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1E4309" w14:textId="14CD5FB6" w:rsidR="00211ED7" w:rsidRDefault="00211ED7">
      <w:pPr>
        <w:rPr>
          <w:rFonts w:ascii="Times New Roman" w:eastAsia="Times New Roman" w:hAnsi="Times New Roman" w:cs="Times New Roman"/>
          <w:b/>
          <w:sz w:val="28"/>
          <w:szCs w:val="28"/>
          <w:lang w:eastAsia="ru-RU"/>
        </w:rPr>
      </w:pPr>
      <w:r>
        <w:rPr>
          <w:noProof/>
        </w:rPr>
        <w:drawing>
          <wp:anchor distT="0" distB="0" distL="114300" distR="114300" simplePos="0" relativeHeight="251658240" behindDoc="0" locked="0" layoutInCell="1" allowOverlap="1" wp14:anchorId="431FCA0D" wp14:editId="5A52284E">
            <wp:simplePos x="0" y="0"/>
            <wp:positionH relativeFrom="column">
              <wp:posOffset>-630555</wp:posOffset>
            </wp:positionH>
            <wp:positionV relativeFrom="paragraph">
              <wp:posOffset>-257400</wp:posOffset>
            </wp:positionV>
            <wp:extent cx="7557135" cy="1039177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557135" cy="10391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8"/>
          <w:szCs w:val="28"/>
          <w:lang w:eastAsia="ru-RU"/>
        </w:rPr>
        <w:br w:type="page"/>
      </w:r>
    </w:p>
    <w:p w14:paraId="05345027" w14:textId="383FF81D" w:rsidR="006970F9" w:rsidRPr="003958BD" w:rsidRDefault="006970F9" w:rsidP="004432B0">
      <w:pPr>
        <w:tabs>
          <w:tab w:val="left" w:pos="142"/>
          <w:tab w:val="left" w:pos="10490"/>
        </w:tabs>
        <w:spacing w:after="0" w:line="240" w:lineRule="auto"/>
        <w:ind w:right="141"/>
        <w:jc w:val="center"/>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b/>
          <w:sz w:val="28"/>
          <w:szCs w:val="28"/>
          <w:lang w:eastAsia="ru-RU"/>
        </w:rPr>
        <w:lastRenderedPageBreak/>
        <w:t>Рабочая программа по учебному предмету «Математика»</w:t>
      </w:r>
      <w:r w:rsidR="007C7A48">
        <w:rPr>
          <w:rFonts w:ascii="Times New Roman" w:eastAsia="Times New Roman" w:hAnsi="Times New Roman" w:cs="Times New Roman"/>
          <w:b/>
          <w:sz w:val="28"/>
          <w:szCs w:val="28"/>
          <w:lang w:eastAsia="ru-RU"/>
        </w:rPr>
        <w:t>(5-6 классы); «Алгебра» и «Геометрия» (7-9 классы)</w:t>
      </w:r>
      <w:r w:rsidRPr="003958BD">
        <w:rPr>
          <w:rFonts w:ascii="Times New Roman" w:eastAsia="Times New Roman" w:hAnsi="Times New Roman" w:cs="Times New Roman"/>
          <w:b/>
          <w:sz w:val="28"/>
          <w:szCs w:val="28"/>
          <w:lang w:eastAsia="ru-RU"/>
        </w:rPr>
        <w:t xml:space="preserve"> в соответствии с ФГОС ООО</w:t>
      </w:r>
    </w:p>
    <w:p w14:paraId="42F39E57" w14:textId="77777777" w:rsidR="006970F9" w:rsidRPr="003958BD" w:rsidRDefault="006970F9" w:rsidP="004432B0">
      <w:pPr>
        <w:tabs>
          <w:tab w:val="left" w:pos="142"/>
          <w:tab w:val="left" w:pos="10490"/>
        </w:tabs>
        <w:spacing w:after="0" w:line="240" w:lineRule="auto"/>
        <w:ind w:right="141"/>
        <w:jc w:val="center"/>
        <w:rPr>
          <w:rFonts w:ascii="Times New Roman" w:eastAsia="Times New Roman" w:hAnsi="Times New Roman" w:cs="Times New Roman"/>
          <w:b/>
          <w:i/>
          <w:sz w:val="28"/>
          <w:szCs w:val="28"/>
          <w:lang w:eastAsia="ru-RU"/>
        </w:rPr>
      </w:pPr>
    </w:p>
    <w:p w14:paraId="170E55F6" w14:textId="77777777" w:rsidR="009F51E9" w:rsidRPr="009F51E9" w:rsidRDefault="009F51E9" w:rsidP="009F51E9">
      <w:pPr>
        <w:tabs>
          <w:tab w:val="left" w:pos="142"/>
          <w:tab w:val="left" w:pos="10490"/>
        </w:tabs>
        <w:spacing w:after="0" w:line="240" w:lineRule="auto"/>
        <w:ind w:right="141"/>
        <w:jc w:val="both"/>
        <w:rPr>
          <w:rFonts w:ascii="Times New Roman" w:eastAsia="Times New Roman" w:hAnsi="Times New Roman" w:cs="Times New Roman"/>
          <w:sz w:val="28"/>
          <w:szCs w:val="28"/>
          <w:lang w:eastAsia="ru-RU"/>
        </w:rPr>
      </w:pPr>
      <w:r w:rsidRPr="009F51E9">
        <w:rPr>
          <w:rFonts w:ascii="Times New Roman" w:eastAsia="Times New Roman" w:hAnsi="Times New Roman" w:cs="Times New Roman"/>
          <w:sz w:val="28"/>
          <w:szCs w:val="28"/>
          <w:lang w:eastAsia="ru-RU"/>
        </w:rPr>
        <w:t>Нормативные правовые документы, на основании которых разработана рабочая программа:</w:t>
      </w:r>
    </w:p>
    <w:p w14:paraId="1C04767E" w14:textId="77777777" w:rsidR="009F51E9" w:rsidRPr="009F51E9" w:rsidRDefault="009F51E9" w:rsidP="009F51E9">
      <w:pPr>
        <w:numPr>
          <w:ilvl w:val="0"/>
          <w:numId w:val="166"/>
        </w:numPr>
        <w:tabs>
          <w:tab w:val="left" w:pos="142"/>
          <w:tab w:val="left" w:pos="10490"/>
        </w:tabs>
        <w:spacing w:after="0" w:line="240" w:lineRule="auto"/>
        <w:ind w:right="141"/>
        <w:jc w:val="both"/>
        <w:rPr>
          <w:rFonts w:ascii="Times New Roman" w:eastAsia="Times New Roman" w:hAnsi="Times New Roman" w:cs="Times New Roman"/>
          <w:sz w:val="28"/>
          <w:szCs w:val="28"/>
          <w:lang w:eastAsia="ru-RU"/>
        </w:rPr>
      </w:pPr>
      <w:r w:rsidRPr="009F51E9">
        <w:rPr>
          <w:rFonts w:ascii="Times New Roman" w:eastAsia="Times New Roman" w:hAnsi="Times New Roman" w:cs="Times New Roman"/>
          <w:sz w:val="28"/>
          <w:szCs w:val="28"/>
          <w:lang w:eastAsia="ru-RU"/>
        </w:rPr>
        <w:t xml:space="preserve">Федеральный государственный образовательный стандарт ООО, утвержденный Приказом Министерства образования и науки  РФ от 17.12.2010 г. № 1897в редакции приказа Министерства образования и науки РФ от 29.12.2014г. № 1644) </w:t>
      </w:r>
      <w:r w:rsidRPr="009F51E9">
        <w:rPr>
          <w:rFonts w:ascii="Times New Roman" w:eastAsia="Times New Roman" w:hAnsi="Times New Roman" w:cs="Times New Roman"/>
          <w:sz w:val="28"/>
          <w:szCs w:val="28"/>
          <w:lang w:val="en-US" w:eastAsia="ru-RU"/>
        </w:rPr>
        <w:t>c</w:t>
      </w:r>
      <w:r w:rsidRPr="009F51E9">
        <w:rPr>
          <w:rFonts w:ascii="Times New Roman" w:eastAsia="Times New Roman" w:hAnsi="Times New Roman" w:cs="Times New Roman"/>
          <w:sz w:val="28"/>
          <w:szCs w:val="28"/>
          <w:lang w:eastAsia="ru-RU"/>
        </w:rPr>
        <w:t xml:space="preserve"> изменениями и дополнениями;</w:t>
      </w:r>
    </w:p>
    <w:p w14:paraId="7242751F" w14:textId="77777777" w:rsidR="009F51E9" w:rsidRPr="009F51E9" w:rsidRDefault="009F51E9" w:rsidP="009F51E9">
      <w:pPr>
        <w:numPr>
          <w:ilvl w:val="0"/>
          <w:numId w:val="166"/>
        </w:numPr>
        <w:tabs>
          <w:tab w:val="left" w:pos="142"/>
          <w:tab w:val="left" w:pos="10490"/>
        </w:tabs>
        <w:spacing w:after="0" w:line="240" w:lineRule="auto"/>
        <w:ind w:right="141"/>
        <w:jc w:val="both"/>
        <w:rPr>
          <w:rFonts w:ascii="Times New Roman" w:eastAsia="Times New Roman" w:hAnsi="Times New Roman" w:cs="Times New Roman"/>
          <w:sz w:val="28"/>
          <w:szCs w:val="28"/>
          <w:lang w:eastAsia="ru-RU"/>
        </w:rPr>
      </w:pPr>
      <w:r w:rsidRPr="009F51E9">
        <w:rPr>
          <w:rFonts w:ascii="Times New Roman" w:eastAsia="Times New Roman" w:hAnsi="Times New Roman" w:cs="Times New Roman"/>
          <w:sz w:val="28"/>
          <w:szCs w:val="28"/>
          <w:lang w:eastAsia="ru-RU"/>
        </w:rPr>
        <w:t xml:space="preserve">Примерная ООП ООО (протокол заседания ФУМО по ОО от  08.04.2015 № 1/15). </w:t>
      </w:r>
    </w:p>
    <w:p w14:paraId="7A940CAF" w14:textId="77777777" w:rsidR="009F51E9" w:rsidRPr="009F51E9" w:rsidRDefault="009F51E9" w:rsidP="009F51E9">
      <w:pPr>
        <w:numPr>
          <w:ilvl w:val="0"/>
          <w:numId w:val="166"/>
        </w:numPr>
        <w:tabs>
          <w:tab w:val="left" w:pos="142"/>
          <w:tab w:val="left" w:pos="10490"/>
        </w:tabs>
        <w:spacing w:after="0" w:line="240" w:lineRule="auto"/>
        <w:ind w:right="141"/>
        <w:jc w:val="both"/>
        <w:rPr>
          <w:rFonts w:ascii="Times New Roman" w:eastAsia="Times New Roman" w:hAnsi="Times New Roman" w:cs="Times New Roman"/>
          <w:sz w:val="28"/>
          <w:szCs w:val="28"/>
          <w:lang w:eastAsia="ru-RU"/>
        </w:rPr>
      </w:pPr>
      <w:r w:rsidRPr="009F51E9">
        <w:rPr>
          <w:rFonts w:ascii="Times New Roman" w:eastAsia="Times New Roman" w:hAnsi="Times New Roman" w:cs="Times New Roman"/>
          <w:sz w:val="28"/>
          <w:szCs w:val="28"/>
          <w:lang w:eastAsia="ru-RU"/>
        </w:rPr>
        <w:t>Основная образовательная программа основного общего образования МБОУ Лицей №185.</w:t>
      </w:r>
    </w:p>
    <w:p w14:paraId="1CB7A178" w14:textId="77777777" w:rsidR="009F51E9" w:rsidRDefault="009F51E9" w:rsidP="009F51E9">
      <w:pPr>
        <w:numPr>
          <w:ilvl w:val="0"/>
          <w:numId w:val="166"/>
        </w:numPr>
        <w:tabs>
          <w:tab w:val="left" w:pos="142"/>
          <w:tab w:val="left" w:pos="10490"/>
        </w:tabs>
        <w:spacing w:after="0" w:line="240" w:lineRule="auto"/>
        <w:ind w:right="141"/>
        <w:jc w:val="both"/>
        <w:rPr>
          <w:rFonts w:ascii="Times New Roman" w:eastAsia="Times New Roman" w:hAnsi="Times New Roman" w:cs="Times New Roman"/>
          <w:sz w:val="28"/>
          <w:szCs w:val="28"/>
          <w:lang w:eastAsia="ru-RU"/>
        </w:rPr>
      </w:pPr>
      <w:r w:rsidRPr="009F51E9">
        <w:rPr>
          <w:rFonts w:ascii="Times New Roman" w:eastAsia="Times New Roman" w:hAnsi="Times New Roman" w:cs="Times New Roman"/>
          <w:sz w:val="28"/>
          <w:szCs w:val="28"/>
          <w:lang w:eastAsia="ru-RU"/>
        </w:rPr>
        <w:t xml:space="preserve">Федеральный перечень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утвержденный приказом Минобрнауки России от 31 марта 2014г. №253. </w:t>
      </w:r>
    </w:p>
    <w:p w14:paraId="4BBA30DD" w14:textId="77777777" w:rsidR="007C7A48" w:rsidRPr="009F51E9" w:rsidRDefault="007C7A48" w:rsidP="007C7A48">
      <w:pPr>
        <w:tabs>
          <w:tab w:val="left" w:pos="142"/>
          <w:tab w:val="left" w:pos="10490"/>
        </w:tabs>
        <w:spacing w:after="0" w:line="240" w:lineRule="auto"/>
        <w:ind w:left="720" w:right="14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реализации данной программы используется УМК авторов Н.Я. Виленкин и др.;Ю.Н. Макарычев и др.; Л.С. Атанасян и др.</w:t>
      </w:r>
    </w:p>
    <w:p w14:paraId="40F177EF" w14:textId="77777777" w:rsidR="001F0B66" w:rsidRPr="003958BD" w:rsidRDefault="001F0B66" w:rsidP="00CF50E2">
      <w:pPr>
        <w:widowControl w:val="0"/>
        <w:tabs>
          <w:tab w:val="left" w:pos="10490"/>
        </w:tabs>
        <w:spacing w:after="0" w:line="240" w:lineRule="auto"/>
        <w:ind w:left="20" w:firstLine="406"/>
        <w:jc w:val="both"/>
        <w:rPr>
          <w:rFonts w:ascii="Times New Roman" w:eastAsia="Times New Roman" w:hAnsi="Times New Roman" w:cs="Times New Roman"/>
          <w:color w:val="000000"/>
          <w:spacing w:val="3"/>
          <w:sz w:val="28"/>
          <w:szCs w:val="28"/>
          <w:lang w:eastAsia="ru-RU"/>
        </w:rPr>
      </w:pPr>
      <w:r w:rsidRPr="003958BD">
        <w:rPr>
          <w:rFonts w:ascii="Times New Roman" w:eastAsia="Times New Roman" w:hAnsi="Times New Roman" w:cs="Times New Roman"/>
          <w:color w:val="000000"/>
          <w:spacing w:val="3"/>
          <w:sz w:val="28"/>
          <w:szCs w:val="28"/>
          <w:lang w:eastAsia="ru-RU"/>
        </w:rPr>
        <w:t>Изучение учебного предмета «Математика» на уровне основного общего образования направлено на достижение следующих целей:</w:t>
      </w:r>
    </w:p>
    <w:p w14:paraId="0A92EA03" w14:textId="77777777" w:rsidR="001F0B66" w:rsidRPr="003958BD" w:rsidRDefault="001F0B66" w:rsidP="001E7D3A">
      <w:pPr>
        <w:pStyle w:val="afa"/>
        <w:widowControl w:val="0"/>
        <w:numPr>
          <w:ilvl w:val="0"/>
          <w:numId w:val="81"/>
        </w:numPr>
        <w:tabs>
          <w:tab w:val="left" w:pos="196"/>
          <w:tab w:val="left" w:pos="10490"/>
        </w:tabs>
        <w:spacing w:after="0" w:line="240" w:lineRule="auto"/>
        <w:jc w:val="both"/>
        <w:outlineLvl w:val="2"/>
        <w:rPr>
          <w:rFonts w:ascii="Times New Roman" w:eastAsia="Times New Roman" w:hAnsi="Times New Roman"/>
          <w:b/>
          <w:color w:val="000000"/>
          <w:spacing w:val="3"/>
          <w:sz w:val="28"/>
          <w:szCs w:val="28"/>
          <w:lang w:eastAsia="ru-RU"/>
        </w:rPr>
      </w:pPr>
      <w:bookmarkStart w:id="0" w:name="bookmark0"/>
      <w:r w:rsidRPr="003958BD">
        <w:rPr>
          <w:rFonts w:ascii="Times New Roman" w:eastAsia="Times New Roman" w:hAnsi="Times New Roman"/>
          <w:b/>
          <w:color w:val="000000"/>
          <w:spacing w:val="3"/>
          <w:sz w:val="28"/>
          <w:szCs w:val="28"/>
          <w:lang w:eastAsia="ru-RU"/>
        </w:rPr>
        <w:t>в направлении личностного развития</w:t>
      </w:r>
      <w:bookmarkEnd w:id="0"/>
      <w:r w:rsidR="00CF50E2" w:rsidRPr="003958BD">
        <w:rPr>
          <w:rFonts w:ascii="Times New Roman" w:eastAsia="Times New Roman" w:hAnsi="Times New Roman"/>
          <w:b/>
          <w:color w:val="000000"/>
          <w:spacing w:val="3"/>
          <w:sz w:val="28"/>
          <w:szCs w:val="28"/>
          <w:lang w:eastAsia="ru-RU"/>
        </w:rPr>
        <w:t>:</w:t>
      </w:r>
    </w:p>
    <w:p w14:paraId="412834EE" w14:textId="77777777" w:rsidR="001F0B66" w:rsidRPr="003958BD" w:rsidRDefault="001F0B66" w:rsidP="001E7D3A">
      <w:pPr>
        <w:widowControl w:val="0"/>
        <w:numPr>
          <w:ilvl w:val="0"/>
          <w:numId w:val="80"/>
        </w:numPr>
        <w:tabs>
          <w:tab w:val="left" w:pos="196"/>
          <w:tab w:val="left" w:pos="10490"/>
        </w:tabs>
        <w:spacing w:after="0" w:line="240" w:lineRule="auto"/>
        <w:ind w:right="260"/>
        <w:jc w:val="both"/>
        <w:rPr>
          <w:rFonts w:ascii="Times New Roman" w:eastAsia="Times New Roman" w:hAnsi="Times New Roman" w:cs="Times New Roman"/>
          <w:color w:val="000000"/>
          <w:spacing w:val="3"/>
          <w:sz w:val="28"/>
          <w:szCs w:val="28"/>
          <w:lang w:eastAsia="ru-RU"/>
        </w:rPr>
      </w:pPr>
      <w:r w:rsidRPr="003958BD">
        <w:rPr>
          <w:rFonts w:ascii="Times New Roman" w:eastAsia="Times New Roman" w:hAnsi="Times New Roman" w:cs="Times New Roman"/>
          <w:color w:val="000000"/>
          <w:spacing w:val="3"/>
          <w:sz w:val="28"/>
          <w:szCs w:val="28"/>
          <w:lang w:eastAsia="ru-RU"/>
        </w:rPr>
        <w:t>развитие логического и критического мышления, культуры речи, способности к умственному эксперименту;</w:t>
      </w:r>
    </w:p>
    <w:p w14:paraId="3E835F02" w14:textId="77777777" w:rsidR="001F0B66" w:rsidRPr="003958BD" w:rsidRDefault="001F0B66" w:rsidP="001E7D3A">
      <w:pPr>
        <w:widowControl w:val="0"/>
        <w:numPr>
          <w:ilvl w:val="0"/>
          <w:numId w:val="80"/>
        </w:numPr>
        <w:tabs>
          <w:tab w:val="left" w:pos="196"/>
          <w:tab w:val="left" w:pos="10490"/>
        </w:tabs>
        <w:spacing w:after="0" w:line="240" w:lineRule="auto"/>
        <w:ind w:right="260"/>
        <w:jc w:val="both"/>
        <w:rPr>
          <w:rFonts w:ascii="Times New Roman" w:eastAsia="Times New Roman" w:hAnsi="Times New Roman" w:cs="Times New Roman"/>
          <w:color w:val="000000"/>
          <w:spacing w:val="3"/>
          <w:sz w:val="28"/>
          <w:szCs w:val="28"/>
          <w:lang w:eastAsia="ru-RU"/>
        </w:rPr>
      </w:pPr>
      <w:r w:rsidRPr="003958BD">
        <w:rPr>
          <w:rFonts w:ascii="Times New Roman" w:eastAsia="Times New Roman" w:hAnsi="Times New Roman" w:cs="Times New Roman"/>
          <w:color w:val="000000"/>
          <w:spacing w:val="3"/>
          <w:sz w:val="28"/>
          <w:szCs w:val="28"/>
          <w:lang w:eastAsia="ru-RU"/>
        </w:rPr>
        <w:t>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14:paraId="50E0B3AE" w14:textId="77777777" w:rsidR="001F0B66" w:rsidRPr="003958BD" w:rsidRDefault="001F0B66" w:rsidP="001E7D3A">
      <w:pPr>
        <w:widowControl w:val="0"/>
        <w:numPr>
          <w:ilvl w:val="0"/>
          <w:numId w:val="80"/>
        </w:numPr>
        <w:tabs>
          <w:tab w:val="left" w:pos="196"/>
          <w:tab w:val="left" w:pos="10490"/>
        </w:tabs>
        <w:spacing w:after="0" w:line="240" w:lineRule="auto"/>
        <w:ind w:right="260"/>
        <w:jc w:val="both"/>
        <w:rPr>
          <w:rFonts w:ascii="Times New Roman" w:eastAsia="Times New Roman" w:hAnsi="Times New Roman" w:cs="Times New Roman"/>
          <w:color w:val="000000"/>
          <w:spacing w:val="3"/>
          <w:sz w:val="28"/>
          <w:szCs w:val="28"/>
          <w:lang w:eastAsia="ru-RU"/>
        </w:rPr>
      </w:pPr>
      <w:r w:rsidRPr="003958BD">
        <w:rPr>
          <w:rFonts w:ascii="Times New Roman" w:eastAsia="Times New Roman" w:hAnsi="Times New Roman" w:cs="Times New Roman"/>
          <w:color w:val="000000"/>
          <w:spacing w:val="3"/>
          <w:sz w:val="28"/>
          <w:szCs w:val="28"/>
          <w:lang w:eastAsia="ru-RU"/>
        </w:rPr>
        <w:t>воспитание качеств личности, обеспечивающих социальную мобильность, способность принимать самостоятельные решения;</w:t>
      </w:r>
    </w:p>
    <w:p w14:paraId="5759FFE3" w14:textId="77777777" w:rsidR="001F0B66" w:rsidRPr="003958BD" w:rsidRDefault="001F0B66" w:rsidP="001E7D3A">
      <w:pPr>
        <w:widowControl w:val="0"/>
        <w:numPr>
          <w:ilvl w:val="0"/>
          <w:numId w:val="80"/>
        </w:numPr>
        <w:tabs>
          <w:tab w:val="left" w:pos="196"/>
          <w:tab w:val="left" w:pos="10490"/>
        </w:tabs>
        <w:spacing w:after="0" w:line="240" w:lineRule="auto"/>
        <w:ind w:right="260"/>
        <w:jc w:val="both"/>
        <w:rPr>
          <w:rFonts w:ascii="Times New Roman" w:eastAsia="Times New Roman" w:hAnsi="Times New Roman" w:cs="Times New Roman"/>
          <w:color w:val="000000"/>
          <w:spacing w:val="3"/>
          <w:sz w:val="28"/>
          <w:szCs w:val="28"/>
          <w:lang w:eastAsia="ru-RU"/>
        </w:rPr>
      </w:pPr>
      <w:r w:rsidRPr="003958BD">
        <w:rPr>
          <w:rFonts w:ascii="Times New Roman" w:eastAsia="Times New Roman" w:hAnsi="Times New Roman" w:cs="Times New Roman"/>
          <w:color w:val="000000"/>
          <w:spacing w:val="3"/>
          <w:sz w:val="28"/>
          <w:szCs w:val="28"/>
          <w:lang w:eastAsia="ru-RU"/>
        </w:rPr>
        <w:t>формирование качеств мышления, необходимых для адаптации в современном информационном обществе;</w:t>
      </w:r>
    </w:p>
    <w:p w14:paraId="32BA93F6" w14:textId="77777777" w:rsidR="001F0B66" w:rsidRPr="003958BD" w:rsidRDefault="001F0B66" w:rsidP="001E7D3A">
      <w:pPr>
        <w:widowControl w:val="0"/>
        <w:numPr>
          <w:ilvl w:val="0"/>
          <w:numId w:val="80"/>
        </w:numPr>
        <w:tabs>
          <w:tab w:val="left" w:pos="196"/>
          <w:tab w:val="left" w:pos="10490"/>
        </w:tabs>
        <w:spacing w:after="0" w:line="240" w:lineRule="auto"/>
        <w:jc w:val="both"/>
        <w:rPr>
          <w:rFonts w:ascii="Times New Roman" w:eastAsia="Times New Roman" w:hAnsi="Times New Roman" w:cs="Times New Roman"/>
          <w:color w:val="000000"/>
          <w:spacing w:val="3"/>
          <w:sz w:val="28"/>
          <w:szCs w:val="28"/>
          <w:lang w:eastAsia="ru-RU"/>
        </w:rPr>
      </w:pPr>
      <w:r w:rsidRPr="003958BD">
        <w:rPr>
          <w:rFonts w:ascii="Times New Roman" w:eastAsia="Times New Roman" w:hAnsi="Times New Roman" w:cs="Times New Roman"/>
          <w:color w:val="000000"/>
          <w:spacing w:val="3"/>
          <w:sz w:val="28"/>
          <w:szCs w:val="28"/>
          <w:lang w:eastAsia="ru-RU"/>
        </w:rPr>
        <w:t>развитие интереса к математическому творчеству и математических способностей;</w:t>
      </w:r>
    </w:p>
    <w:p w14:paraId="3ACB1ECE" w14:textId="77777777" w:rsidR="001F0B66" w:rsidRPr="003958BD" w:rsidRDefault="00CF50E2" w:rsidP="00CF50E2">
      <w:pPr>
        <w:widowControl w:val="0"/>
        <w:tabs>
          <w:tab w:val="left" w:pos="207"/>
          <w:tab w:val="left" w:pos="10490"/>
        </w:tabs>
        <w:spacing w:after="0" w:line="240" w:lineRule="auto"/>
        <w:jc w:val="both"/>
        <w:outlineLvl w:val="2"/>
        <w:rPr>
          <w:rFonts w:ascii="Times New Roman" w:eastAsia="Times New Roman" w:hAnsi="Times New Roman" w:cs="Times New Roman"/>
          <w:b/>
          <w:color w:val="000000"/>
          <w:spacing w:val="3"/>
          <w:sz w:val="28"/>
          <w:szCs w:val="28"/>
          <w:lang w:eastAsia="ru-RU"/>
        </w:rPr>
      </w:pPr>
      <w:bookmarkStart w:id="1" w:name="bookmark1"/>
      <w:r w:rsidRPr="003958BD">
        <w:rPr>
          <w:rFonts w:ascii="Times New Roman" w:eastAsia="Times New Roman" w:hAnsi="Times New Roman" w:cs="Times New Roman"/>
          <w:b/>
          <w:color w:val="000000"/>
          <w:spacing w:val="3"/>
          <w:sz w:val="28"/>
          <w:szCs w:val="28"/>
          <w:lang w:eastAsia="ru-RU"/>
        </w:rPr>
        <w:t xml:space="preserve">2) </w:t>
      </w:r>
      <w:r w:rsidR="001F0B66" w:rsidRPr="003958BD">
        <w:rPr>
          <w:rFonts w:ascii="Times New Roman" w:eastAsia="Times New Roman" w:hAnsi="Times New Roman" w:cs="Times New Roman"/>
          <w:b/>
          <w:color w:val="000000"/>
          <w:spacing w:val="3"/>
          <w:sz w:val="28"/>
          <w:szCs w:val="28"/>
          <w:lang w:eastAsia="ru-RU"/>
        </w:rPr>
        <w:t>в метапредметном направлении</w:t>
      </w:r>
      <w:bookmarkEnd w:id="1"/>
      <w:r w:rsidRPr="003958BD">
        <w:rPr>
          <w:rFonts w:ascii="Times New Roman" w:eastAsia="Times New Roman" w:hAnsi="Times New Roman" w:cs="Times New Roman"/>
          <w:b/>
          <w:color w:val="000000"/>
          <w:spacing w:val="3"/>
          <w:sz w:val="28"/>
          <w:szCs w:val="28"/>
          <w:lang w:eastAsia="ru-RU"/>
        </w:rPr>
        <w:t>:</w:t>
      </w:r>
    </w:p>
    <w:p w14:paraId="1D69A7E5" w14:textId="77777777" w:rsidR="001F0B66" w:rsidRPr="003958BD" w:rsidRDefault="001F0B66" w:rsidP="001E7D3A">
      <w:pPr>
        <w:widowControl w:val="0"/>
        <w:numPr>
          <w:ilvl w:val="0"/>
          <w:numId w:val="80"/>
        </w:numPr>
        <w:tabs>
          <w:tab w:val="left" w:pos="196"/>
          <w:tab w:val="left" w:pos="10490"/>
        </w:tabs>
        <w:spacing w:after="0" w:line="240" w:lineRule="auto"/>
        <w:ind w:right="260"/>
        <w:jc w:val="both"/>
        <w:rPr>
          <w:rFonts w:ascii="Times New Roman" w:eastAsia="Times New Roman" w:hAnsi="Times New Roman" w:cs="Times New Roman"/>
          <w:color w:val="000000"/>
          <w:spacing w:val="3"/>
          <w:sz w:val="28"/>
          <w:szCs w:val="28"/>
          <w:lang w:eastAsia="ru-RU"/>
        </w:rPr>
      </w:pPr>
      <w:r w:rsidRPr="003958BD">
        <w:rPr>
          <w:rFonts w:ascii="Times New Roman" w:eastAsia="Times New Roman" w:hAnsi="Times New Roman" w:cs="Times New Roman"/>
          <w:color w:val="000000"/>
          <w:spacing w:val="3"/>
          <w:sz w:val="28"/>
          <w:szCs w:val="28"/>
          <w:lang w:eastAsia="ru-RU"/>
        </w:rPr>
        <w:t>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14:paraId="795AB49C" w14:textId="77777777" w:rsidR="001F0B66" w:rsidRPr="003958BD" w:rsidRDefault="001F0B66" w:rsidP="001E7D3A">
      <w:pPr>
        <w:widowControl w:val="0"/>
        <w:numPr>
          <w:ilvl w:val="0"/>
          <w:numId w:val="80"/>
        </w:numPr>
        <w:tabs>
          <w:tab w:val="left" w:pos="196"/>
          <w:tab w:val="left" w:pos="10490"/>
        </w:tabs>
        <w:spacing w:after="0" w:line="240" w:lineRule="auto"/>
        <w:ind w:right="283"/>
        <w:jc w:val="both"/>
        <w:rPr>
          <w:rFonts w:ascii="Times New Roman" w:eastAsia="Times New Roman" w:hAnsi="Times New Roman" w:cs="Times New Roman"/>
          <w:color w:val="000000"/>
          <w:spacing w:val="3"/>
          <w:sz w:val="28"/>
          <w:szCs w:val="28"/>
          <w:lang w:eastAsia="ru-RU"/>
        </w:rPr>
      </w:pPr>
      <w:r w:rsidRPr="003958BD">
        <w:rPr>
          <w:rFonts w:ascii="Times New Roman" w:eastAsia="Times New Roman" w:hAnsi="Times New Roman" w:cs="Times New Roman"/>
          <w:color w:val="000000"/>
          <w:spacing w:val="3"/>
          <w:sz w:val="28"/>
          <w:szCs w:val="28"/>
          <w:lang w:eastAsia="ru-RU"/>
        </w:rPr>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14:paraId="27CFBC42" w14:textId="77777777" w:rsidR="001F0B66" w:rsidRPr="003958BD" w:rsidRDefault="001F0B66" w:rsidP="001E7D3A">
      <w:pPr>
        <w:widowControl w:val="0"/>
        <w:numPr>
          <w:ilvl w:val="0"/>
          <w:numId w:val="80"/>
        </w:numPr>
        <w:tabs>
          <w:tab w:val="left" w:pos="196"/>
          <w:tab w:val="left" w:pos="10490"/>
        </w:tabs>
        <w:spacing w:after="0" w:line="240" w:lineRule="auto"/>
        <w:ind w:right="260"/>
        <w:jc w:val="both"/>
        <w:rPr>
          <w:rFonts w:ascii="Times New Roman" w:eastAsia="Times New Roman" w:hAnsi="Times New Roman" w:cs="Times New Roman"/>
          <w:color w:val="000000"/>
          <w:spacing w:val="3"/>
          <w:sz w:val="28"/>
          <w:szCs w:val="28"/>
          <w:lang w:eastAsia="ru-RU"/>
        </w:rPr>
      </w:pPr>
      <w:r w:rsidRPr="003958BD">
        <w:rPr>
          <w:rFonts w:ascii="Times New Roman" w:eastAsia="Times New Roman" w:hAnsi="Times New Roman" w:cs="Times New Roman"/>
          <w:color w:val="000000"/>
          <w:spacing w:val="3"/>
          <w:sz w:val="28"/>
          <w:szCs w:val="28"/>
          <w:lang w:eastAsia="ru-RU"/>
        </w:rPr>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14:paraId="677605EB" w14:textId="77777777" w:rsidR="001F0B66" w:rsidRPr="003958BD" w:rsidRDefault="001F0B66" w:rsidP="00CF50E2">
      <w:pPr>
        <w:widowControl w:val="0"/>
        <w:tabs>
          <w:tab w:val="left" w:pos="203"/>
          <w:tab w:val="left" w:pos="10490"/>
        </w:tabs>
        <w:spacing w:after="0" w:line="210" w:lineRule="exact"/>
        <w:jc w:val="both"/>
        <w:outlineLvl w:val="2"/>
        <w:rPr>
          <w:rFonts w:ascii="Times New Roman" w:eastAsia="Times New Roman" w:hAnsi="Times New Roman" w:cs="Times New Roman"/>
          <w:b/>
          <w:color w:val="000000"/>
          <w:spacing w:val="3"/>
          <w:sz w:val="28"/>
          <w:szCs w:val="28"/>
          <w:lang w:eastAsia="ru-RU"/>
        </w:rPr>
      </w:pPr>
      <w:bookmarkStart w:id="2" w:name="bookmark2"/>
      <w:r w:rsidRPr="003958BD">
        <w:rPr>
          <w:rFonts w:ascii="Times New Roman" w:eastAsia="Times New Roman" w:hAnsi="Times New Roman" w:cs="Times New Roman"/>
          <w:color w:val="000000"/>
          <w:spacing w:val="3"/>
          <w:sz w:val="28"/>
          <w:szCs w:val="28"/>
          <w:lang w:eastAsia="ru-RU"/>
        </w:rPr>
        <w:t xml:space="preserve">3) </w:t>
      </w:r>
      <w:r w:rsidRPr="003958BD">
        <w:rPr>
          <w:rFonts w:ascii="Times New Roman" w:eastAsia="Times New Roman" w:hAnsi="Times New Roman" w:cs="Times New Roman"/>
          <w:b/>
          <w:color w:val="000000"/>
          <w:spacing w:val="3"/>
          <w:sz w:val="28"/>
          <w:szCs w:val="28"/>
          <w:lang w:eastAsia="ru-RU"/>
        </w:rPr>
        <w:t>в предметном направлении</w:t>
      </w:r>
      <w:bookmarkEnd w:id="2"/>
    </w:p>
    <w:p w14:paraId="35CDEF53" w14:textId="77777777" w:rsidR="001F0B66" w:rsidRPr="003958BD" w:rsidRDefault="001F0B66" w:rsidP="001E7D3A">
      <w:pPr>
        <w:widowControl w:val="0"/>
        <w:numPr>
          <w:ilvl w:val="0"/>
          <w:numId w:val="80"/>
        </w:numPr>
        <w:tabs>
          <w:tab w:val="left" w:pos="210"/>
          <w:tab w:val="left" w:pos="10490"/>
        </w:tabs>
        <w:spacing w:after="0" w:line="240" w:lineRule="auto"/>
        <w:ind w:right="283"/>
        <w:jc w:val="both"/>
        <w:rPr>
          <w:rFonts w:ascii="Times New Roman" w:eastAsia="Times New Roman" w:hAnsi="Times New Roman" w:cs="Times New Roman"/>
          <w:color w:val="000000"/>
          <w:spacing w:val="3"/>
          <w:sz w:val="28"/>
          <w:szCs w:val="28"/>
          <w:lang w:eastAsia="ru-RU"/>
        </w:rPr>
      </w:pPr>
      <w:r w:rsidRPr="003958BD">
        <w:rPr>
          <w:rFonts w:ascii="Times New Roman" w:eastAsia="Times New Roman" w:hAnsi="Times New Roman" w:cs="Times New Roman"/>
          <w:color w:val="000000"/>
          <w:spacing w:val="3"/>
          <w:sz w:val="28"/>
          <w:szCs w:val="28"/>
          <w:lang w:eastAsia="ru-RU"/>
        </w:rPr>
        <w:t>овладение математическими знаниями и умениями, необходимыми для продолжения обучения в старшей школе или иных общеобразовательных учреждениях, изучения смежных дисциплин, применения в повседневной жизни;</w:t>
      </w:r>
    </w:p>
    <w:p w14:paraId="38630CA8" w14:textId="77777777" w:rsidR="001F0B66" w:rsidRPr="003958BD" w:rsidRDefault="001F0B66" w:rsidP="001E7D3A">
      <w:pPr>
        <w:widowControl w:val="0"/>
        <w:numPr>
          <w:ilvl w:val="0"/>
          <w:numId w:val="80"/>
        </w:numPr>
        <w:tabs>
          <w:tab w:val="left" w:pos="210"/>
          <w:tab w:val="left" w:pos="10490"/>
        </w:tabs>
        <w:spacing w:after="0" w:line="240" w:lineRule="auto"/>
        <w:ind w:right="283"/>
        <w:jc w:val="both"/>
        <w:rPr>
          <w:rFonts w:ascii="Times New Roman" w:eastAsia="Times New Roman" w:hAnsi="Times New Roman" w:cs="Times New Roman"/>
          <w:color w:val="000000"/>
          <w:spacing w:val="3"/>
          <w:sz w:val="28"/>
          <w:szCs w:val="28"/>
          <w:lang w:eastAsia="ru-RU"/>
        </w:rPr>
      </w:pPr>
      <w:r w:rsidRPr="003958BD">
        <w:rPr>
          <w:rFonts w:ascii="Times New Roman" w:eastAsia="Times New Roman" w:hAnsi="Times New Roman" w:cs="Times New Roman"/>
          <w:color w:val="000000"/>
          <w:spacing w:val="3"/>
          <w:sz w:val="28"/>
          <w:szCs w:val="28"/>
          <w:lang w:eastAsia="ru-RU"/>
        </w:rPr>
        <w:t xml:space="preserve">создание фундамента для математического развития, формирования </w:t>
      </w:r>
      <w:r w:rsidRPr="003958BD">
        <w:rPr>
          <w:rFonts w:ascii="Times New Roman" w:eastAsia="Times New Roman" w:hAnsi="Times New Roman" w:cs="Times New Roman"/>
          <w:color w:val="000000"/>
          <w:spacing w:val="3"/>
          <w:sz w:val="28"/>
          <w:szCs w:val="28"/>
          <w:lang w:eastAsia="ru-RU"/>
        </w:rPr>
        <w:lastRenderedPageBreak/>
        <w:t>механизмов мышления, характерных для математической деятельности.</w:t>
      </w:r>
    </w:p>
    <w:p w14:paraId="4AE96A23" w14:textId="77777777" w:rsidR="00AC029C" w:rsidRPr="003958BD" w:rsidRDefault="00AC029C" w:rsidP="00CF50E2">
      <w:pPr>
        <w:tabs>
          <w:tab w:val="left" w:pos="10490"/>
        </w:tabs>
        <w:spacing w:after="0" w:line="240" w:lineRule="auto"/>
        <w:ind w:left="426" w:right="-142"/>
        <w:jc w:val="both"/>
        <w:rPr>
          <w:rFonts w:ascii="Times New Roman" w:eastAsia="Times New Roman" w:hAnsi="Times New Roman" w:cs="Times New Roman"/>
          <w:sz w:val="28"/>
          <w:szCs w:val="28"/>
          <w:lang w:eastAsia="ru-RU"/>
        </w:rPr>
      </w:pPr>
    </w:p>
    <w:p w14:paraId="7799AA23" w14:textId="77777777" w:rsidR="00840837" w:rsidRPr="003958BD" w:rsidRDefault="00840837" w:rsidP="00CF50E2">
      <w:pPr>
        <w:tabs>
          <w:tab w:val="left" w:pos="10490"/>
        </w:tabs>
        <w:spacing w:after="0" w:line="240" w:lineRule="auto"/>
        <w:ind w:right="-142"/>
        <w:contextualSpacing/>
        <w:jc w:val="center"/>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b/>
          <w:sz w:val="28"/>
          <w:szCs w:val="28"/>
          <w:lang w:eastAsia="ru-RU"/>
        </w:rPr>
        <w:t>Характеристика предмета</w:t>
      </w:r>
    </w:p>
    <w:p w14:paraId="5D20F05B" w14:textId="77777777" w:rsidR="00840837" w:rsidRPr="003958BD" w:rsidRDefault="00840837" w:rsidP="00CF50E2">
      <w:pPr>
        <w:tabs>
          <w:tab w:val="left" w:pos="10490"/>
        </w:tabs>
        <w:spacing w:after="0" w:line="240" w:lineRule="auto"/>
        <w:ind w:right="-142"/>
        <w:contextualSpacing/>
        <w:jc w:val="both"/>
        <w:rPr>
          <w:rFonts w:ascii="Times New Roman" w:eastAsia="Times New Roman" w:hAnsi="Times New Roman" w:cs="Times New Roman"/>
          <w:sz w:val="28"/>
          <w:szCs w:val="28"/>
          <w:lang w:eastAsia="ru-RU"/>
        </w:rPr>
      </w:pPr>
    </w:p>
    <w:p w14:paraId="53B1C5C6" w14:textId="77777777" w:rsidR="00840837" w:rsidRPr="003958BD" w:rsidRDefault="00840837" w:rsidP="00CF50E2">
      <w:pPr>
        <w:tabs>
          <w:tab w:val="left" w:pos="10490"/>
        </w:tabs>
        <w:spacing w:after="0" w:line="240" w:lineRule="auto"/>
        <w:ind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Содержание математического образования применительно к основной школе представлено в виде следующих содержательных разделов.  Это арифметика; алгебра; функции; вероятность и статистика; геометрия. Наряду с этим в содержание основного общего образования включены два дополнительных методологических раздела: логика и множества; математика в историческом развитии, что связано с реализацией целей общеинтеллектуального и общекультурного развития учащихся. Содержание каждого из этих разделов разворачивается в содержательно-методическую линию, пронизывающую все основные разделы содержания математического образования на данной ступени обучения. При этом первая линия - «Логика и множества» - служит цели овладения учащимися некоторыми элементами универсального математического языка, вторая - «Математика в  историческом развитии» - способствует созданию общекультурного, гуманитарного фона изучения курса.</w:t>
      </w:r>
    </w:p>
    <w:p w14:paraId="65FD1A4A" w14:textId="77777777" w:rsidR="00840837" w:rsidRPr="003958BD" w:rsidRDefault="00840837" w:rsidP="00CF50E2">
      <w:pPr>
        <w:tabs>
          <w:tab w:val="left" w:pos="10490"/>
        </w:tabs>
        <w:spacing w:after="0" w:line="240" w:lineRule="auto"/>
        <w:ind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Содержание раздела «Арифметика» служит базой для дальнейшего изучения учащимися математики, способствует развитию их логического мышления, формированию умения пользоваться алгоритмами, а также приобретению практических навыков, необходимых в повседневной жизни. Развитие понятия о числе в основной школе связано с рациональными и иррациональными числами, формированием первичных представлений о действительном числе. Завершение числовой линии (систематизация сведений о действительных числах, о комплексных числах), так же как и более сложные вопросы арифметики (алгоритм Евклида, основная теорема арифметики), отнесено к ступени общего среднего (полного) образования.</w:t>
      </w:r>
    </w:p>
    <w:p w14:paraId="39E66F29" w14:textId="77777777" w:rsidR="00840837" w:rsidRPr="003958BD" w:rsidRDefault="00840837" w:rsidP="00CF50E2">
      <w:pPr>
        <w:tabs>
          <w:tab w:val="left" w:pos="10490"/>
        </w:tabs>
        <w:spacing w:after="0" w:line="240" w:lineRule="auto"/>
        <w:ind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Содержание раздела «Алгебра» способствует формированию у учащихся математического аппарата для решения задачи из разных разделов математики, смежных предметов, окружающей реальности. Язык алгебры подчеркивает значение математики как языка для построения математических моделей процессов и явлений реального мира. В задачи изучения алгебры входят также развитие алгоритмического мышления, необходимого, в частности, для освоения курса информатики, овладение навыками дедуктивных рассуждений. Преобразование символьных форм вносит специфический вклад в развитие воображения учащихся, их способностей к математическому творчеству. В основной школе материал группируется вокруг рациональных выражений, а вопросы, связанные с иррациональными выражениями, с тригонометрическими функциями и преобразованиями, входят в содержание курса математики на старшей ступени обучения в школе.</w:t>
      </w:r>
    </w:p>
    <w:p w14:paraId="58434F69" w14:textId="77777777" w:rsidR="00840837" w:rsidRPr="003958BD" w:rsidRDefault="00840837" w:rsidP="00CF50E2">
      <w:pPr>
        <w:tabs>
          <w:tab w:val="left" w:pos="10490"/>
        </w:tabs>
        <w:spacing w:after="0" w:line="240" w:lineRule="auto"/>
        <w:ind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Содержание раздела «Функции» нацелено на получение школьниками конкретных знаний о функции как важнейшей математической модели для описания и исследования разнообразных процессов. Изучение этого материала способствует развитию у учащихся умения использовать различные языки математики (словесный, символический, графический), вносит вклад в формирование представлений о роли математики в развитии цивилизации и культуры.</w:t>
      </w:r>
    </w:p>
    <w:p w14:paraId="294A4EFB" w14:textId="77777777" w:rsidR="00840837" w:rsidRPr="003958BD" w:rsidRDefault="00840837" w:rsidP="00CF50E2">
      <w:pPr>
        <w:tabs>
          <w:tab w:val="left" w:pos="10490"/>
        </w:tabs>
        <w:spacing w:after="0" w:line="240" w:lineRule="auto"/>
        <w:ind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Раздел «Вероятность и статистика» - обязательный компонент школьного образования, усиливающий его прикладное и практическое значение. Этот материал необходим, прежде всего, для формирования у учащихся функциональной грамотности- умения воспринимать и критически анализировать информацию, представленную в различных формах, понимать вероятностный характер многих реальных зависимостей, </w:t>
      </w:r>
      <w:r w:rsidRPr="003958BD">
        <w:rPr>
          <w:rFonts w:ascii="Times New Roman" w:eastAsia="Times New Roman" w:hAnsi="Times New Roman" w:cs="Times New Roman"/>
          <w:sz w:val="28"/>
          <w:szCs w:val="28"/>
          <w:lang w:eastAsia="ru-RU"/>
        </w:rPr>
        <w:lastRenderedPageBreak/>
        <w:t>производить простейшие вероятностные расчеты. Изучение основ комбинаторики позволит учащемуся осуществлять рассмотрение случаев, перебор и подсчет числа вариантов, в том числе в простейших прикладных задачах.</w:t>
      </w:r>
    </w:p>
    <w:p w14:paraId="22C4B2E0" w14:textId="77777777" w:rsidR="00840837" w:rsidRPr="003958BD" w:rsidRDefault="00840837" w:rsidP="00CF50E2">
      <w:pPr>
        <w:tabs>
          <w:tab w:val="left" w:pos="10490"/>
        </w:tabs>
        <w:spacing w:after="0" w:line="240" w:lineRule="auto"/>
        <w:ind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При изучении статистики и вероятности обогащаются представления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6F0EFDFC" w14:textId="77777777" w:rsidR="00840837" w:rsidRPr="003958BD" w:rsidRDefault="00840837" w:rsidP="00CF50E2">
      <w:pPr>
        <w:tabs>
          <w:tab w:val="left" w:pos="10490"/>
        </w:tabs>
        <w:spacing w:after="0" w:line="240" w:lineRule="auto"/>
        <w:ind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Цель содержания раздела «Геометрия» - развить у учащихся пространственное воображение и логическое мышление путем систематического изучения свойств геометрических фигур на плоскости и в пространстве и применения этих свойств при решении задач вычислительного и конструктивного характера. Существенная роль при этом отводится развитию геометрической интуиции. Сочетание наглядности со строгостью является неотъемлемой частью геометрических знаний. Материал, относящийся к блокам «Координаты» и «Векторы», в значительной степени несет в себе метапредметные знания, которые находят применение, как в различных математических дисциплинах, так и в смежных предметах.</w:t>
      </w:r>
    </w:p>
    <w:p w14:paraId="2D3298BF" w14:textId="77777777" w:rsidR="00840837" w:rsidRPr="003958BD" w:rsidRDefault="00840837" w:rsidP="00CF50E2">
      <w:pPr>
        <w:tabs>
          <w:tab w:val="left" w:pos="10490"/>
        </w:tabs>
        <w:spacing w:after="0" w:line="240" w:lineRule="auto"/>
        <w:ind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Особенностью раздела «Логика и множества» является то, что представленный в нем материал преимущественно изучается при рассмотрении различных вопросов курса. Соответствующий материал нацелен на математическое развитие учащихся, формирование у них умения точно, сжато и ясно излагать мысли в устной и письменной речи.</w:t>
      </w:r>
    </w:p>
    <w:p w14:paraId="091A95F5" w14:textId="77777777" w:rsidR="00840837" w:rsidRPr="003958BD" w:rsidRDefault="00840837" w:rsidP="00CF50E2">
      <w:pPr>
        <w:tabs>
          <w:tab w:val="left" w:pos="10490"/>
        </w:tabs>
        <w:spacing w:after="0" w:line="240" w:lineRule="auto"/>
        <w:ind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Раздел «Математика в историческом развитии» предназначен для формирования представлений о математике как части человеческой культуры, для общего развития школьников, для создания культурно-исторической среды обучения. На него не выделяется специальных уроков, усвоение его не контролируется, но содержание этого раздела органично присутствует в учебном процессе как своего рода гуманитарный фон при рассмотрении проблематики основного содержания математического образования.</w:t>
      </w:r>
    </w:p>
    <w:p w14:paraId="5BF77ED1" w14:textId="77777777" w:rsidR="00AC029C" w:rsidRPr="003958BD" w:rsidRDefault="00AC029C" w:rsidP="00CF50E2">
      <w:pPr>
        <w:tabs>
          <w:tab w:val="left" w:pos="10490"/>
        </w:tabs>
        <w:spacing w:after="0" w:line="240" w:lineRule="auto"/>
        <w:ind w:left="284" w:right="-142"/>
        <w:jc w:val="both"/>
        <w:rPr>
          <w:rFonts w:ascii="Times New Roman" w:eastAsia="Times New Roman" w:hAnsi="Times New Roman" w:cs="Times New Roman"/>
          <w:sz w:val="28"/>
          <w:szCs w:val="28"/>
          <w:lang w:eastAsia="ru-RU"/>
        </w:rPr>
      </w:pPr>
    </w:p>
    <w:p w14:paraId="40C8F536" w14:textId="77777777" w:rsidR="00840837" w:rsidRPr="003958BD" w:rsidRDefault="00840837" w:rsidP="00CF50E2">
      <w:pPr>
        <w:tabs>
          <w:tab w:val="left" w:pos="10490"/>
        </w:tabs>
        <w:spacing w:after="0" w:line="240" w:lineRule="auto"/>
        <w:ind w:left="284" w:right="-142"/>
        <w:jc w:val="both"/>
        <w:rPr>
          <w:rFonts w:ascii="Times New Roman" w:eastAsia="Times New Roman" w:hAnsi="Times New Roman" w:cs="Times New Roman"/>
          <w:sz w:val="28"/>
          <w:szCs w:val="28"/>
          <w:lang w:eastAsia="ru-RU"/>
        </w:rPr>
      </w:pPr>
    </w:p>
    <w:p w14:paraId="7873F7EC" w14:textId="77777777" w:rsidR="002D3E37" w:rsidRPr="003958BD" w:rsidRDefault="00AC029C" w:rsidP="00CF50E2">
      <w:pPr>
        <w:tabs>
          <w:tab w:val="left" w:pos="10490"/>
        </w:tabs>
        <w:spacing w:after="0" w:line="240" w:lineRule="auto"/>
        <w:ind w:right="-142"/>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Изучение математики на уровне основного общего образования даёт возможность обучающимся </w:t>
      </w:r>
    </w:p>
    <w:p w14:paraId="13FB1ABD" w14:textId="77777777" w:rsidR="00AC029C" w:rsidRPr="003958BD" w:rsidRDefault="00AC029C" w:rsidP="00CF50E2">
      <w:pPr>
        <w:tabs>
          <w:tab w:val="left" w:pos="10490"/>
        </w:tabs>
        <w:spacing w:after="0" w:line="240" w:lineRule="auto"/>
        <w:ind w:right="-142"/>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достичь следующих результатов в направлении </w:t>
      </w:r>
    </w:p>
    <w:p w14:paraId="233D7DD5" w14:textId="77777777" w:rsidR="00AC029C" w:rsidRPr="003958BD" w:rsidRDefault="00AC029C" w:rsidP="00CF50E2">
      <w:pPr>
        <w:tabs>
          <w:tab w:val="left" w:pos="10490"/>
        </w:tabs>
        <w:spacing w:after="0" w:line="240" w:lineRule="auto"/>
        <w:ind w:left="284" w:right="-142"/>
        <w:contextualSpacing/>
        <w:jc w:val="both"/>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b/>
          <w:i/>
          <w:sz w:val="28"/>
          <w:szCs w:val="28"/>
          <w:lang w:eastAsia="ru-RU"/>
        </w:rPr>
        <w:t>личностного развития</w:t>
      </w:r>
      <w:r w:rsidRPr="003958BD">
        <w:rPr>
          <w:rFonts w:ascii="Times New Roman" w:eastAsia="Times New Roman" w:hAnsi="Times New Roman" w:cs="Times New Roman"/>
          <w:b/>
          <w:sz w:val="28"/>
          <w:szCs w:val="28"/>
          <w:lang w:eastAsia="ru-RU"/>
        </w:rPr>
        <w:t>:</w:t>
      </w:r>
    </w:p>
    <w:p w14:paraId="09111E90" w14:textId="77777777" w:rsidR="00963768" w:rsidRPr="003958BD" w:rsidRDefault="00963768" w:rsidP="00963768">
      <w:pPr>
        <w:tabs>
          <w:tab w:val="left" w:pos="10490"/>
        </w:tabs>
        <w:spacing w:after="0" w:line="240" w:lineRule="auto"/>
        <w:ind w:left="284"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1) </w:t>
      </w:r>
      <w:r w:rsidR="00AC029C" w:rsidRPr="003958BD">
        <w:rPr>
          <w:rFonts w:ascii="Times New Roman" w:eastAsia="Times New Roman" w:hAnsi="Times New Roman" w:cs="Times New Roman"/>
          <w:sz w:val="28"/>
          <w:szCs w:val="28"/>
          <w:lang w:eastAsia="ru-RU"/>
        </w:rPr>
        <w:t xml:space="preserve">умение ясно, точно, грамотно излагать свои мысли в устной и письменной речи, понимать </w:t>
      </w:r>
    </w:p>
    <w:p w14:paraId="70CE270B" w14:textId="77777777" w:rsidR="00AC029C" w:rsidRPr="003958BD" w:rsidRDefault="00AC029C" w:rsidP="00963768">
      <w:pPr>
        <w:tabs>
          <w:tab w:val="left" w:pos="10490"/>
        </w:tabs>
        <w:spacing w:after="0" w:line="240" w:lineRule="auto"/>
        <w:ind w:left="284"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смысл поставленной задачи, выстраивать аргументацию, приводить примеры и контрпримеры;</w:t>
      </w:r>
    </w:p>
    <w:p w14:paraId="2FBCBBB2" w14:textId="77777777" w:rsidR="00AC029C" w:rsidRPr="003958BD" w:rsidRDefault="00963768" w:rsidP="00963768">
      <w:pPr>
        <w:tabs>
          <w:tab w:val="left" w:pos="10490"/>
        </w:tabs>
        <w:spacing w:after="0" w:line="240" w:lineRule="auto"/>
        <w:ind w:left="284"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2) </w:t>
      </w:r>
      <w:r w:rsidR="00AC029C" w:rsidRPr="003958BD">
        <w:rPr>
          <w:rFonts w:ascii="Times New Roman" w:eastAsia="Times New Roman" w:hAnsi="Times New Roman" w:cs="Times New Roman"/>
          <w:sz w:val="28"/>
          <w:szCs w:val="28"/>
          <w:lang w:eastAsia="ru-RU"/>
        </w:rPr>
        <w:t>критичность мышления, умение распознавать логически некорректные высказывания, отличать гипотезу от факта;</w:t>
      </w:r>
    </w:p>
    <w:p w14:paraId="76796850" w14:textId="77777777" w:rsidR="00963768" w:rsidRPr="003958BD" w:rsidRDefault="00963768" w:rsidP="00963768">
      <w:pPr>
        <w:tabs>
          <w:tab w:val="left" w:pos="10490"/>
        </w:tabs>
        <w:spacing w:after="0" w:line="240" w:lineRule="auto"/>
        <w:ind w:right="-142"/>
        <w:jc w:val="both"/>
        <w:rPr>
          <w:rFonts w:ascii="Times New Roman" w:eastAsia="Times New Roman" w:hAnsi="Times New Roman"/>
          <w:sz w:val="28"/>
          <w:szCs w:val="28"/>
          <w:lang w:eastAsia="ru-RU"/>
        </w:rPr>
      </w:pPr>
      <w:r w:rsidRPr="003958BD">
        <w:rPr>
          <w:rFonts w:ascii="Times New Roman" w:eastAsia="Times New Roman" w:hAnsi="Times New Roman"/>
          <w:sz w:val="28"/>
          <w:szCs w:val="28"/>
          <w:lang w:eastAsia="ru-RU"/>
        </w:rPr>
        <w:t>3)</w:t>
      </w:r>
      <w:r w:rsidR="00AC029C" w:rsidRPr="003958BD">
        <w:rPr>
          <w:rFonts w:ascii="Times New Roman" w:eastAsia="Times New Roman" w:hAnsi="Times New Roman"/>
          <w:sz w:val="28"/>
          <w:szCs w:val="28"/>
          <w:lang w:eastAsia="ru-RU"/>
        </w:rPr>
        <w:t xml:space="preserve">представление о математической науке как сфере человеческой деятельности, об этапах её </w:t>
      </w:r>
    </w:p>
    <w:p w14:paraId="2AA3BE4C" w14:textId="77777777" w:rsidR="00AC029C" w:rsidRPr="003958BD" w:rsidRDefault="00AC029C" w:rsidP="00963768">
      <w:pPr>
        <w:tabs>
          <w:tab w:val="left" w:pos="10490"/>
        </w:tabs>
        <w:spacing w:after="0" w:line="240" w:lineRule="auto"/>
        <w:ind w:right="-142"/>
        <w:jc w:val="both"/>
        <w:rPr>
          <w:rFonts w:ascii="Times New Roman" w:eastAsia="Times New Roman" w:hAnsi="Times New Roman"/>
          <w:sz w:val="28"/>
          <w:szCs w:val="28"/>
          <w:lang w:eastAsia="ru-RU"/>
        </w:rPr>
      </w:pPr>
      <w:r w:rsidRPr="003958BD">
        <w:rPr>
          <w:rFonts w:ascii="Times New Roman" w:eastAsia="Times New Roman" w:hAnsi="Times New Roman"/>
          <w:sz w:val="28"/>
          <w:szCs w:val="28"/>
          <w:lang w:eastAsia="ru-RU"/>
        </w:rPr>
        <w:t>развития, о её значимости для развития цивилизации;</w:t>
      </w:r>
    </w:p>
    <w:p w14:paraId="66C83F8D" w14:textId="77777777" w:rsidR="00AC029C" w:rsidRPr="003958BD" w:rsidRDefault="00963768" w:rsidP="00963768">
      <w:pPr>
        <w:tabs>
          <w:tab w:val="left" w:pos="10490"/>
        </w:tabs>
        <w:spacing w:after="0" w:line="240" w:lineRule="auto"/>
        <w:ind w:right="-142"/>
        <w:jc w:val="both"/>
        <w:rPr>
          <w:rFonts w:ascii="Times New Roman" w:eastAsia="Times New Roman" w:hAnsi="Times New Roman"/>
          <w:sz w:val="28"/>
          <w:szCs w:val="28"/>
          <w:lang w:eastAsia="ru-RU"/>
        </w:rPr>
      </w:pPr>
      <w:r w:rsidRPr="003958BD">
        <w:rPr>
          <w:rFonts w:ascii="Times New Roman" w:eastAsia="Times New Roman" w:hAnsi="Times New Roman"/>
          <w:sz w:val="28"/>
          <w:szCs w:val="28"/>
          <w:lang w:eastAsia="ru-RU"/>
        </w:rPr>
        <w:t>4)</w:t>
      </w:r>
      <w:r w:rsidR="00AC029C" w:rsidRPr="003958BD">
        <w:rPr>
          <w:rFonts w:ascii="Times New Roman" w:eastAsia="Times New Roman" w:hAnsi="Times New Roman"/>
          <w:sz w:val="28"/>
          <w:szCs w:val="28"/>
          <w:lang w:eastAsia="ru-RU"/>
        </w:rPr>
        <w:t>креативность мышления, инициатива, находчивость при решении математических задач;</w:t>
      </w:r>
    </w:p>
    <w:p w14:paraId="2B3AEB2D" w14:textId="77777777" w:rsidR="00AC029C" w:rsidRPr="003958BD" w:rsidRDefault="00963768" w:rsidP="00963768">
      <w:pPr>
        <w:tabs>
          <w:tab w:val="left" w:pos="10490"/>
        </w:tabs>
        <w:spacing w:after="0" w:line="240" w:lineRule="auto"/>
        <w:ind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5) </w:t>
      </w:r>
      <w:r w:rsidR="00AC029C" w:rsidRPr="003958BD">
        <w:rPr>
          <w:rFonts w:ascii="Times New Roman" w:eastAsia="Times New Roman" w:hAnsi="Times New Roman" w:cs="Times New Roman"/>
          <w:sz w:val="28"/>
          <w:szCs w:val="28"/>
          <w:lang w:eastAsia="ru-RU"/>
        </w:rPr>
        <w:t>умение контролировать процесс и результат учебной математической деятельности;</w:t>
      </w:r>
    </w:p>
    <w:p w14:paraId="0E5CE6DB" w14:textId="77777777" w:rsidR="00963768" w:rsidRPr="003958BD" w:rsidRDefault="00963768" w:rsidP="00963768">
      <w:pPr>
        <w:tabs>
          <w:tab w:val="left" w:pos="10490"/>
        </w:tabs>
        <w:spacing w:after="0" w:line="240" w:lineRule="auto"/>
        <w:ind w:right="-142"/>
        <w:jc w:val="both"/>
        <w:rPr>
          <w:rFonts w:ascii="Times New Roman" w:eastAsia="Times New Roman" w:hAnsi="Times New Roman"/>
          <w:sz w:val="28"/>
          <w:szCs w:val="28"/>
          <w:lang w:eastAsia="ru-RU"/>
        </w:rPr>
      </w:pPr>
      <w:r w:rsidRPr="003958BD">
        <w:rPr>
          <w:rFonts w:ascii="Times New Roman" w:eastAsia="Times New Roman" w:hAnsi="Times New Roman"/>
          <w:sz w:val="28"/>
          <w:szCs w:val="28"/>
          <w:lang w:eastAsia="ru-RU"/>
        </w:rPr>
        <w:t xml:space="preserve">    6) </w:t>
      </w:r>
      <w:r w:rsidR="00AC029C" w:rsidRPr="003958BD">
        <w:rPr>
          <w:rFonts w:ascii="Times New Roman" w:eastAsia="Times New Roman" w:hAnsi="Times New Roman"/>
          <w:sz w:val="28"/>
          <w:szCs w:val="28"/>
          <w:lang w:eastAsia="ru-RU"/>
        </w:rPr>
        <w:t xml:space="preserve">способность к эмоциональному восприятию математических объектов, задач, решений, </w:t>
      </w:r>
    </w:p>
    <w:p w14:paraId="1D111A4E" w14:textId="77777777" w:rsidR="00AC029C" w:rsidRPr="003958BD" w:rsidRDefault="00AC029C" w:rsidP="00963768">
      <w:pPr>
        <w:tabs>
          <w:tab w:val="left" w:pos="10490"/>
        </w:tabs>
        <w:spacing w:after="0" w:line="240" w:lineRule="auto"/>
        <w:ind w:right="-142"/>
        <w:jc w:val="both"/>
        <w:rPr>
          <w:rFonts w:ascii="Times New Roman" w:eastAsia="Times New Roman" w:hAnsi="Times New Roman"/>
          <w:sz w:val="28"/>
          <w:szCs w:val="28"/>
          <w:lang w:eastAsia="ru-RU"/>
        </w:rPr>
      </w:pPr>
      <w:r w:rsidRPr="003958BD">
        <w:rPr>
          <w:rFonts w:ascii="Times New Roman" w:eastAsia="Times New Roman" w:hAnsi="Times New Roman"/>
          <w:sz w:val="28"/>
          <w:szCs w:val="28"/>
          <w:lang w:eastAsia="ru-RU"/>
        </w:rPr>
        <w:lastRenderedPageBreak/>
        <w:t>рассуждений;</w:t>
      </w:r>
    </w:p>
    <w:p w14:paraId="342AE566" w14:textId="77777777" w:rsidR="00AC029C" w:rsidRPr="003958BD" w:rsidRDefault="00AC029C" w:rsidP="00CF50E2">
      <w:pPr>
        <w:tabs>
          <w:tab w:val="left" w:pos="10490"/>
        </w:tabs>
        <w:spacing w:after="0" w:line="240" w:lineRule="auto"/>
        <w:ind w:left="284" w:right="-142"/>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b/>
          <w:i/>
          <w:sz w:val="28"/>
          <w:szCs w:val="28"/>
          <w:lang w:eastAsia="ru-RU"/>
        </w:rPr>
        <w:t xml:space="preserve">   в метапредметном направлении</w:t>
      </w:r>
      <w:r w:rsidRPr="003958BD">
        <w:rPr>
          <w:rFonts w:ascii="Times New Roman" w:eastAsia="Times New Roman" w:hAnsi="Times New Roman" w:cs="Times New Roman"/>
          <w:i/>
          <w:sz w:val="28"/>
          <w:szCs w:val="28"/>
          <w:lang w:eastAsia="ru-RU"/>
        </w:rPr>
        <w:t>:</w:t>
      </w:r>
    </w:p>
    <w:p w14:paraId="6CAF4355" w14:textId="77777777" w:rsidR="00963768" w:rsidRPr="003958BD" w:rsidRDefault="00963768" w:rsidP="00963768">
      <w:pPr>
        <w:tabs>
          <w:tab w:val="left" w:pos="10490"/>
        </w:tabs>
        <w:spacing w:after="0" w:line="240" w:lineRule="auto"/>
        <w:ind w:left="284"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1)   </w:t>
      </w:r>
      <w:r w:rsidR="00AC029C" w:rsidRPr="003958BD">
        <w:rPr>
          <w:rFonts w:ascii="Times New Roman" w:eastAsia="Times New Roman" w:hAnsi="Times New Roman" w:cs="Times New Roman"/>
          <w:sz w:val="28"/>
          <w:szCs w:val="28"/>
          <w:lang w:eastAsia="ru-RU"/>
        </w:rPr>
        <w:t>первоначальные представления об идеях и методах математики как об универсальном языке науки и техники, о средстве моделирования явлений и процессов;</w:t>
      </w:r>
    </w:p>
    <w:p w14:paraId="1AB70672" w14:textId="77777777" w:rsidR="00963768" w:rsidRPr="003958BD" w:rsidRDefault="00963768" w:rsidP="00963768">
      <w:pPr>
        <w:tabs>
          <w:tab w:val="left" w:pos="10490"/>
        </w:tabs>
        <w:spacing w:after="0" w:line="240" w:lineRule="auto"/>
        <w:ind w:right="-142"/>
        <w:jc w:val="both"/>
        <w:rPr>
          <w:rFonts w:ascii="Times New Roman" w:eastAsia="Times New Roman" w:hAnsi="Times New Roman"/>
          <w:sz w:val="28"/>
          <w:szCs w:val="28"/>
          <w:lang w:eastAsia="ru-RU"/>
        </w:rPr>
      </w:pPr>
      <w:r w:rsidRPr="003958BD">
        <w:rPr>
          <w:rFonts w:ascii="Times New Roman" w:eastAsia="Times New Roman" w:hAnsi="Times New Roman"/>
          <w:sz w:val="28"/>
          <w:szCs w:val="28"/>
          <w:lang w:eastAsia="ru-RU"/>
        </w:rPr>
        <w:t>2)</w:t>
      </w:r>
      <w:r w:rsidR="00AC029C" w:rsidRPr="003958BD">
        <w:rPr>
          <w:rFonts w:ascii="Times New Roman" w:eastAsia="Times New Roman" w:hAnsi="Times New Roman"/>
          <w:sz w:val="28"/>
          <w:szCs w:val="28"/>
          <w:lang w:eastAsia="ru-RU"/>
        </w:rPr>
        <w:t xml:space="preserve">умение видеть математическую задачу в контексте проблемной ситуации в других дисциплинах, </w:t>
      </w:r>
    </w:p>
    <w:p w14:paraId="7A7F12E9" w14:textId="77777777" w:rsidR="00AC029C" w:rsidRPr="003958BD" w:rsidRDefault="00AC029C" w:rsidP="00963768">
      <w:pPr>
        <w:tabs>
          <w:tab w:val="left" w:pos="10490"/>
        </w:tabs>
        <w:spacing w:after="0" w:line="240" w:lineRule="auto"/>
        <w:ind w:right="-142"/>
        <w:jc w:val="both"/>
        <w:rPr>
          <w:rFonts w:ascii="Times New Roman" w:eastAsia="Times New Roman" w:hAnsi="Times New Roman"/>
          <w:sz w:val="28"/>
          <w:szCs w:val="28"/>
          <w:lang w:eastAsia="ru-RU"/>
        </w:rPr>
      </w:pPr>
      <w:r w:rsidRPr="003958BD">
        <w:rPr>
          <w:rFonts w:ascii="Times New Roman" w:eastAsia="Times New Roman" w:hAnsi="Times New Roman"/>
          <w:sz w:val="28"/>
          <w:szCs w:val="28"/>
          <w:lang w:eastAsia="ru-RU"/>
        </w:rPr>
        <w:t>в окружающей жизни;</w:t>
      </w:r>
    </w:p>
    <w:p w14:paraId="78056A21" w14:textId="77777777" w:rsidR="00AC029C" w:rsidRPr="003958BD" w:rsidRDefault="00963768" w:rsidP="00963768">
      <w:pPr>
        <w:tabs>
          <w:tab w:val="left" w:pos="10490"/>
        </w:tabs>
        <w:spacing w:after="0" w:line="240" w:lineRule="auto"/>
        <w:ind w:left="284"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3) </w:t>
      </w:r>
      <w:r w:rsidR="00AC029C" w:rsidRPr="003958BD">
        <w:rPr>
          <w:rFonts w:ascii="Times New Roman" w:eastAsia="Times New Roman" w:hAnsi="Times New Roman" w:cs="Times New Roman"/>
          <w:sz w:val="28"/>
          <w:szCs w:val="28"/>
          <w:lang w:eastAsia="ru-RU"/>
        </w:rPr>
        <w:t>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14:paraId="02C56D00" w14:textId="77777777" w:rsidR="00AC029C" w:rsidRPr="003958BD" w:rsidRDefault="00963768" w:rsidP="00963768">
      <w:pPr>
        <w:tabs>
          <w:tab w:val="left" w:pos="10490"/>
        </w:tabs>
        <w:spacing w:after="0" w:line="240" w:lineRule="auto"/>
        <w:ind w:left="284"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4)  </w:t>
      </w:r>
      <w:r w:rsidR="00AC029C" w:rsidRPr="003958BD">
        <w:rPr>
          <w:rFonts w:ascii="Times New Roman" w:eastAsia="Times New Roman" w:hAnsi="Times New Roman" w:cs="Times New Roman"/>
          <w:sz w:val="28"/>
          <w:szCs w:val="28"/>
          <w:lang w:eastAsia="ru-RU"/>
        </w:rPr>
        <w:t>умение принимать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6AF359F6" w14:textId="77777777" w:rsidR="00AC029C" w:rsidRPr="003958BD" w:rsidRDefault="00963768" w:rsidP="00963768">
      <w:pPr>
        <w:tabs>
          <w:tab w:val="left" w:pos="10490"/>
        </w:tabs>
        <w:spacing w:after="0" w:line="240" w:lineRule="auto"/>
        <w:ind w:left="284"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5) </w:t>
      </w:r>
      <w:r w:rsidR="00AC029C" w:rsidRPr="003958BD">
        <w:rPr>
          <w:rFonts w:ascii="Times New Roman" w:eastAsia="Times New Roman" w:hAnsi="Times New Roman" w:cs="Times New Roman"/>
          <w:sz w:val="28"/>
          <w:szCs w:val="28"/>
          <w:lang w:eastAsia="ru-RU"/>
        </w:rPr>
        <w:t>умение выдвигать гипотезы при решении учебных задач и понимать необходимость их проверки;</w:t>
      </w:r>
    </w:p>
    <w:p w14:paraId="14CF1EB8" w14:textId="77777777" w:rsidR="00AC029C" w:rsidRPr="003958BD" w:rsidRDefault="00963768" w:rsidP="00963768">
      <w:pPr>
        <w:tabs>
          <w:tab w:val="left" w:pos="10490"/>
        </w:tabs>
        <w:spacing w:after="0" w:line="240" w:lineRule="auto"/>
        <w:ind w:left="284"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6) </w:t>
      </w:r>
      <w:r w:rsidR="00AC029C" w:rsidRPr="003958BD">
        <w:rPr>
          <w:rFonts w:ascii="Times New Roman" w:eastAsia="Times New Roman" w:hAnsi="Times New Roman" w:cs="Times New Roman"/>
          <w:sz w:val="28"/>
          <w:szCs w:val="28"/>
          <w:lang w:eastAsia="ru-RU"/>
        </w:rPr>
        <w:t>умение принимать индуктивные и дедуктивные способы рассуждений, видеть различные стратегии решения задач;</w:t>
      </w:r>
    </w:p>
    <w:p w14:paraId="68DA360F" w14:textId="77777777" w:rsidR="00AC029C" w:rsidRPr="003958BD" w:rsidRDefault="00963768" w:rsidP="00963768">
      <w:pPr>
        <w:tabs>
          <w:tab w:val="left" w:pos="10490"/>
        </w:tabs>
        <w:spacing w:after="0" w:line="240" w:lineRule="auto"/>
        <w:ind w:left="284"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7) </w:t>
      </w:r>
      <w:r w:rsidR="00AC029C" w:rsidRPr="003958BD">
        <w:rPr>
          <w:rFonts w:ascii="Times New Roman" w:eastAsia="Times New Roman" w:hAnsi="Times New Roman" w:cs="Times New Roman"/>
          <w:sz w:val="28"/>
          <w:szCs w:val="28"/>
          <w:lang w:eastAsia="ru-RU"/>
        </w:rPr>
        <w:t>понимание сущности алгоритмических предписаний и умение действовать в соответствии с предложенным алгоритмом;</w:t>
      </w:r>
    </w:p>
    <w:p w14:paraId="1658C6A7" w14:textId="77777777" w:rsidR="00AC029C" w:rsidRPr="003958BD" w:rsidRDefault="00963768" w:rsidP="00963768">
      <w:pPr>
        <w:tabs>
          <w:tab w:val="left" w:pos="10490"/>
        </w:tabs>
        <w:spacing w:after="0" w:line="240" w:lineRule="auto"/>
        <w:ind w:left="284"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8) </w:t>
      </w:r>
      <w:r w:rsidR="00AC029C" w:rsidRPr="003958BD">
        <w:rPr>
          <w:rFonts w:ascii="Times New Roman" w:eastAsia="Times New Roman" w:hAnsi="Times New Roman" w:cs="Times New Roman"/>
          <w:sz w:val="28"/>
          <w:szCs w:val="28"/>
          <w:lang w:eastAsia="ru-RU"/>
        </w:rPr>
        <w:t>умение самостоятельно ставить цели, выбирать и создавать алгоритмы для решения учебных математических проблем;</w:t>
      </w:r>
    </w:p>
    <w:p w14:paraId="66C9A90A" w14:textId="77777777" w:rsidR="00AC029C" w:rsidRPr="003958BD" w:rsidRDefault="00963768" w:rsidP="00963768">
      <w:pPr>
        <w:tabs>
          <w:tab w:val="left" w:pos="10490"/>
        </w:tabs>
        <w:spacing w:after="0" w:line="240" w:lineRule="auto"/>
        <w:ind w:left="284"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9) </w:t>
      </w:r>
      <w:r w:rsidR="00AC029C" w:rsidRPr="003958BD">
        <w:rPr>
          <w:rFonts w:ascii="Times New Roman" w:eastAsia="Times New Roman" w:hAnsi="Times New Roman" w:cs="Times New Roman"/>
          <w:sz w:val="28"/>
          <w:szCs w:val="28"/>
          <w:lang w:eastAsia="ru-RU"/>
        </w:rPr>
        <w:t>умение планировать и осуществлять деятельность, направленную на решение задач исследовательского характера;</w:t>
      </w:r>
    </w:p>
    <w:p w14:paraId="6166E38F" w14:textId="77777777" w:rsidR="00AC029C" w:rsidRPr="003958BD" w:rsidRDefault="00AC029C" w:rsidP="00CF50E2">
      <w:pPr>
        <w:tabs>
          <w:tab w:val="left" w:pos="10490"/>
        </w:tabs>
        <w:spacing w:line="240" w:lineRule="auto"/>
        <w:ind w:left="284" w:right="-142"/>
        <w:contextualSpacing/>
        <w:jc w:val="both"/>
        <w:rPr>
          <w:rFonts w:ascii="Times New Roman" w:eastAsia="Times New Roman" w:hAnsi="Times New Roman" w:cs="Times New Roman"/>
          <w:b/>
          <w:i/>
          <w:sz w:val="28"/>
          <w:szCs w:val="28"/>
          <w:lang w:eastAsia="ru-RU"/>
        </w:rPr>
      </w:pPr>
      <w:r w:rsidRPr="003958BD">
        <w:rPr>
          <w:rFonts w:ascii="Times New Roman" w:eastAsia="Times New Roman" w:hAnsi="Times New Roman" w:cs="Times New Roman"/>
          <w:b/>
          <w:i/>
          <w:sz w:val="28"/>
          <w:szCs w:val="28"/>
          <w:lang w:eastAsia="ru-RU"/>
        </w:rPr>
        <w:t>в предметном направлении:</w:t>
      </w:r>
    </w:p>
    <w:p w14:paraId="4334D99D" w14:textId="77777777" w:rsidR="00AC029C" w:rsidRPr="003958BD" w:rsidRDefault="00AC029C" w:rsidP="001E7D3A">
      <w:pPr>
        <w:numPr>
          <w:ilvl w:val="0"/>
          <w:numId w:val="37"/>
        </w:numPr>
        <w:tabs>
          <w:tab w:val="left" w:pos="10490"/>
        </w:tabs>
        <w:spacing w:after="0" w:line="240" w:lineRule="auto"/>
        <w:ind w:left="284"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b/>
          <w:sz w:val="28"/>
          <w:szCs w:val="28"/>
          <w:lang w:eastAsia="ru-RU"/>
        </w:rPr>
        <w:t>умение работать с математическим текстом</w:t>
      </w:r>
      <w:r w:rsidRPr="003958BD">
        <w:rPr>
          <w:rFonts w:ascii="Times New Roman" w:eastAsia="Times New Roman" w:hAnsi="Times New Roman" w:cs="Times New Roman"/>
          <w:sz w:val="28"/>
          <w:szCs w:val="28"/>
          <w:lang w:eastAsia="ru-RU"/>
        </w:rPr>
        <w:t xml:space="preserve"> (структурирование, извлечение необходимой информации);</w:t>
      </w:r>
    </w:p>
    <w:p w14:paraId="5D8D2EC1" w14:textId="77777777" w:rsidR="00AC029C" w:rsidRPr="003958BD" w:rsidRDefault="00AC029C" w:rsidP="001E7D3A">
      <w:pPr>
        <w:numPr>
          <w:ilvl w:val="0"/>
          <w:numId w:val="37"/>
        </w:numPr>
        <w:tabs>
          <w:tab w:val="left" w:pos="10490"/>
        </w:tabs>
        <w:spacing w:after="0" w:line="240" w:lineRule="auto"/>
        <w:ind w:left="284" w:right="-142"/>
        <w:contextualSpacing/>
        <w:jc w:val="both"/>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b/>
          <w:sz w:val="28"/>
          <w:szCs w:val="28"/>
          <w:lang w:eastAsia="ru-RU"/>
        </w:rPr>
        <w:t>владение базовым понятийным аппаратом:</w:t>
      </w:r>
    </w:p>
    <w:p w14:paraId="0C479056" w14:textId="77777777" w:rsidR="00AC029C" w:rsidRPr="003958BD" w:rsidRDefault="00226D54" w:rsidP="00226D54">
      <w:pPr>
        <w:tabs>
          <w:tab w:val="left" w:pos="10490"/>
        </w:tabs>
        <w:spacing w:after="0" w:line="240" w:lineRule="auto"/>
        <w:ind w:left="284"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w:t>
      </w:r>
      <w:r w:rsidR="00AC029C" w:rsidRPr="003958BD">
        <w:rPr>
          <w:rFonts w:ascii="Times New Roman" w:eastAsia="Times New Roman" w:hAnsi="Times New Roman" w:cs="Times New Roman"/>
          <w:sz w:val="28"/>
          <w:szCs w:val="28"/>
          <w:lang w:eastAsia="ru-RU"/>
        </w:rPr>
        <w:t>развитие представлений о числе;</w:t>
      </w:r>
    </w:p>
    <w:p w14:paraId="3078EE23" w14:textId="77777777" w:rsidR="00AC029C" w:rsidRPr="003958BD" w:rsidRDefault="00226D54" w:rsidP="00226D54">
      <w:pPr>
        <w:tabs>
          <w:tab w:val="left" w:pos="10490"/>
        </w:tabs>
        <w:spacing w:after="0" w:line="240" w:lineRule="auto"/>
        <w:ind w:left="284"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w:t>
      </w:r>
      <w:r w:rsidR="00AC029C" w:rsidRPr="003958BD">
        <w:rPr>
          <w:rFonts w:ascii="Times New Roman" w:eastAsia="Times New Roman" w:hAnsi="Times New Roman" w:cs="Times New Roman"/>
          <w:sz w:val="28"/>
          <w:szCs w:val="28"/>
          <w:lang w:eastAsia="ru-RU"/>
        </w:rPr>
        <w:t>овладение символьным языком математики;</w:t>
      </w:r>
    </w:p>
    <w:p w14:paraId="2A5485B7" w14:textId="77777777" w:rsidR="00AC029C" w:rsidRPr="003958BD" w:rsidRDefault="00226D54" w:rsidP="00226D54">
      <w:pPr>
        <w:tabs>
          <w:tab w:val="left" w:pos="10490"/>
        </w:tabs>
        <w:spacing w:after="0" w:line="240" w:lineRule="auto"/>
        <w:ind w:left="284"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w:t>
      </w:r>
      <w:r w:rsidR="00AC029C" w:rsidRPr="003958BD">
        <w:rPr>
          <w:rFonts w:ascii="Times New Roman" w:eastAsia="Times New Roman" w:hAnsi="Times New Roman" w:cs="Times New Roman"/>
          <w:sz w:val="28"/>
          <w:szCs w:val="28"/>
          <w:lang w:eastAsia="ru-RU"/>
        </w:rPr>
        <w:t>изучение элементарных функциональных зависимостей</w:t>
      </w:r>
    </w:p>
    <w:p w14:paraId="079A7E86" w14:textId="77777777" w:rsidR="00AC029C" w:rsidRPr="003958BD" w:rsidRDefault="00226D54" w:rsidP="00226D54">
      <w:pPr>
        <w:tabs>
          <w:tab w:val="left" w:pos="10490"/>
        </w:tabs>
        <w:spacing w:after="0" w:line="240" w:lineRule="auto"/>
        <w:ind w:left="284"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w:t>
      </w:r>
      <w:r w:rsidR="00AC029C" w:rsidRPr="003958BD">
        <w:rPr>
          <w:rFonts w:ascii="Times New Roman" w:eastAsia="Times New Roman" w:hAnsi="Times New Roman" w:cs="Times New Roman"/>
          <w:sz w:val="28"/>
          <w:szCs w:val="28"/>
          <w:lang w:eastAsia="ru-RU"/>
        </w:rPr>
        <w:t>освоение основных фактов и методов планиметрии;</w:t>
      </w:r>
    </w:p>
    <w:p w14:paraId="4CF48144" w14:textId="77777777" w:rsidR="00AC029C" w:rsidRPr="003958BD" w:rsidRDefault="00226D54" w:rsidP="00226D54">
      <w:pPr>
        <w:tabs>
          <w:tab w:val="left" w:pos="10490"/>
        </w:tabs>
        <w:spacing w:after="0" w:line="240" w:lineRule="auto"/>
        <w:ind w:left="284"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w:t>
      </w:r>
      <w:r w:rsidR="00AC029C" w:rsidRPr="003958BD">
        <w:rPr>
          <w:rFonts w:ascii="Times New Roman" w:eastAsia="Times New Roman" w:hAnsi="Times New Roman" w:cs="Times New Roman"/>
          <w:sz w:val="28"/>
          <w:szCs w:val="28"/>
          <w:lang w:eastAsia="ru-RU"/>
        </w:rPr>
        <w:t>знакомство с простейшими пространственными телами и их свойствами;</w:t>
      </w:r>
    </w:p>
    <w:p w14:paraId="5B0FFC72" w14:textId="77777777" w:rsidR="00AC029C" w:rsidRPr="003958BD" w:rsidRDefault="00226D54" w:rsidP="00226D54">
      <w:pPr>
        <w:tabs>
          <w:tab w:val="left" w:pos="10490"/>
        </w:tabs>
        <w:spacing w:after="0" w:line="240" w:lineRule="auto"/>
        <w:ind w:left="284"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w:t>
      </w:r>
      <w:r w:rsidR="00AC029C" w:rsidRPr="003958BD">
        <w:rPr>
          <w:rFonts w:ascii="Times New Roman" w:eastAsia="Times New Roman" w:hAnsi="Times New Roman" w:cs="Times New Roman"/>
          <w:sz w:val="28"/>
          <w:szCs w:val="28"/>
          <w:lang w:eastAsia="ru-RU"/>
        </w:rPr>
        <w:t>формирование представлений о статистических закономерностях в реальном мире и о различных способах их изучения, об особенностях выводов и прогнозов, носящих вероятностный характер;</w:t>
      </w:r>
    </w:p>
    <w:p w14:paraId="0F548D17" w14:textId="77777777" w:rsidR="00AC029C" w:rsidRPr="003958BD" w:rsidRDefault="00AC029C" w:rsidP="001E7D3A">
      <w:pPr>
        <w:numPr>
          <w:ilvl w:val="0"/>
          <w:numId w:val="37"/>
        </w:numPr>
        <w:tabs>
          <w:tab w:val="left" w:pos="10490"/>
        </w:tabs>
        <w:spacing w:after="0" w:line="240" w:lineRule="auto"/>
        <w:ind w:left="284" w:right="-142"/>
        <w:contextualSpacing/>
        <w:jc w:val="both"/>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b/>
          <w:sz w:val="28"/>
          <w:szCs w:val="28"/>
          <w:lang w:eastAsia="ru-RU"/>
        </w:rPr>
        <w:t>овладение практически значимыми математическими умениями и навыками, их применение к решению математических и нематематических задач, предполагающее умение:</w:t>
      </w:r>
    </w:p>
    <w:p w14:paraId="39B55F82" w14:textId="77777777" w:rsidR="00AC029C" w:rsidRPr="003958BD" w:rsidRDefault="00226D54" w:rsidP="00226D54">
      <w:pPr>
        <w:tabs>
          <w:tab w:val="left" w:pos="10490"/>
        </w:tabs>
        <w:spacing w:after="0" w:line="240" w:lineRule="auto"/>
        <w:ind w:left="284"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w:t>
      </w:r>
      <w:r w:rsidR="00AC029C" w:rsidRPr="003958BD">
        <w:rPr>
          <w:rFonts w:ascii="Times New Roman" w:eastAsia="Times New Roman" w:hAnsi="Times New Roman" w:cs="Times New Roman"/>
          <w:sz w:val="28"/>
          <w:szCs w:val="28"/>
          <w:lang w:eastAsia="ru-RU"/>
        </w:rPr>
        <w:t>выполнять устные, письменные, инструментальные вычисления; проводить несложные практические расчёты использованием при необходимости справочных материалов, калькулятора, компьютера;</w:t>
      </w:r>
    </w:p>
    <w:p w14:paraId="7E1DC1E2" w14:textId="77777777" w:rsidR="00AC029C" w:rsidRPr="003958BD" w:rsidRDefault="00226D54" w:rsidP="00226D54">
      <w:pPr>
        <w:tabs>
          <w:tab w:val="left" w:pos="10490"/>
        </w:tabs>
        <w:spacing w:after="0" w:line="240" w:lineRule="auto"/>
        <w:ind w:left="284"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w:t>
      </w:r>
      <w:r w:rsidR="00AC029C" w:rsidRPr="003958BD">
        <w:rPr>
          <w:rFonts w:ascii="Times New Roman" w:eastAsia="Times New Roman" w:hAnsi="Times New Roman" w:cs="Times New Roman"/>
          <w:sz w:val="28"/>
          <w:szCs w:val="28"/>
          <w:lang w:eastAsia="ru-RU"/>
        </w:rPr>
        <w:t>выполнять алгебраические преобразования рациональных выражений, применять их для решения учебных математических задач и задач, возникающих в смежных учебных предметах;</w:t>
      </w:r>
    </w:p>
    <w:p w14:paraId="56A3FC21" w14:textId="77777777" w:rsidR="00AC029C" w:rsidRPr="003958BD" w:rsidRDefault="00226D54" w:rsidP="00226D54">
      <w:pPr>
        <w:tabs>
          <w:tab w:val="left" w:pos="10490"/>
        </w:tabs>
        <w:spacing w:after="0" w:line="240" w:lineRule="auto"/>
        <w:ind w:left="284"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w:t>
      </w:r>
      <w:r w:rsidR="00AC029C" w:rsidRPr="003958BD">
        <w:rPr>
          <w:rFonts w:ascii="Times New Roman" w:eastAsia="Times New Roman" w:hAnsi="Times New Roman" w:cs="Times New Roman"/>
          <w:sz w:val="28"/>
          <w:szCs w:val="28"/>
          <w:lang w:eastAsia="ru-RU"/>
        </w:rPr>
        <w:t>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w:t>
      </w:r>
    </w:p>
    <w:p w14:paraId="6C0C4FBC" w14:textId="77777777" w:rsidR="00AC029C" w:rsidRPr="003958BD" w:rsidRDefault="00226D54" w:rsidP="00226D54">
      <w:pPr>
        <w:tabs>
          <w:tab w:val="left" w:pos="10490"/>
        </w:tabs>
        <w:spacing w:after="0" w:line="240" w:lineRule="auto"/>
        <w:ind w:left="284"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lastRenderedPageBreak/>
        <w:t xml:space="preserve">-  </w:t>
      </w:r>
      <w:r w:rsidR="00AC029C" w:rsidRPr="003958BD">
        <w:rPr>
          <w:rFonts w:ascii="Times New Roman" w:eastAsia="Times New Roman" w:hAnsi="Times New Roman" w:cs="Times New Roman"/>
          <w:sz w:val="28"/>
          <w:szCs w:val="28"/>
          <w:lang w:eastAsia="ru-RU"/>
        </w:rPr>
        <w:t>решать линейные и квадратные уравнения и неравенства, а также приводимые к ним уравнения, неравенства, системы; применять графические представления для решения и исследования уравнений, неравенств, систем; применять полученные умения для решения задач из математических, смежных предметов, практики;</w:t>
      </w:r>
    </w:p>
    <w:p w14:paraId="2F5BBFA8" w14:textId="77777777" w:rsidR="00AC029C" w:rsidRPr="003958BD" w:rsidRDefault="00226D54" w:rsidP="00226D54">
      <w:pPr>
        <w:tabs>
          <w:tab w:val="left" w:pos="10490"/>
        </w:tabs>
        <w:spacing w:after="0" w:line="240" w:lineRule="auto"/>
        <w:ind w:left="284"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w:t>
      </w:r>
      <w:r w:rsidR="00AC029C" w:rsidRPr="003958BD">
        <w:rPr>
          <w:rFonts w:ascii="Times New Roman" w:eastAsia="Times New Roman" w:hAnsi="Times New Roman" w:cs="Times New Roman"/>
          <w:sz w:val="28"/>
          <w:szCs w:val="28"/>
          <w:lang w:eastAsia="ru-RU"/>
        </w:rPr>
        <w:t>строить графики функций, описывать их свойства, использовать функционально-графические представления для описания и анализа учебных математических задач и реальных зависимостей;</w:t>
      </w:r>
    </w:p>
    <w:p w14:paraId="6DD45A48" w14:textId="77777777" w:rsidR="00AC029C" w:rsidRPr="003958BD" w:rsidRDefault="00226D54" w:rsidP="00226D54">
      <w:pPr>
        <w:tabs>
          <w:tab w:val="left" w:pos="10490"/>
        </w:tabs>
        <w:spacing w:after="0" w:line="240" w:lineRule="auto"/>
        <w:ind w:left="284"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w:t>
      </w:r>
      <w:r w:rsidR="00AC029C" w:rsidRPr="003958BD">
        <w:rPr>
          <w:rFonts w:ascii="Times New Roman" w:eastAsia="Times New Roman" w:hAnsi="Times New Roman" w:cs="Times New Roman"/>
          <w:sz w:val="28"/>
          <w:szCs w:val="28"/>
          <w:lang w:eastAsia="ru-RU"/>
        </w:rPr>
        <w:t>использовать геометрический язык для описания предметов окружающего мира; выполнять чертежи, делать рисунки, схемы по условию задачи;</w:t>
      </w:r>
    </w:p>
    <w:p w14:paraId="06987C96" w14:textId="77777777" w:rsidR="00AC029C" w:rsidRPr="003958BD" w:rsidRDefault="00226D54" w:rsidP="00226D54">
      <w:pPr>
        <w:tabs>
          <w:tab w:val="left" w:pos="10490"/>
        </w:tabs>
        <w:spacing w:after="0" w:line="240" w:lineRule="auto"/>
        <w:ind w:left="284"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w:t>
      </w:r>
      <w:r w:rsidR="00AC029C" w:rsidRPr="003958BD">
        <w:rPr>
          <w:rFonts w:ascii="Times New Roman" w:eastAsia="Times New Roman" w:hAnsi="Times New Roman" w:cs="Times New Roman"/>
          <w:sz w:val="28"/>
          <w:szCs w:val="28"/>
          <w:lang w:eastAsia="ru-RU"/>
        </w:rPr>
        <w:t>измерять длины отрезков, величины углов, использовать формулы для нахождения периметров, площадей и объёмов геометрических фигур;</w:t>
      </w:r>
    </w:p>
    <w:p w14:paraId="22F046DC" w14:textId="77777777" w:rsidR="00AC029C" w:rsidRPr="003958BD" w:rsidRDefault="00226D54" w:rsidP="00226D54">
      <w:pPr>
        <w:tabs>
          <w:tab w:val="left" w:pos="10490"/>
        </w:tabs>
        <w:spacing w:after="0" w:line="240" w:lineRule="auto"/>
        <w:ind w:left="284"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w:t>
      </w:r>
      <w:r w:rsidR="00AC029C" w:rsidRPr="003958BD">
        <w:rPr>
          <w:rFonts w:ascii="Times New Roman" w:eastAsia="Times New Roman" w:hAnsi="Times New Roman" w:cs="Times New Roman"/>
          <w:sz w:val="28"/>
          <w:szCs w:val="28"/>
          <w:lang w:eastAsia="ru-RU"/>
        </w:rPr>
        <w:t>применять знания о геометрических фигурах и их свойствах для решения геометрических и практических задач;</w:t>
      </w:r>
    </w:p>
    <w:p w14:paraId="76DB1A85" w14:textId="77777777" w:rsidR="00AC029C" w:rsidRPr="003958BD" w:rsidRDefault="00226D54" w:rsidP="00226D54">
      <w:pPr>
        <w:tabs>
          <w:tab w:val="left" w:pos="10490"/>
        </w:tabs>
        <w:spacing w:after="0" w:line="240" w:lineRule="auto"/>
        <w:ind w:left="284"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w:t>
      </w:r>
      <w:r w:rsidR="00AC029C" w:rsidRPr="003958BD">
        <w:rPr>
          <w:rFonts w:ascii="Times New Roman" w:eastAsia="Times New Roman" w:hAnsi="Times New Roman" w:cs="Times New Roman"/>
          <w:sz w:val="28"/>
          <w:szCs w:val="28"/>
          <w:lang w:eastAsia="ru-RU"/>
        </w:rPr>
        <w:t>использовать основные способы представления и анализа статистических данных; решать задачи на нахождение частоты и вероятности случайных событий;</w:t>
      </w:r>
    </w:p>
    <w:p w14:paraId="4E954DC9" w14:textId="77777777" w:rsidR="00AC029C" w:rsidRPr="003958BD" w:rsidRDefault="00226D54" w:rsidP="00226D54">
      <w:pPr>
        <w:tabs>
          <w:tab w:val="left" w:pos="10490"/>
        </w:tabs>
        <w:spacing w:after="0" w:line="240" w:lineRule="auto"/>
        <w:ind w:left="284"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w:t>
      </w:r>
      <w:r w:rsidR="00AC029C" w:rsidRPr="003958BD">
        <w:rPr>
          <w:rFonts w:ascii="Times New Roman" w:eastAsia="Times New Roman" w:hAnsi="Times New Roman" w:cs="Times New Roman"/>
          <w:sz w:val="28"/>
          <w:szCs w:val="28"/>
          <w:lang w:eastAsia="ru-RU"/>
        </w:rPr>
        <w:t>применять изученные понятия, результаты и методы при решении задач из различных разделов курса, в том числе задач, не сводящихся к непосредственному применению известных алгоритмов;</w:t>
      </w:r>
    </w:p>
    <w:p w14:paraId="50D60065" w14:textId="77777777" w:rsidR="00226D54" w:rsidRPr="003958BD" w:rsidRDefault="00226D54" w:rsidP="00226D54">
      <w:pPr>
        <w:tabs>
          <w:tab w:val="left" w:pos="10490"/>
        </w:tabs>
        <w:spacing w:after="0" w:line="240" w:lineRule="auto"/>
        <w:ind w:left="284"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w:t>
      </w:r>
      <w:r w:rsidR="00AC029C" w:rsidRPr="003958BD">
        <w:rPr>
          <w:rFonts w:ascii="Times New Roman" w:eastAsia="Times New Roman" w:hAnsi="Times New Roman" w:cs="Times New Roman"/>
          <w:sz w:val="28"/>
          <w:szCs w:val="28"/>
          <w:lang w:eastAsia="ru-RU"/>
        </w:rPr>
        <w:t xml:space="preserve">точно и грамотно выражать свои мысли в устной и письменной речи, применяя математическую терминологию и символику; </w:t>
      </w:r>
    </w:p>
    <w:p w14:paraId="3CD9FD81" w14:textId="77777777" w:rsidR="00226D54" w:rsidRPr="003958BD" w:rsidRDefault="00226D54" w:rsidP="00226D54">
      <w:pPr>
        <w:tabs>
          <w:tab w:val="left" w:pos="10490"/>
        </w:tabs>
        <w:spacing w:after="0" w:line="240" w:lineRule="auto"/>
        <w:ind w:left="284"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w:t>
      </w:r>
      <w:r w:rsidR="00AC029C" w:rsidRPr="003958BD">
        <w:rPr>
          <w:rFonts w:ascii="Times New Roman" w:eastAsia="Times New Roman" w:hAnsi="Times New Roman" w:cs="Times New Roman"/>
          <w:sz w:val="28"/>
          <w:szCs w:val="28"/>
          <w:lang w:eastAsia="ru-RU"/>
        </w:rPr>
        <w:t xml:space="preserve">использовать различные языки математики (словесный, символический, графический); </w:t>
      </w:r>
    </w:p>
    <w:p w14:paraId="11DF1D66" w14:textId="77777777" w:rsidR="00AC029C" w:rsidRPr="003958BD" w:rsidRDefault="00226D54" w:rsidP="00226D54">
      <w:pPr>
        <w:tabs>
          <w:tab w:val="left" w:pos="10490"/>
        </w:tabs>
        <w:spacing w:after="0" w:line="240" w:lineRule="auto"/>
        <w:ind w:left="284" w:right="-142"/>
        <w:contextualSpacing/>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w:t>
      </w:r>
      <w:r w:rsidR="00AC029C" w:rsidRPr="003958BD">
        <w:rPr>
          <w:rFonts w:ascii="Times New Roman" w:eastAsia="Times New Roman" w:hAnsi="Times New Roman" w:cs="Times New Roman"/>
          <w:sz w:val="28"/>
          <w:szCs w:val="28"/>
          <w:lang w:eastAsia="ru-RU"/>
        </w:rPr>
        <w:t>обосновывать суждения, проводить классификацию, доказывать математические утверждения.</w:t>
      </w:r>
    </w:p>
    <w:p w14:paraId="37779C3C" w14:textId="77777777" w:rsidR="001F0B66" w:rsidRPr="003958BD" w:rsidRDefault="001F0B66" w:rsidP="00CF50E2">
      <w:pPr>
        <w:tabs>
          <w:tab w:val="left" w:pos="10490"/>
        </w:tabs>
        <w:spacing w:after="0" w:line="240" w:lineRule="auto"/>
        <w:ind w:right="-142"/>
        <w:contextualSpacing/>
        <w:jc w:val="both"/>
        <w:rPr>
          <w:rFonts w:ascii="Times New Roman" w:eastAsia="Times New Roman" w:hAnsi="Times New Roman" w:cs="Times New Roman"/>
          <w:sz w:val="28"/>
          <w:szCs w:val="28"/>
          <w:lang w:eastAsia="ru-RU"/>
        </w:rPr>
      </w:pPr>
    </w:p>
    <w:p w14:paraId="02B17CE5" w14:textId="77777777" w:rsidR="00235FF3" w:rsidRPr="003958BD" w:rsidRDefault="00235FF3" w:rsidP="00CF50E2">
      <w:pPr>
        <w:tabs>
          <w:tab w:val="left" w:pos="10490"/>
        </w:tabs>
        <w:spacing w:after="0" w:line="240" w:lineRule="auto"/>
        <w:ind w:firstLine="709"/>
        <w:jc w:val="both"/>
        <w:outlineLvl w:val="1"/>
        <w:rPr>
          <w:rFonts w:ascii="Times New Roman" w:eastAsia="@Arial Unicode MS" w:hAnsi="Times New Roman" w:cs="Times New Roman"/>
          <w:b/>
          <w:bCs/>
          <w:sz w:val="28"/>
          <w:szCs w:val="28"/>
          <w:lang w:eastAsia="ru-RU"/>
        </w:rPr>
      </w:pPr>
      <w:bookmarkStart w:id="3" w:name="_Toc405513919"/>
      <w:bookmarkStart w:id="4" w:name="_Toc284662797"/>
      <w:bookmarkStart w:id="5" w:name="_Toc284663424"/>
      <w:r w:rsidRPr="003958BD">
        <w:rPr>
          <w:rFonts w:ascii="Times New Roman" w:eastAsia="@Arial Unicode MS" w:hAnsi="Times New Roman" w:cs="Times New Roman"/>
          <w:b/>
          <w:bCs/>
          <w:sz w:val="28"/>
          <w:szCs w:val="28"/>
          <w:lang w:eastAsia="ru-RU"/>
        </w:rPr>
        <w:t>Содержание курса математики в 5–6 классах</w:t>
      </w:r>
      <w:bookmarkEnd w:id="3"/>
      <w:bookmarkEnd w:id="4"/>
      <w:bookmarkEnd w:id="5"/>
    </w:p>
    <w:p w14:paraId="6E112186" w14:textId="77777777" w:rsidR="00235FF3" w:rsidRPr="003958BD" w:rsidRDefault="00235FF3" w:rsidP="00CF50E2">
      <w:pPr>
        <w:numPr>
          <w:ilvl w:val="1"/>
          <w:numId w:val="0"/>
        </w:numPr>
        <w:tabs>
          <w:tab w:val="left" w:pos="10490"/>
        </w:tabs>
        <w:spacing w:after="0" w:line="240" w:lineRule="auto"/>
        <w:ind w:firstLine="709"/>
        <w:jc w:val="both"/>
        <w:rPr>
          <w:rFonts w:ascii="Times New Roman" w:eastAsia="Times New Roman" w:hAnsi="Times New Roman" w:cs="Times New Roman"/>
          <w:b/>
          <w:iCs/>
          <w:sz w:val="28"/>
          <w:szCs w:val="28"/>
        </w:rPr>
      </w:pPr>
      <w:r w:rsidRPr="003958BD">
        <w:rPr>
          <w:rFonts w:ascii="Times New Roman" w:eastAsia="Times New Roman" w:hAnsi="Times New Roman" w:cs="Times New Roman"/>
          <w:b/>
          <w:iCs/>
          <w:sz w:val="28"/>
          <w:szCs w:val="28"/>
        </w:rPr>
        <w:t>Натуральн</w:t>
      </w:r>
      <w:r w:rsidR="004E5686" w:rsidRPr="003958BD">
        <w:rPr>
          <w:rFonts w:ascii="Times New Roman" w:eastAsia="Times New Roman" w:hAnsi="Times New Roman" w:cs="Times New Roman"/>
          <w:b/>
          <w:iCs/>
          <w:sz w:val="28"/>
          <w:szCs w:val="28"/>
        </w:rPr>
        <w:t>ые числа</w:t>
      </w:r>
    </w:p>
    <w:p w14:paraId="224004B3"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14:paraId="0D010A8B"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Запись и чтение натуральных чисел</w:t>
      </w:r>
    </w:p>
    <w:p w14:paraId="7BFE1CDB"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14:paraId="5EA5FDC2"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Необходимость округления. Правило округления натуральных чисел.</w:t>
      </w:r>
    </w:p>
    <w:p w14:paraId="2104F397"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14:paraId="5601A1D9"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14:paraId="17AAF24D"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14:paraId="141E401A"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3958BD">
        <w:rPr>
          <w:rFonts w:ascii="Times New Roman" w:eastAsia="Calibri" w:hAnsi="Times New Roman" w:cs="Times New Roman"/>
          <w:i/>
          <w:sz w:val="28"/>
          <w:szCs w:val="28"/>
        </w:rPr>
        <w:t>обоснование алгоритмов выполнения арифметических  действий.</w:t>
      </w:r>
    </w:p>
    <w:p w14:paraId="678DEDE6"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14:paraId="4AEC8332"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lastRenderedPageBreak/>
        <w:t>Числовое выражение и его значение, порядок выполнения действий.</w:t>
      </w:r>
    </w:p>
    <w:p w14:paraId="6E71EB8E"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Деление с остатком на множестве натуральных чисел, </w:t>
      </w:r>
      <w:r w:rsidRPr="003958BD">
        <w:rPr>
          <w:rFonts w:ascii="Times New Roman" w:eastAsia="Calibri" w:hAnsi="Times New Roman" w:cs="Times New Roman"/>
          <w:i/>
          <w:sz w:val="28"/>
          <w:szCs w:val="28"/>
        </w:rPr>
        <w:t>свойства деления с остатком</w:t>
      </w:r>
      <w:r w:rsidRPr="003958BD">
        <w:rPr>
          <w:rFonts w:ascii="Times New Roman" w:eastAsia="Calibri" w:hAnsi="Times New Roman" w:cs="Times New Roman"/>
          <w:sz w:val="28"/>
          <w:szCs w:val="28"/>
        </w:rPr>
        <w:t xml:space="preserve">. Практические задачи на деление с остатком. </w:t>
      </w:r>
    </w:p>
    <w:p w14:paraId="236690FC"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Свойство делимости суммы (разности) на число. Признаки делимости на 2, 3, 5, 9, 10. </w:t>
      </w:r>
      <w:r w:rsidRPr="003958BD">
        <w:rPr>
          <w:rFonts w:ascii="Times New Roman" w:eastAsia="Calibri" w:hAnsi="Times New Roman" w:cs="Times New Roman"/>
          <w:i/>
          <w:sz w:val="28"/>
          <w:szCs w:val="28"/>
        </w:rPr>
        <w:t>Признаки делимости на 4, 6, 8, 11. Доказательство признаков делимости</w:t>
      </w:r>
      <w:r w:rsidRPr="003958BD">
        <w:rPr>
          <w:rFonts w:ascii="Times New Roman" w:eastAsia="Calibri" w:hAnsi="Times New Roman" w:cs="Times New Roman"/>
          <w:sz w:val="28"/>
          <w:szCs w:val="28"/>
        </w:rPr>
        <w:t xml:space="preserve">. Решение практических задач с применением признаков делимости. </w:t>
      </w:r>
    </w:p>
    <w:p w14:paraId="30D4EAB1"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sz w:val="28"/>
          <w:szCs w:val="28"/>
        </w:rPr>
        <w:t xml:space="preserve">Простые и составные числа, </w:t>
      </w:r>
      <w:r w:rsidRPr="003958BD">
        <w:rPr>
          <w:rFonts w:ascii="Times New Roman" w:eastAsia="Calibri" w:hAnsi="Times New Roman" w:cs="Times New Roman"/>
          <w:i/>
          <w:sz w:val="28"/>
          <w:szCs w:val="28"/>
        </w:rPr>
        <w:t xml:space="preserve">решето Эратосфена. </w:t>
      </w:r>
    </w:p>
    <w:p w14:paraId="733C454A"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Разложение натурального числа на множители, разложение на простые множители. </w:t>
      </w:r>
      <w:r w:rsidRPr="003958BD">
        <w:rPr>
          <w:rFonts w:ascii="Times New Roman" w:eastAsia="Calibri" w:hAnsi="Times New Roman" w:cs="Times New Roman"/>
          <w:i/>
          <w:sz w:val="28"/>
          <w:szCs w:val="28"/>
        </w:rPr>
        <w:t>Количество делителей числа, алгоритм разложения числа на простые множители, основная теорема арифметики</w:t>
      </w:r>
      <w:r w:rsidRPr="003958BD">
        <w:rPr>
          <w:rFonts w:ascii="Times New Roman" w:eastAsia="Calibri" w:hAnsi="Times New Roman" w:cs="Times New Roman"/>
          <w:sz w:val="28"/>
          <w:szCs w:val="28"/>
        </w:rPr>
        <w:t>.</w:t>
      </w:r>
    </w:p>
    <w:p w14:paraId="6A3B228A"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14:paraId="79A8EF4E"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14:paraId="60F1881B" w14:textId="77777777" w:rsidR="00235FF3" w:rsidRPr="003958BD" w:rsidRDefault="00235FF3" w:rsidP="00CF50E2">
      <w:pPr>
        <w:numPr>
          <w:ilvl w:val="1"/>
          <w:numId w:val="0"/>
        </w:numPr>
        <w:tabs>
          <w:tab w:val="left" w:pos="10490"/>
        </w:tabs>
        <w:spacing w:after="0" w:line="240" w:lineRule="auto"/>
        <w:ind w:firstLine="709"/>
        <w:jc w:val="both"/>
        <w:rPr>
          <w:rFonts w:ascii="Times New Roman" w:eastAsia="Times New Roman" w:hAnsi="Times New Roman" w:cs="Times New Roman"/>
          <w:b/>
          <w:iCs/>
          <w:sz w:val="28"/>
          <w:szCs w:val="28"/>
        </w:rPr>
      </w:pPr>
      <w:r w:rsidRPr="003958BD">
        <w:rPr>
          <w:rFonts w:ascii="Times New Roman" w:eastAsia="Times New Roman" w:hAnsi="Times New Roman" w:cs="Times New Roman"/>
          <w:b/>
          <w:iCs/>
          <w:sz w:val="28"/>
          <w:szCs w:val="28"/>
        </w:rPr>
        <w:t>Дроби</w:t>
      </w:r>
    </w:p>
    <w:p w14:paraId="2CFF6EEB"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sz w:val="28"/>
          <w:szCs w:val="28"/>
        </w:rPr>
        <w:t>Обыкновенные дроби</w:t>
      </w:r>
    </w:p>
    <w:p w14:paraId="5E4EF18E"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14:paraId="1595B9AB"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14:paraId="2C0089DF"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Приведение дробей к общему знаменателю. Сравнение обыкновенных дробей. </w:t>
      </w:r>
    </w:p>
    <w:p w14:paraId="2BB6050F"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Сложение и вычитание обыкновенных дробей. Умножение и деление обыкновенных дробей. </w:t>
      </w:r>
    </w:p>
    <w:p w14:paraId="00ECCA26"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Арифметические действия со смешанными дробями. </w:t>
      </w:r>
    </w:p>
    <w:p w14:paraId="1713C20A"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Арифметические действия с дробными числами.</w:t>
      </w:r>
      <w:r w:rsidRPr="003958BD">
        <w:rPr>
          <w:rFonts w:ascii="Times New Roman" w:eastAsia="Calibri" w:hAnsi="Times New Roman" w:cs="Times New Roman"/>
          <w:sz w:val="28"/>
          <w:szCs w:val="28"/>
        </w:rPr>
        <w:tab/>
      </w:r>
    </w:p>
    <w:p w14:paraId="6C07AFE1"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i/>
          <w:sz w:val="28"/>
          <w:szCs w:val="28"/>
        </w:rPr>
        <w:t>Способы рационализации вычислений и их применение при выполнении действий</w:t>
      </w:r>
      <w:r w:rsidRPr="003958BD">
        <w:rPr>
          <w:rFonts w:ascii="Times New Roman" w:eastAsia="Calibri" w:hAnsi="Times New Roman" w:cs="Times New Roman"/>
          <w:sz w:val="28"/>
          <w:szCs w:val="28"/>
        </w:rPr>
        <w:t>.</w:t>
      </w:r>
    </w:p>
    <w:p w14:paraId="7DF3438F"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Десятичные дроби</w:t>
      </w:r>
    </w:p>
    <w:p w14:paraId="7873AE12"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3958BD">
        <w:rPr>
          <w:rFonts w:ascii="Times New Roman" w:eastAsia="Calibri" w:hAnsi="Times New Roman" w:cs="Times New Roman"/>
          <w:i/>
          <w:sz w:val="28"/>
          <w:szCs w:val="28"/>
        </w:rPr>
        <w:t>Преобразование обыкновенных дробей в десятичные дроби.Конечные и бесконечные десятичные дроби</w:t>
      </w:r>
      <w:r w:rsidRPr="003958BD">
        <w:rPr>
          <w:rFonts w:ascii="Times New Roman" w:eastAsia="Calibri" w:hAnsi="Times New Roman" w:cs="Times New Roman"/>
          <w:sz w:val="28"/>
          <w:szCs w:val="28"/>
        </w:rPr>
        <w:t xml:space="preserve">. </w:t>
      </w:r>
    </w:p>
    <w:p w14:paraId="08E9E2C0"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bCs/>
          <w:sz w:val="28"/>
          <w:szCs w:val="28"/>
        </w:rPr>
      </w:pPr>
      <w:r w:rsidRPr="003958BD">
        <w:rPr>
          <w:rFonts w:ascii="Times New Roman" w:eastAsia="Calibri" w:hAnsi="Times New Roman" w:cs="Times New Roman"/>
          <w:b/>
          <w:bCs/>
          <w:sz w:val="28"/>
          <w:szCs w:val="28"/>
        </w:rPr>
        <w:t>Отношение двух чисел</w:t>
      </w:r>
    </w:p>
    <w:p w14:paraId="0FAC9D1F"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bCs/>
          <w:sz w:val="28"/>
          <w:szCs w:val="28"/>
        </w:rPr>
      </w:pPr>
      <w:r w:rsidRPr="003958BD">
        <w:rPr>
          <w:rFonts w:ascii="Times New Roman" w:eastAsia="Calibri" w:hAnsi="Times New Roman" w:cs="Times New Roman"/>
          <w:bCs/>
          <w:sz w:val="28"/>
          <w:szCs w:val="28"/>
        </w:rPr>
        <w:t>Масштаб на плане и карте.Пропорции. Свойства пропорций, применение пропорций и отношений при решении задач.</w:t>
      </w:r>
    </w:p>
    <w:p w14:paraId="6C1458AB"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Cs/>
          <w:sz w:val="28"/>
          <w:szCs w:val="28"/>
        </w:rPr>
      </w:pPr>
      <w:r w:rsidRPr="003958BD">
        <w:rPr>
          <w:rFonts w:ascii="Times New Roman" w:eastAsia="Calibri" w:hAnsi="Times New Roman" w:cs="Times New Roman"/>
          <w:b/>
          <w:bCs/>
          <w:sz w:val="28"/>
          <w:szCs w:val="28"/>
        </w:rPr>
        <w:t>Среднее арифметическое чисел</w:t>
      </w:r>
    </w:p>
    <w:p w14:paraId="639A90FB"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Cs/>
          <w:sz w:val="28"/>
          <w:szCs w:val="28"/>
        </w:rPr>
      </w:pPr>
      <w:r w:rsidRPr="003958BD">
        <w:rPr>
          <w:rFonts w:ascii="Times New Roman" w:eastAsia="Calibri" w:hAnsi="Times New Roman" w:cs="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3958BD">
        <w:rPr>
          <w:rFonts w:ascii="Times New Roman" w:eastAsia="Calibri" w:hAnsi="Times New Roman" w:cs="Times New Roman"/>
          <w:bCs/>
          <w:i/>
          <w:sz w:val="28"/>
          <w:szCs w:val="28"/>
        </w:rPr>
        <w:t>Среднее арифметическое нескольких чисел.</w:t>
      </w:r>
    </w:p>
    <w:p w14:paraId="3BB8C693"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bCs/>
          <w:sz w:val="28"/>
          <w:szCs w:val="28"/>
        </w:rPr>
      </w:pPr>
      <w:r w:rsidRPr="003958BD">
        <w:rPr>
          <w:rFonts w:ascii="Times New Roman" w:eastAsia="Calibri" w:hAnsi="Times New Roman" w:cs="Times New Roman"/>
          <w:b/>
          <w:bCs/>
          <w:sz w:val="28"/>
          <w:szCs w:val="28"/>
        </w:rPr>
        <w:t>Проценты</w:t>
      </w:r>
    </w:p>
    <w:p w14:paraId="3AA6C3A1"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Cs/>
          <w:sz w:val="28"/>
          <w:szCs w:val="28"/>
        </w:rPr>
      </w:pPr>
      <w:r w:rsidRPr="003958BD">
        <w:rPr>
          <w:rFonts w:ascii="Times New Roman" w:eastAsia="Calibri" w:hAnsi="Times New Roman" w:cs="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14:paraId="2AABC33E"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bCs/>
          <w:sz w:val="28"/>
          <w:szCs w:val="28"/>
        </w:rPr>
      </w:pPr>
      <w:r w:rsidRPr="003958BD">
        <w:rPr>
          <w:rFonts w:ascii="Times New Roman" w:eastAsia="Calibri" w:hAnsi="Times New Roman" w:cs="Times New Roman"/>
          <w:b/>
          <w:bCs/>
          <w:sz w:val="28"/>
          <w:szCs w:val="28"/>
        </w:rPr>
        <w:t>Диаграммы</w:t>
      </w:r>
    </w:p>
    <w:p w14:paraId="1A6DED81"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Cs/>
          <w:sz w:val="28"/>
          <w:szCs w:val="28"/>
        </w:rPr>
      </w:pPr>
      <w:r w:rsidRPr="003958BD">
        <w:rPr>
          <w:rFonts w:ascii="Times New Roman" w:eastAsia="Calibri" w:hAnsi="Times New Roman" w:cs="Times New Roman"/>
          <w:bCs/>
          <w:sz w:val="28"/>
          <w:szCs w:val="28"/>
        </w:rPr>
        <w:lastRenderedPageBreak/>
        <w:t xml:space="preserve">Столбчатые и круговые диаграммы. Извлечение информации из диаграмм. </w:t>
      </w:r>
      <w:r w:rsidRPr="003958BD">
        <w:rPr>
          <w:rFonts w:ascii="Times New Roman" w:eastAsia="Calibri" w:hAnsi="Times New Roman" w:cs="Times New Roman"/>
          <w:bCs/>
          <w:i/>
          <w:sz w:val="28"/>
          <w:szCs w:val="28"/>
        </w:rPr>
        <w:t>Изображение диаграмм по числовым данным</w:t>
      </w:r>
      <w:r w:rsidRPr="003958BD">
        <w:rPr>
          <w:rFonts w:ascii="Times New Roman" w:eastAsia="Calibri" w:hAnsi="Times New Roman" w:cs="Times New Roman"/>
          <w:bCs/>
          <w:sz w:val="28"/>
          <w:szCs w:val="28"/>
        </w:rPr>
        <w:t>.</w:t>
      </w:r>
    </w:p>
    <w:p w14:paraId="063D2863" w14:textId="77777777" w:rsidR="00235FF3" w:rsidRPr="003958BD" w:rsidRDefault="00235FF3" w:rsidP="00CF50E2">
      <w:pPr>
        <w:numPr>
          <w:ilvl w:val="1"/>
          <w:numId w:val="0"/>
        </w:numPr>
        <w:tabs>
          <w:tab w:val="left" w:pos="10490"/>
        </w:tabs>
        <w:spacing w:after="0" w:line="240" w:lineRule="auto"/>
        <w:ind w:firstLine="709"/>
        <w:jc w:val="both"/>
        <w:rPr>
          <w:rFonts w:ascii="Times New Roman" w:eastAsia="Times New Roman" w:hAnsi="Times New Roman" w:cs="Times New Roman"/>
          <w:b/>
          <w:iCs/>
          <w:sz w:val="28"/>
          <w:szCs w:val="28"/>
        </w:rPr>
      </w:pPr>
      <w:r w:rsidRPr="003958BD">
        <w:rPr>
          <w:rFonts w:ascii="Times New Roman" w:eastAsia="Times New Roman" w:hAnsi="Times New Roman" w:cs="Times New Roman"/>
          <w:b/>
          <w:iCs/>
          <w:sz w:val="28"/>
          <w:szCs w:val="28"/>
        </w:rPr>
        <w:t>Рациональные числа</w:t>
      </w:r>
    </w:p>
    <w:p w14:paraId="73430C1E"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bCs/>
          <w:sz w:val="28"/>
          <w:szCs w:val="28"/>
        </w:rPr>
      </w:pPr>
      <w:r w:rsidRPr="003958BD">
        <w:rPr>
          <w:rFonts w:ascii="Times New Roman" w:eastAsia="Calibri" w:hAnsi="Times New Roman" w:cs="Times New Roman"/>
          <w:b/>
          <w:bCs/>
          <w:sz w:val="28"/>
          <w:szCs w:val="28"/>
        </w:rPr>
        <w:t>Положительные и отрицательные числа</w:t>
      </w:r>
    </w:p>
    <w:p w14:paraId="6E34D6E7"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14:paraId="7C254D6E"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sz w:val="28"/>
          <w:szCs w:val="28"/>
        </w:rPr>
        <w:t>Понятие о рациональном числе</w:t>
      </w:r>
      <w:r w:rsidRPr="003958BD">
        <w:rPr>
          <w:rFonts w:ascii="Times New Roman" w:eastAsia="Calibri" w:hAnsi="Times New Roman" w:cs="Times New Roman"/>
          <w:sz w:val="28"/>
          <w:szCs w:val="28"/>
        </w:rPr>
        <w:t xml:space="preserve">. </w:t>
      </w:r>
      <w:r w:rsidRPr="003958BD">
        <w:rPr>
          <w:rFonts w:ascii="Times New Roman" w:eastAsia="Calibri" w:hAnsi="Times New Roman" w:cs="Times New Roman"/>
          <w:i/>
          <w:sz w:val="28"/>
          <w:szCs w:val="28"/>
        </w:rPr>
        <w:t>Первичное представление о множестве рациональных чисел.</w:t>
      </w:r>
      <w:r w:rsidRPr="003958BD">
        <w:rPr>
          <w:rFonts w:ascii="Times New Roman" w:eastAsia="Calibri" w:hAnsi="Times New Roman" w:cs="Times New Roman"/>
          <w:sz w:val="28"/>
          <w:szCs w:val="28"/>
        </w:rPr>
        <w:t xml:space="preserve"> Действия с рациональными числами.</w:t>
      </w:r>
    </w:p>
    <w:p w14:paraId="3E187C5B" w14:textId="77777777" w:rsidR="00235FF3" w:rsidRPr="003958BD" w:rsidRDefault="00235FF3" w:rsidP="00CF50E2">
      <w:pPr>
        <w:numPr>
          <w:ilvl w:val="1"/>
          <w:numId w:val="0"/>
        </w:numPr>
        <w:tabs>
          <w:tab w:val="left" w:pos="10490"/>
        </w:tabs>
        <w:spacing w:after="0" w:line="240" w:lineRule="auto"/>
        <w:ind w:firstLine="709"/>
        <w:jc w:val="both"/>
        <w:rPr>
          <w:rFonts w:ascii="Times New Roman" w:eastAsia="Times New Roman" w:hAnsi="Times New Roman" w:cs="Times New Roman"/>
          <w:b/>
          <w:iCs/>
          <w:sz w:val="28"/>
          <w:szCs w:val="28"/>
        </w:rPr>
      </w:pPr>
      <w:r w:rsidRPr="003958BD">
        <w:rPr>
          <w:rFonts w:ascii="Times New Roman" w:eastAsia="Times New Roman" w:hAnsi="Times New Roman" w:cs="Times New Roman"/>
          <w:b/>
          <w:iCs/>
          <w:sz w:val="28"/>
          <w:szCs w:val="28"/>
        </w:rPr>
        <w:t>Решение текстовых задач</w:t>
      </w:r>
    </w:p>
    <w:p w14:paraId="4C679197"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Единицы измерений</w:t>
      </w:r>
      <w:r w:rsidRPr="003958BD">
        <w:rPr>
          <w:rFonts w:ascii="Times New Roman" w:eastAsia="Calibri" w:hAnsi="Times New Roman" w:cs="Times New Roman"/>
          <w:sz w:val="28"/>
          <w:szCs w:val="28"/>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14:paraId="3C49223A"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sz w:val="28"/>
          <w:szCs w:val="28"/>
        </w:rPr>
        <w:t>Задачи на все арифметические действия</w:t>
      </w:r>
    </w:p>
    <w:p w14:paraId="5CB2D2C6"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Решение текстовых задач арифметическим способом</w:t>
      </w:r>
      <w:r w:rsidRPr="003958BD">
        <w:rPr>
          <w:rFonts w:ascii="Times New Roman" w:eastAsia="Calibri" w:hAnsi="Times New Roman" w:cs="Times New Roman"/>
          <w:i/>
          <w:sz w:val="28"/>
          <w:szCs w:val="28"/>
        </w:rPr>
        <w:t xml:space="preserve">. </w:t>
      </w:r>
      <w:r w:rsidRPr="003958BD">
        <w:rPr>
          <w:rFonts w:ascii="Times New Roman" w:eastAsia="Calibri" w:hAnsi="Times New Roman" w:cs="Times New Roman"/>
          <w:sz w:val="28"/>
          <w:szCs w:val="28"/>
        </w:rPr>
        <w:t>Использование таблиц, схем, чертежей, других средств представления данных при решении задачи.</w:t>
      </w:r>
    </w:p>
    <w:p w14:paraId="534CEF9D"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sz w:val="28"/>
          <w:szCs w:val="28"/>
        </w:rPr>
        <w:t>Задачи на движение, работу и покупки</w:t>
      </w:r>
    </w:p>
    <w:p w14:paraId="49913346"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14:paraId="6268EB14"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Задачи на части, доли, проценты</w:t>
      </w:r>
    </w:p>
    <w:p w14:paraId="6E0F589F"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14:paraId="5DC7BD5A"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Логические задачи</w:t>
      </w:r>
    </w:p>
    <w:p w14:paraId="52B80D9F"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Cs/>
          <w:sz w:val="28"/>
          <w:szCs w:val="28"/>
        </w:rPr>
      </w:pPr>
      <w:r w:rsidRPr="003958BD">
        <w:rPr>
          <w:rFonts w:ascii="Times New Roman" w:eastAsia="Calibri" w:hAnsi="Times New Roman" w:cs="Times New Roman"/>
          <w:bCs/>
          <w:sz w:val="28"/>
          <w:szCs w:val="28"/>
        </w:rPr>
        <w:t xml:space="preserve">Решение несложных логических задач. </w:t>
      </w:r>
      <w:r w:rsidRPr="003958BD">
        <w:rPr>
          <w:rFonts w:ascii="Times New Roman" w:eastAsia="Calibri" w:hAnsi="Times New Roman" w:cs="Times New Roman"/>
          <w:bCs/>
          <w:i/>
          <w:sz w:val="28"/>
          <w:szCs w:val="28"/>
        </w:rPr>
        <w:t>Решение логических задач с помощью графов, таблиц</w:t>
      </w:r>
      <w:r w:rsidRPr="003958BD">
        <w:rPr>
          <w:rFonts w:ascii="Times New Roman" w:eastAsia="Calibri" w:hAnsi="Times New Roman" w:cs="Times New Roman"/>
          <w:bCs/>
          <w:sz w:val="28"/>
          <w:szCs w:val="28"/>
        </w:rPr>
        <w:t xml:space="preserve">. </w:t>
      </w:r>
    </w:p>
    <w:p w14:paraId="79EF6420"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Cs/>
          <w:sz w:val="28"/>
          <w:szCs w:val="28"/>
        </w:rPr>
      </w:pPr>
      <w:r w:rsidRPr="003958BD">
        <w:rPr>
          <w:rFonts w:ascii="Times New Roman" w:eastAsia="Calibri" w:hAnsi="Times New Roman" w:cs="Times New Roman"/>
          <w:b/>
          <w:sz w:val="28"/>
          <w:szCs w:val="28"/>
        </w:rPr>
        <w:t xml:space="preserve">Основные методы решения текстовых задач: </w:t>
      </w:r>
      <w:r w:rsidRPr="003958BD">
        <w:rPr>
          <w:rFonts w:ascii="Times New Roman" w:eastAsia="Calibri" w:hAnsi="Times New Roman" w:cs="Times New Roman"/>
          <w:bCs/>
          <w:sz w:val="28"/>
          <w:szCs w:val="28"/>
        </w:rPr>
        <w:t>арифметический, перебор вариантов.</w:t>
      </w:r>
    </w:p>
    <w:p w14:paraId="6FE117E2" w14:textId="77777777" w:rsidR="00235FF3" w:rsidRPr="003958BD" w:rsidRDefault="00235FF3" w:rsidP="00CF50E2">
      <w:pPr>
        <w:tabs>
          <w:tab w:val="left" w:pos="10490"/>
        </w:tabs>
        <w:spacing w:after="0" w:line="240" w:lineRule="auto"/>
        <w:ind w:firstLine="709"/>
        <w:jc w:val="both"/>
        <w:outlineLvl w:val="2"/>
        <w:rPr>
          <w:rFonts w:ascii="Times New Roman" w:eastAsia="Times New Roman" w:hAnsi="Times New Roman" w:cs="Times New Roman"/>
          <w:b/>
          <w:bCs/>
          <w:sz w:val="28"/>
          <w:szCs w:val="28"/>
          <w:lang w:eastAsia="ru-RU"/>
        </w:rPr>
      </w:pPr>
      <w:r w:rsidRPr="003958BD">
        <w:rPr>
          <w:rFonts w:ascii="Times New Roman" w:eastAsia="Times New Roman" w:hAnsi="Times New Roman" w:cs="Times New Roman"/>
          <w:b/>
          <w:bCs/>
          <w:sz w:val="28"/>
          <w:szCs w:val="28"/>
          <w:lang w:eastAsia="ru-RU"/>
        </w:rPr>
        <w:t>Наглядная геометрия</w:t>
      </w:r>
    </w:p>
    <w:p w14:paraId="295E2779"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3958BD">
        <w:rPr>
          <w:rFonts w:ascii="Times New Roman" w:eastAsia="Calibri" w:hAnsi="Times New Roman" w:cs="Times New Roman"/>
          <w:i/>
          <w:sz w:val="28"/>
          <w:szCs w:val="28"/>
        </w:rPr>
        <w:t>виды треугольников. Правильные многоугольники.</w:t>
      </w:r>
      <w:r w:rsidRPr="003958BD">
        <w:rPr>
          <w:rFonts w:ascii="Times New Roman" w:eastAsia="Calibri" w:hAnsi="Times New Roman" w:cs="Times New Roman"/>
          <w:sz w:val="28"/>
          <w:szCs w:val="28"/>
        </w:rPr>
        <w:t xml:space="preserve"> Изображение основных геометрических фигур. </w:t>
      </w:r>
      <w:r w:rsidRPr="003958BD">
        <w:rPr>
          <w:rFonts w:ascii="Times New Roman" w:eastAsia="Calibri" w:hAnsi="Times New Roman" w:cs="Times New Roman"/>
          <w:i/>
          <w:sz w:val="28"/>
          <w:szCs w:val="28"/>
        </w:rPr>
        <w:t>Взаимное расположение двух прямых, двух окружностей, прямой и окружности.</w:t>
      </w:r>
      <w:r w:rsidRPr="003958BD">
        <w:rPr>
          <w:rFonts w:ascii="Times New Roman" w:eastAsia="Calibri" w:hAnsi="Times New Roman" w:cs="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14:paraId="1C1D15DD"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3958BD">
        <w:rPr>
          <w:rFonts w:ascii="Times New Roman" w:eastAsia="Calibri" w:hAnsi="Times New Roman" w:cs="Times New Roman"/>
          <w:i/>
          <w:sz w:val="28"/>
          <w:szCs w:val="28"/>
        </w:rPr>
        <w:t>Равновеликие фигуры.</w:t>
      </w:r>
    </w:p>
    <w:p w14:paraId="22DC8F03"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3958BD">
        <w:rPr>
          <w:rFonts w:ascii="Times New Roman" w:eastAsia="Calibri" w:hAnsi="Times New Roman" w:cs="Times New Roman"/>
          <w:i/>
          <w:sz w:val="28"/>
          <w:szCs w:val="28"/>
        </w:rPr>
        <w:t>Примеры сечений. Многогранники. Правильные многогранники.</w:t>
      </w:r>
      <w:r w:rsidRPr="003958BD">
        <w:rPr>
          <w:rFonts w:ascii="Times New Roman" w:eastAsia="Calibri" w:hAnsi="Times New Roman" w:cs="Times New Roman"/>
          <w:sz w:val="28"/>
          <w:szCs w:val="28"/>
        </w:rPr>
        <w:t xml:space="preserve"> Примеры разверток многогранников, цилиндра и конуса. </w:t>
      </w:r>
    </w:p>
    <w:p w14:paraId="026723C3"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Понятие объема; единицы объема. Объем прямоугольного параллелепипеда, куба.</w:t>
      </w:r>
    </w:p>
    <w:p w14:paraId="49D38FC2"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Понятие о равенстве фигур. Центральная, осевая и </w:t>
      </w:r>
      <w:r w:rsidRPr="003958BD">
        <w:rPr>
          <w:rFonts w:ascii="Times New Roman" w:eastAsia="Calibri" w:hAnsi="Times New Roman" w:cs="Times New Roman"/>
          <w:i/>
          <w:sz w:val="28"/>
          <w:szCs w:val="28"/>
        </w:rPr>
        <w:t xml:space="preserve">зеркальная </w:t>
      </w:r>
      <w:r w:rsidRPr="003958BD">
        <w:rPr>
          <w:rFonts w:ascii="Times New Roman" w:eastAsia="Calibri" w:hAnsi="Times New Roman" w:cs="Times New Roman"/>
          <w:sz w:val="28"/>
          <w:szCs w:val="28"/>
        </w:rPr>
        <w:t>симметрии. Изображение симметричных фигур.</w:t>
      </w:r>
    </w:p>
    <w:p w14:paraId="543EEDDA"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lastRenderedPageBreak/>
        <w:t>Решение практических задач с применением простейших свойств фигур.</w:t>
      </w:r>
    </w:p>
    <w:p w14:paraId="0D37B604" w14:textId="77777777" w:rsidR="00235FF3" w:rsidRPr="003958BD" w:rsidRDefault="00235FF3" w:rsidP="00CF50E2">
      <w:pPr>
        <w:tabs>
          <w:tab w:val="left" w:pos="10490"/>
        </w:tabs>
        <w:spacing w:after="0" w:line="240" w:lineRule="auto"/>
        <w:ind w:firstLine="709"/>
        <w:jc w:val="both"/>
        <w:outlineLvl w:val="2"/>
        <w:rPr>
          <w:rFonts w:ascii="Times New Roman" w:eastAsia="Times New Roman" w:hAnsi="Times New Roman" w:cs="Times New Roman"/>
          <w:b/>
          <w:bCs/>
          <w:sz w:val="28"/>
          <w:szCs w:val="28"/>
          <w:lang w:eastAsia="ru-RU"/>
        </w:rPr>
      </w:pPr>
      <w:r w:rsidRPr="003958BD">
        <w:rPr>
          <w:rFonts w:ascii="Times New Roman" w:eastAsia="Times New Roman" w:hAnsi="Times New Roman" w:cs="Times New Roman"/>
          <w:b/>
          <w:bCs/>
          <w:sz w:val="28"/>
          <w:szCs w:val="28"/>
          <w:lang w:eastAsia="ru-RU"/>
        </w:rPr>
        <w:t>История математики</w:t>
      </w:r>
    </w:p>
    <w:p w14:paraId="2D4E678F"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14:paraId="33E7A3F4"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Рождение шестидесятеричной системы счисления. Появление десятичной записи чисел.</w:t>
      </w:r>
    </w:p>
    <w:p w14:paraId="58899AA9"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 xml:space="preserve">Рождение и развитие арифметики натуральных чисел. НОК, НОД, простые числа. Решето Эратосфена.  </w:t>
      </w:r>
    </w:p>
    <w:p w14:paraId="31FF2920"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 xml:space="preserve">Появление нуля и отрицательных чисел в математике древности. Роль Диофанта. Почему </w:t>
      </w:r>
      <w:r w:rsidRPr="003958BD">
        <w:rPr>
          <w:rFonts w:ascii="Times New Roman" w:eastAsia="Calibri" w:hAnsi="Times New Roman" w:cs="Times New Roman"/>
          <w:i/>
          <w:position w:val="-14"/>
          <w:sz w:val="28"/>
          <w:szCs w:val="28"/>
        </w:rPr>
        <w:object w:dxaOrig="1619" w:dyaOrig="420" w14:anchorId="5F5787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65pt;height:22.25pt" o:ole="">
            <v:imagedata r:id="rId10" o:title=""/>
          </v:shape>
          <o:OLEObject Type="Embed" ProgID="Equation.DSMT4" ShapeID="_x0000_i1025" DrawAspect="Content" ObjectID="_1661188333" r:id="rId11"/>
        </w:object>
      </w:r>
      <w:r w:rsidRPr="003958BD">
        <w:rPr>
          <w:rFonts w:ascii="Times New Roman" w:eastAsia="Calibri" w:hAnsi="Times New Roman" w:cs="Times New Roman"/>
          <w:i/>
          <w:sz w:val="28"/>
          <w:szCs w:val="28"/>
        </w:rPr>
        <w:t>?</w:t>
      </w:r>
    </w:p>
    <w:p w14:paraId="24D98166"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14:paraId="4745F88D" w14:textId="77777777" w:rsidR="00235FF3" w:rsidRPr="003958BD" w:rsidRDefault="00235FF3" w:rsidP="00CF50E2">
      <w:pPr>
        <w:tabs>
          <w:tab w:val="left" w:pos="10490"/>
        </w:tabs>
        <w:spacing w:after="0" w:line="240" w:lineRule="auto"/>
        <w:ind w:firstLine="709"/>
        <w:jc w:val="both"/>
        <w:outlineLvl w:val="1"/>
        <w:rPr>
          <w:rFonts w:ascii="Times New Roman" w:eastAsia="@Arial Unicode MS" w:hAnsi="Times New Roman" w:cs="Times New Roman"/>
          <w:b/>
          <w:bCs/>
          <w:sz w:val="28"/>
          <w:szCs w:val="28"/>
          <w:lang w:eastAsia="ru-RU"/>
        </w:rPr>
      </w:pPr>
      <w:bookmarkStart w:id="6" w:name="_Toc405513920"/>
      <w:bookmarkStart w:id="7" w:name="_Toc284662798"/>
      <w:bookmarkStart w:id="8" w:name="_Toc284663425"/>
      <w:r w:rsidRPr="003958BD">
        <w:rPr>
          <w:rFonts w:ascii="Times New Roman" w:eastAsia="@Arial Unicode MS" w:hAnsi="Times New Roman" w:cs="Times New Roman"/>
          <w:b/>
          <w:bCs/>
          <w:sz w:val="28"/>
          <w:szCs w:val="28"/>
          <w:lang w:eastAsia="ru-RU"/>
        </w:rPr>
        <w:t>Содержание курса математики в 7–9 классах</w:t>
      </w:r>
      <w:bookmarkEnd w:id="6"/>
      <w:bookmarkEnd w:id="7"/>
      <w:bookmarkEnd w:id="8"/>
    </w:p>
    <w:p w14:paraId="625D1289" w14:textId="77777777" w:rsidR="00235FF3" w:rsidRPr="003958BD" w:rsidRDefault="00235FF3" w:rsidP="00CF50E2">
      <w:pPr>
        <w:tabs>
          <w:tab w:val="left" w:pos="10490"/>
        </w:tabs>
        <w:spacing w:after="0" w:line="240" w:lineRule="auto"/>
        <w:ind w:firstLine="709"/>
        <w:jc w:val="both"/>
        <w:outlineLvl w:val="2"/>
        <w:rPr>
          <w:rFonts w:ascii="Times New Roman" w:eastAsia="Times New Roman" w:hAnsi="Times New Roman" w:cs="Times New Roman"/>
          <w:b/>
          <w:bCs/>
          <w:sz w:val="28"/>
          <w:szCs w:val="28"/>
          <w:lang w:eastAsia="ru-RU"/>
        </w:rPr>
      </w:pPr>
      <w:bookmarkStart w:id="9" w:name="_Toc405513921"/>
      <w:bookmarkStart w:id="10" w:name="_Toc284662799"/>
      <w:bookmarkStart w:id="11" w:name="_Toc284663426"/>
      <w:r w:rsidRPr="003958BD">
        <w:rPr>
          <w:rFonts w:ascii="Times New Roman" w:eastAsia="Times New Roman" w:hAnsi="Times New Roman" w:cs="Times New Roman"/>
          <w:b/>
          <w:bCs/>
          <w:sz w:val="28"/>
          <w:szCs w:val="28"/>
          <w:lang w:eastAsia="ru-RU"/>
        </w:rPr>
        <w:t>Алгебра</w:t>
      </w:r>
      <w:bookmarkEnd w:id="9"/>
      <w:bookmarkEnd w:id="10"/>
      <w:bookmarkEnd w:id="11"/>
    </w:p>
    <w:p w14:paraId="279CFF64" w14:textId="77777777" w:rsidR="00235FF3" w:rsidRPr="003958BD" w:rsidRDefault="00235FF3" w:rsidP="00CF50E2">
      <w:pPr>
        <w:numPr>
          <w:ilvl w:val="1"/>
          <w:numId w:val="0"/>
        </w:numPr>
        <w:tabs>
          <w:tab w:val="left" w:pos="10490"/>
        </w:tabs>
        <w:spacing w:after="0" w:line="240" w:lineRule="auto"/>
        <w:ind w:firstLine="709"/>
        <w:jc w:val="both"/>
        <w:rPr>
          <w:rFonts w:ascii="Times New Roman" w:eastAsia="Times New Roman" w:hAnsi="Times New Roman" w:cs="Times New Roman"/>
          <w:b/>
          <w:iCs/>
          <w:sz w:val="28"/>
          <w:szCs w:val="28"/>
        </w:rPr>
      </w:pPr>
      <w:r w:rsidRPr="003958BD">
        <w:rPr>
          <w:rFonts w:ascii="Times New Roman" w:eastAsia="Times New Roman" w:hAnsi="Times New Roman" w:cs="Times New Roman"/>
          <w:b/>
          <w:iCs/>
          <w:sz w:val="28"/>
          <w:szCs w:val="28"/>
        </w:rPr>
        <w:t>Числа</w:t>
      </w:r>
    </w:p>
    <w:p w14:paraId="4CFE6F34"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Рациональные числа</w:t>
      </w:r>
    </w:p>
    <w:p w14:paraId="57FCE97E"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Множество рациональных чисел. Сравнение рациональных чисел. Действия с рациональными числами. </w:t>
      </w:r>
      <w:r w:rsidRPr="003958BD">
        <w:rPr>
          <w:rFonts w:ascii="Times New Roman" w:eastAsia="Calibri" w:hAnsi="Times New Roman" w:cs="Times New Roman"/>
          <w:i/>
          <w:sz w:val="28"/>
          <w:szCs w:val="28"/>
        </w:rPr>
        <w:t>Представление рационального числа десятичной дробью</w:t>
      </w:r>
      <w:r w:rsidRPr="003958BD">
        <w:rPr>
          <w:rFonts w:ascii="Times New Roman" w:eastAsia="Calibri" w:hAnsi="Times New Roman" w:cs="Times New Roman"/>
          <w:sz w:val="28"/>
          <w:szCs w:val="28"/>
        </w:rPr>
        <w:t xml:space="preserve">. </w:t>
      </w:r>
    </w:p>
    <w:p w14:paraId="1C966B2E"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Иррациональные числа</w:t>
      </w:r>
    </w:p>
    <w:p w14:paraId="519A8679"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Cs/>
          <w:sz w:val="28"/>
          <w:szCs w:val="28"/>
        </w:rPr>
      </w:pPr>
      <w:r w:rsidRPr="003958BD">
        <w:rPr>
          <w:rFonts w:ascii="Times New Roman" w:eastAsia="Calibri" w:hAnsi="Times New Roman" w:cs="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3958BD">
        <w:rPr>
          <w:rFonts w:ascii="Times New Roman" w:eastAsia="Calibri" w:hAnsi="Times New Roman" w:cs="Times New Roman"/>
          <w:i/>
          <w:position w:val="-6"/>
          <w:sz w:val="28"/>
          <w:szCs w:val="28"/>
        </w:rPr>
        <w:object w:dxaOrig="380" w:dyaOrig="340" w14:anchorId="3C04EB41">
          <v:shape id="_x0000_i1026" type="#_x0000_t75" style="width:16.95pt;height:19.05pt" o:ole="">
            <v:imagedata r:id="rId12" o:title=""/>
          </v:shape>
          <o:OLEObject Type="Embed" ProgID="Equation.DSMT4" ShapeID="_x0000_i1026" DrawAspect="Content" ObjectID="_1661188334" r:id="rId13"/>
        </w:object>
      </w:r>
      <w:r w:rsidRPr="003958BD">
        <w:rPr>
          <w:rFonts w:ascii="Times New Roman" w:eastAsia="Calibri" w:hAnsi="Times New Roman" w:cs="Times New Roman"/>
          <w:i/>
          <w:sz w:val="28"/>
          <w:szCs w:val="28"/>
        </w:rPr>
        <w:t xml:space="preserve">. </w:t>
      </w:r>
      <w:r w:rsidRPr="003958BD">
        <w:rPr>
          <w:rFonts w:ascii="Times New Roman" w:eastAsia="Calibri" w:hAnsi="Times New Roman" w:cs="Times New Roman"/>
          <w:sz w:val="28"/>
          <w:szCs w:val="28"/>
        </w:rPr>
        <w:t>Применение в геометрии</w:t>
      </w:r>
      <w:r w:rsidRPr="003958BD">
        <w:rPr>
          <w:rFonts w:ascii="Times New Roman" w:eastAsia="Calibri" w:hAnsi="Times New Roman" w:cs="Times New Roman"/>
          <w:i/>
          <w:sz w:val="28"/>
          <w:szCs w:val="28"/>
        </w:rPr>
        <w:t>.Сравнение иррациональных чисел.</w:t>
      </w:r>
      <w:r w:rsidRPr="003958BD">
        <w:rPr>
          <w:rFonts w:ascii="Times New Roman" w:eastAsia="Calibri" w:hAnsi="Times New Roman" w:cs="Times New Roman"/>
          <w:bCs/>
          <w:i/>
          <w:sz w:val="28"/>
          <w:szCs w:val="28"/>
        </w:rPr>
        <w:t>Множество действительных чисел</w:t>
      </w:r>
      <w:r w:rsidRPr="003958BD">
        <w:rPr>
          <w:rFonts w:ascii="Times New Roman" w:eastAsia="Calibri" w:hAnsi="Times New Roman" w:cs="Times New Roman"/>
          <w:bCs/>
          <w:sz w:val="28"/>
          <w:szCs w:val="28"/>
        </w:rPr>
        <w:t>.</w:t>
      </w:r>
    </w:p>
    <w:p w14:paraId="3025A3BA" w14:textId="77777777" w:rsidR="00235FF3" w:rsidRPr="003958BD" w:rsidRDefault="00235FF3" w:rsidP="00CF50E2">
      <w:pPr>
        <w:numPr>
          <w:ilvl w:val="1"/>
          <w:numId w:val="0"/>
        </w:numPr>
        <w:tabs>
          <w:tab w:val="left" w:pos="10490"/>
        </w:tabs>
        <w:spacing w:after="0" w:line="240" w:lineRule="auto"/>
        <w:ind w:firstLine="709"/>
        <w:jc w:val="both"/>
        <w:rPr>
          <w:rFonts w:ascii="Times New Roman" w:eastAsia="Times New Roman" w:hAnsi="Times New Roman" w:cs="Times New Roman"/>
          <w:b/>
          <w:iCs/>
          <w:sz w:val="28"/>
          <w:szCs w:val="28"/>
        </w:rPr>
      </w:pPr>
      <w:r w:rsidRPr="003958BD">
        <w:rPr>
          <w:rFonts w:ascii="Times New Roman" w:eastAsia="Times New Roman" w:hAnsi="Times New Roman" w:cs="Times New Roman"/>
          <w:b/>
          <w:iCs/>
          <w:sz w:val="28"/>
          <w:szCs w:val="28"/>
        </w:rPr>
        <w:t>Тождественные преобразования</w:t>
      </w:r>
    </w:p>
    <w:p w14:paraId="2F06F342"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Числовые и буквенные выражения</w:t>
      </w:r>
    </w:p>
    <w:p w14:paraId="38AEF8E7"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Выражение с переменной. Значение выражения. Подстановка выражений вместо переменных. </w:t>
      </w:r>
    </w:p>
    <w:p w14:paraId="2B8F8C29"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Целые выражения</w:t>
      </w:r>
    </w:p>
    <w:p w14:paraId="3D00DD5B"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14:paraId="6538CB71"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sz w:val="28"/>
          <w:szCs w:val="28"/>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3958BD">
        <w:rPr>
          <w:rFonts w:ascii="Times New Roman" w:eastAsia="Calibri" w:hAnsi="Times New Roman" w:cs="Times New Roman"/>
          <w:i/>
          <w:sz w:val="28"/>
          <w:szCs w:val="28"/>
        </w:rPr>
        <w:t>группировка, применение формул сокращённого умножения</w:t>
      </w:r>
      <w:r w:rsidRPr="003958BD">
        <w:rPr>
          <w:rFonts w:ascii="Times New Roman" w:eastAsia="Calibri" w:hAnsi="Times New Roman" w:cs="Times New Roman"/>
          <w:sz w:val="28"/>
          <w:szCs w:val="28"/>
        </w:rPr>
        <w:t>.</w:t>
      </w:r>
      <w:r w:rsidRPr="003958BD">
        <w:rPr>
          <w:rFonts w:ascii="Times New Roman" w:eastAsia="Calibri" w:hAnsi="Times New Roman" w:cs="Times New Roman"/>
          <w:i/>
          <w:sz w:val="28"/>
          <w:szCs w:val="28"/>
        </w:rPr>
        <w:t xml:space="preserve"> Квадратный трёхчлен, разложение квадратного трёхчлена на множители.</w:t>
      </w:r>
    </w:p>
    <w:p w14:paraId="4EE190A8"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Дробно-рациональные выражения</w:t>
      </w:r>
    </w:p>
    <w:p w14:paraId="3E77585F"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sz w:val="28"/>
          <w:szCs w:val="28"/>
        </w:rPr>
        <w:t xml:space="preserve">Степень с целым показателем. Преобразование дробно-линейных выражений: сложение, умножение, деление. </w:t>
      </w:r>
      <w:r w:rsidRPr="003958BD">
        <w:rPr>
          <w:rFonts w:ascii="Times New Roman" w:eastAsia="Calibri" w:hAnsi="Times New Roman" w:cs="Times New Roman"/>
          <w:i/>
          <w:sz w:val="28"/>
          <w:szCs w:val="28"/>
        </w:rPr>
        <w:t>Алгебраическая дробь.Допустимые значения переменных в дробно-рациональных выражениях</w:t>
      </w:r>
      <w:r w:rsidRPr="003958BD">
        <w:rPr>
          <w:rFonts w:ascii="Times New Roman" w:eastAsia="Calibri" w:hAnsi="Times New Roman" w:cs="Times New Roman"/>
          <w:sz w:val="28"/>
          <w:szCs w:val="28"/>
        </w:rPr>
        <w:t xml:space="preserve">. </w:t>
      </w:r>
      <w:r w:rsidRPr="003958BD">
        <w:rPr>
          <w:rFonts w:ascii="Times New Roman" w:eastAsia="Calibri" w:hAnsi="Times New Roman" w:cs="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14:paraId="0385F81A"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i/>
          <w:sz w:val="28"/>
          <w:szCs w:val="28"/>
        </w:rPr>
        <w:t>Преобразование выражений, содержащих знак модуля.</w:t>
      </w:r>
    </w:p>
    <w:p w14:paraId="458BAAC7"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sz w:val="28"/>
          <w:szCs w:val="28"/>
        </w:rPr>
        <w:t>Квадратные корни</w:t>
      </w:r>
    </w:p>
    <w:p w14:paraId="1A236A03"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3958BD">
        <w:rPr>
          <w:rFonts w:ascii="Times New Roman" w:eastAsia="Calibri" w:hAnsi="Times New Roman" w:cs="Times New Roman"/>
          <w:i/>
          <w:sz w:val="28"/>
          <w:szCs w:val="28"/>
        </w:rPr>
        <w:t>внесение множителя под знак корня</w:t>
      </w:r>
      <w:r w:rsidRPr="003958BD">
        <w:rPr>
          <w:rFonts w:ascii="Times New Roman" w:eastAsia="Calibri" w:hAnsi="Times New Roman" w:cs="Times New Roman"/>
          <w:sz w:val="28"/>
          <w:szCs w:val="28"/>
        </w:rPr>
        <w:t xml:space="preserve">. </w:t>
      </w:r>
    </w:p>
    <w:p w14:paraId="5BA6C723" w14:textId="77777777" w:rsidR="00235FF3" w:rsidRPr="003958BD" w:rsidRDefault="00235FF3" w:rsidP="00CF50E2">
      <w:pPr>
        <w:numPr>
          <w:ilvl w:val="1"/>
          <w:numId w:val="0"/>
        </w:numPr>
        <w:tabs>
          <w:tab w:val="left" w:pos="10490"/>
        </w:tabs>
        <w:spacing w:after="0" w:line="240" w:lineRule="auto"/>
        <w:ind w:firstLine="709"/>
        <w:jc w:val="both"/>
        <w:rPr>
          <w:rFonts w:ascii="Times New Roman" w:eastAsia="Times New Roman" w:hAnsi="Times New Roman" w:cs="Times New Roman"/>
          <w:b/>
          <w:iCs/>
          <w:sz w:val="28"/>
          <w:szCs w:val="28"/>
        </w:rPr>
      </w:pPr>
      <w:r w:rsidRPr="003958BD">
        <w:rPr>
          <w:rFonts w:ascii="Times New Roman" w:eastAsia="Times New Roman" w:hAnsi="Times New Roman" w:cs="Times New Roman"/>
          <w:b/>
          <w:iCs/>
          <w:sz w:val="28"/>
          <w:szCs w:val="28"/>
        </w:rPr>
        <w:t>Уравнения и неравенства</w:t>
      </w:r>
    </w:p>
    <w:p w14:paraId="28325F96"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Равенства</w:t>
      </w:r>
    </w:p>
    <w:p w14:paraId="2F89B71D"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Числовое равенство. Свойства числовых равенств. Равенство с переменной. </w:t>
      </w:r>
    </w:p>
    <w:p w14:paraId="5142A129"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lastRenderedPageBreak/>
        <w:t>Уравнения</w:t>
      </w:r>
    </w:p>
    <w:p w14:paraId="042D82A2"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sz w:val="28"/>
          <w:szCs w:val="28"/>
        </w:rPr>
        <w:t xml:space="preserve">Понятие уравнения и корня уравнения. </w:t>
      </w:r>
      <w:r w:rsidRPr="003958BD">
        <w:rPr>
          <w:rFonts w:ascii="Times New Roman" w:eastAsia="Calibri" w:hAnsi="Times New Roman" w:cs="Times New Roman"/>
          <w:i/>
          <w:sz w:val="28"/>
          <w:szCs w:val="28"/>
        </w:rPr>
        <w:t>Представление о равносильности уравнений. Область определения уравнения (область допустимых значений переменной).</w:t>
      </w:r>
    </w:p>
    <w:p w14:paraId="60F92112"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Линейное уравнение и его корни</w:t>
      </w:r>
    </w:p>
    <w:p w14:paraId="50768D6C"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sz w:val="28"/>
          <w:szCs w:val="28"/>
        </w:rPr>
        <w:t xml:space="preserve">Решение линейных уравнений. </w:t>
      </w:r>
      <w:r w:rsidRPr="003958BD">
        <w:rPr>
          <w:rFonts w:ascii="Times New Roman" w:eastAsia="Calibri" w:hAnsi="Times New Roman" w:cs="Times New Roman"/>
          <w:i/>
          <w:sz w:val="28"/>
          <w:szCs w:val="28"/>
        </w:rPr>
        <w:t>Линейное уравнение с параметром. Количество корней линейного уравнения. Решение линейных уравнений с параметром.</w:t>
      </w:r>
    </w:p>
    <w:p w14:paraId="6F1C58ED"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Квадратное уравнение и его корни</w:t>
      </w:r>
    </w:p>
    <w:p w14:paraId="2D8C5D22"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3958BD">
        <w:rPr>
          <w:rFonts w:ascii="Times New Roman" w:eastAsia="Calibri" w:hAnsi="Times New Roman" w:cs="Times New Roman"/>
          <w:i/>
          <w:sz w:val="28"/>
          <w:szCs w:val="28"/>
        </w:rPr>
        <w:t>Теорема Виета. Теорема, обратная теореме Виета.</w:t>
      </w:r>
      <w:r w:rsidRPr="003958BD">
        <w:rPr>
          <w:rFonts w:ascii="Times New Roman" w:eastAsia="Calibri" w:hAnsi="Times New Roman" w:cs="Times New Roman"/>
          <w:sz w:val="28"/>
          <w:szCs w:val="28"/>
        </w:rPr>
        <w:t xml:space="preserve"> Решение квадратных уравнений:использование формулы для нахождения корней</w:t>
      </w:r>
      <w:r w:rsidRPr="003958BD">
        <w:rPr>
          <w:rFonts w:ascii="Times New Roman" w:eastAsia="Calibri" w:hAnsi="Times New Roman" w:cs="Times New Roman"/>
          <w:i/>
          <w:sz w:val="28"/>
          <w:szCs w:val="28"/>
        </w:rPr>
        <w:t>, графический метод решения, разложение на множители, подбор корней с использованием теоремы Виета</w:t>
      </w:r>
      <w:r w:rsidRPr="003958BD">
        <w:rPr>
          <w:rFonts w:ascii="Times New Roman" w:eastAsia="Calibri" w:hAnsi="Times New Roman" w:cs="Times New Roman"/>
          <w:sz w:val="28"/>
          <w:szCs w:val="28"/>
        </w:rPr>
        <w:t xml:space="preserve">. </w:t>
      </w:r>
      <w:r w:rsidRPr="003958BD">
        <w:rPr>
          <w:rFonts w:ascii="Times New Roman" w:eastAsia="Calibri" w:hAnsi="Times New Roman" w:cs="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14:paraId="7CDD9D84"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b/>
          <w:sz w:val="28"/>
          <w:szCs w:val="28"/>
        </w:rPr>
        <w:t>Дробно-рациональные уравнения</w:t>
      </w:r>
    </w:p>
    <w:p w14:paraId="5CF0CBAF"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sz w:val="28"/>
          <w:szCs w:val="28"/>
        </w:rPr>
        <w:t xml:space="preserve">Решение простейших дробно-линейных уравнений. </w:t>
      </w:r>
      <w:r w:rsidRPr="003958BD">
        <w:rPr>
          <w:rFonts w:ascii="Times New Roman" w:eastAsia="Calibri" w:hAnsi="Times New Roman" w:cs="Times New Roman"/>
          <w:i/>
          <w:sz w:val="28"/>
          <w:szCs w:val="28"/>
        </w:rPr>
        <w:t xml:space="preserve">Решение дробно-рациональных уравнений. </w:t>
      </w:r>
    </w:p>
    <w:p w14:paraId="1CC2E6CC"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14:paraId="7C1CDB00"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i/>
          <w:sz w:val="28"/>
          <w:szCs w:val="28"/>
        </w:rPr>
        <w:t xml:space="preserve">Простейшие иррациональные уравнения вида </w:t>
      </w:r>
      <w:r w:rsidRPr="003958BD">
        <w:rPr>
          <w:rFonts w:ascii="Times New Roman" w:eastAsia="Calibri" w:hAnsi="Times New Roman" w:cs="Times New Roman"/>
          <w:position w:val="-16"/>
          <w:sz w:val="28"/>
          <w:szCs w:val="28"/>
        </w:rPr>
        <w:object w:dxaOrig="1120" w:dyaOrig="460" w14:anchorId="23C1E3A6">
          <v:shape id="_x0000_i1027" type="#_x0000_t75" style="width:57.2pt;height:22.25pt" o:ole="">
            <v:imagedata r:id="rId14" o:title=""/>
          </v:shape>
          <o:OLEObject Type="Embed" ProgID="Equation.DSMT4" ShapeID="_x0000_i1027" DrawAspect="Content" ObjectID="_1661188335" r:id="rId15"/>
        </w:object>
      </w:r>
      <w:r w:rsidRPr="003958BD">
        <w:rPr>
          <w:rFonts w:ascii="Times New Roman" w:eastAsia="Calibri" w:hAnsi="Times New Roman" w:cs="Times New Roman"/>
          <w:sz w:val="28"/>
          <w:szCs w:val="28"/>
        </w:rPr>
        <w:t xml:space="preserve">, </w:t>
      </w:r>
      <w:r w:rsidRPr="003958BD">
        <w:rPr>
          <w:rFonts w:ascii="Times New Roman" w:eastAsia="Calibri" w:hAnsi="Times New Roman" w:cs="Times New Roman"/>
          <w:position w:val="-16"/>
          <w:sz w:val="28"/>
          <w:szCs w:val="28"/>
        </w:rPr>
        <w:object w:dxaOrig="1680" w:dyaOrig="460" w14:anchorId="60471246">
          <v:shape id="_x0000_i1028" type="#_x0000_t75" style="width:83.65pt;height:22.25pt" o:ole="">
            <v:imagedata r:id="rId16" o:title=""/>
          </v:shape>
          <o:OLEObject Type="Embed" ProgID="Equation.DSMT4" ShapeID="_x0000_i1028" DrawAspect="Content" ObjectID="_1661188336" r:id="rId17"/>
        </w:object>
      </w:r>
      <w:r w:rsidRPr="003958BD">
        <w:rPr>
          <w:rFonts w:ascii="Times New Roman" w:eastAsia="Calibri" w:hAnsi="Times New Roman" w:cs="Times New Roman"/>
          <w:sz w:val="28"/>
          <w:szCs w:val="28"/>
        </w:rPr>
        <w:t>.</w:t>
      </w:r>
    </w:p>
    <w:p w14:paraId="7A0A865C"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 xml:space="preserve">Уравнения вида </w:t>
      </w:r>
      <w:r w:rsidRPr="003958BD">
        <w:rPr>
          <w:rFonts w:ascii="Times New Roman" w:eastAsia="Calibri" w:hAnsi="Times New Roman" w:cs="Times New Roman"/>
          <w:position w:val="-6"/>
          <w:sz w:val="28"/>
          <w:szCs w:val="28"/>
        </w:rPr>
        <w:object w:dxaOrig="700" w:dyaOrig="360" w14:anchorId="2194DF66">
          <v:shape id="_x0000_i1029" type="#_x0000_t75" style="width:37.05pt;height:19.05pt" o:ole="">
            <v:imagedata r:id="rId18" o:title=""/>
          </v:shape>
          <o:OLEObject Type="Embed" ProgID="Equation.DSMT4" ShapeID="_x0000_i1029" DrawAspect="Content" ObjectID="_1661188337" r:id="rId19"/>
        </w:object>
      </w:r>
      <w:r w:rsidRPr="003958BD">
        <w:rPr>
          <w:rFonts w:ascii="Times New Roman" w:eastAsia="Calibri" w:hAnsi="Times New Roman" w:cs="Times New Roman"/>
          <w:sz w:val="28"/>
          <w:szCs w:val="28"/>
        </w:rPr>
        <w:t>.</w:t>
      </w:r>
      <w:r w:rsidRPr="003958BD">
        <w:rPr>
          <w:rFonts w:ascii="Times New Roman" w:eastAsia="Calibri" w:hAnsi="Times New Roman" w:cs="Times New Roman"/>
          <w:i/>
          <w:sz w:val="28"/>
          <w:szCs w:val="28"/>
        </w:rPr>
        <w:t>Уравнения в целых числах.</w:t>
      </w:r>
    </w:p>
    <w:p w14:paraId="00D15EE7"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Системы уравнений</w:t>
      </w:r>
    </w:p>
    <w:p w14:paraId="7B32718C"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sz w:val="28"/>
          <w:szCs w:val="28"/>
        </w:rPr>
        <w:t xml:space="preserve">Уравнение с двумя переменными. Линейное уравнение с двумя переменными. </w:t>
      </w:r>
      <w:r w:rsidRPr="003958BD">
        <w:rPr>
          <w:rFonts w:ascii="Times New Roman" w:eastAsia="Calibri" w:hAnsi="Times New Roman" w:cs="Times New Roman"/>
          <w:i/>
          <w:sz w:val="28"/>
          <w:szCs w:val="28"/>
        </w:rPr>
        <w:t xml:space="preserve">Прямая как графическая интерпретация линейного уравнения с двумя переменными. </w:t>
      </w:r>
    </w:p>
    <w:p w14:paraId="593AF973"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Понятие системы уравнений. Решение системы уравнений. </w:t>
      </w:r>
    </w:p>
    <w:p w14:paraId="4680A43E"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Методы решения систем линейных уравнений с двумя переменными: </w:t>
      </w:r>
      <w:r w:rsidRPr="003958BD">
        <w:rPr>
          <w:rFonts w:ascii="Times New Roman" w:eastAsia="Calibri" w:hAnsi="Times New Roman" w:cs="Times New Roman"/>
          <w:i/>
          <w:sz w:val="28"/>
          <w:szCs w:val="28"/>
        </w:rPr>
        <w:t>графический метод</w:t>
      </w:r>
      <w:r w:rsidRPr="003958BD">
        <w:rPr>
          <w:rFonts w:ascii="Times New Roman" w:eastAsia="Calibri" w:hAnsi="Times New Roman" w:cs="Times New Roman"/>
          <w:sz w:val="28"/>
          <w:szCs w:val="28"/>
        </w:rPr>
        <w:t xml:space="preserve">, </w:t>
      </w:r>
      <w:r w:rsidRPr="003958BD">
        <w:rPr>
          <w:rFonts w:ascii="Times New Roman" w:eastAsia="Calibri" w:hAnsi="Times New Roman" w:cs="Times New Roman"/>
          <w:i/>
          <w:sz w:val="28"/>
          <w:szCs w:val="28"/>
        </w:rPr>
        <w:t>метод сложения</w:t>
      </w:r>
      <w:r w:rsidRPr="003958BD">
        <w:rPr>
          <w:rFonts w:ascii="Times New Roman" w:eastAsia="Calibri" w:hAnsi="Times New Roman" w:cs="Times New Roman"/>
          <w:sz w:val="28"/>
          <w:szCs w:val="28"/>
        </w:rPr>
        <w:t xml:space="preserve">, метод подстановки. </w:t>
      </w:r>
    </w:p>
    <w:p w14:paraId="5029B4D7"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Системы линейных уравнений с параметром</w:t>
      </w:r>
      <w:r w:rsidRPr="003958BD">
        <w:rPr>
          <w:rFonts w:ascii="Times New Roman" w:eastAsia="Calibri" w:hAnsi="Times New Roman" w:cs="Times New Roman"/>
          <w:sz w:val="28"/>
          <w:szCs w:val="28"/>
        </w:rPr>
        <w:t>.</w:t>
      </w:r>
    </w:p>
    <w:p w14:paraId="6B0B7F88"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Неравенства</w:t>
      </w:r>
    </w:p>
    <w:p w14:paraId="33288609"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14:paraId="34AAC40A"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Неравенство с переменной. Строгие и нестрогие неравенства. </w:t>
      </w:r>
      <w:r w:rsidRPr="003958BD">
        <w:rPr>
          <w:rFonts w:ascii="Times New Roman" w:eastAsia="Calibri" w:hAnsi="Times New Roman" w:cs="Times New Roman"/>
          <w:i/>
          <w:sz w:val="28"/>
          <w:szCs w:val="28"/>
        </w:rPr>
        <w:t>Область определения неравенства (область допустимых значений переменной).</w:t>
      </w:r>
    </w:p>
    <w:p w14:paraId="162F7306"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sz w:val="28"/>
          <w:szCs w:val="28"/>
        </w:rPr>
        <w:t>Решение линейных неравенств.</w:t>
      </w:r>
    </w:p>
    <w:p w14:paraId="355C7A48"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Квадратное неравенство и его решения</w:t>
      </w:r>
      <w:r w:rsidRPr="003958BD">
        <w:rPr>
          <w:rFonts w:ascii="Times New Roman" w:eastAsia="Calibri" w:hAnsi="Times New Roman" w:cs="Times New Roman"/>
          <w:sz w:val="28"/>
          <w:szCs w:val="28"/>
        </w:rPr>
        <w:t xml:space="preserve">. </w:t>
      </w:r>
      <w:r w:rsidRPr="003958BD">
        <w:rPr>
          <w:rFonts w:ascii="Times New Roman" w:eastAsia="Calibri" w:hAnsi="Times New Roman" w:cs="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14:paraId="37CBF279"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Решение целых и дробно-рациональных неравенств методом интервалов.</w:t>
      </w:r>
    </w:p>
    <w:p w14:paraId="2621EF64"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Системы неравенств</w:t>
      </w:r>
    </w:p>
    <w:p w14:paraId="7EE98439"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Системы неравенств с одной переменной. Решение систем неравенств с одной переменной: линейных, </w:t>
      </w:r>
      <w:r w:rsidRPr="003958BD">
        <w:rPr>
          <w:rFonts w:ascii="Times New Roman" w:eastAsia="Calibri" w:hAnsi="Times New Roman" w:cs="Times New Roman"/>
          <w:i/>
          <w:sz w:val="28"/>
          <w:szCs w:val="28"/>
        </w:rPr>
        <w:t>квадратных.</w:t>
      </w:r>
      <w:r w:rsidRPr="003958BD">
        <w:rPr>
          <w:rFonts w:ascii="Times New Roman" w:eastAsia="Calibri" w:hAnsi="Times New Roman" w:cs="Times New Roman"/>
          <w:sz w:val="28"/>
          <w:szCs w:val="28"/>
        </w:rPr>
        <w:t xml:space="preserve"> Изображение решения системы неравенств на числовой прямой. Запись решения системы неравенств.</w:t>
      </w:r>
    </w:p>
    <w:p w14:paraId="5F82880D" w14:textId="77777777" w:rsidR="00235FF3" w:rsidRPr="003958BD" w:rsidRDefault="00235FF3" w:rsidP="00CF50E2">
      <w:pPr>
        <w:numPr>
          <w:ilvl w:val="1"/>
          <w:numId w:val="0"/>
        </w:numPr>
        <w:tabs>
          <w:tab w:val="left" w:pos="10490"/>
        </w:tabs>
        <w:spacing w:after="0" w:line="240" w:lineRule="auto"/>
        <w:ind w:firstLine="709"/>
        <w:jc w:val="both"/>
        <w:rPr>
          <w:rFonts w:ascii="Times New Roman" w:eastAsia="Times New Roman" w:hAnsi="Times New Roman" w:cs="Times New Roman"/>
          <w:b/>
          <w:iCs/>
          <w:sz w:val="28"/>
          <w:szCs w:val="28"/>
        </w:rPr>
      </w:pPr>
      <w:r w:rsidRPr="003958BD">
        <w:rPr>
          <w:rFonts w:ascii="Times New Roman" w:eastAsia="Times New Roman" w:hAnsi="Times New Roman" w:cs="Times New Roman"/>
          <w:b/>
          <w:iCs/>
          <w:sz w:val="28"/>
          <w:szCs w:val="28"/>
        </w:rPr>
        <w:t>Функции</w:t>
      </w:r>
    </w:p>
    <w:p w14:paraId="2DAA329D"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sz w:val="28"/>
          <w:szCs w:val="28"/>
        </w:rPr>
        <w:t>Понятие функции</w:t>
      </w:r>
    </w:p>
    <w:p w14:paraId="75648D58"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w:t>
      </w:r>
      <w:r w:rsidRPr="003958BD">
        <w:rPr>
          <w:rFonts w:ascii="Times New Roman" w:eastAsia="Calibri" w:hAnsi="Times New Roman" w:cs="Times New Roman"/>
          <w:sz w:val="28"/>
          <w:szCs w:val="28"/>
        </w:rPr>
        <w:lastRenderedPageBreak/>
        <w:t>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3958BD">
        <w:rPr>
          <w:rFonts w:ascii="Times New Roman" w:eastAsia="Calibri" w:hAnsi="Times New Roman" w:cs="Times New Roman"/>
          <w:i/>
          <w:sz w:val="28"/>
          <w:szCs w:val="28"/>
        </w:rPr>
        <w:t xml:space="preserve">, чётность/нечётность, </w:t>
      </w:r>
      <w:r w:rsidRPr="003958BD">
        <w:rPr>
          <w:rFonts w:ascii="Times New Roman" w:eastAsia="Calibri" w:hAnsi="Times New Roman" w:cs="Times New Roman"/>
          <w:sz w:val="28"/>
          <w:szCs w:val="28"/>
        </w:rPr>
        <w:t xml:space="preserve">промежутки возрастания и убывания, наибольшее и наименьшее значения. Исследование функции по её графику. </w:t>
      </w:r>
    </w:p>
    <w:p w14:paraId="2D8F60C8" w14:textId="77777777" w:rsidR="00235FF3" w:rsidRPr="003958BD" w:rsidRDefault="00235FF3" w:rsidP="00CF50E2">
      <w:pPr>
        <w:tabs>
          <w:tab w:val="left" w:pos="10490"/>
        </w:tabs>
        <w:spacing w:after="0" w:line="240" w:lineRule="auto"/>
        <w:ind w:firstLine="709"/>
        <w:jc w:val="both"/>
        <w:rPr>
          <w:rFonts w:ascii="Times New Roman" w:eastAsia="Times New Roman" w:hAnsi="Times New Roman" w:cs="Times New Roman"/>
          <w:sz w:val="28"/>
          <w:szCs w:val="28"/>
        </w:rPr>
      </w:pPr>
      <w:r w:rsidRPr="003958BD">
        <w:rPr>
          <w:rFonts w:ascii="Times New Roman" w:eastAsia="Times New Roman" w:hAnsi="Times New Roman" w:cs="Times New Roman"/>
          <w:i/>
          <w:sz w:val="28"/>
          <w:szCs w:val="28"/>
        </w:rPr>
        <w:t>Представление об асимптотах.</w:t>
      </w:r>
    </w:p>
    <w:p w14:paraId="70809D37"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Непрерывность функции. Кусочно заданные функции.</w:t>
      </w:r>
    </w:p>
    <w:p w14:paraId="111C288A"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bCs/>
          <w:sz w:val="28"/>
          <w:szCs w:val="28"/>
        </w:rPr>
      </w:pPr>
      <w:r w:rsidRPr="003958BD">
        <w:rPr>
          <w:rFonts w:ascii="Times New Roman" w:eastAsia="Calibri" w:hAnsi="Times New Roman" w:cs="Times New Roman"/>
          <w:b/>
          <w:bCs/>
          <w:sz w:val="28"/>
          <w:szCs w:val="28"/>
        </w:rPr>
        <w:t>Линейная функция</w:t>
      </w:r>
    </w:p>
    <w:p w14:paraId="004BFCCB"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3958BD">
        <w:rPr>
          <w:rFonts w:ascii="Times New Roman" w:eastAsia="Calibri" w:hAnsi="Times New Roman" w:cs="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14:paraId="7E2DB63C"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Квадратичная функция</w:t>
      </w:r>
    </w:p>
    <w:p w14:paraId="3AB5085F"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Свойства и график квадратичной функции (парабола). </w:t>
      </w:r>
      <w:r w:rsidRPr="003958BD">
        <w:rPr>
          <w:rFonts w:ascii="Times New Roman" w:eastAsia="Calibri" w:hAnsi="Times New Roman" w:cs="Times New Roman"/>
          <w:i/>
          <w:sz w:val="28"/>
          <w:szCs w:val="28"/>
        </w:rPr>
        <w:t>Построение графика квадратичной функции по точкам.</w:t>
      </w:r>
      <w:r w:rsidRPr="003958BD">
        <w:rPr>
          <w:rFonts w:ascii="Times New Roman" w:eastAsia="Calibri" w:hAnsi="Times New Roman" w:cs="Times New Roman"/>
          <w:sz w:val="28"/>
          <w:szCs w:val="28"/>
        </w:rPr>
        <w:t xml:space="preserve"> Нахождение нулей квадратичной функции, </w:t>
      </w:r>
      <w:r w:rsidRPr="003958BD">
        <w:rPr>
          <w:rFonts w:ascii="Times New Roman" w:eastAsia="Calibri" w:hAnsi="Times New Roman" w:cs="Times New Roman"/>
          <w:i/>
          <w:sz w:val="28"/>
          <w:szCs w:val="28"/>
        </w:rPr>
        <w:t>множества значений, промежутков знакопостоянства, промежутков монотонности</w:t>
      </w:r>
      <w:r w:rsidRPr="003958BD">
        <w:rPr>
          <w:rFonts w:ascii="Times New Roman" w:eastAsia="Calibri" w:hAnsi="Times New Roman" w:cs="Times New Roman"/>
          <w:sz w:val="28"/>
          <w:szCs w:val="28"/>
        </w:rPr>
        <w:t>.</w:t>
      </w:r>
    </w:p>
    <w:p w14:paraId="4E0EEE04"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Обратная пропорциональность</w:t>
      </w:r>
    </w:p>
    <w:p w14:paraId="2DCDF090" w14:textId="77777777" w:rsidR="00235FF3" w:rsidRPr="003958BD" w:rsidRDefault="00235FF3" w:rsidP="00CF50E2">
      <w:pPr>
        <w:tabs>
          <w:tab w:val="left" w:pos="10490"/>
        </w:tabs>
        <w:spacing w:after="0" w:line="240" w:lineRule="auto"/>
        <w:ind w:firstLine="709"/>
        <w:jc w:val="both"/>
        <w:rPr>
          <w:rFonts w:ascii="Times New Roman" w:eastAsia="Times New Roman" w:hAnsi="Times New Roman" w:cs="Times New Roman"/>
          <w:sz w:val="28"/>
          <w:szCs w:val="28"/>
        </w:rPr>
      </w:pPr>
      <w:r w:rsidRPr="003958BD">
        <w:rPr>
          <w:rFonts w:ascii="Times New Roman" w:eastAsia="Calibri" w:hAnsi="Times New Roman" w:cs="Times New Roman"/>
          <w:sz w:val="28"/>
          <w:szCs w:val="28"/>
        </w:rPr>
        <w:t xml:space="preserve">Свойства функции </w:t>
      </w:r>
      <w:r w:rsidRPr="003958BD">
        <w:rPr>
          <w:rFonts w:ascii="Times New Roman" w:eastAsia="Calibri" w:hAnsi="Times New Roman" w:cs="Times New Roman"/>
          <w:position w:val="-24"/>
          <w:sz w:val="28"/>
          <w:szCs w:val="28"/>
        </w:rPr>
        <w:object w:dxaOrig="620" w:dyaOrig="620" w14:anchorId="674B08F8">
          <v:shape id="_x0000_i1030" type="#_x0000_t75" style="width:31.75pt;height:31.75pt" o:ole="">
            <v:imagedata r:id="rId20" o:title=""/>
          </v:shape>
          <o:OLEObject Type="Embed" ProgID="Equation.DSMT4" ShapeID="_x0000_i1030" DrawAspect="Content" ObjectID="_1661188338" r:id="rId21"/>
        </w:object>
      </w:r>
      <w:r w:rsidR="003B60FC" w:rsidRPr="003958BD">
        <w:rPr>
          <w:rFonts w:ascii="Times New Roman" w:eastAsia="Times New Roman" w:hAnsi="Times New Roman" w:cs="Times New Roman"/>
          <w:sz w:val="28"/>
          <w:szCs w:val="28"/>
        </w:rPr>
        <w:fldChar w:fldCharType="begin"/>
      </w:r>
      <w:r w:rsidRPr="003958BD">
        <w:rPr>
          <w:rFonts w:ascii="Times New Roman" w:eastAsia="Times New Roman" w:hAnsi="Times New Roman" w:cs="Times New Roman"/>
          <w:sz w:val="28"/>
          <w:szCs w:val="28"/>
        </w:rPr>
        <w:instrText xml:space="preserve"> QUOTE </w:instrText>
      </w:r>
      <w:r w:rsidRPr="003958BD">
        <w:rPr>
          <w:rFonts w:ascii="Times New Roman" w:eastAsia="Calibri" w:hAnsi="Times New Roman" w:cs="Times New Roman"/>
          <w:noProof/>
          <w:position w:val="-15"/>
          <w:sz w:val="28"/>
          <w:szCs w:val="28"/>
          <w:lang w:eastAsia="ru-RU"/>
        </w:rPr>
        <w:drawing>
          <wp:inline distT="0" distB="0" distL="0" distR="0" wp14:anchorId="44A405C8" wp14:editId="637EB4E0">
            <wp:extent cx="410845" cy="306070"/>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3B60FC" w:rsidRPr="003958BD">
        <w:rPr>
          <w:rFonts w:ascii="Times New Roman" w:eastAsia="Times New Roman" w:hAnsi="Times New Roman" w:cs="Times New Roman"/>
          <w:sz w:val="28"/>
          <w:szCs w:val="28"/>
        </w:rPr>
        <w:fldChar w:fldCharType="end"/>
      </w:r>
      <w:r w:rsidRPr="003958BD">
        <w:rPr>
          <w:rFonts w:ascii="Times New Roman" w:eastAsia="Times New Roman" w:hAnsi="Times New Roman" w:cs="Times New Roman"/>
          <w:sz w:val="28"/>
          <w:szCs w:val="28"/>
        </w:rPr>
        <w:t xml:space="preserve">. Гипербола. </w:t>
      </w:r>
    </w:p>
    <w:p w14:paraId="5092875F"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Times New Roman" w:hAnsi="Times New Roman" w:cs="Times New Roman"/>
          <w:b/>
          <w:i/>
          <w:sz w:val="28"/>
          <w:szCs w:val="28"/>
        </w:rPr>
        <w:t>Графики функций</w:t>
      </w:r>
      <w:r w:rsidRPr="003958BD">
        <w:rPr>
          <w:rFonts w:ascii="Times New Roman" w:eastAsia="Times New Roman" w:hAnsi="Times New Roman" w:cs="Times New Roman"/>
          <w:i/>
          <w:sz w:val="28"/>
          <w:szCs w:val="28"/>
        </w:rPr>
        <w:t xml:space="preserve">. </w:t>
      </w:r>
      <w:r w:rsidRPr="003958BD">
        <w:rPr>
          <w:rFonts w:ascii="Times New Roman" w:eastAsia="Calibri" w:hAnsi="Times New Roman" w:cs="Times New Roman"/>
          <w:i/>
          <w:sz w:val="28"/>
          <w:szCs w:val="28"/>
        </w:rPr>
        <w:t xml:space="preserve">Преобразование графика функции </w:t>
      </w:r>
      <w:r w:rsidRPr="003958BD">
        <w:rPr>
          <w:rFonts w:ascii="Times New Roman" w:eastAsia="Calibri" w:hAnsi="Times New Roman" w:cs="Times New Roman"/>
          <w:i/>
          <w:position w:val="-10"/>
          <w:sz w:val="28"/>
          <w:szCs w:val="28"/>
        </w:rPr>
        <w:object w:dxaOrig="920" w:dyaOrig="320" w14:anchorId="0EEDF2CF">
          <v:shape id="_x0000_i1031" type="#_x0000_t75" style="width:47.65pt;height:16.95pt" o:ole="">
            <v:imagedata r:id="rId23" o:title=""/>
          </v:shape>
          <o:OLEObject Type="Embed" ProgID="Equation.DSMT4" ShapeID="_x0000_i1031" DrawAspect="Content" ObjectID="_1661188339" r:id="rId24"/>
        </w:object>
      </w:r>
      <w:r w:rsidRPr="003958BD">
        <w:rPr>
          <w:rFonts w:ascii="Times New Roman" w:eastAsia="Calibri" w:hAnsi="Times New Roman" w:cs="Times New Roman"/>
          <w:i/>
          <w:sz w:val="28"/>
          <w:szCs w:val="28"/>
        </w:rPr>
        <w:t xml:space="preserve"> для построения графиков функций вида </w:t>
      </w:r>
      <w:r w:rsidRPr="003958BD">
        <w:rPr>
          <w:rFonts w:ascii="Times New Roman" w:eastAsia="Calibri" w:hAnsi="Times New Roman" w:cs="Times New Roman"/>
          <w:i/>
          <w:position w:val="-12"/>
          <w:sz w:val="28"/>
          <w:szCs w:val="28"/>
        </w:rPr>
        <w:object w:dxaOrig="1780" w:dyaOrig="380" w14:anchorId="5988A539">
          <v:shape id="_x0000_i1032" type="#_x0000_t75" style="width:88.95pt;height:16.95pt" o:ole="">
            <v:imagedata r:id="rId25" o:title=""/>
          </v:shape>
          <o:OLEObject Type="Embed" ProgID="Equation.DSMT4" ShapeID="_x0000_i1032" DrawAspect="Content" ObjectID="_1661188340" r:id="rId26"/>
        </w:object>
      </w:r>
      <w:r w:rsidRPr="003958BD">
        <w:rPr>
          <w:rFonts w:ascii="Times New Roman" w:eastAsia="Calibri" w:hAnsi="Times New Roman" w:cs="Times New Roman"/>
          <w:i/>
          <w:sz w:val="28"/>
          <w:szCs w:val="28"/>
        </w:rPr>
        <w:t>.</w:t>
      </w:r>
    </w:p>
    <w:p w14:paraId="20603728" w14:textId="77777777" w:rsidR="00235FF3" w:rsidRPr="003958BD" w:rsidRDefault="00235FF3" w:rsidP="00CF50E2">
      <w:pPr>
        <w:tabs>
          <w:tab w:val="left" w:pos="10490"/>
        </w:tabs>
        <w:spacing w:after="0" w:line="240" w:lineRule="auto"/>
        <w:ind w:firstLine="709"/>
        <w:jc w:val="both"/>
        <w:rPr>
          <w:rFonts w:ascii="Times New Roman" w:eastAsia="Times New Roman" w:hAnsi="Times New Roman" w:cs="Times New Roman"/>
          <w:i/>
          <w:sz w:val="28"/>
          <w:szCs w:val="28"/>
        </w:rPr>
      </w:pPr>
      <w:r w:rsidRPr="003958BD">
        <w:rPr>
          <w:rFonts w:ascii="Times New Roman" w:eastAsia="Calibri" w:hAnsi="Times New Roman" w:cs="Times New Roman"/>
          <w:i/>
          <w:sz w:val="28"/>
          <w:szCs w:val="28"/>
        </w:rPr>
        <w:t xml:space="preserve">Графики функций </w:t>
      </w:r>
      <w:r w:rsidRPr="003958BD">
        <w:rPr>
          <w:rFonts w:ascii="Times New Roman" w:eastAsia="Calibri" w:hAnsi="Times New Roman" w:cs="Times New Roman"/>
          <w:position w:val="-24"/>
          <w:sz w:val="28"/>
          <w:szCs w:val="28"/>
        </w:rPr>
        <w:object w:dxaOrig="1300" w:dyaOrig="620" w14:anchorId="6A37541F">
          <v:shape id="_x0000_i1033" type="#_x0000_t75" style="width:62.45pt;height:31.75pt" o:ole="">
            <v:imagedata r:id="rId27" o:title=""/>
          </v:shape>
          <o:OLEObject Type="Embed" ProgID="Equation.DSMT4" ShapeID="_x0000_i1033" DrawAspect="Content" ObjectID="_1661188341" r:id="rId28"/>
        </w:object>
      </w:r>
      <w:r w:rsidRPr="003958BD">
        <w:rPr>
          <w:rFonts w:ascii="Times New Roman" w:eastAsia="Calibri" w:hAnsi="Times New Roman" w:cs="Times New Roman"/>
          <w:sz w:val="28"/>
          <w:szCs w:val="28"/>
        </w:rPr>
        <w:t xml:space="preserve">, </w:t>
      </w:r>
      <w:r w:rsidRPr="003958BD">
        <w:rPr>
          <w:rFonts w:ascii="Times New Roman" w:eastAsia="Calibri" w:hAnsi="Times New Roman" w:cs="Times New Roman"/>
          <w:position w:val="-10"/>
          <w:sz w:val="28"/>
          <w:szCs w:val="28"/>
        </w:rPr>
        <w:object w:dxaOrig="760" w:dyaOrig="380" w14:anchorId="67A30FFC">
          <v:shape id="_x0000_i1034" type="#_x0000_t75" style="width:40.25pt;height:16.95pt" o:ole="">
            <v:imagedata r:id="rId29" o:title=""/>
          </v:shape>
          <o:OLEObject Type="Embed" ProgID="Equation.DSMT4" ShapeID="_x0000_i1034" DrawAspect="Content" ObjectID="_1661188342" r:id="rId30"/>
        </w:object>
      </w:r>
      <w:r w:rsidR="003B60FC" w:rsidRPr="003958BD">
        <w:rPr>
          <w:rFonts w:ascii="Times New Roman" w:eastAsia="Calibri" w:hAnsi="Times New Roman" w:cs="Times New Roman"/>
          <w:sz w:val="28"/>
          <w:szCs w:val="28"/>
        </w:rPr>
        <w:fldChar w:fldCharType="begin"/>
      </w:r>
      <w:r w:rsidRPr="003958BD">
        <w:rPr>
          <w:rFonts w:ascii="Times New Roman" w:eastAsia="Calibri" w:hAnsi="Times New Roman" w:cs="Times New Roman"/>
          <w:sz w:val="28"/>
          <w:szCs w:val="28"/>
        </w:rPr>
        <w:instrText xml:space="preserve"> QUOTE  </w:instrText>
      </w:r>
      <w:r w:rsidR="003B60FC" w:rsidRPr="003958BD">
        <w:rPr>
          <w:rFonts w:ascii="Times New Roman" w:eastAsia="Calibri" w:hAnsi="Times New Roman" w:cs="Times New Roman"/>
          <w:sz w:val="28"/>
          <w:szCs w:val="28"/>
        </w:rPr>
        <w:fldChar w:fldCharType="end"/>
      </w:r>
      <w:r w:rsidRPr="003958BD">
        <w:rPr>
          <w:rFonts w:ascii="Times New Roman" w:eastAsia="Calibri" w:hAnsi="Times New Roman" w:cs="Times New Roman"/>
          <w:sz w:val="28"/>
          <w:szCs w:val="28"/>
        </w:rPr>
        <w:t>,</w:t>
      </w:r>
      <w:r w:rsidRPr="003958BD">
        <w:rPr>
          <w:rFonts w:ascii="Times New Roman" w:eastAsia="Times New Roman" w:hAnsi="Times New Roman" w:cs="Times New Roman"/>
          <w:bCs/>
          <w:position w:val="-10"/>
          <w:sz w:val="28"/>
          <w:szCs w:val="28"/>
        </w:rPr>
        <w:object w:dxaOrig="760" w:dyaOrig="380" w14:anchorId="75A937DF">
          <v:shape id="_x0000_i1035" type="#_x0000_t75" style="width:40.25pt;height:16.95pt" o:ole="">
            <v:imagedata r:id="rId31" o:title=""/>
          </v:shape>
          <o:OLEObject Type="Embed" ProgID="Equation.DSMT4" ShapeID="_x0000_i1035" DrawAspect="Content" ObjectID="_1661188343" r:id="rId32"/>
        </w:object>
      </w:r>
      <w:r w:rsidR="00A24277">
        <w:fldChar w:fldCharType="begin"/>
      </w:r>
      <w:r w:rsidR="00A24277">
        <w:fldChar w:fldCharType="separate"/>
      </w:r>
      <w:r w:rsidRPr="003958BD">
        <w:rPr>
          <w:rFonts w:ascii="Times New Roman" w:eastAsia="Times New Roman" w:hAnsi="Times New Roman" w:cs="Times New Roman"/>
          <w:bCs/>
          <w:noProof/>
          <w:position w:val="-10"/>
          <w:sz w:val="28"/>
          <w:szCs w:val="28"/>
          <w:lang w:eastAsia="ru-RU"/>
        </w:rPr>
        <w:drawing>
          <wp:inline distT="0" distB="0" distL="0" distR="0" wp14:anchorId="77D1537B" wp14:editId="347C7E0F">
            <wp:extent cx="478155" cy="24511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A24277">
        <w:rPr>
          <w:rFonts w:ascii="Times New Roman" w:eastAsia="Times New Roman" w:hAnsi="Times New Roman" w:cs="Times New Roman"/>
          <w:bCs/>
          <w:noProof/>
          <w:position w:val="-10"/>
          <w:sz w:val="28"/>
          <w:szCs w:val="28"/>
          <w:lang w:eastAsia="ru-RU"/>
        </w:rPr>
        <w:fldChar w:fldCharType="end"/>
      </w:r>
      <w:r w:rsidRPr="003958BD">
        <w:rPr>
          <w:rFonts w:ascii="Times New Roman" w:eastAsia="Calibri" w:hAnsi="Times New Roman" w:cs="Times New Roman"/>
          <w:bCs/>
          <w:sz w:val="28"/>
          <w:szCs w:val="28"/>
        </w:rPr>
        <w:t xml:space="preserve">, </w:t>
      </w:r>
      <w:r w:rsidRPr="003958BD">
        <w:rPr>
          <w:rFonts w:ascii="Times New Roman" w:eastAsia="Calibri" w:hAnsi="Times New Roman" w:cs="Times New Roman"/>
          <w:bCs/>
          <w:position w:val="-12"/>
          <w:sz w:val="28"/>
          <w:szCs w:val="28"/>
        </w:rPr>
        <w:object w:dxaOrig="660" w:dyaOrig="380" w14:anchorId="26FCE057">
          <v:shape id="_x0000_i1036" type="#_x0000_t75" style="width:31.75pt;height:16.95pt" o:ole="">
            <v:imagedata r:id="rId34" o:title=""/>
          </v:shape>
          <o:OLEObject Type="Embed" ProgID="Equation.DSMT4" ShapeID="_x0000_i1036" DrawAspect="Content" ObjectID="_1661188344" r:id="rId35"/>
        </w:object>
      </w:r>
      <w:r w:rsidRPr="003958BD">
        <w:rPr>
          <w:rFonts w:ascii="Times New Roman" w:eastAsia="Calibri" w:hAnsi="Times New Roman" w:cs="Times New Roman"/>
          <w:bCs/>
          <w:i/>
          <w:sz w:val="28"/>
          <w:szCs w:val="28"/>
        </w:rPr>
        <w:t xml:space="preserve">. </w:t>
      </w:r>
    </w:p>
    <w:p w14:paraId="2630C5BC"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Последовательности и прогрессии</w:t>
      </w:r>
    </w:p>
    <w:p w14:paraId="381E8CB9"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3958BD">
        <w:rPr>
          <w:rFonts w:ascii="Times New Roman" w:eastAsia="Calibri" w:hAnsi="Times New Roman" w:cs="Times New Roman"/>
          <w:i/>
          <w:sz w:val="28"/>
          <w:szCs w:val="28"/>
        </w:rPr>
        <w:t xml:space="preserve">Формула общего члена и суммы </w:t>
      </w:r>
      <w:r w:rsidRPr="003958BD">
        <w:rPr>
          <w:rFonts w:ascii="Times New Roman" w:eastAsia="Calibri" w:hAnsi="Times New Roman" w:cs="Times New Roman"/>
          <w:i/>
          <w:sz w:val="28"/>
          <w:szCs w:val="28"/>
          <w:lang w:val="en-US"/>
        </w:rPr>
        <w:t>n</w:t>
      </w:r>
      <w:r w:rsidRPr="003958BD">
        <w:rPr>
          <w:rFonts w:ascii="Times New Roman" w:eastAsia="Calibri" w:hAnsi="Times New Roman" w:cs="Times New Roman"/>
          <w:i/>
          <w:sz w:val="28"/>
          <w:szCs w:val="28"/>
        </w:rPr>
        <w:t xml:space="preserve"> первых членов арифметической и геометрической прогрессий.Сходящаяся геометрическая прогрессия.</w:t>
      </w:r>
    </w:p>
    <w:p w14:paraId="07095D5E" w14:textId="77777777" w:rsidR="00235FF3" w:rsidRPr="003958BD" w:rsidRDefault="00235FF3" w:rsidP="00CF50E2">
      <w:pPr>
        <w:numPr>
          <w:ilvl w:val="1"/>
          <w:numId w:val="0"/>
        </w:numPr>
        <w:tabs>
          <w:tab w:val="left" w:pos="10490"/>
        </w:tabs>
        <w:spacing w:after="0" w:line="240" w:lineRule="auto"/>
        <w:ind w:firstLine="709"/>
        <w:jc w:val="both"/>
        <w:rPr>
          <w:rFonts w:ascii="Times New Roman" w:eastAsia="Times New Roman" w:hAnsi="Times New Roman" w:cs="Times New Roman"/>
          <w:b/>
          <w:iCs/>
          <w:sz w:val="28"/>
          <w:szCs w:val="28"/>
        </w:rPr>
      </w:pPr>
      <w:r w:rsidRPr="003958BD">
        <w:rPr>
          <w:rFonts w:ascii="Times New Roman" w:eastAsia="Times New Roman" w:hAnsi="Times New Roman" w:cs="Times New Roman"/>
          <w:b/>
          <w:iCs/>
          <w:sz w:val="28"/>
          <w:szCs w:val="28"/>
        </w:rPr>
        <w:t>Решение текстовых задач</w:t>
      </w:r>
    </w:p>
    <w:p w14:paraId="0D4F8F8E"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sz w:val="28"/>
          <w:szCs w:val="28"/>
        </w:rPr>
        <w:t>Задачи на все арифметические действия</w:t>
      </w:r>
    </w:p>
    <w:p w14:paraId="4042FB19"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Решение текстовых задач арифметическим способом</w:t>
      </w:r>
      <w:r w:rsidRPr="003958BD">
        <w:rPr>
          <w:rFonts w:ascii="Times New Roman" w:eastAsia="Calibri" w:hAnsi="Times New Roman" w:cs="Times New Roman"/>
          <w:i/>
          <w:sz w:val="28"/>
          <w:szCs w:val="28"/>
        </w:rPr>
        <w:t xml:space="preserve">. </w:t>
      </w:r>
      <w:r w:rsidRPr="003958BD">
        <w:rPr>
          <w:rFonts w:ascii="Times New Roman" w:eastAsia="Calibri" w:hAnsi="Times New Roman" w:cs="Times New Roman"/>
          <w:sz w:val="28"/>
          <w:szCs w:val="28"/>
        </w:rPr>
        <w:t xml:space="preserve">Использование таблиц, схем, чертежей, других средств представления данных при решении задачи. </w:t>
      </w:r>
    </w:p>
    <w:p w14:paraId="64A7D6FB"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sz w:val="28"/>
          <w:szCs w:val="28"/>
        </w:rPr>
        <w:t>Задачи на движение, работу и покупки</w:t>
      </w:r>
    </w:p>
    <w:p w14:paraId="15EF406A"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14:paraId="1686E532"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Задачи на части, доли, проценты</w:t>
      </w:r>
    </w:p>
    <w:p w14:paraId="50137BF7"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14:paraId="1687938A"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Логические задачи</w:t>
      </w:r>
    </w:p>
    <w:p w14:paraId="6A33E2AE"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Cs/>
          <w:sz w:val="28"/>
          <w:szCs w:val="28"/>
        </w:rPr>
      </w:pPr>
      <w:r w:rsidRPr="003958BD">
        <w:rPr>
          <w:rFonts w:ascii="Times New Roman" w:eastAsia="Calibri" w:hAnsi="Times New Roman" w:cs="Times New Roman"/>
          <w:bCs/>
          <w:sz w:val="28"/>
          <w:szCs w:val="28"/>
        </w:rPr>
        <w:t xml:space="preserve">Решение логических задач. </w:t>
      </w:r>
      <w:r w:rsidRPr="003958BD">
        <w:rPr>
          <w:rFonts w:ascii="Times New Roman" w:eastAsia="Calibri" w:hAnsi="Times New Roman" w:cs="Times New Roman"/>
          <w:bCs/>
          <w:i/>
          <w:sz w:val="28"/>
          <w:szCs w:val="28"/>
        </w:rPr>
        <w:t>Решение логических задач с помощью графов, таблиц</w:t>
      </w:r>
      <w:r w:rsidRPr="003958BD">
        <w:rPr>
          <w:rFonts w:ascii="Times New Roman" w:eastAsia="Calibri" w:hAnsi="Times New Roman" w:cs="Times New Roman"/>
          <w:bCs/>
          <w:sz w:val="28"/>
          <w:szCs w:val="28"/>
        </w:rPr>
        <w:t xml:space="preserve">. </w:t>
      </w:r>
    </w:p>
    <w:p w14:paraId="638C2D56" w14:textId="77777777" w:rsidR="00235FF3" w:rsidRPr="003958BD" w:rsidRDefault="00235FF3" w:rsidP="00CF50E2">
      <w:pPr>
        <w:widowControl w:val="0"/>
        <w:tabs>
          <w:tab w:val="left" w:pos="10490"/>
        </w:tabs>
        <w:spacing w:after="0" w:line="240" w:lineRule="auto"/>
        <w:ind w:firstLine="709"/>
        <w:jc w:val="both"/>
        <w:rPr>
          <w:rFonts w:ascii="Times New Roman" w:eastAsia="Calibri" w:hAnsi="Times New Roman" w:cs="Times New Roman"/>
          <w:bCs/>
          <w:sz w:val="28"/>
          <w:szCs w:val="28"/>
        </w:rPr>
      </w:pPr>
      <w:r w:rsidRPr="003958BD">
        <w:rPr>
          <w:rFonts w:ascii="Times New Roman" w:eastAsia="Calibri" w:hAnsi="Times New Roman" w:cs="Times New Roman"/>
          <w:b/>
          <w:sz w:val="28"/>
          <w:szCs w:val="28"/>
        </w:rPr>
        <w:t xml:space="preserve">Основные методы решения текстовых задач: </w:t>
      </w:r>
      <w:r w:rsidRPr="003958BD">
        <w:rPr>
          <w:rFonts w:ascii="Times New Roman" w:eastAsia="Calibri" w:hAnsi="Times New Roman" w:cs="Times New Roman"/>
          <w:bCs/>
          <w:sz w:val="28"/>
          <w:szCs w:val="28"/>
        </w:rPr>
        <w:t xml:space="preserve">арифметический, алгебраический, перебор вариантов. </w:t>
      </w:r>
      <w:r w:rsidRPr="003958BD">
        <w:rPr>
          <w:rFonts w:ascii="Times New Roman" w:eastAsia="Calibri" w:hAnsi="Times New Roman" w:cs="Times New Roman"/>
          <w:bCs/>
          <w:i/>
          <w:sz w:val="28"/>
          <w:szCs w:val="28"/>
        </w:rPr>
        <w:t>Первичные представления о других методах решения задач (геометрические и графические методы).</w:t>
      </w:r>
    </w:p>
    <w:p w14:paraId="13B42D50" w14:textId="77777777" w:rsidR="00235FF3" w:rsidRPr="003958BD" w:rsidRDefault="00235FF3" w:rsidP="00CF50E2">
      <w:pPr>
        <w:tabs>
          <w:tab w:val="left" w:pos="10490"/>
        </w:tabs>
        <w:spacing w:after="0" w:line="240" w:lineRule="auto"/>
        <w:ind w:firstLine="709"/>
        <w:jc w:val="both"/>
        <w:outlineLvl w:val="2"/>
        <w:rPr>
          <w:rFonts w:ascii="Times New Roman" w:eastAsia="Times New Roman" w:hAnsi="Times New Roman" w:cs="Times New Roman"/>
          <w:b/>
          <w:bCs/>
          <w:sz w:val="28"/>
          <w:szCs w:val="28"/>
          <w:lang w:eastAsia="ru-RU"/>
        </w:rPr>
      </w:pPr>
      <w:bookmarkStart w:id="12" w:name="_Toc405513922"/>
      <w:bookmarkStart w:id="13" w:name="_Toc284662800"/>
      <w:bookmarkStart w:id="14" w:name="_Toc284663427"/>
      <w:r w:rsidRPr="003958BD">
        <w:rPr>
          <w:rFonts w:ascii="Times New Roman" w:eastAsia="Times New Roman" w:hAnsi="Times New Roman" w:cs="Times New Roman"/>
          <w:b/>
          <w:bCs/>
          <w:sz w:val="28"/>
          <w:szCs w:val="28"/>
          <w:lang w:eastAsia="ru-RU"/>
        </w:rPr>
        <w:lastRenderedPageBreak/>
        <w:t>Статистика и теория вероятностей</w:t>
      </w:r>
      <w:bookmarkEnd w:id="12"/>
      <w:bookmarkEnd w:id="13"/>
      <w:bookmarkEnd w:id="14"/>
    </w:p>
    <w:p w14:paraId="023B0D37"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sz w:val="28"/>
          <w:szCs w:val="28"/>
        </w:rPr>
        <w:t>Статистика</w:t>
      </w:r>
    </w:p>
    <w:p w14:paraId="2E769E78"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3958BD">
        <w:rPr>
          <w:rFonts w:ascii="Times New Roman" w:eastAsia="Calibri" w:hAnsi="Times New Roman" w:cs="Times New Roman"/>
          <w:i/>
          <w:sz w:val="28"/>
          <w:szCs w:val="28"/>
        </w:rPr>
        <w:t>медиана</w:t>
      </w:r>
      <w:r w:rsidRPr="003958BD">
        <w:rPr>
          <w:rFonts w:ascii="Times New Roman" w:eastAsia="Calibri" w:hAnsi="Times New Roman" w:cs="Times New Roman"/>
          <w:sz w:val="28"/>
          <w:szCs w:val="28"/>
        </w:rPr>
        <w:t xml:space="preserve">, наибольшее и наименьшее значения. Меры рассеивания: размах, </w:t>
      </w:r>
      <w:r w:rsidRPr="003958BD">
        <w:rPr>
          <w:rFonts w:ascii="Times New Roman" w:eastAsia="Calibri" w:hAnsi="Times New Roman" w:cs="Times New Roman"/>
          <w:i/>
          <w:sz w:val="28"/>
          <w:szCs w:val="28"/>
        </w:rPr>
        <w:t>дисперсия и стандартное отклонение</w:t>
      </w:r>
      <w:r w:rsidRPr="003958BD">
        <w:rPr>
          <w:rFonts w:ascii="Times New Roman" w:eastAsia="Calibri" w:hAnsi="Times New Roman" w:cs="Times New Roman"/>
          <w:sz w:val="28"/>
          <w:szCs w:val="28"/>
        </w:rPr>
        <w:t xml:space="preserve">. </w:t>
      </w:r>
    </w:p>
    <w:p w14:paraId="17AA30DF"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Случайная изменчивость. Изменчивость при измерениях. </w:t>
      </w:r>
      <w:r w:rsidRPr="003958BD">
        <w:rPr>
          <w:rFonts w:ascii="Times New Roman" w:eastAsia="Calibri" w:hAnsi="Times New Roman" w:cs="Times New Roman"/>
          <w:i/>
          <w:sz w:val="28"/>
          <w:szCs w:val="28"/>
        </w:rPr>
        <w:t>Решающие правила. Закономерности в изменчивых величинах</w:t>
      </w:r>
      <w:r w:rsidRPr="003958BD">
        <w:rPr>
          <w:rFonts w:ascii="Times New Roman" w:eastAsia="Calibri" w:hAnsi="Times New Roman" w:cs="Times New Roman"/>
          <w:sz w:val="28"/>
          <w:szCs w:val="28"/>
        </w:rPr>
        <w:t>.</w:t>
      </w:r>
    </w:p>
    <w:p w14:paraId="7721AC3B"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sz w:val="28"/>
          <w:szCs w:val="28"/>
        </w:rPr>
        <w:t>Случайные события</w:t>
      </w:r>
    </w:p>
    <w:p w14:paraId="61D94FBD"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3958BD">
        <w:rPr>
          <w:rFonts w:ascii="Times New Roman" w:eastAsia="Calibri" w:hAnsi="Times New Roman" w:cs="Times New Roman"/>
          <w:i/>
          <w:sz w:val="28"/>
          <w:szCs w:val="28"/>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3958BD">
        <w:rPr>
          <w:rFonts w:ascii="Times New Roman" w:eastAsia="Calibri" w:hAnsi="Times New Roman" w:cs="Times New Roman"/>
          <w:sz w:val="28"/>
          <w:szCs w:val="28"/>
        </w:rPr>
        <w:t xml:space="preserve">. </w:t>
      </w:r>
      <w:r w:rsidRPr="003958BD">
        <w:rPr>
          <w:rFonts w:ascii="Times New Roman" w:eastAsia="Calibri" w:hAnsi="Times New Roman" w:cs="Times New Roman"/>
          <w:i/>
          <w:sz w:val="28"/>
          <w:szCs w:val="28"/>
        </w:rPr>
        <w:t>Случайный выбор.Представление эксперимента в виде дерева.Независимые события. Умножение вероятностей независимых событий</w:t>
      </w:r>
      <w:r w:rsidRPr="003958BD">
        <w:rPr>
          <w:rFonts w:ascii="Times New Roman" w:eastAsia="Calibri" w:hAnsi="Times New Roman" w:cs="Times New Roman"/>
          <w:sz w:val="28"/>
          <w:szCs w:val="28"/>
        </w:rPr>
        <w:t xml:space="preserve">. </w:t>
      </w:r>
      <w:r w:rsidRPr="003958BD">
        <w:rPr>
          <w:rFonts w:ascii="Times New Roman" w:eastAsia="Calibri" w:hAnsi="Times New Roman" w:cs="Times New Roman"/>
          <w:i/>
          <w:sz w:val="28"/>
          <w:szCs w:val="28"/>
        </w:rPr>
        <w:t>Последовательные независимые испытания.</w:t>
      </w:r>
      <w:r w:rsidRPr="003958BD">
        <w:rPr>
          <w:rFonts w:ascii="Times New Roman" w:eastAsia="Calibri" w:hAnsi="Times New Roman" w:cs="Times New Roman"/>
          <w:sz w:val="28"/>
          <w:szCs w:val="28"/>
        </w:rPr>
        <w:t xml:space="preserve"> Представление о независимых событиях в жизни.</w:t>
      </w:r>
    </w:p>
    <w:p w14:paraId="68D4ECAF"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b/>
          <w:i/>
          <w:sz w:val="28"/>
          <w:szCs w:val="28"/>
        </w:rPr>
        <w:t>Элементы комбинаторики</w:t>
      </w:r>
    </w:p>
    <w:p w14:paraId="4B88EC69"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i/>
          <w:sz w:val="28"/>
          <w:szCs w:val="28"/>
        </w:rPr>
      </w:pPr>
      <w:r w:rsidRPr="003958BD">
        <w:rPr>
          <w:rFonts w:ascii="Times New Roman" w:eastAsia="Calibri" w:hAnsi="Times New Roman" w:cs="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3958BD">
        <w:rPr>
          <w:rFonts w:ascii="Times New Roman" w:eastAsia="Calibri" w:hAnsi="Times New Roman" w:cs="Times New Roman"/>
          <w:b/>
          <w:i/>
          <w:sz w:val="28"/>
          <w:szCs w:val="28"/>
        </w:rPr>
        <w:t xml:space="preserve">. </w:t>
      </w:r>
    </w:p>
    <w:p w14:paraId="5EE25521"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i/>
          <w:sz w:val="28"/>
          <w:szCs w:val="28"/>
        </w:rPr>
      </w:pPr>
      <w:r w:rsidRPr="003958BD">
        <w:rPr>
          <w:rFonts w:ascii="Times New Roman" w:eastAsia="Calibri" w:hAnsi="Times New Roman" w:cs="Times New Roman"/>
          <w:b/>
          <w:i/>
          <w:sz w:val="28"/>
          <w:szCs w:val="28"/>
        </w:rPr>
        <w:t>Случайные величины</w:t>
      </w:r>
    </w:p>
    <w:p w14:paraId="2BE8BCCA"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14:paraId="1A9F5725" w14:textId="77777777" w:rsidR="00235FF3" w:rsidRPr="003958BD" w:rsidRDefault="00235FF3" w:rsidP="00CF50E2">
      <w:pPr>
        <w:tabs>
          <w:tab w:val="left" w:pos="10490"/>
        </w:tabs>
        <w:spacing w:after="0" w:line="240" w:lineRule="auto"/>
        <w:ind w:firstLine="709"/>
        <w:jc w:val="both"/>
        <w:outlineLvl w:val="2"/>
        <w:rPr>
          <w:rFonts w:ascii="Times New Roman" w:eastAsia="Times New Roman" w:hAnsi="Times New Roman" w:cs="Times New Roman"/>
          <w:b/>
          <w:bCs/>
          <w:sz w:val="28"/>
          <w:szCs w:val="28"/>
          <w:lang w:eastAsia="ru-RU"/>
        </w:rPr>
      </w:pPr>
      <w:bookmarkStart w:id="15" w:name="_Toc405513923"/>
      <w:bookmarkStart w:id="16" w:name="_Toc284662801"/>
      <w:bookmarkStart w:id="17" w:name="_Toc284663428"/>
      <w:r w:rsidRPr="003958BD">
        <w:rPr>
          <w:rFonts w:ascii="Times New Roman" w:eastAsia="Times New Roman" w:hAnsi="Times New Roman" w:cs="Times New Roman"/>
          <w:b/>
          <w:bCs/>
          <w:sz w:val="28"/>
          <w:szCs w:val="28"/>
          <w:lang w:eastAsia="ru-RU"/>
        </w:rPr>
        <w:t>Геометрия</w:t>
      </w:r>
      <w:bookmarkEnd w:id="15"/>
      <w:bookmarkEnd w:id="16"/>
      <w:bookmarkEnd w:id="17"/>
    </w:p>
    <w:p w14:paraId="6DDEDE09" w14:textId="77777777" w:rsidR="00235FF3" w:rsidRPr="003958BD" w:rsidRDefault="00235FF3" w:rsidP="00CF50E2">
      <w:pPr>
        <w:numPr>
          <w:ilvl w:val="1"/>
          <w:numId w:val="0"/>
        </w:numPr>
        <w:tabs>
          <w:tab w:val="left" w:pos="10490"/>
        </w:tabs>
        <w:spacing w:after="0" w:line="240" w:lineRule="auto"/>
        <w:ind w:firstLine="709"/>
        <w:jc w:val="both"/>
        <w:rPr>
          <w:rFonts w:ascii="Times New Roman" w:eastAsia="Times New Roman" w:hAnsi="Times New Roman" w:cs="Times New Roman"/>
          <w:b/>
          <w:iCs/>
          <w:sz w:val="28"/>
          <w:szCs w:val="28"/>
        </w:rPr>
      </w:pPr>
      <w:r w:rsidRPr="003958BD">
        <w:rPr>
          <w:rFonts w:ascii="Times New Roman" w:eastAsia="Times New Roman" w:hAnsi="Times New Roman" w:cs="Times New Roman"/>
          <w:b/>
          <w:iCs/>
          <w:sz w:val="28"/>
          <w:szCs w:val="28"/>
        </w:rPr>
        <w:t>Геометрические фигуры</w:t>
      </w:r>
    </w:p>
    <w:p w14:paraId="19F8F6EF"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Фигуры в геометрии и в окружающем мире</w:t>
      </w:r>
    </w:p>
    <w:p w14:paraId="7F25E572"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Геометрическая фигура. Формирование представлений о метапредметном понятии «фигура».  </w:t>
      </w:r>
    </w:p>
    <w:p w14:paraId="6BE03036"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Точка, линия, отрезок, прямая, луч, ломаная, плоскость, угол, биссектриса угла и её свойства, виды углов, многоугольники, круг.</w:t>
      </w:r>
    </w:p>
    <w:p w14:paraId="12A673BE"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iCs/>
          <w:sz w:val="28"/>
          <w:szCs w:val="28"/>
        </w:rPr>
        <w:t>Осевая симметрия геометрических фигур. Центральная симметрия геометрических фигур</w:t>
      </w:r>
      <w:r w:rsidRPr="003958BD">
        <w:rPr>
          <w:rFonts w:ascii="Times New Roman" w:eastAsia="Calibri" w:hAnsi="Times New Roman" w:cs="Times New Roman"/>
          <w:i/>
          <w:iCs/>
          <w:sz w:val="28"/>
          <w:szCs w:val="28"/>
        </w:rPr>
        <w:t>.</w:t>
      </w:r>
    </w:p>
    <w:p w14:paraId="16B2F7B3"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Многоугольники</w:t>
      </w:r>
    </w:p>
    <w:p w14:paraId="6AD53FED"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Многоугольник, его элементы и его свойства. Распознавание некоторых многоугольников. </w:t>
      </w:r>
      <w:r w:rsidRPr="003958BD">
        <w:rPr>
          <w:rFonts w:ascii="Times New Roman" w:eastAsia="Calibri" w:hAnsi="Times New Roman" w:cs="Times New Roman"/>
          <w:bCs/>
          <w:i/>
          <w:sz w:val="28"/>
          <w:szCs w:val="28"/>
        </w:rPr>
        <w:t>В</w:t>
      </w:r>
      <w:r w:rsidRPr="003958BD">
        <w:rPr>
          <w:rFonts w:ascii="Times New Roman" w:eastAsia="Calibri" w:hAnsi="Times New Roman" w:cs="Times New Roman"/>
          <w:i/>
          <w:sz w:val="28"/>
          <w:szCs w:val="28"/>
        </w:rPr>
        <w:t>ыпуклые и невыпуклые многоугольники</w:t>
      </w:r>
      <w:r w:rsidRPr="003958BD">
        <w:rPr>
          <w:rFonts w:ascii="Times New Roman" w:eastAsia="Calibri" w:hAnsi="Times New Roman" w:cs="Times New Roman"/>
          <w:sz w:val="28"/>
          <w:szCs w:val="28"/>
        </w:rPr>
        <w:t>. Правильные многоугольники.</w:t>
      </w:r>
    </w:p>
    <w:p w14:paraId="12026641"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w:t>
      </w:r>
      <w:r w:rsidRPr="003958BD">
        <w:rPr>
          <w:rFonts w:ascii="Times New Roman" w:eastAsia="Calibri" w:hAnsi="Times New Roman" w:cs="Times New Roman"/>
          <w:sz w:val="28"/>
          <w:szCs w:val="28"/>
        </w:rPr>
        <w:lastRenderedPageBreak/>
        <w:t>Прямоугольный, остроугольный, тупоугольный треугольники. Внешние углы треугольника. Неравенство треугольника.</w:t>
      </w:r>
    </w:p>
    <w:p w14:paraId="01198889"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14:paraId="4B9796BB"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bCs/>
          <w:sz w:val="28"/>
          <w:szCs w:val="28"/>
        </w:rPr>
      </w:pPr>
      <w:r w:rsidRPr="003958BD">
        <w:rPr>
          <w:rFonts w:ascii="Times New Roman" w:eastAsia="Calibri" w:hAnsi="Times New Roman" w:cs="Times New Roman"/>
          <w:b/>
          <w:bCs/>
          <w:sz w:val="28"/>
          <w:szCs w:val="28"/>
        </w:rPr>
        <w:t>Окружность, круг</w:t>
      </w:r>
    </w:p>
    <w:p w14:paraId="117E6F29"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Cs/>
          <w:sz w:val="28"/>
          <w:szCs w:val="28"/>
        </w:rPr>
        <w:t>Окружность, круг, и</w:t>
      </w:r>
      <w:r w:rsidRPr="003958BD">
        <w:rPr>
          <w:rFonts w:ascii="Times New Roman" w:eastAsia="Calibri" w:hAnsi="Times New Roman" w:cs="Times New Roman"/>
          <w:sz w:val="28"/>
          <w:szCs w:val="28"/>
        </w:rPr>
        <w:t xml:space="preserve">х элементы и свойства; центральные и вписанные углы. Касательная </w:t>
      </w:r>
      <w:r w:rsidRPr="003958BD">
        <w:rPr>
          <w:rFonts w:ascii="Times New Roman" w:eastAsia="Calibri" w:hAnsi="Times New Roman" w:cs="Times New Roman"/>
          <w:i/>
          <w:sz w:val="28"/>
          <w:szCs w:val="28"/>
        </w:rPr>
        <w:t>и секущая</w:t>
      </w:r>
      <w:r w:rsidRPr="003958BD">
        <w:rPr>
          <w:rFonts w:ascii="Times New Roman" w:eastAsia="Calibri" w:hAnsi="Times New Roman" w:cs="Times New Roman"/>
          <w:sz w:val="28"/>
          <w:szCs w:val="28"/>
        </w:rPr>
        <w:t xml:space="preserve"> к окружности, </w:t>
      </w:r>
      <w:r w:rsidRPr="003958BD">
        <w:rPr>
          <w:rFonts w:ascii="Times New Roman" w:eastAsia="Calibri" w:hAnsi="Times New Roman" w:cs="Times New Roman"/>
          <w:i/>
          <w:sz w:val="28"/>
          <w:szCs w:val="28"/>
        </w:rPr>
        <w:t>их свойства</w:t>
      </w:r>
      <w:r w:rsidRPr="003958BD">
        <w:rPr>
          <w:rFonts w:ascii="Times New Roman" w:eastAsia="Calibri" w:hAnsi="Times New Roman" w:cs="Times New Roman"/>
          <w:sz w:val="28"/>
          <w:szCs w:val="28"/>
        </w:rPr>
        <w:t xml:space="preserve">. Вписанные и описанные окружности для треугольников, </w:t>
      </w:r>
      <w:r w:rsidRPr="003958BD">
        <w:rPr>
          <w:rFonts w:ascii="Times New Roman" w:eastAsia="Calibri" w:hAnsi="Times New Roman" w:cs="Times New Roman"/>
          <w:i/>
          <w:sz w:val="28"/>
          <w:szCs w:val="28"/>
        </w:rPr>
        <w:t>четырёхугольников, правильных многоугольников</w:t>
      </w:r>
      <w:r w:rsidRPr="003958BD">
        <w:rPr>
          <w:rFonts w:ascii="Times New Roman" w:eastAsia="Calibri" w:hAnsi="Times New Roman" w:cs="Times New Roman"/>
          <w:sz w:val="28"/>
          <w:szCs w:val="28"/>
        </w:rPr>
        <w:t xml:space="preserve">. </w:t>
      </w:r>
    </w:p>
    <w:p w14:paraId="3A7B3410"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Геометрические фигуры в пространстве (объёмные тела)</w:t>
      </w:r>
    </w:p>
    <w:p w14:paraId="23891E2F"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 xml:space="preserve">Многогранник и его элементы. Названия многогранников с разным положением и количеством граней. </w:t>
      </w:r>
      <w:r w:rsidRPr="003958BD">
        <w:rPr>
          <w:rFonts w:ascii="Times New Roman" w:eastAsia="Calibri" w:hAnsi="Times New Roman" w:cs="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3958BD">
        <w:rPr>
          <w:rFonts w:ascii="Times New Roman" w:eastAsia="Calibri" w:hAnsi="Times New Roman" w:cs="Times New Roman"/>
          <w:i/>
          <w:sz w:val="28"/>
          <w:szCs w:val="28"/>
        </w:rPr>
        <w:t xml:space="preserve">. </w:t>
      </w:r>
    </w:p>
    <w:p w14:paraId="5E57B8C7" w14:textId="77777777" w:rsidR="00235FF3" w:rsidRPr="003958BD" w:rsidRDefault="00235FF3" w:rsidP="00CF50E2">
      <w:pPr>
        <w:numPr>
          <w:ilvl w:val="1"/>
          <w:numId w:val="0"/>
        </w:numPr>
        <w:tabs>
          <w:tab w:val="left" w:pos="10490"/>
        </w:tabs>
        <w:spacing w:after="0" w:line="240" w:lineRule="auto"/>
        <w:ind w:firstLine="709"/>
        <w:jc w:val="both"/>
        <w:rPr>
          <w:rFonts w:ascii="Times New Roman" w:eastAsia="Times New Roman" w:hAnsi="Times New Roman" w:cs="Times New Roman"/>
          <w:b/>
          <w:iCs/>
          <w:sz w:val="28"/>
          <w:szCs w:val="28"/>
        </w:rPr>
      </w:pPr>
      <w:r w:rsidRPr="003958BD">
        <w:rPr>
          <w:rFonts w:ascii="Times New Roman" w:eastAsia="Times New Roman" w:hAnsi="Times New Roman" w:cs="Times New Roman"/>
          <w:b/>
          <w:iCs/>
          <w:sz w:val="28"/>
          <w:szCs w:val="28"/>
        </w:rPr>
        <w:t>Отношения</w:t>
      </w:r>
    </w:p>
    <w:p w14:paraId="6658A3F9"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bCs/>
          <w:sz w:val="28"/>
          <w:szCs w:val="28"/>
        </w:rPr>
      </w:pPr>
      <w:r w:rsidRPr="003958BD">
        <w:rPr>
          <w:rFonts w:ascii="Times New Roman" w:eastAsia="Calibri" w:hAnsi="Times New Roman" w:cs="Times New Roman"/>
          <w:b/>
          <w:bCs/>
          <w:sz w:val="28"/>
          <w:szCs w:val="28"/>
        </w:rPr>
        <w:t>Равенство фигур</w:t>
      </w:r>
    </w:p>
    <w:p w14:paraId="7197870F"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iCs/>
          <w:sz w:val="28"/>
          <w:szCs w:val="28"/>
        </w:rPr>
      </w:pPr>
      <w:r w:rsidRPr="003958BD">
        <w:rPr>
          <w:rFonts w:ascii="Times New Roman" w:eastAsia="Calibri" w:hAnsi="Times New Roman" w:cs="Times New Roman"/>
          <w:bCs/>
          <w:sz w:val="28"/>
          <w:szCs w:val="28"/>
        </w:rPr>
        <w:t>С</w:t>
      </w:r>
      <w:r w:rsidRPr="003958BD">
        <w:rPr>
          <w:rFonts w:ascii="Times New Roman" w:eastAsia="Calibri" w:hAnsi="Times New Roman" w:cs="Times New Roman"/>
          <w:sz w:val="28"/>
          <w:szCs w:val="28"/>
        </w:rPr>
        <w:t xml:space="preserve">войства равных треугольников. Признаки равенства треугольников. </w:t>
      </w:r>
    </w:p>
    <w:p w14:paraId="5D253119"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Параллельно</w:t>
      </w:r>
      <w:r w:rsidRPr="003958BD">
        <w:rPr>
          <w:rFonts w:ascii="Times New Roman" w:eastAsia="Calibri" w:hAnsi="Times New Roman" w:cs="Times New Roman"/>
          <w:b/>
          <w:bCs/>
          <w:sz w:val="28"/>
          <w:szCs w:val="28"/>
        </w:rPr>
        <w:softHyphen/>
        <w:t>сть прямых</w:t>
      </w:r>
    </w:p>
    <w:p w14:paraId="76D98696"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iCs/>
          <w:sz w:val="28"/>
          <w:szCs w:val="28"/>
        </w:rPr>
      </w:pPr>
      <w:r w:rsidRPr="003958BD">
        <w:rPr>
          <w:rFonts w:ascii="Times New Roman" w:eastAsia="Calibri" w:hAnsi="Times New Roman" w:cs="Times New Roman"/>
          <w:sz w:val="28"/>
          <w:szCs w:val="28"/>
        </w:rPr>
        <w:t xml:space="preserve">Признаки и свойства параллельных прямых. </w:t>
      </w:r>
      <w:r w:rsidRPr="003958BD">
        <w:rPr>
          <w:rFonts w:ascii="Times New Roman" w:eastAsia="Calibri" w:hAnsi="Times New Roman" w:cs="Times New Roman"/>
          <w:i/>
          <w:sz w:val="28"/>
          <w:szCs w:val="28"/>
        </w:rPr>
        <w:t>Аксиома параллельности Евклида</w:t>
      </w:r>
      <w:r w:rsidRPr="003958BD">
        <w:rPr>
          <w:rFonts w:ascii="Times New Roman" w:eastAsia="Calibri" w:hAnsi="Times New Roman" w:cs="Times New Roman"/>
          <w:sz w:val="28"/>
          <w:szCs w:val="28"/>
        </w:rPr>
        <w:t xml:space="preserve">. </w:t>
      </w:r>
      <w:r w:rsidRPr="003958BD">
        <w:rPr>
          <w:rFonts w:ascii="Times New Roman" w:eastAsia="Calibri" w:hAnsi="Times New Roman" w:cs="Times New Roman"/>
          <w:i/>
          <w:sz w:val="28"/>
          <w:szCs w:val="28"/>
        </w:rPr>
        <w:t>Теорема Фалеса</w:t>
      </w:r>
      <w:r w:rsidRPr="003958BD">
        <w:rPr>
          <w:rFonts w:ascii="Times New Roman" w:eastAsia="Calibri" w:hAnsi="Times New Roman" w:cs="Times New Roman"/>
          <w:sz w:val="28"/>
          <w:szCs w:val="28"/>
        </w:rPr>
        <w:t>.</w:t>
      </w:r>
    </w:p>
    <w:p w14:paraId="120D2806"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bCs/>
          <w:sz w:val="28"/>
          <w:szCs w:val="28"/>
        </w:rPr>
      </w:pPr>
      <w:r w:rsidRPr="003958BD">
        <w:rPr>
          <w:rFonts w:ascii="Times New Roman" w:eastAsia="Calibri" w:hAnsi="Times New Roman" w:cs="Times New Roman"/>
          <w:b/>
          <w:bCs/>
          <w:sz w:val="28"/>
          <w:szCs w:val="28"/>
        </w:rPr>
        <w:t>Перпендикулярные прямые</w:t>
      </w:r>
    </w:p>
    <w:p w14:paraId="1DC527A7"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Cs/>
          <w:sz w:val="28"/>
          <w:szCs w:val="28"/>
        </w:rPr>
        <w:t xml:space="preserve">Прямой угол. Перпендикуляр к прямой. Наклонная, проекция. Серединный перпендикуляр к отрезку. </w:t>
      </w:r>
      <w:r w:rsidRPr="003958BD">
        <w:rPr>
          <w:rFonts w:ascii="Times New Roman" w:eastAsia="Calibri" w:hAnsi="Times New Roman" w:cs="Times New Roman"/>
          <w:i/>
          <w:sz w:val="28"/>
          <w:szCs w:val="28"/>
        </w:rPr>
        <w:t>Свойства и признаки перпендикулярности</w:t>
      </w:r>
      <w:r w:rsidRPr="003958BD">
        <w:rPr>
          <w:rFonts w:ascii="Times New Roman" w:eastAsia="Calibri" w:hAnsi="Times New Roman" w:cs="Times New Roman"/>
          <w:sz w:val="28"/>
          <w:szCs w:val="28"/>
        </w:rPr>
        <w:t xml:space="preserve">. </w:t>
      </w:r>
    </w:p>
    <w:p w14:paraId="2F8EF15C"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i/>
          <w:sz w:val="28"/>
          <w:szCs w:val="28"/>
        </w:rPr>
        <w:t>Подобие</w:t>
      </w:r>
    </w:p>
    <w:p w14:paraId="19CE1909"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i/>
          <w:sz w:val="28"/>
          <w:szCs w:val="28"/>
        </w:rPr>
        <w:t>Пропорциональные отрезки, подобие фигур. Подобные треугольники. Признаки подобия</w:t>
      </w:r>
      <w:r w:rsidRPr="003958BD">
        <w:rPr>
          <w:rFonts w:ascii="Times New Roman" w:eastAsia="Calibri" w:hAnsi="Times New Roman" w:cs="Times New Roman"/>
          <w:sz w:val="28"/>
          <w:szCs w:val="28"/>
        </w:rPr>
        <w:t xml:space="preserve">. </w:t>
      </w:r>
    </w:p>
    <w:p w14:paraId="12A3341B"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iCs/>
          <w:sz w:val="28"/>
          <w:szCs w:val="28"/>
        </w:rPr>
      </w:pPr>
      <w:r w:rsidRPr="003958BD">
        <w:rPr>
          <w:rFonts w:ascii="Times New Roman" w:eastAsia="Calibri" w:hAnsi="Times New Roman" w:cs="Times New Roman"/>
          <w:b/>
          <w:sz w:val="28"/>
          <w:szCs w:val="28"/>
        </w:rPr>
        <w:t>Взаимное расположение</w:t>
      </w:r>
      <w:r w:rsidRPr="003958BD">
        <w:rPr>
          <w:rFonts w:ascii="Times New Roman" w:eastAsia="Calibri" w:hAnsi="Times New Roman" w:cs="Times New Roman"/>
          <w:sz w:val="28"/>
          <w:szCs w:val="28"/>
        </w:rPr>
        <w:t xml:space="preserve"> прямой и окружности</w:t>
      </w:r>
      <w:r w:rsidRPr="003958BD">
        <w:rPr>
          <w:rFonts w:ascii="Times New Roman" w:eastAsia="Calibri" w:hAnsi="Times New Roman" w:cs="Times New Roman"/>
          <w:i/>
          <w:sz w:val="28"/>
          <w:szCs w:val="28"/>
        </w:rPr>
        <w:t>, двух окружностей.</w:t>
      </w:r>
    </w:p>
    <w:p w14:paraId="1A12AE60" w14:textId="77777777" w:rsidR="00235FF3" w:rsidRPr="003958BD" w:rsidRDefault="00235FF3" w:rsidP="00CF50E2">
      <w:pPr>
        <w:numPr>
          <w:ilvl w:val="1"/>
          <w:numId w:val="0"/>
        </w:numPr>
        <w:tabs>
          <w:tab w:val="left" w:pos="10490"/>
        </w:tabs>
        <w:spacing w:after="0" w:line="240" w:lineRule="auto"/>
        <w:ind w:firstLine="709"/>
        <w:jc w:val="both"/>
        <w:rPr>
          <w:rFonts w:ascii="Times New Roman" w:eastAsia="Times New Roman" w:hAnsi="Times New Roman" w:cs="Times New Roman"/>
          <w:b/>
          <w:iCs/>
          <w:sz w:val="28"/>
          <w:szCs w:val="28"/>
        </w:rPr>
      </w:pPr>
      <w:r w:rsidRPr="003958BD">
        <w:rPr>
          <w:rFonts w:ascii="Times New Roman" w:eastAsia="Times New Roman" w:hAnsi="Times New Roman" w:cs="Times New Roman"/>
          <w:b/>
          <w:iCs/>
          <w:sz w:val="28"/>
          <w:szCs w:val="28"/>
        </w:rPr>
        <w:t>Измерения и вычисления</w:t>
      </w:r>
    </w:p>
    <w:p w14:paraId="59B8660D"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Величины</w:t>
      </w:r>
    </w:p>
    <w:p w14:paraId="122FDE03"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Понятие величины. Длина. Измерение длины. Единицы измерения длины. Величина угла. Градусная мера угла. </w:t>
      </w:r>
    </w:p>
    <w:p w14:paraId="5164D209"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Понятие о площади плоской фигуры и её свойствах. Измерение площадей. Единицы измерения площади.</w:t>
      </w:r>
    </w:p>
    <w:p w14:paraId="23DA7EE9"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Представление об объёме и его свойствах. Измерение объёма. Единицы измерения объёмов.</w:t>
      </w:r>
    </w:p>
    <w:p w14:paraId="104369BE"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Измерения и вычисления</w:t>
      </w:r>
    </w:p>
    <w:p w14:paraId="053C613D"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3958BD">
        <w:rPr>
          <w:rFonts w:ascii="Times New Roman" w:eastAsia="Calibri" w:hAnsi="Times New Roman" w:cs="Times New Roman"/>
          <w:i/>
          <w:sz w:val="28"/>
          <w:szCs w:val="28"/>
        </w:rPr>
        <w:t>Тригонометрические функции тупого угла.</w:t>
      </w:r>
      <w:r w:rsidRPr="003958BD">
        <w:rPr>
          <w:rFonts w:ascii="Times New Roman" w:eastAsia="Calibri" w:hAnsi="Times New Roman" w:cs="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3958BD">
        <w:rPr>
          <w:rFonts w:ascii="Times New Roman" w:eastAsia="Calibri" w:hAnsi="Times New Roman" w:cs="Times New Roman"/>
          <w:sz w:val="28"/>
          <w:szCs w:val="28"/>
        </w:rPr>
        <w:softHyphen/>
        <w:t xml:space="preserve">ружности и площади круга. Сравнение и вычисление площадей. Теорема Пифагора. </w:t>
      </w:r>
      <w:r w:rsidRPr="003958BD">
        <w:rPr>
          <w:rFonts w:ascii="Times New Roman" w:eastAsia="Calibri" w:hAnsi="Times New Roman" w:cs="Times New Roman"/>
          <w:i/>
          <w:sz w:val="28"/>
          <w:szCs w:val="28"/>
        </w:rPr>
        <w:t>Теорема синусов. Теорема косинусов</w:t>
      </w:r>
      <w:r w:rsidRPr="003958BD">
        <w:rPr>
          <w:rFonts w:ascii="Times New Roman" w:eastAsia="Calibri" w:hAnsi="Times New Roman" w:cs="Times New Roman"/>
          <w:sz w:val="28"/>
          <w:szCs w:val="28"/>
        </w:rPr>
        <w:t>.</w:t>
      </w:r>
    </w:p>
    <w:p w14:paraId="786B1203"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sz w:val="28"/>
          <w:szCs w:val="28"/>
        </w:rPr>
        <w:t>Расстояния</w:t>
      </w:r>
    </w:p>
    <w:p w14:paraId="3E9EE76A"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Расстояние между точками. Расстояние от точки до прямой. </w:t>
      </w:r>
      <w:r w:rsidRPr="003958BD">
        <w:rPr>
          <w:rFonts w:ascii="Times New Roman" w:eastAsia="Calibri" w:hAnsi="Times New Roman" w:cs="Times New Roman"/>
          <w:i/>
          <w:sz w:val="28"/>
          <w:szCs w:val="28"/>
        </w:rPr>
        <w:t>Расстояние между фигурами</w:t>
      </w:r>
      <w:r w:rsidRPr="003958BD">
        <w:rPr>
          <w:rFonts w:ascii="Times New Roman" w:eastAsia="Calibri" w:hAnsi="Times New Roman" w:cs="Times New Roman"/>
          <w:sz w:val="28"/>
          <w:szCs w:val="28"/>
        </w:rPr>
        <w:t xml:space="preserve">. </w:t>
      </w:r>
    </w:p>
    <w:p w14:paraId="71209DC1" w14:textId="77777777" w:rsidR="00235FF3" w:rsidRPr="003958BD" w:rsidRDefault="00235FF3" w:rsidP="00CF50E2">
      <w:pPr>
        <w:numPr>
          <w:ilvl w:val="1"/>
          <w:numId w:val="0"/>
        </w:numPr>
        <w:tabs>
          <w:tab w:val="left" w:pos="10490"/>
        </w:tabs>
        <w:spacing w:after="0" w:line="240" w:lineRule="auto"/>
        <w:ind w:firstLine="709"/>
        <w:jc w:val="both"/>
        <w:rPr>
          <w:rFonts w:ascii="Times New Roman" w:eastAsia="Times New Roman" w:hAnsi="Times New Roman" w:cs="Times New Roman"/>
          <w:b/>
          <w:iCs/>
          <w:sz w:val="28"/>
          <w:szCs w:val="28"/>
        </w:rPr>
      </w:pPr>
      <w:r w:rsidRPr="003958BD">
        <w:rPr>
          <w:rFonts w:ascii="Times New Roman" w:eastAsia="Times New Roman" w:hAnsi="Times New Roman" w:cs="Times New Roman"/>
          <w:b/>
          <w:iCs/>
          <w:sz w:val="28"/>
          <w:szCs w:val="28"/>
        </w:rPr>
        <w:t>Геометрические построения</w:t>
      </w:r>
    </w:p>
    <w:p w14:paraId="0B50E390"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Геометрические построения для иллюстрации свойств геометрических фигур.</w:t>
      </w:r>
    </w:p>
    <w:p w14:paraId="3936B4E6"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sz w:val="28"/>
          <w:szCs w:val="28"/>
        </w:rPr>
        <w:lastRenderedPageBreak/>
        <w:t xml:space="preserve">Инструменты для построений: циркуль, линейка, угольник. </w:t>
      </w:r>
      <w:r w:rsidRPr="003958BD">
        <w:rPr>
          <w:rFonts w:ascii="Times New Roman" w:eastAsia="Calibri" w:hAnsi="Times New Roman" w:cs="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14:paraId="02C6AE21"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Построение треугольников по трём сторонам, двум сторонам и углу между ними, стороне и двум прилежащим к ней углам.</w:t>
      </w:r>
    </w:p>
    <w:p w14:paraId="1B12E1E9"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Деление отрезка в данном отношении.</w:t>
      </w:r>
    </w:p>
    <w:p w14:paraId="3E716AC8" w14:textId="77777777" w:rsidR="00235FF3" w:rsidRPr="003958BD" w:rsidRDefault="00235FF3" w:rsidP="00CF50E2">
      <w:pPr>
        <w:numPr>
          <w:ilvl w:val="1"/>
          <w:numId w:val="0"/>
        </w:numPr>
        <w:tabs>
          <w:tab w:val="left" w:pos="10490"/>
        </w:tabs>
        <w:spacing w:after="0" w:line="240" w:lineRule="auto"/>
        <w:ind w:firstLine="709"/>
        <w:jc w:val="both"/>
        <w:rPr>
          <w:rFonts w:ascii="Times New Roman" w:eastAsia="Times New Roman" w:hAnsi="Times New Roman" w:cs="Times New Roman"/>
          <w:b/>
          <w:iCs/>
          <w:sz w:val="28"/>
          <w:szCs w:val="28"/>
        </w:rPr>
      </w:pPr>
      <w:r w:rsidRPr="003958BD">
        <w:rPr>
          <w:rFonts w:ascii="Times New Roman" w:eastAsia="Times New Roman" w:hAnsi="Times New Roman" w:cs="Times New Roman"/>
          <w:b/>
          <w:iCs/>
          <w:sz w:val="28"/>
          <w:szCs w:val="28"/>
        </w:rPr>
        <w:t xml:space="preserve">Геометрические преобразования </w:t>
      </w:r>
    </w:p>
    <w:p w14:paraId="201A61E9"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Преобразования</w:t>
      </w:r>
    </w:p>
    <w:p w14:paraId="2F2AE6A9"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bCs/>
          <w:sz w:val="28"/>
          <w:szCs w:val="28"/>
        </w:rPr>
      </w:pPr>
      <w:r w:rsidRPr="003958BD">
        <w:rPr>
          <w:rFonts w:ascii="Times New Roman" w:eastAsia="Calibri" w:hAnsi="Times New Roman" w:cs="Times New Roman"/>
          <w:sz w:val="28"/>
          <w:szCs w:val="28"/>
        </w:rPr>
        <w:t xml:space="preserve">Понятие преобразования. Представление о метапредметном понятии «преобразование». </w:t>
      </w:r>
      <w:r w:rsidRPr="003958BD">
        <w:rPr>
          <w:rFonts w:ascii="Times New Roman" w:eastAsia="Calibri" w:hAnsi="Times New Roman" w:cs="Times New Roman"/>
          <w:i/>
          <w:sz w:val="28"/>
          <w:szCs w:val="28"/>
        </w:rPr>
        <w:t>Подобие</w:t>
      </w:r>
      <w:r w:rsidRPr="003958BD">
        <w:rPr>
          <w:rFonts w:ascii="Times New Roman" w:eastAsia="Calibri" w:hAnsi="Times New Roman" w:cs="Times New Roman"/>
          <w:sz w:val="28"/>
          <w:szCs w:val="28"/>
        </w:rPr>
        <w:t>.</w:t>
      </w:r>
    </w:p>
    <w:p w14:paraId="1BDFB205"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Движения</w:t>
      </w:r>
    </w:p>
    <w:p w14:paraId="6FBD2E60"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Осевая и центральная симметрия</w:t>
      </w:r>
      <w:r w:rsidRPr="003958BD">
        <w:rPr>
          <w:rFonts w:ascii="Times New Roman" w:eastAsia="Calibri" w:hAnsi="Times New Roman" w:cs="Times New Roman"/>
          <w:i/>
          <w:sz w:val="28"/>
          <w:szCs w:val="28"/>
        </w:rPr>
        <w:t>, поворот и параллельный перенос.Комбинации движений на плоскости и их свойства</w:t>
      </w:r>
      <w:r w:rsidRPr="003958BD">
        <w:rPr>
          <w:rFonts w:ascii="Times New Roman" w:eastAsia="Calibri" w:hAnsi="Times New Roman" w:cs="Times New Roman"/>
          <w:sz w:val="28"/>
          <w:szCs w:val="28"/>
        </w:rPr>
        <w:t xml:space="preserve">. </w:t>
      </w:r>
    </w:p>
    <w:p w14:paraId="47A8FA6E" w14:textId="77777777" w:rsidR="00235FF3" w:rsidRPr="003958BD" w:rsidRDefault="00235FF3" w:rsidP="00CF50E2">
      <w:pPr>
        <w:numPr>
          <w:ilvl w:val="1"/>
          <w:numId w:val="0"/>
        </w:numPr>
        <w:tabs>
          <w:tab w:val="left" w:pos="10490"/>
        </w:tabs>
        <w:spacing w:after="0" w:line="240" w:lineRule="auto"/>
        <w:ind w:firstLine="709"/>
        <w:jc w:val="both"/>
        <w:rPr>
          <w:rFonts w:ascii="Times New Roman" w:eastAsia="Times New Roman" w:hAnsi="Times New Roman" w:cs="Times New Roman"/>
          <w:b/>
          <w:iCs/>
          <w:sz w:val="28"/>
          <w:szCs w:val="28"/>
        </w:rPr>
      </w:pPr>
      <w:r w:rsidRPr="003958BD">
        <w:rPr>
          <w:rFonts w:ascii="Times New Roman" w:eastAsia="Times New Roman" w:hAnsi="Times New Roman" w:cs="Times New Roman"/>
          <w:b/>
          <w:iCs/>
          <w:sz w:val="28"/>
          <w:szCs w:val="28"/>
        </w:rPr>
        <w:t>Векторы и координаты на плоскости</w:t>
      </w:r>
    </w:p>
    <w:p w14:paraId="389C3AFB"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sz w:val="28"/>
          <w:szCs w:val="28"/>
        </w:rPr>
      </w:pPr>
      <w:r w:rsidRPr="003958BD">
        <w:rPr>
          <w:rFonts w:ascii="Times New Roman" w:eastAsia="Calibri" w:hAnsi="Times New Roman" w:cs="Times New Roman"/>
          <w:b/>
          <w:iCs/>
          <w:sz w:val="28"/>
          <w:szCs w:val="28"/>
        </w:rPr>
        <w:t>Векторы</w:t>
      </w:r>
    </w:p>
    <w:p w14:paraId="5C8F9409"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Понятие вектора, действия над векторами</w:t>
      </w:r>
      <w:r w:rsidRPr="003958BD">
        <w:rPr>
          <w:rFonts w:ascii="Times New Roman" w:eastAsia="Calibri" w:hAnsi="Times New Roman" w:cs="Times New Roman"/>
          <w:i/>
          <w:sz w:val="28"/>
          <w:szCs w:val="28"/>
        </w:rPr>
        <w:t xml:space="preserve">, </w:t>
      </w:r>
      <w:r w:rsidRPr="003958BD">
        <w:rPr>
          <w:rFonts w:ascii="Times New Roman" w:eastAsia="Calibri" w:hAnsi="Times New Roman" w:cs="Times New Roman"/>
          <w:sz w:val="28"/>
          <w:szCs w:val="28"/>
        </w:rPr>
        <w:t>использование векторов в физике,</w:t>
      </w:r>
      <w:r w:rsidRPr="003958BD">
        <w:rPr>
          <w:rFonts w:ascii="Times New Roman" w:eastAsia="Calibri" w:hAnsi="Times New Roman" w:cs="Times New Roman"/>
          <w:i/>
          <w:sz w:val="28"/>
          <w:szCs w:val="28"/>
        </w:rPr>
        <w:t xml:space="preserve"> разложение вектора на составляющие, скалярное произведение</w:t>
      </w:r>
      <w:r w:rsidRPr="003958BD">
        <w:rPr>
          <w:rFonts w:ascii="Times New Roman" w:eastAsia="Calibri" w:hAnsi="Times New Roman" w:cs="Times New Roman"/>
          <w:sz w:val="28"/>
          <w:szCs w:val="28"/>
        </w:rPr>
        <w:t xml:space="preserve">. </w:t>
      </w:r>
    </w:p>
    <w:p w14:paraId="0B2F09D8"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bCs/>
          <w:sz w:val="28"/>
          <w:szCs w:val="28"/>
        </w:rPr>
      </w:pPr>
      <w:r w:rsidRPr="003958BD">
        <w:rPr>
          <w:rFonts w:ascii="Times New Roman" w:eastAsia="Calibri" w:hAnsi="Times New Roman" w:cs="Times New Roman"/>
          <w:b/>
          <w:bCs/>
          <w:sz w:val="28"/>
          <w:szCs w:val="28"/>
        </w:rPr>
        <w:t>Координаты</w:t>
      </w:r>
    </w:p>
    <w:p w14:paraId="26995E84"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Основные понятия, </w:t>
      </w:r>
      <w:r w:rsidRPr="003958BD">
        <w:rPr>
          <w:rFonts w:ascii="Times New Roman" w:eastAsia="Calibri" w:hAnsi="Times New Roman" w:cs="Times New Roman"/>
          <w:i/>
          <w:sz w:val="28"/>
          <w:szCs w:val="28"/>
        </w:rPr>
        <w:t>координаты вектора, расстояние между точками. Координаты середины отрезка. Уравнения фигур.</w:t>
      </w:r>
    </w:p>
    <w:p w14:paraId="64CBA686"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Применение векторов и координат для решения простейших геометрических задач.</w:t>
      </w:r>
    </w:p>
    <w:p w14:paraId="73C041D6" w14:textId="77777777" w:rsidR="00235FF3" w:rsidRPr="003958BD" w:rsidRDefault="00235FF3" w:rsidP="00CF50E2">
      <w:pPr>
        <w:tabs>
          <w:tab w:val="left" w:pos="10490"/>
        </w:tabs>
        <w:spacing w:after="0" w:line="240" w:lineRule="auto"/>
        <w:ind w:firstLine="709"/>
        <w:jc w:val="both"/>
        <w:outlineLvl w:val="2"/>
        <w:rPr>
          <w:rFonts w:ascii="Times New Roman" w:eastAsia="Times New Roman" w:hAnsi="Times New Roman" w:cs="Times New Roman"/>
          <w:b/>
          <w:bCs/>
          <w:sz w:val="28"/>
          <w:szCs w:val="28"/>
          <w:lang w:eastAsia="ru-RU"/>
        </w:rPr>
      </w:pPr>
      <w:bookmarkStart w:id="18" w:name="_Toc405513924"/>
      <w:bookmarkStart w:id="19" w:name="_Toc284662802"/>
      <w:bookmarkStart w:id="20" w:name="_Toc284663429"/>
      <w:r w:rsidRPr="003958BD">
        <w:rPr>
          <w:rFonts w:ascii="Times New Roman" w:eastAsia="Times New Roman" w:hAnsi="Times New Roman" w:cs="Times New Roman"/>
          <w:b/>
          <w:bCs/>
          <w:sz w:val="28"/>
          <w:szCs w:val="28"/>
          <w:lang w:eastAsia="ru-RU"/>
        </w:rPr>
        <w:t>История математики</w:t>
      </w:r>
      <w:bookmarkEnd w:id="18"/>
      <w:bookmarkEnd w:id="19"/>
      <w:bookmarkEnd w:id="20"/>
    </w:p>
    <w:p w14:paraId="31AAA2CF"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14:paraId="7A34A09C"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14:paraId="50027077"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14:paraId="08A15F5F"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14:paraId="31D486B2"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14:paraId="41402392"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Истоки теории вероятностей: страховое дело, азартные игры. П. Ферма, Б.Паскаль, Я. Бернулли, А.Н.Колмогоров.</w:t>
      </w:r>
    </w:p>
    <w:p w14:paraId="54A167C3"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14:paraId="4F1687DE"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Геометрия и искусство. Геометрические закономерности окружающего мира.</w:t>
      </w:r>
    </w:p>
    <w:p w14:paraId="2E673C4C"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14:paraId="4980F19F"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 xml:space="preserve">Роль российских учёных в развитии математики: Л.Эйлер. Н.И.Лобачевский, П.Л.Чебышев, С. Ковалевская, А.Н.Колмогоров. </w:t>
      </w:r>
    </w:p>
    <w:p w14:paraId="72C23B92"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lastRenderedPageBreak/>
        <w:t xml:space="preserve">Математика в развитии России: Петр </w:t>
      </w:r>
      <w:r w:rsidRPr="003958BD">
        <w:rPr>
          <w:rFonts w:ascii="Times New Roman" w:eastAsia="Calibri" w:hAnsi="Times New Roman" w:cs="Times New Roman"/>
          <w:i/>
          <w:sz w:val="28"/>
          <w:szCs w:val="28"/>
          <w:lang w:val="en-US"/>
        </w:rPr>
        <w:t>I</w:t>
      </w:r>
      <w:r w:rsidRPr="003958BD">
        <w:rPr>
          <w:rFonts w:ascii="Times New Roman" w:eastAsia="Calibri" w:hAnsi="Times New Roman" w:cs="Times New Roman"/>
          <w:i/>
          <w:sz w:val="28"/>
          <w:szCs w:val="28"/>
        </w:rPr>
        <w:t>, школа математических и навигацких наук, развитие российского флота, А.Н.Крылов. Космическая программа и М.В.Келдыш.</w:t>
      </w:r>
    </w:p>
    <w:p w14:paraId="207455F0"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p>
    <w:p w14:paraId="2A11A271" w14:textId="77777777" w:rsidR="00235FF3" w:rsidRPr="003958BD" w:rsidRDefault="00235FF3" w:rsidP="00CF50E2">
      <w:pPr>
        <w:tabs>
          <w:tab w:val="left" w:pos="10490"/>
        </w:tabs>
        <w:spacing w:after="0" w:line="240" w:lineRule="auto"/>
        <w:ind w:firstLine="709"/>
        <w:jc w:val="both"/>
        <w:outlineLvl w:val="1"/>
        <w:rPr>
          <w:rFonts w:ascii="Times New Roman" w:eastAsia="@Arial Unicode MS" w:hAnsi="Times New Roman" w:cs="Times New Roman"/>
          <w:b/>
          <w:bCs/>
          <w:i/>
          <w:sz w:val="28"/>
          <w:szCs w:val="28"/>
          <w:lang w:eastAsia="ru-RU"/>
        </w:rPr>
      </w:pPr>
      <w:bookmarkStart w:id="21" w:name="_Toc405513925"/>
      <w:bookmarkStart w:id="22" w:name="_Toc284662803"/>
      <w:bookmarkStart w:id="23" w:name="_Toc284663430"/>
      <w:r w:rsidRPr="003958BD">
        <w:rPr>
          <w:rFonts w:ascii="Times New Roman" w:eastAsia="@Arial Unicode MS" w:hAnsi="Times New Roman" w:cs="Times New Roman"/>
          <w:b/>
          <w:bCs/>
          <w:sz w:val="28"/>
          <w:szCs w:val="28"/>
          <w:lang w:eastAsia="ru-RU"/>
        </w:rPr>
        <w:t>Содержание курса математики в 7-9 классах (углублённый уровень)</w:t>
      </w:r>
      <w:bookmarkEnd w:id="21"/>
      <w:bookmarkEnd w:id="22"/>
      <w:bookmarkEnd w:id="23"/>
    </w:p>
    <w:p w14:paraId="0191A31E" w14:textId="77777777" w:rsidR="00235FF3" w:rsidRPr="003958BD" w:rsidRDefault="00235FF3" w:rsidP="00CF50E2">
      <w:pPr>
        <w:tabs>
          <w:tab w:val="left" w:pos="10490"/>
        </w:tabs>
        <w:spacing w:after="0" w:line="240" w:lineRule="auto"/>
        <w:ind w:firstLine="709"/>
        <w:jc w:val="both"/>
        <w:outlineLvl w:val="2"/>
        <w:rPr>
          <w:rFonts w:ascii="Times New Roman" w:eastAsia="Times New Roman" w:hAnsi="Times New Roman" w:cs="Times New Roman"/>
          <w:b/>
          <w:bCs/>
          <w:sz w:val="28"/>
          <w:szCs w:val="28"/>
          <w:lang w:eastAsia="ru-RU"/>
        </w:rPr>
      </w:pPr>
      <w:bookmarkStart w:id="24" w:name="_Toc405513926"/>
      <w:bookmarkStart w:id="25" w:name="_Toc284662804"/>
      <w:bookmarkStart w:id="26" w:name="_Toc284663431"/>
      <w:r w:rsidRPr="003958BD">
        <w:rPr>
          <w:rFonts w:ascii="Times New Roman" w:eastAsia="Times New Roman" w:hAnsi="Times New Roman" w:cs="Times New Roman"/>
          <w:b/>
          <w:bCs/>
          <w:sz w:val="28"/>
          <w:szCs w:val="28"/>
          <w:lang w:eastAsia="ru-RU"/>
        </w:rPr>
        <w:t>Алгебра</w:t>
      </w:r>
      <w:bookmarkEnd w:id="24"/>
      <w:bookmarkEnd w:id="25"/>
      <w:bookmarkEnd w:id="26"/>
    </w:p>
    <w:p w14:paraId="4B2B761D" w14:textId="77777777" w:rsidR="00235FF3" w:rsidRPr="003958BD" w:rsidRDefault="00235FF3" w:rsidP="00CF50E2">
      <w:pPr>
        <w:numPr>
          <w:ilvl w:val="1"/>
          <w:numId w:val="0"/>
        </w:numPr>
        <w:tabs>
          <w:tab w:val="left" w:pos="10490"/>
        </w:tabs>
        <w:spacing w:after="0" w:line="240" w:lineRule="auto"/>
        <w:ind w:firstLine="709"/>
        <w:jc w:val="both"/>
        <w:rPr>
          <w:rFonts w:ascii="Times New Roman" w:eastAsia="Times New Roman" w:hAnsi="Times New Roman" w:cs="Times New Roman"/>
          <w:b/>
          <w:iCs/>
          <w:sz w:val="28"/>
          <w:szCs w:val="28"/>
        </w:rPr>
      </w:pPr>
      <w:r w:rsidRPr="003958BD">
        <w:rPr>
          <w:rFonts w:ascii="Times New Roman" w:eastAsia="Times New Roman" w:hAnsi="Times New Roman" w:cs="Times New Roman"/>
          <w:b/>
          <w:iCs/>
          <w:sz w:val="28"/>
          <w:szCs w:val="28"/>
        </w:rPr>
        <w:t>Числа</w:t>
      </w:r>
    </w:p>
    <w:p w14:paraId="5D5F0390"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Рациональные числа</w:t>
      </w:r>
    </w:p>
    <w:p w14:paraId="21188621"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14:paraId="44DE5929"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Иррациональные числа</w:t>
      </w:r>
    </w:p>
    <w:p w14:paraId="210F4413"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Cs/>
          <w:sz w:val="28"/>
          <w:szCs w:val="28"/>
        </w:rPr>
      </w:pPr>
      <w:r w:rsidRPr="003958BD">
        <w:rPr>
          <w:rFonts w:ascii="Times New Roman" w:eastAsia="Calibri" w:hAnsi="Times New Roman" w:cs="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3958BD">
        <w:rPr>
          <w:rFonts w:ascii="Times New Roman" w:eastAsia="Calibri" w:hAnsi="Times New Roman" w:cs="Times New Roman"/>
          <w:bCs/>
          <w:sz w:val="28"/>
          <w:szCs w:val="28"/>
        </w:rPr>
        <w:t>Множество действительных чисел.</w:t>
      </w:r>
    </w:p>
    <w:p w14:paraId="61B35FFF"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Представления о расширениях числовых множеств. </w:t>
      </w:r>
      <w:bookmarkStart w:id="27" w:name="_Toc403076053"/>
    </w:p>
    <w:p w14:paraId="3976A456" w14:textId="77777777" w:rsidR="00235FF3" w:rsidRPr="003958BD" w:rsidRDefault="00235FF3" w:rsidP="00CF50E2">
      <w:pPr>
        <w:numPr>
          <w:ilvl w:val="1"/>
          <w:numId w:val="0"/>
        </w:numPr>
        <w:tabs>
          <w:tab w:val="left" w:pos="10490"/>
        </w:tabs>
        <w:spacing w:after="0" w:line="240" w:lineRule="auto"/>
        <w:ind w:firstLine="709"/>
        <w:jc w:val="both"/>
        <w:rPr>
          <w:rFonts w:ascii="Times New Roman" w:eastAsia="Times New Roman" w:hAnsi="Times New Roman" w:cs="Times New Roman"/>
          <w:b/>
          <w:iCs/>
          <w:sz w:val="28"/>
          <w:szCs w:val="28"/>
        </w:rPr>
      </w:pPr>
      <w:r w:rsidRPr="003958BD">
        <w:rPr>
          <w:rFonts w:ascii="Times New Roman" w:eastAsia="Times New Roman" w:hAnsi="Times New Roman" w:cs="Times New Roman"/>
          <w:b/>
          <w:iCs/>
          <w:sz w:val="28"/>
          <w:szCs w:val="28"/>
        </w:rPr>
        <w:t>Тождественные преобразования</w:t>
      </w:r>
      <w:bookmarkEnd w:id="27"/>
    </w:p>
    <w:p w14:paraId="178B43E6"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Числовые и буквенные выражения</w:t>
      </w:r>
    </w:p>
    <w:p w14:paraId="54B87B10"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Выражение с переменной. Значение выражения. Подстановка выражений вместо переменных. </w:t>
      </w:r>
    </w:p>
    <w:p w14:paraId="4455EA9B"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14:paraId="2F161553"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Многочлены</w:t>
      </w:r>
    </w:p>
    <w:p w14:paraId="7D3CE2E5"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14:paraId="23D971EA"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Cs/>
          <w:sz w:val="28"/>
          <w:szCs w:val="28"/>
        </w:rPr>
        <w:t>Квадратный трёхчлен.</w:t>
      </w:r>
      <w:r w:rsidRPr="003958BD">
        <w:rPr>
          <w:rFonts w:ascii="Times New Roman" w:eastAsia="Calibri" w:hAnsi="Times New Roman" w:cs="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14:paraId="67F3E842"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Понятие тождества</w:t>
      </w:r>
    </w:p>
    <w:p w14:paraId="13222C68"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Тождественное преобразование. Представление о тождестве на множестве.</w:t>
      </w:r>
    </w:p>
    <w:p w14:paraId="210E51FF"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Дробно-рациональные выражения</w:t>
      </w:r>
    </w:p>
    <w:p w14:paraId="3D6C70AA"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14:paraId="042AF91C"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Преобразование выражений, содержащих знак модуля.</w:t>
      </w:r>
    </w:p>
    <w:p w14:paraId="7FA3685B"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Иррациональные выражения</w:t>
      </w:r>
    </w:p>
    <w:p w14:paraId="3AE76C4F"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14:paraId="5B32F946"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lastRenderedPageBreak/>
        <w:t xml:space="preserve">Корни </w:t>
      </w:r>
      <w:r w:rsidRPr="003958BD">
        <w:rPr>
          <w:rFonts w:ascii="Times New Roman" w:eastAsia="Calibri" w:hAnsi="Times New Roman" w:cs="Times New Roman"/>
          <w:i/>
          <w:sz w:val="28"/>
          <w:szCs w:val="28"/>
        </w:rPr>
        <w:t>n</w:t>
      </w:r>
      <w:r w:rsidRPr="003958BD">
        <w:rPr>
          <w:rFonts w:ascii="Times New Roman" w:eastAsia="Calibri" w:hAnsi="Times New Roman" w:cs="Times New Roman"/>
          <w:sz w:val="28"/>
          <w:szCs w:val="28"/>
        </w:rPr>
        <w:t xml:space="preserve">-ых степеней. Допустимые значения переменных в выражениях, содержащих корни </w:t>
      </w:r>
      <w:r w:rsidRPr="003958BD">
        <w:rPr>
          <w:rFonts w:ascii="Times New Roman" w:eastAsia="Calibri" w:hAnsi="Times New Roman" w:cs="Times New Roman"/>
          <w:i/>
          <w:sz w:val="28"/>
          <w:szCs w:val="28"/>
        </w:rPr>
        <w:t>n</w:t>
      </w:r>
      <w:r w:rsidRPr="003958BD">
        <w:rPr>
          <w:rFonts w:ascii="Times New Roman" w:eastAsia="Calibri" w:hAnsi="Times New Roman" w:cs="Times New Roman"/>
          <w:sz w:val="28"/>
          <w:szCs w:val="28"/>
        </w:rPr>
        <w:t xml:space="preserve">-ых степеней. Преобразование выражений, содержащих корни </w:t>
      </w:r>
      <w:r w:rsidRPr="003958BD">
        <w:rPr>
          <w:rFonts w:ascii="Times New Roman" w:eastAsia="Calibri" w:hAnsi="Times New Roman" w:cs="Times New Roman"/>
          <w:i/>
          <w:sz w:val="28"/>
          <w:szCs w:val="28"/>
        </w:rPr>
        <w:t>n</w:t>
      </w:r>
      <w:r w:rsidRPr="003958BD">
        <w:rPr>
          <w:rFonts w:ascii="Times New Roman" w:eastAsia="Calibri" w:hAnsi="Times New Roman" w:cs="Times New Roman"/>
          <w:sz w:val="28"/>
          <w:szCs w:val="28"/>
        </w:rPr>
        <w:t xml:space="preserve">-ых степеней. </w:t>
      </w:r>
    </w:p>
    <w:p w14:paraId="4D91E5D2"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Степень с рациональным показателем. Преобразование выражений, содержащих степень с рациональным показателем.</w:t>
      </w:r>
    </w:p>
    <w:p w14:paraId="712A78A3" w14:textId="77777777" w:rsidR="00235FF3" w:rsidRPr="003958BD" w:rsidRDefault="00235FF3" w:rsidP="00CF50E2">
      <w:pPr>
        <w:numPr>
          <w:ilvl w:val="1"/>
          <w:numId w:val="0"/>
        </w:numPr>
        <w:tabs>
          <w:tab w:val="left" w:pos="10490"/>
        </w:tabs>
        <w:spacing w:after="0" w:line="240" w:lineRule="auto"/>
        <w:ind w:firstLine="709"/>
        <w:jc w:val="both"/>
        <w:rPr>
          <w:rFonts w:ascii="Times New Roman" w:eastAsia="Times New Roman" w:hAnsi="Times New Roman" w:cs="Times New Roman"/>
          <w:b/>
          <w:iCs/>
          <w:sz w:val="28"/>
          <w:szCs w:val="28"/>
        </w:rPr>
      </w:pPr>
      <w:bookmarkStart w:id="28" w:name="_Toc403076054"/>
      <w:r w:rsidRPr="003958BD">
        <w:rPr>
          <w:rFonts w:ascii="Times New Roman" w:eastAsia="Times New Roman" w:hAnsi="Times New Roman" w:cs="Times New Roman"/>
          <w:b/>
          <w:iCs/>
          <w:sz w:val="28"/>
          <w:szCs w:val="28"/>
        </w:rPr>
        <w:t xml:space="preserve">Уравнения </w:t>
      </w:r>
      <w:bookmarkEnd w:id="28"/>
    </w:p>
    <w:p w14:paraId="0562ECC5"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Равенства</w:t>
      </w:r>
    </w:p>
    <w:p w14:paraId="3F21F63E"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Числовое равенство. Свойства числовых равенств. Равенство с переменной. </w:t>
      </w:r>
    </w:p>
    <w:p w14:paraId="14F0769A"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Уравнения</w:t>
      </w:r>
    </w:p>
    <w:p w14:paraId="6802AFC2"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Понятие уравнения и корня уравнения. Представление о равносильности уравнений и уравнениях-следствиях.</w:t>
      </w:r>
    </w:p>
    <w:p w14:paraId="4A1DA00F"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Представление о равносильности на множестве. Равносильные преобразования уравнений.</w:t>
      </w:r>
    </w:p>
    <w:p w14:paraId="6D923F94"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sz w:val="28"/>
          <w:szCs w:val="28"/>
        </w:rPr>
        <w:t>Методы решения уравнений</w:t>
      </w:r>
    </w:p>
    <w:p w14:paraId="1E9E12B2"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14:paraId="313FE8F1"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Линейное уравнение и его корни</w:t>
      </w:r>
    </w:p>
    <w:p w14:paraId="7BD83AD1"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Решение линейных уравнений. Количество корней линейного уравнения. Линейное уравнение с параметром.</w:t>
      </w:r>
    </w:p>
    <w:p w14:paraId="315558E4"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Квадратное уравнение и его корни</w:t>
      </w:r>
    </w:p>
    <w:p w14:paraId="323FEB23"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14:paraId="592C5C0E"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sz w:val="28"/>
          <w:szCs w:val="28"/>
        </w:rPr>
        <w:t>Дробно-рациональные уравнения</w:t>
      </w:r>
    </w:p>
    <w:p w14:paraId="15D463B9"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Решение дробно-рациональных уравнений. </w:t>
      </w:r>
    </w:p>
    <w:p w14:paraId="1002737F"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Простейшие иррациональные уравнения вида</w:t>
      </w:r>
      <w:r w:rsidRPr="003958BD">
        <w:rPr>
          <w:rFonts w:ascii="Times New Roman" w:eastAsia="Calibri" w:hAnsi="Times New Roman" w:cs="Times New Roman"/>
          <w:sz w:val="28"/>
          <w:szCs w:val="28"/>
        </w:rPr>
        <w:t xml:space="preserve">: </w:t>
      </w:r>
      <w:r w:rsidRPr="003958BD">
        <w:rPr>
          <w:rFonts w:ascii="Times New Roman" w:eastAsia="Calibri" w:hAnsi="Times New Roman" w:cs="Times New Roman"/>
          <w:position w:val="-16"/>
          <w:sz w:val="28"/>
          <w:szCs w:val="28"/>
        </w:rPr>
        <w:object w:dxaOrig="1120" w:dyaOrig="460" w14:anchorId="4E3729BE">
          <v:shape id="_x0000_i1037" type="#_x0000_t75" style="width:55.05pt;height:24.35pt" o:ole="">
            <v:imagedata r:id="rId14" o:title=""/>
          </v:shape>
          <o:OLEObject Type="Embed" ProgID="Equation.DSMT4" ShapeID="_x0000_i1037" DrawAspect="Content" ObjectID="_1661188345" r:id="rId36"/>
        </w:object>
      </w:r>
      <w:r w:rsidRPr="003958BD">
        <w:rPr>
          <w:rFonts w:ascii="Times New Roman" w:eastAsia="Calibri" w:hAnsi="Times New Roman" w:cs="Times New Roman"/>
          <w:sz w:val="28"/>
          <w:szCs w:val="28"/>
        </w:rPr>
        <w:t xml:space="preserve">; </w:t>
      </w:r>
      <w:r w:rsidRPr="003958BD">
        <w:rPr>
          <w:rFonts w:ascii="Times New Roman" w:eastAsia="Calibri" w:hAnsi="Times New Roman" w:cs="Times New Roman"/>
          <w:position w:val="-16"/>
          <w:sz w:val="28"/>
          <w:szCs w:val="28"/>
        </w:rPr>
        <w:object w:dxaOrig="1680" w:dyaOrig="460" w14:anchorId="35494A72">
          <v:shape id="_x0000_i1038" type="#_x0000_t75" style="width:83.65pt;height:24.35pt" o:ole="">
            <v:imagedata r:id="rId16" o:title=""/>
          </v:shape>
          <o:OLEObject Type="Embed" ProgID="Equation.DSMT4" ShapeID="_x0000_i1038" DrawAspect="Content" ObjectID="_1661188346" r:id="rId37"/>
        </w:object>
      </w:r>
      <w:r w:rsidR="003B60FC" w:rsidRPr="003958BD">
        <w:rPr>
          <w:rFonts w:ascii="Times New Roman" w:eastAsia="Times New Roman" w:hAnsi="Times New Roman" w:cs="Times New Roman"/>
          <w:sz w:val="28"/>
          <w:szCs w:val="28"/>
        </w:rPr>
        <w:fldChar w:fldCharType="begin"/>
      </w:r>
      <w:r w:rsidRPr="003958BD">
        <w:rPr>
          <w:rFonts w:ascii="Times New Roman" w:eastAsia="Times New Roman" w:hAnsi="Times New Roman" w:cs="Times New Roman"/>
          <w:sz w:val="28"/>
          <w:szCs w:val="28"/>
        </w:rPr>
        <w:instrText xml:space="preserve"> QUOTE </w:instrText>
      </w:r>
      <w:r w:rsidRPr="003958BD">
        <w:rPr>
          <w:rFonts w:ascii="Times New Roman" w:eastAsia="Calibri" w:hAnsi="Times New Roman" w:cs="Times New Roman"/>
          <w:noProof/>
          <w:position w:val="-9"/>
          <w:sz w:val="28"/>
          <w:szCs w:val="28"/>
          <w:lang w:eastAsia="ru-RU"/>
        </w:rPr>
        <w:drawing>
          <wp:inline distT="0" distB="0" distL="0" distR="0" wp14:anchorId="57B9CAE2" wp14:editId="0DA92748">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3B60FC" w:rsidRPr="003958BD">
        <w:rPr>
          <w:rFonts w:ascii="Times New Roman" w:eastAsia="Times New Roman" w:hAnsi="Times New Roman" w:cs="Times New Roman"/>
          <w:sz w:val="28"/>
          <w:szCs w:val="28"/>
        </w:rPr>
        <w:fldChar w:fldCharType="end"/>
      </w:r>
      <w:r w:rsidR="003B60FC" w:rsidRPr="003958BD">
        <w:rPr>
          <w:rFonts w:ascii="Times New Roman" w:eastAsia="Times New Roman" w:hAnsi="Times New Roman" w:cs="Times New Roman"/>
          <w:sz w:val="28"/>
          <w:szCs w:val="28"/>
        </w:rPr>
        <w:fldChar w:fldCharType="begin"/>
      </w:r>
      <w:r w:rsidRPr="003958BD">
        <w:rPr>
          <w:rFonts w:ascii="Times New Roman" w:eastAsia="Times New Roman" w:hAnsi="Times New Roman" w:cs="Times New Roman"/>
          <w:sz w:val="28"/>
          <w:szCs w:val="28"/>
        </w:rPr>
        <w:instrText xml:space="preserve"> QUOTE </w:instrText>
      </w:r>
      <w:r w:rsidRPr="003958BD">
        <w:rPr>
          <w:rFonts w:ascii="Times New Roman" w:eastAsia="Calibri" w:hAnsi="Times New Roman" w:cs="Times New Roman"/>
          <w:noProof/>
          <w:position w:val="-8"/>
          <w:sz w:val="28"/>
          <w:szCs w:val="28"/>
          <w:lang w:eastAsia="ru-RU"/>
        </w:rPr>
        <w:drawing>
          <wp:inline distT="0" distB="0" distL="0" distR="0" wp14:anchorId="2D54AD34" wp14:editId="248578A3">
            <wp:extent cx="464820"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3B60FC" w:rsidRPr="003958BD">
        <w:rPr>
          <w:rFonts w:ascii="Times New Roman" w:eastAsia="Times New Roman" w:hAnsi="Times New Roman" w:cs="Times New Roman"/>
          <w:sz w:val="28"/>
          <w:szCs w:val="28"/>
        </w:rPr>
        <w:fldChar w:fldCharType="end"/>
      </w:r>
      <w:r w:rsidR="003B60FC" w:rsidRPr="003958BD">
        <w:rPr>
          <w:rFonts w:ascii="Times New Roman" w:eastAsia="Times New Roman" w:hAnsi="Times New Roman" w:cs="Times New Roman"/>
          <w:sz w:val="28"/>
          <w:szCs w:val="28"/>
        </w:rPr>
        <w:fldChar w:fldCharType="begin"/>
      </w:r>
      <w:r w:rsidRPr="003958BD">
        <w:rPr>
          <w:rFonts w:ascii="Times New Roman" w:eastAsia="Times New Roman" w:hAnsi="Times New Roman" w:cs="Times New Roman"/>
          <w:sz w:val="28"/>
          <w:szCs w:val="28"/>
        </w:rPr>
        <w:instrText xml:space="preserve"> QUOTE </w:instrText>
      </w:r>
      <w:r w:rsidRPr="003958BD">
        <w:rPr>
          <w:rFonts w:ascii="Times New Roman" w:eastAsia="Calibri" w:hAnsi="Times New Roman" w:cs="Times New Roman"/>
          <w:noProof/>
          <w:position w:val="-8"/>
          <w:sz w:val="28"/>
          <w:szCs w:val="28"/>
          <w:lang w:eastAsia="ru-RU"/>
        </w:rPr>
        <w:drawing>
          <wp:inline distT="0" distB="0" distL="0" distR="0" wp14:anchorId="2F71C967" wp14:editId="3B483322">
            <wp:extent cx="476885" cy="228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3B60FC" w:rsidRPr="003958BD">
        <w:rPr>
          <w:rFonts w:ascii="Times New Roman" w:eastAsia="Times New Roman" w:hAnsi="Times New Roman" w:cs="Times New Roman"/>
          <w:sz w:val="28"/>
          <w:szCs w:val="28"/>
        </w:rPr>
        <w:fldChar w:fldCharType="end"/>
      </w:r>
      <w:r w:rsidRPr="003958BD">
        <w:rPr>
          <w:rFonts w:ascii="Times New Roman" w:eastAsia="Times New Roman" w:hAnsi="Times New Roman" w:cs="Times New Roman"/>
          <w:sz w:val="28"/>
          <w:szCs w:val="28"/>
        </w:rPr>
        <w:t xml:space="preserve"> и их решение. </w:t>
      </w:r>
      <w:r w:rsidRPr="003958BD">
        <w:rPr>
          <w:rFonts w:ascii="Times New Roman" w:eastAsia="Calibri" w:hAnsi="Times New Roman" w:cs="Times New Roman"/>
          <w:sz w:val="28"/>
          <w:szCs w:val="28"/>
        </w:rPr>
        <w:t xml:space="preserve">Решение иррациональных уравнений вида </w:t>
      </w:r>
      <w:r w:rsidRPr="003958BD">
        <w:rPr>
          <w:rFonts w:ascii="Times New Roman" w:eastAsia="Calibri" w:hAnsi="Times New Roman" w:cs="Times New Roman"/>
          <w:position w:val="-16"/>
          <w:sz w:val="28"/>
          <w:szCs w:val="28"/>
        </w:rPr>
        <w:object w:dxaOrig="1480" w:dyaOrig="460" w14:anchorId="5BDE7A77">
          <v:shape id="_x0000_i1039" type="#_x0000_t75" style="width:74.1pt;height:24.35pt" o:ole="">
            <v:imagedata r:id="rId41" o:title=""/>
          </v:shape>
          <o:OLEObject Type="Embed" ProgID="Equation.DSMT4" ShapeID="_x0000_i1039" DrawAspect="Content" ObjectID="_1661188347" r:id="rId42"/>
        </w:object>
      </w:r>
      <w:r w:rsidRPr="003958BD">
        <w:rPr>
          <w:rFonts w:ascii="Times New Roman" w:eastAsia="Calibri" w:hAnsi="Times New Roman" w:cs="Times New Roman"/>
          <w:sz w:val="28"/>
          <w:szCs w:val="28"/>
        </w:rPr>
        <w:t>.</w:t>
      </w:r>
    </w:p>
    <w:p w14:paraId="491586F5" w14:textId="77777777" w:rsidR="00235FF3" w:rsidRPr="003958BD" w:rsidRDefault="00235FF3" w:rsidP="00CF50E2">
      <w:pPr>
        <w:numPr>
          <w:ilvl w:val="1"/>
          <w:numId w:val="0"/>
        </w:numPr>
        <w:tabs>
          <w:tab w:val="left" w:pos="10490"/>
        </w:tabs>
        <w:spacing w:after="0" w:line="240" w:lineRule="auto"/>
        <w:ind w:firstLine="709"/>
        <w:jc w:val="both"/>
        <w:rPr>
          <w:rFonts w:ascii="Times New Roman" w:eastAsia="Times New Roman" w:hAnsi="Times New Roman" w:cs="Times New Roman"/>
          <w:b/>
          <w:iCs/>
          <w:sz w:val="28"/>
          <w:szCs w:val="28"/>
        </w:rPr>
      </w:pPr>
      <w:r w:rsidRPr="003958BD">
        <w:rPr>
          <w:rFonts w:ascii="Times New Roman" w:eastAsia="Times New Roman" w:hAnsi="Times New Roman" w:cs="Times New Roman"/>
          <w:b/>
          <w:iCs/>
          <w:sz w:val="28"/>
          <w:szCs w:val="28"/>
        </w:rPr>
        <w:t>Системы уравнений</w:t>
      </w:r>
    </w:p>
    <w:p w14:paraId="59E74B34"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14:paraId="193D00CE"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Представление о графической интерпретации произвольного уравнения с двумя переменными: линии на плоскости. </w:t>
      </w:r>
    </w:p>
    <w:p w14:paraId="54549C6D"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Понятие системы уравнений. Решение систем уравнений. </w:t>
      </w:r>
    </w:p>
    <w:p w14:paraId="4D01E746"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Представление о равносильности систем уравнений. </w:t>
      </w:r>
    </w:p>
    <w:p w14:paraId="5D1254ED"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14:paraId="2350E28A"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14:paraId="710F84D2" w14:textId="77777777" w:rsidR="00235FF3" w:rsidRPr="003958BD" w:rsidRDefault="00235FF3" w:rsidP="00CF50E2">
      <w:pPr>
        <w:numPr>
          <w:ilvl w:val="1"/>
          <w:numId w:val="0"/>
        </w:numPr>
        <w:tabs>
          <w:tab w:val="left" w:pos="10490"/>
        </w:tabs>
        <w:spacing w:after="0" w:line="240" w:lineRule="auto"/>
        <w:ind w:firstLine="709"/>
        <w:jc w:val="both"/>
        <w:rPr>
          <w:rFonts w:ascii="Times New Roman" w:eastAsia="Times New Roman" w:hAnsi="Times New Roman" w:cs="Times New Roman"/>
          <w:b/>
          <w:iCs/>
          <w:sz w:val="28"/>
          <w:szCs w:val="28"/>
        </w:rPr>
      </w:pPr>
      <w:r w:rsidRPr="003958BD">
        <w:rPr>
          <w:rFonts w:ascii="Times New Roman" w:eastAsia="Times New Roman" w:hAnsi="Times New Roman" w:cs="Times New Roman"/>
          <w:b/>
          <w:iCs/>
          <w:sz w:val="28"/>
          <w:szCs w:val="28"/>
        </w:rPr>
        <w:t>Неравенства</w:t>
      </w:r>
    </w:p>
    <w:p w14:paraId="7B67716F"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14:paraId="4A77A6FC"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lastRenderedPageBreak/>
        <w:t>Неравенство с переменной. Строгие и нестрогие неравенства. Доказательство неравенств. Неравенства о средних для двух чисел.</w:t>
      </w:r>
    </w:p>
    <w:p w14:paraId="6B4DEE88"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Понятие о решении неравенства. Множество решений неравенства.</w:t>
      </w:r>
    </w:p>
    <w:p w14:paraId="27C4C135"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Представление о равносильности неравенств. </w:t>
      </w:r>
    </w:p>
    <w:p w14:paraId="4234D403"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Линейное неравенство и множества его решений. Решение линейных неравенств. Линейное неравенство с параметром.</w:t>
      </w:r>
    </w:p>
    <w:p w14:paraId="7FB6550C"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14:paraId="10E9A506"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Квадратное неравенство с параметром и его решение. </w:t>
      </w:r>
    </w:p>
    <w:p w14:paraId="6E6C8DCD" w14:textId="77777777" w:rsidR="00235FF3" w:rsidRPr="003958BD" w:rsidRDefault="00235FF3" w:rsidP="00CF50E2">
      <w:pPr>
        <w:tabs>
          <w:tab w:val="left" w:pos="10490"/>
        </w:tabs>
        <w:spacing w:after="0" w:line="240" w:lineRule="auto"/>
        <w:ind w:firstLine="709"/>
        <w:jc w:val="both"/>
        <w:rPr>
          <w:rFonts w:ascii="Times New Roman" w:eastAsia="Times New Roman" w:hAnsi="Times New Roman" w:cs="Times New Roman"/>
          <w:sz w:val="28"/>
          <w:szCs w:val="28"/>
        </w:rPr>
      </w:pPr>
      <w:r w:rsidRPr="003958BD">
        <w:rPr>
          <w:rFonts w:ascii="Times New Roman" w:eastAsia="Calibri" w:hAnsi="Times New Roman" w:cs="Times New Roman"/>
          <w:sz w:val="28"/>
          <w:szCs w:val="28"/>
        </w:rPr>
        <w:t xml:space="preserve">Простейшие иррациональные неравенства вида: </w:t>
      </w:r>
      <w:r w:rsidRPr="003958BD">
        <w:rPr>
          <w:rFonts w:ascii="Times New Roman" w:eastAsia="Calibri" w:hAnsi="Times New Roman" w:cs="Times New Roman"/>
          <w:position w:val="-16"/>
          <w:sz w:val="28"/>
          <w:szCs w:val="28"/>
        </w:rPr>
        <w:object w:dxaOrig="1120" w:dyaOrig="460" w14:anchorId="010CFC47">
          <v:shape id="_x0000_i1040" type="#_x0000_t75" style="width:55.05pt;height:24.35pt" o:ole="">
            <v:imagedata r:id="rId43" o:title=""/>
          </v:shape>
          <o:OLEObject Type="Embed" ProgID="Equation.DSMT4" ShapeID="_x0000_i1040" DrawAspect="Content" ObjectID="_1661188348" r:id="rId44"/>
        </w:object>
      </w:r>
      <w:r w:rsidRPr="003958BD">
        <w:rPr>
          <w:rFonts w:ascii="Times New Roman" w:eastAsia="Calibri" w:hAnsi="Times New Roman" w:cs="Times New Roman"/>
          <w:sz w:val="28"/>
          <w:szCs w:val="28"/>
        </w:rPr>
        <w:t xml:space="preserve">; </w:t>
      </w:r>
      <w:r w:rsidRPr="003958BD">
        <w:rPr>
          <w:rFonts w:ascii="Times New Roman" w:eastAsia="Calibri" w:hAnsi="Times New Roman" w:cs="Times New Roman"/>
          <w:position w:val="-16"/>
          <w:sz w:val="28"/>
          <w:szCs w:val="28"/>
        </w:rPr>
        <w:object w:dxaOrig="1120" w:dyaOrig="460" w14:anchorId="6A36E97C">
          <v:shape id="_x0000_i1041" type="#_x0000_t75" style="width:55.05pt;height:24.35pt" o:ole="">
            <v:imagedata r:id="rId45" o:title=""/>
          </v:shape>
          <o:OLEObject Type="Embed" ProgID="Equation.DSMT4" ShapeID="_x0000_i1041" DrawAspect="Content" ObjectID="_1661188349" r:id="rId46"/>
        </w:object>
      </w:r>
      <w:r w:rsidRPr="003958BD">
        <w:rPr>
          <w:rFonts w:ascii="Times New Roman" w:eastAsia="Calibri" w:hAnsi="Times New Roman" w:cs="Times New Roman"/>
          <w:sz w:val="28"/>
          <w:szCs w:val="28"/>
        </w:rPr>
        <w:t xml:space="preserve">; </w:t>
      </w:r>
      <w:r w:rsidRPr="003958BD">
        <w:rPr>
          <w:rFonts w:ascii="Times New Roman" w:eastAsia="Calibri" w:hAnsi="Times New Roman" w:cs="Times New Roman"/>
          <w:position w:val="-16"/>
          <w:sz w:val="28"/>
          <w:szCs w:val="28"/>
        </w:rPr>
        <w:object w:dxaOrig="1680" w:dyaOrig="460" w14:anchorId="57A83501">
          <v:shape id="_x0000_i1042" type="#_x0000_t75" style="width:83.65pt;height:24.35pt" o:ole="">
            <v:imagedata r:id="rId47" o:title=""/>
          </v:shape>
          <o:OLEObject Type="Embed" ProgID="Equation.DSMT4" ShapeID="_x0000_i1042" DrawAspect="Content" ObjectID="_1661188350" r:id="rId48"/>
        </w:object>
      </w:r>
      <w:r w:rsidR="003B60FC" w:rsidRPr="003958BD">
        <w:rPr>
          <w:rFonts w:ascii="Times New Roman" w:eastAsia="Times New Roman" w:hAnsi="Times New Roman" w:cs="Times New Roman"/>
          <w:sz w:val="28"/>
          <w:szCs w:val="28"/>
        </w:rPr>
        <w:fldChar w:fldCharType="begin"/>
      </w:r>
      <w:r w:rsidRPr="003958BD">
        <w:rPr>
          <w:rFonts w:ascii="Times New Roman" w:eastAsia="Times New Roman" w:hAnsi="Times New Roman" w:cs="Times New Roman"/>
          <w:sz w:val="28"/>
          <w:szCs w:val="28"/>
        </w:rPr>
        <w:instrText xml:space="preserve"> QUOTE </w:instrText>
      </w:r>
      <w:r w:rsidRPr="003958BD">
        <w:rPr>
          <w:rFonts w:ascii="Times New Roman" w:eastAsia="Calibri" w:hAnsi="Times New Roman" w:cs="Times New Roman"/>
          <w:noProof/>
          <w:position w:val="-9"/>
          <w:sz w:val="28"/>
          <w:szCs w:val="28"/>
          <w:lang w:eastAsia="ru-RU"/>
        </w:rPr>
        <w:drawing>
          <wp:inline distT="0" distB="0" distL="0" distR="0" wp14:anchorId="6B064F70" wp14:editId="6C2260FD">
            <wp:extent cx="817245" cy="255905"/>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3B60FC" w:rsidRPr="003958BD">
        <w:rPr>
          <w:rFonts w:ascii="Times New Roman" w:eastAsia="Times New Roman" w:hAnsi="Times New Roman" w:cs="Times New Roman"/>
          <w:sz w:val="28"/>
          <w:szCs w:val="28"/>
        </w:rPr>
        <w:fldChar w:fldCharType="end"/>
      </w:r>
      <w:r w:rsidRPr="003958BD">
        <w:rPr>
          <w:rFonts w:ascii="Times New Roman" w:eastAsia="Times New Roman" w:hAnsi="Times New Roman" w:cs="Times New Roman"/>
          <w:sz w:val="28"/>
          <w:szCs w:val="28"/>
        </w:rPr>
        <w:t>.</w:t>
      </w:r>
    </w:p>
    <w:p w14:paraId="5588DB45" w14:textId="77777777" w:rsidR="00235FF3" w:rsidRPr="003958BD" w:rsidRDefault="00235FF3" w:rsidP="00CF50E2">
      <w:pPr>
        <w:tabs>
          <w:tab w:val="left" w:pos="10490"/>
        </w:tabs>
        <w:spacing w:after="0" w:line="240" w:lineRule="auto"/>
        <w:ind w:firstLine="709"/>
        <w:jc w:val="both"/>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Обобщённый метод интервалов для решения неравенств.</w:t>
      </w:r>
    </w:p>
    <w:p w14:paraId="7E50D22F" w14:textId="77777777" w:rsidR="00235FF3" w:rsidRPr="003958BD" w:rsidRDefault="00235FF3" w:rsidP="00CF50E2">
      <w:pPr>
        <w:numPr>
          <w:ilvl w:val="1"/>
          <w:numId w:val="0"/>
        </w:numPr>
        <w:tabs>
          <w:tab w:val="left" w:pos="10490"/>
        </w:tabs>
        <w:spacing w:after="0" w:line="240" w:lineRule="auto"/>
        <w:ind w:firstLine="709"/>
        <w:jc w:val="both"/>
        <w:rPr>
          <w:rFonts w:ascii="Times New Roman" w:eastAsia="Times New Roman" w:hAnsi="Times New Roman" w:cs="Times New Roman"/>
          <w:b/>
          <w:iCs/>
          <w:sz w:val="28"/>
          <w:szCs w:val="28"/>
        </w:rPr>
      </w:pPr>
      <w:r w:rsidRPr="003958BD">
        <w:rPr>
          <w:rFonts w:ascii="Times New Roman" w:eastAsia="Times New Roman" w:hAnsi="Times New Roman" w:cs="Times New Roman"/>
          <w:b/>
          <w:iCs/>
          <w:sz w:val="28"/>
          <w:szCs w:val="28"/>
        </w:rPr>
        <w:t>Системы неравенств</w:t>
      </w:r>
    </w:p>
    <w:p w14:paraId="7D9C5965"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14:paraId="721E6F80"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14:paraId="14A86C6D" w14:textId="77777777" w:rsidR="00235FF3" w:rsidRPr="003958BD" w:rsidRDefault="00235FF3" w:rsidP="00CF50E2">
      <w:pPr>
        <w:numPr>
          <w:ilvl w:val="1"/>
          <w:numId w:val="0"/>
        </w:numPr>
        <w:tabs>
          <w:tab w:val="left" w:pos="10490"/>
        </w:tabs>
        <w:spacing w:after="0" w:line="240" w:lineRule="auto"/>
        <w:ind w:firstLine="709"/>
        <w:jc w:val="both"/>
        <w:rPr>
          <w:rFonts w:ascii="Times New Roman" w:eastAsia="Times New Roman" w:hAnsi="Times New Roman" w:cs="Times New Roman"/>
          <w:b/>
          <w:iCs/>
          <w:sz w:val="28"/>
          <w:szCs w:val="28"/>
        </w:rPr>
      </w:pPr>
      <w:bookmarkStart w:id="29" w:name="_Toc403076055"/>
      <w:r w:rsidRPr="003958BD">
        <w:rPr>
          <w:rFonts w:ascii="Times New Roman" w:eastAsia="Times New Roman" w:hAnsi="Times New Roman" w:cs="Times New Roman"/>
          <w:b/>
          <w:iCs/>
          <w:sz w:val="28"/>
          <w:szCs w:val="28"/>
        </w:rPr>
        <w:t>Функции</w:t>
      </w:r>
      <w:bookmarkEnd w:id="29"/>
    </w:p>
    <w:p w14:paraId="1C544CDE"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Понятие зависимости</w:t>
      </w:r>
    </w:p>
    <w:p w14:paraId="6915AE1F"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Прямоугольная система координат. Формирование представлений о метапредметном понятии «координаты». График зависимости.</w:t>
      </w:r>
    </w:p>
    <w:p w14:paraId="7FC5D46B"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bCs/>
          <w:sz w:val="28"/>
          <w:szCs w:val="28"/>
        </w:rPr>
      </w:pPr>
      <w:r w:rsidRPr="003958BD">
        <w:rPr>
          <w:rFonts w:ascii="Times New Roman" w:eastAsia="Calibri" w:hAnsi="Times New Roman" w:cs="Times New Roman"/>
          <w:b/>
          <w:bCs/>
          <w:sz w:val="28"/>
          <w:szCs w:val="28"/>
        </w:rPr>
        <w:t>Функция</w:t>
      </w:r>
    </w:p>
    <w:p w14:paraId="6373020F"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14:paraId="4E22D696"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bCs/>
          <w:sz w:val="28"/>
          <w:szCs w:val="28"/>
        </w:rPr>
      </w:pPr>
      <w:r w:rsidRPr="003958BD">
        <w:rPr>
          <w:rFonts w:ascii="Times New Roman" w:eastAsia="Calibri" w:hAnsi="Times New Roman" w:cs="Times New Roman"/>
          <w:b/>
          <w:bCs/>
          <w:sz w:val="28"/>
          <w:szCs w:val="28"/>
        </w:rPr>
        <w:t>Линейная функция</w:t>
      </w:r>
    </w:p>
    <w:p w14:paraId="298F09DE"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Свойства, график. Угловой коэффициент прямой. Расположение графика линейной функции в зависимости от её коэффициентов.</w:t>
      </w:r>
    </w:p>
    <w:p w14:paraId="6F7A4729"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Квадратичная функция</w:t>
      </w:r>
    </w:p>
    <w:p w14:paraId="4108F4F8"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Свойства</w:t>
      </w:r>
      <w:r w:rsidRPr="003958BD">
        <w:rPr>
          <w:rFonts w:ascii="Times New Roman" w:eastAsia="Calibri" w:hAnsi="Times New Roman" w:cs="Times New Roman"/>
          <w:bCs/>
          <w:sz w:val="28"/>
          <w:szCs w:val="28"/>
        </w:rPr>
        <w:t>.</w:t>
      </w:r>
      <w:r w:rsidRPr="003958BD">
        <w:rPr>
          <w:rFonts w:ascii="Times New Roman" w:eastAsia="Calibri" w:hAnsi="Times New Roman" w:cs="Times New Roman"/>
          <w:sz w:val="28"/>
          <w:szCs w:val="28"/>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14:paraId="0FAA985A"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Обратная пропорциональность</w:t>
      </w:r>
    </w:p>
    <w:p w14:paraId="1EA36866" w14:textId="77777777" w:rsidR="00235FF3" w:rsidRPr="003958BD" w:rsidRDefault="00235FF3" w:rsidP="00CF50E2">
      <w:pPr>
        <w:tabs>
          <w:tab w:val="left" w:pos="10490"/>
        </w:tabs>
        <w:spacing w:after="0" w:line="240" w:lineRule="auto"/>
        <w:ind w:firstLine="709"/>
        <w:jc w:val="both"/>
        <w:rPr>
          <w:rFonts w:ascii="Times New Roman" w:eastAsia="Times New Roman" w:hAnsi="Times New Roman" w:cs="Times New Roman"/>
          <w:sz w:val="28"/>
          <w:szCs w:val="28"/>
        </w:rPr>
      </w:pPr>
      <w:r w:rsidRPr="003958BD">
        <w:rPr>
          <w:rFonts w:ascii="Times New Roman" w:eastAsia="Calibri" w:hAnsi="Times New Roman" w:cs="Times New Roman"/>
          <w:sz w:val="28"/>
          <w:szCs w:val="28"/>
        </w:rPr>
        <w:t xml:space="preserve">Свойства функции </w:t>
      </w:r>
      <w:r w:rsidRPr="003958BD">
        <w:rPr>
          <w:rFonts w:ascii="Times New Roman" w:eastAsia="Calibri" w:hAnsi="Times New Roman" w:cs="Times New Roman"/>
          <w:position w:val="-24"/>
          <w:sz w:val="28"/>
          <w:szCs w:val="28"/>
        </w:rPr>
        <w:object w:dxaOrig="620" w:dyaOrig="620" w14:anchorId="7DEFB9ED">
          <v:shape id="_x0000_i1043" type="#_x0000_t75" style="width:31.75pt;height:31.75pt" o:ole="">
            <v:imagedata r:id="rId20" o:title=""/>
          </v:shape>
          <o:OLEObject Type="Embed" ProgID="Equation.DSMT4" ShapeID="_x0000_i1043" DrawAspect="Content" ObjectID="_1661188351" r:id="rId50"/>
        </w:object>
      </w:r>
      <w:r w:rsidR="003B60FC" w:rsidRPr="003958BD">
        <w:rPr>
          <w:rFonts w:ascii="Times New Roman" w:eastAsia="Times New Roman" w:hAnsi="Times New Roman" w:cs="Times New Roman"/>
          <w:sz w:val="28"/>
          <w:szCs w:val="28"/>
        </w:rPr>
        <w:fldChar w:fldCharType="begin"/>
      </w:r>
      <w:r w:rsidRPr="003958BD">
        <w:rPr>
          <w:rFonts w:ascii="Times New Roman" w:eastAsia="Times New Roman" w:hAnsi="Times New Roman" w:cs="Times New Roman"/>
          <w:sz w:val="28"/>
          <w:szCs w:val="28"/>
        </w:rPr>
        <w:instrText xml:space="preserve"> QUOTE </w:instrText>
      </w:r>
      <w:r w:rsidRPr="003958BD">
        <w:rPr>
          <w:rFonts w:ascii="Times New Roman" w:eastAsia="Calibri" w:hAnsi="Times New Roman" w:cs="Times New Roman"/>
          <w:noProof/>
          <w:position w:val="-15"/>
          <w:sz w:val="28"/>
          <w:szCs w:val="28"/>
          <w:lang w:eastAsia="ru-RU"/>
        </w:rPr>
        <w:drawing>
          <wp:inline distT="0" distB="0" distL="0" distR="0" wp14:anchorId="70BCA837" wp14:editId="108E2E35">
            <wp:extent cx="410845" cy="306070"/>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3B60FC" w:rsidRPr="003958BD">
        <w:rPr>
          <w:rFonts w:ascii="Times New Roman" w:eastAsia="Times New Roman" w:hAnsi="Times New Roman" w:cs="Times New Roman"/>
          <w:sz w:val="28"/>
          <w:szCs w:val="28"/>
        </w:rPr>
        <w:fldChar w:fldCharType="end"/>
      </w:r>
      <w:r w:rsidRPr="003958BD">
        <w:rPr>
          <w:rFonts w:ascii="Times New Roman" w:eastAsia="Times New Roman" w:hAnsi="Times New Roman" w:cs="Times New Roman"/>
          <w:sz w:val="28"/>
          <w:szCs w:val="28"/>
        </w:rPr>
        <w:t xml:space="preserve">. Гипербола. Представление об асимптотах. </w:t>
      </w:r>
    </w:p>
    <w:p w14:paraId="7DE8D144" w14:textId="77777777" w:rsidR="00235FF3" w:rsidRPr="003958BD" w:rsidRDefault="00235FF3" w:rsidP="00CF50E2">
      <w:pPr>
        <w:tabs>
          <w:tab w:val="left" w:pos="10490"/>
        </w:tabs>
        <w:spacing w:after="0" w:line="240" w:lineRule="auto"/>
        <w:ind w:firstLine="709"/>
        <w:jc w:val="both"/>
        <w:rPr>
          <w:rFonts w:ascii="Times New Roman" w:eastAsia="Times New Roman" w:hAnsi="Times New Roman" w:cs="Times New Roman"/>
          <w:sz w:val="28"/>
          <w:szCs w:val="28"/>
        </w:rPr>
      </w:pPr>
      <w:r w:rsidRPr="003958BD">
        <w:rPr>
          <w:rFonts w:ascii="Times New Roman" w:eastAsia="Times New Roman" w:hAnsi="Times New Roman" w:cs="Times New Roman"/>
          <w:b/>
          <w:bCs/>
          <w:sz w:val="28"/>
          <w:szCs w:val="28"/>
        </w:rPr>
        <w:t>Степенная функция с показателем3</w:t>
      </w:r>
    </w:p>
    <w:p w14:paraId="67B11117" w14:textId="77777777" w:rsidR="00235FF3" w:rsidRPr="003958BD" w:rsidRDefault="00235FF3" w:rsidP="00CF50E2">
      <w:pPr>
        <w:tabs>
          <w:tab w:val="left" w:pos="10490"/>
        </w:tabs>
        <w:spacing w:after="0" w:line="240" w:lineRule="auto"/>
        <w:ind w:firstLine="709"/>
        <w:jc w:val="both"/>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 xml:space="preserve">Свойства. Кубическая парабола. </w:t>
      </w:r>
    </w:p>
    <w:p w14:paraId="0EE99512" w14:textId="77777777" w:rsidR="00235FF3" w:rsidRPr="003958BD" w:rsidRDefault="00235FF3" w:rsidP="00CF50E2">
      <w:pPr>
        <w:tabs>
          <w:tab w:val="left" w:pos="10490"/>
        </w:tabs>
        <w:spacing w:after="0" w:line="240" w:lineRule="auto"/>
        <w:ind w:firstLine="709"/>
        <w:jc w:val="both"/>
        <w:rPr>
          <w:rFonts w:ascii="Times New Roman" w:eastAsia="Times New Roman" w:hAnsi="Times New Roman" w:cs="Times New Roman"/>
          <w:sz w:val="28"/>
          <w:szCs w:val="28"/>
        </w:rPr>
      </w:pPr>
      <w:r w:rsidRPr="003958BD">
        <w:rPr>
          <w:rFonts w:ascii="Times New Roman" w:eastAsia="Times New Roman" w:hAnsi="Times New Roman" w:cs="Times New Roman"/>
          <w:b/>
          <w:bCs/>
          <w:sz w:val="28"/>
          <w:szCs w:val="28"/>
        </w:rPr>
        <w:t xml:space="preserve">Функции </w:t>
      </w:r>
      <w:r w:rsidRPr="003958BD">
        <w:rPr>
          <w:rFonts w:ascii="Times New Roman" w:eastAsia="Times New Roman" w:hAnsi="Times New Roman" w:cs="Times New Roman"/>
          <w:bCs/>
          <w:position w:val="-10"/>
          <w:sz w:val="28"/>
          <w:szCs w:val="28"/>
        </w:rPr>
        <w:object w:dxaOrig="760" w:dyaOrig="380" w14:anchorId="398F7435">
          <v:shape id="_x0000_i1044" type="#_x0000_t75" style="width:40.25pt;height:16.95pt" o:ole="">
            <v:imagedata r:id="rId51" o:title=""/>
          </v:shape>
          <o:OLEObject Type="Embed" ProgID="Equation.DSMT4" ShapeID="_x0000_i1044" DrawAspect="Content" ObjectID="_1661188352" r:id="rId52"/>
        </w:object>
      </w:r>
      <w:r w:rsidRPr="003958BD">
        <w:rPr>
          <w:rFonts w:ascii="Times New Roman" w:eastAsia="Times New Roman" w:hAnsi="Times New Roman" w:cs="Times New Roman"/>
          <w:bCs/>
          <w:sz w:val="28"/>
          <w:szCs w:val="28"/>
        </w:rPr>
        <w:t xml:space="preserve">, </w:t>
      </w:r>
      <w:r w:rsidRPr="003958BD">
        <w:rPr>
          <w:rFonts w:ascii="Times New Roman" w:eastAsia="Times New Roman" w:hAnsi="Times New Roman" w:cs="Times New Roman"/>
          <w:b/>
          <w:bCs/>
          <w:position w:val="-10"/>
          <w:sz w:val="28"/>
          <w:szCs w:val="28"/>
        </w:rPr>
        <w:object w:dxaOrig="760" w:dyaOrig="380" w14:anchorId="4F69DDA2">
          <v:shape id="_x0000_i1045" type="#_x0000_t75" style="width:40.25pt;height:16.95pt" o:ole="">
            <v:imagedata r:id="rId53" o:title=""/>
          </v:shape>
          <o:OLEObject Type="Embed" ProgID="Equation.DSMT4" ShapeID="_x0000_i1045" DrawAspect="Content" ObjectID="_1661188353" r:id="rId54"/>
        </w:object>
      </w:r>
      <w:r w:rsidRPr="003958BD">
        <w:rPr>
          <w:rFonts w:ascii="Times New Roman" w:eastAsia="Times New Roman" w:hAnsi="Times New Roman" w:cs="Times New Roman"/>
          <w:bCs/>
          <w:sz w:val="28"/>
          <w:szCs w:val="28"/>
        </w:rPr>
        <w:t xml:space="preserve">, </w:t>
      </w:r>
      <w:r w:rsidRPr="003958BD">
        <w:rPr>
          <w:rFonts w:ascii="Times New Roman" w:eastAsia="Times New Roman" w:hAnsi="Times New Roman" w:cs="Times New Roman"/>
          <w:bCs/>
          <w:position w:val="-12"/>
          <w:sz w:val="28"/>
          <w:szCs w:val="28"/>
        </w:rPr>
        <w:object w:dxaOrig="660" w:dyaOrig="380" w14:anchorId="2B687B86">
          <v:shape id="_x0000_i1046" type="#_x0000_t75" style="width:31.75pt;height:16.95pt" o:ole="">
            <v:imagedata r:id="rId55" o:title=""/>
          </v:shape>
          <o:OLEObject Type="Embed" ProgID="Equation.DSMT4" ShapeID="_x0000_i1046" DrawAspect="Content" ObjectID="_1661188354" r:id="rId56"/>
        </w:object>
      </w:r>
      <w:r w:rsidRPr="003958BD">
        <w:rPr>
          <w:rFonts w:ascii="Times New Roman" w:eastAsia="Times New Roman" w:hAnsi="Times New Roman" w:cs="Times New Roman"/>
          <w:bCs/>
          <w:sz w:val="28"/>
          <w:szCs w:val="28"/>
        </w:rPr>
        <w:t xml:space="preserve">. </w:t>
      </w:r>
      <w:r w:rsidRPr="003958BD">
        <w:rPr>
          <w:rFonts w:ascii="Times New Roman" w:eastAsia="Times New Roman" w:hAnsi="Times New Roman" w:cs="Times New Roman"/>
          <w:sz w:val="28"/>
          <w:szCs w:val="28"/>
        </w:rPr>
        <w:t>Их свойства и графики. Степенная функция с показателем степени больше 3.</w:t>
      </w:r>
    </w:p>
    <w:p w14:paraId="320894BA"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Times New Roman" w:hAnsi="Times New Roman" w:cs="Times New Roman"/>
          <w:sz w:val="28"/>
          <w:szCs w:val="28"/>
        </w:rPr>
        <w:lastRenderedPageBreak/>
        <w:t xml:space="preserve">Преобразование графиков функций: параллельный перенос, симметрия, растяжение/сжатие, отражение. </w:t>
      </w:r>
    </w:p>
    <w:p w14:paraId="0E3E7E76"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Представление о взаимно обратных функциях. </w:t>
      </w:r>
    </w:p>
    <w:p w14:paraId="0E863502"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Непрерывность функции и точки разрыва функций. Кусочно заданные функции.</w:t>
      </w:r>
    </w:p>
    <w:p w14:paraId="4DAC53C9"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Последовательности и прогрессии</w:t>
      </w:r>
    </w:p>
    <w:p w14:paraId="6717197D"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bookmarkStart w:id="30" w:name="_Toc403076056"/>
      <w:r w:rsidRPr="003958BD">
        <w:rPr>
          <w:rFonts w:ascii="Times New Roman" w:eastAsia="Calibri" w:hAnsi="Times New Roman" w:cs="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30"/>
      <w:r w:rsidRPr="003958BD">
        <w:rPr>
          <w:rFonts w:ascii="Times New Roman" w:eastAsia="Calibri" w:hAnsi="Times New Roman" w:cs="Times New Roman"/>
          <w:sz w:val="28"/>
          <w:szCs w:val="28"/>
        </w:rPr>
        <w:t xml:space="preserve">Гармонический ряд. Расходимость гармонического ряда. </w:t>
      </w:r>
    </w:p>
    <w:p w14:paraId="7C39B795"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14:paraId="4D44D3E7" w14:textId="77777777" w:rsidR="00235FF3" w:rsidRPr="003958BD" w:rsidRDefault="00235FF3" w:rsidP="00CF50E2">
      <w:pPr>
        <w:numPr>
          <w:ilvl w:val="1"/>
          <w:numId w:val="0"/>
        </w:numPr>
        <w:tabs>
          <w:tab w:val="left" w:pos="10490"/>
        </w:tabs>
        <w:spacing w:after="0" w:line="240" w:lineRule="auto"/>
        <w:ind w:firstLine="709"/>
        <w:jc w:val="both"/>
        <w:rPr>
          <w:rFonts w:ascii="Times New Roman" w:eastAsia="Times New Roman" w:hAnsi="Times New Roman" w:cs="Times New Roman"/>
          <w:b/>
          <w:iCs/>
          <w:sz w:val="28"/>
          <w:szCs w:val="28"/>
        </w:rPr>
      </w:pPr>
      <w:bookmarkStart w:id="31" w:name="_Toc403076057"/>
      <w:r w:rsidRPr="003958BD">
        <w:rPr>
          <w:rFonts w:ascii="Times New Roman" w:eastAsia="Times New Roman" w:hAnsi="Times New Roman" w:cs="Times New Roman"/>
          <w:b/>
          <w:iCs/>
          <w:sz w:val="28"/>
          <w:szCs w:val="28"/>
        </w:rPr>
        <w:t>Решение текстовых задач</w:t>
      </w:r>
    </w:p>
    <w:p w14:paraId="648219A9"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sz w:val="28"/>
          <w:szCs w:val="28"/>
        </w:rPr>
        <w:t>Задачи на все арифметические действия</w:t>
      </w:r>
    </w:p>
    <w:p w14:paraId="6E1F52F1"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14:paraId="42BDCCA1"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sz w:val="28"/>
          <w:szCs w:val="28"/>
        </w:rPr>
        <w:t>Решение задач на движение, работу, покупки</w:t>
      </w:r>
    </w:p>
    <w:p w14:paraId="066017AE"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14:paraId="2F7923DC"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Решение задач на нахождение части числа и числа по его части</w:t>
      </w:r>
    </w:p>
    <w:p w14:paraId="55618ADC"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sz w:val="28"/>
          <w:szCs w:val="28"/>
        </w:rPr>
        <w:t>Решение задач на проценты, доли</w:t>
      </w:r>
      <w:r w:rsidRPr="003958BD">
        <w:rPr>
          <w:rFonts w:ascii="Times New Roman" w:eastAsia="Calibri" w:hAnsi="Times New Roman" w:cs="Times New Roman"/>
          <w:sz w:val="28"/>
          <w:szCs w:val="28"/>
        </w:rPr>
        <w:t>, применение пропорций при решении задач.</w:t>
      </w:r>
    </w:p>
    <w:p w14:paraId="1A18EEE5"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Логические задачи</w:t>
      </w:r>
    </w:p>
    <w:p w14:paraId="499179EB"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Cs/>
          <w:sz w:val="28"/>
          <w:szCs w:val="28"/>
        </w:rPr>
      </w:pPr>
      <w:r w:rsidRPr="003958BD">
        <w:rPr>
          <w:rFonts w:ascii="Times New Roman" w:eastAsia="Calibri" w:hAnsi="Times New Roman" w:cs="Times New Roman"/>
          <w:bCs/>
          <w:sz w:val="28"/>
          <w:szCs w:val="28"/>
        </w:rPr>
        <w:t xml:space="preserve">Решение логических задач. Решение логических задач с помощью графов, таблиц. </w:t>
      </w:r>
    </w:p>
    <w:p w14:paraId="6CFF0515"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Основные методы решения задач</w:t>
      </w:r>
    </w:p>
    <w:p w14:paraId="0E72F93B"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Cs/>
          <w:sz w:val="28"/>
          <w:szCs w:val="28"/>
        </w:rPr>
      </w:pPr>
      <w:r w:rsidRPr="003958BD">
        <w:rPr>
          <w:rFonts w:ascii="Times New Roman" w:eastAsia="Calibri" w:hAnsi="Times New Roman" w:cs="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14:paraId="6BD016FC" w14:textId="77777777" w:rsidR="00235FF3" w:rsidRPr="003958BD" w:rsidRDefault="00235FF3" w:rsidP="00CF50E2">
      <w:pPr>
        <w:tabs>
          <w:tab w:val="left" w:pos="10490"/>
        </w:tabs>
        <w:spacing w:after="0" w:line="240" w:lineRule="auto"/>
        <w:ind w:firstLine="709"/>
        <w:jc w:val="both"/>
        <w:outlineLvl w:val="2"/>
        <w:rPr>
          <w:rFonts w:ascii="Times New Roman" w:eastAsia="Times New Roman" w:hAnsi="Times New Roman" w:cs="Times New Roman"/>
          <w:b/>
          <w:bCs/>
          <w:sz w:val="28"/>
          <w:szCs w:val="28"/>
          <w:lang w:eastAsia="ru-RU"/>
        </w:rPr>
      </w:pPr>
      <w:bookmarkStart w:id="32" w:name="_Toc405513927"/>
      <w:bookmarkStart w:id="33" w:name="_Toc284662805"/>
      <w:bookmarkStart w:id="34" w:name="_Toc284663432"/>
      <w:r w:rsidRPr="003958BD">
        <w:rPr>
          <w:rFonts w:ascii="Times New Roman" w:eastAsia="Times New Roman" w:hAnsi="Times New Roman" w:cs="Times New Roman"/>
          <w:b/>
          <w:bCs/>
          <w:sz w:val="28"/>
          <w:szCs w:val="28"/>
          <w:lang w:eastAsia="ru-RU"/>
        </w:rPr>
        <w:t>Статистика и теория вероятностей</w:t>
      </w:r>
      <w:bookmarkEnd w:id="31"/>
      <w:bookmarkEnd w:id="32"/>
      <w:bookmarkEnd w:id="33"/>
      <w:bookmarkEnd w:id="34"/>
    </w:p>
    <w:p w14:paraId="290EB77C"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sz w:val="28"/>
          <w:szCs w:val="28"/>
        </w:rPr>
        <w:t>Статистика</w:t>
      </w:r>
    </w:p>
    <w:p w14:paraId="34A1E64A"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14:paraId="420C8158"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sz w:val="28"/>
          <w:szCs w:val="28"/>
        </w:rPr>
        <w:t>Случайные опыты и случайные события</w:t>
      </w:r>
    </w:p>
    <w:p w14:paraId="74CAEC59"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w:t>
      </w:r>
      <w:r w:rsidRPr="003958BD">
        <w:rPr>
          <w:rFonts w:ascii="Times New Roman" w:eastAsia="Calibri" w:hAnsi="Times New Roman" w:cs="Times New Roman"/>
          <w:sz w:val="28"/>
          <w:szCs w:val="28"/>
        </w:rPr>
        <w:lastRenderedPageBreak/>
        <w:t>дерева, умножение вероятностей. Испытания до первого успеха. Условная вероятность. Формула полной вероятности.</w:t>
      </w:r>
    </w:p>
    <w:p w14:paraId="27DA1B4E"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sz w:val="28"/>
          <w:szCs w:val="28"/>
        </w:rPr>
        <w:t>Элементы комбинаторики и испытания Бернулли</w:t>
      </w:r>
    </w:p>
    <w:p w14:paraId="7556344F"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14:paraId="0721A4A7"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sz w:val="28"/>
          <w:szCs w:val="28"/>
        </w:rPr>
        <w:t>Геометрическая вероятность</w:t>
      </w:r>
    </w:p>
    <w:p w14:paraId="30B64827"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Случайный выбор точки из фигуры на плоскости, отрезка и дуги окружности. Случайный выбор числа из числового отрезка.</w:t>
      </w:r>
    </w:p>
    <w:p w14:paraId="5BFABD75"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sz w:val="28"/>
          <w:szCs w:val="28"/>
        </w:rPr>
        <w:t>Случайные величины</w:t>
      </w:r>
    </w:p>
    <w:p w14:paraId="3D4321AC"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14:paraId="536F9A1A" w14:textId="77777777" w:rsidR="00235FF3" w:rsidRPr="003958BD" w:rsidRDefault="00235FF3" w:rsidP="00CF50E2">
      <w:pPr>
        <w:tabs>
          <w:tab w:val="left" w:pos="10490"/>
        </w:tabs>
        <w:spacing w:after="0" w:line="240" w:lineRule="auto"/>
        <w:ind w:firstLine="709"/>
        <w:jc w:val="both"/>
        <w:outlineLvl w:val="2"/>
        <w:rPr>
          <w:rFonts w:ascii="Times New Roman" w:eastAsia="Times New Roman" w:hAnsi="Times New Roman" w:cs="Times New Roman"/>
          <w:b/>
          <w:bCs/>
          <w:sz w:val="28"/>
          <w:szCs w:val="28"/>
          <w:lang w:eastAsia="ru-RU"/>
        </w:rPr>
      </w:pPr>
      <w:bookmarkStart w:id="35" w:name="_Toc403076059"/>
      <w:bookmarkStart w:id="36" w:name="_Toc405513928"/>
      <w:bookmarkStart w:id="37" w:name="_Toc284662806"/>
      <w:bookmarkStart w:id="38" w:name="_Toc284663433"/>
      <w:r w:rsidRPr="003958BD">
        <w:rPr>
          <w:rFonts w:ascii="Times New Roman" w:eastAsia="Times New Roman" w:hAnsi="Times New Roman" w:cs="Times New Roman"/>
          <w:b/>
          <w:bCs/>
          <w:sz w:val="28"/>
          <w:szCs w:val="28"/>
          <w:lang w:eastAsia="ru-RU"/>
        </w:rPr>
        <w:t>Геометрия</w:t>
      </w:r>
      <w:bookmarkEnd w:id="35"/>
      <w:bookmarkEnd w:id="36"/>
      <w:bookmarkEnd w:id="37"/>
      <w:bookmarkEnd w:id="38"/>
    </w:p>
    <w:p w14:paraId="7B77B062" w14:textId="77777777" w:rsidR="00235FF3" w:rsidRPr="003958BD" w:rsidRDefault="00235FF3" w:rsidP="00CF50E2">
      <w:pPr>
        <w:numPr>
          <w:ilvl w:val="1"/>
          <w:numId w:val="0"/>
        </w:numPr>
        <w:tabs>
          <w:tab w:val="left" w:pos="10490"/>
        </w:tabs>
        <w:spacing w:after="0" w:line="240" w:lineRule="auto"/>
        <w:ind w:firstLine="709"/>
        <w:jc w:val="both"/>
        <w:rPr>
          <w:rFonts w:ascii="Times New Roman" w:eastAsia="Times New Roman" w:hAnsi="Times New Roman" w:cs="Times New Roman"/>
          <w:b/>
          <w:iCs/>
          <w:sz w:val="28"/>
          <w:szCs w:val="28"/>
        </w:rPr>
      </w:pPr>
      <w:r w:rsidRPr="003958BD">
        <w:rPr>
          <w:rFonts w:ascii="Times New Roman" w:eastAsia="Times New Roman" w:hAnsi="Times New Roman" w:cs="Times New Roman"/>
          <w:b/>
          <w:iCs/>
          <w:sz w:val="28"/>
          <w:szCs w:val="28"/>
        </w:rPr>
        <w:t>Геометрические фигуры</w:t>
      </w:r>
    </w:p>
    <w:p w14:paraId="39B690BE"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Фигуры в геометрии и в окружающем мире</w:t>
      </w:r>
    </w:p>
    <w:p w14:paraId="2BDBADA7"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3958BD">
        <w:rPr>
          <w:rFonts w:ascii="Times New Roman" w:eastAsia="Calibri" w:hAnsi="Times New Roman" w:cs="Times New Roman"/>
          <w:bCs/>
          <w:sz w:val="28"/>
          <w:szCs w:val="28"/>
        </w:rPr>
        <w:t>Плоская и неплоская фигуры</w:t>
      </w:r>
      <w:r w:rsidRPr="003958BD">
        <w:rPr>
          <w:rFonts w:ascii="Times New Roman" w:eastAsia="Calibri" w:hAnsi="Times New Roman" w:cs="Times New Roman"/>
          <w:sz w:val="28"/>
          <w:szCs w:val="28"/>
        </w:rPr>
        <w:t xml:space="preserve">. </w:t>
      </w:r>
    </w:p>
    <w:p w14:paraId="25A1B756"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14:paraId="480325A6"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iCs/>
          <w:sz w:val="28"/>
          <w:szCs w:val="28"/>
        </w:rPr>
      </w:pPr>
      <w:r w:rsidRPr="003958BD">
        <w:rPr>
          <w:rFonts w:ascii="Times New Roman" w:eastAsia="Calibri" w:hAnsi="Times New Roman" w:cs="Times New Roman"/>
          <w:iCs/>
          <w:sz w:val="28"/>
          <w:szCs w:val="28"/>
        </w:rPr>
        <w:t>Осевая симметрия геометрических фигур. Центральная симметрия геометрических фигур</w:t>
      </w:r>
      <w:r w:rsidRPr="003958BD">
        <w:rPr>
          <w:rFonts w:ascii="Times New Roman" w:eastAsia="Calibri" w:hAnsi="Times New Roman" w:cs="Times New Roman"/>
          <w:i/>
          <w:iCs/>
          <w:sz w:val="28"/>
          <w:szCs w:val="28"/>
        </w:rPr>
        <w:t>.</w:t>
      </w:r>
    </w:p>
    <w:p w14:paraId="3BC82F1E"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Многоугольники</w:t>
      </w:r>
    </w:p>
    <w:p w14:paraId="09C45543"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Многоугольник, его элементы и его свойства. Правильные многоугольники. </w:t>
      </w:r>
      <w:r w:rsidRPr="003958BD">
        <w:rPr>
          <w:rFonts w:ascii="Times New Roman" w:eastAsia="Calibri" w:hAnsi="Times New Roman" w:cs="Times New Roman"/>
          <w:bCs/>
          <w:sz w:val="28"/>
          <w:szCs w:val="28"/>
        </w:rPr>
        <w:t>В</w:t>
      </w:r>
      <w:r w:rsidRPr="003958BD">
        <w:rPr>
          <w:rFonts w:ascii="Times New Roman" w:eastAsia="Calibri" w:hAnsi="Times New Roman" w:cs="Times New Roman"/>
          <w:sz w:val="28"/>
          <w:szCs w:val="28"/>
        </w:rPr>
        <w:t xml:space="preserve">ыпуклые и невыпуклые многоугольники. Сумма углов выпуклого многоугольника. </w:t>
      </w:r>
    </w:p>
    <w:p w14:paraId="4C07AA21"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14:paraId="5D169611"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14:paraId="46880176"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Окружность, круг</w:t>
      </w:r>
    </w:p>
    <w:p w14:paraId="6AACEC4C"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14:paraId="06F2170D"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Фигуры в пространстве (объемные тела)</w:t>
      </w:r>
    </w:p>
    <w:p w14:paraId="106AEF5E"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w:t>
      </w:r>
      <w:r w:rsidRPr="003958BD">
        <w:rPr>
          <w:rFonts w:ascii="Times New Roman" w:eastAsia="Calibri" w:hAnsi="Times New Roman" w:cs="Times New Roman"/>
          <w:sz w:val="28"/>
          <w:szCs w:val="28"/>
        </w:rPr>
        <w:lastRenderedPageBreak/>
        <w:t xml:space="preserve">параллелепипедах, призмах, сфере, шаре, цилиндре, конусе, их элементах и простейших свойствах. </w:t>
      </w:r>
    </w:p>
    <w:p w14:paraId="716DB1FA" w14:textId="77777777" w:rsidR="00235FF3" w:rsidRPr="003958BD" w:rsidRDefault="00235FF3" w:rsidP="00CF50E2">
      <w:pPr>
        <w:numPr>
          <w:ilvl w:val="1"/>
          <w:numId w:val="0"/>
        </w:numPr>
        <w:tabs>
          <w:tab w:val="left" w:pos="10490"/>
        </w:tabs>
        <w:spacing w:after="0" w:line="240" w:lineRule="auto"/>
        <w:ind w:firstLine="709"/>
        <w:jc w:val="both"/>
        <w:rPr>
          <w:rFonts w:ascii="Times New Roman" w:eastAsia="Times New Roman" w:hAnsi="Times New Roman" w:cs="Times New Roman"/>
          <w:b/>
          <w:iCs/>
          <w:sz w:val="28"/>
          <w:szCs w:val="28"/>
        </w:rPr>
      </w:pPr>
      <w:bookmarkStart w:id="39" w:name="_Toc403076060"/>
      <w:r w:rsidRPr="003958BD">
        <w:rPr>
          <w:rFonts w:ascii="Times New Roman" w:eastAsia="Times New Roman" w:hAnsi="Times New Roman" w:cs="Times New Roman"/>
          <w:b/>
          <w:iCs/>
          <w:sz w:val="28"/>
          <w:szCs w:val="28"/>
        </w:rPr>
        <w:t>Отношения</w:t>
      </w:r>
      <w:bookmarkEnd w:id="39"/>
    </w:p>
    <w:p w14:paraId="1851B2F1"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bCs/>
          <w:sz w:val="28"/>
          <w:szCs w:val="28"/>
        </w:rPr>
      </w:pPr>
      <w:r w:rsidRPr="003958BD">
        <w:rPr>
          <w:rFonts w:ascii="Times New Roman" w:eastAsia="Calibri" w:hAnsi="Times New Roman" w:cs="Times New Roman"/>
          <w:b/>
          <w:bCs/>
          <w:sz w:val="28"/>
          <w:szCs w:val="28"/>
        </w:rPr>
        <w:t>Равенство фигур</w:t>
      </w:r>
    </w:p>
    <w:p w14:paraId="114A896A"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Cs/>
          <w:sz w:val="28"/>
          <w:szCs w:val="28"/>
        </w:rPr>
      </w:pPr>
      <w:r w:rsidRPr="003958BD">
        <w:rPr>
          <w:rFonts w:ascii="Times New Roman" w:eastAsia="Calibri" w:hAnsi="Times New Roman" w:cs="Times New Roman"/>
          <w:bCs/>
          <w:sz w:val="28"/>
          <w:szCs w:val="28"/>
        </w:rPr>
        <w:t>С</w:t>
      </w:r>
      <w:r w:rsidRPr="003958BD">
        <w:rPr>
          <w:rFonts w:ascii="Times New Roman" w:eastAsia="Calibri" w:hAnsi="Times New Roman" w:cs="Times New Roman"/>
          <w:sz w:val="28"/>
          <w:szCs w:val="28"/>
        </w:rPr>
        <w:t xml:space="preserve">войства и признаки равенства треугольников. </w:t>
      </w:r>
      <w:r w:rsidRPr="003958BD">
        <w:rPr>
          <w:rFonts w:ascii="Times New Roman" w:eastAsia="Calibri" w:hAnsi="Times New Roman" w:cs="Times New Roman"/>
          <w:iCs/>
          <w:sz w:val="28"/>
          <w:szCs w:val="28"/>
        </w:rPr>
        <w:t>Дополнительные признаки равенства треугольников. Признаки равенства параллелограммов.</w:t>
      </w:r>
    </w:p>
    <w:p w14:paraId="73867462"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Параллельность прямых</w:t>
      </w:r>
    </w:p>
    <w:p w14:paraId="082BBB62"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Cs/>
          <w:sz w:val="28"/>
          <w:szCs w:val="28"/>
        </w:rPr>
      </w:pPr>
      <w:r w:rsidRPr="003958BD">
        <w:rPr>
          <w:rFonts w:ascii="Times New Roman" w:eastAsia="Calibri" w:hAnsi="Times New Roman" w:cs="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14:paraId="10C041BF"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bCs/>
          <w:sz w:val="28"/>
          <w:szCs w:val="28"/>
        </w:rPr>
      </w:pPr>
      <w:r w:rsidRPr="003958BD">
        <w:rPr>
          <w:rFonts w:ascii="Times New Roman" w:eastAsia="Calibri" w:hAnsi="Times New Roman" w:cs="Times New Roman"/>
          <w:b/>
          <w:bCs/>
          <w:sz w:val="28"/>
          <w:szCs w:val="28"/>
        </w:rPr>
        <w:t>Перпендикулярные прямые</w:t>
      </w:r>
    </w:p>
    <w:p w14:paraId="3AA6F722"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Cs/>
          <w:sz w:val="28"/>
          <w:szCs w:val="28"/>
        </w:rPr>
        <w:t xml:space="preserve">Прямой угол. Перпендикуляр к прямой. Серединный перпендикуляр к отрезку. </w:t>
      </w:r>
      <w:r w:rsidRPr="003958BD">
        <w:rPr>
          <w:rFonts w:ascii="Times New Roman" w:eastAsia="Calibri" w:hAnsi="Times New Roman" w:cs="Times New Roman"/>
          <w:sz w:val="28"/>
          <w:szCs w:val="28"/>
        </w:rPr>
        <w:t>Свойства и признаки перпендикулярности прямых. Наклонные, проекции, их свойства.</w:t>
      </w:r>
    </w:p>
    <w:p w14:paraId="3263966A"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Подобие</w:t>
      </w:r>
    </w:p>
    <w:p w14:paraId="318E29CA"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14:paraId="35E5F696"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sz w:val="28"/>
          <w:szCs w:val="28"/>
        </w:rPr>
        <w:t>Взаимное расположениепрямой и окружности</w:t>
      </w:r>
      <w:r w:rsidRPr="003958BD">
        <w:rPr>
          <w:rFonts w:ascii="Times New Roman" w:eastAsia="Calibri" w:hAnsi="Times New Roman" w:cs="Times New Roman"/>
          <w:sz w:val="28"/>
          <w:szCs w:val="28"/>
        </w:rPr>
        <w:t>, двух окружностей.</w:t>
      </w:r>
    </w:p>
    <w:p w14:paraId="5231A7EA" w14:textId="77777777" w:rsidR="00235FF3" w:rsidRPr="003958BD" w:rsidRDefault="00235FF3" w:rsidP="00CF50E2">
      <w:pPr>
        <w:numPr>
          <w:ilvl w:val="1"/>
          <w:numId w:val="0"/>
        </w:numPr>
        <w:tabs>
          <w:tab w:val="left" w:pos="10490"/>
        </w:tabs>
        <w:spacing w:after="0" w:line="240" w:lineRule="auto"/>
        <w:ind w:firstLine="709"/>
        <w:jc w:val="both"/>
        <w:rPr>
          <w:rFonts w:ascii="Times New Roman" w:eastAsia="Times New Roman" w:hAnsi="Times New Roman" w:cs="Times New Roman"/>
          <w:b/>
          <w:iCs/>
          <w:sz w:val="28"/>
          <w:szCs w:val="28"/>
        </w:rPr>
      </w:pPr>
      <w:bookmarkStart w:id="40" w:name="_Toc403076061"/>
      <w:r w:rsidRPr="003958BD">
        <w:rPr>
          <w:rFonts w:ascii="Times New Roman" w:eastAsia="Times New Roman" w:hAnsi="Times New Roman" w:cs="Times New Roman"/>
          <w:b/>
          <w:iCs/>
          <w:sz w:val="28"/>
          <w:szCs w:val="28"/>
        </w:rPr>
        <w:t>Измерения и вычисления</w:t>
      </w:r>
      <w:bookmarkEnd w:id="40"/>
    </w:p>
    <w:p w14:paraId="5603AA87"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Величины</w:t>
      </w:r>
    </w:p>
    <w:p w14:paraId="65B1D3CF"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Понятие величины. Длина. Измерение длины. Единцы измерения длины.</w:t>
      </w:r>
    </w:p>
    <w:p w14:paraId="72179313"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Величина угла. Градусная мера угла. Синус, косинус и тангенс острого угла прямоугольного треугольника. </w:t>
      </w:r>
    </w:p>
    <w:p w14:paraId="0D7228CE"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Понятие о площади плоской фигуры и её свойствах. Измерение площадей</w:t>
      </w:r>
      <w:r w:rsidRPr="003958BD" w:rsidDel="00965CF1">
        <w:rPr>
          <w:rFonts w:ascii="Times New Roman" w:eastAsia="Calibri" w:hAnsi="Times New Roman" w:cs="Times New Roman"/>
          <w:sz w:val="28"/>
          <w:szCs w:val="28"/>
        </w:rPr>
        <w:t>.</w:t>
      </w:r>
      <w:r w:rsidRPr="003958BD">
        <w:rPr>
          <w:rFonts w:ascii="Times New Roman" w:eastAsia="Calibri" w:hAnsi="Times New Roman" w:cs="Times New Roman"/>
          <w:sz w:val="28"/>
          <w:szCs w:val="28"/>
        </w:rPr>
        <w:t xml:space="preserve"> Единицы измерения площади.</w:t>
      </w:r>
    </w:p>
    <w:p w14:paraId="6F9425B3"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bCs/>
          <w:sz w:val="28"/>
          <w:szCs w:val="28"/>
        </w:rPr>
      </w:pPr>
      <w:r w:rsidRPr="003958BD">
        <w:rPr>
          <w:rFonts w:ascii="Times New Roman" w:eastAsia="Calibri" w:hAnsi="Times New Roman" w:cs="Times New Roman"/>
          <w:sz w:val="28"/>
          <w:szCs w:val="28"/>
        </w:rPr>
        <w:t>Представление об объёме пространственной фигуры и его свойствах. Измерение объёма. Единицы измерения объёмов.</w:t>
      </w:r>
    </w:p>
    <w:p w14:paraId="21772D14"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Измерения и вычисления</w:t>
      </w:r>
    </w:p>
    <w:p w14:paraId="74092537"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14:paraId="1DE59DBA"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14:paraId="0CE0AE08"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Теорема косинусов. Теорема синусов. </w:t>
      </w:r>
    </w:p>
    <w:p w14:paraId="22812AFF"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14:paraId="505B340E"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sz w:val="28"/>
          <w:szCs w:val="28"/>
        </w:rPr>
        <w:t>Расстояния</w:t>
      </w:r>
    </w:p>
    <w:p w14:paraId="55E8D87F"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Расстояние между точками. Расстояние от точки до прямой. Расстояние между фигурами. </w:t>
      </w:r>
    </w:p>
    <w:p w14:paraId="60C6710D"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Равновеликие и равносоставленные фигуры. </w:t>
      </w:r>
    </w:p>
    <w:p w14:paraId="37EBF5A9"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Свойства (аксиомы) длины отрезка, величины угла, площади и объёма фигуры</w:t>
      </w:r>
      <w:bookmarkStart w:id="41" w:name="_Toc403076062"/>
      <w:r w:rsidRPr="003958BD">
        <w:rPr>
          <w:rFonts w:ascii="Times New Roman" w:eastAsia="Calibri" w:hAnsi="Times New Roman" w:cs="Times New Roman"/>
          <w:sz w:val="28"/>
          <w:szCs w:val="28"/>
        </w:rPr>
        <w:t>.</w:t>
      </w:r>
    </w:p>
    <w:p w14:paraId="723C2A7C" w14:textId="77777777" w:rsidR="00235FF3" w:rsidRPr="003958BD" w:rsidRDefault="00235FF3" w:rsidP="00CF50E2">
      <w:pPr>
        <w:numPr>
          <w:ilvl w:val="1"/>
          <w:numId w:val="0"/>
        </w:numPr>
        <w:tabs>
          <w:tab w:val="left" w:pos="10490"/>
        </w:tabs>
        <w:spacing w:after="0" w:line="240" w:lineRule="auto"/>
        <w:ind w:firstLine="709"/>
        <w:jc w:val="both"/>
        <w:rPr>
          <w:rFonts w:ascii="Times New Roman" w:eastAsia="Times New Roman" w:hAnsi="Times New Roman" w:cs="Times New Roman"/>
          <w:b/>
          <w:iCs/>
          <w:sz w:val="28"/>
          <w:szCs w:val="28"/>
        </w:rPr>
      </w:pPr>
      <w:r w:rsidRPr="003958BD">
        <w:rPr>
          <w:rFonts w:ascii="Times New Roman" w:eastAsia="Times New Roman" w:hAnsi="Times New Roman" w:cs="Times New Roman"/>
          <w:b/>
          <w:iCs/>
          <w:sz w:val="28"/>
          <w:szCs w:val="28"/>
        </w:rPr>
        <w:t>Геометрические построения</w:t>
      </w:r>
      <w:bookmarkEnd w:id="41"/>
    </w:p>
    <w:p w14:paraId="0936CBF0"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Геометрические построения для иллюстрации свойств геометрических фигур.</w:t>
      </w:r>
    </w:p>
    <w:p w14:paraId="163A7774"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Инструменты для построений. Циркуль, линейка.</w:t>
      </w:r>
    </w:p>
    <w:p w14:paraId="5C0558A2"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lastRenderedPageBreak/>
        <w:t>Простейшие построения циркулем и линейкой: построение биссектрисы угла, перпендикуляра к прямой, угла, равного данному.</w:t>
      </w:r>
    </w:p>
    <w:p w14:paraId="5426213B"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Построение треугольников по трём сторонам, двум сторонам и углу между ними, стороне и двум прилежащим к ней углам, </w:t>
      </w:r>
      <w:r w:rsidRPr="003958BD">
        <w:rPr>
          <w:rFonts w:ascii="Times New Roman" w:eastAsia="Calibri" w:hAnsi="Times New Roman" w:cs="Times New Roman"/>
          <w:i/>
          <w:sz w:val="28"/>
          <w:szCs w:val="28"/>
        </w:rPr>
        <w:t>по другим элементам</w:t>
      </w:r>
      <w:r w:rsidRPr="003958BD">
        <w:rPr>
          <w:rFonts w:ascii="Times New Roman" w:eastAsia="Calibri" w:hAnsi="Times New Roman" w:cs="Times New Roman"/>
          <w:sz w:val="28"/>
          <w:szCs w:val="28"/>
        </w:rPr>
        <w:t>.</w:t>
      </w:r>
    </w:p>
    <w:p w14:paraId="55D5C13A"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Деление отрезка в данном отношении.</w:t>
      </w:r>
    </w:p>
    <w:p w14:paraId="0462C463"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14:paraId="5C14B62C"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Этапы решения задач на построение.</w:t>
      </w:r>
      <w:bookmarkStart w:id="42" w:name="_Toc403076063"/>
    </w:p>
    <w:bookmarkEnd w:id="42"/>
    <w:p w14:paraId="219D9645" w14:textId="77777777" w:rsidR="00235FF3" w:rsidRPr="003958BD" w:rsidRDefault="00235FF3" w:rsidP="00CF50E2">
      <w:pPr>
        <w:numPr>
          <w:ilvl w:val="1"/>
          <w:numId w:val="0"/>
        </w:numPr>
        <w:tabs>
          <w:tab w:val="left" w:pos="10490"/>
        </w:tabs>
        <w:spacing w:after="0" w:line="240" w:lineRule="auto"/>
        <w:ind w:firstLine="709"/>
        <w:jc w:val="both"/>
        <w:rPr>
          <w:rFonts w:ascii="Times New Roman" w:eastAsia="Times New Roman" w:hAnsi="Times New Roman" w:cs="Times New Roman"/>
          <w:b/>
          <w:iCs/>
          <w:sz w:val="28"/>
          <w:szCs w:val="28"/>
        </w:rPr>
      </w:pPr>
      <w:r w:rsidRPr="003958BD">
        <w:rPr>
          <w:rFonts w:ascii="Times New Roman" w:eastAsia="Times New Roman" w:hAnsi="Times New Roman" w:cs="Times New Roman"/>
          <w:b/>
          <w:iCs/>
          <w:sz w:val="28"/>
          <w:szCs w:val="28"/>
        </w:rPr>
        <w:t>Геометрические преобразования</w:t>
      </w:r>
    </w:p>
    <w:p w14:paraId="359A9834"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Преобразования</w:t>
      </w:r>
    </w:p>
    <w:p w14:paraId="06CDD325"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bCs/>
          <w:sz w:val="28"/>
          <w:szCs w:val="28"/>
        </w:rPr>
      </w:pPr>
      <w:r w:rsidRPr="003958BD">
        <w:rPr>
          <w:rFonts w:ascii="Times New Roman" w:eastAsia="Calibri" w:hAnsi="Times New Roman" w:cs="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14:paraId="2129D429"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Движения</w:t>
      </w:r>
    </w:p>
    <w:p w14:paraId="5CBCF8B1"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14:paraId="589D894C"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b/>
          <w:bCs/>
          <w:sz w:val="28"/>
          <w:szCs w:val="28"/>
        </w:rPr>
        <w:t>Подобие как преобразование</w:t>
      </w:r>
    </w:p>
    <w:p w14:paraId="2EA91123"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Cs/>
          <w:sz w:val="28"/>
          <w:szCs w:val="28"/>
        </w:rPr>
      </w:pPr>
      <w:r w:rsidRPr="003958BD">
        <w:rPr>
          <w:rFonts w:ascii="Times New Roman" w:eastAsia="Calibri" w:hAnsi="Times New Roman" w:cs="Times New Roman"/>
          <w:sz w:val="28"/>
          <w:szCs w:val="28"/>
        </w:rPr>
        <w:t xml:space="preserve">Гомотетия. </w:t>
      </w:r>
      <w:r w:rsidRPr="003958BD">
        <w:rPr>
          <w:rFonts w:ascii="Times New Roman" w:eastAsia="Calibri" w:hAnsi="Times New Roman" w:cs="Times New Roman"/>
          <w:iCs/>
          <w:sz w:val="28"/>
          <w:szCs w:val="28"/>
        </w:rPr>
        <w:t xml:space="preserve">Геометрические преобразования как средство доказательства утверждений и решения задач. </w:t>
      </w:r>
    </w:p>
    <w:p w14:paraId="27032E1A" w14:textId="77777777" w:rsidR="00235FF3" w:rsidRPr="003958BD" w:rsidRDefault="00235FF3" w:rsidP="00CF50E2">
      <w:pPr>
        <w:numPr>
          <w:ilvl w:val="1"/>
          <w:numId w:val="0"/>
        </w:numPr>
        <w:tabs>
          <w:tab w:val="left" w:pos="10490"/>
        </w:tabs>
        <w:spacing w:after="0" w:line="240" w:lineRule="auto"/>
        <w:ind w:firstLine="709"/>
        <w:jc w:val="both"/>
        <w:rPr>
          <w:rFonts w:ascii="Times New Roman" w:eastAsia="Times New Roman" w:hAnsi="Times New Roman" w:cs="Times New Roman"/>
          <w:b/>
          <w:iCs/>
          <w:sz w:val="28"/>
          <w:szCs w:val="28"/>
        </w:rPr>
      </w:pPr>
      <w:bookmarkStart w:id="43" w:name="_Toc403076064"/>
      <w:r w:rsidRPr="003958BD">
        <w:rPr>
          <w:rFonts w:ascii="Times New Roman" w:eastAsia="Times New Roman" w:hAnsi="Times New Roman" w:cs="Times New Roman"/>
          <w:b/>
          <w:iCs/>
          <w:sz w:val="28"/>
          <w:szCs w:val="28"/>
        </w:rPr>
        <w:t>Векторы и координаты на плоскости</w:t>
      </w:r>
      <w:bookmarkEnd w:id="43"/>
    </w:p>
    <w:p w14:paraId="400C72BD"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sz w:val="28"/>
          <w:szCs w:val="28"/>
        </w:rPr>
      </w:pPr>
      <w:r w:rsidRPr="003958BD">
        <w:rPr>
          <w:rFonts w:ascii="Times New Roman" w:eastAsia="Calibri" w:hAnsi="Times New Roman" w:cs="Times New Roman"/>
          <w:b/>
          <w:iCs/>
          <w:sz w:val="28"/>
          <w:szCs w:val="28"/>
        </w:rPr>
        <w:t>Векторы</w:t>
      </w:r>
    </w:p>
    <w:p w14:paraId="389A8797"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14:paraId="1B5077E9"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b/>
          <w:bCs/>
          <w:sz w:val="28"/>
          <w:szCs w:val="28"/>
        </w:rPr>
      </w:pPr>
      <w:r w:rsidRPr="003958BD">
        <w:rPr>
          <w:rFonts w:ascii="Times New Roman" w:eastAsia="Calibri" w:hAnsi="Times New Roman" w:cs="Times New Roman"/>
          <w:b/>
          <w:bCs/>
          <w:sz w:val="28"/>
          <w:szCs w:val="28"/>
        </w:rPr>
        <w:t>Координаты</w:t>
      </w:r>
    </w:p>
    <w:p w14:paraId="7914E721"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Основные понятия, координаты вектора, расстояние между точками. Координаты середины отрезка. Уравнения фигур.</w:t>
      </w:r>
    </w:p>
    <w:p w14:paraId="31F3D3C0"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Применение векторов и координат для решения геометрических задач.</w:t>
      </w:r>
    </w:p>
    <w:p w14:paraId="720F42D7"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Cs/>
          <w:sz w:val="28"/>
          <w:szCs w:val="28"/>
        </w:rPr>
      </w:pPr>
      <w:r w:rsidRPr="003958BD">
        <w:rPr>
          <w:rFonts w:ascii="Times New Roman" w:eastAsia="Calibri" w:hAnsi="Times New Roman" w:cs="Times New Roman"/>
          <w:iCs/>
          <w:sz w:val="28"/>
          <w:szCs w:val="28"/>
        </w:rPr>
        <w:t>Аффинная система координат. Радиус-векторы точек. Центроид системы точек.</w:t>
      </w:r>
    </w:p>
    <w:p w14:paraId="4E8426FE" w14:textId="77777777" w:rsidR="00235FF3" w:rsidRPr="003958BD" w:rsidRDefault="00235FF3" w:rsidP="00CF50E2">
      <w:pPr>
        <w:tabs>
          <w:tab w:val="left" w:pos="10490"/>
        </w:tabs>
        <w:spacing w:after="0" w:line="240" w:lineRule="auto"/>
        <w:ind w:firstLine="709"/>
        <w:jc w:val="both"/>
        <w:outlineLvl w:val="2"/>
        <w:rPr>
          <w:rFonts w:ascii="Times New Roman" w:eastAsia="Times New Roman" w:hAnsi="Times New Roman" w:cs="Times New Roman"/>
          <w:b/>
          <w:bCs/>
          <w:i/>
          <w:sz w:val="28"/>
          <w:szCs w:val="28"/>
          <w:lang w:eastAsia="ru-RU"/>
        </w:rPr>
      </w:pPr>
      <w:bookmarkStart w:id="44" w:name="_Toc403076065"/>
      <w:bookmarkStart w:id="45" w:name="_Toc405513929"/>
      <w:bookmarkStart w:id="46" w:name="_Toc284662807"/>
      <w:bookmarkStart w:id="47" w:name="_Toc284663434"/>
      <w:r w:rsidRPr="003958BD">
        <w:rPr>
          <w:rFonts w:ascii="Times New Roman" w:eastAsia="Times New Roman" w:hAnsi="Times New Roman" w:cs="Times New Roman"/>
          <w:b/>
          <w:bCs/>
          <w:i/>
          <w:sz w:val="28"/>
          <w:szCs w:val="28"/>
          <w:lang w:eastAsia="ru-RU"/>
        </w:rPr>
        <w:t>История математики</w:t>
      </w:r>
      <w:bookmarkEnd w:id="44"/>
      <w:bookmarkEnd w:id="45"/>
      <w:bookmarkEnd w:id="46"/>
      <w:bookmarkEnd w:id="47"/>
    </w:p>
    <w:p w14:paraId="3ED8C5E6"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14:paraId="1D2CEA6A"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14:paraId="5F29A086"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14:paraId="5B002179"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14:paraId="2F111545"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14:paraId="3D69CAA3"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Истоки теории вероятностей: страховое дело, азартные игры. П. Ферма, Б.Паскаль, Я. Бернулли, А.Н.Колмогоров.</w:t>
      </w:r>
    </w:p>
    <w:p w14:paraId="1E8FAF80"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14:paraId="094C84A4"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lastRenderedPageBreak/>
        <w:t>Геометрия и искусство. Геометрические закономерности окружающего мира.</w:t>
      </w:r>
    </w:p>
    <w:p w14:paraId="57893176" w14:textId="77777777" w:rsidR="00235FF3" w:rsidRPr="003958BD" w:rsidRDefault="00235FF3"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14:paraId="453B6A50" w14:textId="77777777" w:rsidR="00051D95" w:rsidRPr="003958BD" w:rsidRDefault="00235FF3" w:rsidP="001303AA">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 xml:space="preserve">Роль российских учёных в развитии математики: Л.Эйлер. Н.И.Лобачевский, П.Л.Чебышев, </w:t>
      </w:r>
      <w:r w:rsidR="00051D95" w:rsidRPr="003958BD">
        <w:rPr>
          <w:rFonts w:ascii="Times New Roman" w:eastAsia="Calibri" w:hAnsi="Times New Roman" w:cs="Times New Roman"/>
          <w:i/>
          <w:sz w:val="28"/>
          <w:szCs w:val="28"/>
        </w:rPr>
        <w:t>С. Ковалевская, А.Н.Колмогор</w:t>
      </w:r>
    </w:p>
    <w:p w14:paraId="136A4EDD" w14:textId="77777777" w:rsidR="00051D95" w:rsidRPr="003958BD" w:rsidRDefault="00051D95" w:rsidP="00CF50E2">
      <w:pPr>
        <w:tabs>
          <w:tab w:val="left" w:pos="10490"/>
        </w:tabs>
        <w:spacing w:after="0" w:line="240" w:lineRule="auto"/>
        <w:ind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 xml:space="preserve">Математика в развитии России: Петр </w:t>
      </w:r>
      <w:r w:rsidRPr="003958BD">
        <w:rPr>
          <w:rFonts w:ascii="Times New Roman" w:eastAsia="Calibri" w:hAnsi="Times New Roman" w:cs="Times New Roman"/>
          <w:i/>
          <w:sz w:val="28"/>
          <w:szCs w:val="28"/>
          <w:lang w:val="en-US"/>
        </w:rPr>
        <w:t>I</w:t>
      </w:r>
      <w:r w:rsidRPr="003958BD">
        <w:rPr>
          <w:rFonts w:ascii="Times New Roman" w:eastAsia="Calibri" w:hAnsi="Times New Roman" w:cs="Times New Roman"/>
          <w:i/>
          <w:sz w:val="28"/>
          <w:szCs w:val="28"/>
        </w:rPr>
        <w:t>, школа математических и навигацких наук, развитие российского флота, А.Н.Крылов. Космическая программа и М.В.Келдыш.</w:t>
      </w:r>
    </w:p>
    <w:p w14:paraId="706038EB" w14:textId="77777777" w:rsidR="00051D95" w:rsidRPr="003958BD" w:rsidRDefault="00051D95" w:rsidP="00CF50E2">
      <w:pPr>
        <w:tabs>
          <w:tab w:val="left" w:pos="10490"/>
        </w:tabs>
        <w:spacing w:after="0" w:line="240" w:lineRule="auto"/>
        <w:ind w:firstLine="709"/>
        <w:jc w:val="both"/>
        <w:rPr>
          <w:rFonts w:ascii="Times New Roman" w:eastAsia="Calibri" w:hAnsi="Times New Roman" w:cs="Times New Roman"/>
          <w:i/>
          <w:sz w:val="28"/>
          <w:szCs w:val="28"/>
        </w:rPr>
      </w:pPr>
    </w:p>
    <w:p w14:paraId="367477E6" w14:textId="77777777" w:rsidR="00051D95" w:rsidRPr="003958BD" w:rsidRDefault="00051D95" w:rsidP="00CF50E2">
      <w:pPr>
        <w:tabs>
          <w:tab w:val="left" w:pos="10490"/>
        </w:tabs>
        <w:spacing w:after="0" w:line="240" w:lineRule="auto"/>
        <w:ind w:firstLine="709"/>
        <w:jc w:val="both"/>
        <w:rPr>
          <w:rFonts w:ascii="Times New Roman" w:eastAsia="Calibri" w:hAnsi="Times New Roman" w:cs="Times New Roman"/>
          <w:i/>
          <w:sz w:val="28"/>
          <w:szCs w:val="28"/>
        </w:rPr>
      </w:pPr>
    </w:p>
    <w:p w14:paraId="2D287504" w14:textId="77777777" w:rsidR="001303AA" w:rsidRPr="003958BD" w:rsidRDefault="001303AA" w:rsidP="00CF50E2">
      <w:pPr>
        <w:tabs>
          <w:tab w:val="left" w:pos="10490"/>
        </w:tabs>
        <w:spacing w:after="0" w:line="240" w:lineRule="auto"/>
        <w:ind w:firstLine="709"/>
        <w:jc w:val="both"/>
        <w:rPr>
          <w:rFonts w:ascii="Times New Roman" w:eastAsia="Calibri" w:hAnsi="Times New Roman" w:cs="Times New Roman"/>
          <w:i/>
          <w:sz w:val="28"/>
          <w:szCs w:val="28"/>
        </w:rPr>
      </w:pPr>
    </w:p>
    <w:p w14:paraId="041DF8B8" w14:textId="77777777" w:rsidR="00051D95" w:rsidRPr="003958BD" w:rsidRDefault="00051D95" w:rsidP="001303AA">
      <w:pPr>
        <w:rPr>
          <w:rFonts w:ascii="Times New Roman" w:eastAsia="Calibri" w:hAnsi="Times New Roman" w:cs="Times New Roman"/>
          <w:sz w:val="28"/>
          <w:szCs w:val="28"/>
        </w:rPr>
      </w:pPr>
    </w:p>
    <w:p w14:paraId="0CDB4B4B" w14:textId="77777777" w:rsidR="001303AA" w:rsidRPr="003958BD" w:rsidRDefault="001303AA" w:rsidP="001303AA">
      <w:pPr>
        <w:rPr>
          <w:rFonts w:ascii="Times New Roman" w:eastAsia="Calibri" w:hAnsi="Times New Roman" w:cs="Times New Roman"/>
          <w:sz w:val="28"/>
          <w:szCs w:val="28"/>
        </w:rPr>
      </w:pPr>
    </w:p>
    <w:p w14:paraId="53E4224F" w14:textId="77777777" w:rsidR="001303AA" w:rsidRPr="003958BD" w:rsidRDefault="001303AA" w:rsidP="001303AA">
      <w:pPr>
        <w:rPr>
          <w:rFonts w:ascii="Times New Roman" w:eastAsia="Calibri" w:hAnsi="Times New Roman" w:cs="Times New Roman"/>
          <w:sz w:val="28"/>
          <w:szCs w:val="28"/>
        </w:rPr>
      </w:pPr>
    </w:p>
    <w:p w14:paraId="72051507" w14:textId="77777777" w:rsidR="001303AA" w:rsidRPr="003958BD" w:rsidRDefault="001303AA" w:rsidP="001303AA">
      <w:pPr>
        <w:rPr>
          <w:rFonts w:ascii="Times New Roman" w:eastAsia="Calibri" w:hAnsi="Times New Roman" w:cs="Times New Roman"/>
          <w:sz w:val="28"/>
          <w:szCs w:val="28"/>
        </w:rPr>
      </w:pPr>
    </w:p>
    <w:p w14:paraId="48048FB3" w14:textId="77777777" w:rsidR="001303AA" w:rsidRPr="003958BD" w:rsidRDefault="001303AA" w:rsidP="001303AA">
      <w:pPr>
        <w:rPr>
          <w:rFonts w:ascii="Times New Roman" w:eastAsia="Calibri" w:hAnsi="Times New Roman" w:cs="Times New Roman"/>
          <w:sz w:val="28"/>
          <w:szCs w:val="28"/>
        </w:rPr>
      </w:pPr>
    </w:p>
    <w:p w14:paraId="72099E11" w14:textId="77777777" w:rsidR="001303AA" w:rsidRPr="003958BD" w:rsidRDefault="001303AA" w:rsidP="001303AA">
      <w:pPr>
        <w:rPr>
          <w:rFonts w:ascii="Times New Roman" w:eastAsia="Calibri" w:hAnsi="Times New Roman" w:cs="Times New Roman"/>
          <w:sz w:val="28"/>
          <w:szCs w:val="28"/>
        </w:rPr>
      </w:pPr>
    </w:p>
    <w:p w14:paraId="7601DC6C" w14:textId="77777777" w:rsidR="001303AA" w:rsidRPr="003958BD" w:rsidRDefault="001303AA" w:rsidP="001303AA">
      <w:pPr>
        <w:rPr>
          <w:rFonts w:ascii="Times New Roman" w:eastAsia="Calibri" w:hAnsi="Times New Roman" w:cs="Times New Roman"/>
          <w:sz w:val="28"/>
          <w:szCs w:val="28"/>
        </w:rPr>
      </w:pPr>
    </w:p>
    <w:p w14:paraId="40720AF4" w14:textId="77777777" w:rsidR="00E43670" w:rsidRPr="003958BD" w:rsidRDefault="00E43670" w:rsidP="001303AA">
      <w:pPr>
        <w:rPr>
          <w:rFonts w:ascii="Times New Roman" w:eastAsia="Calibri" w:hAnsi="Times New Roman" w:cs="Times New Roman"/>
          <w:sz w:val="28"/>
          <w:szCs w:val="28"/>
        </w:rPr>
      </w:pPr>
    </w:p>
    <w:p w14:paraId="721B05E2" w14:textId="77777777" w:rsidR="001303AA" w:rsidRPr="003958BD" w:rsidRDefault="001303AA" w:rsidP="001303AA">
      <w:pPr>
        <w:rPr>
          <w:rFonts w:ascii="Times New Roman" w:eastAsia="Calibri" w:hAnsi="Times New Roman" w:cs="Times New Roman"/>
          <w:sz w:val="28"/>
          <w:szCs w:val="28"/>
        </w:rPr>
      </w:pPr>
    </w:p>
    <w:tbl>
      <w:tblPr>
        <w:tblStyle w:val="a9"/>
        <w:tblW w:w="0" w:type="auto"/>
        <w:tblLook w:val="04A0" w:firstRow="1" w:lastRow="0" w:firstColumn="1" w:lastColumn="0" w:noHBand="0" w:noVBand="1"/>
      </w:tblPr>
      <w:tblGrid>
        <w:gridCol w:w="4503"/>
        <w:gridCol w:w="6060"/>
      </w:tblGrid>
      <w:tr w:rsidR="001303AA" w14:paraId="379C7784" w14:textId="77777777" w:rsidTr="001303AA">
        <w:tc>
          <w:tcPr>
            <w:tcW w:w="4503" w:type="dxa"/>
          </w:tcPr>
          <w:p w14:paraId="11BDA7BD" w14:textId="77777777" w:rsidR="001303AA" w:rsidRPr="00051D95" w:rsidRDefault="001303AA" w:rsidP="001303AA">
            <w:pPr>
              <w:widowControl w:val="0"/>
              <w:tabs>
                <w:tab w:val="left" w:pos="10490"/>
              </w:tabs>
              <w:jc w:val="both"/>
              <w:rPr>
                <w:rFonts w:eastAsia="Segoe UI"/>
                <w:b/>
                <w:bCs/>
                <w:spacing w:val="-2"/>
                <w:sz w:val="24"/>
                <w:szCs w:val="24"/>
              </w:rPr>
            </w:pPr>
          </w:p>
          <w:p w14:paraId="33D8C238" w14:textId="77777777" w:rsidR="001303AA" w:rsidRPr="00051D95" w:rsidRDefault="001303AA" w:rsidP="001303AA">
            <w:pPr>
              <w:widowControl w:val="0"/>
              <w:tabs>
                <w:tab w:val="left" w:pos="10490"/>
              </w:tabs>
              <w:jc w:val="both"/>
              <w:rPr>
                <w:rFonts w:eastAsia="Times New Roman"/>
                <w:spacing w:val="3"/>
                <w:sz w:val="24"/>
                <w:szCs w:val="24"/>
              </w:rPr>
            </w:pPr>
            <w:r w:rsidRPr="00051D95">
              <w:rPr>
                <w:rFonts w:eastAsia="Segoe UI"/>
                <w:b/>
                <w:bCs/>
                <w:spacing w:val="-2"/>
                <w:sz w:val="24"/>
                <w:szCs w:val="24"/>
              </w:rPr>
              <w:t>Основное содержание по темам</w:t>
            </w:r>
          </w:p>
        </w:tc>
        <w:tc>
          <w:tcPr>
            <w:tcW w:w="6060" w:type="dxa"/>
          </w:tcPr>
          <w:p w14:paraId="1D9FBFE7" w14:textId="77777777" w:rsidR="001303AA" w:rsidRPr="00051D95" w:rsidRDefault="001303AA" w:rsidP="001303AA">
            <w:pPr>
              <w:widowControl w:val="0"/>
              <w:tabs>
                <w:tab w:val="left" w:pos="10490"/>
              </w:tabs>
              <w:jc w:val="both"/>
              <w:rPr>
                <w:rFonts w:eastAsia="Segoe UI"/>
                <w:b/>
                <w:bCs/>
                <w:spacing w:val="-2"/>
                <w:sz w:val="24"/>
                <w:szCs w:val="24"/>
              </w:rPr>
            </w:pPr>
            <w:r w:rsidRPr="00051D95">
              <w:rPr>
                <w:rFonts w:eastAsia="Segoe UI"/>
                <w:b/>
                <w:bCs/>
                <w:spacing w:val="-2"/>
                <w:sz w:val="24"/>
                <w:szCs w:val="24"/>
              </w:rPr>
              <w:t>Характеристика основных видов деятельности ученика</w:t>
            </w:r>
          </w:p>
          <w:p w14:paraId="1491C76E" w14:textId="77777777" w:rsidR="001303AA" w:rsidRPr="00051D95" w:rsidRDefault="001303AA" w:rsidP="001303AA">
            <w:pPr>
              <w:widowControl w:val="0"/>
              <w:tabs>
                <w:tab w:val="left" w:pos="10490"/>
              </w:tabs>
              <w:jc w:val="both"/>
              <w:rPr>
                <w:rFonts w:eastAsia="Times New Roman"/>
                <w:spacing w:val="3"/>
                <w:sz w:val="24"/>
                <w:szCs w:val="24"/>
              </w:rPr>
            </w:pPr>
            <w:r w:rsidRPr="00051D95">
              <w:rPr>
                <w:rFonts w:eastAsia="Segoe UI"/>
                <w:b/>
                <w:bCs/>
                <w:spacing w:val="-2"/>
                <w:sz w:val="24"/>
                <w:szCs w:val="24"/>
              </w:rPr>
              <w:t xml:space="preserve"> (на уровне учебных действий)</w:t>
            </w:r>
          </w:p>
        </w:tc>
      </w:tr>
      <w:tr w:rsidR="00E43670" w14:paraId="42EB3D13" w14:textId="77777777" w:rsidTr="004432B0">
        <w:tc>
          <w:tcPr>
            <w:tcW w:w="10563" w:type="dxa"/>
            <w:gridSpan w:val="2"/>
          </w:tcPr>
          <w:p w14:paraId="08A1D168" w14:textId="77777777" w:rsidR="00E43670" w:rsidRPr="00E43670" w:rsidRDefault="00E43670" w:rsidP="00E43670">
            <w:pPr>
              <w:widowControl w:val="0"/>
              <w:tabs>
                <w:tab w:val="left" w:pos="10490"/>
              </w:tabs>
              <w:jc w:val="center"/>
              <w:rPr>
                <w:rFonts w:eastAsia="Segoe UI"/>
                <w:b/>
                <w:bCs/>
                <w:i/>
                <w:spacing w:val="-2"/>
                <w:sz w:val="28"/>
                <w:szCs w:val="28"/>
              </w:rPr>
            </w:pPr>
            <w:r w:rsidRPr="00E43670">
              <w:rPr>
                <w:rFonts w:eastAsia="Segoe UI"/>
                <w:b/>
                <w:bCs/>
                <w:i/>
                <w:spacing w:val="-2"/>
                <w:sz w:val="28"/>
                <w:szCs w:val="28"/>
              </w:rPr>
              <w:t>Математика</w:t>
            </w:r>
            <w:r>
              <w:rPr>
                <w:rFonts w:eastAsia="Segoe UI"/>
                <w:b/>
                <w:bCs/>
                <w:i/>
                <w:spacing w:val="-2"/>
                <w:sz w:val="28"/>
                <w:szCs w:val="28"/>
              </w:rPr>
              <w:t xml:space="preserve"> 5 – 6, классы </w:t>
            </w:r>
          </w:p>
        </w:tc>
      </w:tr>
      <w:tr w:rsidR="001303AA" w14:paraId="7FD684BE" w14:textId="77777777" w:rsidTr="004432B0">
        <w:tc>
          <w:tcPr>
            <w:tcW w:w="10563" w:type="dxa"/>
            <w:gridSpan w:val="2"/>
          </w:tcPr>
          <w:p w14:paraId="5592E7E1" w14:textId="77777777" w:rsidR="001303AA" w:rsidRPr="00E43670" w:rsidRDefault="001303AA" w:rsidP="001303AA">
            <w:pPr>
              <w:widowControl w:val="0"/>
              <w:tabs>
                <w:tab w:val="left" w:pos="10490"/>
              </w:tabs>
              <w:jc w:val="center"/>
              <w:rPr>
                <w:rFonts w:eastAsia="Times New Roman"/>
                <w:i/>
                <w:spacing w:val="3"/>
                <w:sz w:val="24"/>
                <w:szCs w:val="24"/>
              </w:rPr>
            </w:pPr>
            <w:r w:rsidRPr="00E43670">
              <w:rPr>
                <w:rFonts w:eastAsia="Segoe UI"/>
                <w:bCs/>
                <w:i/>
                <w:spacing w:val="-2"/>
                <w:sz w:val="24"/>
                <w:szCs w:val="24"/>
              </w:rPr>
              <w:t>1. Натуральные числа</w:t>
            </w:r>
          </w:p>
        </w:tc>
      </w:tr>
      <w:tr w:rsidR="001303AA" w14:paraId="46D65BE9" w14:textId="77777777" w:rsidTr="001303AA">
        <w:tc>
          <w:tcPr>
            <w:tcW w:w="4503" w:type="dxa"/>
          </w:tcPr>
          <w:p w14:paraId="63AF5D57" w14:textId="77777777" w:rsidR="001303AA" w:rsidRPr="00051D95" w:rsidRDefault="001303AA" w:rsidP="001303AA">
            <w:pPr>
              <w:widowControl w:val="0"/>
              <w:tabs>
                <w:tab w:val="left" w:pos="10490"/>
              </w:tabs>
              <w:ind w:right="162" w:firstLine="340"/>
              <w:jc w:val="both"/>
              <w:rPr>
                <w:rFonts w:eastAsia="Times New Roman"/>
                <w:spacing w:val="3"/>
                <w:sz w:val="24"/>
                <w:szCs w:val="24"/>
              </w:rPr>
            </w:pPr>
            <w:r w:rsidRPr="00051D95">
              <w:rPr>
                <w:rFonts w:eastAsia="Segoe UI"/>
                <w:spacing w:val="-2"/>
                <w:sz w:val="24"/>
                <w:szCs w:val="24"/>
              </w:rPr>
              <w:t>Натуральный ряд. Арифметические действия с натуральными числами. Свойства арифметических действий.</w:t>
            </w:r>
          </w:p>
          <w:p w14:paraId="599CB73C" w14:textId="77777777" w:rsidR="001303AA" w:rsidRPr="00051D95" w:rsidRDefault="001303AA" w:rsidP="001303AA">
            <w:pPr>
              <w:widowControl w:val="0"/>
              <w:tabs>
                <w:tab w:val="left" w:pos="10490"/>
              </w:tabs>
              <w:ind w:right="162" w:firstLine="340"/>
              <w:jc w:val="both"/>
              <w:rPr>
                <w:rFonts w:eastAsia="Times New Roman"/>
                <w:spacing w:val="3"/>
                <w:sz w:val="24"/>
                <w:szCs w:val="24"/>
              </w:rPr>
            </w:pPr>
            <w:r w:rsidRPr="00051D95">
              <w:rPr>
                <w:rFonts w:eastAsia="Segoe UI"/>
                <w:spacing w:val="-2"/>
                <w:sz w:val="24"/>
                <w:szCs w:val="24"/>
              </w:rPr>
              <w:t>Понятие о степени с натуральным показателем.</w:t>
            </w:r>
          </w:p>
          <w:p w14:paraId="6C2E5076" w14:textId="77777777" w:rsidR="001303AA" w:rsidRPr="00051D95" w:rsidRDefault="001303AA" w:rsidP="001303AA">
            <w:pPr>
              <w:widowControl w:val="0"/>
              <w:tabs>
                <w:tab w:val="left" w:pos="10490"/>
              </w:tabs>
              <w:ind w:right="162" w:firstLine="340"/>
              <w:jc w:val="both"/>
              <w:rPr>
                <w:rFonts w:eastAsia="Times New Roman"/>
                <w:spacing w:val="3"/>
                <w:sz w:val="24"/>
                <w:szCs w:val="24"/>
              </w:rPr>
            </w:pPr>
            <w:r w:rsidRPr="00051D95">
              <w:rPr>
                <w:rFonts w:eastAsia="Segoe UI"/>
                <w:spacing w:val="-2"/>
                <w:sz w:val="24"/>
                <w:szCs w:val="24"/>
              </w:rPr>
              <w:t>Квадрат и куб числа.</w:t>
            </w:r>
          </w:p>
          <w:p w14:paraId="47D1ACA3" w14:textId="77777777" w:rsidR="001303AA" w:rsidRPr="00051D95" w:rsidRDefault="001303AA" w:rsidP="001303AA">
            <w:pPr>
              <w:widowControl w:val="0"/>
              <w:tabs>
                <w:tab w:val="left" w:pos="10490"/>
              </w:tabs>
              <w:ind w:right="162" w:firstLine="340"/>
              <w:jc w:val="both"/>
              <w:rPr>
                <w:rFonts w:eastAsia="Times New Roman"/>
                <w:spacing w:val="3"/>
                <w:sz w:val="24"/>
                <w:szCs w:val="24"/>
              </w:rPr>
            </w:pPr>
            <w:r w:rsidRPr="00051D95">
              <w:rPr>
                <w:rFonts w:eastAsia="Segoe UI"/>
                <w:spacing w:val="-2"/>
                <w:sz w:val="24"/>
                <w:szCs w:val="24"/>
              </w:rPr>
              <w:t>Числовые выражения, значение числового выра</w:t>
            </w:r>
            <w:r w:rsidRPr="00051D95">
              <w:rPr>
                <w:rFonts w:eastAsia="Segoe UI"/>
                <w:spacing w:val="-2"/>
                <w:sz w:val="24"/>
                <w:szCs w:val="24"/>
              </w:rPr>
              <w:softHyphen/>
              <w:t>жения. Порядок действий в числовых выражениях, использование скобок.</w:t>
            </w:r>
          </w:p>
          <w:p w14:paraId="51D8C719" w14:textId="77777777" w:rsidR="001303AA" w:rsidRPr="00051D95" w:rsidRDefault="001303AA" w:rsidP="001303AA">
            <w:pPr>
              <w:widowControl w:val="0"/>
              <w:tabs>
                <w:tab w:val="left" w:pos="10490"/>
              </w:tabs>
              <w:ind w:right="162" w:firstLine="340"/>
              <w:jc w:val="both"/>
              <w:rPr>
                <w:rFonts w:eastAsia="Times New Roman"/>
                <w:spacing w:val="3"/>
                <w:sz w:val="24"/>
                <w:szCs w:val="24"/>
              </w:rPr>
            </w:pPr>
            <w:r w:rsidRPr="00051D95">
              <w:rPr>
                <w:rFonts w:eastAsia="Segoe UI"/>
                <w:spacing w:val="-2"/>
                <w:sz w:val="24"/>
                <w:szCs w:val="24"/>
              </w:rPr>
              <w:t>Решение текстовых задач арифметическими спо</w:t>
            </w:r>
            <w:r w:rsidRPr="00051D95">
              <w:rPr>
                <w:rFonts w:eastAsia="Segoe UI"/>
                <w:spacing w:val="-2"/>
                <w:sz w:val="24"/>
                <w:szCs w:val="24"/>
              </w:rPr>
              <w:softHyphen/>
              <w:t xml:space="preserve">собами. </w:t>
            </w:r>
          </w:p>
          <w:p w14:paraId="045AFAC7" w14:textId="77777777" w:rsidR="001303AA" w:rsidRPr="00051D95" w:rsidRDefault="001303AA" w:rsidP="001303AA">
            <w:pPr>
              <w:widowControl w:val="0"/>
              <w:tabs>
                <w:tab w:val="left" w:pos="10490"/>
              </w:tabs>
              <w:ind w:right="162" w:firstLine="340"/>
              <w:jc w:val="both"/>
              <w:rPr>
                <w:rFonts w:eastAsia="Times New Roman"/>
                <w:spacing w:val="3"/>
                <w:sz w:val="24"/>
                <w:szCs w:val="24"/>
              </w:rPr>
            </w:pPr>
            <w:r w:rsidRPr="00051D95">
              <w:rPr>
                <w:rFonts w:eastAsia="Segoe UI"/>
                <w:spacing w:val="-2"/>
                <w:sz w:val="24"/>
                <w:szCs w:val="24"/>
              </w:rPr>
              <w:t>Делители и кратные. Наибольший общий дели</w:t>
            </w:r>
            <w:r w:rsidRPr="00051D95">
              <w:rPr>
                <w:rFonts w:eastAsia="Segoe UI"/>
                <w:spacing w:val="-2"/>
                <w:sz w:val="24"/>
                <w:szCs w:val="24"/>
              </w:rPr>
              <w:softHyphen/>
              <w:t>тель; наименьшее общее кратное. Свойства делимо</w:t>
            </w:r>
            <w:r w:rsidRPr="00051D95">
              <w:rPr>
                <w:rFonts w:eastAsia="Segoe UI"/>
                <w:spacing w:val="-2"/>
                <w:sz w:val="24"/>
                <w:szCs w:val="24"/>
              </w:rPr>
              <w:softHyphen/>
              <w:t>сти. Признаки делимости на 2, 3, 5, 9, 10. Простые и составные числа. Разложение натурального числа на простые множители. Деление с остатком</w:t>
            </w:r>
          </w:p>
        </w:tc>
        <w:tc>
          <w:tcPr>
            <w:tcW w:w="6060" w:type="dxa"/>
          </w:tcPr>
          <w:p w14:paraId="31535EF7" w14:textId="77777777" w:rsidR="001303AA" w:rsidRPr="00051D95" w:rsidRDefault="001303AA" w:rsidP="001303AA">
            <w:pPr>
              <w:widowControl w:val="0"/>
              <w:tabs>
                <w:tab w:val="left" w:pos="5347"/>
                <w:tab w:val="left" w:pos="10490"/>
              </w:tabs>
              <w:ind w:right="273" w:firstLine="320"/>
              <w:jc w:val="both"/>
              <w:rPr>
                <w:rFonts w:eastAsia="Times New Roman"/>
                <w:spacing w:val="3"/>
                <w:sz w:val="24"/>
                <w:szCs w:val="24"/>
              </w:rPr>
            </w:pPr>
            <w:r w:rsidRPr="00E43670">
              <w:rPr>
                <w:rFonts w:eastAsia="Segoe UI"/>
                <w:b/>
                <w:bCs/>
                <w:spacing w:val="-2"/>
                <w:sz w:val="24"/>
                <w:szCs w:val="24"/>
              </w:rPr>
              <w:t>Описывать</w:t>
            </w:r>
            <w:r w:rsidRPr="00051D95">
              <w:rPr>
                <w:rFonts w:eastAsia="Segoe UI"/>
                <w:spacing w:val="-2"/>
                <w:sz w:val="24"/>
                <w:szCs w:val="24"/>
              </w:rPr>
              <w:t>свойства натурального ряда.</w:t>
            </w:r>
          </w:p>
          <w:p w14:paraId="666EE5D2" w14:textId="77777777" w:rsidR="001303AA" w:rsidRPr="00051D95" w:rsidRDefault="001303AA" w:rsidP="001303AA">
            <w:pPr>
              <w:widowControl w:val="0"/>
              <w:tabs>
                <w:tab w:val="left" w:pos="5347"/>
                <w:tab w:val="left" w:pos="10490"/>
              </w:tabs>
              <w:ind w:left="244" w:right="273" w:firstLine="76"/>
              <w:jc w:val="both"/>
              <w:rPr>
                <w:rFonts w:eastAsia="Times New Roman"/>
                <w:spacing w:val="3"/>
                <w:sz w:val="24"/>
                <w:szCs w:val="24"/>
              </w:rPr>
            </w:pPr>
            <w:r w:rsidRPr="00051D95">
              <w:rPr>
                <w:rFonts w:eastAsia="Segoe UI"/>
                <w:b/>
                <w:bCs/>
                <w:spacing w:val="-2"/>
                <w:sz w:val="24"/>
                <w:szCs w:val="24"/>
              </w:rPr>
              <w:t xml:space="preserve">Читать </w:t>
            </w:r>
            <w:r w:rsidRPr="00051D95">
              <w:rPr>
                <w:rFonts w:eastAsia="Segoe UI"/>
                <w:spacing w:val="-2"/>
                <w:sz w:val="24"/>
                <w:szCs w:val="24"/>
              </w:rPr>
              <w:t xml:space="preserve">и </w:t>
            </w:r>
            <w:r w:rsidRPr="00051D95">
              <w:rPr>
                <w:rFonts w:eastAsia="Segoe UI"/>
                <w:b/>
                <w:bCs/>
                <w:spacing w:val="-2"/>
                <w:sz w:val="24"/>
                <w:szCs w:val="24"/>
              </w:rPr>
              <w:t xml:space="preserve">записывать </w:t>
            </w:r>
            <w:r w:rsidR="00E43670">
              <w:rPr>
                <w:rFonts w:eastAsia="Segoe UI"/>
                <w:spacing w:val="-2"/>
                <w:sz w:val="24"/>
                <w:szCs w:val="24"/>
              </w:rPr>
              <w:t xml:space="preserve">натуральные </w:t>
            </w:r>
            <w:r w:rsidRPr="00051D95">
              <w:rPr>
                <w:rFonts w:eastAsia="Segoe UI"/>
                <w:spacing w:val="-2"/>
                <w:sz w:val="24"/>
                <w:szCs w:val="24"/>
              </w:rPr>
              <w:t>числа, сравнивать и упорядочивать их.</w:t>
            </w:r>
          </w:p>
          <w:p w14:paraId="47739D0E" w14:textId="77777777" w:rsidR="001303AA" w:rsidRPr="00051D95" w:rsidRDefault="001303AA" w:rsidP="001303AA">
            <w:pPr>
              <w:widowControl w:val="0"/>
              <w:tabs>
                <w:tab w:val="left" w:pos="5347"/>
                <w:tab w:val="left" w:pos="10490"/>
              </w:tabs>
              <w:ind w:left="244" w:right="273" w:firstLine="76"/>
              <w:jc w:val="both"/>
              <w:rPr>
                <w:rFonts w:eastAsia="Times New Roman"/>
                <w:spacing w:val="3"/>
                <w:sz w:val="24"/>
                <w:szCs w:val="24"/>
              </w:rPr>
            </w:pPr>
            <w:r w:rsidRPr="00051D95">
              <w:rPr>
                <w:rFonts w:eastAsia="Segoe UI"/>
                <w:b/>
                <w:bCs/>
                <w:spacing w:val="-2"/>
                <w:sz w:val="24"/>
                <w:szCs w:val="24"/>
              </w:rPr>
              <w:t xml:space="preserve">Выполнять </w:t>
            </w:r>
            <w:r w:rsidRPr="00051D95">
              <w:rPr>
                <w:rFonts w:eastAsia="Segoe UI"/>
                <w:spacing w:val="-2"/>
                <w:sz w:val="24"/>
                <w:szCs w:val="24"/>
              </w:rPr>
              <w:t>вычисления с натуральными числами; вы</w:t>
            </w:r>
            <w:r w:rsidRPr="00051D95">
              <w:rPr>
                <w:rFonts w:eastAsia="Segoe UI"/>
                <w:spacing w:val="-2"/>
                <w:sz w:val="24"/>
                <w:szCs w:val="24"/>
              </w:rPr>
              <w:softHyphen/>
              <w:t>числять значения степеней.</w:t>
            </w:r>
          </w:p>
          <w:p w14:paraId="395CEDEA" w14:textId="77777777" w:rsidR="001303AA" w:rsidRPr="00051D95" w:rsidRDefault="001303AA" w:rsidP="001303AA">
            <w:pPr>
              <w:widowControl w:val="0"/>
              <w:tabs>
                <w:tab w:val="left" w:pos="5347"/>
                <w:tab w:val="left" w:pos="10490"/>
              </w:tabs>
              <w:ind w:left="244" w:right="273" w:firstLine="76"/>
              <w:jc w:val="both"/>
              <w:rPr>
                <w:rFonts w:eastAsia="Times New Roman"/>
                <w:spacing w:val="3"/>
                <w:sz w:val="24"/>
                <w:szCs w:val="24"/>
              </w:rPr>
            </w:pPr>
            <w:r w:rsidRPr="00051D95">
              <w:rPr>
                <w:rFonts w:eastAsia="Segoe UI"/>
                <w:b/>
                <w:bCs/>
                <w:spacing w:val="-2"/>
                <w:sz w:val="24"/>
                <w:szCs w:val="24"/>
              </w:rPr>
              <w:t xml:space="preserve">Формулировать </w:t>
            </w:r>
            <w:r w:rsidRPr="00051D95">
              <w:rPr>
                <w:rFonts w:eastAsia="Segoe UI"/>
                <w:spacing w:val="-2"/>
                <w:sz w:val="24"/>
                <w:szCs w:val="24"/>
              </w:rPr>
              <w:t>свойства арифметических действий, записывать их с помощью букв, преобразовывать на их основе числовые выражения.</w:t>
            </w:r>
          </w:p>
          <w:p w14:paraId="3D1FFCF4" w14:textId="77777777" w:rsidR="001303AA" w:rsidRPr="00051D95" w:rsidRDefault="001303AA" w:rsidP="001303AA">
            <w:pPr>
              <w:widowControl w:val="0"/>
              <w:tabs>
                <w:tab w:val="left" w:pos="5347"/>
                <w:tab w:val="left" w:pos="10490"/>
              </w:tabs>
              <w:ind w:left="244" w:right="273" w:firstLine="76"/>
              <w:jc w:val="both"/>
              <w:rPr>
                <w:rFonts w:eastAsia="Times New Roman"/>
                <w:spacing w:val="3"/>
                <w:sz w:val="24"/>
                <w:szCs w:val="24"/>
              </w:rPr>
            </w:pPr>
            <w:r w:rsidRPr="00051D95">
              <w:rPr>
                <w:rFonts w:eastAsia="Segoe UI"/>
                <w:b/>
                <w:bCs/>
                <w:spacing w:val="-2"/>
                <w:sz w:val="24"/>
                <w:szCs w:val="24"/>
              </w:rPr>
              <w:t xml:space="preserve">Анализировать </w:t>
            </w:r>
            <w:r w:rsidRPr="00051D95">
              <w:rPr>
                <w:rFonts w:eastAsia="Segoe UI"/>
                <w:spacing w:val="-2"/>
                <w:sz w:val="24"/>
                <w:szCs w:val="24"/>
              </w:rPr>
              <w:t xml:space="preserve">и </w:t>
            </w:r>
            <w:r w:rsidRPr="00051D95">
              <w:rPr>
                <w:rFonts w:eastAsia="Segoe UI"/>
                <w:b/>
                <w:bCs/>
                <w:spacing w:val="-2"/>
                <w:sz w:val="24"/>
                <w:szCs w:val="24"/>
              </w:rPr>
              <w:t xml:space="preserve">осмысливать </w:t>
            </w:r>
            <w:r w:rsidRPr="00051D95">
              <w:rPr>
                <w:rFonts w:eastAsia="Segoe UI"/>
                <w:spacing w:val="-2"/>
                <w:sz w:val="24"/>
                <w:szCs w:val="24"/>
              </w:rPr>
              <w:t xml:space="preserve">текст задачи, </w:t>
            </w:r>
            <w:r w:rsidRPr="00051D95">
              <w:rPr>
                <w:rFonts w:eastAsia="Segoe UI"/>
                <w:b/>
                <w:bCs/>
                <w:spacing w:val="-2"/>
                <w:sz w:val="24"/>
                <w:szCs w:val="24"/>
              </w:rPr>
              <w:t>пере</w:t>
            </w:r>
            <w:r w:rsidRPr="00051D95">
              <w:rPr>
                <w:rFonts w:eastAsia="Segoe UI"/>
                <w:b/>
                <w:bCs/>
                <w:spacing w:val="-2"/>
                <w:sz w:val="24"/>
                <w:szCs w:val="24"/>
              </w:rPr>
              <w:softHyphen/>
              <w:t xml:space="preserve">формулировать </w:t>
            </w:r>
            <w:r w:rsidRPr="00051D95">
              <w:rPr>
                <w:rFonts w:eastAsia="Segoe UI"/>
                <w:spacing w:val="-2"/>
                <w:sz w:val="24"/>
                <w:szCs w:val="24"/>
              </w:rPr>
              <w:t xml:space="preserve">условие, </w:t>
            </w:r>
            <w:r w:rsidRPr="00051D95">
              <w:rPr>
                <w:rFonts w:eastAsia="Segoe UI"/>
                <w:b/>
                <w:bCs/>
                <w:spacing w:val="-2"/>
                <w:sz w:val="24"/>
                <w:szCs w:val="24"/>
              </w:rPr>
              <w:t xml:space="preserve">извлекать </w:t>
            </w:r>
            <w:r w:rsidRPr="00051D95">
              <w:rPr>
                <w:rFonts w:eastAsia="Segoe UI"/>
                <w:spacing w:val="-2"/>
                <w:sz w:val="24"/>
                <w:szCs w:val="24"/>
              </w:rPr>
              <w:t>необходимую ин</w:t>
            </w:r>
            <w:r w:rsidRPr="00051D95">
              <w:rPr>
                <w:rFonts w:eastAsia="Segoe UI"/>
                <w:spacing w:val="-2"/>
                <w:sz w:val="24"/>
                <w:szCs w:val="24"/>
              </w:rPr>
              <w:softHyphen/>
              <w:t xml:space="preserve">формацию, </w:t>
            </w:r>
            <w:r w:rsidRPr="00051D95">
              <w:rPr>
                <w:rFonts w:eastAsia="Segoe UI"/>
                <w:b/>
                <w:bCs/>
                <w:spacing w:val="-2"/>
                <w:sz w:val="24"/>
                <w:szCs w:val="24"/>
              </w:rPr>
              <w:t xml:space="preserve">моделировать </w:t>
            </w:r>
            <w:r w:rsidRPr="00051D95">
              <w:rPr>
                <w:rFonts w:eastAsia="Segoe UI"/>
                <w:spacing w:val="-2"/>
                <w:sz w:val="24"/>
                <w:szCs w:val="24"/>
              </w:rPr>
              <w:t>условие с помощью схем, ри</w:t>
            </w:r>
            <w:r w:rsidRPr="00051D95">
              <w:rPr>
                <w:rFonts w:eastAsia="Segoe UI"/>
                <w:spacing w:val="-2"/>
                <w:sz w:val="24"/>
                <w:szCs w:val="24"/>
              </w:rPr>
              <w:softHyphen/>
              <w:t xml:space="preserve">сунков, реальных предметов; </w:t>
            </w:r>
            <w:r w:rsidRPr="00051D95">
              <w:rPr>
                <w:rFonts w:eastAsia="Segoe UI"/>
                <w:b/>
                <w:bCs/>
                <w:spacing w:val="-2"/>
                <w:sz w:val="24"/>
                <w:szCs w:val="24"/>
              </w:rPr>
              <w:t xml:space="preserve">строить </w:t>
            </w:r>
            <w:r w:rsidRPr="00051D95">
              <w:rPr>
                <w:rFonts w:eastAsia="Segoe UI"/>
                <w:spacing w:val="-2"/>
                <w:sz w:val="24"/>
                <w:szCs w:val="24"/>
              </w:rPr>
              <w:t xml:space="preserve">логическую цепочку рассуждений; критически </w:t>
            </w:r>
            <w:r w:rsidRPr="00051D95">
              <w:rPr>
                <w:rFonts w:eastAsia="Segoe UI"/>
                <w:b/>
                <w:bCs/>
                <w:spacing w:val="-2"/>
                <w:sz w:val="24"/>
                <w:szCs w:val="24"/>
              </w:rPr>
              <w:t xml:space="preserve">оценивать </w:t>
            </w:r>
            <w:r w:rsidRPr="00051D95">
              <w:rPr>
                <w:rFonts w:eastAsia="Segoe UI"/>
                <w:spacing w:val="-2"/>
                <w:sz w:val="24"/>
                <w:szCs w:val="24"/>
              </w:rPr>
              <w:t xml:space="preserve">полученный ответ, </w:t>
            </w:r>
            <w:r w:rsidRPr="00051D95">
              <w:rPr>
                <w:rFonts w:eastAsia="Segoe UI"/>
                <w:b/>
                <w:bCs/>
                <w:spacing w:val="-2"/>
                <w:sz w:val="24"/>
                <w:szCs w:val="24"/>
              </w:rPr>
              <w:t xml:space="preserve">осуществлять </w:t>
            </w:r>
            <w:r w:rsidRPr="00051D95">
              <w:rPr>
                <w:rFonts w:eastAsia="Segoe UI"/>
                <w:spacing w:val="-2"/>
                <w:sz w:val="24"/>
                <w:szCs w:val="24"/>
              </w:rPr>
              <w:t>самоконтроль, проверяя ответ на соответ</w:t>
            </w:r>
            <w:r w:rsidRPr="00051D95">
              <w:rPr>
                <w:rFonts w:eastAsia="Segoe UI"/>
                <w:spacing w:val="-2"/>
                <w:sz w:val="24"/>
                <w:szCs w:val="24"/>
              </w:rPr>
              <w:softHyphen/>
              <w:t>ствие условию.</w:t>
            </w:r>
          </w:p>
          <w:p w14:paraId="0F37F968" w14:textId="77777777" w:rsidR="001303AA" w:rsidRPr="00051D95" w:rsidRDefault="001303AA" w:rsidP="001303AA">
            <w:pPr>
              <w:widowControl w:val="0"/>
              <w:tabs>
                <w:tab w:val="left" w:pos="10490"/>
              </w:tabs>
              <w:ind w:left="273" w:right="273" w:firstLine="47"/>
              <w:jc w:val="both"/>
              <w:rPr>
                <w:rFonts w:eastAsia="Times New Roman"/>
                <w:spacing w:val="3"/>
                <w:sz w:val="24"/>
                <w:szCs w:val="24"/>
              </w:rPr>
            </w:pPr>
            <w:r w:rsidRPr="00051D95">
              <w:rPr>
                <w:rFonts w:eastAsia="Segoe UI"/>
                <w:b/>
                <w:bCs/>
                <w:spacing w:val="-2"/>
                <w:sz w:val="24"/>
                <w:szCs w:val="24"/>
              </w:rPr>
              <w:t xml:space="preserve">Формулировать </w:t>
            </w:r>
            <w:r w:rsidRPr="00051D95">
              <w:rPr>
                <w:rFonts w:eastAsia="Segoe UI"/>
                <w:spacing w:val="-2"/>
                <w:sz w:val="24"/>
                <w:szCs w:val="24"/>
              </w:rPr>
              <w:t>определения делителя и кратного, простого числа и составного числа, свойства и признаки делимости.</w:t>
            </w:r>
          </w:p>
          <w:p w14:paraId="7167B94F" w14:textId="77777777" w:rsidR="001303AA" w:rsidRPr="00051D95" w:rsidRDefault="001303AA" w:rsidP="001303AA">
            <w:pPr>
              <w:widowControl w:val="0"/>
              <w:tabs>
                <w:tab w:val="left" w:pos="10490"/>
              </w:tabs>
              <w:ind w:left="273" w:right="273" w:firstLine="47"/>
              <w:jc w:val="both"/>
              <w:rPr>
                <w:rFonts w:eastAsia="Segoe UI"/>
                <w:spacing w:val="-2"/>
                <w:sz w:val="24"/>
                <w:szCs w:val="24"/>
              </w:rPr>
            </w:pPr>
            <w:r w:rsidRPr="00051D95">
              <w:rPr>
                <w:rFonts w:eastAsia="Segoe UI"/>
                <w:b/>
                <w:bCs/>
                <w:spacing w:val="-2"/>
                <w:sz w:val="24"/>
                <w:szCs w:val="24"/>
              </w:rPr>
              <w:lastRenderedPageBreak/>
              <w:t xml:space="preserve">Доказывать </w:t>
            </w:r>
            <w:r w:rsidRPr="00051D95">
              <w:rPr>
                <w:rFonts w:eastAsia="Segoe UI"/>
                <w:spacing w:val="-2"/>
                <w:sz w:val="24"/>
                <w:szCs w:val="24"/>
              </w:rPr>
              <w:t xml:space="preserve">и </w:t>
            </w:r>
            <w:r w:rsidRPr="00051D95">
              <w:rPr>
                <w:rFonts w:eastAsia="Segoe UI"/>
                <w:b/>
                <w:bCs/>
                <w:spacing w:val="-2"/>
                <w:sz w:val="24"/>
                <w:szCs w:val="24"/>
              </w:rPr>
              <w:t xml:space="preserve">опровергать </w:t>
            </w:r>
            <w:r w:rsidRPr="00051D95">
              <w:rPr>
                <w:rFonts w:eastAsia="Segoe UI"/>
                <w:spacing w:val="-2"/>
                <w:sz w:val="24"/>
                <w:szCs w:val="24"/>
              </w:rPr>
              <w:t>с помощью контрприме</w:t>
            </w:r>
            <w:r w:rsidRPr="00051D95">
              <w:rPr>
                <w:rFonts w:eastAsia="Segoe UI"/>
                <w:spacing w:val="-2"/>
                <w:sz w:val="24"/>
                <w:szCs w:val="24"/>
              </w:rPr>
              <w:softHyphen/>
              <w:t>ров утверждения о делимости чисел. Классифицировать натуральные числа (четные и нечетные, по остаткам от де</w:t>
            </w:r>
            <w:r w:rsidRPr="00051D95">
              <w:rPr>
                <w:rFonts w:eastAsia="Segoe UI"/>
                <w:spacing w:val="-2"/>
                <w:sz w:val="24"/>
                <w:szCs w:val="24"/>
              </w:rPr>
              <w:softHyphen/>
              <w:t>ления на 3 и т. п.).</w:t>
            </w:r>
          </w:p>
          <w:p w14:paraId="333D042F" w14:textId="77777777" w:rsidR="001303AA" w:rsidRPr="00051D95" w:rsidRDefault="001303AA" w:rsidP="001303AA">
            <w:pPr>
              <w:widowControl w:val="0"/>
              <w:tabs>
                <w:tab w:val="left" w:pos="10490"/>
              </w:tabs>
              <w:ind w:left="273" w:right="273" w:firstLine="47"/>
              <w:jc w:val="both"/>
              <w:rPr>
                <w:rFonts w:eastAsia="Times New Roman"/>
                <w:spacing w:val="3"/>
                <w:sz w:val="24"/>
                <w:szCs w:val="24"/>
              </w:rPr>
            </w:pPr>
            <w:r w:rsidRPr="00051D95">
              <w:rPr>
                <w:rFonts w:eastAsia="Segoe UI"/>
                <w:b/>
                <w:bCs/>
                <w:spacing w:val="-2"/>
                <w:sz w:val="24"/>
                <w:szCs w:val="24"/>
              </w:rPr>
              <w:t xml:space="preserve">Исследовать </w:t>
            </w:r>
            <w:r w:rsidRPr="00051D95">
              <w:rPr>
                <w:rFonts w:eastAsia="Segoe UI"/>
                <w:spacing w:val="-2"/>
                <w:sz w:val="24"/>
                <w:szCs w:val="24"/>
              </w:rPr>
              <w:t>простейшие числовые закономерности, проводить числовые эксперименты (в том числе с исполь</w:t>
            </w:r>
            <w:r w:rsidRPr="00051D95">
              <w:rPr>
                <w:rFonts w:eastAsia="Segoe UI"/>
                <w:spacing w:val="-2"/>
                <w:sz w:val="24"/>
                <w:szCs w:val="24"/>
              </w:rPr>
              <w:softHyphen/>
              <w:t>зованием калькулятора, компьютера)</w:t>
            </w:r>
          </w:p>
        </w:tc>
      </w:tr>
      <w:tr w:rsidR="001303AA" w14:paraId="575BAA3A" w14:textId="77777777" w:rsidTr="004432B0">
        <w:tc>
          <w:tcPr>
            <w:tcW w:w="10563" w:type="dxa"/>
            <w:gridSpan w:val="2"/>
          </w:tcPr>
          <w:p w14:paraId="2890D582" w14:textId="77777777" w:rsidR="001303AA" w:rsidRPr="00E43670" w:rsidRDefault="001303AA" w:rsidP="001303AA">
            <w:pPr>
              <w:jc w:val="center"/>
              <w:rPr>
                <w:i/>
                <w:sz w:val="24"/>
                <w:szCs w:val="24"/>
              </w:rPr>
            </w:pPr>
            <w:r w:rsidRPr="00E43670">
              <w:rPr>
                <w:rFonts w:eastAsia="Segoe UI"/>
                <w:bCs/>
                <w:i/>
                <w:spacing w:val="-2"/>
                <w:sz w:val="24"/>
                <w:szCs w:val="24"/>
              </w:rPr>
              <w:lastRenderedPageBreak/>
              <w:t>2. Дроби</w:t>
            </w:r>
          </w:p>
        </w:tc>
      </w:tr>
      <w:tr w:rsidR="001303AA" w14:paraId="48D765D8" w14:textId="77777777" w:rsidTr="001303AA">
        <w:trPr>
          <w:trHeight w:val="70"/>
        </w:trPr>
        <w:tc>
          <w:tcPr>
            <w:tcW w:w="4503" w:type="dxa"/>
          </w:tcPr>
          <w:p w14:paraId="729E5047" w14:textId="77777777" w:rsidR="001303AA" w:rsidRPr="00051D95" w:rsidRDefault="001303AA" w:rsidP="001303AA">
            <w:pPr>
              <w:widowControl w:val="0"/>
              <w:tabs>
                <w:tab w:val="left" w:pos="10490"/>
              </w:tabs>
              <w:ind w:left="142" w:right="132" w:firstLine="198"/>
              <w:jc w:val="both"/>
              <w:rPr>
                <w:rFonts w:eastAsia="Times New Roman"/>
                <w:spacing w:val="3"/>
                <w:sz w:val="24"/>
                <w:szCs w:val="24"/>
              </w:rPr>
            </w:pPr>
            <w:r w:rsidRPr="00051D95">
              <w:rPr>
                <w:rFonts w:eastAsia="Segoe UI"/>
                <w:spacing w:val="-2"/>
                <w:sz w:val="24"/>
                <w:szCs w:val="24"/>
              </w:rPr>
              <w:t>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14:paraId="3E7AB27F" w14:textId="77777777" w:rsidR="001303AA" w:rsidRPr="00051D95" w:rsidRDefault="001303AA" w:rsidP="001303AA">
            <w:pPr>
              <w:widowControl w:val="0"/>
              <w:tabs>
                <w:tab w:val="left" w:pos="10490"/>
              </w:tabs>
              <w:ind w:left="142" w:right="132" w:firstLine="198"/>
              <w:jc w:val="both"/>
              <w:rPr>
                <w:rFonts w:eastAsia="Times New Roman"/>
                <w:spacing w:val="3"/>
                <w:sz w:val="24"/>
                <w:szCs w:val="24"/>
              </w:rPr>
            </w:pPr>
            <w:r w:rsidRPr="00051D95">
              <w:rPr>
                <w:rFonts w:eastAsia="Segoe UI"/>
                <w:spacing w:val="-2"/>
                <w:sz w:val="24"/>
                <w:szCs w:val="24"/>
              </w:rPr>
              <w:t>Десятичные дроби. Сравнение десятичных дро</w:t>
            </w:r>
            <w:r w:rsidRPr="00051D95">
              <w:rPr>
                <w:rFonts w:eastAsia="Segoe UI"/>
                <w:spacing w:val="-2"/>
                <w:sz w:val="24"/>
                <w:szCs w:val="24"/>
              </w:rPr>
              <w:softHyphen/>
              <w:t>бей. Арифметические действия с десятичными дро</w:t>
            </w:r>
            <w:r w:rsidRPr="00051D95">
              <w:rPr>
                <w:rFonts w:eastAsia="Segoe UI"/>
                <w:spacing w:val="-2"/>
                <w:sz w:val="24"/>
                <w:szCs w:val="24"/>
              </w:rPr>
              <w:softHyphen/>
              <w:t>бями. Представление десятичной дроби в виде обыкновенной дроби и обыкновенной в виде деся</w:t>
            </w:r>
            <w:r w:rsidRPr="00051D95">
              <w:rPr>
                <w:rFonts w:eastAsia="Segoe UI"/>
                <w:spacing w:val="-2"/>
                <w:sz w:val="24"/>
                <w:szCs w:val="24"/>
              </w:rPr>
              <w:softHyphen/>
              <w:t>тичной.</w:t>
            </w:r>
          </w:p>
          <w:p w14:paraId="041E91F9" w14:textId="77777777" w:rsidR="001303AA" w:rsidRPr="00051D95" w:rsidRDefault="001303AA" w:rsidP="001303AA">
            <w:pPr>
              <w:widowControl w:val="0"/>
              <w:tabs>
                <w:tab w:val="left" w:pos="10490"/>
              </w:tabs>
              <w:ind w:left="142" w:right="132" w:firstLine="198"/>
              <w:jc w:val="both"/>
              <w:rPr>
                <w:rFonts w:eastAsia="Times New Roman"/>
                <w:spacing w:val="3"/>
                <w:sz w:val="24"/>
                <w:szCs w:val="24"/>
              </w:rPr>
            </w:pPr>
            <w:r w:rsidRPr="00051D95">
              <w:rPr>
                <w:rFonts w:eastAsia="Segoe UI"/>
                <w:spacing w:val="-2"/>
                <w:sz w:val="24"/>
                <w:szCs w:val="24"/>
              </w:rPr>
              <w:t>Отношение. Пропорция; основное свойство про</w:t>
            </w:r>
            <w:r w:rsidRPr="00051D95">
              <w:rPr>
                <w:rFonts w:eastAsia="Segoe UI"/>
                <w:spacing w:val="-2"/>
                <w:sz w:val="24"/>
                <w:szCs w:val="24"/>
              </w:rPr>
              <w:softHyphen/>
              <w:t xml:space="preserve">порции. </w:t>
            </w:r>
          </w:p>
          <w:p w14:paraId="23D2BD26" w14:textId="77777777" w:rsidR="001303AA" w:rsidRPr="00051D95" w:rsidRDefault="001303AA" w:rsidP="001303AA">
            <w:pPr>
              <w:widowControl w:val="0"/>
              <w:tabs>
                <w:tab w:val="left" w:pos="10490"/>
              </w:tabs>
              <w:ind w:left="142" w:right="132" w:firstLine="198"/>
              <w:jc w:val="both"/>
              <w:rPr>
                <w:rFonts w:eastAsia="Times New Roman"/>
                <w:spacing w:val="3"/>
                <w:sz w:val="24"/>
                <w:szCs w:val="24"/>
              </w:rPr>
            </w:pPr>
            <w:r w:rsidRPr="00051D95">
              <w:rPr>
                <w:rFonts w:eastAsia="Segoe UI"/>
                <w:spacing w:val="-2"/>
                <w:sz w:val="24"/>
                <w:szCs w:val="24"/>
              </w:rPr>
              <w:t>Проценты; нахождение процентов от величины и величины по ее процентам; выражение отношения в процентах.</w:t>
            </w:r>
          </w:p>
          <w:p w14:paraId="66AF1D6A" w14:textId="77777777" w:rsidR="001303AA" w:rsidRPr="00051D95" w:rsidRDefault="001303AA" w:rsidP="001303AA">
            <w:pPr>
              <w:widowControl w:val="0"/>
              <w:tabs>
                <w:tab w:val="left" w:pos="10490"/>
              </w:tabs>
              <w:ind w:left="142" w:right="132" w:firstLine="198"/>
              <w:jc w:val="both"/>
              <w:rPr>
                <w:rFonts w:eastAsia="Times New Roman"/>
                <w:spacing w:val="3"/>
                <w:sz w:val="24"/>
                <w:szCs w:val="24"/>
              </w:rPr>
            </w:pPr>
            <w:r w:rsidRPr="00051D95">
              <w:rPr>
                <w:rFonts w:eastAsia="Segoe UI"/>
                <w:spacing w:val="-2"/>
                <w:sz w:val="24"/>
                <w:szCs w:val="24"/>
              </w:rPr>
              <w:t>Решение текстовых задач арифметическими спо</w:t>
            </w:r>
            <w:r w:rsidRPr="00051D95">
              <w:rPr>
                <w:rFonts w:eastAsia="Segoe UI"/>
                <w:spacing w:val="-2"/>
                <w:sz w:val="24"/>
                <w:szCs w:val="24"/>
              </w:rPr>
              <w:softHyphen/>
              <w:t>собами</w:t>
            </w:r>
          </w:p>
          <w:p w14:paraId="670857B4" w14:textId="77777777" w:rsidR="001303AA" w:rsidRDefault="001303AA" w:rsidP="001303AA">
            <w:pPr>
              <w:rPr>
                <w:sz w:val="24"/>
                <w:szCs w:val="24"/>
              </w:rPr>
            </w:pPr>
          </w:p>
        </w:tc>
        <w:tc>
          <w:tcPr>
            <w:tcW w:w="6060" w:type="dxa"/>
          </w:tcPr>
          <w:p w14:paraId="46197952" w14:textId="77777777" w:rsidR="001303AA" w:rsidRPr="00051D95" w:rsidRDefault="001303AA" w:rsidP="001303AA">
            <w:pPr>
              <w:widowControl w:val="0"/>
              <w:tabs>
                <w:tab w:val="left" w:pos="10490"/>
              </w:tabs>
              <w:ind w:left="273" w:right="132" w:firstLine="340"/>
              <w:jc w:val="both"/>
              <w:rPr>
                <w:rFonts w:eastAsia="Times New Roman"/>
                <w:spacing w:val="3"/>
                <w:sz w:val="24"/>
                <w:szCs w:val="24"/>
              </w:rPr>
            </w:pPr>
            <w:r w:rsidRPr="00051D95">
              <w:rPr>
                <w:rFonts w:eastAsia="Segoe UI"/>
                <w:b/>
                <w:bCs/>
                <w:spacing w:val="-2"/>
                <w:sz w:val="24"/>
                <w:szCs w:val="24"/>
              </w:rPr>
              <w:t xml:space="preserve">Моделировать </w:t>
            </w:r>
            <w:r w:rsidRPr="00051D95">
              <w:rPr>
                <w:rFonts w:eastAsia="Segoe UI"/>
                <w:spacing w:val="-2"/>
                <w:sz w:val="24"/>
                <w:szCs w:val="24"/>
              </w:rPr>
              <w:t>в графической, предметной форме по</w:t>
            </w:r>
            <w:r w:rsidRPr="00051D95">
              <w:rPr>
                <w:rFonts w:eastAsia="Segoe UI"/>
                <w:spacing w:val="-2"/>
                <w:sz w:val="24"/>
                <w:szCs w:val="24"/>
              </w:rPr>
              <w:softHyphen/>
              <w:t>нятия и свойства, связанные с понятием обыкновенной дроби.</w:t>
            </w:r>
          </w:p>
          <w:p w14:paraId="5A500BF7" w14:textId="77777777" w:rsidR="001303AA" w:rsidRPr="00051D95" w:rsidRDefault="001303AA" w:rsidP="001303AA">
            <w:pPr>
              <w:widowControl w:val="0"/>
              <w:tabs>
                <w:tab w:val="left" w:pos="10490"/>
              </w:tabs>
              <w:ind w:left="273" w:right="132" w:firstLine="340"/>
              <w:jc w:val="both"/>
              <w:rPr>
                <w:rFonts w:eastAsia="Times New Roman"/>
                <w:spacing w:val="3"/>
                <w:sz w:val="24"/>
                <w:szCs w:val="24"/>
              </w:rPr>
            </w:pPr>
            <w:r w:rsidRPr="00051D95">
              <w:rPr>
                <w:rFonts w:eastAsia="Segoe UI"/>
                <w:b/>
                <w:bCs/>
                <w:spacing w:val="-2"/>
                <w:sz w:val="24"/>
                <w:szCs w:val="24"/>
              </w:rPr>
              <w:t xml:space="preserve">Формулировать, записывать </w:t>
            </w:r>
            <w:r w:rsidRPr="00051D95">
              <w:rPr>
                <w:rFonts w:eastAsia="Segoe UI"/>
                <w:spacing w:val="-2"/>
                <w:sz w:val="24"/>
                <w:szCs w:val="24"/>
              </w:rPr>
              <w:t>с помощью букв основ</w:t>
            </w:r>
            <w:r w:rsidRPr="00051D95">
              <w:rPr>
                <w:rFonts w:eastAsia="Segoe UI"/>
                <w:spacing w:val="-2"/>
                <w:sz w:val="24"/>
                <w:szCs w:val="24"/>
              </w:rPr>
              <w:softHyphen/>
              <w:t>ное свойство обыкновенной дроби, правила действий с обыкновенными дробями.</w:t>
            </w:r>
          </w:p>
          <w:p w14:paraId="4BE7E004" w14:textId="77777777" w:rsidR="001303AA" w:rsidRPr="00051D95" w:rsidRDefault="001303AA" w:rsidP="001303AA">
            <w:pPr>
              <w:widowControl w:val="0"/>
              <w:tabs>
                <w:tab w:val="left" w:pos="10490"/>
              </w:tabs>
              <w:ind w:left="273" w:right="132" w:firstLine="340"/>
              <w:jc w:val="both"/>
              <w:rPr>
                <w:rFonts w:eastAsia="Times New Roman"/>
                <w:spacing w:val="3"/>
                <w:sz w:val="24"/>
                <w:szCs w:val="24"/>
              </w:rPr>
            </w:pPr>
            <w:r w:rsidRPr="00051D95">
              <w:rPr>
                <w:rFonts w:eastAsia="Segoe UI"/>
                <w:b/>
                <w:bCs/>
                <w:spacing w:val="-2"/>
                <w:sz w:val="24"/>
                <w:szCs w:val="24"/>
              </w:rPr>
              <w:t xml:space="preserve">Преобразовывать </w:t>
            </w:r>
            <w:r w:rsidRPr="00051D95">
              <w:rPr>
                <w:rFonts w:eastAsia="Segoe UI"/>
                <w:spacing w:val="-2"/>
                <w:sz w:val="24"/>
                <w:szCs w:val="24"/>
              </w:rPr>
              <w:t xml:space="preserve">обыкновенные дроби, сравнивать и упорядочивать их. </w:t>
            </w:r>
            <w:r w:rsidRPr="00051D95">
              <w:rPr>
                <w:rFonts w:eastAsia="Segoe UI"/>
                <w:b/>
                <w:bCs/>
                <w:spacing w:val="-2"/>
                <w:sz w:val="24"/>
                <w:szCs w:val="24"/>
              </w:rPr>
              <w:t xml:space="preserve">Выполнять </w:t>
            </w:r>
            <w:r w:rsidRPr="00051D95">
              <w:rPr>
                <w:rFonts w:eastAsia="Segoe UI"/>
                <w:spacing w:val="-2"/>
                <w:sz w:val="24"/>
                <w:szCs w:val="24"/>
              </w:rPr>
              <w:t>вычисления с обыкновен</w:t>
            </w:r>
            <w:r w:rsidRPr="00051D95">
              <w:rPr>
                <w:rFonts w:eastAsia="Segoe UI"/>
                <w:spacing w:val="-2"/>
                <w:sz w:val="24"/>
                <w:szCs w:val="24"/>
              </w:rPr>
              <w:softHyphen/>
              <w:t>ными дробями.</w:t>
            </w:r>
          </w:p>
          <w:p w14:paraId="1989D8C4" w14:textId="77777777" w:rsidR="001303AA" w:rsidRPr="00051D95" w:rsidRDefault="001303AA" w:rsidP="001303AA">
            <w:pPr>
              <w:widowControl w:val="0"/>
              <w:tabs>
                <w:tab w:val="left" w:pos="10490"/>
              </w:tabs>
              <w:ind w:left="273" w:right="132" w:firstLine="340"/>
              <w:jc w:val="both"/>
              <w:rPr>
                <w:rFonts w:eastAsia="Times New Roman"/>
                <w:spacing w:val="3"/>
                <w:sz w:val="24"/>
                <w:szCs w:val="24"/>
              </w:rPr>
            </w:pPr>
            <w:r w:rsidRPr="00051D95">
              <w:rPr>
                <w:rFonts w:eastAsia="Segoe UI"/>
                <w:b/>
                <w:bCs/>
                <w:spacing w:val="-2"/>
                <w:sz w:val="24"/>
                <w:szCs w:val="24"/>
              </w:rPr>
              <w:t xml:space="preserve">Читать </w:t>
            </w:r>
            <w:r w:rsidRPr="00051D95">
              <w:rPr>
                <w:rFonts w:eastAsia="Segoe UI"/>
                <w:spacing w:val="-2"/>
                <w:sz w:val="24"/>
                <w:szCs w:val="24"/>
              </w:rPr>
              <w:t xml:space="preserve">и </w:t>
            </w:r>
            <w:r w:rsidRPr="00051D95">
              <w:rPr>
                <w:rFonts w:eastAsia="Segoe UI"/>
                <w:b/>
                <w:bCs/>
                <w:spacing w:val="-2"/>
                <w:sz w:val="24"/>
                <w:szCs w:val="24"/>
              </w:rPr>
              <w:t xml:space="preserve">записывать </w:t>
            </w:r>
            <w:r w:rsidRPr="00051D95">
              <w:rPr>
                <w:rFonts w:eastAsia="Segoe UI"/>
                <w:spacing w:val="-2"/>
                <w:sz w:val="24"/>
                <w:szCs w:val="24"/>
              </w:rPr>
              <w:t xml:space="preserve">десятичные дроби. </w:t>
            </w:r>
            <w:r w:rsidRPr="00051D95">
              <w:rPr>
                <w:rFonts w:eastAsia="Segoe UI"/>
                <w:b/>
                <w:bCs/>
                <w:spacing w:val="-2"/>
                <w:sz w:val="24"/>
                <w:szCs w:val="24"/>
              </w:rPr>
              <w:t>Представ</w:t>
            </w:r>
            <w:r w:rsidRPr="00051D95">
              <w:rPr>
                <w:rFonts w:eastAsia="Segoe UI"/>
                <w:b/>
                <w:bCs/>
                <w:spacing w:val="-2"/>
                <w:sz w:val="24"/>
                <w:szCs w:val="24"/>
              </w:rPr>
              <w:softHyphen/>
              <w:t xml:space="preserve">лять </w:t>
            </w:r>
            <w:r w:rsidRPr="00051D95">
              <w:rPr>
                <w:rFonts w:eastAsia="Segoe UI"/>
                <w:spacing w:val="-2"/>
                <w:sz w:val="24"/>
                <w:szCs w:val="24"/>
              </w:rPr>
              <w:t>обыкновенные дроби в виде десятичных и десятич</w:t>
            </w:r>
            <w:r w:rsidRPr="00051D95">
              <w:rPr>
                <w:rFonts w:eastAsia="Segoe UI"/>
                <w:spacing w:val="-2"/>
                <w:sz w:val="24"/>
                <w:szCs w:val="24"/>
              </w:rPr>
              <w:softHyphen/>
              <w:t xml:space="preserve">ные в виде обыкновенных; </w:t>
            </w:r>
            <w:r w:rsidRPr="00051D95">
              <w:rPr>
                <w:rFonts w:eastAsia="Segoe UI"/>
                <w:b/>
                <w:bCs/>
                <w:spacing w:val="-2"/>
                <w:sz w:val="24"/>
                <w:szCs w:val="24"/>
              </w:rPr>
              <w:t xml:space="preserve">находить </w:t>
            </w:r>
            <w:r w:rsidRPr="00051D95">
              <w:rPr>
                <w:rFonts w:eastAsia="Segoe UI"/>
                <w:spacing w:val="-2"/>
                <w:sz w:val="24"/>
                <w:szCs w:val="24"/>
              </w:rPr>
              <w:t>десятичные прибли</w:t>
            </w:r>
            <w:r w:rsidRPr="00051D95">
              <w:rPr>
                <w:rFonts w:eastAsia="Segoe UI"/>
                <w:spacing w:val="-2"/>
                <w:sz w:val="24"/>
                <w:szCs w:val="24"/>
              </w:rPr>
              <w:softHyphen/>
              <w:t>жения обыкновенных дробей.</w:t>
            </w:r>
          </w:p>
          <w:p w14:paraId="584D8C7A" w14:textId="77777777" w:rsidR="001303AA" w:rsidRPr="00051D95" w:rsidRDefault="001303AA" w:rsidP="001303AA">
            <w:pPr>
              <w:widowControl w:val="0"/>
              <w:tabs>
                <w:tab w:val="left" w:pos="10490"/>
              </w:tabs>
              <w:ind w:left="273" w:right="132" w:firstLine="340"/>
              <w:jc w:val="both"/>
              <w:rPr>
                <w:rFonts w:eastAsia="Times New Roman"/>
                <w:spacing w:val="3"/>
                <w:sz w:val="24"/>
                <w:szCs w:val="24"/>
              </w:rPr>
            </w:pPr>
            <w:r w:rsidRPr="00051D95">
              <w:rPr>
                <w:rFonts w:eastAsia="Segoe UI"/>
                <w:b/>
                <w:bCs/>
                <w:spacing w:val="-2"/>
                <w:sz w:val="24"/>
                <w:szCs w:val="24"/>
              </w:rPr>
              <w:t xml:space="preserve">Сравнивать </w:t>
            </w:r>
            <w:r w:rsidRPr="00051D95">
              <w:rPr>
                <w:rFonts w:eastAsia="Segoe UI"/>
                <w:spacing w:val="-2"/>
                <w:sz w:val="24"/>
                <w:szCs w:val="24"/>
              </w:rPr>
              <w:t xml:space="preserve">и </w:t>
            </w:r>
            <w:r w:rsidRPr="00051D95">
              <w:rPr>
                <w:rFonts w:eastAsia="Segoe UI"/>
                <w:b/>
                <w:bCs/>
                <w:spacing w:val="-2"/>
                <w:sz w:val="24"/>
                <w:szCs w:val="24"/>
              </w:rPr>
              <w:t xml:space="preserve">упорядочивать </w:t>
            </w:r>
            <w:r w:rsidRPr="00051D95">
              <w:rPr>
                <w:rFonts w:eastAsia="Segoe UI"/>
                <w:spacing w:val="-2"/>
                <w:sz w:val="24"/>
                <w:szCs w:val="24"/>
              </w:rPr>
              <w:t>десятичные дроби. Вы</w:t>
            </w:r>
            <w:r w:rsidRPr="00051D95">
              <w:rPr>
                <w:rFonts w:eastAsia="Segoe UI"/>
                <w:spacing w:val="-2"/>
                <w:sz w:val="24"/>
                <w:szCs w:val="24"/>
              </w:rPr>
              <w:softHyphen/>
              <w:t>полнять вычисления с десятичными дробями.</w:t>
            </w:r>
          </w:p>
          <w:p w14:paraId="321303C8" w14:textId="77777777" w:rsidR="001303AA" w:rsidRPr="00051D95" w:rsidRDefault="001303AA" w:rsidP="001303AA">
            <w:pPr>
              <w:widowControl w:val="0"/>
              <w:tabs>
                <w:tab w:val="left" w:pos="10490"/>
              </w:tabs>
              <w:ind w:left="273" w:right="132" w:firstLine="340"/>
              <w:jc w:val="both"/>
              <w:rPr>
                <w:rFonts w:eastAsia="Times New Roman"/>
                <w:spacing w:val="3"/>
                <w:sz w:val="24"/>
                <w:szCs w:val="24"/>
              </w:rPr>
            </w:pPr>
            <w:r w:rsidRPr="00051D95">
              <w:rPr>
                <w:rFonts w:eastAsia="Segoe UI"/>
                <w:b/>
                <w:bCs/>
                <w:spacing w:val="-2"/>
                <w:sz w:val="24"/>
                <w:szCs w:val="24"/>
              </w:rPr>
              <w:t xml:space="preserve">Использовать </w:t>
            </w:r>
            <w:r w:rsidRPr="00051D95">
              <w:rPr>
                <w:rFonts w:eastAsia="Segoe UI"/>
                <w:spacing w:val="-2"/>
                <w:sz w:val="24"/>
                <w:szCs w:val="24"/>
              </w:rPr>
              <w:t>эквивалентные представления дробных чисел при их сравнении, при вычислениях.</w:t>
            </w:r>
          </w:p>
          <w:p w14:paraId="1E84D2DF" w14:textId="77777777" w:rsidR="001303AA" w:rsidRPr="00051D95" w:rsidRDefault="001303AA" w:rsidP="001303AA">
            <w:pPr>
              <w:widowControl w:val="0"/>
              <w:tabs>
                <w:tab w:val="left" w:pos="10490"/>
              </w:tabs>
              <w:ind w:left="273" w:right="132" w:firstLine="340"/>
              <w:jc w:val="both"/>
              <w:rPr>
                <w:rFonts w:eastAsia="Times New Roman"/>
                <w:spacing w:val="3"/>
                <w:sz w:val="24"/>
                <w:szCs w:val="24"/>
              </w:rPr>
            </w:pPr>
            <w:r w:rsidRPr="00051D95">
              <w:rPr>
                <w:rFonts w:eastAsia="Segoe UI"/>
                <w:b/>
                <w:bCs/>
                <w:spacing w:val="-2"/>
                <w:sz w:val="24"/>
                <w:szCs w:val="24"/>
              </w:rPr>
              <w:t xml:space="preserve">Выполнять </w:t>
            </w:r>
            <w:r w:rsidRPr="00051D95">
              <w:rPr>
                <w:rFonts w:eastAsia="Segoe UI"/>
                <w:spacing w:val="-2"/>
                <w:sz w:val="24"/>
                <w:szCs w:val="24"/>
              </w:rPr>
              <w:t>прикидку и оценку в ходе вычислений.</w:t>
            </w:r>
          </w:p>
          <w:p w14:paraId="689A65DD" w14:textId="77777777" w:rsidR="001303AA" w:rsidRPr="00051D95" w:rsidRDefault="001303AA" w:rsidP="001303AA">
            <w:pPr>
              <w:widowControl w:val="0"/>
              <w:tabs>
                <w:tab w:val="left" w:pos="10490"/>
              </w:tabs>
              <w:ind w:left="273" w:right="132" w:firstLine="340"/>
              <w:jc w:val="both"/>
              <w:rPr>
                <w:rFonts w:eastAsia="Times New Roman"/>
                <w:spacing w:val="3"/>
                <w:sz w:val="24"/>
                <w:szCs w:val="24"/>
              </w:rPr>
            </w:pPr>
            <w:r w:rsidRPr="00051D95">
              <w:rPr>
                <w:rFonts w:eastAsia="Segoe UI"/>
                <w:b/>
                <w:bCs/>
                <w:spacing w:val="-2"/>
                <w:sz w:val="24"/>
                <w:szCs w:val="24"/>
              </w:rPr>
              <w:t xml:space="preserve">Объяснять, </w:t>
            </w:r>
            <w:r w:rsidRPr="00051D95">
              <w:rPr>
                <w:rFonts w:eastAsia="Segoe UI"/>
                <w:spacing w:val="-2"/>
                <w:sz w:val="24"/>
                <w:szCs w:val="24"/>
              </w:rPr>
              <w:t xml:space="preserve">что такое процент. </w:t>
            </w:r>
            <w:r w:rsidRPr="00051D95">
              <w:rPr>
                <w:rFonts w:eastAsia="Segoe UI"/>
                <w:b/>
                <w:bCs/>
                <w:spacing w:val="-2"/>
                <w:sz w:val="24"/>
                <w:szCs w:val="24"/>
              </w:rPr>
              <w:t xml:space="preserve">Представлять </w:t>
            </w:r>
            <w:r w:rsidRPr="00051D95">
              <w:rPr>
                <w:rFonts w:eastAsia="Segoe UI"/>
                <w:spacing w:val="-2"/>
                <w:sz w:val="24"/>
                <w:szCs w:val="24"/>
              </w:rPr>
              <w:t>процен</w:t>
            </w:r>
            <w:r w:rsidRPr="00051D95">
              <w:rPr>
                <w:rFonts w:eastAsia="Segoe UI"/>
                <w:spacing w:val="-2"/>
                <w:sz w:val="24"/>
                <w:szCs w:val="24"/>
              </w:rPr>
              <w:softHyphen/>
              <w:t>ты в виде дробей и дроби в виде процентов.</w:t>
            </w:r>
          </w:p>
          <w:p w14:paraId="0642B99D" w14:textId="77777777" w:rsidR="001303AA" w:rsidRDefault="001303AA" w:rsidP="001303AA">
            <w:pPr>
              <w:rPr>
                <w:sz w:val="24"/>
                <w:szCs w:val="24"/>
              </w:rPr>
            </w:pPr>
          </w:p>
        </w:tc>
      </w:tr>
      <w:tr w:rsidR="001303AA" w14:paraId="211747DB" w14:textId="77777777" w:rsidTr="001303AA">
        <w:tc>
          <w:tcPr>
            <w:tcW w:w="4503" w:type="dxa"/>
          </w:tcPr>
          <w:p w14:paraId="0A6AF6F3" w14:textId="77777777" w:rsidR="001303AA" w:rsidRDefault="001303AA" w:rsidP="001303AA">
            <w:pPr>
              <w:rPr>
                <w:sz w:val="24"/>
                <w:szCs w:val="24"/>
              </w:rPr>
            </w:pPr>
          </w:p>
        </w:tc>
        <w:tc>
          <w:tcPr>
            <w:tcW w:w="6060" w:type="dxa"/>
          </w:tcPr>
          <w:p w14:paraId="449075D5" w14:textId="77777777" w:rsidR="001303AA" w:rsidRPr="00453BF6" w:rsidRDefault="001303AA" w:rsidP="001303AA">
            <w:pPr>
              <w:widowControl w:val="0"/>
              <w:tabs>
                <w:tab w:val="left" w:pos="10490"/>
              </w:tabs>
              <w:ind w:firstLine="340"/>
              <w:jc w:val="both"/>
              <w:rPr>
                <w:rFonts w:eastAsia="Times New Roman"/>
                <w:color w:val="000000"/>
                <w:spacing w:val="3"/>
                <w:sz w:val="24"/>
                <w:szCs w:val="24"/>
              </w:rPr>
            </w:pPr>
            <w:r w:rsidRPr="00453BF6">
              <w:rPr>
                <w:rFonts w:eastAsia="Segoe UI"/>
                <w:b/>
                <w:bCs/>
                <w:color w:val="000000"/>
                <w:spacing w:val="-2"/>
                <w:sz w:val="24"/>
                <w:szCs w:val="24"/>
              </w:rPr>
              <w:t xml:space="preserve">Осуществлять </w:t>
            </w:r>
            <w:r w:rsidRPr="00453BF6">
              <w:rPr>
                <w:rFonts w:eastAsia="Segoe UI"/>
                <w:color w:val="000000"/>
                <w:spacing w:val="-2"/>
                <w:sz w:val="24"/>
                <w:szCs w:val="24"/>
              </w:rPr>
              <w:t>поиск информации (в СМИ), содержа</w:t>
            </w:r>
            <w:r w:rsidRPr="00453BF6">
              <w:rPr>
                <w:rFonts w:eastAsia="Segoe UI"/>
                <w:color w:val="000000"/>
                <w:spacing w:val="-2"/>
                <w:sz w:val="24"/>
                <w:szCs w:val="24"/>
              </w:rPr>
              <w:softHyphen/>
              <w:t xml:space="preserve">щей данные, выраженные в процентах, интерпретировать их. </w:t>
            </w:r>
            <w:r w:rsidRPr="00453BF6">
              <w:rPr>
                <w:rFonts w:eastAsia="Segoe UI"/>
                <w:b/>
                <w:bCs/>
                <w:color w:val="000000"/>
                <w:spacing w:val="-2"/>
                <w:sz w:val="24"/>
                <w:szCs w:val="24"/>
              </w:rPr>
              <w:t xml:space="preserve">Приводить </w:t>
            </w:r>
            <w:r w:rsidRPr="00453BF6">
              <w:rPr>
                <w:rFonts w:eastAsia="Segoe UI"/>
                <w:color w:val="000000"/>
                <w:spacing w:val="-2"/>
                <w:sz w:val="24"/>
                <w:szCs w:val="24"/>
              </w:rPr>
              <w:t>примеры использования отношений на практике.</w:t>
            </w:r>
          </w:p>
          <w:p w14:paraId="75055700" w14:textId="77777777" w:rsidR="001303AA" w:rsidRPr="00453BF6" w:rsidRDefault="001303AA" w:rsidP="001303AA">
            <w:pPr>
              <w:widowControl w:val="0"/>
              <w:tabs>
                <w:tab w:val="left" w:pos="10490"/>
              </w:tabs>
              <w:jc w:val="both"/>
              <w:rPr>
                <w:rFonts w:eastAsia="Times New Roman"/>
                <w:color w:val="000000"/>
                <w:spacing w:val="3"/>
                <w:sz w:val="24"/>
                <w:szCs w:val="24"/>
              </w:rPr>
            </w:pPr>
            <w:r w:rsidRPr="00453BF6">
              <w:rPr>
                <w:rFonts w:eastAsia="Segoe UI"/>
                <w:b/>
                <w:bCs/>
                <w:color w:val="000000"/>
                <w:spacing w:val="-2"/>
                <w:sz w:val="24"/>
                <w:szCs w:val="24"/>
              </w:rPr>
              <w:t xml:space="preserve">Решать </w:t>
            </w:r>
            <w:r w:rsidRPr="00453BF6">
              <w:rPr>
                <w:rFonts w:eastAsia="Segoe UI"/>
                <w:color w:val="000000"/>
                <w:spacing w:val="-2"/>
                <w:sz w:val="24"/>
                <w:szCs w:val="24"/>
              </w:rPr>
              <w:t>задачи на проценты и дроби (в том числе за</w:t>
            </w:r>
            <w:r w:rsidRPr="00453BF6">
              <w:rPr>
                <w:rFonts w:eastAsia="Segoe UI"/>
                <w:color w:val="000000"/>
                <w:spacing w:val="-2"/>
                <w:sz w:val="24"/>
                <w:szCs w:val="24"/>
              </w:rPr>
              <w:softHyphen/>
              <w:t xml:space="preserve">дачи из реальной практики), используя при необходимости калькулятор; использовать понятия </w:t>
            </w:r>
            <w:r w:rsidRPr="00453BF6">
              <w:rPr>
                <w:rFonts w:eastAsia="Segoe UI"/>
                <w:b/>
                <w:bCs/>
                <w:i/>
                <w:iCs/>
                <w:color w:val="000000"/>
                <w:spacing w:val="9"/>
                <w:sz w:val="24"/>
                <w:szCs w:val="24"/>
              </w:rPr>
              <w:t>отношения</w:t>
            </w:r>
            <w:r w:rsidRPr="00453BF6">
              <w:rPr>
                <w:rFonts w:eastAsia="Segoe UI"/>
                <w:color w:val="000000"/>
                <w:spacing w:val="-2"/>
                <w:sz w:val="24"/>
                <w:szCs w:val="24"/>
              </w:rPr>
              <w:t xml:space="preserve"> и </w:t>
            </w:r>
            <w:r w:rsidRPr="00453BF6">
              <w:rPr>
                <w:rFonts w:eastAsia="Segoe UI"/>
                <w:b/>
                <w:bCs/>
                <w:i/>
                <w:iCs/>
                <w:color w:val="000000"/>
                <w:spacing w:val="9"/>
                <w:sz w:val="24"/>
                <w:szCs w:val="24"/>
              </w:rPr>
              <w:t>пропор</w:t>
            </w:r>
            <w:r w:rsidRPr="00453BF6">
              <w:rPr>
                <w:rFonts w:eastAsia="Segoe UI"/>
                <w:b/>
                <w:bCs/>
                <w:i/>
                <w:iCs/>
                <w:color w:val="000000"/>
                <w:spacing w:val="9"/>
                <w:sz w:val="24"/>
                <w:szCs w:val="24"/>
              </w:rPr>
              <w:softHyphen/>
              <w:t>ции</w:t>
            </w:r>
            <w:r w:rsidRPr="00453BF6">
              <w:rPr>
                <w:rFonts w:eastAsia="Segoe UI"/>
                <w:color w:val="000000"/>
                <w:spacing w:val="-2"/>
                <w:sz w:val="24"/>
                <w:szCs w:val="24"/>
              </w:rPr>
              <w:t xml:space="preserve"> при решении задач.</w:t>
            </w:r>
          </w:p>
          <w:p w14:paraId="68E7870B" w14:textId="77777777" w:rsidR="001303AA" w:rsidRPr="00453BF6" w:rsidRDefault="001303AA" w:rsidP="001303AA">
            <w:pPr>
              <w:widowControl w:val="0"/>
              <w:tabs>
                <w:tab w:val="left" w:pos="10490"/>
              </w:tabs>
              <w:ind w:firstLine="340"/>
              <w:jc w:val="both"/>
              <w:rPr>
                <w:rFonts w:eastAsia="Times New Roman"/>
                <w:color w:val="000000"/>
                <w:spacing w:val="3"/>
                <w:sz w:val="24"/>
                <w:szCs w:val="24"/>
              </w:rPr>
            </w:pPr>
            <w:r w:rsidRPr="00453BF6">
              <w:rPr>
                <w:rFonts w:eastAsia="Segoe UI"/>
                <w:b/>
                <w:bCs/>
                <w:color w:val="000000"/>
                <w:spacing w:val="-2"/>
                <w:sz w:val="24"/>
                <w:szCs w:val="24"/>
              </w:rPr>
              <w:t xml:space="preserve">Анализировать </w:t>
            </w:r>
            <w:r w:rsidRPr="00453BF6">
              <w:rPr>
                <w:rFonts w:eastAsia="Segoe UI"/>
                <w:color w:val="000000"/>
                <w:spacing w:val="-2"/>
                <w:sz w:val="24"/>
                <w:szCs w:val="24"/>
              </w:rPr>
              <w:t xml:space="preserve">и </w:t>
            </w:r>
            <w:r w:rsidRPr="00453BF6">
              <w:rPr>
                <w:rFonts w:eastAsia="Segoe UI"/>
                <w:b/>
                <w:bCs/>
                <w:color w:val="000000"/>
                <w:spacing w:val="-2"/>
                <w:sz w:val="24"/>
                <w:szCs w:val="24"/>
              </w:rPr>
              <w:t xml:space="preserve">осмысливать </w:t>
            </w:r>
            <w:r w:rsidRPr="00453BF6">
              <w:rPr>
                <w:rFonts w:eastAsia="Segoe UI"/>
                <w:color w:val="000000"/>
                <w:spacing w:val="-2"/>
                <w:sz w:val="24"/>
                <w:szCs w:val="24"/>
              </w:rPr>
              <w:t xml:space="preserve">текст задачи, </w:t>
            </w:r>
            <w:r w:rsidRPr="00453BF6">
              <w:rPr>
                <w:rFonts w:eastAsia="Segoe UI"/>
                <w:b/>
                <w:bCs/>
                <w:color w:val="000000"/>
                <w:spacing w:val="-2"/>
                <w:sz w:val="24"/>
                <w:szCs w:val="24"/>
              </w:rPr>
              <w:t>пере</w:t>
            </w:r>
            <w:r w:rsidRPr="00453BF6">
              <w:rPr>
                <w:rFonts w:eastAsia="Segoe UI"/>
                <w:b/>
                <w:bCs/>
                <w:color w:val="000000"/>
                <w:spacing w:val="-2"/>
                <w:sz w:val="24"/>
                <w:szCs w:val="24"/>
              </w:rPr>
              <w:softHyphen/>
              <w:t xml:space="preserve">формулировать </w:t>
            </w:r>
            <w:r w:rsidRPr="00453BF6">
              <w:rPr>
                <w:rFonts w:eastAsia="Segoe UI"/>
                <w:color w:val="000000"/>
                <w:spacing w:val="-2"/>
                <w:sz w:val="24"/>
                <w:szCs w:val="24"/>
              </w:rPr>
              <w:t xml:space="preserve">условие, </w:t>
            </w:r>
            <w:r w:rsidRPr="00453BF6">
              <w:rPr>
                <w:rFonts w:eastAsia="Segoe UI"/>
                <w:b/>
                <w:bCs/>
                <w:color w:val="000000"/>
                <w:spacing w:val="-2"/>
                <w:sz w:val="24"/>
                <w:szCs w:val="24"/>
              </w:rPr>
              <w:t xml:space="preserve">извлекать </w:t>
            </w:r>
            <w:r w:rsidRPr="00453BF6">
              <w:rPr>
                <w:rFonts w:eastAsia="Segoe UI"/>
                <w:color w:val="000000"/>
                <w:spacing w:val="-2"/>
                <w:sz w:val="24"/>
                <w:szCs w:val="24"/>
              </w:rPr>
              <w:t>необходимую ин</w:t>
            </w:r>
            <w:r w:rsidRPr="00453BF6">
              <w:rPr>
                <w:rFonts w:eastAsia="Segoe UI"/>
                <w:color w:val="000000"/>
                <w:spacing w:val="-2"/>
                <w:sz w:val="24"/>
                <w:szCs w:val="24"/>
              </w:rPr>
              <w:softHyphen/>
              <w:t xml:space="preserve">формацию, </w:t>
            </w:r>
            <w:r w:rsidRPr="00453BF6">
              <w:rPr>
                <w:rFonts w:eastAsia="Segoe UI"/>
                <w:b/>
                <w:bCs/>
                <w:color w:val="000000"/>
                <w:spacing w:val="-2"/>
                <w:sz w:val="24"/>
                <w:szCs w:val="24"/>
              </w:rPr>
              <w:t xml:space="preserve">моделировать </w:t>
            </w:r>
            <w:r w:rsidRPr="00453BF6">
              <w:rPr>
                <w:rFonts w:eastAsia="Segoe UI"/>
                <w:color w:val="000000"/>
                <w:spacing w:val="-2"/>
                <w:sz w:val="24"/>
                <w:szCs w:val="24"/>
              </w:rPr>
              <w:t>условие с помощью схем, ри</w:t>
            </w:r>
            <w:r w:rsidRPr="00453BF6">
              <w:rPr>
                <w:rFonts w:eastAsia="Segoe UI"/>
                <w:color w:val="000000"/>
                <w:spacing w:val="-2"/>
                <w:sz w:val="24"/>
                <w:szCs w:val="24"/>
              </w:rPr>
              <w:softHyphen/>
              <w:t xml:space="preserve">сунков, реальных предметов; </w:t>
            </w:r>
            <w:r w:rsidRPr="00453BF6">
              <w:rPr>
                <w:rFonts w:eastAsia="Segoe UI"/>
                <w:b/>
                <w:bCs/>
                <w:color w:val="000000"/>
                <w:spacing w:val="-2"/>
                <w:sz w:val="24"/>
                <w:szCs w:val="24"/>
              </w:rPr>
              <w:t xml:space="preserve">строить </w:t>
            </w:r>
            <w:r w:rsidRPr="00453BF6">
              <w:rPr>
                <w:rFonts w:eastAsia="Segoe UI"/>
                <w:color w:val="000000"/>
                <w:spacing w:val="-2"/>
                <w:sz w:val="24"/>
                <w:szCs w:val="24"/>
              </w:rPr>
              <w:t xml:space="preserve">логическую цепочку рассуждений; критически </w:t>
            </w:r>
            <w:r w:rsidRPr="00453BF6">
              <w:rPr>
                <w:rFonts w:eastAsia="Segoe UI"/>
                <w:b/>
                <w:bCs/>
                <w:color w:val="000000"/>
                <w:spacing w:val="-2"/>
                <w:sz w:val="24"/>
                <w:szCs w:val="24"/>
              </w:rPr>
              <w:t xml:space="preserve">оценивать </w:t>
            </w:r>
            <w:r w:rsidRPr="00453BF6">
              <w:rPr>
                <w:rFonts w:eastAsia="Segoe UI"/>
                <w:color w:val="000000"/>
                <w:spacing w:val="-2"/>
                <w:sz w:val="24"/>
                <w:szCs w:val="24"/>
              </w:rPr>
              <w:t xml:space="preserve">полученный ответ, </w:t>
            </w:r>
            <w:r w:rsidRPr="00453BF6">
              <w:rPr>
                <w:rFonts w:eastAsia="Segoe UI"/>
                <w:b/>
                <w:bCs/>
                <w:color w:val="000000"/>
                <w:spacing w:val="-2"/>
                <w:sz w:val="24"/>
                <w:szCs w:val="24"/>
              </w:rPr>
              <w:t xml:space="preserve">осуществлять </w:t>
            </w:r>
            <w:r w:rsidRPr="00453BF6">
              <w:rPr>
                <w:rFonts w:eastAsia="Segoe UI"/>
                <w:color w:val="000000"/>
                <w:spacing w:val="-2"/>
                <w:sz w:val="24"/>
                <w:szCs w:val="24"/>
              </w:rPr>
              <w:t>самоконтроль, проверяя ответ на соответ</w:t>
            </w:r>
            <w:r w:rsidRPr="00453BF6">
              <w:rPr>
                <w:rFonts w:eastAsia="Segoe UI"/>
                <w:color w:val="000000"/>
                <w:spacing w:val="-2"/>
                <w:sz w:val="24"/>
                <w:szCs w:val="24"/>
              </w:rPr>
              <w:softHyphen/>
              <w:t>ствие условию.</w:t>
            </w:r>
          </w:p>
          <w:p w14:paraId="1534AE81" w14:textId="77777777" w:rsidR="001303AA" w:rsidRDefault="001303AA" w:rsidP="001303AA">
            <w:pPr>
              <w:rPr>
                <w:sz w:val="24"/>
                <w:szCs w:val="24"/>
              </w:rPr>
            </w:pPr>
            <w:r w:rsidRPr="00453BF6">
              <w:rPr>
                <w:rFonts w:eastAsia="Segoe UI"/>
                <w:b/>
                <w:bCs/>
                <w:color w:val="000000"/>
                <w:spacing w:val="-2"/>
                <w:sz w:val="24"/>
                <w:szCs w:val="24"/>
              </w:rPr>
              <w:t xml:space="preserve">Проводить </w:t>
            </w:r>
            <w:r w:rsidRPr="00453BF6">
              <w:rPr>
                <w:rFonts w:eastAsia="Segoe UI"/>
                <w:color w:val="000000"/>
                <w:spacing w:val="-2"/>
                <w:sz w:val="24"/>
                <w:szCs w:val="24"/>
              </w:rPr>
              <w:t>несложные исследования, связанные со свойствами дробных чисел, опираясь на числовые экспе</w:t>
            </w:r>
            <w:r w:rsidRPr="00453BF6">
              <w:rPr>
                <w:rFonts w:eastAsia="Segoe UI"/>
                <w:color w:val="000000"/>
                <w:spacing w:val="-2"/>
                <w:sz w:val="24"/>
                <w:szCs w:val="24"/>
              </w:rPr>
              <w:softHyphen/>
              <w:t>рименты (в том числе с использованием калькулятора, компьютера)</w:t>
            </w:r>
          </w:p>
        </w:tc>
      </w:tr>
      <w:tr w:rsidR="001303AA" w14:paraId="64F2424B" w14:textId="77777777" w:rsidTr="004432B0">
        <w:tc>
          <w:tcPr>
            <w:tcW w:w="10563" w:type="dxa"/>
            <w:gridSpan w:val="2"/>
          </w:tcPr>
          <w:p w14:paraId="152C70DB" w14:textId="77777777" w:rsidR="001303AA" w:rsidRPr="00E43670" w:rsidRDefault="001303AA" w:rsidP="001303AA">
            <w:pPr>
              <w:widowControl w:val="0"/>
              <w:tabs>
                <w:tab w:val="left" w:pos="10490"/>
              </w:tabs>
              <w:jc w:val="center"/>
              <w:rPr>
                <w:rFonts w:eastAsia="Times New Roman"/>
                <w:i/>
                <w:spacing w:val="3"/>
                <w:sz w:val="24"/>
                <w:szCs w:val="24"/>
              </w:rPr>
            </w:pPr>
            <w:r w:rsidRPr="00E43670">
              <w:rPr>
                <w:rFonts w:eastAsia="Segoe UI"/>
                <w:bCs/>
                <w:i/>
                <w:color w:val="000000"/>
                <w:spacing w:val="-2"/>
                <w:sz w:val="24"/>
                <w:szCs w:val="24"/>
              </w:rPr>
              <w:t>3. Рациональные числа</w:t>
            </w:r>
          </w:p>
        </w:tc>
      </w:tr>
      <w:tr w:rsidR="001303AA" w14:paraId="2679994D" w14:textId="77777777" w:rsidTr="001303AA">
        <w:tc>
          <w:tcPr>
            <w:tcW w:w="4503" w:type="dxa"/>
          </w:tcPr>
          <w:p w14:paraId="3CE6350D" w14:textId="77777777" w:rsidR="001303AA" w:rsidRPr="00453BF6" w:rsidRDefault="001303AA" w:rsidP="001303AA">
            <w:pPr>
              <w:widowControl w:val="0"/>
              <w:tabs>
                <w:tab w:val="left" w:pos="10490"/>
              </w:tabs>
              <w:ind w:firstLine="340"/>
              <w:jc w:val="both"/>
              <w:rPr>
                <w:rFonts w:eastAsia="Times New Roman"/>
                <w:color w:val="000000"/>
                <w:spacing w:val="3"/>
                <w:sz w:val="24"/>
                <w:szCs w:val="24"/>
              </w:rPr>
            </w:pPr>
            <w:r w:rsidRPr="00453BF6">
              <w:rPr>
                <w:rFonts w:eastAsia="Segoe UI"/>
                <w:color w:val="000000"/>
                <w:spacing w:val="-2"/>
                <w:sz w:val="24"/>
                <w:szCs w:val="24"/>
              </w:rPr>
              <w:t xml:space="preserve">Положительные и отрицательные числа, модуль числа. Изображение чисел точками координатной прямой; геометрическая интерпретация модуля </w:t>
            </w:r>
            <w:r w:rsidRPr="00453BF6">
              <w:rPr>
                <w:rFonts w:eastAsia="Segoe UI"/>
                <w:color w:val="000000"/>
                <w:spacing w:val="-2"/>
                <w:sz w:val="24"/>
                <w:szCs w:val="24"/>
              </w:rPr>
              <w:lastRenderedPageBreak/>
              <w:t>числа.</w:t>
            </w:r>
          </w:p>
          <w:p w14:paraId="668E0C96" w14:textId="77777777" w:rsidR="001303AA" w:rsidRDefault="001303AA" w:rsidP="001303AA">
            <w:pPr>
              <w:rPr>
                <w:sz w:val="24"/>
                <w:szCs w:val="24"/>
              </w:rPr>
            </w:pPr>
            <w:r w:rsidRPr="00453BF6">
              <w:rPr>
                <w:rFonts w:eastAsia="Segoe UI"/>
                <w:color w:val="000000"/>
                <w:spacing w:val="-2"/>
                <w:sz w:val="24"/>
                <w:szCs w:val="24"/>
              </w:rPr>
              <w:t>Множество целых чисел. Множество рациональ</w:t>
            </w:r>
            <w:r w:rsidRPr="00453BF6">
              <w:rPr>
                <w:rFonts w:eastAsia="Segoe UI"/>
                <w:color w:val="000000"/>
                <w:spacing w:val="-2"/>
                <w:sz w:val="24"/>
                <w:szCs w:val="24"/>
              </w:rPr>
              <w:softHyphen/>
              <w:t>ных чисел. Сравнение рациональных чисел. Арифме</w:t>
            </w:r>
            <w:r w:rsidRPr="00453BF6">
              <w:rPr>
                <w:rFonts w:eastAsia="Segoe UI"/>
                <w:color w:val="000000"/>
                <w:spacing w:val="-2"/>
                <w:sz w:val="24"/>
                <w:szCs w:val="24"/>
              </w:rPr>
              <w:softHyphen/>
              <w:t>тические действия с рациональными числами. Свой</w:t>
            </w:r>
            <w:r w:rsidRPr="00453BF6">
              <w:rPr>
                <w:rFonts w:eastAsia="Segoe UI"/>
                <w:color w:val="000000"/>
                <w:spacing w:val="-2"/>
                <w:sz w:val="24"/>
                <w:szCs w:val="24"/>
              </w:rPr>
              <w:softHyphen/>
              <w:t>ства арифметических действий</w:t>
            </w:r>
          </w:p>
        </w:tc>
        <w:tc>
          <w:tcPr>
            <w:tcW w:w="6060" w:type="dxa"/>
          </w:tcPr>
          <w:p w14:paraId="7285C0AA" w14:textId="77777777" w:rsidR="001303AA" w:rsidRPr="00453BF6" w:rsidRDefault="001303AA" w:rsidP="001303AA">
            <w:pPr>
              <w:widowControl w:val="0"/>
              <w:tabs>
                <w:tab w:val="left" w:pos="10490"/>
              </w:tabs>
              <w:ind w:firstLine="340"/>
              <w:jc w:val="both"/>
              <w:rPr>
                <w:rFonts w:eastAsia="Times New Roman"/>
                <w:color w:val="000000"/>
                <w:spacing w:val="3"/>
                <w:sz w:val="24"/>
                <w:szCs w:val="24"/>
              </w:rPr>
            </w:pPr>
            <w:r w:rsidRPr="00453BF6">
              <w:rPr>
                <w:rFonts w:eastAsia="Segoe UI"/>
                <w:b/>
                <w:bCs/>
                <w:color w:val="000000"/>
                <w:spacing w:val="-2"/>
                <w:sz w:val="24"/>
                <w:szCs w:val="24"/>
              </w:rPr>
              <w:lastRenderedPageBreak/>
              <w:t xml:space="preserve">Приводить </w:t>
            </w:r>
            <w:r w:rsidRPr="00453BF6">
              <w:rPr>
                <w:rFonts w:eastAsia="Segoe UI"/>
                <w:color w:val="000000"/>
                <w:spacing w:val="-2"/>
                <w:sz w:val="24"/>
                <w:szCs w:val="24"/>
              </w:rPr>
              <w:t>примеры использования в окружающем мире положительных и отрицательных чисел (температура, выигрыш - проигрыш, выше - ниже уровня моря и т. п.).</w:t>
            </w:r>
          </w:p>
          <w:p w14:paraId="103D225C" w14:textId="77777777" w:rsidR="001303AA" w:rsidRPr="00453BF6" w:rsidRDefault="001303AA" w:rsidP="001303AA">
            <w:pPr>
              <w:widowControl w:val="0"/>
              <w:tabs>
                <w:tab w:val="left" w:pos="10490"/>
              </w:tabs>
              <w:ind w:firstLine="340"/>
              <w:jc w:val="both"/>
              <w:rPr>
                <w:rFonts w:eastAsia="Times New Roman"/>
                <w:color w:val="000000"/>
                <w:spacing w:val="3"/>
                <w:sz w:val="24"/>
                <w:szCs w:val="24"/>
              </w:rPr>
            </w:pPr>
            <w:r w:rsidRPr="00453BF6">
              <w:rPr>
                <w:rFonts w:eastAsia="Segoe UI"/>
                <w:b/>
                <w:bCs/>
                <w:color w:val="000000"/>
                <w:spacing w:val="-2"/>
                <w:sz w:val="24"/>
                <w:szCs w:val="24"/>
              </w:rPr>
              <w:lastRenderedPageBreak/>
              <w:t xml:space="preserve">Изображать </w:t>
            </w:r>
            <w:r w:rsidRPr="00453BF6">
              <w:rPr>
                <w:rFonts w:eastAsia="Segoe UI"/>
                <w:color w:val="000000"/>
                <w:spacing w:val="-2"/>
                <w:sz w:val="24"/>
                <w:szCs w:val="24"/>
              </w:rPr>
              <w:t>точками координатной прямой положи</w:t>
            </w:r>
            <w:r w:rsidRPr="00453BF6">
              <w:rPr>
                <w:rFonts w:eastAsia="Segoe UI"/>
                <w:color w:val="000000"/>
                <w:spacing w:val="-2"/>
                <w:sz w:val="24"/>
                <w:szCs w:val="24"/>
              </w:rPr>
              <w:softHyphen/>
              <w:t>тельные и отрицательные рациональные числа.</w:t>
            </w:r>
          </w:p>
          <w:p w14:paraId="145BECC8" w14:textId="77777777" w:rsidR="001303AA" w:rsidRPr="00453BF6" w:rsidRDefault="001303AA" w:rsidP="001303AA">
            <w:pPr>
              <w:widowControl w:val="0"/>
              <w:tabs>
                <w:tab w:val="left" w:pos="10490"/>
              </w:tabs>
              <w:ind w:firstLine="340"/>
              <w:jc w:val="both"/>
              <w:rPr>
                <w:rFonts w:eastAsia="Times New Roman"/>
                <w:color w:val="000000"/>
                <w:spacing w:val="3"/>
                <w:sz w:val="24"/>
                <w:szCs w:val="24"/>
              </w:rPr>
            </w:pPr>
            <w:r w:rsidRPr="00453BF6">
              <w:rPr>
                <w:rFonts w:eastAsia="Segoe UI"/>
                <w:b/>
                <w:bCs/>
                <w:color w:val="000000"/>
                <w:spacing w:val="-2"/>
                <w:sz w:val="24"/>
                <w:szCs w:val="24"/>
              </w:rPr>
              <w:t xml:space="preserve">Характеризовать </w:t>
            </w:r>
            <w:r w:rsidRPr="00453BF6">
              <w:rPr>
                <w:rFonts w:eastAsia="Segoe UI"/>
                <w:color w:val="000000"/>
                <w:spacing w:val="-2"/>
                <w:sz w:val="24"/>
                <w:szCs w:val="24"/>
              </w:rPr>
              <w:t>множество целых чисел, множество рациональных чисел.</w:t>
            </w:r>
          </w:p>
          <w:p w14:paraId="25976177" w14:textId="77777777" w:rsidR="001303AA" w:rsidRPr="00453BF6" w:rsidRDefault="001303AA" w:rsidP="001303AA">
            <w:pPr>
              <w:widowControl w:val="0"/>
              <w:tabs>
                <w:tab w:val="left" w:pos="10490"/>
              </w:tabs>
              <w:ind w:firstLine="340"/>
              <w:jc w:val="both"/>
              <w:rPr>
                <w:rFonts w:eastAsia="Times New Roman"/>
                <w:color w:val="000000"/>
                <w:spacing w:val="3"/>
                <w:sz w:val="24"/>
                <w:szCs w:val="24"/>
              </w:rPr>
            </w:pPr>
            <w:r w:rsidRPr="00453BF6">
              <w:rPr>
                <w:rFonts w:eastAsia="Segoe UI"/>
                <w:b/>
                <w:bCs/>
                <w:color w:val="000000"/>
                <w:spacing w:val="-2"/>
                <w:sz w:val="24"/>
                <w:szCs w:val="24"/>
              </w:rPr>
              <w:t xml:space="preserve">Формулировать </w:t>
            </w:r>
            <w:r w:rsidRPr="00453BF6">
              <w:rPr>
                <w:rFonts w:eastAsia="Segoe UI"/>
                <w:color w:val="000000"/>
                <w:spacing w:val="-2"/>
                <w:sz w:val="24"/>
                <w:szCs w:val="24"/>
              </w:rPr>
              <w:t xml:space="preserve">и </w:t>
            </w:r>
            <w:r w:rsidRPr="00453BF6">
              <w:rPr>
                <w:rFonts w:eastAsia="Segoe UI"/>
                <w:b/>
                <w:bCs/>
                <w:color w:val="000000"/>
                <w:spacing w:val="-2"/>
                <w:sz w:val="24"/>
                <w:szCs w:val="24"/>
              </w:rPr>
              <w:t xml:space="preserve">записывать </w:t>
            </w:r>
            <w:r w:rsidRPr="00453BF6">
              <w:rPr>
                <w:rFonts w:eastAsia="Segoe UI"/>
                <w:color w:val="000000"/>
                <w:spacing w:val="-2"/>
                <w:sz w:val="24"/>
                <w:szCs w:val="24"/>
              </w:rPr>
              <w:t xml:space="preserve">с помощью букв свойства действий с рациональными числами, </w:t>
            </w:r>
            <w:r w:rsidRPr="00453BF6">
              <w:rPr>
                <w:rFonts w:eastAsia="Segoe UI"/>
                <w:b/>
                <w:bCs/>
                <w:color w:val="000000"/>
                <w:spacing w:val="-2"/>
                <w:sz w:val="24"/>
                <w:szCs w:val="24"/>
              </w:rPr>
              <w:t xml:space="preserve">применять </w:t>
            </w:r>
            <w:r w:rsidRPr="00453BF6">
              <w:rPr>
                <w:rFonts w:eastAsia="Segoe UI"/>
                <w:color w:val="000000"/>
                <w:spacing w:val="-2"/>
                <w:sz w:val="24"/>
                <w:szCs w:val="24"/>
              </w:rPr>
              <w:t>для преобразования числовых выражений.</w:t>
            </w:r>
          </w:p>
          <w:p w14:paraId="3B82DD89" w14:textId="77777777" w:rsidR="001303AA" w:rsidRDefault="001303AA" w:rsidP="001303AA">
            <w:pPr>
              <w:rPr>
                <w:sz w:val="24"/>
                <w:szCs w:val="24"/>
              </w:rPr>
            </w:pPr>
            <w:r w:rsidRPr="00453BF6">
              <w:rPr>
                <w:rFonts w:eastAsia="Segoe UI"/>
                <w:b/>
                <w:bCs/>
                <w:color w:val="000000"/>
                <w:spacing w:val="-2"/>
                <w:sz w:val="24"/>
                <w:szCs w:val="24"/>
              </w:rPr>
              <w:t xml:space="preserve">Сравнивать </w:t>
            </w:r>
            <w:r w:rsidRPr="00453BF6">
              <w:rPr>
                <w:rFonts w:eastAsia="Segoe UI"/>
                <w:color w:val="000000"/>
                <w:spacing w:val="-2"/>
                <w:sz w:val="24"/>
                <w:szCs w:val="24"/>
              </w:rPr>
              <w:t xml:space="preserve">и </w:t>
            </w:r>
            <w:r w:rsidRPr="00453BF6">
              <w:rPr>
                <w:rFonts w:eastAsia="Segoe UI"/>
                <w:b/>
                <w:bCs/>
                <w:color w:val="000000"/>
                <w:spacing w:val="-2"/>
                <w:sz w:val="24"/>
                <w:szCs w:val="24"/>
              </w:rPr>
              <w:t xml:space="preserve">упорядочивать </w:t>
            </w:r>
            <w:r w:rsidRPr="00453BF6">
              <w:rPr>
                <w:rFonts w:eastAsia="Segoe UI"/>
                <w:color w:val="000000"/>
                <w:spacing w:val="-2"/>
                <w:sz w:val="24"/>
                <w:szCs w:val="24"/>
              </w:rPr>
              <w:t xml:space="preserve">рациональные числа, </w:t>
            </w:r>
            <w:r w:rsidRPr="00453BF6">
              <w:rPr>
                <w:rFonts w:eastAsia="Segoe UI"/>
                <w:b/>
                <w:bCs/>
                <w:color w:val="000000"/>
                <w:spacing w:val="-2"/>
                <w:sz w:val="24"/>
                <w:szCs w:val="24"/>
              </w:rPr>
              <w:t xml:space="preserve">выполнять </w:t>
            </w:r>
            <w:r w:rsidRPr="00453BF6">
              <w:rPr>
                <w:rFonts w:eastAsia="Segoe UI"/>
                <w:color w:val="000000"/>
                <w:spacing w:val="-2"/>
                <w:sz w:val="24"/>
                <w:szCs w:val="24"/>
              </w:rPr>
              <w:t>вычисления с рациональными числами</w:t>
            </w:r>
          </w:p>
        </w:tc>
      </w:tr>
      <w:tr w:rsidR="001303AA" w14:paraId="332B209E" w14:textId="77777777" w:rsidTr="004432B0">
        <w:tc>
          <w:tcPr>
            <w:tcW w:w="10563" w:type="dxa"/>
            <w:gridSpan w:val="2"/>
          </w:tcPr>
          <w:p w14:paraId="21FAF238" w14:textId="77777777" w:rsidR="001303AA" w:rsidRPr="00E43670" w:rsidRDefault="001303AA" w:rsidP="001303AA">
            <w:pPr>
              <w:jc w:val="center"/>
              <w:rPr>
                <w:i/>
                <w:sz w:val="24"/>
                <w:szCs w:val="24"/>
              </w:rPr>
            </w:pPr>
            <w:r w:rsidRPr="00E43670">
              <w:rPr>
                <w:rFonts w:eastAsia="Segoe UI"/>
                <w:bCs/>
                <w:i/>
                <w:color w:val="000000"/>
                <w:spacing w:val="-2"/>
                <w:sz w:val="24"/>
                <w:szCs w:val="24"/>
              </w:rPr>
              <w:lastRenderedPageBreak/>
              <w:t>4. Измерения, приближения, оценки. Зависимости между величинами</w:t>
            </w:r>
          </w:p>
        </w:tc>
      </w:tr>
      <w:tr w:rsidR="001303AA" w14:paraId="5F31C107" w14:textId="77777777" w:rsidTr="001303AA">
        <w:tc>
          <w:tcPr>
            <w:tcW w:w="4503" w:type="dxa"/>
          </w:tcPr>
          <w:p w14:paraId="188F11D0" w14:textId="77777777" w:rsidR="001303AA" w:rsidRPr="00453BF6" w:rsidRDefault="001303AA" w:rsidP="001303AA">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 xml:space="preserve">Примеры зависимостей между величинами </w:t>
            </w:r>
            <w:r w:rsidRPr="00453BF6">
              <w:rPr>
                <w:rFonts w:eastAsia="Segoe UI"/>
                <w:i/>
                <w:iCs/>
                <w:color w:val="000000"/>
                <w:spacing w:val="-1"/>
                <w:sz w:val="24"/>
                <w:szCs w:val="24"/>
              </w:rPr>
              <w:t>ско</w:t>
            </w:r>
            <w:r w:rsidRPr="00453BF6">
              <w:rPr>
                <w:rFonts w:eastAsia="Segoe UI"/>
                <w:i/>
                <w:iCs/>
                <w:color w:val="000000"/>
                <w:spacing w:val="-1"/>
                <w:sz w:val="24"/>
                <w:szCs w:val="24"/>
              </w:rPr>
              <w:softHyphen/>
              <w:t>рость, время, расстояние; производительность, время, работа; цена, количество, стоимость</w:t>
            </w:r>
            <w:r w:rsidRPr="00453BF6">
              <w:rPr>
                <w:rFonts w:eastAsia="Segoe UI"/>
                <w:color w:val="000000"/>
                <w:spacing w:val="-2"/>
                <w:sz w:val="24"/>
                <w:szCs w:val="24"/>
              </w:rPr>
              <w:t>и др. Представ</w:t>
            </w:r>
            <w:r w:rsidRPr="00453BF6">
              <w:rPr>
                <w:rFonts w:eastAsia="Segoe UI"/>
                <w:color w:val="000000"/>
                <w:spacing w:val="-2"/>
                <w:sz w:val="24"/>
                <w:szCs w:val="24"/>
              </w:rPr>
              <w:softHyphen/>
              <w:t>ление зависимостей в виде формул. Вычисления по формулам.</w:t>
            </w:r>
          </w:p>
          <w:p w14:paraId="43AB05D2" w14:textId="77777777" w:rsidR="001303AA" w:rsidRDefault="001303AA" w:rsidP="001303AA">
            <w:pPr>
              <w:rPr>
                <w:sz w:val="24"/>
                <w:szCs w:val="24"/>
              </w:rPr>
            </w:pPr>
            <w:r w:rsidRPr="00453BF6">
              <w:rPr>
                <w:rFonts w:eastAsia="Segoe UI"/>
                <w:color w:val="000000"/>
                <w:spacing w:val="-2"/>
                <w:sz w:val="24"/>
                <w:szCs w:val="24"/>
              </w:rPr>
              <w:t>Решение текстовых задач арифметическими спосо</w:t>
            </w:r>
            <w:r w:rsidRPr="00453BF6">
              <w:rPr>
                <w:rFonts w:eastAsia="Segoe UI"/>
                <w:color w:val="000000"/>
                <w:spacing w:val="-2"/>
                <w:sz w:val="24"/>
                <w:szCs w:val="24"/>
              </w:rPr>
              <w:softHyphen/>
              <w:t>бами</w:t>
            </w:r>
          </w:p>
        </w:tc>
        <w:tc>
          <w:tcPr>
            <w:tcW w:w="6060" w:type="dxa"/>
          </w:tcPr>
          <w:p w14:paraId="130B180B" w14:textId="77777777" w:rsidR="001303AA" w:rsidRPr="00453BF6" w:rsidRDefault="001303AA" w:rsidP="001303AA">
            <w:pPr>
              <w:widowControl w:val="0"/>
              <w:tabs>
                <w:tab w:val="left" w:pos="10490"/>
              </w:tabs>
              <w:ind w:firstLine="340"/>
              <w:jc w:val="both"/>
              <w:rPr>
                <w:rFonts w:eastAsia="Times New Roman"/>
                <w:color w:val="000000"/>
                <w:spacing w:val="3"/>
                <w:sz w:val="24"/>
                <w:szCs w:val="24"/>
              </w:rPr>
            </w:pPr>
            <w:r w:rsidRPr="00453BF6">
              <w:rPr>
                <w:rFonts w:eastAsia="Segoe UI"/>
                <w:b/>
                <w:bCs/>
                <w:color w:val="000000"/>
                <w:spacing w:val="-2"/>
                <w:sz w:val="24"/>
                <w:szCs w:val="24"/>
              </w:rPr>
              <w:t xml:space="preserve">Выражать </w:t>
            </w:r>
            <w:r w:rsidRPr="00453BF6">
              <w:rPr>
                <w:rFonts w:eastAsia="Segoe UI"/>
                <w:color w:val="000000"/>
                <w:spacing w:val="-2"/>
                <w:sz w:val="24"/>
                <w:szCs w:val="24"/>
              </w:rPr>
              <w:t>одни единицы измерения величины в дру</w:t>
            </w:r>
            <w:r w:rsidRPr="00453BF6">
              <w:rPr>
                <w:rFonts w:eastAsia="Segoe UI"/>
                <w:color w:val="000000"/>
                <w:spacing w:val="-2"/>
                <w:sz w:val="24"/>
                <w:szCs w:val="24"/>
              </w:rPr>
              <w:softHyphen/>
              <w:t>гих единицах (метры в километрах, минуты в часах и т. п.).</w:t>
            </w:r>
          </w:p>
          <w:p w14:paraId="2BA60DCD" w14:textId="77777777" w:rsidR="001303AA" w:rsidRPr="00453BF6" w:rsidRDefault="001303AA" w:rsidP="001303AA">
            <w:pPr>
              <w:widowControl w:val="0"/>
              <w:tabs>
                <w:tab w:val="left" w:pos="10490"/>
              </w:tabs>
              <w:ind w:firstLine="340"/>
              <w:jc w:val="both"/>
              <w:rPr>
                <w:rFonts w:eastAsia="Times New Roman"/>
                <w:color w:val="000000"/>
                <w:spacing w:val="3"/>
                <w:sz w:val="24"/>
                <w:szCs w:val="24"/>
              </w:rPr>
            </w:pPr>
            <w:r w:rsidRPr="00453BF6">
              <w:rPr>
                <w:rFonts w:eastAsia="Segoe UI"/>
                <w:b/>
                <w:bCs/>
                <w:color w:val="000000"/>
                <w:spacing w:val="-2"/>
                <w:sz w:val="24"/>
                <w:szCs w:val="24"/>
              </w:rPr>
              <w:t xml:space="preserve">Округлять </w:t>
            </w:r>
            <w:r w:rsidRPr="00453BF6">
              <w:rPr>
                <w:rFonts w:eastAsia="Segoe UI"/>
                <w:color w:val="000000"/>
                <w:spacing w:val="-2"/>
                <w:sz w:val="24"/>
                <w:szCs w:val="24"/>
              </w:rPr>
              <w:t>натуральные числа и десятичные дроби. Выполнять прикидку и оценку в ходе вычислений.</w:t>
            </w:r>
          </w:p>
          <w:p w14:paraId="1C6C46F8" w14:textId="77777777" w:rsidR="001303AA" w:rsidRPr="00453BF6" w:rsidRDefault="001303AA" w:rsidP="001303AA">
            <w:pPr>
              <w:widowControl w:val="0"/>
              <w:tabs>
                <w:tab w:val="left" w:pos="10490"/>
              </w:tabs>
              <w:ind w:firstLine="340"/>
              <w:jc w:val="both"/>
              <w:rPr>
                <w:rFonts w:eastAsia="Times New Roman"/>
                <w:color w:val="000000"/>
                <w:spacing w:val="3"/>
                <w:sz w:val="24"/>
                <w:szCs w:val="24"/>
              </w:rPr>
            </w:pPr>
            <w:r w:rsidRPr="00453BF6">
              <w:rPr>
                <w:rFonts w:eastAsia="Segoe UI"/>
                <w:b/>
                <w:bCs/>
                <w:color w:val="000000"/>
                <w:spacing w:val="-2"/>
                <w:sz w:val="24"/>
                <w:szCs w:val="24"/>
              </w:rPr>
              <w:t xml:space="preserve">Моделировать </w:t>
            </w:r>
            <w:r w:rsidRPr="00453BF6">
              <w:rPr>
                <w:rFonts w:eastAsia="Segoe UI"/>
                <w:color w:val="000000"/>
                <w:spacing w:val="-2"/>
                <w:sz w:val="24"/>
                <w:szCs w:val="24"/>
              </w:rPr>
              <w:t>несложные зависимости с помощью формул; выполнять вычисления по формулам.</w:t>
            </w:r>
          </w:p>
          <w:p w14:paraId="00EB553D" w14:textId="77777777" w:rsidR="001303AA" w:rsidRDefault="001303AA" w:rsidP="001303AA">
            <w:pPr>
              <w:rPr>
                <w:sz w:val="24"/>
                <w:szCs w:val="24"/>
              </w:rPr>
            </w:pPr>
            <w:r w:rsidRPr="00453BF6">
              <w:rPr>
                <w:rFonts w:eastAsia="Segoe UI"/>
                <w:b/>
                <w:bCs/>
                <w:color w:val="000000"/>
                <w:spacing w:val="-2"/>
                <w:sz w:val="24"/>
                <w:szCs w:val="24"/>
              </w:rPr>
              <w:t xml:space="preserve">Использовать </w:t>
            </w:r>
            <w:r w:rsidRPr="00453BF6">
              <w:rPr>
                <w:rFonts w:eastAsia="Segoe UI"/>
                <w:color w:val="000000"/>
                <w:spacing w:val="-2"/>
                <w:sz w:val="24"/>
                <w:szCs w:val="24"/>
              </w:rPr>
              <w:t>знания о зависимостях между величи</w:t>
            </w:r>
            <w:r w:rsidRPr="00453BF6">
              <w:rPr>
                <w:rFonts w:eastAsia="Segoe UI"/>
                <w:color w:val="000000"/>
                <w:spacing w:val="-2"/>
                <w:sz w:val="24"/>
                <w:szCs w:val="24"/>
              </w:rPr>
              <w:softHyphen/>
              <w:t>нами (скорость, время, расстояние; работа, производи</w:t>
            </w:r>
            <w:r w:rsidRPr="00453BF6">
              <w:rPr>
                <w:rFonts w:eastAsia="Segoe UI"/>
                <w:color w:val="000000"/>
                <w:spacing w:val="-2"/>
                <w:sz w:val="24"/>
                <w:szCs w:val="24"/>
              </w:rPr>
              <w:softHyphen/>
              <w:t>тельность, время и т. п.) при решении текстовых задач</w:t>
            </w:r>
          </w:p>
        </w:tc>
      </w:tr>
      <w:tr w:rsidR="001303AA" w14:paraId="789A3B12" w14:textId="77777777" w:rsidTr="004432B0">
        <w:tc>
          <w:tcPr>
            <w:tcW w:w="10563" w:type="dxa"/>
            <w:gridSpan w:val="2"/>
          </w:tcPr>
          <w:p w14:paraId="12C70868" w14:textId="77777777" w:rsidR="001303AA" w:rsidRPr="00E43670" w:rsidRDefault="001303AA" w:rsidP="001303AA">
            <w:pPr>
              <w:jc w:val="center"/>
              <w:rPr>
                <w:i/>
                <w:sz w:val="24"/>
                <w:szCs w:val="24"/>
              </w:rPr>
            </w:pPr>
            <w:r w:rsidRPr="00E43670">
              <w:rPr>
                <w:rFonts w:eastAsia="Segoe UI"/>
                <w:bCs/>
                <w:i/>
                <w:color w:val="000000"/>
                <w:spacing w:val="-2"/>
                <w:sz w:val="24"/>
                <w:szCs w:val="24"/>
              </w:rPr>
              <w:t>5. Элементы алгебры</w:t>
            </w:r>
          </w:p>
        </w:tc>
      </w:tr>
      <w:tr w:rsidR="001303AA" w14:paraId="2F451908" w14:textId="77777777" w:rsidTr="001303AA">
        <w:tc>
          <w:tcPr>
            <w:tcW w:w="4503" w:type="dxa"/>
          </w:tcPr>
          <w:p w14:paraId="4FD911B5" w14:textId="77777777" w:rsidR="001303AA" w:rsidRPr="00453BF6" w:rsidRDefault="001303AA" w:rsidP="001303AA">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Использование букв для обозначения чисел, для записи свойств арифметических действий.</w:t>
            </w:r>
          </w:p>
          <w:p w14:paraId="55892372" w14:textId="77777777" w:rsidR="001303AA" w:rsidRPr="00453BF6" w:rsidRDefault="001303AA" w:rsidP="001303AA">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Буквенные выражения (выражения с переменны</w:t>
            </w:r>
            <w:r w:rsidRPr="00453BF6">
              <w:rPr>
                <w:rFonts w:eastAsia="Segoe UI"/>
                <w:color w:val="000000"/>
                <w:spacing w:val="-2"/>
                <w:sz w:val="24"/>
                <w:szCs w:val="24"/>
              </w:rPr>
              <w:softHyphen/>
              <w:t>ми). Числовое значение буквенного выражения.</w:t>
            </w:r>
          </w:p>
          <w:p w14:paraId="0921AC53" w14:textId="77777777" w:rsidR="001303AA" w:rsidRPr="00453BF6" w:rsidRDefault="001303AA" w:rsidP="001303AA">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Уравнение, корень уравнения. Нахождение неиз</w:t>
            </w:r>
            <w:r w:rsidRPr="00453BF6">
              <w:rPr>
                <w:rFonts w:eastAsia="Segoe UI"/>
                <w:color w:val="000000"/>
                <w:spacing w:val="-2"/>
                <w:sz w:val="24"/>
                <w:szCs w:val="24"/>
              </w:rPr>
              <w:softHyphen/>
              <w:t>вестных компонентов арифметических действий.</w:t>
            </w:r>
          </w:p>
          <w:p w14:paraId="6BDCB2CF" w14:textId="77777777" w:rsidR="001303AA" w:rsidRPr="00453BF6" w:rsidRDefault="001303AA" w:rsidP="001303AA">
            <w:pPr>
              <w:widowControl w:val="0"/>
              <w:tabs>
                <w:tab w:val="left" w:pos="10490"/>
              </w:tabs>
              <w:ind w:firstLine="360"/>
              <w:jc w:val="both"/>
              <w:rPr>
                <w:rFonts w:eastAsia="Segoe UI"/>
                <w:color w:val="000000"/>
                <w:spacing w:val="-2"/>
                <w:sz w:val="24"/>
                <w:szCs w:val="24"/>
              </w:rPr>
            </w:pPr>
            <w:r w:rsidRPr="00453BF6">
              <w:rPr>
                <w:rFonts w:eastAsia="Segoe UI"/>
                <w:color w:val="000000"/>
                <w:spacing w:val="-2"/>
                <w:sz w:val="24"/>
                <w:szCs w:val="24"/>
              </w:rPr>
              <w:t>Декартовы координаты на плоскости. Построение точки по ее координатам, определение координат точ</w:t>
            </w:r>
            <w:r w:rsidRPr="00453BF6">
              <w:rPr>
                <w:rFonts w:eastAsia="Segoe UI"/>
                <w:color w:val="000000"/>
                <w:spacing w:val="-2"/>
                <w:sz w:val="24"/>
                <w:szCs w:val="24"/>
              </w:rPr>
              <w:softHyphen/>
              <w:t>ки на плоскости</w:t>
            </w:r>
          </w:p>
          <w:p w14:paraId="0CC4940E" w14:textId="77777777" w:rsidR="001303AA" w:rsidRDefault="001303AA" w:rsidP="001303AA">
            <w:pPr>
              <w:rPr>
                <w:sz w:val="24"/>
                <w:szCs w:val="24"/>
              </w:rPr>
            </w:pPr>
          </w:p>
        </w:tc>
        <w:tc>
          <w:tcPr>
            <w:tcW w:w="6060" w:type="dxa"/>
          </w:tcPr>
          <w:p w14:paraId="6C70A371" w14:textId="77777777" w:rsidR="001303AA" w:rsidRPr="00453BF6" w:rsidRDefault="001303AA" w:rsidP="001303AA">
            <w:pPr>
              <w:widowControl w:val="0"/>
              <w:tabs>
                <w:tab w:val="left" w:pos="10490"/>
              </w:tabs>
              <w:ind w:firstLine="340"/>
              <w:jc w:val="both"/>
              <w:rPr>
                <w:rFonts w:eastAsia="Times New Roman"/>
                <w:color w:val="000000"/>
                <w:spacing w:val="3"/>
                <w:sz w:val="24"/>
                <w:szCs w:val="24"/>
              </w:rPr>
            </w:pPr>
            <w:r w:rsidRPr="00453BF6">
              <w:rPr>
                <w:rFonts w:eastAsia="Segoe UI"/>
                <w:b/>
                <w:bCs/>
                <w:color w:val="000000"/>
                <w:spacing w:val="-2"/>
                <w:sz w:val="24"/>
                <w:szCs w:val="24"/>
              </w:rPr>
              <w:t xml:space="preserve">Читать </w:t>
            </w:r>
            <w:r w:rsidRPr="00453BF6">
              <w:rPr>
                <w:rFonts w:eastAsia="Segoe UI"/>
                <w:color w:val="000000"/>
                <w:spacing w:val="-2"/>
                <w:sz w:val="24"/>
                <w:szCs w:val="24"/>
              </w:rPr>
              <w:t xml:space="preserve">и </w:t>
            </w:r>
            <w:r w:rsidRPr="00453BF6">
              <w:rPr>
                <w:rFonts w:eastAsia="Segoe UI"/>
                <w:b/>
                <w:bCs/>
                <w:color w:val="000000"/>
                <w:spacing w:val="-2"/>
                <w:sz w:val="24"/>
                <w:szCs w:val="24"/>
              </w:rPr>
              <w:t xml:space="preserve">записывать </w:t>
            </w:r>
            <w:r w:rsidRPr="00453BF6">
              <w:rPr>
                <w:rFonts w:eastAsia="Segoe UI"/>
                <w:color w:val="000000"/>
                <w:spacing w:val="-2"/>
                <w:sz w:val="24"/>
                <w:szCs w:val="24"/>
              </w:rPr>
              <w:t>буквенные выражения, состав</w:t>
            </w:r>
            <w:r w:rsidRPr="00453BF6">
              <w:rPr>
                <w:rFonts w:eastAsia="Segoe UI"/>
                <w:color w:val="000000"/>
                <w:spacing w:val="-2"/>
                <w:sz w:val="24"/>
                <w:szCs w:val="24"/>
              </w:rPr>
              <w:softHyphen/>
              <w:t>лять буквенные выражения по условиям задач.</w:t>
            </w:r>
          </w:p>
          <w:p w14:paraId="383B1565" w14:textId="77777777" w:rsidR="001303AA" w:rsidRPr="00453BF6" w:rsidRDefault="001303AA" w:rsidP="001303AA">
            <w:pPr>
              <w:widowControl w:val="0"/>
              <w:tabs>
                <w:tab w:val="left" w:pos="10490"/>
              </w:tabs>
              <w:ind w:firstLine="340"/>
              <w:jc w:val="both"/>
              <w:rPr>
                <w:rFonts w:eastAsia="Times New Roman"/>
                <w:color w:val="000000"/>
                <w:spacing w:val="3"/>
                <w:sz w:val="24"/>
                <w:szCs w:val="24"/>
              </w:rPr>
            </w:pPr>
            <w:r w:rsidRPr="00453BF6">
              <w:rPr>
                <w:rFonts w:eastAsia="Segoe UI"/>
                <w:b/>
                <w:bCs/>
                <w:color w:val="000000"/>
                <w:spacing w:val="-2"/>
                <w:sz w:val="24"/>
                <w:szCs w:val="24"/>
              </w:rPr>
              <w:t xml:space="preserve">Вычислять </w:t>
            </w:r>
            <w:r w:rsidRPr="00453BF6">
              <w:rPr>
                <w:rFonts w:eastAsia="Segoe UI"/>
                <w:color w:val="000000"/>
                <w:spacing w:val="-2"/>
                <w:sz w:val="24"/>
                <w:szCs w:val="24"/>
              </w:rPr>
              <w:t>числовое значение буквенного выраже</w:t>
            </w:r>
            <w:r w:rsidRPr="00453BF6">
              <w:rPr>
                <w:rFonts w:eastAsia="Segoe UI"/>
                <w:color w:val="000000"/>
                <w:spacing w:val="-2"/>
                <w:sz w:val="24"/>
                <w:szCs w:val="24"/>
              </w:rPr>
              <w:softHyphen/>
              <w:t>ния при заданных значениях букв.</w:t>
            </w:r>
          </w:p>
          <w:p w14:paraId="4DB09A88" w14:textId="77777777" w:rsidR="001303AA" w:rsidRPr="00453BF6" w:rsidRDefault="001303AA" w:rsidP="001303AA">
            <w:pPr>
              <w:widowControl w:val="0"/>
              <w:tabs>
                <w:tab w:val="left" w:pos="10490"/>
              </w:tabs>
              <w:ind w:firstLine="340"/>
              <w:jc w:val="both"/>
              <w:rPr>
                <w:rFonts w:eastAsia="Times New Roman"/>
                <w:color w:val="000000"/>
                <w:spacing w:val="3"/>
                <w:sz w:val="24"/>
                <w:szCs w:val="24"/>
              </w:rPr>
            </w:pPr>
            <w:r w:rsidRPr="00453BF6">
              <w:rPr>
                <w:rFonts w:eastAsia="Segoe UI"/>
                <w:b/>
                <w:bCs/>
                <w:color w:val="000000"/>
                <w:spacing w:val="-2"/>
                <w:sz w:val="24"/>
                <w:szCs w:val="24"/>
              </w:rPr>
              <w:t xml:space="preserve">Составлять </w:t>
            </w:r>
            <w:r w:rsidRPr="00453BF6">
              <w:rPr>
                <w:rFonts w:eastAsia="Segoe UI"/>
                <w:color w:val="000000"/>
                <w:spacing w:val="-2"/>
                <w:sz w:val="24"/>
                <w:szCs w:val="24"/>
              </w:rPr>
              <w:t xml:space="preserve">уравнения по условиям задач. </w:t>
            </w:r>
            <w:r w:rsidRPr="00453BF6">
              <w:rPr>
                <w:rFonts w:eastAsia="Segoe UI"/>
                <w:b/>
                <w:bCs/>
                <w:color w:val="000000"/>
                <w:spacing w:val="-2"/>
                <w:sz w:val="24"/>
                <w:szCs w:val="24"/>
              </w:rPr>
              <w:t xml:space="preserve">Решать </w:t>
            </w:r>
            <w:r w:rsidRPr="00453BF6">
              <w:rPr>
                <w:rFonts w:eastAsia="Segoe UI"/>
                <w:color w:val="000000"/>
                <w:spacing w:val="-2"/>
                <w:sz w:val="24"/>
                <w:szCs w:val="24"/>
              </w:rPr>
              <w:t>простейшие уравнения на основе зависимостей между компонентами арифметических действий.</w:t>
            </w:r>
          </w:p>
          <w:p w14:paraId="0B254141" w14:textId="77777777" w:rsidR="001303AA" w:rsidRDefault="001303AA" w:rsidP="001303AA">
            <w:pPr>
              <w:rPr>
                <w:sz w:val="24"/>
                <w:szCs w:val="24"/>
              </w:rPr>
            </w:pPr>
            <w:r w:rsidRPr="00453BF6">
              <w:rPr>
                <w:rFonts w:eastAsia="Segoe UI"/>
                <w:b/>
                <w:bCs/>
                <w:color w:val="000000"/>
                <w:spacing w:val="-2"/>
                <w:sz w:val="24"/>
                <w:szCs w:val="24"/>
              </w:rPr>
              <w:t xml:space="preserve">Строить </w:t>
            </w:r>
            <w:r w:rsidRPr="00453BF6">
              <w:rPr>
                <w:rFonts w:eastAsia="Segoe UI"/>
                <w:color w:val="000000"/>
                <w:spacing w:val="-2"/>
                <w:sz w:val="24"/>
                <w:szCs w:val="24"/>
              </w:rPr>
              <w:t xml:space="preserve">на координатной плоскости точки и фигуры по заданным координатам; </w:t>
            </w:r>
            <w:r w:rsidRPr="00453BF6">
              <w:rPr>
                <w:rFonts w:eastAsia="Segoe UI"/>
                <w:b/>
                <w:bCs/>
                <w:color w:val="000000"/>
                <w:spacing w:val="-2"/>
                <w:sz w:val="24"/>
                <w:szCs w:val="24"/>
              </w:rPr>
              <w:t xml:space="preserve">определять </w:t>
            </w:r>
            <w:r w:rsidRPr="00453BF6">
              <w:rPr>
                <w:rFonts w:eastAsia="Segoe UI"/>
                <w:color w:val="000000"/>
                <w:spacing w:val="-2"/>
                <w:sz w:val="24"/>
                <w:szCs w:val="24"/>
              </w:rPr>
              <w:t>координаты точек</w:t>
            </w:r>
          </w:p>
        </w:tc>
      </w:tr>
      <w:tr w:rsidR="001303AA" w14:paraId="48C4FBF8" w14:textId="77777777" w:rsidTr="004432B0">
        <w:tc>
          <w:tcPr>
            <w:tcW w:w="10563" w:type="dxa"/>
            <w:gridSpan w:val="2"/>
          </w:tcPr>
          <w:p w14:paraId="08DE0726" w14:textId="77777777" w:rsidR="001303AA" w:rsidRPr="00E43670" w:rsidRDefault="001303AA" w:rsidP="001303AA">
            <w:pPr>
              <w:jc w:val="center"/>
              <w:rPr>
                <w:i/>
                <w:sz w:val="24"/>
                <w:szCs w:val="24"/>
              </w:rPr>
            </w:pPr>
            <w:r w:rsidRPr="00E43670">
              <w:rPr>
                <w:rFonts w:eastAsia="Segoe UI"/>
                <w:bCs/>
                <w:i/>
                <w:color w:val="000000"/>
                <w:spacing w:val="-2"/>
                <w:sz w:val="24"/>
                <w:szCs w:val="24"/>
              </w:rPr>
              <w:t>6. Описательная статистика. Вероятность. Комбинаторика</w:t>
            </w:r>
          </w:p>
        </w:tc>
      </w:tr>
      <w:tr w:rsidR="001303AA" w14:paraId="01CB7B52" w14:textId="77777777" w:rsidTr="001303AA">
        <w:tc>
          <w:tcPr>
            <w:tcW w:w="4503" w:type="dxa"/>
          </w:tcPr>
          <w:p w14:paraId="480337A7" w14:textId="77777777" w:rsidR="001303AA" w:rsidRPr="00453BF6" w:rsidRDefault="001303AA" w:rsidP="001303AA">
            <w:pPr>
              <w:widowControl w:val="0"/>
              <w:tabs>
                <w:tab w:val="left" w:pos="10490"/>
              </w:tabs>
              <w:ind w:left="120" w:firstLine="360"/>
              <w:jc w:val="both"/>
              <w:rPr>
                <w:rFonts w:eastAsia="Times New Roman"/>
                <w:color w:val="000000"/>
                <w:spacing w:val="3"/>
                <w:sz w:val="24"/>
                <w:szCs w:val="24"/>
              </w:rPr>
            </w:pPr>
            <w:r w:rsidRPr="00453BF6">
              <w:rPr>
                <w:rFonts w:eastAsia="Segoe UI"/>
                <w:color w:val="000000"/>
                <w:spacing w:val="-2"/>
                <w:sz w:val="24"/>
                <w:szCs w:val="24"/>
              </w:rPr>
              <w:t>Представление данных в виде таблиц, диаграмм. Понятие о случайном опыте и событии, Достовер</w:t>
            </w:r>
            <w:r w:rsidRPr="00453BF6">
              <w:rPr>
                <w:rFonts w:eastAsia="Segoe UI"/>
                <w:color w:val="000000"/>
                <w:spacing w:val="-2"/>
                <w:sz w:val="24"/>
                <w:szCs w:val="24"/>
              </w:rPr>
              <w:softHyphen/>
              <w:t>ное и невозможное события. Сравнение шансов.</w:t>
            </w:r>
          </w:p>
          <w:p w14:paraId="3E7AE459" w14:textId="77777777" w:rsidR="001303AA" w:rsidRDefault="001303AA" w:rsidP="001303AA">
            <w:pPr>
              <w:rPr>
                <w:sz w:val="24"/>
                <w:szCs w:val="24"/>
              </w:rPr>
            </w:pPr>
            <w:r w:rsidRPr="00453BF6">
              <w:rPr>
                <w:rFonts w:eastAsia="Segoe UI"/>
                <w:color w:val="000000"/>
                <w:spacing w:val="-2"/>
                <w:sz w:val="24"/>
                <w:szCs w:val="24"/>
              </w:rPr>
              <w:t>Решение комбинаторных задач перебором вари</w:t>
            </w:r>
            <w:r w:rsidRPr="00453BF6">
              <w:rPr>
                <w:rFonts w:eastAsia="Segoe UI"/>
                <w:color w:val="000000"/>
                <w:spacing w:val="-2"/>
                <w:sz w:val="24"/>
                <w:szCs w:val="24"/>
              </w:rPr>
              <w:softHyphen/>
              <w:t>антов</w:t>
            </w:r>
          </w:p>
        </w:tc>
        <w:tc>
          <w:tcPr>
            <w:tcW w:w="6060" w:type="dxa"/>
          </w:tcPr>
          <w:p w14:paraId="0B970CA4" w14:textId="77777777" w:rsidR="001303AA" w:rsidRPr="00453BF6" w:rsidRDefault="001303AA" w:rsidP="001303AA">
            <w:pPr>
              <w:widowControl w:val="0"/>
              <w:tabs>
                <w:tab w:val="left" w:pos="10490"/>
              </w:tabs>
              <w:ind w:firstLine="340"/>
              <w:jc w:val="both"/>
              <w:rPr>
                <w:rFonts w:eastAsia="Times New Roman"/>
                <w:color w:val="000000"/>
                <w:spacing w:val="3"/>
                <w:sz w:val="24"/>
                <w:szCs w:val="24"/>
              </w:rPr>
            </w:pPr>
            <w:r w:rsidRPr="00453BF6">
              <w:rPr>
                <w:rFonts w:eastAsia="Segoe UI"/>
                <w:b/>
                <w:bCs/>
                <w:color w:val="000000"/>
                <w:spacing w:val="-2"/>
                <w:sz w:val="24"/>
                <w:szCs w:val="24"/>
              </w:rPr>
              <w:t xml:space="preserve">Извлекать </w:t>
            </w:r>
            <w:r w:rsidRPr="00453BF6">
              <w:rPr>
                <w:rFonts w:eastAsia="Segoe UI"/>
                <w:color w:val="000000"/>
                <w:spacing w:val="-2"/>
                <w:sz w:val="24"/>
                <w:szCs w:val="24"/>
              </w:rPr>
              <w:t xml:space="preserve">информацию из таблиц и диаграмм, </w:t>
            </w:r>
            <w:r w:rsidRPr="00453BF6">
              <w:rPr>
                <w:rFonts w:eastAsia="Segoe UI"/>
                <w:b/>
                <w:bCs/>
                <w:color w:val="000000"/>
                <w:spacing w:val="-2"/>
                <w:sz w:val="24"/>
                <w:szCs w:val="24"/>
              </w:rPr>
              <w:t>вы</w:t>
            </w:r>
            <w:r w:rsidRPr="00453BF6">
              <w:rPr>
                <w:rFonts w:eastAsia="Segoe UI"/>
                <w:b/>
                <w:bCs/>
                <w:color w:val="000000"/>
                <w:spacing w:val="-2"/>
                <w:sz w:val="24"/>
                <w:szCs w:val="24"/>
              </w:rPr>
              <w:softHyphen/>
              <w:t xml:space="preserve">полнять </w:t>
            </w:r>
            <w:r w:rsidRPr="00453BF6">
              <w:rPr>
                <w:rFonts w:eastAsia="Segoe UI"/>
                <w:color w:val="000000"/>
                <w:spacing w:val="-2"/>
                <w:sz w:val="24"/>
                <w:szCs w:val="24"/>
              </w:rPr>
              <w:t xml:space="preserve">вычисления по табличным данным, </w:t>
            </w:r>
            <w:r w:rsidRPr="00453BF6">
              <w:rPr>
                <w:rFonts w:eastAsia="Segoe UI"/>
                <w:b/>
                <w:bCs/>
                <w:color w:val="000000"/>
                <w:spacing w:val="-2"/>
                <w:sz w:val="24"/>
                <w:szCs w:val="24"/>
              </w:rPr>
              <w:t xml:space="preserve">сравнивать </w:t>
            </w:r>
            <w:r w:rsidRPr="00453BF6">
              <w:rPr>
                <w:rFonts w:eastAsia="Segoe UI"/>
                <w:color w:val="000000"/>
                <w:spacing w:val="-2"/>
                <w:sz w:val="24"/>
                <w:szCs w:val="24"/>
              </w:rPr>
              <w:t xml:space="preserve">величины, </w:t>
            </w:r>
            <w:r w:rsidRPr="00453BF6">
              <w:rPr>
                <w:rFonts w:eastAsia="Segoe UI"/>
                <w:b/>
                <w:bCs/>
                <w:color w:val="000000"/>
                <w:spacing w:val="-2"/>
                <w:sz w:val="24"/>
                <w:szCs w:val="24"/>
              </w:rPr>
              <w:t xml:space="preserve">находить </w:t>
            </w:r>
            <w:r w:rsidRPr="00453BF6">
              <w:rPr>
                <w:rFonts w:eastAsia="Segoe UI"/>
                <w:color w:val="000000"/>
                <w:spacing w:val="-2"/>
                <w:sz w:val="24"/>
                <w:szCs w:val="24"/>
              </w:rPr>
              <w:t>наибольшие и наименьшие значения и др.</w:t>
            </w:r>
          </w:p>
          <w:p w14:paraId="3CCCAF0B" w14:textId="77777777" w:rsidR="001303AA" w:rsidRPr="00453BF6" w:rsidRDefault="001303AA" w:rsidP="001303AA">
            <w:pPr>
              <w:widowControl w:val="0"/>
              <w:tabs>
                <w:tab w:val="left" w:pos="10490"/>
              </w:tabs>
              <w:ind w:firstLine="340"/>
              <w:jc w:val="both"/>
              <w:rPr>
                <w:rFonts w:eastAsia="Times New Roman"/>
                <w:color w:val="000000"/>
                <w:spacing w:val="3"/>
                <w:sz w:val="24"/>
                <w:szCs w:val="24"/>
              </w:rPr>
            </w:pPr>
            <w:r w:rsidRPr="00453BF6">
              <w:rPr>
                <w:rFonts w:eastAsia="Segoe UI"/>
                <w:b/>
                <w:bCs/>
                <w:color w:val="000000"/>
                <w:spacing w:val="-2"/>
                <w:sz w:val="24"/>
                <w:szCs w:val="24"/>
              </w:rPr>
              <w:t xml:space="preserve">Выполнять </w:t>
            </w:r>
            <w:r w:rsidRPr="00453BF6">
              <w:rPr>
                <w:rFonts w:eastAsia="Segoe UI"/>
                <w:color w:val="000000"/>
                <w:spacing w:val="-2"/>
                <w:sz w:val="24"/>
                <w:szCs w:val="24"/>
              </w:rPr>
              <w:t xml:space="preserve">сбор информации в несложных случаях, </w:t>
            </w:r>
            <w:r w:rsidRPr="00453BF6">
              <w:rPr>
                <w:rFonts w:eastAsia="Segoe UI"/>
                <w:b/>
                <w:bCs/>
                <w:color w:val="000000"/>
                <w:spacing w:val="-2"/>
                <w:sz w:val="24"/>
                <w:szCs w:val="24"/>
              </w:rPr>
              <w:t xml:space="preserve">представлять </w:t>
            </w:r>
            <w:r w:rsidRPr="00453BF6">
              <w:rPr>
                <w:rFonts w:eastAsia="Segoe UI"/>
                <w:color w:val="000000"/>
                <w:spacing w:val="-2"/>
                <w:sz w:val="24"/>
                <w:szCs w:val="24"/>
              </w:rPr>
              <w:t>информацию в виде таблиц и диаграмм, в том числе с помощью компьютерных программ.</w:t>
            </w:r>
          </w:p>
          <w:p w14:paraId="13640D12" w14:textId="77777777" w:rsidR="001303AA" w:rsidRPr="00453BF6" w:rsidRDefault="001303AA" w:rsidP="001303AA">
            <w:pPr>
              <w:widowControl w:val="0"/>
              <w:tabs>
                <w:tab w:val="left" w:pos="10490"/>
              </w:tabs>
              <w:ind w:firstLine="340"/>
              <w:jc w:val="both"/>
              <w:rPr>
                <w:rFonts w:eastAsia="Times New Roman"/>
                <w:color w:val="000000"/>
                <w:spacing w:val="3"/>
                <w:sz w:val="24"/>
                <w:szCs w:val="24"/>
              </w:rPr>
            </w:pPr>
            <w:r w:rsidRPr="00453BF6">
              <w:rPr>
                <w:rFonts w:eastAsia="Segoe UI"/>
                <w:b/>
                <w:bCs/>
                <w:color w:val="000000"/>
                <w:spacing w:val="-2"/>
                <w:sz w:val="24"/>
                <w:szCs w:val="24"/>
              </w:rPr>
              <w:t xml:space="preserve">Приводить </w:t>
            </w:r>
            <w:r w:rsidRPr="00453BF6">
              <w:rPr>
                <w:rFonts w:eastAsia="Segoe UI"/>
                <w:color w:val="000000"/>
                <w:spacing w:val="-2"/>
                <w:sz w:val="24"/>
                <w:szCs w:val="24"/>
              </w:rPr>
              <w:t xml:space="preserve">примеры случайных событий, достоверных и невозможных событий. </w:t>
            </w:r>
            <w:r w:rsidRPr="00453BF6">
              <w:rPr>
                <w:rFonts w:eastAsia="Segoe UI"/>
                <w:b/>
                <w:bCs/>
                <w:color w:val="000000"/>
                <w:spacing w:val="-2"/>
                <w:sz w:val="24"/>
                <w:szCs w:val="24"/>
              </w:rPr>
              <w:t xml:space="preserve">Сравнивать </w:t>
            </w:r>
            <w:r w:rsidRPr="00453BF6">
              <w:rPr>
                <w:rFonts w:eastAsia="Segoe UI"/>
                <w:color w:val="000000"/>
                <w:spacing w:val="-2"/>
                <w:sz w:val="24"/>
                <w:szCs w:val="24"/>
              </w:rPr>
              <w:t xml:space="preserve">шансы наступления событий; </w:t>
            </w:r>
            <w:r w:rsidRPr="00453BF6">
              <w:rPr>
                <w:rFonts w:eastAsia="Segoe UI"/>
                <w:b/>
                <w:bCs/>
                <w:color w:val="000000"/>
                <w:spacing w:val="-2"/>
                <w:sz w:val="24"/>
                <w:szCs w:val="24"/>
              </w:rPr>
              <w:t xml:space="preserve">строить </w:t>
            </w:r>
            <w:r w:rsidRPr="00453BF6">
              <w:rPr>
                <w:rFonts w:eastAsia="Segoe UI"/>
                <w:color w:val="000000"/>
                <w:spacing w:val="-2"/>
                <w:sz w:val="24"/>
                <w:szCs w:val="24"/>
              </w:rPr>
              <w:t xml:space="preserve">речевые конструкции с использованием словосочетаний </w:t>
            </w:r>
            <w:r w:rsidRPr="00453BF6">
              <w:rPr>
                <w:rFonts w:eastAsia="Segoe UI"/>
                <w:i/>
                <w:iCs/>
                <w:color w:val="000000"/>
                <w:spacing w:val="-1"/>
                <w:sz w:val="24"/>
                <w:szCs w:val="24"/>
              </w:rPr>
              <w:t>более вероятно, маловероятно</w:t>
            </w:r>
            <w:r w:rsidRPr="00453BF6">
              <w:rPr>
                <w:rFonts w:eastAsia="Segoe UI"/>
                <w:color w:val="000000"/>
                <w:spacing w:val="-2"/>
                <w:sz w:val="24"/>
                <w:szCs w:val="24"/>
              </w:rPr>
              <w:t>и др.</w:t>
            </w:r>
          </w:p>
          <w:p w14:paraId="00561760" w14:textId="77777777" w:rsidR="001303AA" w:rsidRDefault="001303AA" w:rsidP="001303AA">
            <w:pPr>
              <w:rPr>
                <w:sz w:val="24"/>
                <w:szCs w:val="24"/>
              </w:rPr>
            </w:pPr>
            <w:r w:rsidRPr="00453BF6">
              <w:rPr>
                <w:rFonts w:eastAsia="Segoe UI"/>
                <w:b/>
                <w:bCs/>
                <w:color w:val="000000"/>
                <w:spacing w:val="-2"/>
                <w:sz w:val="24"/>
                <w:szCs w:val="24"/>
              </w:rPr>
              <w:t xml:space="preserve">Выполнять </w:t>
            </w:r>
            <w:r w:rsidRPr="00453BF6">
              <w:rPr>
                <w:rFonts w:eastAsia="Segoe UI"/>
                <w:color w:val="000000"/>
                <w:spacing w:val="-2"/>
                <w:sz w:val="24"/>
                <w:szCs w:val="24"/>
              </w:rPr>
              <w:t xml:space="preserve">перебор всех возможных вариантов для пересчета объектов или комбинаций, </w:t>
            </w:r>
            <w:r w:rsidRPr="00453BF6">
              <w:rPr>
                <w:rFonts w:eastAsia="Segoe UI"/>
                <w:b/>
                <w:bCs/>
                <w:color w:val="000000"/>
                <w:spacing w:val="-2"/>
                <w:sz w:val="24"/>
                <w:szCs w:val="24"/>
              </w:rPr>
              <w:t xml:space="preserve">выделять </w:t>
            </w:r>
            <w:r w:rsidRPr="00453BF6">
              <w:rPr>
                <w:rFonts w:eastAsia="Segoe UI"/>
                <w:color w:val="000000"/>
                <w:spacing w:val="-2"/>
                <w:sz w:val="24"/>
                <w:szCs w:val="24"/>
              </w:rPr>
              <w:t>комби</w:t>
            </w:r>
            <w:r w:rsidRPr="00453BF6">
              <w:rPr>
                <w:rFonts w:eastAsia="Segoe UI"/>
                <w:color w:val="000000"/>
                <w:spacing w:val="-2"/>
                <w:sz w:val="24"/>
                <w:szCs w:val="24"/>
              </w:rPr>
              <w:softHyphen/>
              <w:t>нации, отвечающие заданным условиям</w:t>
            </w:r>
          </w:p>
        </w:tc>
      </w:tr>
      <w:tr w:rsidR="001303AA" w14:paraId="0FFB1060" w14:textId="77777777" w:rsidTr="004432B0">
        <w:tc>
          <w:tcPr>
            <w:tcW w:w="10563" w:type="dxa"/>
            <w:gridSpan w:val="2"/>
          </w:tcPr>
          <w:p w14:paraId="7646AA2A" w14:textId="77777777" w:rsidR="001303AA" w:rsidRPr="00E43670" w:rsidRDefault="001303AA" w:rsidP="001303AA">
            <w:pPr>
              <w:jc w:val="center"/>
              <w:rPr>
                <w:i/>
                <w:sz w:val="24"/>
                <w:szCs w:val="24"/>
              </w:rPr>
            </w:pPr>
            <w:r w:rsidRPr="00E43670">
              <w:rPr>
                <w:rFonts w:eastAsia="Segoe UI"/>
                <w:bCs/>
                <w:i/>
                <w:color w:val="000000"/>
                <w:spacing w:val="-2"/>
                <w:sz w:val="24"/>
                <w:szCs w:val="24"/>
              </w:rPr>
              <w:t>7. Наглядная геометрия</w:t>
            </w:r>
          </w:p>
        </w:tc>
      </w:tr>
      <w:tr w:rsidR="001303AA" w14:paraId="64B31FAE" w14:textId="77777777" w:rsidTr="001303AA">
        <w:tc>
          <w:tcPr>
            <w:tcW w:w="4503" w:type="dxa"/>
          </w:tcPr>
          <w:p w14:paraId="2DAFE18F" w14:textId="77777777" w:rsidR="00E43670" w:rsidRPr="00453BF6" w:rsidRDefault="00E43670" w:rsidP="00E4367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Наглядные представления о фигурах на плоскости: прямая, отрезок, луч, угол, ломаная, многоугольник, правильный многоугольник, окружность, круг. Четы</w:t>
            </w:r>
            <w:r w:rsidRPr="00453BF6">
              <w:rPr>
                <w:rFonts w:eastAsia="Segoe UI"/>
                <w:color w:val="000000"/>
                <w:spacing w:val="-2"/>
                <w:sz w:val="24"/>
                <w:szCs w:val="24"/>
              </w:rPr>
              <w:softHyphen/>
              <w:t xml:space="preserve">рехугольник, прямоугольник, квадрат. </w:t>
            </w:r>
            <w:r w:rsidRPr="00453BF6">
              <w:rPr>
                <w:rFonts w:eastAsia="Segoe UI"/>
                <w:color w:val="000000"/>
                <w:spacing w:val="-2"/>
                <w:sz w:val="24"/>
                <w:szCs w:val="24"/>
              </w:rPr>
              <w:lastRenderedPageBreak/>
              <w:t>Треугольник, виды треугольников.</w:t>
            </w:r>
          </w:p>
          <w:p w14:paraId="4F6CE4A5" w14:textId="77777777" w:rsidR="00E43670" w:rsidRPr="00453BF6" w:rsidRDefault="00E43670" w:rsidP="00E4367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Изображение геометрических фигур. Взаимное расположение двух прямых, двух окружностей, пря</w:t>
            </w:r>
            <w:r w:rsidRPr="00453BF6">
              <w:rPr>
                <w:rFonts w:eastAsia="Segoe UI"/>
                <w:color w:val="000000"/>
                <w:spacing w:val="-2"/>
                <w:sz w:val="24"/>
                <w:szCs w:val="24"/>
              </w:rPr>
              <w:softHyphen/>
              <w:t>мой и окружности.</w:t>
            </w:r>
          </w:p>
          <w:p w14:paraId="1F8C628A" w14:textId="77777777" w:rsidR="00E43670" w:rsidRPr="00453BF6" w:rsidRDefault="00E43670" w:rsidP="00E4367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Длина отрезка, ломаной. Периметр многоугольни</w:t>
            </w:r>
            <w:r w:rsidRPr="00453BF6">
              <w:rPr>
                <w:rFonts w:eastAsia="Segoe UI"/>
                <w:color w:val="000000"/>
                <w:spacing w:val="-2"/>
                <w:sz w:val="24"/>
                <w:szCs w:val="24"/>
              </w:rPr>
              <w:softHyphen/>
              <w:t>ка. Единицы измерения длины. Измерение длины от</w:t>
            </w:r>
            <w:r w:rsidRPr="00453BF6">
              <w:rPr>
                <w:rFonts w:eastAsia="Segoe UI"/>
                <w:color w:val="000000"/>
                <w:spacing w:val="-2"/>
                <w:sz w:val="24"/>
                <w:szCs w:val="24"/>
              </w:rPr>
              <w:softHyphen/>
              <w:t>резка, построение отрезка заданной длины.</w:t>
            </w:r>
          </w:p>
          <w:p w14:paraId="67ACFE61" w14:textId="77777777" w:rsidR="00E43670" w:rsidRPr="00453BF6" w:rsidRDefault="00E43670" w:rsidP="00E4367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Угол. Виды углов. Градусная мера угла. Измере</w:t>
            </w:r>
            <w:r w:rsidRPr="00453BF6">
              <w:rPr>
                <w:rFonts w:eastAsia="Segoe UI"/>
                <w:color w:val="000000"/>
                <w:spacing w:val="-2"/>
                <w:sz w:val="24"/>
                <w:szCs w:val="24"/>
              </w:rPr>
              <w:softHyphen/>
              <w:t>ние и построение углов с помощью транспортира.</w:t>
            </w:r>
          </w:p>
          <w:p w14:paraId="72A7BC8E" w14:textId="77777777" w:rsidR="00E43670" w:rsidRPr="00453BF6" w:rsidRDefault="00E43670" w:rsidP="00E4367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Понятие площади фигуры; единицы измерения площади. Площадь прямоугольника и площадь квад</w:t>
            </w:r>
            <w:r w:rsidRPr="00453BF6">
              <w:rPr>
                <w:rFonts w:eastAsia="Segoe UI"/>
                <w:color w:val="000000"/>
                <w:spacing w:val="-2"/>
                <w:sz w:val="24"/>
                <w:szCs w:val="24"/>
              </w:rPr>
              <w:softHyphen/>
              <w:t>рата. Равновеликие фигуры.</w:t>
            </w:r>
          </w:p>
          <w:p w14:paraId="27F99451" w14:textId="77777777" w:rsidR="00E43670" w:rsidRPr="00453BF6" w:rsidRDefault="00E43670" w:rsidP="00E4367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Наглядные представления о пространственных фи</w:t>
            </w:r>
            <w:r w:rsidRPr="00453BF6">
              <w:rPr>
                <w:rFonts w:eastAsia="Segoe UI"/>
                <w:color w:val="000000"/>
                <w:spacing w:val="-2"/>
                <w:sz w:val="24"/>
                <w:szCs w:val="24"/>
              </w:rPr>
              <w:softHyphen/>
              <w:t>гурах: куб, параллелепипед, призма, пирамида, шар, сфера, конус, цилиндр. Изображение пространствен</w:t>
            </w:r>
            <w:r w:rsidRPr="00453BF6">
              <w:rPr>
                <w:rFonts w:eastAsia="Segoe UI"/>
                <w:color w:val="000000"/>
                <w:spacing w:val="-2"/>
                <w:sz w:val="24"/>
                <w:szCs w:val="24"/>
              </w:rPr>
              <w:softHyphen/>
              <w:t>ных фигур. Примеры сечении. Многогранники, пра</w:t>
            </w:r>
            <w:r w:rsidRPr="00453BF6">
              <w:rPr>
                <w:rFonts w:eastAsia="Segoe UI"/>
                <w:color w:val="000000"/>
                <w:spacing w:val="-2"/>
                <w:sz w:val="24"/>
                <w:szCs w:val="24"/>
              </w:rPr>
              <w:softHyphen/>
              <w:t>вильные многогранники. Примеры разверток много</w:t>
            </w:r>
            <w:r w:rsidRPr="00453BF6">
              <w:rPr>
                <w:rFonts w:eastAsia="Segoe UI"/>
                <w:color w:val="000000"/>
                <w:spacing w:val="-2"/>
                <w:sz w:val="24"/>
                <w:szCs w:val="24"/>
              </w:rPr>
              <w:softHyphen/>
              <w:t>гранников, цилиндра и конуса.</w:t>
            </w:r>
          </w:p>
          <w:p w14:paraId="2CBB9D4D" w14:textId="77777777" w:rsidR="00E43670" w:rsidRPr="00453BF6" w:rsidRDefault="00E43670" w:rsidP="00E4367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Понятие объема; единицы объема. Объем прямо</w:t>
            </w:r>
            <w:r w:rsidRPr="00453BF6">
              <w:rPr>
                <w:rFonts w:eastAsia="Segoe UI"/>
                <w:color w:val="000000"/>
                <w:spacing w:val="-2"/>
                <w:sz w:val="24"/>
                <w:szCs w:val="24"/>
              </w:rPr>
              <w:softHyphen/>
              <w:t>угольного параллелепипеда и объем куба.</w:t>
            </w:r>
          </w:p>
          <w:p w14:paraId="348E5D74" w14:textId="77777777" w:rsidR="001303AA" w:rsidRDefault="00E43670" w:rsidP="00E43670">
            <w:pPr>
              <w:rPr>
                <w:sz w:val="24"/>
                <w:szCs w:val="24"/>
              </w:rPr>
            </w:pPr>
            <w:r w:rsidRPr="00453BF6">
              <w:rPr>
                <w:rFonts w:eastAsia="Segoe UI"/>
                <w:color w:val="000000"/>
                <w:spacing w:val="-2"/>
                <w:sz w:val="24"/>
                <w:szCs w:val="24"/>
              </w:rPr>
              <w:t>Понятие о равенстве фигур. Центральная, осевая и зеркальная симметрии. Изображение симметричных фигур</w:t>
            </w:r>
          </w:p>
        </w:tc>
        <w:tc>
          <w:tcPr>
            <w:tcW w:w="6060" w:type="dxa"/>
          </w:tcPr>
          <w:p w14:paraId="54A3F3BF" w14:textId="77777777" w:rsidR="00E43670" w:rsidRPr="00453BF6" w:rsidRDefault="00E43670" w:rsidP="00E43670">
            <w:pPr>
              <w:widowControl w:val="0"/>
              <w:tabs>
                <w:tab w:val="left" w:pos="10490"/>
              </w:tabs>
              <w:ind w:firstLine="340"/>
              <w:jc w:val="both"/>
              <w:rPr>
                <w:rFonts w:eastAsia="Times New Roman"/>
                <w:color w:val="000000"/>
                <w:spacing w:val="3"/>
                <w:sz w:val="24"/>
                <w:szCs w:val="24"/>
              </w:rPr>
            </w:pPr>
            <w:r w:rsidRPr="00453BF6">
              <w:rPr>
                <w:rFonts w:eastAsia="Segoe UI"/>
                <w:b/>
                <w:bCs/>
                <w:color w:val="000000"/>
                <w:spacing w:val="-2"/>
                <w:sz w:val="24"/>
                <w:szCs w:val="24"/>
              </w:rPr>
              <w:lastRenderedPageBreak/>
              <w:t xml:space="preserve">Распознавать </w:t>
            </w:r>
            <w:r w:rsidRPr="00453BF6">
              <w:rPr>
                <w:rFonts w:eastAsia="Segoe UI"/>
                <w:color w:val="000000"/>
                <w:spacing w:val="-2"/>
                <w:sz w:val="24"/>
                <w:szCs w:val="24"/>
              </w:rPr>
              <w:t>на чертежах, рисунках и моделях гео</w:t>
            </w:r>
            <w:r w:rsidRPr="00453BF6">
              <w:rPr>
                <w:rFonts w:eastAsia="Segoe UI"/>
                <w:color w:val="000000"/>
                <w:spacing w:val="-2"/>
                <w:sz w:val="24"/>
                <w:szCs w:val="24"/>
              </w:rPr>
              <w:softHyphen/>
              <w:t xml:space="preserve">метрические фигуры, конфигурации фигур (плоские и пространственные). </w:t>
            </w:r>
            <w:r w:rsidRPr="00453BF6">
              <w:rPr>
                <w:rFonts w:eastAsia="Segoe UI"/>
                <w:b/>
                <w:bCs/>
                <w:color w:val="000000"/>
                <w:spacing w:val="-2"/>
                <w:sz w:val="24"/>
                <w:szCs w:val="24"/>
              </w:rPr>
              <w:t xml:space="preserve">Приводить </w:t>
            </w:r>
            <w:r w:rsidRPr="00453BF6">
              <w:rPr>
                <w:rFonts w:eastAsia="Segoe UI"/>
                <w:color w:val="000000"/>
                <w:spacing w:val="-2"/>
                <w:sz w:val="24"/>
                <w:szCs w:val="24"/>
              </w:rPr>
              <w:t>примеры аналогов гео</w:t>
            </w:r>
            <w:r w:rsidRPr="00453BF6">
              <w:rPr>
                <w:rFonts w:eastAsia="Segoe UI"/>
                <w:color w:val="000000"/>
                <w:spacing w:val="-2"/>
                <w:sz w:val="24"/>
                <w:szCs w:val="24"/>
              </w:rPr>
              <w:softHyphen/>
              <w:t>метрических фигур в окружающем мире.</w:t>
            </w:r>
          </w:p>
          <w:p w14:paraId="30CAC09A" w14:textId="77777777" w:rsidR="00E43670" w:rsidRPr="00453BF6" w:rsidRDefault="00E43670" w:rsidP="00E43670">
            <w:pPr>
              <w:widowControl w:val="0"/>
              <w:tabs>
                <w:tab w:val="left" w:pos="10490"/>
              </w:tabs>
              <w:ind w:firstLine="340"/>
              <w:jc w:val="both"/>
              <w:rPr>
                <w:rFonts w:eastAsia="Times New Roman"/>
                <w:color w:val="000000"/>
                <w:spacing w:val="3"/>
                <w:sz w:val="24"/>
                <w:szCs w:val="24"/>
              </w:rPr>
            </w:pPr>
            <w:r w:rsidRPr="00453BF6">
              <w:rPr>
                <w:rFonts w:eastAsia="Segoe UI"/>
                <w:b/>
                <w:bCs/>
                <w:color w:val="000000"/>
                <w:spacing w:val="-2"/>
                <w:sz w:val="24"/>
                <w:szCs w:val="24"/>
              </w:rPr>
              <w:t xml:space="preserve">Изображать </w:t>
            </w:r>
            <w:r w:rsidRPr="00453BF6">
              <w:rPr>
                <w:rFonts w:eastAsia="Segoe UI"/>
                <w:color w:val="000000"/>
                <w:spacing w:val="-2"/>
                <w:sz w:val="24"/>
                <w:szCs w:val="24"/>
              </w:rPr>
              <w:t>геометрические фигуры и их конфигура</w:t>
            </w:r>
            <w:r w:rsidRPr="00453BF6">
              <w:rPr>
                <w:rFonts w:eastAsia="Segoe UI"/>
                <w:color w:val="000000"/>
                <w:spacing w:val="-2"/>
                <w:sz w:val="24"/>
                <w:szCs w:val="24"/>
              </w:rPr>
              <w:softHyphen/>
            </w:r>
            <w:r w:rsidRPr="00453BF6">
              <w:rPr>
                <w:rFonts w:eastAsia="Segoe UI"/>
                <w:color w:val="000000"/>
                <w:spacing w:val="-2"/>
                <w:sz w:val="24"/>
                <w:szCs w:val="24"/>
              </w:rPr>
              <w:lastRenderedPageBreak/>
              <w:t xml:space="preserve">ции от руки и с использованием чертежных инструментов. </w:t>
            </w:r>
            <w:r w:rsidRPr="00453BF6">
              <w:rPr>
                <w:rFonts w:eastAsia="Segoe UI"/>
                <w:b/>
                <w:bCs/>
                <w:color w:val="000000"/>
                <w:spacing w:val="-2"/>
                <w:sz w:val="24"/>
                <w:szCs w:val="24"/>
              </w:rPr>
              <w:t xml:space="preserve">Изображать </w:t>
            </w:r>
            <w:r w:rsidRPr="00453BF6">
              <w:rPr>
                <w:rFonts w:eastAsia="Segoe UI"/>
                <w:color w:val="000000"/>
                <w:spacing w:val="-2"/>
                <w:sz w:val="24"/>
                <w:szCs w:val="24"/>
              </w:rPr>
              <w:t>геометрические фигуры на клетчатой бумаге.</w:t>
            </w:r>
          </w:p>
          <w:p w14:paraId="6D4BA218" w14:textId="77777777" w:rsidR="00E43670" w:rsidRPr="00453BF6" w:rsidRDefault="00E43670" w:rsidP="00E43670">
            <w:pPr>
              <w:widowControl w:val="0"/>
              <w:tabs>
                <w:tab w:val="left" w:pos="10490"/>
              </w:tabs>
              <w:ind w:firstLine="340"/>
              <w:jc w:val="both"/>
              <w:rPr>
                <w:rFonts w:eastAsia="Times New Roman"/>
                <w:color w:val="000000"/>
                <w:spacing w:val="3"/>
                <w:sz w:val="24"/>
                <w:szCs w:val="24"/>
              </w:rPr>
            </w:pPr>
            <w:r w:rsidRPr="00453BF6">
              <w:rPr>
                <w:rFonts w:eastAsia="Segoe UI"/>
                <w:b/>
                <w:bCs/>
                <w:color w:val="000000"/>
                <w:spacing w:val="-2"/>
                <w:sz w:val="24"/>
                <w:szCs w:val="24"/>
              </w:rPr>
              <w:t xml:space="preserve">Измерять </w:t>
            </w:r>
            <w:r w:rsidRPr="00453BF6">
              <w:rPr>
                <w:rFonts w:eastAsia="Segoe UI"/>
                <w:color w:val="000000"/>
                <w:spacing w:val="-2"/>
                <w:sz w:val="24"/>
                <w:szCs w:val="24"/>
              </w:rPr>
              <w:t>с помощью инструментов, и сравнивать дли</w:t>
            </w:r>
            <w:r w:rsidRPr="00453BF6">
              <w:rPr>
                <w:rFonts w:eastAsia="Segoe UI"/>
                <w:color w:val="000000"/>
                <w:spacing w:val="-2"/>
                <w:sz w:val="24"/>
                <w:szCs w:val="24"/>
              </w:rPr>
              <w:softHyphen/>
              <w:t xml:space="preserve">ны отрезков и величины углов. </w:t>
            </w:r>
            <w:r w:rsidRPr="00453BF6">
              <w:rPr>
                <w:rFonts w:eastAsia="Segoe UI"/>
                <w:b/>
                <w:bCs/>
                <w:color w:val="000000"/>
                <w:spacing w:val="-2"/>
                <w:sz w:val="24"/>
                <w:szCs w:val="24"/>
              </w:rPr>
              <w:t xml:space="preserve">Строить </w:t>
            </w:r>
            <w:r w:rsidRPr="00453BF6">
              <w:rPr>
                <w:rFonts w:eastAsia="Segoe UI"/>
                <w:color w:val="000000"/>
                <w:spacing w:val="-2"/>
                <w:sz w:val="24"/>
                <w:szCs w:val="24"/>
              </w:rPr>
              <w:t>отрезки заданной длины с помощью линейки и циркуля и углы заданной ве</w:t>
            </w:r>
            <w:r w:rsidRPr="00453BF6">
              <w:rPr>
                <w:rFonts w:eastAsia="Segoe UI"/>
                <w:color w:val="000000"/>
                <w:spacing w:val="-2"/>
                <w:sz w:val="24"/>
                <w:szCs w:val="24"/>
              </w:rPr>
              <w:softHyphen/>
              <w:t xml:space="preserve">личины с помощью транспортира. </w:t>
            </w:r>
            <w:r w:rsidRPr="00453BF6">
              <w:rPr>
                <w:rFonts w:eastAsia="Segoe UI"/>
                <w:b/>
                <w:bCs/>
                <w:color w:val="000000"/>
                <w:spacing w:val="-2"/>
                <w:sz w:val="24"/>
                <w:szCs w:val="24"/>
              </w:rPr>
              <w:t xml:space="preserve">Выражать </w:t>
            </w:r>
            <w:r w:rsidRPr="00453BF6">
              <w:rPr>
                <w:rFonts w:eastAsia="Segoe UI"/>
                <w:color w:val="000000"/>
                <w:spacing w:val="-2"/>
                <w:sz w:val="24"/>
                <w:szCs w:val="24"/>
              </w:rPr>
              <w:t>одни едини</w:t>
            </w:r>
            <w:r w:rsidRPr="00453BF6">
              <w:rPr>
                <w:rFonts w:eastAsia="Segoe UI"/>
                <w:color w:val="000000"/>
                <w:spacing w:val="-2"/>
                <w:sz w:val="24"/>
                <w:szCs w:val="24"/>
              </w:rPr>
              <w:softHyphen/>
              <w:t>цы измерения длин через другие.</w:t>
            </w:r>
          </w:p>
          <w:p w14:paraId="09965DDF" w14:textId="77777777" w:rsidR="00E43670" w:rsidRPr="00453BF6" w:rsidRDefault="00E43670" w:rsidP="00E43670">
            <w:pPr>
              <w:widowControl w:val="0"/>
              <w:tabs>
                <w:tab w:val="left" w:pos="10490"/>
              </w:tabs>
              <w:ind w:firstLine="340"/>
              <w:jc w:val="both"/>
              <w:rPr>
                <w:rFonts w:eastAsia="Times New Roman"/>
                <w:color w:val="000000"/>
                <w:spacing w:val="3"/>
                <w:sz w:val="24"/>
                <w:szCs w:val="24"/>
              </w:rPr>
            </w:pPr>
            <w:r w:rsidRPr="00453BF6">
              <w:rPr>
                <w:rFonts w:eastAsia="Segoe UI"/>
                <w:b/>
                <w:bCs/>
                <w:color w:val="000000"/>
                <w:spacing w:val="-2"/>
                <w:sz w:val="24"/>
                <w:szCs w:val="24"/>
              </w:rPr>
              <w:t xml:space="preserve">Вычислять </w:t>
            </w:r>
            <w:r w:rsidRPr="00453BF6">
              <w:rPr>
                <w:rFonts w:eastAsia="Segoe UI"/>
                <w:color w:val="000000"/>
                <w:spacing w:val="-2"/>
                <w:sz w:val="24"/>
                <w:szCs w:val="24"/>
              </w:rPr>
              <w:t>площади квадратов и прямоугольников, используя формулы площади квадрата и площади прямо</w:t>
            </w:r>
            <w:r w:rsidRPr="00453BF6">
              <w:rPr>
                <w:rFonts w:eastAsia="Segoe UI"/>
                <w:color w:val="000000"/>
                <w:spacing w:val="-2"/>
                <w:sz w:val="24"/>
                <w:szCs w:val="24"/>
              </w:rPr>
              <w:softHyphen/>
              <w:t>угольника. Выражать одни единицы измерения через другие.</w:t>
            </w:r>
          </w:p>
          <w:p w14:paraId="689BDDE5" w14:textId="77777777" w:rsidR="00E43670" w:rsidRPr="00453BF6" w:rsidRDefault="00E43670" w:rsidP="00E43670">
            <w:pPr>
              <w:widowControl w:val="0"/>
              <w:tabs>
                <w:tab w:val="left" w:pos="10490"/>
              </w:tabs>
              <w:ind w:firstLine="340"/>
              <w:jc w:val="both"/>
              <w:rPr>
                <w:rFonts w:eastAsia="Times New Roman"/>
                <w:color w:val="000000"/>
                <w:spacing w:val="3"/>
                <w:sz w:val="24"/>
                <w:szCs w:val="24"/>
              </w:rPr>
            </w:pPr>
            <w:r w:rsidRPr="00453BF6">
              <w:rPr>
                <w:rFonts w:eastAsia="Segoe UI"/>
                <w:b/>
                <w:bCs/>
                <w:color w:val="000000"/>
                <w:spacing w:val="-2"/>
                <w:sz w:val="24"/>
                <w:szCs w:val="24"/>
              </w:rPr>
              <w:t xml:space="preserve">Изготавливать </w:t>
            </w:r>
            <w:r w:rsidRPr="00453BF6">
              <w:rPr>
                <w:rFonts w:eastAsia="Segoe UI"/>
                <w:color w:val="000000"/>
                <w:spacing w:val="-2"/>
                <w:sz w:val="24"/>
                <w:szCs w:val="24"/>
              </w:rPr>
              <w:t>пространственные фигуры из развер</w:t>
            </w:r>
            <w:r w:rsidRPr="00453BF6">
              <w:rPr>
                <w:rFonts w:eastAsia="Segoe UI"/>
                <w:color w:val="000000"/>
                <w:spacing w:val="-2"/>
                <w:sz w:val="24"/>
                <w:szCs w:val="24"/>
              </w:rPr>
              <w:softHyphen/>
              <w:t>ток; распознавать развертки куба, параллелепипеда, пи</w:t>
            </w:r>
            <w:r w:rsidRPr="00453BF6">
              <w:rPr>
                <w:rFonts w:eastAsia="Segoe UI"/>
                <w:color w:val="000000"/>
                <w:spacing w:val="-2"/>
                <w:sz w:val="24"/>
                <w:szCs w:val="24"/>
              </w:rPr>
              <w:softHyphen/>
              <w:t xml:space="preserve">рамиды, цилиндра и конуса. </w:t>
            </w:r>
            <w:r w:rsidRPr="00453BF6">
              <w:rPr>
                <w:rFonts w:eastAsia="Segoe UI"/>
                <w:b/>
                <w:bCs/>
                <w:color w:val="000000"/>
                <w:spacing w:val="-2"/>
                <w:sz w:val="24"/>
                <w:szCs w:val="24"/>
              </w:rPr>
              <w:t xml:space="preserve">Рассматривать </w:t>
            </w:r>
            <w:r w:rsidRPr="00453BF6">
              <w:rPr>
                <w:rFonts w:eastAsia="Segoe UI"/>
                <w:color w:val="000000"/>
                <w:spacing w:val="-2"/>
                <w:sz w:val="24"/>
                <w:szCs w:val="24"/>
              </w:rPr>
              <w:t xml:space="preserve">простейшие сечения пространственных фигур, получаемые путем предметного или компьютерного моделирования, </w:t>
            </w:r>
            <w:r w:rsidRPr="00453BF6">
              <w:rPr>
                <w:rFonts w:eastAsia="Segoe UI"/>
                <w:b/>
                <w:bCs/>
                <w:color w:val="000000"/>
                <w:spacing w:val="-2"/>
                <w:sz w:val="24"/>
                <w:szCs w:val="24"/>
              </w:rPr>
              <w:t>опре</w:t>
            </w:r>
            <w:r w:rsidRPr="00453BF6">
              <w:rPr>
                <w:rFonts w:eastAsia="Segoe UI"/>
                <w:b/>
                <w:bCs/>
                <w:color w:val="000000"/>
                <w:spacing w:val="-2"/>
                <w:sz w:val="24"/>
                <w:szCs w:val="24"/>
              </w:rPr>
              <w:softHyphen/>
              <w:t xml:space="preserve">делять </w:t>
            </w:r>
            <w:r w:rsidRPr="00453BF6">
              <w:rPr>
                <w:rFonts w:eastAsia="Segoe UI"/>
                <w:color w:val="000000"/>
                <w:spacing w:val="-2"/>
                <w:sz w:val="24"/>
                <w:szCs w:val="24"/>
              </w:rPr>
              <w:t>их вид.</w:t>
            </w:r>
          </w:p>
          <w:p w14:paraId="3E9C88A3" w14:textId="77777777" w:rsidR="00E43670" w:rsidRPr="00453BF6" w:rsidRDefault="00E43670" w:rsidP="00E43670">
            <w:pPr>
              <w:widowControl w:val="0"/>
              <w:tabs>
                <w:tab w:val="left" w:pos="10490"/>
              </w:tabs>
              <w:ind w:firstLine="340"/>
              <w:jc w:val="both"/>
              <w:rPr>
                <w:rFonts w:eastAsia="Times New Roman"/>
                <w:color w:val="000000"/>
                <w:spacing w:val="3"/>
                <w:sz w:val="24"/>
                <w:szCs w:val="24"/>
              </w:rPr>
            </w:pPr>
            <w:r w:rsidRPr="00453BF6">
              <w:rPr>
                <w:rFonts w:eastAsia="Segoe UI"/>
                <w:b/>
                <w:bCs/>
                <w:color w:val="000000"/>
                <w:spacing w:val="-2"/>
                <w:sz w:val="24"/>
                <w:szCs w:val="24"/>
              </w:rPr>
              <w:t xml:space="preserve">Вычислять </w:t>
            </w:r>
            <w:r w:rsidRPr="00453BF6">
              <w:rPr>
                <w:rFonts w:eastAsia="Segoe UI"/>
                <w:color w:val="000000"/>
                <w:spacing w:val="-2"/>
                <w:sz w:val="24"/>
                <w:szCs w:val="24"/>
              </w:rPr>
              <w:t>объемы куба и прямоугольного паралле</w:t>
            </w:r>
            <w:r w:rsidRPr="00453BF6">
              <w:rPr>
                <w:rFonts w:eastAsia="Segoe UI"/>
                <w:color w:val="000000"/>
                <w:spacing w:val="-2"/>
                <w:sz w:val="24"/>
                <w:szCs w:val="24"/>
              </w:rPr>
              <w:softHyphen/>
              <w:t xml:space="preserve">лепипеда, используя формулы объема куба и объема прямоугольного параллелепипеда. </w:t>
            </w:r>
            <w:r w:rsidRPr="00453BF6">
              <w:rPr>
                <w:rFonts w:eastAsia="Segoe UI"/>
                <w:b/>
                <w:bCs/>
                <w:color w:val="000000"/>
                <w:spacing w:val="-2"/>
                <w:sz w:val="24"/>
                <w:szCs w:val="24"/>
              </w:rPr>
              <w:t xml:space="preserve">Выражать </w:t>
            </w:r>
            <w:r w:rsidRPr="00453BF6">
              <w:rPr>
                <w:rFonts w:eastAsia="Segoe UI"/>
                <w:color w:val="000000"/>
                <w:spacing w:val="-2"/>
                <w:sz w:val="24"/>
                <w:szCs w:val="24"/>
              </w:rPr>
              <w:t>одни еди</w:t>
            </w:r>
            <w:r w:rsidRPr="00453BF6">
              <w:rPr>
                <w:rFonts w:eastAsia="Segoe UI"/>
                <w:color w:val="000000"/>
                <w:spacing w:val="-2"/>
                <w:sz w:val="24"/>
                <w:szCs w:val="24"/>
              </w:rPr>
              <w:softHyphen/>
              <w:t>ницы измерения объема через другие.</w:t>
            </w:r>
          </w:p>
          <w:p w14:paraId="1632A504" w14:textId="77777777" w:rsidR="00E43670" w:rsidRPr="00453BF6" w:rsidRDefault="00E43670" w:rsidP="00E43670">
            <w:pPr>
              <w:widowControl w:val="0"/>
              <w:tabs>
                <w:tab w:val="left" w:pos="10490"/>
              </w:tabs>
              <w:ind w:firstLine="340"/>
              <w:jc w:val="both"/>
              <w:rPr>
                <w:rFonts w:eastAsia="Times New Roman"/>
                <w:color w:val="000000"/>
                <w:spacing w:val="3"/>
                <w:sz w:val="24"/>
                <w:szCs w:val="24"/>
              </w:rPr>
            </w:pPr>
            <w:r w:rsidRPr="00453BF6">
              <w:rPr>
                <w:rFonts w:eastAsia="Segoe UI"/>
                <w:b/>
                <w:bCs/>
                <w:color w:val="000000"/>
                <w:spacing w:val="-2"/>
                <w:sz w:val="24"/>
                <w:szCs w:val="24"/>
              </w:rPr>
              <w:t xml:space="preserve">Исследовать </w:t>
            </w:r>
            <w:r w:rsidRPr="00453BF6">
              <w:rPr>
                <w:rFonts w:eastAsia="Segoe UI"/>
                <w:color w:val="000000"/>
                <w:spacing w:val="-2"/>
                <w:sz w:val="24"/>
                <w:szCs w:val="24"/>
              </w:rPr>
              <w:t xml:space="preserve">и </w:t>
            </w:r>
            <w:r w:rsidRPr="00453BF6">
              <w:rPr>
                <w:rFonts w:eastAsia="Segoe UI"/>
                <w:b/>
                <w:bCs/>
                <w:color w:val="000000"/>
                <w:spacing w:val="-2"/>
                <w:sz w:val="24"/>
                <w:szCs w:val="24"/>
              </w:rPr>
              <w:t xml:space="preserve">описывать </w:t>
            </w:r>
            <w:r w:rsidRPr="00453BF6">
              <w:rPr>
                <w:rFonts w:eastAsia="Segoe UI"/>
                <w:color w:val="000000"/>
                <w:spacing w:val="-2"/>
                <w:sz w:val="24"/>
                <w:szCs w:val="24"/>
              </w:rPr>
              <w:t>свойства геометрических фигур (плоских и пространственных), используя экспери</w:t>
            </w:r>
            <w:r w:rsidRPr="00453BF6">
              <w:rPr>
                <w:rFonts w:eastAsia="Segoe UI"/>
                <w:color w:val="000000"/>
                <w:spacing w:val="-2"/>
                <w:sz w:val="24"/>
                <w:szCs w:val="24"/>
              </w:rPr>
              <w:softHyphen/>
              <w:t xml:space="preserve">мент, наблюдение, измерение. </w:t>
            </w:r>
            <w:r w:rsidRPr="00453BF6">
              <w:rPr>
                <w:rFonts w:eastAsia="Segoe UI"/>
                <w:b/>
                <w:bCs/>
                <w:color w:val="000000"/>
                <w:spacing w:val="-2"/>
                <w:sz w:val="24"/>
                <w:szCs w:val="24"/>
              </w:rPr>
              <w:t xml:space="preserve">Моделировать </w:t>
            </w:r>
            <w:r w:rsidRPr="00453BF6">
              <w:rPr>
                <w:rFonts w:eastAsia="Segoe UI"/>
                <w:color w:val="000000"/>
                <w:spacing w:val="-2"/>
                <w:sz w:val="24"/>
                <w:szCs w:val="24"/>
              </w:rPr>
              <w:t>геометри</w:t>
            </w:r>
            <w:r w:rsidRPr="00453BF6">
              <w:rPr>
                <w:rFonts w:eastAsia="Segoe UI"/>
                <w:color w:val="000000"/>
                <w:spacing w:val="-2"/>
                <w:sz w:val="24"/>
                <w:szCs w:val="24"/>
              </w:rPr>
              <w:softHyphen/>
              <w:t>ческие объекты, используя бумагу, пластилин, проволо</w:t>
            </w:r>
            <w:r w:rsidRPr="00453BF6">
              <w:rPr>
                <w:rFonts w:eastAsia="Segoe UI"/>
                <w:color w:val="000000"/>
                <w:spacing w:val="-2"/>
                <w:sz w:val="24"/>
                <w:szCs w:val="24"/>
              </w:rPr>
              <w:softHyphen/>
              <w:t xml:space="preserve">ку и др. </w:t>
            </w:r>
            <w:r w:rsidRPr="00453BF6">
              <w:rPr>
                <w:rFonts w:eastAsia="Segoe UI"/>
                <w:b/>
                <w:bCs/>
                <w:color w:val="000000"/>
                <w:spacing w:val="-2"/>
                <w:sz w:val="24"/>
                <w:szCs w:val="24"/>
              </w:rPr>
              <w:t xml:space="preserve">Использовать </w:t>
            </w:r>
            <w:r w:rsidRPr="00453BF6">
              <w:rPr>
                <w:rFonts w:eastAsia="Segoe UI"/>
                <w:color w:val="000000"/>
                <w:spacing w:val="-2"/>
                <w:sz w:val="24"/>
                <w:szCs w:val="24"/>
              </w:rPr>
              <w:t>компьютерное моделирование и эксперимент для изучения свойств геометрических объ</w:t>
            </w:r>
            <w:r w:rsidRPr="00453BF6">
              <w:rPr>
                <w:rFonts w:eastAsia="Segoe UI"/>
                <w:color w:val="000000"/>
                <w:spacing w:val="-2"/>
                <w:sz w:val="24"/>
                <w:szCs w:val="24"/>
              </w:rPr>
              <w:softHyphen/>
              <w:t>ектов.</w:t>
            </w:r>
            <w:r w:rsidRPr="00453BF6">
              <w:rPr>
                <w:rFonts w:eastAsia="Segoe UI"/>
                <w:b/>
                <w:bCs/>
                <w:color w:val="000000"/>
                <w:spacing w:val="-2"/>
                <w:sz w:val="24"/>
                <w:szCs w:val="24"/>
              </w:rPr>
              <w:t>Находить</w:t>
            </w:r>
            <w:r w:rsidRPr="00453BF6">
              <w:rPr>
                <w:rFonts w:eastAsia="Segoe UI"/>
                <w:color w:val="000000"/>
                <w:spacing w:val="-2"/>
                <w:sz w:val="24"/>
                <w:szCs w:val="24"/>
              </w:rPr>
              <w:t>в окружающем мире плоские и простран</w:t>
            </w:r>
            <w:r w:rsidRPr="00453BF6">
              <w:rPr>
                <w:rFonts w:eastAsia="Segoe UI"/>
                <w:color w:val="000000"/>
                <w:spacing w:val="-2"/>
                <w:sz w:val="24"/>
                <w:szCs w:val="24"/>
              </w:rPr>
              <w:softHyphen/>
              <w:t>ственные симметричные фигуры.</w:t>
            </w:r>
          </w:p>
          <w:p w14:paraId="2FF14F17" w14:textId="77777777" w:rsidR="00E43670" w:rsidRPr="00453BF6" w:rsidRDefault="00E43670" w:rsidP="00E43670">
            <w:pPr>
              <w:widowControl w:val="0"/>
              <w:tabs>
                <w:tab w:val="left" w:pos="10490"/>
              </w:tabs>
              <w:ind w:firstLine="340"/>
              <w:jc w:val="both"/>
              <w:rPr>
                <w:rFonts w:eastAsia="Times New Roman"/>
                <w:color w:val="000000"/>
                <w:spacing w:val="3"/>
                <w:sz w:val="21"/>
                <w:szCs w:val="21"/>
              </w:rPr>
            </w:pPr>
            <w:r w:rsidRPr="00453BF6">
              <w:rPr>
                <w:rFonts w:eastAsia="Segoe UI"/>
                <w:b/>
                <w:bCs/>
                <w:color w:val="000000"/>
                <w:spacing w:val="-2"/>
                <w:sz w:val="24"/>
                <w:szCs w:val="24"/>
              </w:rPr>
              <w:t xml:space="preserve">Решать </w:t>
            </w:r>
            <w:r w:rsidRPr="00453BF6">
              <w:rPr>
                <w:rFonts w:eastAsia="Segoe UI"/>
                <w:color w:val="000000"/>
                <w:spacing w:val="-2"/>
                <w:sz w:val="24"/>
                <w:szCs w:val="24"/>
              </w:rPr>
              <w:t>задачи на нахождение длин отрезков, пери</w:t>
            </w:r>
            <w:r w:rsidRPr="00453BF6">
              <w:rPr>
                <w:rFonts w:eastAsia="Segoe UI"/>
                <w:color w:val="000000"/>
                <w:spacing w:val="-2"/>
                <w:sz w:val="24"/>
                <w:szCs w:val="24"/>
              </w:rPr>
              <w:softHyphen/>
              <w:t>метров многоугольников, градусной меры углов, площа</w:t>
            </w:r>
            <w:r w:rsidRPr="00453BF6">
              <w:rPr>
                <w:rFonts w:eastAsia="Segoe UI"/>
                <w:color w:val="000000"/>
                <w:spacing w:val="-2"/>
                <w:sz w:val="24"/>
                <w:szCs w:val="24"/>
              </w:rPr>
              <w:softHyphen/>
              <w:t>дей квадратов и прямоугольников, объемов кубов и пря</w:t>
            </w:r>
            <w:r w:rsidRPr="00453BF6">
              <w:rPr>
                <w:rFonts w:eastAsia="Segoe UI"/>
                <w:color w:val="000000"/>
                <w:spacing w:val="-2"/>
                <w:sz w:val="24"/>
                <w:szCs w:val="24"/>
              </w:rPr>
              <w:softHyphen/>
              <w:t xml:space="preserve">моугольных параллелепипедов, куба. </w:t>
            </w:r>
          </w:p>
          <w:p w14:paraId="5773E784" w14:textId="77777777" w:rsidR="00E43670" w:rsidRPr="00453BF6" w:rsidRDefault="00E43670" w:rsidP="00E43670">
            <w:pPr>
              <w:widowControl w:val="0"/>
              <w:tabs>
                <w:tab w:val="left" w:pos="10490"/>
              </w:tabs>
              <w:ind w:firstLine="340"/>
              <w:jc w:val="both"/>
              <w:rPr>
                <w:rFonts w:eastAsia="Times New Roman"/>
                <w:color w:val="000000"/>
                <w:spacing w:val="3"/>
                <w:sz w:val="24"/>
                <w:szCs w:val="24"/>
              </w:rPr>
            </w:pPr>
            <w:r w:rsidRPr="00453BF6">
              <w:rPr>
                <w:rFonts w:eastAsia="Segoe UI"/>
                <w:b/>
                <w:bCs/>
                <w:color w:val="000000"/>
                <w:spacing w:val="-2"/>
                <w:sz w:val="24"/>
                <w:szCs w:val="24"/>
              </w:rPr>
              <w:t xml:space="preserve">Выделять </w:t>
            </w:r>
            <w:r w:rsidRPr="00453BF6">
              <w:rPr>
                <w:rFonts w:eastAsia="Segoe UI"/>
                <w:color w:val="000000"/>
                <w:spacing w:val="-2"/>
                <w:sz w:val="24"/>
                <w:szCs w:val="24"/>
              </w:rPr>
              <w:t xml:space="preserve">в условии задачи данные, необходимые для ее решения, </w:t>
            </w:r>
            <w:r w:rsidRPr="00453BF6">
              <w:rPr>
                <w:rFonts w:eastAsia="Segoe UI"/>
                <w:b/>
                <w:bCs/>
                <w:color w:val="000000"/>
                <w:spacing w:val="-2"/>
                <w:sz w:val="24"/>
                <w:szCs w:val="24"/>
              </w:rPr>
              <w:t xml:space="preserve">строить </w:t>
            </w:r>
            <w:r w:rsidRPr="00453BF6">
              <w:rPr>
                <w:rFonts w:eastAsia="Segoe UI"/>
                <w:color w:val="000000"/>
                <w:spacing w:val="-2"/>
                <w:sz w:val="24"/>
                <w:szCs w:val="24"/>
              </w:rPr>
              <w:t xml:space="preserve">логическую цепочку рассуждений, </w:t>
            </w:r>
            <w:r w:rsidRPr="00453BF6">
              <w:rPr>
                <w:rFonts w:eastAsia="Segoe UI"/>
                <w:b/>
                <w:bCs/>
                <w:color w:val="000000"/>
                <w:spacing w:val="-2"/>
                <w:sz w:val="24"/>
                <w:szCs w:val="24"/>
              </w:rPr>
              <w:t xml:space="preserve">сопоставлять </w:t>
            </w:r>
            <w:r w:rsidRPr="00453BF6">
              <w:rPr>
                <w:rFonts w:eastAsia="Segoe UI"/>
                <w:color w:val="000000"/>
                <w:spacing w:val="-2"/>
                <w:sz w:val="24"/>
                <w:szCs w:val="24"/>
              </w:rPr>
              <w:t>полу</w:t>
            </w:r>
            <w:r w:rsidRPr="00453BF6">
              <w:rPr>
                <w:rFonts w:eastAsia="Segoe UI"/>
                <w:color w:val="000000"/>
                <w:spacing w:val="-2"/>
                <w:sz w:val="24"/>
                <w:szCs w:val="24"/>
              </w:rPr>
              <w:softHyphen/>
              <w:t>ченный результат с условием задачи.</w:t>
            </w:r>
          </w:p>
          <w:p w14:paraId="14859BB5" w14:textId="77777777" w:rsidR="001303AA" w:rsidRDefault="00E43670" w:rsidP="00E43670">
            <w:pPr>
              <w:rPr>
                <w:sz w:val="24"/>
                <w:szCs w:val="24"/>
              </w:rPr>
            </w:pPr>
            <w:r w:rsidRPr="00453BF6">
              <w:rPr>
                <w:rFonts w:eastAsia="Segoe UI"/>
                <w:b/>
                <w:bCs/>
                <w:color w:val="000000"/>
                <w:spacing w:val="-2"/>
                <w:sz w:val="24"/>
                <w:szCs w:val="24"/>
              </w:rPr>
              <w:t xml:space="preserve">Изображать </w:t>
            </w:r>
            <w:r w:rsidRPr="00453BF6">
              <w:rPr>
                <w:rFonts w:eastAsia="Segoe UI"/>
                <w:color w:val="000000"/>
                <w:spacing w:val="-2"/>
                <w:sz w:val="24"/>
                <w:szCs w:val="24"/>
              </w:rPr>
              <w:t>равные фигуры, симметричные фигуры</w:t>
            </w:r>
          </w:p>
        </w:tc>
      </w:tr>
      <w:tr w:rsidR="00E43670" w14:paraId="326AEBEB" w14:textId="77777777" w:rsidTr="004432B0">
        <w:tc>
          <w:tcPr>
            <w:tcW w:w="10563" w:type="dxa"/>
            <w:gridSpan w:val="2"/>
          </w:tcPr>
          <w:p w14:paraId="46D34781" w14:textId="77777777" w:rsidR="00E43670" w:rsidRPr="00E43670" w:rsidRDefault="00E43670" w:rsidP="00E43670">
            <w:pPr>
              <w:jc w:val="center"/>
              <w:rPr>
                <w:b/>
                <w:i/>
                <w:sz w:val="28"/>
                <w:szCs w:val="28"/>
              </w:rPr>
            </w:pPr>
            <w:r w:rsidRPr="00E43670">
              <w:rPr>
                <w:b/>
                <w:i/>
                <w:sz w:val="28"/>
                <w:szCs w:val="28"/>
              </w:rPr>
              <w:lastRenderedPageBreak/>
              <w:t>Алгебра</w:t>
            </w:r>
            <w:r>
              <w:rPr>
                <w:b/>
                <w:i/>
                <w:sz w:val="28"/>
                <w:szCs w:val="28"/>
              </w:rPr>
              <w:t>,</w:t>
            </w:r>
            <w:r w:rsidRPr="00E43670">
              <w:rPr>
                <w:b/>
                <w:i/>
                <w:sz w:val="28"/>
                <w:szCs w:val="28"/>
              </w:rPr>
              <w:t xml:space="preserve"> 7 – 9 классы</w:t>
            </w:r>
          </w:p>
        </w:tc>
      </w:tr>
      <w:tr w:rsidR="00E43670" w14:paraId="74DC6351" w14:textId="77777777" w:rsidTr="004432B0">
        <w:tc>
          <w:tcPr>
            <w:tcW w:w="10563" w:type="dxa"/>
            <w:gridSpan w:val="2"/>
          </w:tcPr>
          <w:p w14:paraId="4AE957DC" w14:textId="77777777" w:rsidR="00E43670" w:rsidRDefault="00E43670" w:rsidP="00E43670">
            <w:pPr>
              <w:jc w:val="center"/>
              <w:rPr>
                <w:sz w:val="24"/>
                <w:szCs w:val="24"/>
              </w:rPr>
            </w:pPr>
            <w:r w:rsidRPr="00E43670">
              <w:rPr>
                <w:rFonts w:eastAsia="Segoe UI"/>
                <w:bCs/>
                <w:i/>
                <w:color w:val="000000"/>
                <w:spacing w:val="-2"/>
                <w:sz w:val="24"/>
                <w:szCs w:val="24"/>
              </w:rPr>
              <w:t>1. Действительные числа</w:t>
            </w:r>
          </w:p>
        </w:tc>
      </w:tr>
      <w:tr w:rsidR="00E43670" w14:paraId="62D5B0C6" w14:textId="77777777" w:rsidTr="001303AA">
        <w:tc>
          <w:tcPr>
            <w:tcW w:w="4503" w:type="dxa"/>
          </w:tcPr>
          <w:p w14:paraId="45DB16CF" w14:textId="77777777" w:rsidR="00E43670" w:rsidRPr="00453BF6" w:rsidRDefault="00E43670" w:rsidP="00E43670">
            <w:pPr>
              <w:widowControl w:val="0"/>
              <w:tabs>
                <w:tab w:val="left" w:pos="10490"/>
              </w:tabs>
              <w:spacing w:after="60"/>
              <w:ind w:firstLine="360"/>
              <w:jc w:val="both"/>
              <w:rPr>
                <w:rFonts w:eastAsia="Times New Roman"/>
                <w:color w:val="000000"/>
                <w:spacing w:val="3"/>
                <w:sz w:val="24"/>
                <w:szCs w:val="24"/>
              </w:rPr>
            </w:pPr>
            <w:r w:rsidRPr="00453BF6">
              <w:rPr>
                <w:rFonts w:eastAsia="Segoe UI"/>
                <w:color w:val="000000"/>
                <w:spacing w:val="-2"/>
                <w:sz w:val="24"/>
                <w:szCs w:val="24"/>
              </w:rPr>
              <w:t>Расширение множества натуральных чисел до множества целых, множества целых чисел до множе</w:t>
            </w:r>
            <w:r w:rsidRPr="00453BF6">
              <w:rPr>
                <w:rFonts w:eastAsia="Segoe UI"/>
                <w:color w:val="000000"/>
                <w:spacing w:val="-2"/>
                <w:sz w:val="24"/>
                <w:szCs w:val="24"/>
              </w:rPr>
              <w:softHyphen/>
              <w:t>ства рациональных. Рациональное число как отноше</w:t>
            </w:r>
            <w:r w:rsidRPr="00453BF6">
              <w:rPr>
                <w:rFonts w:eastAsia="Segoe UI"/>
                <w:color w:val="000000"/>
                <w:spacing w:val="-2"/>
                <w:sz w:val="24"/>
                <w:szCs w:val="24"/>
              </w:rPr>
              <w:softHyphen/>
              <w:t xml:space="preserve">ние ^, где </w:t>
            </w:r>
            <w:r w:rsidRPr="00453BF6">
              <w:rPr>
                <w:rFonts w:eastAsia="Segoe UI"/>
                <w:b/>
                <w:bCs/>
                <w:i/>
                <w:iCs/>
                <w:color w:val="000000"/>
                <w:spacing w:val="9"/>
                <w:sz w:val="24"/>
                <w:szCs w:val="24"/>
              </w:rPr>
              <w:t>т -</w:t>
            </w:r>
            <w:r w:rsidRPr="00453BF6">
              <w:rPr>
                <w:rFonts w:eastAsia="Segoe UI"/>
                <w:color w:val="000000"/>
                <w:spacing w:val="-2"/>
                <w:sz w:val="24"/>
                <w:szCs w:val="24"/>
              </w:rPr>
              <w:t xml:space="preserve"> целое число, а </w:t>
            </w:r>
            <w:r w:rsidRPr="00453BF6">
              <w:rPr>
                <w:rFonts w:eastAsia="Segoe UI"/>
                <w:b/>
                <w:bCs/>
                <w:i/>
                <w:iCs/>
                <w:color w:val="000000"/>
                <w:spacing w:val="9"/>
                <w:sz w:val="24"/>
                <w:szCs w:val="24"/>
              </w:rPr>
              <w:t>п -</w:t>
            </w:r>
            <w:r w:rsidRPr="00453BF6">
              <w:rPr>
                <w:rFonts w:eastAsia="Segoe UI"/>
                <w:color w:val="000000"/>
                <w:spacing w:val="-2"/>
                <w:sz w:val="24"/>
                <w:szCs w:val="24"/>
              </w:rPr>
              <w:t xml:space="preserve"> натуральное чи</w:t>
            </w:r>
            <w:r w:rsidRPr="00453BF6">
              <w:rPr>
                <w:rFonts w:eastAsia="Segoe UI"/>
                <w:color w:val="000000"/>
                <w:spacing w:val="-2"/>
                <w:sz w:val="24"/>
                <w:szCs w:val="24"/>
              </w:rPr>
              <w:softHyphen/>
              <w:t>сло.</w:t>
            </w:r>
          </w:p>
          <w:p w14:paraId="0106CAC3" w14:textId="77777777" w:rsidR="00E43670" w:rsidRPr="00453BF6" w:rsidRDefault="00E43670" w:rsidP="00E43670">
            <w:pPr>
              <w:widowControl w:val="0"/>
              <w:tabs>
                <w:tab w:val="left" w:pos="10490"/>
              </w:tabs>
              <w:spacing w:before="60"/>
              <w:ind w:firstLine="360"/>
              <w:jc w:val="both"/>
              <w:rPr>
                <w:rFonts w:eastAsia="Times New Roman"/>
                <w:color w:val="000000"/>
                <w:spacing w:val="3"/>
                <w:sz w:val="24"/>
                <w:szCs w:val="24"/>
              </w:rPr>
            </w:pPr>
            <w:r w:rsidRPr="00453BF6">
              <w:rPr>
                <w:rFonts w:eastAsia="Segoe UI"/>
                <w:color w:val="000000"/>
                <w:spacing w:val="-2"/>
                <w:sz w:val="24"/>
                <w:szCs w:val="24"/>
              </w:rPr>
              <w:t>Степень с целым показателем.</w:t>
            </w:r>
          </w:p>
          <w:p w14:paraId="7C9D39DB" w14:textId="77777777" w:rsidR="00E43670" w:rsidRPr="00453BF6" w:rsidRDefault="00E43670" w:rsidP="00E4367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Квадратный корень из числа. Корень третьей сте</w:t>
            </w:r>
            <w:r w:rsidRPr="00453BF6">
              <w:rPr>
                <w:rFonts w:eastAsia="Segoe UI"/>
                <w:color w:val="000000"/>
                <w:spacing w:val="-2"/>
                <w:sz w:val="24"/>
                <w:szCs w:val="24"/>
              </w:rPr>
              <w:softHyphen/>
              <w:t>пени.</w:t>
            </w:r>
          </w:p>
          <w:p w14:paraId="36C18E68" w14:textId="77777777" w:rsidR="00E43670" w:rsidRPr="00453BF6" w:rsidRDefault="00E43670" w:rsidP="00E4367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Понятие об иррациональном числе. Иррацио</w:t>
            </w:r>
            <w:r w:rsidRPr="00453BF6">
              <w:rPr>
                <w:rFonts w:eastAsia="Segoe UI"/>
                <w:color w:val="000000"/>
                <w:spacing w:val="-2"/>
                <w:sz w:val="24"/>
                <w:szCs w:val="24"/>
              </w:rPr>
              <w:softHyphen/>
              <w:t xml:space="preserve">нальность числа </w:t>
            </w:r>
            <m:oMath>
              <m:rad>
                <m:radPr>
                  <m:degHide m:val="1"/>
                  <m:ctrlPr>
                    <w:rPr>
                      <w:rFonts w:ascii="Cambria Math" w:eastAsia="Segoe UI" w:hAnsi="Cambria Math"/>
                      <w:i/>
                      <w:color w:val="000000"/>
                      <w:spacing w:val="-2"/>
                      <w:sz w:val="24"/>
                      <w:szCs w:val="24"/>
                    </w:rPr>
                  </m:ctrlPr>
                </m:radPr>
                <m:deg/>
                <m:e>
                  <m:r>
                    <w:rPr>
                      <w:rFonts w:ascii="Cambria Math" w:eastAsia="Segoe UI" w:hAnsi="Cambria Math"/>
                      <w:color w:val="000000"/>
                      <w:spacing w:val="-2"/>
                      <w:sz w:val="24"/>
                      <w:szCs w:val="24"/>
                    </w:rPr>
                    <m:t>2</m:t>
                  </m:r>
                </m:e>
              </m:rad>
            </m:oMath>
            <w:r w:rsidRPr="00453BF6">
              <w:rPr>
                <w:rFonts w:eastAsia="Segoe UI"/>
                <w:color w:val="000000"/>
                <w:spacing w:val="-2"/>
                <w:sz w:val="24"/>
                <w:szCs w:val="24"/>
              </w:rPr>
              <w:t>и несоизмеримость стороны и диагонали квадрата. Десятичные приближения ирра</w:t>
            </w:r>
            <w:r w:rsidRPr="00453BF6">
              <w:rPr>
                <w:rFonts w:eastAsia="Segoe UI"/>
                <w:color w:val="000000"/>
                <w:spacing w:val="-2"/>
                <w:sz w:val="24"/>
                <w:szCs w:val="24"/>
              </w:rPr>
              <w:softHyphen/>
              <w:t>циональных чисел.</w:t>
            </w:r>
          </w:p>
          <w:p w14:paraId="3A80F6EF" w14:textId="77777777" w:rsidR="00E43670" w:rsidRPr="00453BF6" w:rsidRDefault="00E43670" w:rsidP="00E4367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Множество действительных чисел; представление действительных чисел в виде бесконечных десятич</w:t>
            </w:r>
            <w:r w:rsidRPr="00453BF6">
              <w:rPr>
                <w:rFonts w:eastAsia="Segoe UI"/>
                <w:color w:val="000000"/>
                <w:spacing w:val="-2"/>
                <w:sz w:val="24"/>
                <w:szCs w:val="24"/>
              </w:rPr>
              <w:softHyphen/>
              <w:t xml:space="preserve">ных дробей. </w:t>
            </w:r>
            <w:r w:rsidRPr="00453BF6">
              <w:rPr>
                <w:rFonts w:eastAsia="Segoe UI"/>
                <w:color w:val="000000"/>
                <w:spacing w:val="-2"/>
                <w:sz w:val="24"/>
                <w:szCs w:val="24"/>
              </w:rPr>
              <w:lastRenderedPageBreak/>
              <w:t>Сравнение действительных чисел.</w:t>
            </w:r>
          </w:p>
          <w:p w14:paraId="008E0FC9" w14:textId="77777777" w:rsidR="00E43670" w:rsidRDefault="00E43670" w:rsidP="00E43670">
            <w:pPr>
              <w:rPr>
                <w:sz w:val="24"/>
                <w:szCs w:val="24"/>
              </w:rPr>
            </w:pPr>
            <w:r w:rsidRPr="00453BF6">
              <w:rPr>
                <w:rFonts w:eastAsia="Segoe UI"/>
                <w:color w:val="000000"/>
                <w:spacing w:val="-2"/>
                <w:sz w:val="24"/>
                <w:szCs w:val="24"/>
              </w:rPr>
              <w:t>Взаимно однозначное соответствие между действительными числами и точками координатной прямой. Числовые промежутки: интервал, отрезок, луч</w:t>
            </w:r>
          </w:p>
        </w:tc>
        <w:tc>
          <w:tcPr>
            <w:tcW w:w="6060" w:type="dxa"/>
          </w:tcPr>
          <w:p w14:paraId="65004724" w14:textId="77777777" w:rsidR="00E43670" w:rsidRPr="00453BF6" w:rsidRDefault="00E43670" w:rsidP="00E4367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lastRenderedPageBreak/>
              <w:t xml:space="preserve">Описывать </w:t>
            </w:r>
            <w:r w:rsidRPr="00453BF6">
              <w:rPr>
                <w:rFonts w:eastAsia="Segoe UI"/>
                <w:color w:val="000000"/>
                <w:spacing w:val="-2"/>
                <w:sz w:val="24"/>
                <w:szCs w:val="24"/>
              </w:rPr>
              <w:t>множество целых чисел, множество ра</w:t>
            </w:r>
            <w:r w:rsidRPr="00453BF6">
              <w:rPr>
                <w:rFonts w:eastAsia="Segoe UI"/>
                <w:color w:val="000000"/>
                <w:spacing w:val="-2"/>
                <w:sz w:val="24"/>
                <w:szCs w:val="24"/>
              </w:rPr>
              <w:softHyphen/>
              <w:t>циональных чисел, соотношение между этими множе</w:t>
            </w:r>
            <w:r w:rsidRPr="00453BF6">
              <w:rPr>
                <w:rFonts w:eastAsia="Segoe UI"/>
                <w:color w:val="000000"/>
                <w:spacing w:val="-2"/>
                <w:sz w:val="24"/>
                <w:szCs w:val="24"/>
              </w:rPr>
              <w:softHyphen/>
              <w:t>ствами.</w:t>
            </w:r>
          </w:p>
          <w:p w14:paraId="56B627F7" w14:textId="77777777" w:rsidR="00E43670" w:rsidRPr="00453BF6" w:rsidRDefault="00E43670" w:rsidP="00E4367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Сравнивать </w:t>
            </w:r>
            <w:r w:rsidRPr="00453BF6">
              <w:rPr>
                <w:rFonts w:eastAsia="Segoe UI"/>
                <w:color w:val="000000"/>
                <w:spacing w:val="-2"/>
                <w:sz w:val="24"/>
                <w:szCs w:val="24"/>
              </w:rPr>
              <w:t xml:space="preserve">и </w:t>
            </w:r>
            <w:r w:rsidRPr="00453BF6">
              <w:rPr>
                <w:rFonts w:eastAsia="Segoe UI"/>
                <w:b/>
                <w:bCs/>
                <w:color w:val="000000"/>
                <w:spacing w:val="-2"/>
                <w:sz w:val="24"/>
                <w:szCs w:val="24"/>
              </w:rPr>
              <w:t xml:space="preserve">упорядочивать </w:t>
            </w:r>
            <w:r w:rsidRPr="00453BF6">
              <w:rPr>
                <w:rFonts w:eastAsia="Segoe UI"/>
                <w:color w:val="000000"/>
                <w:spacing w:val="-2"/>
                <w:sz w:val="24"/>
                <w:szCs w:val="24"/>
              </w:rPr>
              <w:t xml:space="preserve">рациональные числа, выполнять вычисления с рациональными числами, </w:t>
            </w:r>
            <w:r w:rsidRPr="00453BF6">
              <w:rPr>
                <w:rFonts w:eastAsia="Segoe UI"/>
                <w:b/>
                <w:bCs/>
                <w:color w:val="000000"/>
                <w:spacing w:val="-2"/>
                <w:sz w:val="24"/>
                <w:szCs w:val="24"/>
              </w:rPr>
              <w:t>вы</w:t>
            </w:r>
            <w:r w:rsidRPr="00453BF6">
              <w:rPr>
                <w:rFonts w:eastAsia="Segoe UI"/>
                <w:b/>
                <w:bCs/>
                <w:color w:val="000000"/>
                <w:spacing w:val="-2"/>
                <w:sz w:val="24"/>
                <w:szCs w:val="24"/>
              </w:rPr>
              <w:softHyphen/>
              <w:t xml:space="preserve">числять </w:t>
            </w:r>
            <w:r w:rsidRPr="00453BF6">
              <w:rPr>
                <w:rFonts w:eastAsia="Segoe UI"/>
                <w:color w:val="000000"/>
                <w:spacing w:val="-2"/>
                <w:sz w:val="24"/>
                <w:szCs w:val="24"/>
              </w:rPr>
              <w:t>значения степеней с целым показателем.</w:t>
            </w:r>
          </w:p>
          <w:p w14:paraId="252805A6" w14:textId="77777777" w:rsidR="00E43670" w:rsidRPr="00453BF6" w:rsidRDefault="00E43670" w:rsidP="00E4367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Формулировать </w:t>
            </w:r>
            <w:r w:rsidRPr="00453BF6">
              <w:rPr>
                <w:rFonts w:eastAsia="Segoe UI"/>
                <w:color w:val="000000"/>
                <w:spacing w:val="-2"/>
                <w:sz w:val="24"/>
                <w:szCs w:val="24"/>
              </w:rPr>
              <w:t xml:space="preserve">определение квадратного корня из числа. </w:t>
            </w:r>
            <w:r w:rsidRPr="00453BF6">
              <w:rPr>
                <w:rFonts w:eastAsia="Segoe UI"/>
                <w:b/>
                <w:bCs/>
                <w:color w:val="000000"/>
                <w:spacing w:val="-2"/>
                <w:sz w:val="24"/>
                <w:szCs w:val="24"/>
              </w:rPr>
              <w:t xml:space="preserve">Использовать </w:t>
            </w:r>
            <w:r w:rsidRPr="00453BF6">
              <w:rPr>
                <w:rFonts w:eastAsia="Segoe UI"/>
                <w:color w:val="000000"/>
                <w:spacing w:val="-2"/>
                <w:sz w:val="24"/>
                <w:szCs w:val="24"/>
              </w:rPr>
              <w:t xml:space="preserve">график функции </w:t>
            </w:r>
            <w:r w:rsidRPr="00453BF6">
              <w:rPr>
                <w:rFonts w:eastAsia="Segoe UI"/>
                <w:b/>
                <w:bCs/>
                <w:i/>
                <w:iCs/>
                <w:color w:val="000000"/>
                <w:spacing w:val="9"/>
                <w:sz w:val="24"/>
                <w:szCs w:val="24"/>
              </w:rPr>
              <w:t>у</w:t>
            </w:r>
            <w:r w:rsidRPr="00453BF6">
              <w:rPr>
                <w:rFonts w:eastAsia="Segoe UI"/>
                <w:color w:val="000000"/>
                <w:spacing w:val="-2"/>
                <w:sz w:val="24"/>
                <w:szCs w:val="24"/>
              </w:rPr>
              <w:t xml:space="preserve"> = </w:t>
            </w:r>
            <w:r w:rsidRPr="00453BF6">
              <w:rPr>
                <w:rFonts w:eastAsia="Segoe UI"/>
                <w:b/>
                <w:bCs/>
                <w:i/>
                <w:iCs/>
                <w:color w:val="000000"/>
                <w:spacing w:val="9"/>
                <w:sz w:val="24"/>
                <w:szCs w:val="24"/>
              </w:rPr>
              <w:t>х</w:t>
            </w:r>
            <w:r w:rsidRPr="00453BF6">
              <w:rPr>
                <w:rFonts w:eastAsia="Segoe UI"/>
                <w:b/>
                <w:bCs/>
                <w:i/>
                <w:iCs/>
                <w:color w:val="000000"/>
                <w:spacing w:val="9"/>
                <w:sz w:val="24"/>
                <w:szCs w:val="24"/>
                <w:vertAlign w:val="superscript"/>
              </w:rPr>
              <w:t>1</w:t>
            </w:r>
            <w:r w:rsidRPr="00453BF6">
              <w:rPr>
                <w:rFonts w:eastAsia="Segoe UI"/>
                <w:color w:val="000000"/>
                <w:spacing w:val="-2"/>
                <w:sz w:val="24"/>
                <w:szCs w:val="24"/>
              </w:rPr>
              <w:t xml:space="preserve"> для нахож</w:t>
            </w:r>
            <w:r w:rsidRPr="00453BF6">
              <w:rPr>
                <w:rFonts w:eastAsia="Segoe UI"/>
                <w:color w:val="000000"/>
                <w:spacing w:val="-2"/>
                <w:sz w:val="24"/>
                <w:szCs w:val="24"/>
              </w:rPr>
              <w:softHyphen/>
              <w:t xml:space="preserve">дения квадратных корней. </w:t>
            </w:r>
            <w:r w:rsidRPr="00453BF6">
              <w:rPr>
                <w:rFonts w:eastAsia="Segoe UI"/>
                <w:b/>
                <w:bCs/>
                <w:color w:val="000000"/>
                <w:spacing w:val="-2"/>
                <w:sz w:val="24"/>
                <w:szCs w:val="24"/>
              </w:rPr>
              <w:t xml:space="preserve">Вычислять </w:t>
            </w:r>
            <w:r w:rsidRPr="00453BF6">
              <w:rPr>
                <w:rFonts w:eastAsia="Segoe UI"/>
                <w:color w:val="000000"/>
                <w:spacing w:val="-2"/>
                <w:sz w:val="24"/>
                <w:szCs w:val="24"/>
              </w:rPr>
              <w:t>точные и прибли</w:t>
            </w:r>
            <w:r w:rsidRPr="00453BF6">
              <w:rPr>
                <w:rFonts w:eastAsia="Segoe UI"/>
                <w:color w:val="000000"/>
                <w:spacing w:val="-2"/>
                <w:sz w:val="24"/>
                <w:szCs w:val="24"/>
              </w:rPr>
              <w:softHyphen/>
              <w:t>женные значения корней, используя при необходимости калькулятор; проводить оценку квадратных корней.</w:t>
            </w:r>
          </w:p>
          <w:p w14:paraId="0B6D7FC2" w14:textId="77777777" w:rsidR="00E43670" w:rsidRPr="00453BF6" w:rsidRDefault="00E43670" w:rsidP="00E4367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Формулировать </w:t>
            </w:r>
            <w:r w:rsidRPr="00453BF6">
              <w:rPr>
                <w:rFonts w:eastAsia="Segoe UI"/>
                <w:color w:val="000000"/>
                <w:spacing w:val="-2"/>
                <w:sz w:val="24"/>
                <w:szCs w:val="24"/>
              </w:rPr>
              <w:t>определение корня третьей степени; находить значения кубических корней, при необходимо</w:t>
            </w:r>
            <w:r w:rsidRPr="00453BF6">
              <w:rPr>
                <w:rFonts w:eastAsia="Segoe UI"/>
                <w:color w:val="000000"/>
                <w:spacing w:val="-2"/>
                <w:sz w:val="24"/>
                <w:szCs w:val="24"/>
              </w:rPr>
              <w:softHyphen/>
              <w:t>сти используя калькулятор.</w:t>
            </w:r>
          </w:p>
          <w:p w14:paraId="02CAEFC6" w14:textId="77777777" w:rsidR="00E43670" w:rsidRPr="00453BF6" w:rsidRDefault="00E43670" w:rsidP="00E4367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Приводить </w:t>
            </w:r>
            <w:r w:rsidRPr="00453BF6">
              <w:rPr>
                <w:rFonts w:eastAsia="Segoe UI"/>
                <w:color w:val="000000"/>
                <w:spacing w:val="-2"/>
                <w:sz w:val="24"/>
                <w:szCs w:val="24"/>
              </w:rPr>
              <w:t xml:space="preserve">примеры иррациональных чисел; </w:t>
            </w:r>
            <w:r w:rsidRPr="00453BF6">
              <w:rPr>
                <w:rFonts w:eastAsia="Segoe UI"/>
                <w:b/>
                <w:bCs/>
                <w:color w:val="000000"/>
                <w:spacing w:val="-2"/>
                <w:sz w:val="24"/>
                <w:szCs w:val="24"/>
              </w:rPr>
              <w:t>распо</w:t>
            </w:r>
            <w:r w:rsidRPr="00453BF6">
              <w:rPr>
                <w:rFonts w:eastAsia="Segoe UI"/>
                <w:b/>
                <w:bCs/>
                <w:color w:val="000000"/>
                <w:spacing w:val="-2"/>
                <w:sz w:val="24"/>
                <w:szCs w:val="24"/>
              </w:rPr>
              <w:softHyphen/>
              <w:t xml:space="preserve">знавать </w:t>
            </w:r>
            <w:r w:rsidRPr="00453BF6">
              <w:rPr>
                <w:rFonts w:eastAsia="Segoe UI"/>
                <w:color w:val="000000"/>
                <w:spacing w:val="-2"/>
                <w:sz w:val="24"/>
                <w:szCs w:val="24"/>
              </w:rPr>
              <w:t xml:space="preserve">рациональные и иррациональные числа; </w:t>
            </w:r>
            <w:r w:rsidRPr="00453BF6">
              <w:rPr>
                <w:rFonts w:eastAsia="Segoe UI"/>
                <w:b/>
                <w:bCs/>
                <w:color w:val="000000"/>
                <w:spacing w:val="-2"/>
                <w:sz w:val="24"/>
                <w:szCs w:val="24"/>
              </w:rPr>
              <w:t>изобра</w:t>
            </w:r>
            <w:r w:rsidRPr="00453BF6">
              <w:rPr>
                <w:rFonts w:eastAsia="Segoe UI"/>
                <w:b/>
                <w:bCs/>
                <w:color w:val="000000"/>
                <w:spacing w:val="-2"/>
                <w:sz w:val="24"/>
                <w:szCs w:val="24"/>
              </w:rPr>
              <w:softHyphen/>
            </w:r>
            <w:r w:rsidRPr="00453BF6">
              <w:rPr>
                <w:rFonts w:eastAsia="Segoe UI"/>
                <w:b/>
                <w:bCs/>
                <w:color w:val="000000"/>
                <w:spacing w:val="-2"/>
                <w:sz w:val="24"/>
                <w:szCs w:val="24"/>
              </w:rPr>
              <w:lastRenderedPageBreak/>
              <w:t xml:space="preserve">жать </w:t>
            </w:r>
            <w:r w:rsidRPr="00453BF6">
              <w:rPr>
                <w:rFonts w:eastAsia="Segoe UI"/>
                <w:color w:val="000000"/>
                <w:spacing w:val="-2"/>
                <w:sz w:val="24"/>
                <w:szCs w:val="24"/>
              </w:rPr>
              <w:t>числа точками координатной прямой.</w:t>
            </w:r>
          </w:p>
          <w:p w14:paraId="3E5D3E8B" w14:textId="77777777" w:rsidR="00E43670" w:rsidRPr="00453BF6" w:rsidRDefault="00E43670" w:rsidP="00E4367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Находить </w:t>
            </w:r>
            <w:r w:rsidRPr="00453BF6">
              <w:rPr>
                <w:rFonts w:eastAsia="Segoe UI"/>
                <w:color w:val="000000"/>
                <w:spacing w:val="-2"/>
                <w:sz w:val="24"/>
                <w:szCs w:val="24"/>
              </w:rPr>
              <w:t xml:space="preserve">десятичные приближения рациональных и иррациональных чисел; </w:t>
            </w:r>
            <w:r w:rsidRPr="00453BF6">
              <w:rPr>
                <w:rFonts w:eastAsia="Segoe UI"/>
                <w:b/>
                <w:bCs/>
                <w:color w:val="000000"/>
                <w:spacing w:val="-2"/>
                <w:sz w:val="24"/>
                <w:szCs w:val="24"/>
              </w:rPr>
              <w:t xml:space="preserve">сравнивать </w:t>
            </w:r>
            <w:r w:rsidRPr="00453BF6">
              <w:rPr>
                <w:rFonts w:eastAsia="Segoe UI"/>
                <w:color w:val="000000"/>
                <w:spacing w:val="-2"/>
                <w:sz w:val="24"/>
                <w:szCs w:val="24"/>
              </w:rPr>
              <w:t xml:space="preserve">и </w:t>
            </w:r>
            <w:r w:rsidRPr="00453BF6">
              <w:rPr>
                <w:rFonts w:eastAsia="Segoe UI"/>
                <w:b/>
                <w:bCs/>
                <w:color w:val="000000"/>
                <w:spacing w:val="-2"/>
                <w:sz w:val="24"/>
                <w:szCs w:val="24"/>
              </w:rPr>
              <w:t xml:space="preserve">упорядочивать </w:t>
            </w:r>
            <w:r w:rsidRPr="00453BF6">
              <w:rPr>
                <w:rFonts w:eastAsia="Segoe UI"/>
                <w:color w:val="000000"/>
                <w:spacing w:val="-2"/>
                <w:sz w:val="24"/>
                <w:szCs w:val="24"/>
              </w:rPr>
              <w:t>действительные числа.</w:t>
            </w:r>
          </w:p>
          <w:p w14:paraId="1A353C82" w14:textId="77777777" w:rsidR="00E43670" w:rsidRPr="00453BF6" w:rsidRDefault="00E43670" w:rsidP="00E4367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Описывать </w:t>
            </w:r>
            <w:r w:rsidRPr="00453BF6">
              <w:rPr>
                <w:rFonts w:eastAsia="Segoe UI"/>
                <w:color w:val="000000"/>
                <w:spacing w:val="-2"/>
                <w:sz w:val="24"/>
                <w:szCs w:val="24"/>
              </w:rPr>
              <w:t>множество действительных чисел.</w:t>
            </w:r>
          </w:p>
          <w:p w14:paraId="075F01D3" w14:textId="77777777" w:rsidR="00E43670" w:rsidRDefault="00E43670" w:rsidP="00E43670">
            <w:pPr>
              <w:rPr>
                <w:sz w:val="24"/>
                <w:szCs w:val="24"/>
              </w:rPr>
            </w:pPr>
            <w:r w:rsidRPr="00453BF6">
              <w:rPr>
                <w:rFonts w:eastAsia="Segoe UI"/>
                <w:b/>
                <w:bCs/>
                <w:color w:val="000000"/>
                <w:spacing w:val="-2"/>
                <w:sz w:val="24"/>
                <w:szCs w:val="24"/>
              </w:rPr>
              <w:t xml:space="preserve">Использовать </w:t>
            </w:r>
            <w:r w:rsidRPr="00453BF6">
              <w:rPr>
                <w:rFonts w:eastAsia="Segoe UI"/>
                <w:color w:val="000000"/>
                <w:spacing w:val="-2"/>
                <w:sz w:val="24"/>
                <w:szCs w:val="24"/>
              </w:rPr>
              <w:t>в письменной математической речи обозначения и графические изображения числовых мно</w:t>
            </w:r>
            <w:r w:rsidRPr="00453BF6">
              <w:rPr>
                <w:rFonts w:eastAsia="Segoe UI"/>
                <w:color w:val="000000"/>
                <w:spacing w:val="-2"/>
                <w:sz w:val="24"/>
                <w:szCs w:val="24"/>
              </w:rPr>
              <w:softHyphen/>
              <w:t>жеств, теоретико-множественную символику</w:t>
            </w:r>
          </w:p>
        </w:tc>
      </w:tr>
      <w:tr w:rsidR="00D76E4D" w14:paraId="7A928460" w14:textId="77777777" w:rsidTr="004432B0">
        <w:tc>
          <w:tcPr>
            <w:tcW w:w="10563" w:type="dxa"/>
            <w:gridSpan w:val="2"/>
          </w:tcPr>
          <w:p w14:paraId="3AEB93D1" w14:textId="77777777" w:rsidR="00D76E4D" w:rsidRPr="00D76E4D" w:rsidRDefault="00D76E4D" w:rsidP="00D76E4D">
            <w:pPr>
              <w:jc w:val="center"/>
              <w:rPr>
                <w:i/>
                <w:sz w:val="24"/>
                <w:szCs w:val="24"/>
              </w:rPr>
            </w:pPr>
            <w:r w:rsidRPr="00D76E4D">
              <w:rPr>
                <w:rFonts w:eastAsia="Segoe UI"/>
                <w:bCs/>
                <w:i/>
                <w:color w:val="000000"/>
                <w:spacing w:val="-2"/>
                <w:sz w:val="24"/>
                <w:szCs w:val="24"/>
              </w:rPr>
              <w:lastRenderedPageBreak/>
              <w:t>2. Измерения, приближения, оценки</w:t>
            </w:r>
          </w:p>
        </w:tc>
      </w:tr>
      <w:tr w:rsidR="00D76E4D" w14:paraId="4C273451" w14:textId="77777777" w:rsidTr="001303AA">
        <w:tc>
          <w:tcPr>
            <w:tcW w:w="4503" w:type="dxa"/>
          </w:tcPr>
          <w:p w14:paraId="61ED53B4" w14:textId="77777777" w:rsidR="00D76E4D" w:rsidRPr="00453BF6" w:rsidRDefault="00D76E4D" w:rsidP="004432B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Приближенное значение величины, точность приближения. Размеры объектов окружающего мира (от элементарных частиц до Вселенной), длительность процессов в окружающем мире. Выделение множите</w:t>
            </w:r>
            <w:r w:rsidRPr="00453BF6">
              <w:rPr>
                <w:rFonts w:eastAsia="Segoe UI"/>
                <w:color w:val="000000"/>
                <w:spacing w:val="-2"/>
                <w:sz w:val="24"/>
                <w:szCs w:val="24"/>
              </w:rPr>
              <w:softHyphen/>
              <w:t>ля - степени 10 в записи числа.</w:t>
            </w:r>
          </w:p>
          <w:p w14:paraId="68B111E8" w14:textId="77777777" w:rsidR="00D76E4D" w:rsidRPr="00453BF6" w:rsidRDefault="00D76E4D" w:rsidP="004432B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Прикидка и оценка результатов вычислений</w:t>
            </w:r>
          </w:p>
        </w:tc>
        <w:tc>
          <w:tcPr>
            <w:tcW w:w="6060" w:type="dxa"/>
          </w:tcPr>
          <w:p w14:paraId="6C08D23C" w14:textId="77777777" w:rsidR="00D76E4D" w:rsidRPr="00453BF6" w:rsidRDefault="00D76E4D"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Находить, анализировать, сопоставлять </w:t>
            </w:r>
            <w:r w:rsidRPr="00453BF6">
              <w:rPr>
                <w:rFonts w:eastAsia="Segoe UI"/>
                <w:color w:val="000000"/>
                <w:spacing w:val="-2"/>
                <w:sz w:val="24"/>
                <w:szCs w:val="24"/>
              </w:rPr>
              <w:t>числовые характеристики объектов окружающего мира.</w:t>
            </w:r>
          </w:p>
          <w:p w14:paraId="297649A6" w14:textId="77777777" w:rsidR="00D76E4D" w:rsidRPr="00453BF6" w:rsidRDefault="00D76E4D"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Использовать </w:t>
            </w:r>
            <w:r w:rsidRPr="00453BF6">
              <w:rPr>
                <w:rFonts w:eastAsia="Segoe UI"/>
                <w:color w:val="000000"/>
                <w:spacing w:val="-2"/>
                <w:sz w:val="24"/>
                <w:szCs w:val="24"/>
              </w:rPr>
              <w:t>запись чисел в стандартном виде для выражения размеров объектов, длительности процессов в окружающем мире.</w:t>
            </w:r>
          </w:p>
          <w:p w14:paraId="39F436E7" w14:textId="77777777" w:rsidR="00D76E4D" w:rsidRPr="00453BF6" w:rsidRDefault="00D76E4D"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Сравнивать </w:t>
            </w:r>
            <w:r w:rsidRPr="00453BF6">
              <w:rPr>
                <w:rFonts w:eastAsia="Segoe UI"/>
                <w:color w:val="000000"/>
                <w:spacing w:val="-2"/>
                <w:sz w:val="24"/>
                <w:szCs w:val="24"/>
              </w:rPr>
              <w:t>числа и величины, записанные с исполь</w:t>
            </w:r>
            <w:r w:rsidRPr="00453BF6">
              <w:rPr>
                <w:rFonts w:eastAsia="Segoe UI"/>
                <w:color w:val="000000"/>
                <w:spacing w:val="-2"/>
                <w:sz w:val="24"/>
                <w:szCs w:val="24"/>
              </w:rPr>
              <w:softHyphen/>
              <w:t>зованием степени 10.</w:t>
            </w:r>
          </w:p>
          <w:p w14:paraId="68EB0E56" w14:textId="77777777" w:rsidR="00D76E4D" w:rsidRPr="00453BF6" w:rsidRDefault="00D76E4D"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Использовать </w:t>
            </w:r>
            <w:r w:rsidRPr="00453BF6">
              <w:rPr>
                <w:rFonts w:eastAsia="Segoe UI"/>
                <w:color w:val="000000"/>
                <w:spacing w:val="-2"/>
                <w:sz w:val="24"/>
                <w:szCs w:val="24"/>
              </w:rPr>
              <w:t>разные формы записи приближенных значений; делать выводы о точности приближения по записи приближенного значения.</w:t>
            </w:r>
          </w:p>
          <w:p w14:paraId="1C91F1F4" w14:textId="77777777" w:rsidR="00D76E4D" w:rsidRPr="00453BF6" w:rsidRDefault="00D76E4D"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Выполнять </w:t>
            </w:r>
            <w:r w:rsidRPr="00453BF6">
              <w:rPr>
                <w:rFonts w:eastAsia="Segoe UI"/>
                <w:color w:val="000000"/>
                <w:spacing w:val="-2"/>
                <w:sz w:val="24"/>
                <w:szCs w:val="24"/>
              </w:rPr>
              <w:t>вычисления с реальными данными.</w:t>
            </w:r>
          </w:p>
          <w:p w14:paraId="25FBE905" w14:textId="77777777" w:rsidR="00D76E4D" w:rsidRPr="00453BF6" w:rsidRDefault="00D76E4D" w:rsidP="004432B0">
            <w:pPr>
              <w:widowControl w:val="0"/>
              <w:tabs>
                <w:tab w:val="left" w:pos="10490"/>
              </w:tabs>
              <w:jc w:val="both"/>
              <w:rPr>
                <w:rFonts w:eastAsia="Times New Roman"/>
                <w:color w:val="000000"/>
                <w:spacing w:val="3"/>
                <w:sz w:val="24"/>
                <w:szCs w:val="24"/>
              </w:rPr>
            </w:pPr>
            <w:r w:rsidRPr="00453BF6">
              <w:rPr>
                <w:rFonts w:eastAsia="Segoe UI"/>
                <w:b/>
                <w:bCs/>
                <w:color w:val="000000"/>
                <w:spacing w:val="-2"/>
                <w:sz w:val="24"/>
                <w:szCs w:val="24"/>
              </w:rPr>
              <w:t xml:space="preserve">Выполнять </w:t>
            </w:r>
            <w:r w:rsidRPr="00453BF6">
              <w:rPr>
                <w:rFonts w:eastAsia="Segoe UI"/>
                <w:color w:val="000000"/>
                <w:spacing w:val="-2"/>
                <w:sz w:val="24"/>
                <w:szCs w:val="24"/>
              </w:rPr>
              <w:t>прикидку и оценку результатов вычислений</w:t>
            </w:r>
          </w:p>
        </w:tc>
      </w:tr>
      <w:tr w:rsidR="00D76E4D" w14:paraId="2F49B1DF" w14:textId="77777777" w:rsidTr="004432B0">
        <w:tc>
          <w:tcPr>
            <w:tcW w:w="10563" w:type="dxa"/>
            <w:gridSpan w:val="2"/>
          </w:tcPr>
          <w:p w14:paraId="170ED68E" w14:textId="77777777" w:rsidR="00D76E4D" w:rsidRPr="00D76E4D" w:rsidRDefault="00D76E4D" w:rsidP="00D76E4D">
            <w:pPr>
              <w:jc w:val="center"/>
              <w:rPr>
                <w:i/>
                <w:sz w:val="24"/>
                <w:szCs w:val="24"/>
              </w:rPr>
            </w:pPr>
            <w:r w:rsidRPr="00D76E4D">
              <w:rPr>
                <w:rFonts w:eastAsia="Segoe UI"/>
                <w:bCs/>
                <w:i/>
                <w:color w:val="000000"/>
                <w:spacing w:val="-2"/>
                <w:sz w:val="24"/>
                <w:szCs w:val="24"/>
              </w:rPr>
              <w:t>3. Введение в алгебру</w:t>
            </w:r>
          </w:p>
        </w:tc>
      </w:tr>
      <w:tr w:rsidR="00D76E4D" w14:paraId="7B0AF1CC" w14:textId="77777777" w:rsidTr="001303AA">
        <w:tc>
          <w:tcPr>
            <w:tcW w:w="4503" w:type="dxa"/>
          </w:tcPr>
          <w:p w14:paraId="393978E6" w14:textId="77777777" w:rsidR="00D76E4D" w:rsidRPr="00453BF6" w:rsidRDefault="00D76E4D" w:rsidP="004432B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Буквенные выражения (выражения с переменны</w:t>
            </w:r>
            <w:r w:rsidRPr="00453BF6">
              <w:rPr>
                <w:rFonts w:eastAsia="Segoe UI"/>
                <w:color w:val="000000"/>
                <w:spacing w:val="-2"/>
                <w:sz w:val="24"/>
                <w:szCs w:val="24"/>
              </w:rPr>
              <w:softHyphen/>
              <w:t>ми). Числовое значение буквенного выражения. До</w:t>
            </w:r>
            <w:r w:rsidRPr="00453BF6">
              <w:rPr>
                <w:rFonts w:eastAsia="Segoe UI"/>
                <w:color w:val="000000"/>
                <w:spacing w:val="-2"/>
                <w:sz w:val="24"/>
                <w:szCs w:val="24"/>
              </w:rPr>
              <w:softHyphen/>
              <w:t>пустимые значения переменных. Подстановка выраже</w:t>
            </w:r>
            <w:r w:rsidRPr="00453BF6">
              <w:rPr>
                <w:rFonts w:eastAsia="Segoe UI"/>
                <w:color w:val="000000"/>
                <w:spacing w:val="-2"/>
                <w:sz w:val="24"/>
                <w:szCs w:val="24"/>
              </w:rPr>
              <w:softHyphen/>
              <w:t>ний вместо переменных.</w:t>
            </w:r>
          </w:p>
          <w:p w14:paraId="6CDFF4EE" w14:textId="77777777" w:rsidR="00D76E4D" w:rsidRPr="00453BF6" w:rsidRDefault="00D76E4D" w:rsidP="004432B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Преобразование буквенных выражений на основе свойств арифметических действий. Равенство буквен</w:t>
            </w:r>
            <w:r w:rsidRPr="00453BF6">
              <w:rPr>
                <w:rFonts w:eastAsia="Segoe UI"/>
                <w:color w:val="000000"/>
                <w:spacing w:val="-2"/>
                <w:sz w:val="24"/>
                <w:szCs w:val="24"/>
              </w:rPr>
              <w:softHyphen/>
              <w:t>ных выражений. Тождество</w:t>
            </w:r>
          </w:p>
        </w:tc>
        <w:tc>
          <w:tcPr>
            <w:tcW w:w="6060" w:type="dxa"/>
          </w:tcPr>
          <w:p w14:paraId="66C44572" w14:textId="77777777" w:rsidR="00D76E4D" w:rsidRPr="00453BF6" w:rsidRDefault="00D76E4D"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Выполнять </w:t>
            </w:r>
            <w:r w:rsidRPr="00453BF6">
              <w:rPr>
                <w:rFonts w:eastAsia="Segoe UI"/>
                <w:color w:val="000000"/>
                <w:spacing w:val="-2"/>
                <w:sz w:val="24"/>
                <w:szCs w:val="24"/>
              </w:rPr>
              <w:t xml:space="preserve">элементарные знаково-символические действия: </w:t>
            </w:r>
            <w:r w:rsidRPr="00453BF6">
              <w:rPr>
                <w:rFonts w:eastAsia="Segoe UI"/>
                <w:b/>
                <w:bCs/>
                <w:color w:val="000000"/>
                <w:spacing w:val="-2"/>
                <w:sz w:val="24"/>
                <w:szCs w:val="24"/>
              </w:rPr>
              <w:t xml:space="preserve">применять </w:t>
            </w:r>
            <w:r w:rsidRPr="00453BF6">
              <w:rPr>
                <w:rFonts w:eastAsia="Segoe UI"/>
                <w:color w:val="000000"/>
                <w:spacing w:val="-2"/>
                <w:sz w:val="24"/>
                <w:szCs w:val="24"/>
              </w:rPr>
              <w:t xml:space="preserve">буквы для обозначения чисел, для записи общих утверждений; </w:t>
            </w:r>
            <w:r w:rsidRPr="00453BF6">
              <w:rPr>
                <w:rFonts w:eastAsia="Segoe UI"/>
                <w:b/>
                <w:bCs/>
                <w:color w:val="000000"/>
                <w:spacing w:val="-2"/>
                <w:sz w:val="24"/>
                <w:szCs w:val="24"/>
              </w:rPr>
              <w:t xml:space="preserve">составлять </w:t>
            </w:r>
            <w:r w:rsidRPr="00453BF6">
              <w:rPr>
                <w:rFonts w:eastAsia="Segoe UI"/>
                <w:color w:val="000000"/>
                <w:spacing w:val="-2"/>
                <w:sz w:val="24"/>
                <w:szCs w:val="24"/>
              </w:rPr>
              <w:t>буквенные выра</w:t>
            </w:r>
            <w:r w:rsidRPr="00453BF6">
              <w:rPr>
                <w:rFonts w:eastAsia="Segoe UI"/>
                <w:color w:val="000000"/>
                <w:spacing w:val="-2"/>
                <w:sz w:val="24"/>
                <w:szCs w:val="24"/>
              </w:rPr>
              <w:softHyphen/>
              <w:t xml:space="preserve">жения по условиям, заданным словесно, рисунком или чертежом; </w:t>
            </w:r>
            <w:r w:rsidRPr="00453BF6">
              <w:rPr>
                <w:rFonts w:eastAsia="Segoe UI"/>
                <w:b/>
                <w:bCs/>
                <w:color w:val="000000"/>
                <w:spacing w:val="-2"/>
                <w:sz w:val="24"/>
                <w:szCs w:val="24"/>
              </w:rPr>
              <w:t xml:space="preserve">преобразовывать </w:t>
            </w:r>
            <w:r w:rsidRPr="00453BF6">
              <w:rPr>
                <w:rFonts w:eastAsia="Segoe UI"/>
                <w:color w:val="000000"/>
                <w:spacing w:val="-2"/>
                <w:sz w:val="24"/>
                <w:szCs w:val="24"/>
              </w:rPr>
              <w:t xml:space="preserve">алгебраические суммы и произведения </w:t>
            </w:r>
            <w:r w:rsidRPr="00453BF6">
              <w:rPr>
                <w:rFonts w:eastAsia="Segoe UI"/>
                <w:b/>
                <w:bCs/>
                <w:color w:val="000000"/>
                <w:spacing w:val="-2"/>
                <w:sz w:val="24"/>
                <w:szCs w:val="24"/>
              </w:rPr>
              <w:t xml:space="preserve">(выполнять </w:t>
            </w:r>
            <w:r w:rsidRPr="00453BF6">
              <w:rPr>
                <w:rFonts w:eastAsia="Segoe UI"/>
                <w:color w:val="000000"/>
                <w:spacing w:val="-2"/>
                <w:sz w:val="24"/>
                <w:szCs w:val="24"/>
              </w:rPr>
              <w:t>приведение подобных слагае</w:t>
            </w:r>
            <w:r w:rsidRPr="00453BF6">
              <w:rPr>
                <w:rFonts w:eastAsia="Segoe UI"/>
                <w:color w:val="000000"/>
                <w:spacing w:val="-2"/>
                <w:sz w:val="24"/>
                <w:szCs w:val="24"/>
              </w:rPr>
              <w:softHyphen/>
              <w:t>мых, раскрытие скобок, упрощение произведений).</w:t>
            </w:r>
          </w:p>
          <w:p w14:paraId="12A91157" w14:textId="77777777" w:rsidR="00D76E4D" w:rsidRPr="00453BF6" w:rsidRDefault="00D76E4D"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Вычислять </w:t>
            </w:r>
            <w:r w:rsidRPr="00453BF6">
              <w:rPr>
                <w:rFonts w:eastAsia="Segoe UI"/>
                <w:color w:val="000000"/>
                <w:spacing w:val="-2"/>
                <w:sz w:val="24"/>
                <w:szCs w:val="24"/>
              </w:rPr>
              <w:t>числовое значение буквенного выраже</w:t>
            </w:r>
            <w:r w:rsidRPr="00453BF6">
              <w:rPr>
                <w:rFonts w:eastAsia="Segoe UI"/>
                <w:color w:val="000000"/>
                <w:spacing w:val="-2"/>
                <w:sz w:val="24"/>
                <w:szCs w:val="24"/>
              </w:rPr>
              <w:softHyphen/>
              <w:t xml:space="preserve">ния; </w:t>
            </w:r>
            <w:r w:rsidRPr="00453BF6">
              <w:rPr>
                <w:rFonts w:eastAsia="Segoe UI"/>
                <w:b/>
                <w:bCs/>
                <w:color w:val="000000"/>
                <w:spacing w:val="-2"/>
                <w:sz w:val="24"/>
                <w:szCs w:val="24"/>
              </w:rPr>
              <w:t xml:space="preserve">находить </w:t>
            </w:r>
            <w:r w:rsidRPr="00453BF6">
              <w:rPr>
                <w:rFonts w:eastAsia="Segoe UI"/>
                <w:color w:val="000000"/>
                <w:spacing w:val="-2"/>
                <w:sz w:val="24"/>
                <w:szCs w:val="24"/>
              </w:rPr>
              <w:t>область допустимых значений перемен</w:t>
            </w:r>
            <w:r w:rsidRPr="00453BF6">
              <w:rPr>
                <w:rFonts w:eastAsia="Segoe UI"/>
                <w:color w:val="000000"/>
                <w:spacing w:val="-2"/>
                <w:sz w:val="24"/>
                <w:szCs w:val="24"/>
              </w:rPr>
              <w:softHyphen/>
              <w:t>ных в выражении</w:t>
            </w:r>
          </w:p>
        </w:tc>
      </w:tr>
      <w:tr w:rsidR="00D76E4D" w14:paraId="6D37732C" w14:textId="77777777" w:rsidTr="004432B0">
        <w:tc>
          <w:tcPr>
            <w:tcW w:w="10563" w:type="dxa"/>
            <w:gridSpan w:val="2"/>
          </w:tcPr>
          <w:p w14:paraId="6DEB0BFA" w14:textId="77777777" w:rsidR="00D76E4D" w:rsidRPr="00D76E4D" w:rsidRDefault="00D76E4D" w:rsidP="00D76E4D">
            <w:pPr>
              <w:jc w:val="center"/>
              <w:rPr>
                <w:i/>
                <w:sz w:val="24"/>
                <w:szCs w:val="24"/>
              </w:rPr>
            </w:pPr>
            <w:r w:rsidRPr="00D76E4D">
              <w:rPr>
                <w:rFonts w:eastAsia="Segoe UI"/>
                <w:bCs/>
                <w:i/>
                <w:color w:val="000000"/>
                <w:spacing w:val="-2"/>
                <w:sz w:val="24"/>
                <w:szCs w:val="24"/>
              </w:rPr>
              <w:t>4. Многочлены</w:t>
            </w:r>
          </w:p>
        </w:tc>
      </w:tr>
      <w:tr w:rsidR="00D76E4D" w14:paraId="2F7C1080" w14:textId="77777777" w:rsidTr="001303AA">
        <w:tc>
          <w:tcPr>
            <w:tcW w:w="4503" w:type="dxa"/>
          </w:tcPr>
          <w:p w14:paraId="034A5AD8" w14:textId="77777777" w:rsidR="00D76E4D" w:rsidRPr="00453BF6" w:rsidRDefault="00D76E4D" w:rsidP="004432B0">
            <w:pPr>
              <w:widowControl w:val="0"/>
              <w:tabs>
                <w:tab w:val="left" w:pos="10490"/>
              </w:tabs>
              <w:jc w:val="both"/>
              <w:rPr>
                <w:rFonts w:eastAsia="Times New Roman"/>
                <w:color w:val="000000"/>
                <w:spacing w:val="3"/>
                <w:sz w:val="24"/>
                <w:szCs w:val="24"/>
              </w:rPr>
            </w:pPr>
            <w:r w:rsidRPr="00453BF6">
              <w:rPr>
                <w:rFonts w:eastAsia="Segoe UI"/>
                <w:color w:val="000000"/>
                <w:spacing w:val="-2"/>
                <w:sz w:val="24"/>
                <w:szCs w:val="24"/>
              </w:rPr>
              <w:t>Степень с натуральным показателем и ее свойства. Одночлены и многочлены. Степень многочлена. Сло</w:t>
            </w:r>
            <w:r w:rsidRPr="00453BF6">
              <w:rPr>
                <w:rFonts w:eastAsia="Segoe UI"/>
                <w:color w:val="000000"/>
                <w:spacing w:val="-2"/>
                <w:sz w:val="24"/>
                <w:szCs w:val="24"/>
              </w:rPr>
              <w:softHyphen/>
              <w:t>жение, вычитание, умножение многочленов. Формулы сокращенного умножения: квадрат суммы и квадрат разности. Формула разности квадратов. Преобразова</w:t>
            </w:r>
            <w:r w:rsidRPr="00453BF6">
              <w:rPr>
                <w:rFonts w:eastAsia="Segoe UI"/>
                <w:color w:val="000000"/>
                <w:spacing w:val="-2"/>
                <w:sz w:val="24"/>
                <w:szCs w:val="24"/>
              </w:rPr>
              <w:softHyphen/>
              <w:t>ние целого выражения в многочлен. Разложение мно</w:t>
            </w:r>
            <w:r w:rsidRPr="00453BF6">
              <w:rPr>
                <w:rFonts w:eastAsia="Segoe UI"/>
                <w:color w:val="000000"/>
                <w:spacing w:val="-2"/>
                <w:sz w:val="24"/>
                <w:szCs w:val="24"/>
              </w:rPr>
              <w:softHyphen/>
              <w:t>гочлена на множители: вынесение общего множителя за скобки, группировка, применение формул сокра</w:t>
            </w:r>
            <w:r w:rsidRPr="00453BF6">
              <w:rPr>
                <w:rFonts w:eastAsia="Segoe UI"/>
                <w:color w:val="000000"/>
                <w:spacing w:val="-2"/>
                <w:sz w:val="24"/>
                <w:szCs w:val="24"/>
              </w:rPr>
              <w:softHyphen/>
              <w:t>щенного умножения.</w:t>
            </w:r>
          </w:p>
          <w:p w14:paraId="568BCDAF" w14:textId="77777777" w:rsidR="00D76E4D" w:rsidRPr="00453BF6" w:rsidRDefault="00D76E4D" w:rsidP="004432B0">
            <w:pPr>
              <w:widowControl w:val="0"/>
              <w:tabs>
                <w:tab w:val="left" w:pos="10490"/>
              </w:tabs>
              <w:ind w:firstLine="340"/>
              <w:jc w:val="both"/>
              <w:rPr>
                <w:rFonts w:eastAsia="Times New Roman"/>
                <w:color w:val="000000"/>
                <w:spacing w:val="3"/>
                <w:sz w:val="24"/>
                <w:szCs w:val="24"/>
              </w:rPr>
            </w:pPr>
            <w:r w:rsidRPr="00453BF6">
              <w:rPr>
                <w:rFonts w:eastAsia="Segoe UI"/>
                <w:color w:val="000000"/>
                <w:spacing w:val="-2"/>
                <w:sz w:val="24"/>
                <w:szCs w:val="24"/>
              </w:rPr>
              <w:t>Многочлены с одной переменной. Корень мно</w:t>
            </w:r>
            <w:r w:rsidRPr="00453BF6">
              <w:rPr>
                <w:rFonts w:eastAsia="Segoe UI"/>
                <w:color w:val="000000"/>
                <w:spacing w:val="-2"/>
                <w:sz w:val="24"/>
                <w:szCs w:val="24"/>
              </w:rPr>
              <w:softHyphen/>
              <w:t>гочлена. Квадратный трехчлен, разложение квадратно</w:t>
            </w:r>
            <w:r w:rsidRPr="00453BF6">
              <w:rPr>
                <w:rFonts w:eastAsia="Segoe UI"/>
                <w:color w:val="000000"/>
                <w:spacing w:val="-2"/>
                <w:sz w:val="24"/>
                <w:szCs w:val="24"/>
              </w:rPr>
              <w:softHyphen/>
              <w:t>го трехчлена на множители</w:t>
            </w:r>
          </w:p>
        </w:tc>
        <w:tc>
          <w:tcPr>
            <w:tcW w:w="6060" w:type="dxa"/>
          </w:tcPr>
          <w:p w14:paraId="4C5E9BC7" w14:textId="77777777" w:rsidR="00D76E4D" w:rsidRPr="00453BF6" w:rsidRDefault="00D76E4D"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Формулировать, записывать </w:t>
            </w:r>
            <w:r w:rsidRPr="00453BF6">
              <w:rPr>
                <w:rFonts w:eastAsia="Segoe UI"/>
                <w:color w:val="000000"/>
                <w:spacing w:val="-2"/>
                <w:sz w:val="24"/>
                <w:szCs w:val="24"/>
              </w:rPr>
              <w:t>в символической фор</w:t>
            </w:r>
            <w:r w:rsidRPr="00453BF6">
              <w:rPr>
                <w:rFonts w:eastAsia="Segoe UI"/>
                <w:color w:val="000000"/>
                <w:spacing w:val="-2"/>
                <w:sz w:val="24"/>
                <w:szCs w:val="24"/>
              </w:rPr>
              <w:softHyphen/>
              <w:t xml:space="preserve">ме и </w:t>
            </w:r>
            <w:r w:rsidRPr="00453BF6">
              <w:rPr>
                <w:rFonts w:eastAsia="Segoe UI"/>
                <w:b/>
                <w:bCs/>
                <w:color w:val="000000"/>
                <w:spacing w:val="-2"/>
                <w:sz w:val="24"/>
                <w:szCs w:val="24"/>
              </w:rPr>
              <w:t xml:space="preserve">обосновывать </w:t>
            </w:r>
            <w:r w:rsidRPr="00453BF6">
              <w:rPr>
                <w:rFonts w:eastAsia="Segoe UI"/>
                <w:color w:val="000000"/>
                <w:spacing w:val="-2"/>
                <w:sz w:val="24"/>
                <w:szCs w:val="24"/>
              </w:rPr>
              <w:t>свойства степени с натуральным по</w:t>
            </w:r>
            <w:r w:rsidRPr="00453BF6">
              <w:rPr>
                <w:rFonts w:eastAsia="Segoe UI"/>
                <w:color w:val="000000"/>
                <w:spacing w:val="-2"/>
                <w:sz w:val="24"/>
                <w:szCs w:val="24"/>
              </w:rPr>
              <w:softHyphen/>
              <w:t xml:space="preserve">казателем; </w:t>
            </w:r>
            <w:r w:rsidRPr="00453BF6">
              <w:rPr>
                <w:rFonts w:eastAsia="Segoe UI"/>
                <w:b/>
                <w:bCs/>
                <w:color w:val="000000"/>
                <w:spacing w:val="-2"/>
                <w:sz w:val="24"/>
                <w:szCs w:val="24"/>
              </w:rPr>
              <w:t xml:space="preserve">применять </w:t>
            </w:r>
            <w:r w:rsidRPr="00453BF6">
              <w:rPr>
                <w:rFonts w:eastAsia="Segoe UI"/>
                <w:color w:val="000000"/>
                <w:spacing w:val="-2"/>
                <w:sz w:val="24"/>
                <w:szCs w:val="24"/>
              </w:rPr>
              <w:t>свойства степени для преобразо</w:t>
            </w:r>
            <w:r w:rsidRPr="00453BF6">
              <w:rPr>
                <w:rFonts w:eastAsia="Segoe UI"/>
                <w:color w:val="000000"/>
                <w:spacing w:val="-2"/>
                <w:sz w:val="24"/>
                <w:szCs w:val="24"/>
              </w:rPr>
              <w:softHyphen/>
              <w:t>вания выражений и вычислений.</w:t>
            </w:r>
          </w:p>
          <w:p w14:paraId="648AECAB" w14:textId="77777777" w:rsidR="00D76E4D" w:rsidRPr="00453BF6" w:rsidRDefault="00D76E4D" w:rsidP="004432B0">
            <w:pPr>
              <w:widowControl w:val="0"/>
              <w:tabs>
                <w:tab w:val="left" w:pos="10490"/>
              </w:tabs>
              <w:jc w:val="both"/>
              <w:rPr>
                <w:rFonts w:ascii="Courier New" w:eastAsia="Courier New" w:hAnsi="Courier New" w:cs="Courier New"/>
                <w:color w:val="000000"/>
                <w:sz w:val="24"/>
                <w:szCs w:val="24"/>
              </w:rPr>
            </w:pPr>
          </w:p>
          <w:p w14:paraId="40A651FC" w14:textId="77777777" w:rsidR="00D76E4D" w:rsidRPr="00453BF6" w:rsidRDefault="00D76E4D" w:rsidP="004432B0">
            <w:pPr>
              <w:widowControl w:val="0"/>
              <w:tabs>
                <w:tab w:val="left" w:pos="10490"/>
              </w:tabs>
              <w:spacing w:after="60"/>
              <w:ind w:firstLine="360"/>
              <w:jc w:val="both"/>
              <w:rPr>
                <w:rFonts w:eastAsia="Times New Roman"/>
                <w:color w:val="000000"/>
                <w:spacing w:val="3"/>
                <w:sz w:val="24"/>
                <w:szCs w:val="24"/>
              </w:rPr>
            </w:pPr>
            <w:r w:rsidRPr="00453BF6">
              <w:rPr>
                <w:rFonts w:eastAsia="Segoe UI"/>
                <w:b/>
                <w:bCs/>
                <w:color w:val="000000"/>
                <w:spacing w:val="-2"/>
                <w:sz w:val="24"/>
                <w:szCs w:val="24"/>
              </w:rPr>
              <w:t xml:space="preserve">Выполнять </w:t>
            </w:r>
            <w:r w:rsidRPr="00453BF6">
              <w:rPr>
                <w:rFonts w:eastAsia="Segoe UI"/>
                <w:color w:val="000000"/>
                <w:spacing w:val="-2"/>
                <w:sz w:val="24"/>
                <w:szCs w:val="24"/>
              </w:rPr>
              <w:t>действия с многочленами.</w:t>
            </w:r>
          </w:p>
          <w:p w14:paraId="47A3FFAC" w14:textId="77777777" w:rsidR="00D76E4D" w:rsidRPr="00453BF6" w:rsidRDefault="00D76E4D" w:rsidP="004432B0">
            <w:pPr>
              <w:widowControl w:val="0"/>
              <w:tabs>
                <w:tab w:val="left" w:pos="10490"/>
              </w:tabs>
              <w:spacing w:before="60"/>
              <w:jc w:val="both"/>
              <w:rPr>
                <w:rFonts w:eastAsia="Times New Roman"/>
                <w:color w:val="000000"/>
                <w:spacing w:val="3"/>
                <w:sz w:val="24"/>
                <w:szCs w:val="24"/>
              </w:rPr>
            </w:pPr>
            <w:r w:rsidRPr="00453BF6">
              <w:rPr>
                <w:rFonts w:eastAsia="Segoe UI"/>
                <w:b/>
                <w:bCs/>
                <w:color w:val="000000"/>
                <w:spacing w:val="-2"/>
                <w:sz w:val="24"/>
                <w:szCs w:val="24"/>
              </w:rPr>
              <w:t xml:space="preserve">Выводить </w:t>
            </w:r>
            <w:r w:rsidRPr="00453BF6">
              <w:rPr>
                <w:rFonts w:eastAsia="Segoe UI"/>
                <w:color w:val="000000"/>
                <w:spacing w:val="-2"/>
                <w:sz w:val="24"/>
                <w:szCs w:val="24"/>
              </w:rPr>
              <w:t xml:space="preserve">формулы сокращенного умножения, </w:t>
            </w:r>
            <w:r w:rsidRPr="00453BF6">
              <w:rPr>
                <w:rFonts w:eastAsia="Segoe UI"/>
                <w:b/>
                <w:bCs/>
                <w:color w:val="000000"/>
                <w:spacing w:val="-2"/>
                <w:sz w:val="24"/>
                <w:szCs w:val="24"/>
              </w:rPr>
              <w:t>при</w:t>
            </w:r>
            <w:r w:rsidRPr="00453BF6">
              <w:rPr>
                <w:rFonts w:eastAsia="Segoe UI"/>
                <w:b/>
                <w:bCs/>
                <w:color w:val="000000"/>
                <w:spacing w:val="-2"/>
                <w:sz w:val="24"/>
                <w:szCs w:val="24"/>
              </w:rPr>
              <w:softHyphen/>
              <w:t xml:space="preserve">менять </w:t>
            </w:r>
            <w:r w:rsidRPr="00453BF6">
              <w:rPr>
                <w:rFonts w:eastAsia="Segoe UI"/>
                <w:color w:val="000000"/>
                <w:spacing w:val="-2"/>
                <w:sz w:val="24"/>
                <w:szCs w:val="24"/>
              </w:rPr>
              <w:t>их в преобразованиях выражений и вычислениях.</w:t>
            </w:r>
          </w:p>
          <w:p w14:paraId="79943C21" w14:textId="77777777" w:rsidR="00D76E4D" w:rsidRPr="00453BF6" w:rsidRDefault="00D76E4D" w:rsidP="004432B0">
            <w:pPr>
              <w:widowControl w:val="0"/>
              <w:tabs>
                <w:tab w:val="left" w:pos="10490"/>
              </w:tabs>
              <w:jc w:val="both"/>
              <w:rPr>
                <w:rFonts w:eastAsia="Times New Roman"/>
                <w:color w:val="000000"/>
                <w:spacing w:val="3"/>
                <w:sz w:val="24"/>
                <w:szCs w:val="24"/>
              </w:rPr>
            </w:pPr>
            <w:r w:rsidRPr="00453BF6">
              <w:rPr>
                <w:rFonts w:eastAsia="Segoe UI"/>
                <w:b/>
                <w:bCs/>
                <w:color w:val="000000"/>
                <w:spacing w:val="-2"/>
                <w:sz w:val="24"/>
                <w:szCs w:val="24"/>
              </w:rPr>
              <w:t xml:space="preserve">Выполнять </w:t>
            </w:r>
            <w:r w:rsidRPr="00453BF6">
              <w:rPr>
                <w:rFonts w:eastAsia="Segoe UI"/>
                <w:color w:val="000000"/>
                <w:spacing w:val="-2"/>
                <w:sz w:val="24"/>
                <w:szCs w:val="24"/>
              </w:rPr>
              <w:t>разложение многочленов на множители.</w:t>
            </w:r>
          </w:p>
          <w:p w14:paraId="46D3A53D" w14:textId="77777777" w:rsidR="00D76E4D" w:rsidRPr="00453BF6" w:rsidRDefault="00D76E4D"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Распознавать </w:t>
            </w:r>
            <w:r w:rsidRPr="00453BF6">
              <w:rPr>
                <w:rFonts w:eastAsia="Segoe UI"/>
                <w:color w:val="000000"/>
                <w:spacing w:val="-2"/>
                <w:sz w:val="24"/>
                <w:szCs w:val="24"/>
              </w:rPr>
              <w:t xml:space="preserve">квадратный трехчлен, </w:t>
            </w:r>
            <w:r w:rsidRPr="00453BF6">
              <w:rPr>
                <w:rFonts w:eastAsia="Segoe UI"/>
                <w:b/>
                <w:bCs/>
                <w:color w:val="000000"/>
                <w:spacing w:val="-2"/>
                <w:sz w:val="24"/>
                <w:szCs w:val="24"/>
              </w:rPr>
              <w:t xml:space="preserve">выяснять </w:t>
            </w:r>
            <w:r w:rsidRPr="00453BF6">
              <w:rPr>
                <w:rFonts w:eastAsia="Segoe UI"/>
                <w:color w:val="000000"/>
                <w:spacing w:val="-2"/>
                <w:sz w:val="24"/>
                <w:szCs w:val="24"/>
              </w:rPr>
              <w:t>возмож</w:t>
            </w:r>
            <w:r w:rsidRPr="00453BF6">
              <w:rPr>
                <w:rFonts w:eastAsia="Segoe UI"/>
                <w:color w:val="000000"/>
                <w:spacing w:val="-2"/>
                <w:sz w:val="24"/>
                <w:szCs w:val="24"/>
              </w:rPr>
              <w:softHyphen/>
              <w:t xml:space="preserve">ность разложения на множители, </w:t>
            </w:r>
            <w:r w:rsidRPr="00453BF6">
              <w:rPr>
                <w:rFonts w:eastAsia="Segoe UI"/>
                <w:b/>
                <w:bCs/>
                <w:color w:val="000000"/>
                <w:spacing w:val="-2"/>
                <w:sz w:val="24"/>
                <w:szCs w:val="24"/>
              </w:rPr>
              <w:t xml:space="preserve">представлять </w:t>
            </w:r>
            <w:r w:rsidRPr="00453BF6">
              <w:rPr>
                <w:rFonts w:eastAsia="Segoe UI"/>
                <w:color w:val="000000"/>
                <w:spacing w:val="-2"/>
                <w:sz w:val="24"/>
                <w:szCs w:val="24"/>
              </w:rPr>
              <w:t>квадрат</w:t>
            </w:r>
            <w:r w:rsidRPr="00453BF6">
              <w:rPr>
                <w:rFonts w:eastAsia="Segoe UI"/>
                <w:color w:val="000000"/>
                <w:spacing w:val="-2"/>
                <w:sz w:val="24"/>
                <w:szCs w:val="24"/>
              </w:rPr>
              <w:softHyphen/>
              <w:t>ный трехчлен в виде произведения линейных множителей.</w:t>
            </w:r>
          </w:p>
          <w:p w14:paraId="4076FAB0" w14:textId="77777777" w:rsidR="00D76E4D" w:rsidRPr="00453BF6" w:rsidRDefault="00D76E4D" w:rsidP="004432B0">
            <w:pPr>
              <w:widowControl w:val="0"/>
              <w:tabs>
                <w:tab w:val="left" w:pos="10490"/>
              </w:tabs>
              <w:jc w:val="both"/>
              <w:rPr>
                <w:rFonts w:ascii="Courier New" w:eastAsia="Courier New" w:hAnsi="Courier New" w:cs="Courier New"/>
                <w:color w:val="000000"/>
                <w:sz w:val="24"/>
                <w:szCs w:val="24"/>
              </w:rPr>
            </w:pPr>
            <w:r w:rsidRPr="00453BF6">
              <w:rPr>
                <w:rFonts w:eastAsia="Segoe UI"/>
                <w:b/>
                <w:bCs/>
                <w:color w:val="000000"/>
                <w:spacing w:val="-2"/>
                <w:sz w:val="24"/>
                <w:szCs w:val="24"/>
              </w:rPr>
              <w:t xml:space="preserve">Применять </w:t>
            </w:r>
            <w:r w:rsidRPr="00453BF6">
              <w:rPr>
                <w:rFonts w:eastAsia="Segoe UI"/>
                <w:color w:val="000000"/>
                <w:spacing w:val="-2"/>
                <w:sz w:val="24"/>
                <w:szCs w:val="24"/>
              </w:rPr>
              <w:t>различные формы самоконтроля при вы</w:t>
            </w:r>
            <w:r w:rsidRPr="00453BF6">
              <w:rPr>
                <w:rFonts w:eastAsia="Segoe UI"/>
                <w:color w:val="000000"/>
                <w:spacing w:val="-2"/>
                <w:sz w:val="24"/>
                <w:szCs w:val="24"/>
              </w:rPr>
              <w:softHyphen/>
              <w:t>полнении преобразований</w:t>
            </w:r>
          </w:p>
        </w:tc>
      </w:tr>
      <w:tr w:rsidR="00D76E4D" w14:paraId="02B8C63C" w14:textId="77777777" w:rsidTr="004432B0">
        <w:tc>
          <w:tcPr>
            <w:tcW w:w="10563" w:type="dxa"/>
            <w:gridSpan w:val="2"/>
          </w:tcPr>
          <w:p w14:paraId="4591BAD1" w14:textId="77777777" w:rsidR="00D76E4D" w:rsidRPr="00D76E4D" w:rsidRDefault="00D76E4D" w:rsidP="00D76E4D">
            <w:pPr>
              <w:jc w:val="center"/>
              <w:rPr>
                <w:i/>
                <w:sz w:val="24"/>
                <w:szCs w:val="24"/>
              </w:rPr>
            </w:pPr>
            <w:r w:rsidRPr="00D76E4D">
              <w:rPr>
                <w:rFonts w:eastAsia="Segoe UI"/>
                <w:bCs/>
                <w:i/>
                <w:color w:val="000000"/>
                <w:spacing w:val="-2"/>
                <w:sz w:val="24"/>
                <w:szCs w:val="24"/>
              </w:rPr>
              <w:t>5. Алгебраические дроби</w:t>
            </w:r>
          </w:p>
        </w:tc>
      </w:tr>
      <w:tr w:rsidR="00D76E4D" w14:paraId="72C7F6DF" w14:textId="77777777" w:rsidTr="001303AA">
        <w:tc>
          <w:tcPr>
            <w:tcW w:w="4503" w:type="dxa"/>
          </w:tcPr>
          <w:p w14:paraId="0599AB44" w14:textId="77777777" w:rsidR="00D76E4D" w:rsidRPr="00453BF6" w:rsidRDefault="00D76E4D" w:rsidP="004432B0">
            <w:pPr>
              <w:widowControl w:val="0"/>
              <w:tabs>
                <w:tab w:val="left" w:pos="10490"/>
              </w:tabs>
              <w:ind w:right="160"/>
              <w:jc w:val="both"/>
              <w:rPr>
                <w:rFonts w:eastAsia="Times New Roman"/>
                <w:color w:val="000000"/>
                <w:spacing w:val="3"/>
                <w:sz w:val="24"/>
                <w:szCs w:val="24"/>
              </w:rPr>
            </w:pPr>
            <w:r w:rsidRPr="00453BF6">
              <w:rPr>
                <w:rFonts w:eastAsia="Segoe UI"/>
                <w:color w:val="000000"/>
                <w:spacing w:val="-2"/>
                <w:sz w:val="24"/>
                <w:szCs w:val="24"/>
              </w:rPr>
              <w:t>Алгебраическая дробь. Основное свойство алгеб</w:t>
            </w:r>
            <w:r w:rsidRPr="00453BF6">
              <w:rPr>
                <w:rFonts w:eastAsia="Segoe UI"/>
                <w:color w:val="000000"/>
                <w:spacing w:val="-2"/>
                <w:sz w:val="24"/>
                <w:szCs w:val="24"/>
              </w:rPr>
              <w:softHyphen/>
              <w:t>раической дроби. Сокращение дробей. Сложение, вы</w:t>
            </w:r>
            <w:r w:rsidRPr="00453BF6">
              <w:rPr>
                <w:rFonts w:eastAsia="Segoe UI"/>
                <w:color w:val="000000"/>
                <w:spacing w:val="-2"/>
                <w:sz w:val="24"/>
                <w:szCs w:val="24"/>
              </w:rPr>
              <w:softHyphen/>
              <w:t xml:space="preserve">читание, умножение, деление алгебраических дробей. Степень с целым показателем и ее свойства. </w:t>
            </w:r>
            <w:r w:rsidRPr="00453BF6">
              <w:rPr>
                <w:rFonts w:eastAsia="Segoe UI"/>
                <w:color w:val="000000"/>
                <w:spacing w:val="-2"/>
                <w:sz w:val="24"/>
                <w:szCs w:val="24"/>
              </w:rPr>
              <w:lastRenderedPageBreak/>
              <w:t>Рациональные выражения и их преобразования. Доказательство тождеств</w:t>
            </w:r>
          </w:p>
        </w:tc>
        <w:tc>
          <w:tcPr>
            <w:tcW w:w="6060" w:type="dxa"/>
          </w:tcPr>
          <w:p w14:paraId="734BFD69" w14:textId="77777777" w:rsidR="00D76E4D" w:rsidRPr="00453BF6" w:rsidRDefault="00D76E4D"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lastRenderedPageBreak/>
              <w:t xml:space="preserve">Формулировать </w:t>
            </w:r>
            <w:r w:rsidRPr="00453BF6">
              <w:rPr>
                <w:rFonts w:eastAsia="Segoe UI"/>
                <w:color w:val="000000"/>
                <w:spacing w:val="-2"/>
                <w:sz w:val="24"/>
                <w:szCs w:val="24"/>
              </w:rPr>
              <w:t xml:space="preserve">основное свойство алгебраической дроби и </w:t>
            </w:r>
            <w:r w:rsidRPr="00453BF6">
              <w:rPr>
                <w:rFonts w:eastAsia="Segoe UI"/>
                <w:b/>
                <w:bCs/>
                <w:color w:val="000000"/>
                <w:spacing w:val="-2"/>
                <w:sz w:val="24"/>
                <w:szCs w:val="24"/>
              </w:rPr>
              <w:t xml:space="preserve">применять </w:t>
            </w:r>
            <w:r w:rsidRPr="00453BF6">
              <w:rPr>
                <w:rFonts w:eastAsia="Segoe UI"/>
                <w:color w:val="000000"/>
                <w:spacing w:val="-2"/>
                <w:sz w:val="24"/>
                <w:szCs w:val="24"/>
              </w:rPr>
              <w:t>его для преобразования дробей.</w:t>
            </w:r>
          </w:p>
          <w:p w14:paraId="45458E56" w14:textId="77777777" w:rsidR="00D76E4D" w:rsidRPr="00453BF6" w:rsidRDefault="00D76E4D"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Выполнять </w:t>
            </w:r>
            <w:r w:rsidRPr="00453BF6">
              <w:rPr>
                <w:rFonts w:eastAsia="Segoe UI"/>
                <w:color w:val="000000"/>
                <w:spacing w:val="-2"/>
                <w:sz w:val="24"/>
                <w:szCs w:val="24"/>
              </w:rPr>
              <w:t xml:space="preserve">действия с алгебраическими дробями. </w:t>
            </w:r>
            <w:r w:rsidRPr="00453BF6">
              <w:rPr>
                <w:rFonts w:eastAsia="Segoe UI"/>
                <w:b/>
                <w:bCs/>
                <w:color w:val="000000"/>
                <w:spacing w:val="-2"/>
                <w:sz w:val="24"/>
                <w:szCs w:val="24"/>
              </w:rPr>
              <w:t xml:space="preserve">Представлять </w:t>
            </w:r>
            <w:r w:rsidRPr="00453BF6">
              <w:rPr>
                <w:rFonts w:eastAsia="Segoe UI"/>
                <w:color w:val="000000"/>
                <w:spacing w:val="-2"/>
                <w:sz w:val="24"/>
                <w:szCs w:val="24"/>
              </w:rPr>
              <w:t>целое выражение в виде многочлена, дробное - в виде отношения многочленов; доказывать тождества.</w:t>
            </w:r>
          </w:p>
          <w:p w14:paraId="187244D9" w14:textId="77777777" w:rsidR="00D76E4D" w:rsidRPr="00453BF6" w:rsidRDefault="00D76E4D"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lastRenderedPageBreak/>
              <w:t xml:space="preserve">Формулировать </w:t>
            </w:r>
            <w:r w:rsidRPr="00453BF6">
              <w:rPr>
                <w:rFonts w:eastAsia="Segoe UI"/>
                <w:color w:val="000000"/>
                <w:spacing w:val="-2"/>
                <w:sz w:val="24"/>
                <w:szCs w:val="24"/>
              </w:rPr>
              <w:t>определение степени с целым пока</w:t>
            </w:r>
            <w:r w:rsidRPr="00453BF6">
              <w:rPr>
                <w:rFonts w:eastAsia="Segoe UI"/>
                <w:color w:val="000000"/>
                <w:spacing w:val="-2"/>
                <w:sz w:val="24"/>
                <w:szCs w:val="24"/>
              </w:rPr>
              <w:softHyphen/>
              <w:t xml:space="preserve">зателем. </w:t>
            </w:r>
            <w:r w:rsidRPr="00453BF6">
              <w:rPr>
                <w:rFonts w:eastAsia="Segoe UI"/>
                <w:b/>
                <w:bCs/>
                <w:color w:val="000000"/>
                <w:spacing w:val="-2"/>
                <w:sz w:val="24"/>
                <w:szCs w:val="24"/>
              </w:rPr>
              <w:t xml:space="preserve">Формулировать, записывать </w:t>
            </w:r>
            <w:r w:rsidRPr="00453BF6">
              <w:rPr>
                <w:rFonts w:eastAsia="Segoe UI"/>
                <w:color w:val="000000"/>
                <w:spacing w:val="-2"/>
                <w:sz w:val="24"/>
                <w:szCs w:val="24"/>
              </w:rPr>
              <w:t xml:space="preserve">в символической форме и </w:t>
            </w:r>
            <w:r w:rsidRPr="00453BF6">
              <w:rPr>
                <w:rFonts w:eastAsia="Segoe UI"/>
                <w:b/>
                <w:bCs/>
                <w:color w:val="000000"/>
                <w:spacing w:val="-2"/>
                <w:sz w:val="24"/>
                <w:szCs w:val="24"/>
              </w:rPr>
              <w:t xml:space="preserve">иллюстрировать </w:t>
            </w:r>
            <w:r w:rsidRPr="00453BF6">
              <w:rPr>
                <w:rFonts w:eastAsia="Segoe UI"/>
                <w:color w:val="000000"/>
                <w:spacing w:val="-2"/>
                <w:sz w:val="24"/>
                <w:szCs w:val="24"/>
              </w:rPr>
              <w:t xml:space="preserve">примерами свойства степени с целым показателем; </w:t>
            </w:r>
            <w:r w:rsidRPr="00453BF6">
              <w:rPr>
                <w:rFonts w:eastAsia="Segoe UI"/>
                <w:b/>
                <w:bCs/>
                <w:color w:val="000000"/>
                <w:spacing w:val="-2"/>
                <w:sz w:val="24"/>
                <w:szCs w:val="24"/>
              </w:rPr>
              <w:t xml:space="preserve">применять </w:t>
            </w:r>
            <w:r w:rsidRPr="00453BF6">
              <w:rPr>
                <w:rFonts w:eastAsia="Segoe UI"/>
                <w:color w:val="000000"/>
                <w:spacing w:val="-2"/>
                <w:sz w:val="24"/>
                <w:szCs w:val="24"/>
              </w:rPr>
              <w:t>свойства степени для преобразования выражений и вычислений</w:t>
            </w:r>
          </w:p>
        </w:tc>
      </w:tr>
      <w:tr w:rsidR="00D76E4D" w14:paraId="24FCBC90" w14:textId="77777777" w:rsidTr="004432B0">
        <w:tc>
          <w:tcPr>
            <w:tcW w:w="10563" w:type="dxa"/>
            <w:gridSpan w:val="2"/>
          </w:tcPr>
          <w:p w14:paraId="7C56B222" w14:textId="77777777" w:rsidR="00D76E4D" w:rsidRPr="00D76E4D" w:rsidRDefault="00D76E4D" w:rsidP="00D76E4D">
            <w:pPr>
              <w:jc w:val="center"/>
              <w:rPr>
                <w:i/>
                <w:sz w:val="24"/>
                <w:szCs w:val="24"/>
              </w:rPr>
            </w:pPr>
            <w:r w:rsidRPr="00D76E4D">
              <w:rPr>
                <w:rFonts w:eastAsia="Segoe UI"/>
                <w:bCs/>
                <w:i/>
                <w:color w:val="000000"/>
                <w:spacing w:val="-2"/>
                <w:sz w:val="24"/>
                <w:szCs w:val="24"/>
              </w:rPr>
              <w:lastRenderedPageBreak/>
              <w:t>6. Квадратные корни</w:t>
            </w:r>
          </w:p>
        </w:tc>
      </w:tr>
      <w:tr w:rsidR="00D76E4D" w14:paraId="6B6F2943" w14:textId="77777777" w:rsidTr="001303AA">
        <w:tc>
          <w:tcPr>
            <w:tcW w:w="4503" w:type="dxa"/>
          </w:tcPr>
          <w:p w14:paraId="0EDA9DAF" w14:textId="77777777" w:rsidR="00D76E4D" w:rsidRPr="00F40426" w:rsidRDefault="00D76E4D" w:rsidP="00F40426">
            <w:pPr>
              <w:widowControl w:val="0"/>
              <w:tabs>
                <w:tab w:val="left" w:pos="10490"/>
              </w:tabs>
              <w:ind w:firstLine="360"/>
              <w:jc w:val="both"/>
              <w:rPr>
                <w:rFonts w:eastAsia="Segoe UI"/>
                <w:spacing w:val="-2"/>
                <w:sz w:val="24"/>
                <w:szCs w:val="24"/>
              </w:rPr>
            </w:pPr>
            <w:r w:rsidRPr="00453BF6">
              <w:rPr>
                <w:rFonts w:eastAsia="Segoe UI"/>
                <w:color w:val="000000"/>
                <w:spacing w:val="-2"/>
                <w:sz w:val="24"/>
                <w:szCs w:val="24"/>
              </w:rPr>
              <w:t>Понятия квадратного корня, арифметического квадратного корня. Уравнение вида х</w:t>
            </w:r>
            <w:r w:rsidRPr="00453BF6">
              <w:rPr>
                <w:rFonts w:eastAsia="Segoe UI"/>
                <w:color w:val="000000"/>
                <w:spacing w:val="-2"/>
                <w:sz w:val="24"/>
                <w:szCs w:val="24"/>
                <w:vertAlign w:val="superscript"/>
              </w:rPr>
              <w:t>2</w:t>
            </w:r>
            <w:r w:rsidRPr="00453BF6">
              <w:rPr>
                <w:rFonts w:eastAsia="Segoe UI"/>
                <w:color w:val="000000"/>
                <w:spacing w:val="-2"/>
                <w:sz w:val="24"/>
                <w:szCs w:val="24"/>
              </w:rPr>
              <w:t xml:space="preserve"> = а. Свойства арифметических квадратных корней: корень из произ</w:t>
            </w:r>
            <w:r w:rsidRPr="00453BF6">
              <w:rPr>
                <w:rFonts w:eastAsia="Segoe UI"/>
                <w:color w:val="000000"/>
                <w:spacing w:val="-2"/>
                <w:sz w:val="24"/>
                <w:szCs w:val="24"/>
              </w:rPr>
              <w:softHyphen/>
              <w:t>ведения частного, степени</w:t>
            </w:r>
            <w:r w:rsidR="00F40426">
              <w:rPr>
                <w:rFonts w:eastAsia="Segoe UI"/>
                <w:spacing w:val="-2"/>
                <w:sz w:val="24"/>
                <w:szCs w:val="24"/>
              </w:rPr>
              <w:t>;</w:t>
            </w:r>
            <w:r w:rsidR="00F40426" w:rsidRPr="00F40426">
              <w:rPr>
                <w:rFonts w:eastAsia="Segoe UI"/>
                <w:spacing w:val="-2"/>
                <w:sz w:val="24"/>
                <w:szCs w:val="24"/>
              </w:rPr>
              <w:t xml:space="preserve"> тождества</w:t>
            </w:r>
            <m:oMath>
              <m:r>
                <w:rPr>
                  <w:rFonts w:ascii="Cambria Math" w:eastAsia="Segoe UI" w:hAnsi="Cambria Math"/>
                  <w:spacing w:val="-2"/>
                  <w:sz w:val="24"/>
                  <w:szCs w:val="24"/>
                </w:rPr>
                <m:t xml:space="preserve"> (</m:t>
              </m:r>
              <m:rad>
                <m:radPr>
                  <m:degHide m:val="1"/>
                  <m:ctrlPr>
                    <w:rPr>
                      <w:rFonts w:ascii="Cambria Math" w:eastAsia="Segoe UI" w:hAnsi="Cambria Math"/>
                      <w:i/>
                      <w:spacing w:val="-2"/>
                      <w:sz w:val="24"/>
                      <w:szCs w:val="24"/>
                    </w:rPr>
                  </m:ctrlPr>
                </m:radPr>
                <m:deg/>
                <m:e>
                  <m:r>
                    <w:rPr>
                      <w:rFonts w:ascii="Cambria Math" w:eastAsia="Segoe UI" w:hAnsi="Cambria Math"/>
                      <w:spacing w:val="-2"/>
                      <w:sz w:val="24"/>
                      <w:szCs w:val="24"/>
                      <w:lang w:val="en-US"/>
                    </w:rPr>
                    <m:t>a</m:t>
                  </m:r>
                </m:e>
              </m:rad>
            </m:oMath>
            <w:r w:rsidR="00F40426" w:rsidRPr="00F40426">
              <w:rPr>
                <w:rFonts w:eastAsia="Segoe UI"/>
                <w:spacing w:val="-2"/>
                <w:sz w:val="24"/>
                <w:szCs w:val="24"/>
              </w:rPr>
              <w:t>)</w:t>
            </w:r>
            <w:r w:rsidR="00F40426" w:rsidRPr="00F40426">
              <w:rPr>
                <w:rFonts w:eastAsia="Segoe UI"/>
                <w:spacing w:val="-2"/>
                <w:sz w:val="24"/>
                <w:szCs w:val="24"/>
                <w:vertAlign w:val="superscript"/>
              </w:rPr>
              <w:t>2</w:t>
            </w:r>
            <w:r w:rsidRPr="00F40426">
              <w:rPr>
                <w:rFonts w:eastAsia="Segoe UI"/>
                <w:spacing w:val="-2"/>
                <w:sz w:val="24"/>
                <w:szCs w:val="24"/>
              </w:rPr>
              <w:t xml:space="preserve">= </w:t>
            </w:r>
            <w:r w:rsidRPr="00F40426">
              <w:rPr>
                <w:rFonts w:eastAsia="Segoe UI"/>
                <w:b/>
                <w:bCs/>
                <w:i/>
                <w:iCs/>
                <w:spacing w:val="9"/>
                <w:sz w:val="24"/>
                <w:szCs w:val="24"/>
              </w:rPr>
              <w:t>а,</w:t>
            </w:r>
            <w:r w:rsidRPr="00F40426">
              <w:rPr>
                <w:rFonts w:eastAsia="Segoe UI"/>
                <w:spacing w:val="-2"/>
                <w:sz w:val="24"/>
                <w:szCs w:val="24"/>
              </w:rPr>
              <w:t xml:space="preserve"> где </w:t>
            </w:r>
            <w:r w:rsidRPr="00F40426">
              <w:rPr>
                <w:rFonts w:eastAsia="Segoe UI"/>
                <w:b/>
                <w:bCs/>
                <w:i/>
                <w:iCs/>
                <w:spacing w:val="9"/>
                <w:sz w:val="24"/>
                <w:szCs w:val="24"/>
              </w:rPr>
              <w:t>а</w:t>
            </w:r>
            <w:r w:rsidRPr="00F40426">
              <w:rPr>
                <w:rFonts w:eastAsia="Segoe UI"/>
                <w:spacing w:val="-2"/>
                <w:sz w:val="24"/>
                <w:szCs w:val="24"/>
              </w:rPr>
              <w:t>&gt;0,</w:t>
            </w:r>
            <m:oMath>
              <m:rad>
                <m:radPr>
                  <m:degHide m:val="1"/>
                  <m:ctrlPr>
                    <w:rPr>
                      <w:rFonts w:ascii="Cambria Math" w:eastAsia="Segoe UI" w:hAnsi="Cambria Math"/>
                      <w:i/>
                      <w:spacing w:val="-2"/>
                      <w:sz w:val="24"/>
                      <w:szCs w:val="24"/>
                    </w:rPr>
                  </m:ctrlPr>
                </m:radPr>
                <m:deg/>
                <m:e>
                  <m:r>
                    <m:rPr>
                      <m:sty m:val="bi"/>
                    </m:rPr>
                    <w:rPr>
                      <w:rFonts w:ascii="Cambria Math" w:eastAsia="Segoe UI" w:hAnsi="Cambria Math"/>
                      <w:spacing w:val="9"/>
                      <w:sz w:val="24"/>
                      <w:szCs w:val="24"/>
                    </w:rPr>
                    <m:t>a</m:t>
                  </m:r>
                  <m:r>
                    <m:rPr>
                      <m:sty m:val="bi"/>
                    </m:rPr>
                    <w:rPr>
                      <w:rFonts w:ascii="Cambria Math" w:eastAsia="Segoe UI" w:hAnsi="Cambria Math"/>
                      <w:spacing w:val="9"/>
                      <w:sz w:val="24"/>
                      <w:szCs w:val="24"/>
                      <w:vertAlign w:val="superscript"/>
                    </w:rPr>
                    <m:t>2</m:t>
                  </m:r>
                </m:e>
              </m:rad>
            </m:oMath>
            <w:r w:rsidR="00F40426" w:rsidRPr="00F40426">
              <w:rPr>
                <w:rFonts w:eastAsia="Segoe UI"/>
                <w:spacing w:val="-2"/>
                <w:sz w:val="24"/>
                <w:szCs w:val="24"/>
              </w:rPr>
              <w:t xml:space="preserve">= </w:t>
            </w:r>
            <w:r w:rsidRPr="00F40426">
              <w:rPr>
                <w:rFonts w:eastAsia="Segoe UI"/>
                <w:b/>
                <w:bCs/>
                <w:i/>
                <w:iCs/>
                <w:spacing w:val="9"/>
                <w:sz w:val="24"/>
                <w:szCs w:val="24"/>
              </w:rPr>
              <w:t>\а\.</w:t>
            </w:r>
            <w:r w:rsidRPr="00F40426">
              <w:rPr>
                <w:rFonts w:eastAsia="Segoe UI"/>
                <w:spacing w:val="-2"/>
                <w:sz w:val="24"/>
                <w:szCs w:val="24"/>
              </w:rPr>
              <w:t>Применение свойств арифметических кв</w:t>
            </w:r>
            <w:r w:rsidRPr="00453BF6">
              <w:rPr>
                <w:rFonts w:eastAsia="Segoe UI"/>
                <w:color w:val="000000"/>
                <w:spacing w:val="-2"/>
                <w:sz w:val="24"/>
                <w:szCs w:val="24"/>
              </w:rPr>
              <w:t>адратных корней для преобразования числовых вы</w:t>
            </w:r>
            <w:r w:rsidRPr="00453BF6">
              <w:rPr>
                <w:rFonts w:eastAsia="Segoe UI"/>
                <w:color w:val="000000"/>
                <w:spacing w:val="-2"/>
                <w:sz w:val="24"/>
                <w:szCs w:val="24"/>
              </w:rPr>
              <w:softHyphen/>
              <w:t>ражений и вычислений</w:t>
            </w:r>
          </w:p>
        </w:tc>
        <w:tc>
          <w:tcPr>
            <w:tcW w:w="6060" w:type="dxa"/>
          </w:tcPr>
          <w:p w14:paraId="73DFECFB" w14:textId="77777777" w:rsidR="00D76E4D" w:rsidRPr="00453BF6" w:rsidRDefault="00D76E4D" w:rsidP="004432B0">
            <w:pPr>
              <w:widowControl w:val="0"/>
              <w:tabs>
                <w:tab w:val="left" w:pos="10490"/>
              </w:tabs>
              <w:jc w:val="both"/>
              <w:rPr>
                <w:rFonts w:eastAsia="Times New Roman"/>
                <w:color w:val="000000"/>
                <w:spacing w:val="3"/>
                <w:sz w:val="24"/>
                <w:szCs w:val="24"/>
              </w:rPr>
            </w:pPr>
            <w:r w:rsidRPr="00453BF6">
              <w:rPr>
                <w:rFonts w:eastAsia="Segoe UI"/>
                <w:b/>
                <w:bCs/>
                <w:color w:val="000000"/>
                <w:spacing w:val="-2"/>
                <w:sz w:val="24"/>
                <w:szCs w:val="24"/>
              </w:rPr>
              <w:t xml:space="preserve">Доказывать </w:t>
            </w:r>
            <w:r w:rsidRPr="00453BF6">
              <w:rPr>
                <w:rFonts w:eastAsia="Segoe UI"/>
                <w:color w:val="000000"/>
                <w:spacing w:val="-2"/>
                <w:sz w:val="24"/>
                <w:szCs w:val="24"/>
              </w:rPr>
              <w:t xml:space="preserve">свойства арифметических квадратных корней; </w:t>
            </w:r>
            <w:r w:rsidRPr="00453BF6">
              <w:rPr>
                <w:rFonts w:eastAsia="Segoe UI"/>
                <w:b/>
                <w:bCs/>
                <w:color w:val="000000"/>
                <w:spacing w:val="-2"/>
                <w:sz w:val="24"/>
                <w:szCs w:val="24"/>
              </w:rPr>
              <w:t xml:space="preserve">применять </w:t>
            </w:r>
            <w:r w:rsidRPr="00453BF6">
              <w:rPr>
                <w:rFonts w:eastAsia="Segoe UI"/>
                <w:color w:val="000000"/>
                <w:spacing w:val="-2"/>
                <w:sz w:val="24"/>
                <w:szCs w:val="24"/>
              </w:rPr>
              <w:t>их для преобразования выражений.</w:t>
            </w:r>
          </w:p>
          <w:p w14:paraId="7093520A" w14:textId="77777777" w:rsidR="00D76E4D" w:rsidRPr="00453BF6" w:rsidRDefault="00D76E4D" w:rsidP="004432B0">
            <w:pPr>
              <w:widowControl w:val="0"/>
              <w:tabs>
                <w:tab w:val="left" w:pos="10490"/>
              </w:tabs>
              <w:ind w:firstLine="360"/>
              <w:jc w:val="both"/>
              <w:rPr>
                <w:rFonts w:eastAsia="Segoe UI"/>
                <w:color w:val="000000"/>
                <w:spacing w:val="-2"/>
                <w:sz w:val="24"/>
                <w:szCs w:val="24"/>
              </w:rPr>
            </w:pPr>
            <w:r w:rsidRPr="00453BF6">
              <w:rPr>
                <w:rFonts w:eastAsia="Segoe UI"/>
                <w:b/>
                <w:bCs/>
                <w:color w:val="000000"/>
                <w:spacing w:val="-2"/>
                <w:sz w:val="24"/>
                <w:szCs w:val="24"/>
              </w:rPr>
              <w:t xml:space="preserve">Вычислять </w:t>
            </w:r>
            <w:r w:rsidRPr="00453BF6">
              <w:rPr>
                <w:rFonts w:eastAsia="Segoe UI"/>
                <w:color w:val="000000"/>
                <w:spacing w:val="-2"/>
                <w:sz w:val="24"/>
                <w:szCs w:val="24"/>
              </w:rPr>
              <w:t>значения выражений, содержащих квад</w:t>
            </w:r>
            <w:r w:rsidRPr="00453BF6">
              <w:rPr>
                <w:rFonts w:eastAsia="Segoe UI"/>
                <w:color w:val="000000"/>
                <w:spacing w:val="-2"/>
                <w:sz w:val="24"/>
                <w:szCs w:val="24"/>
              </w:rPr>
              <w:softHyphen/>
              <w:t xml:space="preserve">ратные корни; </w:t>
            </w:r>
            <w:r w:rsidRPr="00453BF6">
              <w:rPr>
                <w:rFonts w:eastAsia="Segoe UI"/>
                <w:b/>
                <w:bCs/>
                <w:color w:val="000000"/>
                <w:spacing w:val="-2"/>
                <w:sz w:val="24"/>
                <w:szCs w:val="24"/>
              </w:rPr>
              <w:t xml:space="preserve">выражать </w:t>
            </w:r>
            <w:r w:rsidRPr="00453BF6">
              <w:rPr>
                <w:rFonts w:eastAsia="Segoe UI"/>
                <w:color w:val="000000"/>
                <w:spacing w:val="-2"/>
                <w:sz w:val="24"/>
                <w:szCs w:val="24"/>
              </w:rPr>
              <w:t>переменные из геометрических и физических формул.</w:t>
            </w:r>
          </w:p>
          <w:p w14:paraId="5EBF4962" w14:textId="77777777" w:rsidR="00D76E4D" w:rsidRPr="00453BF6" w:rsidRDefault="00D76E4D"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 Исследовать </w:t>
            </w:r>
            <w:r w:rsidRPr="00453BF6">
              <w:rPr>
                <w:rFonts w:eastAsia="Segoe UI"/>
                <w:color w:val="000000"/>
                <w:spacing w:val="-2"/>
                <w:sz w:val="24"/>
                <w:szCs w:val="24"/>
              </w:rPr>
              <w:t xml:space="preserve">уравнение вида </w:t>
            </w:r>
            <w:r w:rsidRPr="00453BF6">
              <w:rPr>
                <w:rFonts w:eastAsia="Segoe UI"/>
                <w:b/>
                <w:bCs/>
                <w:i/>
                <w:iCs/>
                <w:color w:val="000000"/>
                <w:spacing w:val="9"/>
                <w:sz w:val="24"/>
                <w:szCs w:val="24"/>
              </w:rPr>
              <w:t>х</w:t>
            </w:r>
            <w:r w:rsidRPr="00453BF6">
              <w:rPr>
                <w:rFonts w:eastAsia="Segoe UI"/>
                <w:b/>
                <w:bCs/>
                <w:i/>
                <w:iCs/>
                <w:color w:val="000000"/>
                <w:spacing w:val="9"/>
                <w:sz w:val="24"/>
                <w:szCs w:val="24"/>
                <w:vertAlign w:val="superscript"/>
              </w:rPr>
              <w:t>2</w:t>
            </w:r>
            <w:r w:rsidRPr="00453BF6">
              <w:rPr>
                <w:rFonts w:eastAsia="Segoe UI"/>
                <w:color w:val="000000"/>
                <w:spacing w:val="-2"/>
                <w:sz w:val="24"/>
                <w:szCs w:val="24"/>
              </w:rPr>
              <w:t xml:space="preserve"> = </w:t>
            </w:r>
            <w:r w:rsidRPr="00453BF6">
              <w:rPr>
                <w:rFonts w:eastAsia="Segoe UI"/>
                <w:b/>
                <w:bCs/>
                <w:i/>
                <w:iCs/>
                <w:color w:val="000000"/>
                <w:spacing w:val="9"/>
                <w:sz w:val="24"/>
                <w:szCs w:val="24"/>
              </w:rPr>
              <w:t>а;</w:t>
            </w:r>
            <w:r w:rsidRPr="00453BF6">
              <w:rPr>
                <w:rFonts w:eastAsia="Segoe UI"/>
                <w:color w:val="000000"/>
                <w:spacing w:val="-2"/>
                <w:sz w:val="24"/>
                <w:szCs w:val="24"/>
              </w:rPr>
              <w:t xml:space="preserve"> находить точ</w:t>
            </w:r>
            <w:r w:rsidRPr="00453BF6">
              <w:rPr>
                <w:rFonts w:eastAsia="Segoe UI"/>
                <w:color w:val="000000"/>
                <w:spacing w:val="-2"/>
                <w:sz w:val="24"/>
                <w:szCs w:val="24"/>
              </w:rPr>
              <w:softHyphen/>
              <w:t xml:space="preserve">ные и приближенные корни при </w:t>
            </w:r>
            <w:r w:rsidRPr="00453BF6">
              <w:rPr>
                <w:rFonts w:eastAsia="Segoe UI"/>
                <w:b/>
                <w:bCs/>
                <w:i/>
                <w:iCs/>
                <w:color w:val="000000"/>
                <w:spacing w:val="9"/>
                <w:sz w:val="24"/>
                <w:szCs w:val="24"/>
              </w:rPr>
              <w:t>а</w:t>
            </w:r>
            <w:r w:rsidRPr="00453BF6">
              <w:rPr>
                <w:rFonts w:eastAsia="Segoe UI"/>
                <w:color w:val="000000"/>
                <w:spacing w:val="-2"/>
                <w:sz w:val="24"/>
                <w:szCs w:val="24"/>
              </w:rPr>
              <w:t>&gt; 0</w:t>
            </w:r>
          </w:p>
        </w:tc>
      </w:tr>
      <w:tr w:rsidR="00D76E4D" w14:paraId="5F776574" w14:textId="77777777" w:rsidTr="004432B0">
        <w:tc>
          <w:tcPr>
            <w:tcW w:w="10563" w:type="dxa"/>
            <w:gridSpan w:val="2"/>
          </w:tcPr>
          <w:p w14:paraId="228EE86D" w14:textId="77777777" w:rsidR="00D76E4D" w:rsidRDefault="00D76E4D" w:rsidP="00D76E4D">
            <w:pPr>
              <w:jc w:val="center"/>
              <w:rPr>
                <w:sz w:val="24"/>
                <w:szCs w:val="24"/>
              </w:rPr>
            </w:pPr>
            <w:r w:rsidRPr="00D76E4D">
              <w:rPr>
                <w:rFonts w:eastAsia="Segoe UI"/>
                <w:bCs/>
                <w:i/>
                <w:color w:val="000000"/>
                <w:spacing w:val="-2"/>
                <w:sz w:val="24"/>
                <w:szCs w:val="24"/>
              </w:rPr>
              <w:t>7. Уравнения с одной переменной</w:t>
            </w:r>
          </w:p>
        </w:tc>
      </w:tr>
      <w:tr w:rsidR="00D76E4D" w14:paraId="670ECC2A" w14:textId="77777777" w:rsidTr="001303AA">
        <w:tc>
          <w:tcPr>
            <w:tcW w:w="4503" w:type="dxa"/>
          </w:tcPr>
          <w:p w14:paraId="027BF467" w14:textId="77777777" w:rsidR="00D76E4D" w:rsidRPr="00453BF6" w:rsidRDefault="00D76E4D" w:rsidP="004432B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Уравнение с одной переменной. Корень уравнения.</w:t>
            </w:r>
          </w:p>
          <w:p w14:paraId="685BBE0D" w14:textId="77777777" w:rsidR="00D76E4D" w:rsidRPr="00453BF6" w:rsidRDefault="00D76E4D" w:rsidP="004432B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Свойства числовых равенств. Равносильность урав</w:t>
            </w:r>
            <w:r w:rsidRPr="00453BF6">
              <w:rPr>
                <w:rFonts w:eastAsia="Segoe UI"/>
                <w:color w:val="000000"/>
                <w:spacing w:val="-2"/>
                <w:sz w:val="24"/>
                <w:szCs w:val="24"/>
              </w:rPr>
              <w:softHyphen/>
              <w:t>нений.</w:t>
            </w:r>
          </w:p>
          <w:p w14:paraId="2296E021" w14:textId="77777777" w:rsidR="00D76E4D" w:rsidRPr="00453BF6" w:rsidRDefault="00D76E4D" w:rsidP="004432B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Линейное уравнение. Решение уравнений, сводя</w:t>
            </w:r>
            <w:r w:rsidRPr="00453BF6">
              <w:rPr>
                <w:rFonts w:eastAsia="Segoe UI"/>
                <w:color w:val="000000"/>
                <w:spacing w:val="-2"/>
                <w:sz w:val="24"/>
                <w:szCs w:val="24"/>
              </w:rPr>
              <w:softHyphen/>
              <w:t>щихся к линейным.</w:t>
            </w:r>
          </w:p>
          <w:p w14:paraId="11210F95" w14:textId="77777777" w:rsidR="00D76E4D" w:rsidRDefault="00D76E4D" w:rsidP="004432B0">
            <w:pPr>
              <w:widowControl w:val="0"/>
              <w:tabs>
                <w:tab w:val="left" w:pos="10490"/>
              </w:tabs>
              <w:ind w:firstLine="360"/>
              <w:jc w:val="both"/>
              <w:rPr>
                <w:rFonts w:eastAsia="Segoe UI"/>
                <w:color w:val="000000"/>
                <w:spacing w:val="-2"/>
                <w:sz w:val="24"/>
                <w:szCs w:val="24"/>
              </w:rPr>
            </w:pPr>
            <w:r w:rsidRPr="00453BF6">
              <w:rPr>
                <w:rFonts w:eastAsia="Segoe UI"/>
                <w:color w:val="000000"/>
                <w:spacing w:val="-2"/>
                <w:sz w:val="24"/>
                <w:szCs w:val="24"/>
              </w:rPr>
              <w:t>Квадратное уравнение. Неполные квадратные урав</w:t>
            </w:r>
            <w:r w:rsidRPr="00453BF6">
              <w:rPr>
                <w:rFonts w:eastAsia="Segoe UI"/>
                <w:color w:val="000000"/>
                <w:spacing w:val="-2"/>
                <w:sz w:val="24"/>
                <w:szCs w:val="24"/>
              </w:rPr>
              <w:softHyphen/>
              <w:t>нения. Формула корней квадратного уравнения. Теоре</w:t>
            </w:r>
            <w:r w:rsidRPr="00453BF6">
              <w:rPr>
                <w:rFonts w:eastAsia="Segoe UI"/>
                <w:color w:val="000000"/>
                <w:spacing w:val="-2"/>
                <w:sz w:val="24"/>
                <w:szCs w:val="24"/>
              </w:rPr>
              <w:softHyphen/>
              <w:t>ма Виета. Решение уравнений, сводящихся к квадра</w:t>
            </w:r>
            <w:r>
              <w:rPr>
                <w:rFonts w:eastAsia="Segoe UI"/>
                <w:color w:val="000000"/>
                <w:spacing w:val="-2"/>
                <w:sz w:val="24"/>
                <w:szCs w:val="24"/>
              </w:rPr>
              <w:t>т</w:t>
            </w:r>
            <w:r>
              <w:rPr>
                <w:rFonts w:eastAsia="Segoe UI"/>
                <w:color w:val="000000"/>
                <w:spacing w:val="-2"/>
                <w:sz w:val="24"/>
                <w:szCs w:val="24"/>
              </w:rPr>
              <w:softHyphen/>
              <w:t xml:space="preserve">ным. Биквадратное уравнение. </w:t>
            </w:r>
          </w:p>
          <w:p w14:paraId="3C5F8672" w14:textId="77777777" w:rsidR="00D76E4D" w:rsidRPr="00453BF6" w:rsidRDefault="00D76E4D" w:rsidP="00D76E4D">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Примеры решения уравнений третьей и четвертой степени разложением на множители.</w:t>
            </w:r>
          </w:p>
          <w:p w14:paraId="37B5898C" w14:textId="77777777" w:rsidR="00D76E4D" w:rsidRPr="00453BF6" w:rsidRDefault="00D76E4D" w:rsidP="00D76E4D">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Решение дробно-рациональных уравнений.</w:t>
            </w:r>
          </w:p>
          <w:p w14:paraId="4A6A9A4C" w14:textId="77777777" w:rsidR="00D76E4D" w:rsidRPr="00453BF6" w:rsidRDefault="00D76E4D" w:rsidP="00D76E4D">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Решение текстовых задач алгебраическим способом</w:t>
            </w:r>
          </w:p>
          <w:p w14:paraId="76AE38A9" w14:textId="77777777" w:rsidR="00D76E4D" w:rsidRPr="00453BF6" w:rsidRDefault="00D76E4D" w:rsidP="004432B0">
            <w:pPr>
              <w:widowControl w:val="0"/>
              <w:tabs>
                <w:tab w:val="left" w:pos="10490"/>
              </w:tabs>
              <w:ind w:firstLine="360"/>
              <w:jc w:val="both"/>
              <w:rPr>
                <w:rFonts w:eastAsia="Times New Roman"/>
                <w:color w:val="000000"/>
                <w:spacing w:val="3"/>
                <w:sz w:val="24"/>
                <w:szCs w:val="24"/>
              </w:rPr>
            </w:pPr>
          </w:p>
        </w:tc>
        <w:tc>
          <w:tcPr>
            <w:tcW w:w="6060" w:type="dxa"/>
          </w:tcPr>
          <w:p w14:paraId="14C0B08C" w14:textId="77777777" w:rsidR="00D76E4D" w:rsidRPr="00453BF6" w:rsidRDefault="00D76E4D"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Распознавать </w:t>
            </w:r>
            <w:r w:rsidRPr="00453BF6">
              <w:rPr>
                <w:rFonts w:eastAsia="Segoe UI"/>
                <w:color w:val="000000"/>
                <w:spacing w:val="-2"/>
                <w:sz w:val="24"/>
                <w:szCs w:val="24"/>
              </w:rPr>
              <w:t>линейные и квадратные уравнения, це</w:t>
            </w:r>
            <w:r w:rsidRPr="00453BF6">
              <w:rPr>
                <w:rFonts w:eastAsia="Segoe UI"/>
                <w:color w:val="000000"/>
                <w:spacing w:val="-2"/>
                <w:sz w:val="24"/>
                <w:szCs w:val="24"/>
              </w:rPr>
              <w:softHyphen/>
              <w:t>лые и дробные уравнения.</w:t>
            </w:r>
          </w:p>
          <w:p w14:paraId="3F4195CB" w14:textId="77777777" w:rsidR="00D76E4D" w:rsidRPr="00453BF6" w:rsidRDefault="00D76E4D"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Решать </w:t>
            </w:r>
            <w:r w:rsidRPr="00453BF6">
              <w:rPr>
                <w:rFonts w:eastAsia="Segoe UI"/>
                <w:color w:val="000000"/>
                <w:spacing w:val="-2"/>
                <w:sz w:val="24"/>
                <w:szCs w:val="24"/>
              </w:rPr>
              <w:t xml:space="preserve">линейные, квадратные уравнения, а также уравнения, сводящиеся к ним; </w:t>
            </w:r>
            <w:r w:rsidRPr="00453BF6">
              <w:rPr>
                <w:rFonts w:eastAsia="Segoe UI"/>
                <w:b/>
                <w:bCs/>
                <w:color w:val="000000"/>
                <w:spacing w:val="-2"/>
                <w:sz w:val="24"/>
                <w:szCs w:val="24"/>
              </w:rPr>
              <w:t xml:space="preserve">решать </w:t>
            </w:r>
            <w:r w:rsidRPr="00453BF6">
              <w:rPr>
                <w:rFonts w:eastAsia="Segoe UI"/>
                <w:color w:val="000000"/>
                <w:spacing w:val="-2"/>
                <w:sz w:val="24"/>
                <w:szCs w:val="24"/>
              </w:rPr>
              <w:t>дробно-рацио</w:t>
            </w:r>
            <w:r w:rsidRPr="00453BF6">
              <w:rPr>
                <w:rFonts w:eastAsia="Segoe UI"/>
                <w:color w:val="000000"/>
                <w:spacing w:val="-2"/>
                <w:sz w:val="24"/>
                <w:szCs w:val="24"/>
              </w:rPr>
              <w:softHyphen/>
              <w:t>нальные уравнения.</w:t>
            </w:r>
          </w:p>
          <w:p w14:paraId="521C69A8" w14:textId="77777777" w:rsidR="00D76E4D" w:rsidRPr="00453BF6" w:rsidRDefault="00D76E4D"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Исследовать </w:t>
            </w:r>
            <w:r w:rsidRPr="00453BF6">
              <w:rPr>
                <w:rFonts w:eastAsia="Segoe UI"/>
                <w:color w:val="000000"/>
                <w:spacing w:val="-2"/>
                <w:sz w:val="24"/>
                <w:szCs w:val="24"/>
              </w:rPr>
              <w:t>квадратные уравнения по дискрими</w:t>
            </w:r>
            <w:r w:rsidRPr="00453BF6">
              <w:rPr>
                <w:rFonts w:eastAsia="Segoe UI"/>
                <w:color w:val="000000"/>
                <w:spacing w:val="-2"/>
                <w:sz w:val="24"/>
                <w:szCs w:val="24"/>
              </w:rPr>
              <w:softHyphen/>
              <w:t>нанту и коэффициентам.</w:t>
            </w:r>
          </w:p>
          <w:p w14:paraId="270E34DD" w14:textId="77777777" w:rsidR="00D76E4D" w:rsidRPr="00453BF6" w:rsidRDefault="00D76E4D"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Решать </w:t>
            </w:r>
            <w:r w:rsidRPr="00453BF6">
              <w:rPr>
                <w:rFonts w:eastAsia="Segoe UI"/>
                <w:color w:val="000000"/>
                <w:spacing w:val="-2"/>
                <w:sz w:val="24"/>
                <w:szCs w:val="24"/>
              </w:rPr>
              <w:t xml:space="preserve">текстовые задачи алгебраическим способом: переходить от словесной формулировки условия задачи к алгебраической модели путем составления уравнения; решать составленное уравнение; </w:t>
            </w:r>
            <w:r w:rsidRPr="00453BF6">
              <w:rPr>
                <w:rFonts w:eastAsia="Segoe UI"/>
                <w:b/>
                <w:bCs/>
                <w:color w:val="000000"/>
                <w:spacing w:val="-2"/>
                <w:sz w:val="24"/>
                <w:szCs w:val="24"/>
              </w:rPr>
              <w:t xml:space="preserve">интерпретировать </w:t>
            </w:r>
            <w:r w:rsidRPr="00453BF6">
              <w:rPr>
                <w:rFonts w:eastAsia="Segoe UI"/>
                <w:color w:val="000000"/>
                <w:spacing w:val="-2"/>
                <w:sz w:val="24"/>
                <w:szCs w:val="24"/>
              </w:rPr>
              <w:t>ре</w:t>
            </w:r>
            <w:r w:rsidRPr="00453BF6">
              <w:rPr>
                <w:rFonts w:eastAsia="Segoe UI"/>
                <w:color w:val="000000"/>
                <w:spacing w:val="-2"/>
                <w:sz w:val="24"/>
                <w:szCs w:val="24"/>
              </w:rPr>
              <w:softHyphen/>
              <w:t>зультат</w:t>
            </w:r>
          </w:p>
        </w:tc>
      </w:tr>
      <w:tr w:rsidR="00D76E4D" w14:paraId="544CE749" w14:textId="77777777" w:rsidTr="004432B0">
        <w:tc>
          <w:tcPr>
            <w:tcW w:w="10563" w:type="dxa"/>
            <w:gridSpan w:val="2"/>
          </w:tcPr>
          <w:p w14:paraId="3DBB44D8" w14:textId="77777777" w:rsidR="00D76E4D" w:rsidRPr="0081716A" w:rsidRDefault="0081716A" w:rsidP="0081716A">
            <w:pPr>
              <w:widowControl w:val="0"/>
              <w:tabs>
                <w:tab w:val="left" w:pos="10490"/>
              </w:tabs>
              <w:ind w:firstLine="360"/>
              <w:jc w:val="center"/>
              <w:rPr>
                <w:rFonts w:eastAsia="Segoe UI"/>
                <w:bCs/>
                <w:i/>
                <w:color w:val="000000"/>
                <w:spacing w:val="-2"/>
                <w:sz w:val="24"/>
                <w:szCs w:val="24"/>
              </w:rPr>
            </w:pPr>
            <w:r w:rsidRPr="0081716A">
              <w:rPr>
                <w:rFonts w:eastAsia="Segoe UI"/>
                <w:bCs/>
                <w:i/>
                <w:color w:val="000000"/>
                <w:spacing w:val="-2"/>
                <w:sz w:val="24"/>
                <w:szCs w:val="24"/>
              </w:rPr>
              <w:t>8. Системы уравнений</w:t>
            </w:r>
          </w:p>
        </w:tc>
      </w:tr>
      <w:tr w:rsidR="0081716A" w14:paraId="01A38BE7" w14:textId="77777777" w:rsidTr="001303AA">
        <w:tc>
          <w:tcPr>
            <w:tcW w:w="4503" w:type="dxa"/>
          </w:tcPr>
          <w:p w14:paraId="2551CD0A"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Уравнение с двумя переменными. Линейное урав</w:t>
            </w:r>
            <w:r w:rsidRPr="00453BF6">
              <w:rPr>
                <w:rFonts w:eastAsia="Segoe UI"/>
                <w:color w:val="000000"/>
                <w:spacing w:val="-2"/>
                <w:sz w:val="24"/>
                <w:szCs w:val="24"/>
              </w:rPr>
              <w:softHyphen/>
              <w:t>нение с двумя переменными. Примеры решения урав</w:t>
            </w:r>
            <w:r w:rsidRPr="00453BF6">
              <w:rPr>
                <w:rFonts w:eastAsia="Segoe UI"/>
                <w:color w:val="000000"/>
                <w:spacing w:val="-2"/>
                <w:sz w:val="24"/>
                <w:szCs w:val="24"/>
              </w:rPr>
              <w:softHyphen/>
              <w:t>нений в целых числах.</w:t>
            </w:r>
          </w:p>
          <w:p w14:paraId="4E33B33A"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Система уравнений с двумя переменными. Равно</w:t>
            </w:r>
            <w:r w:rsidRPr="00453BF6">
              <w:rPr>
                <w:rFonts w:eastAsia="Segoe UI"/>
                <w:color w:val="000000"/>
                <w:spacing w:val="-2"/>
                <w:sz w:val="24"/>
                <w:szCs w:val="24"/>
              </w:rPr>
              <w:softHyphen/>
              <w:t>сильность систем уравнений. Система двух линейных уравнений с двумя переменными; решение подстанов</w:t>
            </w:r>
            <w:r w:rsidRPr="00453BF6">
              <w:rPr>
                <w:rFonts w:eastAsia="Segoe UI"/>
                <w:color w:val="000000"/>
                <w:spacing w:val="-2"/>
                <w:sz w:val="24"/>
                <w:szCs w:val="24"/>
              </w:rPr>
              <w:softHyphen/>
              <w:t>кой и сложением. Решение систем двух уравнений, одно из которых линейное, а другое второй степени. Примеры решения систем нелинейных уравнений.</w:t>
            </w:r>
          </w:p>
          <w:p w14:paraId="306F938F" w14:textId="77777777" w:rsidR="0081716A" w:rsidRPr="00453BF6" w:rsidRDefault="0081716A" w:rsidP="004432B0">
            <w:pPr>
              <w:widowControl w:val="0"/>
              <w:tabs>
                <w:tab w:val="left" w:pos="10490"/>
              </w:tabs>
              <w:ind w:firstLine="360"/>
              <w:jc w:val="both"/>
              <w:rPr>
                <w:rFonts w:eastAsia="Segoe UI"/>
                <w:color w:val="000000"/>
                <w:spacing w:val="-2"/>
                <w:sz w:val="24"/>
                <w:szCs w:val="24"/>
              </w:rPr>
            </w:pPr>
            <w:r w:rsidRPr="00453BF6">
              <w:rPr>
                <w:rFonts w:eastAsia="Segoe UI"/>
                <w:color w:val="000000"/>
                <w:spacing w:val="-2"/>
                <w:sz w:val="24"/>
                <w:szCs w:val="24"/>
              </w:rPr>
              <w:t>Решение текстовых задач алгебраическим спо</w:t>
            </w:r>
            <w:r w:rsidRPr="00453BF6">
              <w:rPr>
                <w:rFonts w:eastAsia="Segoe UI"/>
                <w:color w:val="000000"/>
                <w:spacing w:val="-2"/>
                <w:sz w:val="24"/>
                <w:szCs w:val="24"/>
              </w:rPr>
              <w:softHyphen/>
              <w:t>собом.</w:t>
            </w:r>
          </w:p>
          <w:p w14:paraId="437CA679"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Декартовы координаты на плоскости. Графическая интерпретация уравнения с двумя переменными.</w:t>
            </w:r>
          </w:p>
          <w:p w14:paraId="200B3B69"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График линейного уравнения с двумя переменны</w:t>
            </w:r>
            <w:r w:rsidRPr="00453BF6">
              <w:rPr>
                <w:rFonts w:eastAsia="Segoe UI"/>
                <w:color w:val="000000"/>
                <w:spacing w:val="-2"/>
                <w:sz w:val="24"/>
                <w:szCs w:val="24"/>
              </w:rPr>
              <w:softHyphen/>
              <w:t xml:space="preserve">ми, угловой коэффициент </w:t>
            </w:r>
            <w:r w:rsidRPr="00453BF6">
              <w:rPr>
                <w:rFonts w:eastAsia="Segoe UI"/>
                <w:color w:val="000000"/>
                <w:spacing w:val="-2"/>
                <w:sz w:val="24"/>
                <w:szCs w:val="24"/>
              </w:rPr>
              <w:lastRenderedPageBreak/>
              <w:t>прямой; условие парал</w:t>
            </w:r>
            <w:r w:rsidRPr="00453BF6">
              <w:rPr>
                <w:rFonts w:eastAsia="Segoe UI"/>
                <w:color w:val="000000"/>
                <w:spacing w:val="-2"/>
                <w:sz w:val="24"/>
                <w:szCs w:val="24"/>
              </w:rPr>
              <w:softHyphen/>
              <w:t>лельности прямых.</w:t>
            </w:r>
          </w:p>
          <w:p w14:paraId="69F3019C"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Графики простейших нелинейных уравнений (па</w:t>
            </w:r>
            <w:r w:rsidRPr="00453BF6">
              <w:rPr>
                <w:rFonts w:eastAsia="Segoe UI"/>
                <w:color w:val="000000"/>
                <w:spacing w:val="-2"/>
                <w:sz w:val="24"/>
                <w:szCs w:val="24"/>
              </w:rPr>
              <w:softHyphen/>
              <w:t>рабола, гипербола, окружность).</w:t>
            </w:r>
          </w:p>
          <w:p w14:paraId="2A91AF0A" w14:textId="77777777" w:rsidR="0081716A" w:rsidRPr="0081716A" w:rsidRDefault="0081716A" w:rsidP="0081716A">
            <w:pPr>
              <w:widowControl w:val="0"/>
              <w:shd w:val="clear" w:color="auto" w:fill="FFFFFF"/>
              <w:tabs>
                <w:tab w:val="left" w:pos="10490"/>
              </w:tabs>
              <w:ind w:firstLine="360"/>
              <w:jc w:val="both"/>
              <w:rPr>
                <w:rFonts w:eastAsia="Segoe UI"/>
                <w:color w:val="000000"/>
                <w:spacing w:val="-2"/>
                <w:sz w:val="24"/>
                <w:szCs w:val="24"/>
              </w:rPr>
            </w:pPr>
            <w:r w:rsidRPr="00453BF6">
              <w:rPr>
                <w:rFonts w:eastAsia="Segoe UI"/>
                <w:color w:val="000000"/>
                <w:spacing w:val="-2"/>
                <w:sz w:val="24"/>
                <w:szCs w:val="24"/>
              </w:rPr>
              <w:t>Графическая интерпретация системы уравнений с двумя переменными</w:t>
            </w:r>
          </w:p>
        </w:tc>
        <w:tc>
          <w:tcPr>
            <w:tcW w:w="6060" w:type="dxa"/>
          </w:tcPr>
          <w:p w14:paraId="31F4E5A8"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lastRenderedPageBreak/>
              <w:t xml:space="preserve">Определять, </w:t>
            </w:r>
            <w:r w:rsidRPr="00453BF6">
              <w:rPr>
                <w:rFonts w:eastAsia="Segoe UI"/>
                <w:color w:val="000000"/>
                <w:spacing w:val="-2"/>
                <w:sz w:val="24"/>
                <w:szCs w:val="24"/>
              </w:rPr>
              <w:t>является ли пара чисел решением дан</w:t>
            </w:r>
            <w:r w:rsidRPr="00453BF6">
              <w:rPr>
                <w:rFonts w:eastAsia="Segoe UI"/>
                <w:color w:val="000000"/>
                <w:spacing w:val="-2"/>
                <w:sz w:val="24"/>
                <w:szCs w:val="24"/>
              </w:rPr>
              <w:softHyphen/>
              <w:t xml:space="preserve">ного уравнения с двумя переменными; </w:t>
            </w:r>
            <w:r w:rsidRPr="00453BF6">
              <w:rPr>
                <w:rFonts w:eastAsia="Segoe UI"/>
                <w:b/>
                <w:bCs/>
                <w:color w:val="000000"/>
                <w:spacing w:val="-2"/>
                <w:sz w:val="24"/>
                <w:szCs w:val="24"/>
              </w:rPr>
              <w:t xml:space="preserve">приводить </w:t>
            </w:r>
            <w:r w:rsidRPr="00453BF6">
              <w:rPr>
                <w:rFonts w:eastAsia="Segoe UI"/>
                <w:color w:val="000000"/>
                <w:spacing w:val="-2"/>
                <w:sz w:val="24"/>
                <w:szCs w:val="24"/>
              </w:rPr>
              <w:t>при</w:t>
            </w:r>
            <w:r w:rsidRPr="00453BF6">
              <w:rPr>
                <w:rFonts w:eastAsia="Segoe UI"/>
                <w:color w:val="000000"/>
                <w:spacing w:val="-2"/>
                <w:sz w:val="24"/>
                <w:szCs w:val="24"/>
              </w:rPr>
              <w:softHyphen/>
              <w:t>меры решения уравнений с двумя переменными.</w:t>
            </w:r>
          </w:p>
          <w:p w14:paraId="1B1B1B66"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Решать </w:t>
            </w:r>
            <w:r w:rsidRPr="00453BF6">
              <w:rPr>
                <w:rFonts w:eastAsia="Segoe UI"/>
                <w:color w:val="000000"/>
                <w:spacing w:val="-2"/>
                <w:sz w:val="24"/>
                <w:szCs w:val="24"/>
              </w:rPr>
              <w:t>задачи, алгебраической моделью которых яв</w:t>
            </w:r>
            <w:r w:rsidRPr="00453BF6">
              <w:rPr>
                <w:rFonts w:eastAsia="Segoe UI"/>
                <w:color w:val="000000"/>
                <w:spacing w:val="-2"/>
                <w:sz w:val="24"/>
                <w:szCs w:val="24"/>
              </w:rPr>
              <w:softHyphen/>
              <w:t xml:space="preserve">ляется уравнение с двумя переменными; </w:t>
            </w:r>
            <w:r w:rsidRPr="00453BF6">
              <w:rPr>
                <w:rFonts w:eastAsia="Segoe UI"/>
                <w:b/>
                <w:bCs/>
                <w:color w:val="000000"/>
                <w:spacing w:val="-2"/>
                <w:sz w:val="24"/>
                <w:szCs w:val="24"/>
              </w:rPr>
              <w:t xml:space="preserve">находить </w:t>
            </w:r>
            <w:r w:rsidRPr="00453BF6">
              <w:rPr>
                <w:rFonts w:eastAsia="Segoe UI"/>
                <w:color w:val="000000"/>
                <w:spacing w:val="-2"/>
                <w:sz w:val="24"/>
                <w:szCs w:val="24"/>
              </w:rPr>
              <w:t>целые решения путем перебора.</w:t>
            </w:r>
          </w:p>
          <w:p w14:paraId="79F6E8D3"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Решать </w:t>
            </w:r>
            <w:r w:rsidRPr="00453BF6">
              <w:rPr>
                <w:rFonts w:eastAsia="Segoe UI"/>
                <w:color w:val="000000"/>
                <w:spacing w:val="-2"/>
                <w:sz w:val="24"/>
                <w:szCs w:val="24"/>
              </w:rPr>
              <w:t>системы двух уравнений с двумя переменны</w:t>
            </w:r>
            <w:r w:rsidRPr="00453BF6">
              <w:rPr>
                <w:rFonts w:eastAsia="Segoe UI"/>
                <w:color w:val="000000"/>
                <w:spacing w:val="-2"/>
                <w:sz w:val="24"/>
                <w:szCs w:val="24"/>
              </w:rPr>
              <w:softHyphen/>
              <w:t>ми, указанные в содержании.</w:t>
            </w:r>
          </w:p>
          <w:p w14:paraId="104EDF84"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Решать </w:t>
            </w:r>
            <w:r w:rsidRPr="00453BF6">
              <w:rPr>
                <w:rFonts w:eastAsia="Segoe UI"/>
                <w:color w:val="000000"/>
                <w:spacing w:val="-2"/>
                <w:sz w:val="24"/>
                <w:szCs w:val="24"/>
              </w:rPr>
              <w:t xml:space="preserve">текстовые задачи алгебраическим способом: переходить от словесной формулировки условия задачи к алгебраической модели путем составления системы уравнений; </w:t>
            </w:r>
            <w:r w:rsidRPr="00453BF6">
              <w:rPr>
                <w:rFonts w:eastAsia="Segoe UI"/>
                <w:b/>
                <w:bCs/>
                <w:color w:val="000000"/>
                <w:spacing w:val="-2"/>
                <w:sz w:val="24"/>
                <w:szCs w:val="24"/>
              </w:rPr>
              <w:t xml:space="preserve">решать </w:t>
            </w:r>
            <w:r w:rsidRPr="00453BF6">
              <w:rPr>
                <w:rFonts w:eastAsia="Segoe UI"/>
                <w:color w:val="000000"/>
                <w:spacing w:val="-2"/>
                <w:sz w:val="24"/>
                <w:szCs w:val="24"/>
              </w:rPr>
              <w:t>составленную систему уравнений; ин</w:t>
            </w:r>
            <w:r w:rsidRPr="00453BF6">
              <w:rPr>
                <w:rFonts w:eastAsia="Segoe UI"/>
                <w:color w:val="000000"/>
                <w:spacing w:val="-2"/>
                <w:sz w:val="24"/>
                <w:szCs w:val="24"/>
              </w:rPr>
              <w:softHyphen/>
              <w:t>терпретировать результат.</w:t>
            </w:r>
          </w:p>
          <w:p w14:paraId="3CE17DFB" w14:textId="77777777" w:rsidR="0081716A" w:rsidRPr="00453BF6" w:rsidRDefault="0081716A" w:rsidP="004432B0">
            <w:pPr>
              <w:widowControl w:val="0"/>
              <w:tabs>
                <w:tab w:val="left" w:pos="10490"/>
              </w:tabs>
              <w:ind w:left="317" w:right="33" w:firstLine="43"/>
              <w:jc w:val="both"/>
              <w:rPr>
                <w:rFonts w:eastAsia="Times New Roman"/>
                <w:color w:val="000000"/>
                <w:spacing w:val="3"/>
                <w:sz w:val="24"/>
                <w:szCs w:val="24"/>
              </w:rPr>
            </w:pPr>
            <w:r w:rsidRPr="00453BF6">
              <w:rPr>
                <w:rFonts w:eastAsia="Segoe UI"/>
                <w:b/>
                <w:bCs/>
                <w:color w:val="000000"/>
                <w:spacing w:val="-2"/>
                <w:sz w:val="24"/>
                <w:szCs w:val="24"/>
              </w:rPr>
              <w:t xml:space="preserve">Строить </w:t>
            </w:r>
            <w:r w:rsidRPr="00453BF6">
              <w:rPr>
                <w:rFonts w:eastAsia="Segoe UI"/>
                <w:color w:val="000000"/>
                <w:spacing w:val="-2"/>
                <w:sz w:val="24"/>
                <w:szCs w:val="24"/>
              </w:rPr>
              <w:t xml:space="preserve">графики уравнений с двумя переменными. </w:t>
            </w:r>
            <w:r w:rsidRPr="00453BF6">
              <w:rPr>
                <w:rFonts w:eastAsia="Segoe UI"/>
                <w:b/>
                <w:bCs/>
                <w:color w:val="000000"/>
                <w:spacing w:val="-2"/>
                <w:sz w:val="24"/>
                <w:szCs w:val="24"/>
              </w:rPr>
              <w:t xml:space="preserve">Конструировать </w:t>
            </w:r>
            <w:r w:rsidRPr="00453BF6">
              <w:rPr>
                <w:rFonts w:eastAsia="Segoe UI"/>
                <w:color w:val="000000"/>
                <w:spacing w:val="-2"/>
                <w:sz w:val="24"/>
                <w:szCs w:val="24"/>
              </w:rPr>
              <w:t>эквивалентные речевые высказывания с использованием алгебраического и геометрического языков.</w:t>
            </w:r>
          </w:p>
          <w:p w14:paraId="31AAD469" w14:textId="77777777" w:rsidR="0081716A" w:rsidRPr="00453BF6" w:rsidRDefault="0081716A" w:rsidP="004432B0">
            <w:pPr>
              <w:widowControl w:val="0"/>
              <w:tabs>
                <w:tab w:val="left" w:pos="10490"/>
              </w:tabs>
              <w:ind w:left="317" w:right="33" w:firstLine="43"/>
              <w:jc w:val="both"/>
              <w:rPr>
                <w:rFonts w:ascii="Courier New" w:eastAsia="Courier New" w:hAnsi="Courier New" w:cs="Courier New"/>
                <w:color w:val="000000"/>
                <w:sz w:val="24"/>
                <w:szCs w:val="24"/>
              </w:rPr>
            </w:pPr>
            <w:r w:rsidRPr="00453BF6">
              <w:rPr>
                <w:rFonts w:eastAsia="Segoe UI"/>
                <w:b/>
                <w:bCs/>
                <w:color w:val="000000"/>
                <w:spacing w:val="-2"/>
                <w:sz w:val="24"/>
                <w:szCs w:val="24"/>
              </w:rPr>
              <w:t xml:space="preserve">Решать </w:t>
            </w:r>
            <w:r w:rsidRPr="00453BF6">
              <w:rPr>
                <w:rFonts w:eastAsia="Segoe UI"/>
                <w:color w:val="000000"/>
                <w:spacing w:val="-2"/>
                <w:sz w:val="24"/>
                <w:szCs w:val="24"/>
              </w:rPr>
              <w:t xml:space="preserve">и </w:t>
            </w:r>
            <w:r w:rsidRPr="00453BF6">
              <w:rPr>
                <w:rFonts w:eastAsia="Segoe UI"/>
                <w:b/>
                <w:bCs/>
                <w:color w:val="000000"/>
                <w:spacing w:val="-2"/>
                <w:sz w:val="24"/>
                <w:szCs w:val="24"/>
              </w:rPr>
              <w:t xml:space="preserve">исследовать </w:t>
            </w:r>
            <w:r w:rsidRPr="00453BF6">
              <w:rPr>
                <w:rFonts w:eastAsia="Segoe UI"/>
                <w:color w:val="000000"/>
                <w:spacing w:val="-2"/>
                <w:sz w:val="24"/>
                <w:szCs w:val="24"/>
              </w:rPr>
              <w:t>уравнения и системы уравне</w:t>
            </w:r>
            <w:r w:rsidRPr="00453BF6">
              <w:rPr>
                <w:rFonts w:eastAsia="Segoe UI"/>
                <w:color w:val="000000"/>
                <w:spacing w:val="-2"/>
                <w:sz w:val="24"/>
                <w:szCs w:val="24"/>
              </w:rPr>
              <w:softHyphen/>
              <w:t>ний на основе функционально-графических представле</w:t>
            </w:r>
            <w:r w:rsidRPr="00453BF6">
              <w:rPr>
                <w:rFonts w:eastAsia="Segoe UI"/>
                <w:color w:val="000000"/>
                <w:spacing w:val="-2"/>
                <w:sz w:val="24"/>
                <w:szCs w:val="24"/>
              </w:rPr>
              <w:softHyphen/>
              <w:t>ний уравнений</w:t>
            </w:r>
          </w:p>
        </w:tc>
      </w:tr>
      <w:tr w:rsidR="0081716A" w14:paraId="3B45BC4A" w14:textId="77777777" w:rsidTr="004432B0">
        <w:tc>
          <w:tcPr>
            <w:tcW w:w="10563" w:type="dxa"/>
            <w:gridSpan w:val="2"/>
          </w:tcPr>
          <w:p w14:paraId="7A3AC287" w14:textId="77777777" w:rsidR="0081716A" w:rsidRPr="0081716A" w:rsidRDefault="0081716A" w:rsidP="0081716A">
            <w:pPr>
              <w:widowControl w:val="0"/>
              <w:tabs>
                <w:tab w:val="left" w:pos="10490"/>
              </w:tabs>
              <w:ind w:firstLine="360"/>
              <w:jc w:val="center"/>
              <w:rPr>
                <w:rFonts w:eastAsia="Segoe UI"/>
                <w:bCs/>
                <w:i/>
                <w:color w:val="000000"/>
                <w:spacing w:val="-2"/>
                <w:sz w:val="24"/>
                <w:szCs w:val="24"/>
              </w:rPr>
            </w:pPr>
            <w:r w:rsidRPr="0081716A">
              <w:rPr>
                <w:rFonts w:eastAsia="Segoe UI"/>
                <w:bCs/>
                <w:i/>
                <w:color w:val="000000"/>
                <w:spacing w:val="-2"/>
                <w:sz w:val="24"/>
                <w:szCs w:val="24"/>
              </w:rPr>
              <w:t>9. Неравенства</w:t>
            </w:r>
          </w:p>
        </w:tc>
      </w:tr>
      <w:tr w:rsidR="0081716A" w14:paraId="04C19CD3" w14:textId="77777777" w:rsidTr="001303AA">
        <w:tc>
          <w:tcPr>
            <w:tcW w:w="4503" w:type="dxa"/>
          </w:tcPr>
          <w:p w14:paraId="7D554303"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Числовые неравенства и их свойства.</w:t>
            </w:r>
          </w:p>
          <w:p w14:paraId="4AF8CC04"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Неравенство с одной переменной. Равносильность неравенств. Линейные неравенства с одной перемен</w:t>
            </w:r>
            <w:r w:rsidRPr="00453BF6">
              <w:rPr>
                <w:rFonts w:eastAsia="Segoe UI"/>
                <w:color w:val="000000"/>
                <w:spacing w:val="-2"/>
                <w:sz w:val="24"/>
                <w:szCs w:val="24"/>
              </w:rPr>
              <w:softHyphen/>
              <w:t>ной. Квадратные неравенства.</w:t>
            </w:r>
          </w:p>
          <w:p w14:paraId="45B78E18"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Системы линейных неравенств с одной перемен</w:t>
            </w:r>
            <w:r w:rsidRPr="00453BF6">
              <w:rPr>
                <w:rFonts w:eastAsia="Segoe UI"/>
                <w:color w:val="000000"/>
                <w:spacing w:val="-2"/>
                <w:sz w:val="24"/>
                <w:szCs w:val="24"/>
              </w:rPr>
              <w:softHyphen/>
              <w:t>ной</w:t>
            </w:r>
          </w:p>
        </w:tc>
        <w:tc>
          <w:tcPr>
            <w:tcW w:w="6060" w:type="dxa"/>
          </w:tcPr>
          <w:p w14:paraId="2DD303FD"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Формулировать </w:t>
            </w:r>
            <w:r w:rsidRPr="00453BF6">
              <w:rPr>
                <w:rFonts w:eastAsia="Segoe UI"/>
                <w:color w:val="000000"/>
                <w:spacing w:val="-2"/>
                <w:sz w:val="24"/>
                <w:szCs w:val="24"/>
              </w:rPr>
              <w:t xml:space="preserve">свойства числовых неравенств, </w:t>
            </w:r>
            <w:r w:rsidRPr="00453BF6">
              <w:rPr>
                <w:rFonts w:eastAsia="Segoe UI"/>
                <w:b/>
                <w:bCs/>
                <w:color w:val="000000"/>
                <w:spacing w:val="-2"/>
                <w:sz w:val="24"/>
                <w:szCs w:val="24"/>
              </w:rPr>
              <w:t>ил</w:t>
            </w:r>
            <w:r w:rsidRPr="00453BF6">
              <w:rPr>
                <w:rFonts w:eastAsia="Segoe UI"/>
                <w:b/>
                <w:bCs/>
                <w:color w:val="000000"/>
                <w:spacing w:val="-2"/>
                <w:sz w:val="24"/>
                <w:szCs w:val="24"/>
              </w:rPr>
              <w:softHyphen/>
              <w:t xml:space="preserve">люстрировать </w:t>
            </w:r>
            <w:r w:rsidRPr="00453BF6">
              <w:rPr>
                <w:rFonts w:eastAsia="Segoe UI"/>
                <w:color w:val="000000"/>
                <w:spacing w:val="-2"/>
                <w:sz w:val="24"/>
                <w:szCs w:val="24"/>
              </w:rPr>
              <w:t xml:space="preserve">их на координатной прямой, </w:t>
            </w:r>
            <w:r w:rsidRPr="00453BF6">
              <w:rPr>
                <w:rFonts w:eastAsia="Segoe UI"/>
                <w:b/>
                <w:bCs/>
                <w:color w:val="000000"/>
                <w:spacing w:val="-2"/>
                <w:sz w:val="24"/>
                <w:szCs w:val="24"/>
              </w:rPr>
              <w:t xml:space="preserve">доказывать </w:t>
            </w:r>
            <w:r w:rsidRPr="00453BF6">
              <w:rPr>
                <w:rFonts w:eastAsia="Segoe UI"/>
                <w:color w:val="000000"/>
                <w:spacing w:val="-2"/>
                <w:sz w:val="24"/>
                <w:szCs w:val="24"/>
              </w:rPr>
              <w:t xml:space="preserve">алгебраически; </w:t>
            </w:r>
            <w:r w:rsidRPr="00453BF6">
              <w:rPr>
                <w:rFonts w:eastAsia="Segoe UI"/>
                <w:b/>
                <w:bCs/>
                <w:color w:val="000000"/>
                <w:spacing w:val="-2"/>
                <w:sz w:val="24"/>
                <w:szCs w:val="24"/>
              </w:rPr>
              <w:t xml:space="preserve">применять </w:t>
            </w:r>
            <w:r w:rsidRPr="00453BF6">
              <w:rPr>
                <w:rFonts w:eastAsia="Segoe UI"/>
                <w:color w:val="000000"/>
                <w:spacing w:val="-2"/>
                <w:sz w:val="24"/>
                <w:szCs w:val="24"/>
              </w:rPr>
              <w:t>свойства неравенств при ре</w:t>
            </w:r>
            <w:r w:rsidRPr="00453BF6">
              <w:rPr>
                <w:rFonts w:eastAsia="Segoe UI"/>
                <w:color w:val="000000"/>
                <w:spacing w:val="-2"/>
                <w:sz w:val="24"/>
                <w:szCs w:val="24"/>
              </w:rPr>
              <w:softHyphen/>
              <w:t>шении задач.</w:t>
            </w:r>
          </w:p>
          <w:p w14:paraId="134CCF83"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Распознавать </w:t>
            </w:r>
            <w:r w:rsidRPr="00453BF6">
              <w:rPr>
                <w:rFonts w:eastAsia="Segoe UI"/>
                <w:color w:val="000000"/>
                <w:spacing w:val="-2"/>
                <w:sz w:val="24"/>
                <w:szCs w:val="24"/>
              </w:rPr>
              <w:t xml:space="preserve">линейные и квадратные неравенства. </w:t>
            </w:r>
            <w:r w:rsidRPr="00453BF6">
              <w:rPr>
                <w:rFonts w:eastAsia="Segoe UI"/>
                <w:b/>
                <w:bCs/>
                <w:color w:val="000000"/>
                <w:spacing w:val="-2"/>
                <w:sz w:val="24"/>
                <w:szCs w:val="24"/>
              </w:rPr>
              <w:t xml:space="preserve">Решать </w:t>
            </w:r>
            <w:r w:rsidRPr="00453BF6">
              <w:rPr>
                <w:rFonts w:eastAsia="Segoe UI"/>
                <w:color w:val="000000"/>
                <w:spacing w:val="-2"/>
                <w:sz w:val="24"/>
                <w:szCs w:val="24"/>
              </w:rPr>
              <w:t>линейные неравенства, системы линейных нера</w:t>
            </w:r>
            <w:r w:rsidRPr="00453BF6">
              <w:rPr>
                <w:rFonts w:eastAsia="Segoe UI"/>
                <w:color w:val="000000"/>
                <w:spacing w:val="-2"/>
                <w:sz w:val="24"/>
                <w:szCs w:val="24"/>
              </w:rPr>
              <w:softHyphen/>
              <w:t xml:space="preserve">венств. </w:t>
            </w:r>
            <w:r w:rsidRPr="00453BF6">
              <w:rPr>
                <w:rFonts w:eastAsia="Segoe UI"/>
                <w:b/>
                <w:bCs/>
                <w:color w:val="000000"/>
                <w:spacing w:val="-2"/>
                <w:sz w:val="24"/>
                <w:szCs w:val="24"/>
              </w:rPr>
              <w:t xml:space="preserve">Решать </w:t>
            </w:r>
            <w:r w:rsidRPr="00453BF6">
              <w:rPr>
                <w:rFonts w:eastAsia="Segoe UI"/>
                <w:color w:val="000000"/>
                <w:spacing w:val="-2"/>
                <w:sz w:val="24"/>
                <w:szCs w:val="24"/>
              </w:rPr>
              <w:t>квадратные неравенства на основе гра</w:t>
            </w:r>
            <w:r w:rsidRPr="00453BF6">
              <w:rPr>
                <w:rFonts w:eastAsia="Segoe UI"/>
                <w:color w:val="000000"/>
                <w:spacing w:val="-2"/>
                <w:sz w:val="24"/>
                <w:szCs w:val="24"/>
              </w:rPr>
              <w:softHyphen/>
              <w:t>фических представлений</w:t>
            </w:r>
          </w:p>
        </w:tc>
      </w:tr>
      <w:tr w:rsidR="0081716A" w14:paraId="1F1C82F0" w14:textId="77777777" w:rsidTr="004432B0">
        <w:tc>
          <w:tcPr>
            <w:tcW w:w="10563" w:type="dxa"/>
            <w:gridSpan w:val="2"/>
          </w:tcPr>
          <w:p w14:paraId="12AA0207" w14:textId="77777777" w:rsidR="0081716A" w:rsidRPr="0081716A" w:rsidRDefault="0081716A" w:rsidP="0081716A">
            <w:pPr>
              <w:widowControl w:val="0"/>
              <w:tabs>
                <w:tab w:val="left" w:pos="10490"/>
              </w:tabs>
              <w:ind w:firstLine="360"/>
              <w:jc w:val="center"/>
              <w:rPr>
                <w:rFonts w:eastAsia="Segoe UI"/>
                <w:bCs/>
                <w:i/>
                <w:color w:val="000000"/>
                <w:spacing w:val="-2"/>
                <w:sz w:val="24"/>
                <w:szCs w:val="24"/>
              </w:rPr>
            </w:pPr>
            <w:r w:rsidRPr="0081716A">
              <w:rPr>
                <w:rFonts w:eastAsia="Segoe UI"/>
                <w:bCs/>
                <w:i/>
                <w:color w:val="000000"/>
                <w:spacing w:val="-2"/>
                <w:sz w:val="24"/>
                <w:szCs w:val="24"/>
              </w:rPr>
              <w:t>10. Зависимости между величинами</w:t>
            </w:r>
          </w:p>
        </w:tc>
      </w:tr>
      <w:tr w:rsidR="0081716A" w14:paraId="519ECD90" w14:textId="77777777" w:rsidTr="001303AA">
        <w:tc>
          <w:tcPr>
            <w:tcW w:w="4503" w:type="dxa"/>
          </w:tcPr>
          <w:p w14:paraId="23D7F41A"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Зависимость между величинами.</w:t>
            </w:r>
          </w:p>
          <w:p w14:paraId="2EBC44CA"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Представление зависимостей между величинами в виде формул. Вычисления по формулам.</w:t>
            </w:r>
          </w:p>
          <w:p w14:paraId="07A7CDD5" w14:textId="77777777" w:rsidR="0081716A" w:rsidRDefault="0081716A" w:rsidP="004432B0">
            <w:pPr>
              <w:widowControl w:val="0"/>
              <w:tabs>
                <w:tab w:val="left" w:pos="10490"/>
              </w:tabs>
              <w:ind w:firstLine="360"/>
              <w:jc w:val="both"/>
              <w:rPr>
                <w:rFonts w:eastAsia="Segoe UI"/>
                <w:color w:val="000000"/>
                <w:spacing w:val="-2"/>
                <w:sz w:val="24"/>
                <w:szCs w:val="24"/>
              </w:rPr>
            </w:pPr>
            <w:r w:rsidRPr="00453BF6">
              <w:rPr>
                <w:rFonts w:eastAsia="Segoe UI"/>
                <w:color w:val="000000"/>
                <w:spacing w:val="-2"/>
                <w:sz w:val="24"/>
                <w:szCs w:val="24"/>
              </w:rPr>
              <w:t>Прямая пропорциональная зависимость: задание формулой, коэффициент пропорциональности; свой</w:t>
            </w:r>
            <w:r w:rsidRPr="00453BF6">
              <w:rPr>
                <w:rFonts w:eastAsia="Segoe UI"/>
                <w:color w:val="000000"/>
                <w:spacing w:val="-2"/>
                <w:sz w:val="24"/>
                <w:szCs w:val="24"/>
              </w:rPr>
              <w:softHyphen/>
              <w:t xml:space="preserve">ства. </w:t>
            </w:r>
          </w:p>
          <w:p w14:paraId="4B900CB1" w14:textId="77777777" w:rsidR="0081716A" w:rsidRPr="00453BF6" w:rsidRDefault="0081716A" w:rsidP="0081716A">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Примеры прямо пропорциональных зависимостей.</w:t>
            </w:r>
          </w:p>
          <w:p w14:paraId="7043B17F" w14:textId="77777777" w:rsidR="0081716A" w:rsidRPr="00453BF6" w:rsidRDefault="0081716A" w:rsidP="0081716A">
            <w:pPr>
              <w:widowControl w:val="0"/>
              <w:tabs>
                <w:tab w:val="left" w:pos="10490"/>
              </w:tabs>
              <w:jc w:val="both"/>
              <w:rPr>
                <w:rFonts w:eastAsia="Times New Roman"/>
                <w:color w:val="000000"/>
                <w:spacing w:val="3"/>
                <w:sz w:val="24"/>
                <w:szCs w:val="24"/>
              </w:rPr>
            </w:pPr>
            <w:r w:rsidRPr="00453BF6">
              <w:rPr>
                <w:rFonts w:eastAsia="Segoe UI"/>
                <w:color w:val="000000"/>
                <w:spacing w:val="-2"/>
                <w:sz w:val="24"/>
                <w:szCs w:val="24"/>
              </w:rPr>
              <w:t>Обратная пропорциональная зависимость: зада</w:t>
            </w:r>
            <w:r w:rsidRPr="00453BF6">
              <w:rPr>
                <w:rFonts w:eastAsia="Segoe UI"/>
                <w:color w:val="000000"/>
                <w:spacing w:val="-2"/>
                <w:sz w:val="24"/>
                <w:szCs w:val="24"/>
              </w:rPr>
              <w:softHyphen/>
              <w:t>ние формулой,</w:t>
            </w:r>
            <w:r>
              <w:rPr>
                <w:rFonts w:eastAsia="Segoe UI"/>
                <w:color w:val="000000"/>
                <w:spacing w:val="-2"/>
                <w:sz w:val="24"/>
                <w:szCs w:val="24"/>
              </w:rPr>
              <w:t xml:space="preserve"> коэффициент обратной пропорцио</w:t>
            </w:r>
            <w:r w:rsidRPr="00453BF6">
              <w:rPr>
                <w:rFonts w:eastAsia="Segoe UI"/>
                <w:color w:val="000000"/>
                <w:spacing w:val="-2"/>
                <w:sz w:val="24"/>
                <w:szCs w:val="24"/>
              </w:rPr>
              <w:t>нальности; свойства. Примеры обратных пропорцио</w:t>
            </w:r>
            <w:r w:rsidRPr="00453BF6">
              <w:rPr>
                <w:rFonts w:eastAsia="Segoe UI"/>
                <w:color w:val="000000"/>
                <w:spacing w:val="-2"/>
                <w:sz w:val="24"/>
                <w:szCs w:val="24"/>
              </w:rPr>
              <w:softHyphen/>
              <w:t>нальных зависимостей.</w:t>
            </w:r>
          </w:p>
          <w:p w14:paraId="6FFD551D" w14:textId="77777777" w:rsidR="0081716A" w:rsidRPr="00453BF6" w:rsidRDefault="0081716A" w:rsidP="0081716A">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Решение задач на прямую пропорциональную и обратную пропорциональную зависимости</w:t>
            </w:r>
          </w:p>
        </w:tc>
        <w:tc>
          <w:tcPr>
            <w:tcW w:w="6060" w:type="dxa"/>
          </w:tcPr>
          <w:p w14:paraId="64B71CAA"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Составлять </w:t>
            </w:r>
            <w:r w:rsidRPr="00453BF6">
              <w:rPr>
                <w:rFonts w:eastAsia="Segoe UI"/>
                <w:color w:val="000000"/>
                <w:spacing w:val="-2"/>
                <w:sz w:val="24"/>
                <w:szCs w:val="24"/>
              </w:rPr>
              <w:t xml:space="preserve">формулы, выражающие зависимости между величинами, </w:t>
            </w:r>
            <w:r w:rsidRPr="00453BF6">
              <w:rPr>
                <w:rFonts w:eastAsia="Segoe UI"/>
                <w:b/>
                <w:bCs/>
                <w:color w:val="000000"/>
                <w:spacing w:val="-2"/>
                <w:sz w:val="24"/>
                <w:szCs w:val="24"/>
              </w:rPr>
              <w:t xml:space="preserve">вычислять </w:t>
            </w:r>
            <w:r w:rsidRPr="00453BF6">
              <w:rPr>
                <w:rFonts w:eastAsia="Segoe UI"/>
                <w:color w:val="000000"/>
                <w:spacing w:val="-2"/>
                <w:sz w:val="24"/>
                <w:szCs w:val="24"/>
              </w:rPr>
              <w:t>по формулам.</w:t>
            </w:r>
          </w:p>
          <w:p w14:paraId="5FD38B95"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Распознавать </w:t>
            </w:r>
            <w:r w:rsidRPr="00453BF6">
              <w:rPr>
                <w:rFonts w:eastAsia="Segoe UI"/>
                <w:color w:val="000000"/>
                <w:spacing w:val="-2"/>
                <w:sz w:val="24"/>
                <w:szCs w:val="24"/>
              </w:rPr>
              <w:t>прямую и обратную пропорциональ</w:t>
            </w:r>
            <w:r w:rsidRPr="00453BF6">
              <w:rPr>
                <w:rFonts w:eastAsia="Segoe UI"/>
                <w:color w:val="000000"/>
                <w:spacing w:val="-2"/>
                <w:sz w:val="24"/>
                <w:szCs w:val="24"/>
              </w:rPr>
              <w:softHyphen/>
              <w:t xml:space="preserve">ные зависимости. </w:t>
            </w:r>
            <w:r w:rsidRPr="00453BF6">
              <w:rPr>
                <w:rFonts w:eastAsia="Segoe UI"/>
                <w:b/>
                <w:bCs/>
                <w:color w:val="000000"/>
                <w:spacing w:val="-2"/>
                <w:sz w:val="24"/>
                <w:szCs w:val="24"/>
              </w:rPr>
              <w:t xml:space="preserve">Решать </w:t>
            </w:r>
            <w:r w:rsidRPr="00453BF6">
              <w:rPr>
                <w:rFonts w:eastAsia="Segoe UI"/>
                <w:color w:val="000000"/>
                <w:spacing w:val="-2"/>
                <w:sz w:val="24"/>
                <w:szCs w:val="24"/>
              </w:rPr>
              <w:t>текстовые задачи на прямую и обратную пропорциональные зависимости (в том числе с контекстом из смежных дисциплин, из реальной жизни)</w:t>
            </w:r>
          </w:p>
        </w:tc>
      </w:tr>
      <w:tr w:rsidR="0081716A" w14:paraId="57CB6208" w14:textId="77777777" w:rsidTr="004432B0">
        <w:tc>
          <w:tcPr>
            <w:tcW w:w="10563" w:type="dxa"/>
            <w:gridSpan w:val="2"/>
          </w:tcPr>
          <w:p w14:paraId="5440DF82" w14:textId="77777777" w:rsidR="0081716A" w:rsidRPr="0081716A" w:rsidRDefault="0081716A" w:rsidP="0081716A">
            <w:pPr>
              <w:widowControl w:val="0"/>
              <w:tabs>
                <w:tab w:val="left" w:pos="10490"/>
              </w:tabs>
              <w:ind w:firstLine="360"/>
              <w:jc w:val="center"/>
              <w:rPr>
                <w:rFonts w:eastAsia="Segoe UI"/>
                <w:bCs/>
                <w:i/>
                <w:color w:val="000000"/>
                <w:spacing w:val="-2"/>
                <w:sz w:val="24"/>
                <w:szCs w:val="24"/>
              </w:rPr>
            </w:pPr>
            <w:r w:rsidRPr="0081716A">
              <w:rPr>
                <w:rFonts w:eastAsia="Segoe UI"/>
                <w:bCs/>
                <w:i/>
                <w:color w:val="000000"/>
                <w:spacing w:val="-2"/>
                <w:sz w:val="24"/>
                <w:szCs w:val="24"/>
              </w:rPr>
              <w:t>11. Числовые функции</w:t>
            </w:r>
          </w:p>
        </w:tc>
      </w:tr>
      <w:tr w:rsidR="0081716A" w14:paraId="2409BDD2" w14:textId="77777777" w:rsidTr="001303AA">
        <w:tc>
          <w:tcPr>
            <w:tcW w:w="4503" w:type="dxa"/>
          </w:tcPr>
          <w:p w14:paraId="307CA4A6"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Понятие функции. Область определения и множе</w:t>
            </w:r>
            <w:r w:rsidRPr="00453BF6">
              <w:rPr>
                <w:rFonts w:eastAsia="Segoe UI"/>
                <w:color w:val="000000"/>
                <w:spacing w:val="-2"/>
                <w:sz w:val="24"/>
                <w:szCs w:val="24"/>
              </w:rPr>
              <w:softHyphen/>
              <w:t>ство значений функции. Способы задания функции. График функции. Свойства функции, их отображение на графике: возрастание и убывание функции, нули функции, сохранение знака. Чтение и построение гра</w:t>
            </w:r>
            <w:r w:rsidRPr="00453BF6">
              <w:rPr>
                <w:rFonts w:eastAsia="Segoe UI"/>
                <w:color w:val="000000"/>
                <w:spacing w:val="-2"/>
                <w:sz w:val="24"/>
                <w:szCs w:val="24"/>
              </w:rPr>
              <w:softHyphen/>
              <w:t>фиков функций.</w:t>
            </w:r>
          </w:p>
          <w:p w14:paraId="38C542AE"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Примеры графиков зависимостей, отражающих реальные процессы.</w:t>
            </w:r>
          </w:p>
          <w:p w14:paraId="029BE6E7"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Функции, описывающие прямую и обратную про</w:t>
            </w:r>
            <w:r w:rsidRPr="00453BF6">
              <w:rPr>
                <w:rFonts w:eastAsia="Segoe UI"/>
                <w:color w:val="000000"/>
                <w:spacing w:val="-2"/>
                <w:sz w:val="24"/>
                <w:szCs w:val="24"/>
              </w:rPr>
              <w:softHyphen/>
              <w:t>порциональные зависимости, их графики.</w:t>
            </w:r>
          </w:p>
          <w:p w14:paraId="31F5EFA8"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Линейная функция, ее график и свойства.</w:t>
            </w:r>
          </w:p>
          <w:p w14:paraId="42F7BB4D"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Квадратичная функция, ее график и свойства.</w:t>
            </w:r>
          </w:p>
          <w:p w14:paraId="34D95D74" w14:textId="77777777" w:rsidR="0081716A" w:rsidRPr="00453BF6" w:rsidRDefault="0081716A" w:rsidP="00F40426">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 xml:space="preserve">Степенные функции с натуральными показателями 2 и 3, их графики и свойства. Графики функций </w:t>
            </w:r>
            <w:r w:rsidRPr="00453BF6">
              <w:rPr>
                <w:rFonts w:eastAsia="Segoe UI"/>
                <w:b/>
                <w:bCs/>
                <w:i/>
                <w:iCs/>
                <w:color w:val="000000"/>
                <w:spacing w:val="9"/>
                <w:sz w:val="24"/>
                <w:szCs w:val="24"/>
              </w:rPr>
              <w:t>у</w:t>
            </w:r>
            <w:r w:rsidRPr="00453BF6">
              <w:rPr>
                <w:rFonts w:eastAsia="Segoe UI"/>
                <w:color w:val="000000"/>
                <w:spacing w:val="-2"/>
                <w:sz w:val="24"/>
                <w:szCs w:val="24"/>
              </w:rPr>
              <w:t xml:space="preserve"> =</w:t>
            </w:r>
            <m:oMath>
              <m:rad>
                <m:radPr>
                  <m:degHide m:val="1"/>
                  <m:ctrlPr>
                    <w:rPr>
                      <w:rFonts w:ascii="Cambria Math" w:eastAsia="Segoe UI" w:hAnsi="Cambria Math"/>
                      <w:i/>
                      <w:color w:val="000000"/>
                      <w:spacing w:val="-2"/>
                      <w:sz w:val="24"/>
                      <w:szCs w:val="24"/>
                    </w:rPr>
                  </m:ctrlPr>
                </m:radPr>
                <m:deg/>
                <m:e>
                  <m:r>
                    <w:rPr>
                      <w:rFonts w:ascii="Cambria Math" w:eastAsia="Segoe UI" w:hAnsi="Cambria Math"/>
                      <w:color w:val="000000"/>
                      <w:spacing w:val="-2"/>
                      <w:sz w:val="24"/>
                      <w:szCs w:val="24"/>
                    </w:rPr>
                    <m:t>x</m:t>
                  </m:r>
                </m:e>
              </m:rad>
            </m:oMath>
            <w:r w:rsidRPr="00F40426">
              <w:rPr>
                <w:rFonts w:eastAsia="Segoe UI"/>
                <w:color w:val="000000"/>
                <w:spacing w:val="-2"/>
                <w:sz w:val="24"/>
                <w:szCs w:val="24"/>
              </w:rPr>
              <w:t xml:space="preserve">, </w:t>
            </w:r>
            <w:r w:rsidRPr="00453BF6">
              <w:rPr>
                <w:rFonts w:eastAsia="Segoe UI"/>
                <w:b/>
                <w:bCs/>
                <w:i/>
                <w:iCs/>
                <w:color w:val="000000"/>
                <w:spacing w:val="9"/>
                <w:sz w:val="24"/>
                <w:szCs w:val="24"/>
              </w:rPr>
              <w:t>у</w:t>
            </w:r>
            <w:r w:rsidRPr="00453BF6">
              <w:rPr>
                <w:rFonts w:eastAsia="Segoe UI"/>
                <w:b/>
                <w:bCs/>
                <w:color w:val="000000"/>
                <w:spacing w:val="-2"/>
                <w:sz w:val="24"/>
                <w:szCs w:val="24"/>
              </w:rPr>
              <w:t xml:space="preserve">= | </w:t>
            </w:r>
            <w:r w:rsidRPr="00453BF6">
              <w:rPr>
                <w:rFonts w:eastAsia="Segoe UI"/>
                <w:b/>
                <w:bCs/>
                <w:i/>
                <w:iCs/>
                <w:color w:val="000000"/>
                <w:spacing w:val="9"/>
                <w:sz w:val="24"/>
                <w:szCs w:val="24"/>
              </w:rPr>
              <w:t>х</w:t>
            </w:r>
            <w:r w:rsidRPr="00453BF6">
              <w:rPr>
                <w:rFonts w:eastAsia="Segoe UI"/>
                <w:color w:val="000000"/>
                <w:spacing w:val="-2"/>
                <w:sz w:val="24"/>
                <w:szCs w:val="24"/>
              </w:rPr>
              <w:t xml:space="preserve"> |</w:t>
            </w:r>
          </w:p>
        </w:tc>
        <w:tc>
          <w:tcPr>
            <w:tcW w:w="6060" w:type="dxa"/>
          </w:tcPr>
          <w:p w14:paraId="11E2F4E0"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Вычислять </w:t>
            </w:r>
            <w:r w:rsidRPr="00453BF6">
              <w:rPr>
                <w:rFonts w:eastAsia="Segoe UI"/>
                <w:color w:val="000000"/>
                <w:spacing w:val="-2"/>
                <w:sz w:val="24"/>
                <w:szCs w:val="24"/>
              </w:rPr>
              <w:t xml:space="preserve">значения функций, заданных формулами (при необходимости </w:t>
            </w:r>
            <w:r w:rsidRPr="00453BF6">
              <w:rPr>
                <w:rFonts w:eastAsia="Segoe UI"/>
                <w:b/>
                <w:bCs/>
                <w:color w:val="000000"/>
                <w:spacing w:val="-2"/>
                <w:sz w:val="24"/>
                <w:szCs w:val="24"/>
              </w:rPr>
              <w:t xml:space="preserve">использовать </w:t>
            </w:r>
            <w:r w:rsidRPr="00453BF6">
              <w:rPr>
                <w:rFonts w:eastAsia="Segoe UI"/>
                <w:color w:val="000000"/>
                <w:spacing w:val="-2"/>
                <w:sz w:val="24"/>
                <w:szCs w:val="24"/>
              </w:rPr>
              <w:t xml:space="preserve">калькулятор); </w:t>
            </w:r>
            <w:r w:rsidRPr="00453BF6">
              <w:rPr>
                <w:rFonts w:eastAsia="Segoe UI"/>
                <w:b/>
                <w:bCs/>
                <w:color w:val="000000"/>
                <w:spacing w:val="-2"/>
                <w:sz w:val="24"/>
                <w:szCs w:val="24"/>
              </w:rPr>
              <w:t>со</w:t>
            </w:r>
            <w:r w:rsidRPr="00453BF6">
              <w:rPr>
                <w:rFonts w:eastAsia="Segoe UI"/>
                <w:b/>
                <w:bCs/>
                <w:color w:val="000000"/>
                <w:spacing w:val="-2"/>
                <w:sz w:val="24"/>
                <w:szCs w:val="24"/>
              </w:rPr>
              <w:softHyphen/>
              <w:t xml:space="preserve">ставлять </w:t>
            </w:r>
            <w:r w:rsidRPr="00453BF6">
              <w:rPr>
                <w:rFonts w:eastAsia="Segoe UI"/>
                <w:color w:val="000000"/>
                <w:spacing w:val="-2"/>
                <w:sz w:val="24"/>
                <w:szCs w:val="24"/>
              </w:rPr>
              <w:t>таблицы значений функций.</w:t>
            </w:r>
          </w:p>
          <w:p w14:paraId="4AD8DEA9"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Строить </w:t>
            </w:r>
            <w:r w:rsidRPr="00453BF6">
              <w:rPr>
                <w:rFonts w:eastAsia="Segoe UI"/>
                <w:color w:val="000000"/>
                <w:spacing w:val="-2"/>
                <w:sz w:val="24"/>
                <w:szCs w:val="24"/>
              </w:rPr>
              <w:t xml:space="preserve">по точкам графики функций. </w:t>
            </w:r>
            <w:r w:rsidRPr="00453BF6">
              <w:rPr>
                <w:rFonts w:eastAsia="Segoe UI"/>
                <w:b/>
                <w:bCs/>
                <w:color w:val="000000"/>
                <w:spacing w:val="-2"/>
                <w:sz w:val="24"/>
                <w:szCs w:val="24"/>
              </w:rPr>
              <w:t xml:space="preserve">Описывать </w:t>
            </w:r>
            <w:r w:rsidRPr="00453BF6">
              <w:rPr>
                <w:rFonts w:eastAsia="Segoe UI"/>
                <w:color w:val="000000"/>
                <w:spacing w:val="-2"/>
                <w:sz w:val="24"/>
                <w:szCs w:val="24"/>
              </w:rPr>
              <w:t>свойства функции на основе ее графического представ</w:t>
            </w:r>
            <w:r w:rsidRPr="00453BF6">
              <w:rPr>
                <w:rFonts w:eastAsia="Segoe UI"/>
                <w:color w:val="000000"/>
                <w:spacing w:val="-2"/>
                <w:sz w:val="24"/>
                <w:szCs w:val="24"/>
              </w:rPr>
              <w:softHyphen/>
              <w:t>ления.</w:t>
            </w:r>
          </w:p>
          <w:p w14:paraId="7CE2D674"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Моделировать </w:t>
            </w:r>
            <w:r w:rsidRPr="00453BF6">
              <w:rPr>
                <w:rFonts w:eastAsia="Segoe UI"/>
                <w:color w:val="000000"/>
                <w:spacing w:val="-2"/>
                <w:sz w:val="24"/>
                <w:szCs w:val="24"/>
              </w:rPr>
              <w:t xml:space="preserve">реальные зависимости формулами и графиками. </w:t>
            </w:r>
            <w:r w:rsidRPr="00453BF6">
              <w:rPr>
                <w:rFonts w:eastAsia="Segoe UI"/>
                <w:b/>
                <w:bCs/>
                <w:color w:val="000000"/>
                <w:spacing w:val="-2"/>
                <w:sz w:val="24"/>
                <w:szCs w:val="24"/>
              </w:rPr>
              <w:t xml:space="preserve">Читать </w:t>
            </w:r>
            <w:r w:rsidRPr="00453BF6">
              <w:rPr>
                <w:rFonts w:eastAsia="Segoe UI"/>
                <w:color w:val="000000"/>
                <w:spacing w:val="-2"/>
                <w:sz w:val="24"/>
                <w:szCs w:val="24"/>
              </w:rPr>
              <w:t>графики реальных зависимостей.</w:t>
            </w:r>
          </w:p>
          <w:p w14:paraId="254A10E9"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Использовать </w:t>
            </w:r>
            <w:r w:rsidRPr="00453BF6">
              <w:rPr>
                <w:rFonts w:eastAsia="Segoe UI"/>
                <w:color w:val="000000"/>
                <w:spacing w:val="-2"/>
                <w:sz w:val="24"/>
                <w:szCs w:val="24"/>
              </w:rPr>
              <w:t>функциональную символику для запи</w:t>
            </w:r>
            <w:r w:rsidRPr="00453BF6">
              <w:rPr>
                <w:rFonts w:eastAsia="Segoe UI"/>
                <w:color w:val="000000"/>
                <w:spacing w:val="-2"/>
                <w:sz w:val="24"/>
                <w:szCs w:val="24"/>
              </w:rPr>
              <w:softHyphen/>
              <w:t>си разнообразных фактов, связанных с рассматриваемы</w:t>
            </w:r>
            <w:r w:rsidRPr="00453BF6">
              <w:rPr>
                <w:rFonts w:eastAsia="Segoe UI"/>
                <w:color w:val="000000"/>
                <w:spacing w:val="-2"/>
                <w:sz w:val="24"/>
                <w:szCs w:val="24"/>
              </w:rPr>
              <w:softHyphen/>
              <w:t>ми функциями, обогащая опыт выполнения знаково-сим</w:t>
            </w:r>
            <w:r w:rsidRPr="00453BF6">
              <w:rPr>
                <w:rFonts w:eastAsia="Segoe UI"/>
                <w:color w:val="000000"/>
                <w:spacing w:val="-2"/>
                <w:sz w:val="24"/>
                <w:szCs w:val="24"/>
              </w:rPr>
              <w:softHyphen/>
              <w:t xml:space="preserve">волических действий. </w:t>
            </w:r>
            <w:r w:rsidRPr="00453BF6">
              <w:rPr>
                <w:rFonts w:eastAsia="Segoe UI"/>
                <w:b/>
                <w:bCs/>
                <w:color w:val="000000"/>
                <w:spacing w:val="-2"/>
                <w:sz w:val="24"/>
                <w:szCs w:val="24"/>
              </w:rPr>
              <w:t xml:space="preserve">Строить </w:t>
            </w:r>
            <w:r w:rsidRPr="00453BF6">
              <w:rPr>
                <w:rFonts w:eastAsia="Segoe UI"/>
                <w:color w:val="000000"/>
                <w:spacing w:val="-2"/>
                <w:sz w:val="24"/>
                <w:szCs w:val="24"/>
              </w:rPr>
              <w:t>речевые конструкции с использованием функциональной терминологии.</w:t>
            </w:r>
          </w:p>
          <w:p w14:paraId="25777C5C"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Использовать </w:t>
            </w:r>
            <w:r w:rsidRPr="00453BF6">
              <w:rPr>
                <w:rFonts w:eastAsia="Segoe UI"/>
                <w:color w:val="000000"/>
                <w:spacing w:val="-2"/>
                <w:sz w:val="24"/>
                <w:szCs w:val="24"/>
              </w:rPr>
              <w:t>компьютерные программы для по</w:t>
            </w:r>
            <w:r w:rsidRPr="00453BF6">
              <w:rPr>
                <w:rFonts w:eastAsia="Segoe UI"/>
                <w:color w:val="000000"/>
                <w:spacing w:val="-2"/>
                <w:sz w:val="24"/>
                <w:szCs w:val="24"/>
              </w:rPr>
              <w:softHyphen/>
              <w:t>строения графиков функций, для исследования положе</w:t>
            </w:r>
            <w:r w:rsidRPr="00453BF6">
              <w:rPr>
                <w:rFonts w:eastAsia="Segoe UI"/>
                <w:color w:val="000000"/>
                <w:spacing w:val="-2"/>
                <w:sz w:val="24"/>
                <w:szCs w:val="24"/>
              </w:rPr>
              <w:softHyphen/>
              <w:t>ния на координатной плоскости графиков функций в за</w:t>
            </w:r>
            <w:r w:rsidRPr="00453BF6">
              <w:rPr>
                <w:rFonts w:eastAsia="Segoe UI"/>
                <w:color w:val="000000"/>
                <w:spacing w:val="-2"/>
                <w:sz w:val="24"/>
                <w:szCs w:val="24"/>
              </w:rPr>
              <w:softHyphen/>
              <w:t>висимости от значений коэффициентов, входящих в формулу.</w:t>
            </w:r>
          </w:p>
          <w:p w14:paraId="73EA945C" w14:textId="77777777" w:rsidR="0081716A" w:rsidRPr="00453BF6" w:rsidRDefault="0081716A" w:rsidP="004432B0">
            <w:pPr>
              <w:widowControl w:val="0"/>
              <w:tabs>
                <w:tab w:val="left" w:pos="10490"/>
              </w:tabs>
              <w:jc w:val="both"/>
              <w:rPr>
                <w:rFonts w:eastAsia="Times New Roman"/>
                <w:color w:val="000000"/>
                <w:spacing w:val="3"/>
                <w:sz w:val="24"/>
                <w:szCs w:val="24"/>
              </w:rPr>
            </w:pPr>
            <w:r w:rsidRPr="00453BF6">
              <w:rPr>
                <w:rFonts w:eastAsia="Segoe UI"/>
                <w:b/>
                <w:bCs/>
                <w:color w:val="000000"/>
                <w:spacing w:val="-2"/>
                <w:sz w:val="24"/>
                <w:szCs w:val="24"/>
              </w:rPr>
              <w:t xml:space="preserve">Распознавать </w:t>
            </w:r>
            <w:r w:rsidRPr="00453BF6">
              <w:rPr>
                <w:rFonts w:eastAsia="Segoe UI"/>
                <w:color w:val="000000"/>
                <w:spacing w:val="-2"/>
                <w:sz w:val="24"/>
                <w:szCs w:val="24"/>
              </w:rPr>
              <w:t xml:space="preserve">виды изучаемых функций. </w:t>
            </w:r>
            <w:r w:rsidRPr="00453BF6">
              <w:rPr>
                <w:rFonts w:eastAsia="Segoe UI"/>
                <w:b/>
                <w:bCs/>
                <w:color w:val="000000"/>
                <w:spacing w:val="-2"/>
                <w:sz w:val="24"/>
                <w:szCs w:val="24"/>
              </w:rPr>
              <w:t>Показывать</w:t>
            </w:r>
          </w:p>
          <w:p w14:paraId="094A7D71" w14:textId="77777777" w:rsidR="0081716A" w:rsidRPr="00453BF6" w:rsidRDefault="0081716A" w:rsidP="004432B0">
            <w:pPr>
              <w:widowControl w:val="0"/>
              <w:tabs>
                <w:tab w:val="left" w:pos="10490"/>
              </w:tabs>
              <w:jc w:val="both"/>
              <w:rPr>
                <w:rFonts w:eastAsia="Times New Roman"/>
                <w:color w:val="000000"/>
                <w:spacing w:val="3"/>
                <w:sz w:val="24"/>
                <w:szCs w:val="24"/>
              </w:rPr>
            </w:pPr>
            <w:r w:rsidRPr="00453BF6">
              <w:rPr>
                <w:rFonts w:eastAsia="Segoe UI"/>
                <w:color w:val="000000"/>
                <w:spacing w:val="-2"/>
                <w:sz w:val="24"/>
                <w:szCs w:val="24"/>
              </w:rPr>
              <w:t>схематически положение на координатной плоскости гра</w:t>
            </w:r>
            <w:r w:rsidRPr="00453BF6">
              <w:rPr>
                <w:rFonts w:eastAsia="Segoe UI"/>
                <w:color w:val="000000"/>
                <w:spacing w:val="-2"/>
                <w:sz w:val="24"/>
                <w:szCs w:val="24"/>
              </w:rPr>
              <w:softHyphen/>
              <w:t xml:space="preserve">фиков функций вида </w:t>
            </w:r>
            <w:r w:rsidRPr="00453BF6">
              <w:rPr>
                <w:rFonts w:eastAsia="Segoe UI"/>
                <w:b/>
                <w:bCs/>
                <w:i/>
                <w:iCs/>
                <w:color w:val="000000"/>
                <w:spacing w:val="9"/>
                <w:sz w:val="24"/>
                <w:szCs w:val="24"/>
              </w:rPr>
              <w:t xml:space="preserve">у </w:t>
            </w:r>
            <w:r w:rsidRPr="00453BF6">
              <w:rPr>
                <w:rFonts w:eastAsia="Segoe UI"/>
                <w:i/>
                <w:iCs/>
                <w:color w:val="000000"/>
                <w:spacing w:val="-1"/>
                <w:sz w:val="24"/>
                <w:szCs w:val="24"/>
              </w:rPr>
              <w:t xml:space="preserve">= </w:t>
            </w:r>
            <w:r w:rsidRPr="00453BF6">
              <w:rPr>
                <w:rFonts w:eastAsia="Segoe UI"/>
                <w:b/>
                <w:bCs/>
                <w:i/>
                <w:iCs/>
                <w:color w:val="000000"/>
                <w:spacing w:val="9"/>
                <w:sz w:val="24"/>
                <w:szCs w:val="24"/>
              </w:rPr>
              <w:t xml:space="preserve">кх, у </w:t>
            </w:r>
            <w:r w:rsidRPr="00453BF6">
              <w:rPr>
                <w:rFonts w:eastAsia="Segoe UI"/>
                <w:i/>
                <w:iCs/>
                <w:color w:val="000000"/>
                <w:spacing w:val="-1"/>
                <w:sz w:val="24"/>
                <w:szCs w:val="24"/>
              </w:rPr>
              <w:t xml:space="preserve">= </w:t>
            </w:r>
            <w:r w:rsidRPr="00453BF6">
              <w:rPr>
                <w:rFonts w:eastAsia="Segoe UI"/>
                <w:b/>
                <w:bCs/>
                <w:i/>
                <w:iCs/>
                <w:color w:val="000000"/>
                <w:spacing w:val="9"/>
                <w:sz w:val="24"/>
                <w:szCs w:val="24"/>
              </w:rPr>
              <w:t>кх</w:t>
            </w:r>
            <w:r w:rsidRPr="00453BF6">
              <w:rPr>
                <w:rFonts w:eastAsia="Segoe UI"/>
                <w:i/>
                <w:iCs/>
                <w:color w:val="000000"/>
                <w:spacing w:val="-1"/>
                <w:sz w:val="24"/>
                <w:szCs w:val="24"/>
              </w:rPr>
              <w:t>+</w:t>
            </w:r>
            <w:r w:rsidR="00F40426">
              <w:rPr>
                <w:rFonts w:eastAsia="Segoe UI"/>
                <w:b/>
                <w:bCs/>
                <w:i/>
                <w:iCs/>
                <w:color w:val="000000"/>
                <w:spacing w:val="9"/>
                <w:sz w:val="24"/>
                <w:szCs w:val="24"/>
                <w:lang w:val="en-US"/>
              </w:rPr>
              <w:t>b</w:t>
            </w:r>
            <w:r w:rsidRPr="00453BF6">
              <w:rPr>
                <w:rFonts w:eastAsia="Segoe UI"/>
                <w:b/>
                <w:bCs/>
                <w:i/>
                <w:iCs/>
                <w:color w:val="000000"/>
                <w:spacing w:val="9"/>
                <w:sz w:val="24"/>
                <w:szCs w:val="24"/>
              </w:rPr>
              <w:t>, у</w:t>
            </w:r>
            <w:r w:rsidRPr="00453BF6">
              <w:rPr>
                <w:rFonts w:eastAsia="Segoe UI"/>
                <w:b/>
                <w:bCs/>
                <w:color w:val="000000"/>
                <w:spacing w:val="-2"/>
                <w:sz w:val="24"/>
                <w:szCs w:val="24"/>
              </w:rPr>
              <w:t>= —</w:t>
            </w:r>
            <w:r w:rsidRPr="00453BF6">
              <w:rPr>
                <w:rFonts w:eastAsia="Segoe UI"/>
                <w:color w:val="000000"/>
                <w:spacing w:val="-2"/>
                <w:sz w:val="24"/>
                <w:szCs w:val="24"/>
              </w:rPr>
              <w:t xml:space="preserve">, </w:t>
            </w:r>
            <w:r w:rsidRPr="00453BF6">
              <w:rPr>
                <w:rFonts w:eastAsia="Segoe UI"/>
                <w:b/>
                <w:bCs/>
                <w:i/>
                <w:iCs/>
                <w:color w:val="000000"/>
                <w:spacing w:val="9"/>
                <w:sz w:val="24"/>
                <w:szCs w:val="24"/>
              </w:rPr>
              <w:t xml:space="preserve">у </w:t>
            </w:r>
            <w:r w:rsidRPr="00453BF6">
              <w:rPr>
                <w:rFonts w:eastAsia="Segoe UI"/>
                <w:i/>
                <w:iCs/>
                <w:color w:val="000000"/>
                <w:spacing w:val="-1"/>
                <w:sz w:val="24"/>
                <w:szCs w:val="24"/>
              </w:rPr>
              <w:t xml:space="preserve">= </w:t>
            </w:r>
            <w:r w:rsidRPr="00453BF6">
              <w:rPr>
                <w:rFonts w:eastAsia="Segoe UI"/>
                <w:b/>
                <w:bCs/>
                <w:i/>
                <w:iCs/>
                <w:color w:val="000000"/>
                <w:spacing w:val="9"/>
                <w:sz w:val="24"/>
                <w:szCs w:val="24"/>
              </w:rPr>
              <w:t>ах</w:t>
            </w:r>
            <w:r w:rsidRPr="00453BF6">
              <w:rPr>
                <w:rFonts w:eastAsia="Segoe UI"/>
                <w:b/>
                <w:bCs/>
                <w:i/>
                <w:iCs/>
                <w:color w:val="000000"/>
                <w:spacing w:val="9"/>
                <w:sz w:val="24"/>
                <w:szCs w:val="24"/>
                <w:vertAlign w:val="superscript"/>
              </w:rPr>
              <w:t>2</w:t>
            </w:r>
            <w:r w:rsidRPr="00453BF6">
              <w:rPr>
                <w:rFonts w:eastAsia="Segoe UI"/>
                <w:b/>
                <w:bCs/>
                <w:i/>
                <w:iCs/>
                <w:color w:val="000000"/>
                <w:spacing w:val="9"/>
                <w:sz w:val="24"/>
                <w:szCs w:val="24"/>
              </w:rPr>
              <w:t>,</w:t>
            </w:r>
          </w:p>
          <w:p w14:paraId="09BB20CF" w14:textId="77777777" w:rsidR="0081716A" w:rsidRPr="00453BF6" w:rsidRDefault="0081716A" w:rsidP="004432B0">
            <w:pPr>
              <w:widowControl w:val="0"/>
              <w:tabs>
                <w:tab w:val="left" w:pos="10490"/>
              </w:tabs>
              <w:jc w:val="both"/>
              <w:rPr>
                <w:rFonts w:eastAsia="Times New Roman"/>
                <w:color w:val="000000"/>
                <w:spacing w:val="3"/>
                <w:sz w:val="24"/>
                <w:szCs w:val="24"/>
              </w:rPr>
            </w:pPr>
            <w:r w:rsidRPr="00453BF6">
              <w:rPr>
                <w:rFonts w:eastAsia="Segoe UI"/>
                <w:b/>
                <w:bCs/>
                <w:i/>
                <w:iCs/>
                <w:color w:val="000000"/>
                <w:spacing w:val="9"/>
                <w:sz w:val="24"/>
                <w:szCs w:val="24"/>
              </w:rPr>
              <w:lastRenderedPageBreak/>
              <w:t>у= ах</w:t>
            </w:r>
            <w:r w:rsidRPr="00453BF6">
              <w:rPr>
                <w:rFonts w:eastAsia="Segoe UI"/>
                <w:b/>
                <w:bCs/>
                <w:i/>
                <w:iCs/>
                <w:color w:val="000000"/>
                <w:spacing w:val="9"/>
                <w:sz w:val="24"/>
                <w:szCs w:val="24"/>
                <w:vertAlign w:val="superscript"/>
              </w:rPr>
              <w:t>2</w:t>
            </w:r>
            <w:r w:rsidRPr="00453BF6">
              <w:rPr>
                <w:rFonts w:eastAsia="Segoe UI"/>
                <w:b/>
                <w:bCs/>
                <w:i/>
                <w:iCs/>
                <w:color w:val="000000"/>
                <w:spacing w:val="9"/>
                <w:sz w:val="24"/>
                <w:szCs w:val="24"/>
              </w:rPr>
              <w:t xml:space="preserve">+ с, у </w:t>
            </w:r>
            <w:r w:rsidRPr="00453BF6">
              <w:rPr>
                <w:rFonts w:eastAsia="Segoe UI"/>
                <w:i/>
                <w:iCs/>
                <w:color w:val="000000"/>
                <w:spacing w:val="-1"/>
                <w:sz w:val="24"/>
                <w:szCs w:val="24"/>
              </w:rPr>
              <w:t xml:space="preserve">= </w:t>
            </w:r>
            <w:r w:rsidRPr="00453BF6">
              <w:rPr>
                <w:rFonts w:eastAsia="Segoe UI"/>
                <w:b/>
                <w:bCs/>
                <w:i/>
                <w:iCs/>
                <w:color w:val="000000"/>
                <w:spacing w:val="9"/>
                <w:sz w:val="24"/>
                <w:szCs w:val="24"/>
              </w:rPr>
              <w:t>ах</w:t>
            </w:r>
            <w:r w:rsidRPr="00453BF6">
              <w:rPr>
                <w:rFonts w:eastAsia="Segoe UI"/>
                <w:b/>
                <w:bCs/>
                <w:i/>
                <w:iCs/>
                <w:color w:val="000000"/>
                <w:spacing w:val="9"/>
                <w:sz w:val="24"/>
                <w:szCs w:val="24"/>
                <w:vertAlign w:val="superscript"/>
              </w:rPr>
              <w:t>2</w:t>
            </w:r>
            <w:r w:rsidRPr="00453BF6">
              <w:rPr>
                <w:rFonts w:eastAsia="Segoe UI"/>
                <w:b/>
                <w:bCs/>
                <w:i/>
                <w:iCs/>
                <w:color w:val="000000"/>
                <w:spacing w:val="9"/>
                <w:sz w:val="24"/>
                <w:szCs w:val="24"/>
              </w:rPr>
              <w:t xml:space="preserve"> + </w:t>
            </w:r>
            <w:r w:rsidR="00F40426">
              <w:rPr>
                <w:rFonts w:eastAsia="Segoe UI"/>
                <w:b/>
                <w:bCs/>
                <w:i/>
                <w:iCs/>
                <w:color w:val="000000"/>
                <w:spacing w:val="9"/>
                <w:sz w:val="24"/>
                <w:szCs w:val="24"/>
                <w:lang w:val="en-US"/>
              </w:rPr>
              <w:t>b</w:t>
            </w:r>
            <w:r w:rsidRPr="00453BF6">
              <w:rPr>
                <w:rFonts w:eastAsia="Segoe UI"/>
                <w:b/>
                <w:bCs/>
                <w:i/>
                <w:iCs/>
                <w:color w:val="000000"/>
                <w:spacing w:val="9"/>
                <w:sz w:val="24"/>
                <w:szCs w:val="24"/>
              </w:rPr>
              <w:t>х</w:t>
            </w:r>
            <w:r w:rsidRPr="00453BF6">
              <w:rPr>
                <w:rFonts w:eastAsia="Segoe UI"/>
                <w:i/>
                <w:iCs/>
                <w:color w:val="000000"/>
                <w:spacing w:val="-1"/>
                <w:sz w:val="24"/>
                <w:szCs w:val="24"/>
              </w:rPr>
              <w:t xml:space="preserve">+ </w:t>
            </w:r>
            <w:r w:rsidRPr="00453BF6">
              <w:rPr>
                <w:rFonts w:eastAsia="Segoe UI"/>
                <w:b/>
                <w:bCs/>
                <w:i/>
                <w:iCs/>
                <w:color w:val="000000"/>
                <w:spacing w:val="9"/>
                <w:sz w:val="24"/>
                <w:szCs w:val="24"/>
              </w:rPr>
              <w:t>с</w:t>
            </w:r>
            <w:r w:rsidRPr="00453BF6">
              <w:rPr>
                <w:rFonts w:eastAsia="Segoe UI"/>
                <w:color w:val="000000"/>
                <w:spacing w:val="-2"/>
                <w:sz w:val="24"/>
                <w:szCs w:val="24"/>
              </w:rPr>
              <w:t xml:space="preserve"> в зависимости от значений коэффициентов, входящих в формулы.</w:t>
            </w:r>
          </w:p>
          <w:p w14:paraId="6AE666FC"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Строить </w:t>
            </w:r>
            <w:r w:rsidRPr="00453BF6">
              <w:rPr>
                <w:rFonts w:eastAsia="Segoe UI"/>
                <w:color w:val="000000"/>
                <w:spacing w:val="-2"/>
                <w:sz w:val="24"/>
                <w:szCs w:val="24"/>
              </w:rPr>
              <w:t xml:space="preserve">графики изучаемых функций; </w:t>
            </w:r>
            <w:r w:rsidRPr="00453BF6">
              <w:rPr>
                <w:rFonts w:eastAsia="Segoe UI"/>
                <w:b/>
                <w:bCs/>
                <w:color w:val="000000"/>
                <w:spacing w:val="-2"/>
                <w:sz w:val="24"/>
                <w:szCs w:val="24"/>
              </w:rPr>
              <w:t xml:space="preserve">описывать </w:t>
            </w:r>
            <w:r w:rsidRPr="00453BF6">
              <w:rPr>
                <w:rFonts w:eastAsia="Segoe UI"/>
                <w:color w:val="000000"/>
                <w:spacing w:val="-2"/>
                <w:sz w:val="24"/>
                <w:szCs w:val="24"/>
              </w:rPr>
              <w:t>их свойства</w:t>
            </w:r>
          </w:p>
        </w:tc>
      </w:tr>
      <w:tr w:rsidR="0081716A" w14:paraId="0A7DD595" w14:textId="77777777" w:rsidTr="004432B0">
        <w:tc>
          <w:tcPr>
            <w:tcW w:w="10563" w:type="dxa"/>
            <w:gridSpan w:val="2"/>
          </w:tcPr>
          <w:p w14:paraId="24C3E6E6" w14:textId="77777777" w:rsidR="0081716A" w:rsidRPr="0081716A" w:rsidRDefault="0081716A" w:rsidP="004432B0">
            <w:pPr>
              <w:widowControl w:val="0"/>
              <w:tabs>
                <w:tab w:val="left" w:pos="10490"/>
              </w:tabs>
              <w:ind w:firstLine="360"/>
              <w:jc w:val="both"/>
              <w:rPr>
                <w:rFonts w:eastAsia="Segoe UI"/>
                <w:bCs/>
                <w:i/>
                <w:color w:val="000000"/>
                <w:spacing w:val="-2"/>
                <w:sz w:val="24"/>
                <w:szCs w:val="24"/>
              </w:rPr>
            </w:pPr>
            <w:r w:rsidRPr="0081716A">
              <w:rPr>
                <w:rFonts w:eastAsia="Segoe UI"/>
                <w:bCs/>
                <w:i/>
                <w:color w:val="000000"/>
                <w:spacing w:val="-2"/>
                <w:sz w:val="24"/>
                <w:szCs w:val="24"/>
              </w:rPr>
              <w:lastRenderedPageBreak/>
              <w:t>12. Числовые последовательности. Арифметическая и геометрическая прогрессии</w:t>
            </w:r>
          </w:p>
        </w:tc>
      </w:tr>
      <w:tr w:rsidR="0081716A" w14:paraId="294AA32C" w14:textId="77777777" w:rsidTr="001303AA">
        <w:tc>
          <w:tcPr>
            <w:tcW w:w="4503" w:type="dxa"/>
          </w:tcPr>
          <w:p w14:paraId="1877684F"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Понятие числовой последовательности. Задание последовательности рекуррентной формулой и фор</w:t>
            </w:r>
            <w:r w:rsidRPr="00453BF6">
              <w:rPr>
                <w:rFonts w:eastAsia="Segoe UI"/>
                <w:color w:val="000000"/>
                <w:spacing w:val="-2"/>
                <w:sz w:val="24"/>
                <w:szCs w:val="24"/>
              </w:rPr>
              <w:softHyphen/>
              <w:t>мулой п-го члена.</w:t>
            </w:r>
          </w:p>
          <w:p w14:paraId="37E95480"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Арифметическая и геометрическая прогрессии. Формулы л-го члена арифметической и геометриче</w:t>
            </w:r>
            <w:r w:rsidRPr="00453BF6">
              <w:rPr>
                <w:rFonts w:eastAsia="Segoe UI"/>
                <w:color w:val="000000"/>
                <w:spacing w:val="-2"/>
                <w:sz w:val="24"/>
                <w:szCs w:val="24"/>
              </w:rPr>
              <w:softHyphen/>
              <w:t>ской прогрессий, суммы первых л членов. Изображе</w:t>
            </w:r>
            <w:r w:rsidRPr="00453BF6">
              <w:rPr>
                <w:rFonts w:eastAsia="Segoe UI"/>
                <w:color w:val="000000"/>
                <w:spacing w:val="-2"/>
                <w:sz w:val="24"/>
                <w:szCs w:val="24"/>
              </w:rPr>
              <w:softHyphen/>
              <w:t>ние членов арифметической и геометрической про</w:t>
            </w:r>
            <w:r w:rsidRPr="00453BF6">
              <w:rPr>
                <w:rFonts w:eastAsia="Segoe UI"/>
                <w:color w:val="000000"/>
                <w:spacing w:val="-2"/>
                <w:sz w:val="24"/>
                <w:szCs w:val="24"/>
              </w:rPr>
              <w:softHyphen/>
              <w:t>грессий точками координатной плоскости. Линейный и экспоненциальный рост. Сложные проценты</w:t>
            </w:r>
          </w:p>
        </w:tc>
        <w:tc>
          <w:tcPr>
            <w:tcW w:w="6060" w:type="dxa"/>
          </w:tcPr>
          <w:p w14:paraId="0D5B7604" w14:textId="77777777" w:rsidR="0081716A" w:rsidRPr="00453BF6" w:rsidRDefault="0081716A" w:rsidP="004432B0">
            <w:pPr>
              <w:widowControl w:val="0"/>
              <w:tabs>
                <w:tab w:val="left" w:pos="10490"/>
              </w:tabs>
              <w:ind w:firstLine="380"/>
              <w:jc w:val="both"/>
              <w:rPr>
                <w:rFonts w:eastAsia="Times New Roman"/>
                <w:color w:val="000000"/>
                <w:spacing w:val="3"/>
                <w:sz w:val="24"/>
                <w:szCs w:val="24"/>
              </w:rPr>
            </w:pPr>
            <w:r w:rsidRPr="00453BF6">
              <w:rPr>
                <w:rFonts w:eastAsia="Segoe UI"/>
                <w:b/>
                <w:bCs/>
                <w:color w:val="000000"/>
                <w:spacing w:val="-2"/>
                <w:sz w:val="24"/>
                <w:szCs w:val="24"/>
              </w:rPr>
              <w:t xml:space="preserve">Применять </w:t>
            </w:r>
            <w:r w:rsidRPr="00453BF6">
              <w:rPr>
                <w:rFonts w:eastAsia="Segoe UI"/>
                <w:color w:val="000000"/>
                <w:spacing w:val="-2"/>
                <w:sz w:val="24"/>
                <w:szCs w:val="24"/>
              </w:rPr>
              <w:t xml:space="preserve">индексные обозначения, </w:t>
            </w:r>
            <w:r w:rsidRPr="00453BF6">
              <w:rPr>
                <w:rFonts w:eastAsia="Segoe UI"/>
                <w:b/>
                <w:bCs/>
                <w:color w:val="000000"/>
                <w:spacing w:val="-2"/>
                <w:sz w:val="24"/>
                <w:szCs w:val="24"/>
              </w:rPr>
              <w:t xml:space="preserve">строить </w:t>
            </w:r>
            <w:r w:rsidRPr="00453BF6">
              <w:rPr>
                <w:rFonts w:eastAsia="Segoe UI"/>
                <w:color w:val="000000"/>
                <w:spacing w:val="-2"/>
                <w:sz w:val="24"/>
                <w:szCs w:val="24"/>
              </w:rPr>
              <w:t>рече</w:t>
            </w:r>
            <w:r w:rsidRPr="00453BF6">
              <w:rPr>
                <w:rFonts w:eastAsia="Segoe UI"/>
                <w:color w:val="000000"/>
                <w:spacing w:val="-2"/>
                <w:sz w:val="24"/>
                <w:szCs w:val="24"/>
              </w:rPr>
              <w:softHyphen/>
              <w:t>вые высказывания с использованием терминологии, свя</w:t>
            </w:r>
            <w:r w:rsidRPr="00453BF6">
              <w:rPr>
                <w:rFonts w:eastAsia="Segoe UI"/>
                <w:color w:val="000000"/>
                <w:spacing w:val="-2"/>
                <w:sz w:val="24"/>
                <w:szCs w:val="24"/>
              </w:rPr>
              <w:softHyphen/>
              <w:t>занной с понятием последовательности.</w:t>
            </w:r>
          </w:p>
          <w:p w14:paraId="08CB1DD2" w14:textId="77777777" w:rsidR="0081716A" w:rsidRPr="00453BF6" w:rsidRDefault="0081716A" w:rsidP="004432B0">
            <w:pPr>
              <w:widowControl w:val="0"/>
              <w:tabs>
                <w:tab w:val="left" w:pos="10490"/>
              </w:tabs>
              <w:ind w:firstLine="380"/>
              <w:jc w:val="both"/>
              <w:rPr>
                <w:rFonts w:eastAsia="Times New Roman"/>
                <w:color w:val="000000"/>
                <w:spacing w:val="3"/>
                <w:sz w:val="24"/>
                <w:szCs w:val="24"/>
              </w:rPr>
            </w:pPr>
            <w:r w:rsidRPr="00453BF6">
              <w:rPr>
                <w:rFonts w:eastAsia="Segoe UI"/>
                <w:b/>
                <w:bCs/>
                <w:color w:val="000000"/>
                <w:spacing w:val="-2"/>
                <w:sz w:val="24"/>
                <w:szCs w:val="24"/>
              </w:rPr>
              <w:t xml:space="preserve">Вычислять </w:t>
            </w:r>
            <w:r w:rsidRPr="00453BF6">
              <w:rPr>
                <w:rFonts w:eastAsia="Segoe UI"/>
                <w:color w:val="000000"/>
                <w:spacing w:val="-2"/>
                <w:sz w:val="24"/>
                <w:szCs w:val="24"/>
              </w:rPr>
              <w:t xml:space="preserve">члены последовательностей, заданных формулой л-го члена или рекуррентной формулой. </w:t>
            </w:r>
            <w:r w:rsidRPr="00453BF6">
              <w:rPr>
                <w:rFonts w:eastAsia="Segoe UI"/>
                <w:b/>
                <w:bCs/>
                <w:color w:val="000000"/>
                <w:spacing w:val="-2"/>
                <w:sz w:val="24"/>
                <w:szCs w:val="24"/>
              </w:rPr>
              <w:t xml:space="preserve">Устанавливать </w:t>
            </w:r>
            <w:r w:rsidRPr="00453BF6">
              <w:rPr>
                <w:rFonts w:eastAsia="Segoe UI"/>
                <w:color w:val="000000"/>
                <w:spacing w:val="-2"/>
                <w:sz w:val="24"/>
                <w:szCs w:val="24"/>
              </w:rPr>
              <w:t>закономерность в построении последова</w:t>
            </w:r>
            <w:r w:rsidRPr="00453BF6">
              <w:rPr>
                <w:rFonts w:eastAsia="Segoe UI"/>
                <w:color w:val="000000"/>
                <w:spacing w:val="-2"/>
                <w:sz w:val="24"/>
                <w:szCs w:val="24"/>
              </w:rPr>
              <w:softHyphen/>
              <w:t xml:space="preserve">тельности, если известны первые несколько ее членов. </w:t>
            </w:r>
            <w:r w:rsidRPr="00453BF6">
              <w:rPr>
                <w:rFonts w:eastAsia="Segoe UI"/>
                <w:b/>
                <w:bCs/>
                <w:color w:val="000000"/>
                <w:spacing w:val="-2"/>
                <w:sz w:val="24"/>
                <w:szCs w:val="24"/>
              </w:rPr>
              <w:t xml:space="preserve">Изображать </w:t>
            </w:r>
            <w:r w:rsidRPr="00453BF6">
              <w:rPr>
                <w:rFonts w:eastAsia="Segoe UI"/>
                <w:color w:val="000000"/>
                <w:spacing w:val="-2"/>
                <w:sz w:val="24"/>
                <w:szCs w:val="24"/>
              </w:rPr>
              <w:t>члены последовательности точками на ко</w:t>
            </w:r>
            <w:r w:rsidRPr="00453BF6">
              <w:rPr>
                <w:rFonts w:eastAsia="Segoe UI"/>
                <w:color w:val="000000"/>
                <w:spacing w:val="-2"/>
                <w:sz w:val="24"/>
                <w:szCs w:val="24"/>
              </w:rPr>
              <w:softHyphen/>
              <w:t>ординатной плоскости.</w:t>
            </w:r>
          </w:p>
          <w:p w14:paraId="7343B4C3" w14:textId="77777777" w:rsidR="0081716A" w:rsidRPr="00453BF6" w:rsidRDefault="0081716A" w:rsidP="004432B0">
            <w:pPr>
              <w:widowControl w:val="0"/>
              <w:tabs>
                <w:tab w:val="left" w:pos="10490"/>
              </w:tabs>
              <w:ind w:firstLine="380"/>
              <w:jc w:val="both"/>
              <w:rPr>
                <w:rFonts w:eastAsia="Times New Roman"/>
                <w:color w:val="000000"/>
                <w:spacing w:val="3"/>
                <w:sz w:val="24"/>
                <w:szCs w:val="24"/>
              </w:rPr>
            </w:pPr>
            <w:r w:rsidRPr="00453BF6">
              <w:rPr>
                <w:rFonts w:eastAsia="Segoe UI"/>
                <w:b/>
                <w:bCs/>
                <w:color w:val="000000"/>
                <w:spacing w:val="-2"/>
                <w:sz w:val="24"/>
                <w:szCs w:val="24"/>
              </w:rPr>
              <w:t xml:space="preserve">Распознавать </w:t>
            </w:r>
            <w:r w:rsidRPr="00453BF6">
              <w:rPr>
                <w:rFonts w:eastAsia="Segoe UI"/>
                <w:color w:val="000000"/>
                <w:spacing w:val="-2"/>
                <w:sz w:val="24"/>
                <w:szCs w:val="24"/>
              </w:rPr>
              <w:t xml:space="preserve">арифметическую и геометрическую прогрессии при разных способах задания. </w:t>
            </w:r>
            <w:r w:rsidRPr="00453BF6">
              <w:rPr>
                <w:rFonts w:eastAsia="Segoe UI"/>
                <w:b/>
                <w:bCs/>
                <w:color w:val="000000"/>
                <w:spacing w:val="-2"/>
                <w:sz w:val="24"/>
                <w:szCs w:val="24"/>
              </w:rPr>
              <w:t xml:space="preserve">Выводить </w:t>
            </w:r>
            <w:r w:rsidRPr="00453BF6">
              <w:rPr>
                <w:rFonts w:eastAsia="Segoe UI"/>
                <w:color w:val="000000"/>
                <w:spacing w:val="-2"/>
                <w:sz w:val="24"/>
                <w:szCs w:val="24"/>
              </w:rPr>
              <w:t>на основе доказательных рассуждений формулы общего чле</w:t>
            </w:r>
            <w:r w:rsidRPr="00453BF6">
              <w:rPr>
                <w:rFonts w:eastAsia="Segoe UI"/>
                <w:color w:val="000000"/>
                <w:spacing w:val="-2"/>
                <w:sz w:val="24"/>
                <w:szCs w:val="24"/>
              </w:rPr>
              <w:softHyphen/>
              <w:t>на арифметической и геометрической прогрессий, суммы первых л членов арифметической и геометрической про</w:t>
            </w:r>
            <w:r w:rsidRPr="00453BF6">
              <w:rPr>
                <w:rFonts w:eastAsia="Segoe UI"/>
                <w:color w:val="000000"/>
                <w:spacing w:val="-2"/>
                <w:sz w:val="24"/>
                <w:szCs w:val="24"/>
              </w:rPr>
              <w:softHyphen/>
              <w:t xml:space="preserve">грессий; </w:t>
            </w:r>
            <w:r w:rsidRPr="00453BF6">
              <w:rPr>
                <w:rFonts w:eastAsia="Segoe UI"/>
                <w:b/>
                <w:bCs/>
                <w:color w:val="000000"/>
                <w:spacing w:val="-2"/>
                <w:sz w:val="24"/>
                <w:szCs w:val="24"/>
              </w:rPr>
              <w:t xml:space="preserve">решать </w:t>
            </w:r>
            <w:r w:rsidRPr="00453BF6">
              <w:rPr>
                <w:rFonts w:eastAsia="Segoe UI"/>
                <w:color w:val="000000"/>
                <w:spacing w:val="-2"/>
                <w:sz w:val="24"/>
                <w:szCs w:val="24"/>
              </w:rPr>
              <w:t>задачи с использованием этих формул.</w:t>
            </w:r>
          </w:p>
          <w:p w14:paraId="077A94E1" w14:textId="77777777" w:rsidR="0081716A" w:rsidRPr="00453BF6" w:rsidRDefault="0081716A" w:rsidP="004432B0">
            <w:pPr>
              <w:widowControl w:val="0"/>
              <w:tabs>
                <w:tab w:val="left" w:pos="10490"/>
              </w:tabs>
              <w:ind w:firstLine="380"/>
              <w:jc w:val="both"/>
              <w:rPr>
                <w:rFonts w:eastAsia="Times New Roman"/>
                <w:color w:val="000000"/>
                <w:spacing w:val="3"/>
                <w:sz w:val="24"/>
                <w:szCs w:val="24"/>
              </w:rPr>
            </w:pPr>
            <w:r w:rsidRPr="00453BF6">
              <w:rPr>
                <w:rFonts w:eastAsia="Segoe UI"/>
                <w:b/>
                <w:bCs/>
                <w:color w:val="000000"/>
                <w:spacing w:val="-2"/>
                <w:sz w:val="24"/>
                <w:szCs w:val="24"/>
              </w:rPr>
              <w:t xml:space="preserve">Рассматривать </w:t>
            </w:r>
            <w:r w:rsidRPr="00453BF6">
              <w:rPr>
                <w:rFonts w:eastAsia="Segoe UI"/>
                <w:color w:val="000000"/>
                <w:spacing w:val="-2"/>
                <w:sz w:val="24"/>
                <w:szCs w:val="24"/>
              </w:rPr>
              <w:t>примеры из реальной жизни, иллю</w:t>
            </w:r>
            <w:r w:rsidRPr="00453BF6">
              <w:rPr>
                <w:rFonts w:eastAsia="Segoe UI"/>
                <w:color w:val="000000"/>
                <w:spacing w:val="-2"/>
                <w:sz w:val="24"/>
                <w:szCs w:val="24"/>
              </w:rPr>
              <w:softHyphen/>
              <w:t xml:space="preserve">стрирующие изменение в арифметической прогрессии, в геометрической прогрессии; </w:t>
            </w:r>
            <w:r w:rsidRPr="00453BF6">
              <w:rPr>
                <w:rFonts w:eastAsia="Segoe UI"/>
                <w:b/>
                <w:bCs/>
                <w:color w:val="000000"/>
                <w:spacing w:val="-2"/>
                <w:sz w:val="24"/>
                <w:szCs w:val="24"/>
              </w:rPr>
              <w:t xml:space="preserve">изображать </w:t>
            </w:r>
            <w:r w:rsidRPr="00453BF6">
              <w:rPr>
                <w:rFonts w:eastAsia="Segoe UI"/>
                <w:color w:val="000000"/>
                <w:spacing w:val="-2"/>
                <w:sz w:val="24"/>
                <w:szCs w:val="24"/>
              </w:rPr>
              <w:t>соответствую</w:t>
            </w:r>
            <w:r w:rsidRPr="00453BF6">
              <w:rPr>
                <w:rFonts w:eastAsia="Segoe UI"/>
                <w:color w:val="000000"/>
                <w:spacing w:val="-2"/>
                <w:sz w:val="24"/>
                <w:szCs w:val="24"/>
              </w:rPr>
              <w:softHyphen/>
              <w:t>щие зависимости графически.</w:t>
            </w:r>
          </w:p>
          <w:p w14:paraId="04AE2EEB" w14:textId="77777777" w:rsidR="0081716A" w:rsidRPr="00453BF6" w:rsidRDefault="0081716A" w:rsidP="004432B0">
            <w:pPr>
              <w:widowControl w:val="0"/>
              <w:tabs>
                <w:tab w:val="left" w:pos="10490"/>
              </w:tabs>
              <w:ind w:firstLine="380"/>
              <w:jc w:val="both"/>
              <w:rPr>
                <w:rFonts w:eastAsia="Times New Roman"/>
                <w:color w:val="000000"/>
                <w:spacing w:val="3"/>
                <w:sz w:val="24"/>
                <w:szCs w:val="24"/>
              </w:rPr>
            </w:pPr>
            <w:r w:rsidRPr="00453BF6">
              <w:rPr>
                <w:rFonts w:eastAsia="Segoe UI"/>
                <w:b/>
                <w:bCs/>
                <w:color w:val="000000"/>
                <w:spacing w:val="-2"/>
                <w:sz w:val="24"/>
                <w:szCs w:val="24"/>
              </w:rPr>
              <w:t xml:space="preserve">Решать </w:t>
            </w:r>
            <w:r w:rsidRPr="00453BF6">
              <w:rPr>
                <w:rFonts w:eastAsia="Segoe UI"/>
                <w:color w:val="000000"/>
                <w:spacing w:val="-2"/>
                <w:sz w:val="24"/>
                <w:szCs w:val="24"/>
              </w:rPr>
              <w:t>задачи на сложные проценты, в том числе задачи из реальной практики (с использованием кальку</w:t>
            </w:r>
            <w:r w:rsidRPr="00453BF6">
              <w:rPr>
                <w:rFonts w:eastAsia="Segoe UI"/>
                <w:color w:val="000000"/>
                <w:spacing w:val="-2"/>
                <w:sz w:val="24"/>
                <w:szCs w:val="24"/>
              </w:rPr>
              <w:softHyphen/>
              <w:t>лятора)</w:t>
            </w:r>
          </w:p>
        </w:tc>
      </w:tr>
      <w:tr w:rsidR="0081716A" w14:paraId="739ADEDC" w14:textId="77777777" w:rsidTr="004432B0">
        <w:tc>
          <w:tcPr>
            <w:tcW w:w="10563" w:type="dxa"/>
            <w:gridSpan w:val="2"/>
          </w:tcPr>
          <w:p w14:paraId="2F62927F" w14:textId="77777777" w:rsidR="0081716A" w:rsidRPr="0081716A" w:rsidRDefault="0081716A" w:rsidP="0081716A">
            <w:pPr>
              <w:widowControl w:val="0"/>
              <w:tabs>
                <w:tab w:val="left" w:pos="10490"/>
              </w:tabs>
              <w:ind w:firstLine="360"/>
              <w:jc w:val="center"/>
              <w:rPr>
                <w:rFonts w:eastAsia="Segoe UI"/>
                <w:bCs/>
                <w:i/>
                <w:color w:val="000000"/>
                <w:spacing w:val="-2"/>
                <w:sz w:val="24"/>
                <w:szCs w:val="24"/>
              </w:rPr>
            </w:pPr>
            <w:r w:rsidRPr="0081716A">
              <w:rPr>
                <w:rFonts w:eastAsia="Segoe UI"/>
                <w:bCs/>
                <w:i/>
                <w:color w:val="000000"/>
                <w:spacing w:val="-2"/>
                <w:sz w:val="24"/>
                <w:szCs w:val="24"/>
              </w:rPr>
              <w:t>13. Описательная статистика</w:t>
            </w:r>
          </w:p>
        </w:tc>
      </w:tr>
      <w:tr w:rsidR="0081716A" w14:paraId="7D11C62F" w14:textId="77777777" w:rsidTr="001303AA">
        <w:tc>
          <w:tcPr>
            <w:tcW w:w="4503" w:type="dxa"/>
          </w:tcPr>
          <w:p w14:paraId="17649E21" w14:textId="77777777" w:rsidR="0081716A" w:rsidRPr="00453BF6" w:rsidRDefault="0081716A" w:rsidP="004432B0">
            <w:pPr>
              <w:widowControl w:val="0"/>
              <w:tabs>
                <w:tab w:val="left" w:pos="10490"/>
              </w:tabs>
              <w:ind w:right="140"/>
              <w:jc w:val="both"/>
              <w:rPr>
                <w:rFonts w:eastAsia="Times New Roman"/>
                <w:color w:val="000000"/>
                <w:spacing w:val="3"/>
                <w:sz w:val="24"/>
                <w:szCs w:val="24"/>
              </w:rPr>
            </w:pPr>
            <w:r w:rsidRPr="00453BF6">
              <w:rPr>
                <w:rFonts w:eastAsia="Segoe UI"/>
                <w:color w:val="000000"/>
                <w:spacing w:val="-2"/>
                <w:sz w:val="24"/>
                <w:szCs w:val="24"/>
              </w:rPr>
              <w:t>Представление данных в виде таблиц, диаграмм, графиков. Случайная изменчивость. Статистические характеристики набора данных: среднее арифметиче</w:t>
            </w:r>
            <w:r w:rsidRPr="00453BF6">
              <w:rPr>
                <w:rFonts w:eastAsia="Segoe UI"/>
                <w:color w:val="000000"/>
                <w:spacing w:val="-2"/>
                <w:sz w:val="24"/>
                <w:szCs w:val="24"/>
              </w:rPr>
              <w:softHyphen/>
              <w:t>ское, медиана, наибольшее и наименьшее значения, размах. Представление о выборочном исследовании</w:t>
            </w:r>
          </w:p>
        </w:tc>
        <w:tc>
          <w:tcPr>
            <w:tcW w:w="6060" w:type="dxa"/>
          </w:tcPr>
          <w:p w14:paraId="0A130360" w14:textId="77777777" w:rsidR="0081716A" w:rsidRPr="00453BF6" w:rsidRDefault="0081716A" w:rsidP="004432B0">
            <w:pPr>
              <w:widowControl w:val="0"/>
              <w:tabs>
                <w:tab w:val="left" w:pos="10490"/>
              </w:tabs>
              <w:ind w:firstLine="380"/>
              <w:jc w:val="both"/>
              <w:rPr>
                <w:rFonts w:eastAsia="Times New Roman"/>
                <w:color w:val="000000"/>
                <w:spacing w:val="3"/>
                <w:sz w:val="24"/>
                <w:szCs w:val="24"/>
              </w:rPr>
            </w:pPr>
            <w:r w:rsidRPr="00453BF6">
              <w:rPr>
                <w:rFonts w:eastAsia="Segoe UI"/>
                <w:b/>
                <w:bCs/>
                <w:color w:val="000000"/>
                <w:spacing w:val="-2"/>
                <w:sz w:val="24"/>
                <w:szCs w:val="24"/>
              </w:rPr>
              <w:t xml:space="preserve">Извлекать </w:t>
            </w:r>
            <w:r w:rsidRPr="00453BF6">
              <w:rPr>
                <w:rFonts w:eastAsia="Segoe UI"/>
                <w:color w:val="000000"/>
                <w:spacing w:val="-2"/>
                <w:sz w:val="24"/>
                <w:szCs w:val="24"/>
              </w:rPr>
              <w:t xml:space="preserve">информацию из таблиц и диаграмм, </w:t>
            </w:r>
            <w:r w:rsidRPr="00453BF6">
              <w:rPr>
                <w:rFonts w:eastAsia="Segoe UI"/>
                <w:b/>
                <w:bCs/>
                <w:color w:val="000000"/>
                <w:spacing w:val="-2"/>
                <w:sz w:val="24"/>
                <w:szCs w:val="24"/>
              </w:rPr>
              <w:t>вы</w:t>
            </w:r>
            <w:r w:rsidRPr="00453BF6">
              <w:rPr>
                <w:rFonts w:eastAsia="Segoe UI"/>
                <w:b/>
                <w:bCs/>
                <w:color w:val="000000"/>
                <w:spacing w:val="-2"/>
                <w:sz w:val="24"/>
                <w:szCs w:val="24"/>
              </w:rPr>
              <w:softHyphen/>
              <w:t xml:space="preserve">полнять </w:t>
            </w:r>
            <w:r w:rsidRPr="00453BF6">
              <w:rPr>
                <w:rFonts w:eastAsia="Segoe UI"/>
                <w:color w:val="000000"/>
                <w:spacing w:val="-2"/>
                <w:sz w:val="24"/>
                <w:szCs w:val="24"/>
              </w:rPr>
              <w:t xml:space="preserve">вычисления по табличным данным. </w:t>
            </w:r>
            <w:r w:rsidRPr="00453BF6">
              <w:rPr>
                <w:rFonts w:eastAsia="Segoe UI"/>
                <w:b/>
                <w:bCs/>
                <w:color w:val="000000"/>
                <w:spacing w:val="-2"/>
                <w:sz w:val="24"/>
                <w:szCs w:val="24"/>
              </w:rPr>
              <w:t>Определять</w:t>
            </w:r>
          </w:p>
          <w:p w14:paraId="167533DF" w14:textId="77777777" w:rsidR="0081716A" w:rsidRPr="00453BF6" w:rsidRDefault="0081716A" w:rsidP="004432B0">
            <w:pPr>
              <w:widowControl w:val="0"/>
              <w:tabs>
                <w:tab w:val="left" w:pos="10490"/>
              </w:tabs>
              <w:jc w:val="both"/>
              <w:rPr>
                <w:rFonts w:eastAsia="Times New Roman"/>
                <w:color w:val="000000"/>
                <w:spacing w:val="3"/>
                <w:sz w:val="24"/>
                <w:szCs w:val="24"/>
              </w:rPr>
            </w:pPr>
            <w:r w:rsidRPr="00453BF6">
              <w:rPr>
                <w:rFonts w:eastAsia="Segoe UI"/>
                <w:color w:val="000000"/>
                <w:spacing w:val="-2"/>
                <w:sz w:val="24"/>
                <w:szCs w:val="24"/>
              </w:rPr>
              <w:t xml:space="preserve">по диаграммам наибольшие и наименьшие данные, </w:t>
            </w:r>
            <w:r w:rsidRPr="00453BF6">
              <w:rPr>
                <w:rFonts w:eastAsia="Segoe UI"/>
                <w:b/>
                <w:bCs/>
                <w:color w:val="000000"/>
                <w:spacing w:val="-2"/>
                <w:sz w:val="24"/>
                <w:szCs w:val="24"/>
              </w:rPr>
              <w:t xml:space="preserve">сравнивать </w:t>
            </w:r>
            <w:r w:rsidRPr="00453BF6">
              <w:rPr>
                <w:rFonts w:eastAsia="Segoe UI"/>
                <w:color w:val="000000"/>
                <w:spacing w:val="-2"/>
                <w:sz w:val="24"/>
                <w:szCs w:val="24"/>
              </w:rPr>
              <w:t>величины.</w:t>
            </w:r>
          </w:p>
          <w:p w14:paraId="2953BC1E"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Представлять </w:t>
            </w:r>
            <w:r w:rsidRPr="00453BF6">
              <w:rPr>
                <w:rFonts w:eastAsia="Segoe UI"/>
                <w:color w:val="000000"/>
                <w:spacing w:val="-2"/>
                <w:sz w:val="24"/>
                <w:szCs w:val="24"/>
              </w:rPr>
              <w:t>информацию в виде таблиц, столбча</w:t>
            </w:r>
            <w:r w:rsidRPr="00453BF6">
              <w:rPr>
                <w:rFonts w:eastAsia="Segoe UI"/>
                <w:color w:val="000000"/>
                <w:spacing w:val="-2"/>
                <w:sz w:val="24"/>
                <w:szCs w:val="24"/>
              </w:rPr>
              <w:softHyphen/>
              <w:t>тых и круговых диаграмм, в том числе с помощью компьютерных программ.</w:t>
            </w:r>
          </w:p>
          <w:p w14:paraId="0C649707"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Приводить </w:t>
            </w:r>
            <w:r w:rsidRPr="00453BF6">
              <w:rPr>
                <w:rFonts w:eastAsia="Segoe UI"/>
                <w:color w:val="000000"/>
                <w:spacing w:val="-2"/>
                <w:sz w:val="24"/>
                <w:szCs w:val="24"/>
              </w:rPr>
              <w:t xml:space="preserve">примеры числовых данных (цена, рост, время на дорогу и т. д.), </w:t>
            </w:r>
            <w:r w:rsidRPr="00453BF6">
              <w:rPr>
                <w:rFonts w:eastAsia="Segoe UI"/>
                <w:b/>
                <w:bCs/>
                <w:color w:val="000000"/>
                <w:spacing w:val="-2"/>
                <w:sz w:val="24"/>
                <w:szCs w:val="24"/>
              </w:rPr>
              <w:t xml:space="preserve">находить </w:t>
            </w:r>
            <w:r w:rsidRPr="00453BF6">
              <w:rPr>
                <w:rFonts w:eastAsia="Segoe UI"/>
                <w:color w:val="000000"/>
                <w:spacing w:val="-2"/>
                <w:sz w:val="24"/>
                <w:szCs w:val="24"/>
              </w:rPr>
              <w:t>среднее арифмети</w:t>
            </w:r>
            <w:r w:rsidRPr="00453BF6">
              <w:rPr>
                <w:rFonts w:eastAsia="Segoe UI"/>
                <w:color w:val="000000"/>
                <w:spacing w:val="-2"/>
                <w:sz w:val="24"/>
                <w:szCs w:val="24"/>
              </w:rPr>
              <w:softHyphen/>
              <w:t>ческое, размах числовых наборов.</w:t>
            </w:r>
          </w:p>
          <w:p w14:paraId="0A02B001" w14:textId="77777777" w:rsidR="0081716A" w:rsidRPr="00453BF6" w:rsidRDefault="0081716A" w:rsidP="004432B0">
            <w:pPr>
              <w:widowControl w:val="0"/>
              <w:tabs>
                <w:tab w:val="left" w:pos="10490"/>
              </w:tabs>
              <w:jc w:val="both"/>
              <w:rPr>
                <w:rFonts w:ascii="Courier New" w:eastAsia="Courier New" w:hAnsi="Courier New" w:cs="Courier New"/>
                <w:color w:val="000000"/>
                <w:sz w:val="24"/>
                <w:szCs w:val="24"/>
              </w:rPr>
            </w:pPr>
            <w:r w:rsidRPr="00453BF6">
              <w:rPr>
                <w:rFonts w:eastAsia="Segoe UI"/>
                <w:b/>
                <w:bCs/>
                <w:color w:val="000000"/>
                <w:spacing w:val="-2"/>
                <w:sz w:val="24"/>
                <w:szCs w:val="24"/>
              </w:rPr>
              <w:t xml:space="preserve">Приводить </w:t>
            </w:r>
            <w:r w:rsidRPr="00453BF6">
              <w:rPr>
                <w:rFonts w:eastAsia="Segoe UI"/>
                <w:color w:val="000000"/>
                <w:spacing w:val="-2"/>
                <w:sz w:val="24"/>
                <w:szCs w:val="24"/>
              </w:rPr>
              <w:t>содержательные примеры использования средних для описания данных (уровень воды в водоеме, спортивные показатели, определение границ климати</w:t>
            </w:r>
            <w:r w:rsidRPr="00453BF6">
              <w:rPr>
                <w:rFonts w:eastAsia="Segoe UI"/>
                <w:color w:val="000000"/>
                <w:spacing w:val="-2"/>
                <w:sz w:val="24"/>
                <w:szCs w:val="24"/>
              </w:rPr>
              <w:softHyphen/>
              <w:t>ческих зон)</w:t>
            </w:r>
          </w:p>
          <w:p w14:paraId="2426BC47" w14:textId="77777777" w:rsidR="0081716A" w:rsidRPr="00453BF6" w:rsidRDefault="0081716A" w:rsidP="004432B0">
            <w:pPr>
              <w:widowControl w:val="0"/>
              <w:tabs>
                <w:tab w:val="left" w:pos="10490"/>
              </w:tabs>
              <w:jc w:val="both"/>
              <w:rPr>
                <w:rFonts w:ascii="Courier New" w:eastAsia="Courier New" w:hAnsi="Courier New" w:cs="Courier New"/>
                <w:color w:val="000000"/>
                <w:sz w:val="24"/>
                <w:szCs w:val="24"/>
              </w:rPr>
            </w:pPr>
          </w:p>
        </w:tc>
      </w:tr>
      <w:tr w:rsidR="0081716A" w14:paraId="73DF7019" w14:textId="77777777" w:rsidTr="004432B0">
        <w:tc>
          <w:tcPr>
            <w:tcW w:w="10563" w:type="dxa"/>
            <w:gridSpan w:val="2"/>
          </w:tcPr>
          <w:p w14:paraId="2DECE379" w14:textId="77777777" w:rsidR="0081716A" w:rsidRPr="0081716A" w:rsidRDefault="0081716A" w:rsidP="0081716A">
            <w:pPr>
              <w:widowControl w:val="0"/>
              <w:tabs>
                <w:tab w:val="left" w:pos="10490"/>
              </w:tabs>
              <w:ind w:firstLine="360"/>
              <w:jc w:val="center"/>
              <w:rPr>
                <w:rFonts w:eastAsia="Segoe UI"/>
                <w:bCs/>
                <w:i/>
                <w:color w:val="000000"/>
                <w:spacing w:val="-2"/>
                <w:sz w:val="24"/>
                <w:szCs w:val="24"/>
              </w:rPr>
            </w:pPr>
            <w:r w:rsidRPr="0081716A">
              <w:rPr>
                <w:rFonts w:eastAsia="Segoe UI"/>
                <w:bCs/>
                <w:i/>
                <w:color w:val="000000"/>
                <w:spacing w:val="-2"/>
                <w:sz w:val="24"/>
                <w:szCs w:val="24"/>
              </w:rPr>
              <w:t>14. Случайные события и вероятность</w:t>
            </w:r>
          </w:p>
        </w:tc>
      </w:tr>
      <w:tr w:rsidR="0081716A" w14:paraId="666643A3" w14:textId="77777777" w:rsidTr="001303AA">
        <w:tc>
          <w:tcPr>
            <w:tcW w:w="4503" w:type="dxa"/>
          </w:tcPr>
          <w:p w14:paraId="5DDC526F" w14:textId="77777777" w:rsidR="0081716A" w:rsidRPr="00453BF6" w:rsidRDefault="0081716A" w:rsidP="004432B0">
            <w:pPr>
              <w:widowControl w:val="0"/>
              <w:tabs>
                <w:tab w:val="left" w:pos="10490"/>
              </w:tabs>
              <w:ind w:left="33" w:right="34" w:firstLine="185"/>
              <w:jc w:val="both"/>
              <w:rPr>
                <w:rFonts w:eastAsia="Times New Roman"/>
                <w:color w:val="000000"/>
                <w:spacing w:val="3"/>
                <w:sz w:val="24"/>
                <w:szCs w:val="24"/>
              </w:rPr>
            </w:pPr>
            <w:r w:rsidRPr="00453BF6">
              <w:rPr>
                <w:rFonts w:eastAsia="Segoe UI"/>
                <w:color w:val="000000"/>
                <w:spacing w:val="-2"/>
                <w:sz w:val="24"/>
                <w:szCs w:val="24"/>
              </w:rPr>
              <w:t>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tc>
        <w:tc>
          <w:tcPr>
            <w:tcW w:w="6060" w:type="dxa"/>
          </w:tcPr>
          <w:p w14:paraId="68536721"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Проводить </w:t>
            </w:r>
            <w:r w:rsidRPr="00453BF6">
              <w:rPr>
                <w:rFonts w:eastAsia="Segoe UI"/>
                <w:color w:val="000000"/>
                <w:spacing w:val="-2"/>
                <w:sz w:val="24"/>
                <w:szCs w:val="24"/>
              </w:rPr>
              <w:t>случайные эксперименты, в том числе с помощью компьютерного моделирования, интерпретиро</w:t>
            </w:r>
            <w:r w:rsidRPr="00453BF6">
              <w:rPr>
                <w:rFonts w:eastAsia="Segoe UI"/>
                <w:color w:val="000000"/>
                <w:spacing w:val="-2"/>
                <w:sz w:val="24"/>
                <w:szCs w:val="24"/>
              </w:rPr>
              <w:softHyphen/>
              <w:t xml:space="preserve">вать их результаты. </w:t>
            </w:r>
            <w:r w:rsidRPr="00453BF6">
              <w:rPr>
                <w:rFonts w:eastAsia="Segoe UI"/>
                <w:b/>
                <w:bCs/>
                <w:color w:val="000000"/>
                <w:spacing w:val="-2"/>
                <w:sz w:val="24"/>
                <w:szCs w:val="24"/>
              </w:rPr>
              <w:t xml:space="preserve">Вычислять </w:t>
            </w:r>
            <w:r w:rsidRPr="00453BF6">
              <w:rPr>
                <w:rFonts w:eastAsia="Segoe UI"/>
                <w:color w:val="000000"/>
                <w:spacing w:val="-2"/>
                <w:sz w:val="24"/>
                <w:szCs w:val="24"/>
              </w:rPr>
              <w:t>частоту случайного собы</w:t>
            </w:r>
            <w:r w:rsidRPr="00453BF6">
              <w:rPr>
                <w:rFonts w:eastAsia="Segoe UI"/>
                <w:color w:val="000000"/>
                <w:spacing w:val="-2"/>
                <w:sz w:val="24"/>
                <w:szCs w:val="24"/>
              </w:rPr>
              <w:softHyphen/>
              <w:t>тия; оценивать вероятность с помощью частоты, получен</w:t>
            </w:r>
            <w:r w:rsidRPr="00453BF6">
              <w:rPr>
                <w:rFonts w:eastAsia="Segoe UI"/>
                <w:color w:val="000000"/>
                <w:spacing w:val="-2"/>
                <w:sz w:val="24"/>
                <w:szCs w:val="24"/>
              </w:rPr>
              <w:softHyphen/>
              <w:t>ной опытным путем.</w:t>
            </w:r>
          </w:p>
          <w:p w14:paraId="62A85206" w14:textId="77777777" w:rsidR="0081716A" w:rsidRPr="00453BF6" w:rsidRDefault="0081716A" w:rsidP="004432B0">
            <w:pPr>
              <w:widowControl w:val="0"/>
              <w:tabs>
                <w:tab w:val="left" w:pos="10490"/>
              </w:tabs>
              <w:jc w:val="both"/>
              <w:rPr>
                <w:rFonts w:eastAsia="Times New Roman"/>
                <w:color w:val="000000"/>
                <w:spacing w:val="3"/>
                <w:sz w:val="24"/>
                <w:szCs w:val="24"/>
              </w:rPr>
            </w:pPr>
            <w:r w:rsidRPr="00453BF6">
              <w:rPr>
                <w:rFonts w:eastAsia="Segoe UI"/>
                <w:b/>
                <w:bCs/>
                <w:color w:val="000000"/>
                <w:spacing w:val="-2"/>
                <w:sz w:val="24"/>
                <w:szCs w:val="24"/>
              </w:rPr>
              <w:t xml:space="preserve">Решать </w:t>
            </w:r>
            <w:r w:rsidRPr="00453BF6">
              <w:rPr>
                <w:rFonts w:eastAsia="Segoe UI"/>
                <w:color w:val="000000"/>
                <w:spacing w:val="-2"/>
                <w:sz w:val="24"/>
                <w:szCs w:val="24"/>
              </w:rPr>
              <w:t>задачи на нахождение вероятностей событий.</w:t>
            </w:r>
          </w:p>
          <w:p w14:paraId="6E5FA5BD"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Приводить </w:t>
            </w:r>
            <w:r w:rsidRPr="00453BF6">
              <w:rPr>
                <w:rFonts w:eastAsia="Segoe UI"/>
                <w:color w:val="000000"/>
                <w:spacing w:val="-2"/>
                <w:sz w:val="24"/>
                <w:szCs w:val="24"/>
              </w:rPr>
              <w:t>примеры случайных событий, в частности достоверных и невозможных событий, маловероятных со</w:t>
            </w:r>
            <w:r w:rsidRPr="00453BF6">
              <w:rPr>
                <w:rFonts w:eastAsia="Segoe UI"/>
                <w:color w:val="000000"/>
                <w:spacing w:val="-2"/>
                <w:sz w:val="24"/>
                <w:szCs w:val="24"/>
              </w:rPr>
              <w:softHyphen/>
              <w:t xml:space="preserve">бытий. </w:t>
            </w:r>
            <w:r w:rsidRPr="00453BF6">
              <w:rPr>
                <w:rFonts w:eastAsia="Segoe UI"/>
                <w:b/>
                <w:bCs/>
                <w:color w:val="000000"/>
                <w:spacing w:val="-2"/>
                <w:sz w:val="24"/>
                <w:szCs w:val="24"/>
              </w:rPr>
              <w:t xml:space="preserve">Приводить </w:t>
            </w:r>
            <w:r w:rsidRPr="00453BF6">
              <w:rPr>
                <w:rFonts w:eastAsia="Segoe UI"/>
                <w:color w:val="000000"/>
                <w:spacing w:val="-2"/>
                <w:sz w:val="24"/>
                <w:szCs w:val="24"/>
              </w:rPr>
              <w:t>примеры равновероятных событий</w:t>
            </w:r>
          </w:p>
        </w:tc>
      </w:tr>
      <w:tr w:rsidR="0081716A" w14:paraId="6449C0B8" w14:textId="77777777" w:rsidTr="004432B0">
        <w:tc>
          <w:tcPr>
            <w:tcW w:w="10563" w:type="dxa"/>
            <w:gridSpan w:val="2"/>
          </w:tcPr>
          <w:p w14:paraId="7C3DA757" w14:textId="77777777" w:rsidR="0081716A" w:rsidRPr="0081716A" w:rsidRDefault="0081716A" w:rsidP="0081716A">
            <w:pPr>
              <w:widowControl w:val="0"/>
              <w:tabs>
                <w:tab w:val="left" w:pos="10490"/>
              </w:tabs>
              <w:ind w:firstLine="360"/>
              <w:jc w:val="center"/>
              <w:rPr>
                <w:rFonts w:eastAsia="Segoe UI"/>
                <w:bCs/>
                <w:i/>
                <w:color w:val="000000"/>
                <w:spacing w:val="-2"/>
                <w:sz w:val="24"/>
                <w:szCs w:val="24"/>
              </w:rPr>
            </w:pPr>
            <w:r w:rsidRPr="0081716A">
              <w:rPr>
                <w:rFonts w:eastAsia="Segoe UI"/>
                <w:bCs/>
                <w:i/>
                <w:color w:val="000000"/>
                <w:spacing w:val="-2"/>
                <w:sz w:val="24"/>
                <w:szCs w:val="24"/>
              </w:rPr>
              <w:t>15. Элементы комбинаторики</w:t>
            </w:r>
          </w:p>
        </w:tc>
      </w:tr>
      <w:tr w:rsidR="0081716A" w14:paraId="3507C921" w14:textId="77777777" w:rsidTr="001303AA">
        <w:tc>
          <w:tcPr>
            <w:tcW w:w="4503" w:type="dxa"/>
          </w:tcPr>
          <w:p w14:paraId="7C734674" w14:textId="77777777" w:rsidR="0081716A" w:rsidRPr="0081716A" w:rsidRDefault="0081716A" w:rsidP="004432B0">
            <w:pPr>
              <w:widowControl w:val="0"/>
              <w:tabs>
                <w:tab w:val="left" w:pos="10490"/>
              </w:tabs>
              <w:ind w:firstLine="360"/>
              <w:jc w:val="both"/>
              <w:rPr>
                <w:rFonts w:eastAsia="Times New Roman"/>
                <w:color w:val="000000"/>
                <w:spacing w:val="3"/>
                <w:sz w:val="24"/>
                <w:szCs w:val="24"/>
              </w:rPr>
            </w:pPr>
            <w:r w:rsidRPr="0081716A">
              <w:rPr>
                <w:rFonts w:eastAsia="Segoe UI"/>
                <w:color w:val="000000"/>
                <w:spacing w:val="-2"/>
                <w:sz w:val="24"/>
                <w:szCs w:val="24"/>
              </w:rPr>
              <w:lastRenderedPageBreak/>
              <w:t>Решение комбинаторных задач перебором вари</w:t>
            </w:r>
            <w:r w:rsidRPr="0081716A">
              <w:rPr>
                <w:rFonts w:eastAsia="Segoe UI"/>
                <w:color w:val="000000"/>
                <w:spacing w:val="-2"/>
                <w:sz w:val="24"/>
                <w:szCs w:val="24"/>
              </w:rPr>
              <w:softHyphen/>
              <w:t>антов. Комбинаторное правило умножения. Переста</w:t>
            </w:r>
            <w:r w:rsidRPr="0081716A">
              <w:rPr>
                <w:rFonts w:eastAsia="Segoe UI"/>
                <w:color w:val="000000"/>
                <w:spacing w:val="-2"/>
                <w:sz w:val="24"/>
                <w:szCs w:val="24"/>
              </w:rPr>
              <w:softHyphen/>
              <w:t>новки и факториал</w:t>
            </w:r>
          </w:p>
        </w:tc>
        <w:tc>
          <w:tcPr>
            <w:tcW w:w="6060" w:type="dxa"/>
          </w:tcPr>
          <w:p w14:paraId="6D62DAC1"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Выполнять </w:t>
            </w:r>
            <w:r w:rsidRPr="00453BF6">
              <w:rPr>
                <w:rFonts w:eastAsia="Segoe UI"/>
                <w:color w:val="000000"/>
                <w:spacing w:val="-2"/>
                <w:sz w:val="24"/>
                <w:szCs w:val="24"/>
              </w:rPr>
              <w:t>перебор всех возможных вариантов для пересчета объектов или комбинаций.</w:t>
            </w:r>
          </w:p>
          <w:p w14:paraId="046F1FD1" w14:textId="77777777" w:rsidR="0081716A" w:rsidRPr="00453BF6" w:rsidRDefault="0081716A" w:rsidP="004432B0">
            <w:pPr>
              <w:widowControl w:val="0"/>
              <w:tabs>
                <w:tab w:val="left" w:pos="10490"/>
              </w:tabs>
              <w:ind w:firstLine="340"/>
              <w:jc w:val="both"/>
              <w:rPr>
                <w:rFonts w:eastAsia="Segoe UI"/>
                <w:b/>
                <w:bCs/>
                <w:color w:val="000000"/>
                <w:spacing w:val="-2"/>
                <w:sz w:val="24"/>
                <w:szCs w:val="24"/>
              </w:rPr>
            </w:pPr>
            <w:r w:rsidRPr="00453BF6">
              <w:rPr>
                <w:rFonts w:eastAsia="Segoe UI"/>
                <w:b/>
                <w:bCs/>
                <w:color w:val="000000"/>
                <w:spacing w:val="-2"/>
                <w:sz w:val="24"/>
                <w:szCs w:val="24"/>
              </w:rPr>
              <w:t xml:space="preserve">Применять </w:t>
            </w:r>
            <w:r w:rsidRPr="00453BF6">
              <w:rPr>
                <w:rFonts w:eastAsia="Segoe UI"/>
                <w:color w:val="000000"/>
                <w:spacing w:val="-2"/>
                <w:sz w:val="24"/>
                <w:szCs w:val="24"/>
              </w:rPr>
              <w:t>правило комбинаторного умножения для решения задач на нахождение числа объектов или ком</w:t>
            </w:r>
            <w:r w:rsidRPr="00453BF6">
              <w:rPr>
                <w:rFonts w:eastAsia="Segoe UI"/>
                <w:color w:val="000000"/>
                <w:spacing w:val="-2"/>
                <w:sz w:val="24"/>
                <w:szCs w:val="24"/>
              </w:rPr>
              <w:softHyphen/>
              <w:t>бинаций (диагонали многоугольника, рукопожатия, число кодов, шифров, паролей и т. п.).</w:t>
            </w:r>
          </w:p>
          <w:p w14:paraId="36245896" w14:textId="77777777" w:rsidR="0081716A" w:rsidRPr="00453BF6" w:rsidRDefault="0081716A" w:rsidP="004432B0">
            <w:pPr>
              <w:widowControl w:val="0"/>
              <w:tabs>
                <w:tab w:val="left" w:pos="10490"/>
              </w:tabs>
              <w:ind w:firstLine="340"/>
              <w:jc w:val="both"/>
              <w:rPr>
                <w:rFonts w:eastAsia="Times New Roman"/>
                <w:color w:val="000000"/>
                <w:spacing w:val="3"/>
                <w:sz w:val="24"/>
                <w:szCs w:val="24"/>
              </w:rPr>
            </w:pPr>
            <w:r w:rsidRPr="00453BF6">
              <w:rPr>
                <w:rFonts w:eastAsia="Segoe UI"/>
                <w:b/>
                <w:bCs/>
                <w:color w:val="000000"/>
                <w:spacing w:val="-2"/>
                <w:sz w:val="24"/>
                <w:szCs w:val="24"/>
              </w:rPr>
              <w:t xml:space="preserve">Распознавать </w:t>
            </w:r>
            <w:r w:rsidRPr="00453BF6">
              <w:rPr>
                <w:rFonts w:eastAsia="Segoe UI"/>
                <w:color w:val="000000"/>
                <w:spacing w:val="-2"/>
                <w:sz w:val="24"/>
                <w:szCs w:val="24"/>
              </w:rPr>
              <w:t>задачи на определение числа переста</w:t>
            </w:r>
            <w:r w:rsidRPr="00453BF6">
              <w:rPr>
                <w:rFonts w:eastAsia="Segoe UI"/>
                <w:color w:val="000000"/>
                <w:spacing w:val="-2"/>
                <w:sz w:val="24"/>
                <w:szCs w:val="24"/>
              </w:rPr>
              <w:softHyphen/>
              <w:t>новок и выполнять соответствующие вычисления.</w:t>
            </w:r>
          </w:p>
          <w:p w14:paraId="2B674D28"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b/>
                <w:bCs/>
                <w:color w:val="000000"/>
                <w:spacing w:val="-2"/>
                <w:sz w:val="24"/>
                <w:szCs w:val="24"/>
              </w:rPr>
              <w:t xml:space="preserve">Решать </w:t>
            </w:r>
            <w:r w:rsidRPr="00453BF6">
              <w:rPr>
                <w:rFonts w:eastAsia="Segoe UI"/>
                <w:color w:val="000000"/>
                <w:spacing w:val="-2"/>
                <w:sz w:val="24"/>
                <w:szCs w:val="24"/>
              </w:rPr>
              <w:t>задачи на вычисление вероятности с приме</w:t>
            </w:r>
            <w:r w:rsidRPr="00453BF6">
              <w:rPr>
                <w:rFonts w:eastAsia="Segoe UI"/>
                <w:color w:val="000000"/>
                <w:spacing w:val="-2"/>
                <w:sz w:val="24"/>
                <w:szCs w:val="24"/>
              </w:rPr>
              <w:softHyphen/>
              <w:t>нением комбинаторики</w:t>
            </w:r>
          </w:p>
        </w:tc>
      </w:tr>
      <w:tr w:rsidR="0081716A" w14:paraId="6D2A937D" w14:textId="77777777" w:rsidTr="004432B0">
        <w:tc>
          <w:tcPr>
            <w:tcW w:w="10563" w:type="dxa"/>
            <w:gridSpan w:val="2"/>
          </w:tcPr>
          <w:p w14:paraId="06BBC96A" w14:textId="77777777" w:rsidR="0081716A" w:rsidRPr="0081716A" w:rsidRDefault="0081716A" w:rsidP="0081716A">
            <w:pPr>
              <w:widowControl w:val="0"/>
              <w:tabs>
                <w:tab w:val="left" w:pos="10490"/>
              </w:tabs>
              <w:ind w:firstLine="360"/>
              <w:jc w:val="center"/>
              <w:rPr>
                <w:rFonts w:eastAsia="Segoe UI"/>
                <w:bCs/>
                <w:i/>
                <w:color w:val="000000"/>
                <w:spacing w:val="-2"/>
                <w:sz w:val="24"/>
                <w:szCs w:val="24"/>
              </w:rPr>
            </w:pPr>
            <w:r w:rsidRPr="0081716A">
              <w:rPr>
                <w:rFonts w:eastAsia="Segoe UI"/>
                <w:bCs/>
                <w:i/>
                <w:color w:val="000000"/>
                <w:spacing w:val="-2"/>
                <w:sz w:val="24"/>
                <w:szCs w:val="24"/>
              </w:rPr>
              <w:t>16. Множества. Элементы логики</w:t>
            </w:r>
          </w:p>
        </w:tc>
      </w:tr>
      <w:tr w:rsidR="0081716A" w14:paraId="6D58482C" w14:textId="77777777" w:rsidTr="001303AA">
        <w:tc>
          <w:tcPr>
            <w:tcW w:w="4503" w:type="dxa"/>
          </w:tcPr>
          <w:p w14:paraId="15691427"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Множество, элемент множества. Задание мно</w:t>
            </w:r>
            <w:r w:rsidRPr="00453BF6">
              <w:rPr>
                <w:rFonts w:eastAsia="Segoe UI"/>
                <w:color w:val="000000"/>
                <w:spacing w:val="-2"/>
                <w:sz w:val="24"/>
                <w:szCs w:val="24"/>
              </w:rPr>
              <w:softHyphen/>
              <w:t>жеств перечислением элементов, характеристическим свойством. Стандартные обозначения числовых мно</w:t>
            </w:r>
            <w:r w:rsidRPr="00453BF6">
              <w:rPr>
                <w:rFonts w:eastAsia="Segoe UI"/>
                <w:color w:val="000000"/>
                <w:spacing w:val="-2"/>
                <w:sz w:val="24"/>
                <w:szCs w:val="24"/>
              </w:rPr>
              <w:softHyphen/>
              <w:t>жеств. Пустое множество и его обозначение. Подмно</w:t>
            </w:r>
            <w:r w:rsidRPr="00453BF6">
              <w:rPr>
                <w:rFonts w:eastAsia="Segoe UI"/>
                <w:color w:val="000000"/>
                <w:spacing w:val="-2"/>
                <w:sz w:val="24"/>
                <w:szCs w:val="24"/>
              </w:rPr>
              <w:softHyphen/>
              <w:t>жество. Объединение и пересечение множеств, раз</w:t>
            </w:r>
            <w:r w:rsidRPr="00453BF6">
              <w:rPr>
                <w:rFonts w:eastAsia="Segoe UI"/>
                <w:color w:val="000000"/>
                <w:spacing w:val="-2"/>
                <w:sz w:val="24"/>
                <w:szCs w:val="24"/>
              </w:rPr>
              <w:softHyphen/>
              <w:t>ность множеств.</w:t>
            </w:r>
          </w:p>
          <w:p w14:paraId="7B36EBD0"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Иллюстрация отношений между множествами с помощью диаграмм Эйлера - Венна.</w:t>
            </w:r>
          </w:p>
          <w:p w14:paraId="05018DFE" w14:textId="77777777" w:rsidR="0081716A" w:rsidRPr="00453BF6" w:rsidRDefault="0081716A" w:rsidP="004432B0">
            <w:pPr>
              <w:widowControl w:val="0"/>
              <w:tabs>
                <w:tab w:val="left" w:pos="10490"/>
              </w:tabs>
              <w:ind w:firstLine="360"/>
              <w:jc w:val="both"/>
              <w:rPr>
                <w:rFonts w:eastAsia="Times New Roman"/>
                <w:color w:val="000000"/>
                <w:spacing w:val="3"/>
                <w:sz w:val="24"/>
                <w:szCs w:val="24"/>
              </w:rPr>
            </w:pPr>
            <w:r w:rsidRPr="00453BF6">
              <w:rPr>
                <w:rFonts w:eastAsia="Segoe UI"/>
                <w:color w:val="000000"/>
                <w:spacing w:val="-2"/>
                <w:sz w:val="24"/>
                <w:szCs w:val="24"/>
              </w:rPr>
              <w:t>Понятия о равносильности, следовании, употреб</w:t>
            </w:r>
            <w:r w:rsidRPr="00453BF6">
              <w:rPr>
                <w:rFonts w:eastAsia="Segoe UI"/>
                <w:color w:val="000000"/>
                <w:spacing w:val="-2"/>
                <w:sz w:val="24"/>
                <w:szCs w:val="24"/>
              </w:rPr>
              <w:softHyphen/>
              <w:t>ление логических связок</w:t>
            </w:r>
            <w:r w:rsidRPr="00453BF6">
              <w:rPr>
                <w:rFonts w:eastAsia="Segoe UI"/>
                <w:i/>
                <w:iCs/>
                <w:color w:val="000000"/>
                <w:spacing w:val="-1"/>
                <w:sz w:val="24"/>
                <w:szCs w:val="24"/>
              </w:rPr>
              <w:t>если то в том и толь</w:t>
            </w:r>
            <w:r w:rsidRPr="00453BF6">
              <w:rPr>
                <w:rFonts w:eastAsia="Segoe UI"/>
                <w:i/>
                <w:iCs/>
                <w:color w:val="000000"/>
                <w:spacing w:val="-1"/>
                <w:sz w:val="24"/>
                <w:szCs w:val="24"/>
              </w:rPr>
              <w:softHyphen/>
              <w:t>ко том случае.</w:t>
            </w:r>
            <w:r w:rsidRPr="00453BF6">
              <w:rPr>
                <w:rFonts w:eastAsia="Segoe UI"/>
                <w:color w:val="000000"/>
                <w:spacing w:val="-2"/>
                <w:sz w:val="24"/>
                <w:szCs w:val="24"/>
              </w:rPr>
              <w:t xml:space="preserve">Логические связки </w:t>
            </w:r>
            <w:r w:rsidRPr="00453BF6">
              <w:rPr>
                <w:rFonts w:eastAsia="Segoe UI"/>
                <w:i/>
                <w:iCs/>
                <w:color w:val="000000"/>
                <w:spacing w:val="-1"/>
                <w:sz w:val="24"/>
                <w:szCs w:val="24"/>
              </w:rPr>
              <w:t>и, или</w:t>
            </w:r>
          </w:p>
        </w:tc>
        <w:tc>
          <w:tcPr>
            <w:tcW w:w="6060" w:type="dxa"/>
          </w:tcPr>
          <w:p w14:paraId="27B0ED77" w14:textId="77777777" w:rsidR="0081716A" w:rsidRPr="00453BF6" w:rsidRDefault="0081716A" w:rsidP="004432B0">
            <w:pPr>
              <w:widowControl w:val="0"/>
              <w:tabs>
                <w:tab w:val="left" w:pos="10490"/>
              </w:tabs>
              <w:ind w:firstLine="340"/>
              <w:jc w:val="both"/>
              <w:rPr>
                <w:rFonts w:eastAsia="Times New Roman"/>
                <w:color w:val="000000"/>
                <w:spacing w:val="3"/>
                <w:sz w:val="24"/>
                <w:szCs w:val="24"/>
              </w:rPr>
            </w:pPr>
            <w:r w:rsidRPr="00453BF6">
              <w:rPr>
                <w:rFonts w:eastAsia="Segoe UI"/>
                <w:b/>
                <w:bCs/>
                <w:color w:val="000000"/>
                <w:spacing w:val="-2"/>
                <w:sz w:val="24"/>
                <w:szCs w:val="24"/>
              </w:rPr>
              <w:t xml:space="preserve">Приводить </w:t>
            </w:r>
            <w:r w:rsidRPr="00453BF6">
              <w:rPr>
                <w:rFonts w:eastAsia="Segoe UI"/>
                <w:color w:val="000000"/>
                <w:spacing w:val="-2"/>
                <w:sz w:val="24"/>
                <w:szCs w:val="24"/>
              </w:rPr>
              <w:t>примеры конечных и бесконечных мно</w:t>
            </w:r>
            <w:r w:rsidRPr="00453BF6">
              <w:rPr>
                <w:rFonts w:eastAsia="Segoe UI"/>
                <w:color w:val="000000"/>
                <w:spacing w:val="-2"/>
                <w:sz w:val="24"/>
                <w:szCs w:val="24"/>
              </w:rPr>
              <w:softHyphen/>
              <w:t xml:space="preserve">жеств. Находить объединение и пересечение множеств. </w:t>
            </w:r>
            <w:r w:rsidRPr="00453BF6">
              <w:rPr>
                <w:rFonts w:eastAsia="Segoe UI"/>
                <w:b/>
                <w:bCs/>
                <w:color w:val="000000"/>
                <w:spacing w:val="-2"/>
                <w:sz w:val="24"/>
                <w:szCs w:val="24"/>
              </w:rPr>
              <w:t xml:space="preserve">Приводить </w:t>
            </w:r>
            <w:r w:rsidRPr="00453BF6">
              <w:rPr>
                <w:rFonts w:eastAsia="Segoe UI"/>
                <w:color w:val="000000"/>
                <w:spacing w:val="-2"/>
                <w:sz w:val="24"/>
                <w:szCs w:val="24"/>
              </w:rPr>
              <w:t>примеры несложных классификаций.</w:t>
            </w:r>
          </w:p>
          <w:p w14:paraId="4992BDCE" w14:textId="77777777" w:rsidR="0081716A" w:rsidRPr="00453BF6" w:rsidRDefault="0081716A" w:rsidP="004432B0">
            <w:pPr>
              <w:widowControl w:val="0"/>
              <w:tabs>
                <w:tab w:val="left" w:pos="10490"/>
              </w:tabs>
              <w:ind w:firstLine="340"/>
              <w:jc w:val="both"/>
              <w:rPr>
                <w:rFonts w:eastAsia="Times New Roman"/>
                <w:color w:val="000000"/>
                <w:spacing w:val="3"/>
                <w:sz w:val="24"/>
                <w:szCs w:val="24"/>
              </w:rPr>
            </w:pPr>
            <w:r w:rsidRPr="00453BF6">
              <w:rPr>
                <w:rFonts w:eastAsia="Segoe UI"/>
                <w:b/>
                <w:bCs/>
                <w:color w:val="000000"/>
                <w:spacing w:val="-2"/>
                <w:sz w:val="24"/>
                <w:szCs w:val="24"/>
              </w:rPr>
              <w:t xml:space="preserve">Использовать </w:t>
            </w:r>
            <w:r w:rsidRPr="00453BF6">
              <w:rPr>
                <w:rFonts w:eastAsia="Segoe UI"/>
                <w:color w:val="000000"/>
                <w:spacing w:val="-2"/>
                <w:sz w:val="24"/>
                <w:szCs w:val="24"/>
              </w:rPr>
              <w:t>теоретико-множественную символику и язык при решении задач в ходе изучения различных разделов курса.</w:t>
            </w:r>
          </w:p>
          <w:p w14:paraId="1D885DEE" w14:textId="77777777" w:rsidR="0081716A" w:rsidRPr="00453BF6" w:rsidRDefault="0081716A" w:rsidP="004432B0">
            <w:pPr>
              <w:widowControl w:val="0"/>
              <w:tabs>
                <w:tab w:val="left" w:pos="10490"/>
              </w:tabs>
              <w:ind w:firstLine="340"/>
              <w:jc w:val="both"/>
              <w:rPr>
                <w:rFonts w:eastAsia="Times New Roman"/>
                <w:color w:val="000000"/>
                <w:spacing w:val="3"/>
                <w:sz w:val="24"/>
                <w:szCs w:val="24"/>
              </w:rPr>
            </w:pPr>
            <w:r w:rsidRPr="00453BF6">
              <w:rPr>
                <w:rFonts w:eastAsia="Segoe UI"/>
                <w:b/>
                <w:bCs/>
                <w:color w:val="000000"/>
                <w:spacing w:val="-2"/>
                <w:sz w:val="24"/>
                <w:szCs w:val="24"/>
              </w:rPr>
              <w:t xml:space="preserve">Иллюстрировать </w:t>
            </w:r>
            <w:r w:rsidRPr="00453BF6">
              <w:rPr>
                <w:rFonts w:eastAsia="Segoe UI"/>
                <w:color w:val="000000"/>
                <w:spacing w:val="-2"/>
                <w:sz w:val="24"/>
                <w:szCs w:val="24"/>
              </w:rPr>
              <w:t>математические понятия и утверж</w:t>
            </w:r>
            <w:r w:rsidRPr="00453BF6">
              <w:rPr>
                <w:rFonts w:eastAsia="Segoe UI"/>
                <w:color w:val="000000"/>
                <w:spacing w:val="-2"/>
                <w:sz w:val="24"/>
                <w:szCs w:val="24"/>
              </w:rPr>
              <w:softHyphen/>
              <w:t xml:space="preserve">дения примерами. </w:t>
            </w:r>
            <w:r w:rsidRPr="00453BF6">
              <w:rPr>
                <w:rFonts w:eastAsia="Segoe UI"/>
                <w:b/>
                <w:bCs/>
                <w:color w:val="000000"/>
                <w:spacing w:val="-2"/>
                <w:sz w:val="24"/>
                <w:szCs w:val="24"/>
              </w:rPr>
              <w:t xml:space="preserve">Использовать </w:t>
            </w:r>
            <w:r w:rsidRPr="00453BF6">
              <w:rPr>
                <w:rFonts w:eastAsia="Segoe UI"/>
                <w:color w:val="000000"/>
                <w:spacing w:val="-2"/>
                <w:sz w:val="24"/>
                <w:szCs w:val="24"/>
              </w:rPr>
              <w:t>примеры и контрпри</w:t>
            </w:r>
            <w:r w:rsidRPr="00453BF6">
              <w:rPr>
                <w:rFonts w:eastAsia="Segoe UI"/>
                <w:color w:val="000000"/>
                <w:spacing w:val="-2"/>
                <w:sz w:val="24"/>
                <w:szCs w:val="24"/>
              </w:rPr>
              <w:softHyphen/>
              <w:t>меры в аргументации.</w:t>
            </w:r>
          </w:p>
          <w:p w14:paraId="138841FD" w14:textId="77777777" w:rsidR="0081716A" w:rsidRPr="00453BF6" w:rsidRDefault="0081716A" w:rsidP="004432B0">
            <w:pPr>
              <w:widowControl w:val="0"/>
              <w:tabs>
                <w:tab w:val="left" w:pos="10490"/>
              </w:tabs>
              <w:ind w:firstLine="340"/>
              <w:jc w:val="both"/>
              <w:rPr>
                <w:rFonts w:eastAsia="Times New Roman"/>
                <w:color w:val="000000"/>
                <w:spacing w:val="3"/>
                <w:sz w:val="24"/>
                <w:szCs w:val="24"/>
              </w:rPr>
            </w:pPr>
            <w:r w:rsidRPr="00453BF6">
              <w:rPr>
                <w:rFonts w:eastAsia="Segoe UI"/>
                <w:b/>
                <w:bCs/>
                <w:color w:val="000000"/>
                <w:spacing w:val="-2"/>
                <w:sz w:val="24"/>
                <w:szCs w:val="24"/>
              </w:rPr>
              <w:t xml:space="preserve">Конструировать </w:t>
            </w:r>
            <w:r w:rsidRPr="00453BF6">
              <w:rPr>
                <w:rFonts w:eastAsia="Segoe UI"/>
                <w:color w:val="000000"/>
                <w:spacing w:val="-2"/>
                <w:sz w:val="24"/>
                <w:szCs w:val="24"/>
              </w:rPr>
              <w:t>математические предложения с по</w:t>
            </w:r>
            <w:r w:rsidRPr="00453BF6">
              <w:rPr>
                <w:rFonts w:eastAsia="Segoe UI"/>
                <w:color w:val="000000"/>
                <w:spacing w:val="-2"/>
                <w:sz w:val="24"/>
                <w:szCs w:val="24"/>
              </w:rPr>
              <w:softHyphen/>
              <w:t>мощью связок</w:t>
            </w:r>
            <w:r w:rsidRPr="00453BF6">
              <w:rPr>
                <w:rFonts w:eastAsia="Segoe UI"/>
                <w:i/>
                <w:iCs/>
                <w:color w:val="000000"/>
                <w:spacing w:val="-1"/>
                <w:sz w:val="24"/>
                <w:szCs w:val="24"/>
              </w:rPr>
              <w:t>если .... то в том и только том слу</w:t>
            </w:r>
            <w:r w:rsidRPr="00453BF6">
              <w:rPr>
                <w:rFonts w:eastAsia="Segoe UI"/>
                <w:i/>
                <w:iCs/>
                <w:color w:val="000000"/>
                <w:spacing w:val="-1"/>
                <w:sz w:val="24"/>
                <w:szCs w:val="24"/>
              </w:rPr>
              <w:softHyphen/>
              <w:t>чае,</w:t>
            </w:r>
            <w:r w:rsidRPr="00453BF6">
              <w:rPr>
                <w:rFonts w:eastAsia="Segoe UI"/>
                <w:color w:val="000000"/>
                <w:spacing w:val="-2"/>
                <w:sz w:val="24"/>
                <w:szCs w:val="24"/>
              </w:rPr>
              <w:t xml:space="preserve">логических связок </w:t>
            </w:r>
            <w:r w:rsidRPr="00453BF6">
              <w:rPr>
                <w:rFonts w:eastAsia="Segoe UI"/>
                <w:i/>
                <w:iCs/>
                <w:color w:val="000000"/>
                <w:spacing w:val="-1"/>
                <w:sz w:val="24"/>
                <w:szCs w:val="24"/>
              </w:rPr>
              <w:t>и, или</w:t>
            </w:r>
          </w:p>
        </w:tc>
      </w:tr>
      <w:tr w:rsidR="0081716A" w14:paraId="14AE97A4" w14:textId="77777777" w:rsidTr="004432B0">
        <w:tc>
          <w:tcPr>
            <w:tcW w:w="10563" w:type="dxa"/>
            <w:gridSpan w:val="2"/>
          </w:tcPr>
          <w:p w14:paraId="6ED5A1D7" w14:textId="77777777" w:rsidR="0081716A" w:rsidRPr="0081716A" w:rsidRDefault="0081716A" w:rsidP="0081716A">
            <w:pPr>
              <w:widowControl w:val="0"/>
              <w:tabs>
                <w:tab w:val="left" w:pos="10490"/>
              </w:tabs>
              <w:ind w:firstLine="360"/>
              <w:jc w:val="center"/>
              <w:rPr>
                <w:rFonts w:eastAsia="Segoe UI"/>
                <w:b/>
                <w:bCs/>
                <w:color w:val="000000"/>
                <w:spacing w:val="-2"/>
                <w:sz w:val="28"/>
                <w:szCs w:val="28"/>
              </w:rPr>
            </w:pPr>
            <w:r w:rsidRPr="0081716A">
              <w:rPr>
                <w:rFonts w:eastAsia="Segoe UI"/>
                <w:b/>
                <w:bCs/>
                <w:color w:val="000000"/>
                <w:spacing w:val="-2"/>
                <w:sz w:val="28"/>
                <w:szCs w:val="28"/>
              </w:rPr>
              <w:t>Геометрия 7 – 9 классы</w:t>
            </w:r>
          </w:p>
        </w:tc>
      </w:tr>
      <w:tr w:rsidR="0081716A" w14:paraId="4AE44E12" w14:textId="77777777" w:rsidTr="004432B0">
        <w:tc>
          <w:tcPr>
            <w:tcW w:w="10563" w:type="dxa"/>
            <w:gridSpan w:val="2"/>
          </w:tcPr>
          <w:p w14:paraId="08FC1CAA" w14:textId="77777777" w:rsidR="0081716A" w:rsidRPr="0081716A" w:rsidRDefault="0081716A" w:rsidP="0081716A">
            <w:pPr>
              <w:widowControl w:val="0"/>
              <w:tabs>
                <w:tab w:val="left" w:pos="10490"/>
              </w:tabs>
              <w:ind w:firstLine="360"/>
              <w:jc w:val="center"/>
              <w:rPr>
                <w:rFonts w:eastAsia="Segoe UI"/>
                <w:bCs/>
                <w:i/>
                <w:color w:val="000000"/>
                <w:spacing w:val="-2"/>
                <w:sz w:val="28"/>
                <w:szCs w:val="28"/>
              </w:rPr>
            </w:pPr>
            <w:r w:rsidRPr="0081716A">
              <w:rPr>
                <w:rFonts w:eastAsia="Segoe UI"/>
                <w:bCs/>
                <w:i/>
                <w:color w:val="000000"/>
                <w:spacing w:val="-2"/>
                <w:sz w:val="24"/>
                <w:szCs w:val="24"/>
              </w:rPr>
              <w:t>1. Прямые и углы</w:t>
            </w:r>
          </w:p>
        </w:tc>
      </w:tr>
      <w:tr w:rsidR="005E0776" w14:paraId="143F8424" w14:textId="77777777" w:rsidTr="001303AA">
        <w:tc>
          <w:tcPr>
            <w:tcW w:w="4503" w:type="dxa"/>
          </w:tcPr>
          <w:p w14:paraId="3393D7BD" w14:textId="77777777" w:rsidR="005E0776" w:rsidRPr="00453BF6" w:rsidRDefault="005E0776" w:rsidP="004432B0">
            <w:pPr>
              <w:widowControl w:val="0"/>
              <w:tabs>
                <w:tab w:val="left" w:pos="10490"/>
              </w:tabs>
              <w:ind w:left="142" w:right="175" w:firstLine="218"/>
              <w:jc w:val="both"/>
              <w:rPr>
                <w:spacing w:val="3"/>
                <w:sz w:val="24"/>
                <w:szCs w:val="24"/>
              </w:rPr>
            </w:pPr>
            <w:r w:rsidRPr="00453BF6">
              <w:rPr>
                <w:rFonts w:eastAsia="Segoe UI"/>
                <w:color w:val="000000"/>
                <w:spacing w:val="-2"/>
                <w:sz w:val="24"/>
                <w:szCs w:val="24"/>
              </w:rPr>
              <w:t>Точка, прямая, плоскость. Отрезок, луч. Угол. Прямой угол, острый и тупой углы, развернутый угол. Вертикальные и смежные углы. Биссектриса угла и ее свойство. Свойства углов с параллельны</w:t>
            </w:r>
            <w:r w:rsidRPr="00453BF6">
              <w:rPr>
                <w:rFonts w:eastAsia="Segoe UI"/>
                <w:color w:val="000000"/>
                <w:spacing w:val="-2"/>
                <w:sz w:val="24"/>
                <w:szCs w:val="24"/>
              </w:rPr>
              <w:softHyphen/>
              <w:t>ми и перпендикулярными сторонами. Взаимное рас</w:t>
            </w:r>
            <w:r w:rsidRPr="00453BF6">
              <w:rPr>
                <w:rFonts w:eastAsia="Segoe UI"/>
                <w:color w:val="000000"/>
                <w:spacing w:val="-2"/>
                <w:sz w:val="24"/>
                <w:szCs w:val="24"/>
              </w:rPr>
              <w:softHyphen/>
              <w:t>положение прямых на плоскости: параллельные и пересекающиеся прямые. Перпендикулярные пря</w:t>
            </w:r>
            <w:r w:rsidRPr="00453BF6">
              <w:rPr>
                <w:rFonts w:eastAsia="Segoe UI"/>
                <w:color w:val="000000"/>
                <w:spacing w:val="-2"/>
                <w:sz w:val="24"/>
                <w:szCs w:val="24"/>
              </w:rPr>
              <w:softHyphen/>
              <w:t>мые. Теоремы о параллельности и перпендикуляр</w:t>
            </w:r>
            <w:r w:rsidRPr="00453BF6">
              <w:rPr>
                <w:rFonts w:eastAsia="Segoe UI"/>
                <w:color w:val="000000"/>
                <w:spacing w:val="-2"/>
                <w:sz w:val="24"/>
                <w:szCs w:val="24"/>
              </w:rPr>
              <w:softHyphen/>
              <w:t>ности прямых. Перпендикуляр и наклонная к пря</w:t>
            </w:r>
            <w:r w:rsidRPr="00453BF6">
              <w:rPr>
                <w:rFonts w:eastAsia="Segoe UI"/>
                <w:color w:val="000000"/>
                <w:spacing w:val="-2"/>
                <w:sz w:val="24"/>
                <w:szCs w:val="24"/>
              </w:rPr>
              <w:softHyphen/>
              <w:t>мой. Серединный перпендикуляр к отрезку.</w:t>
            </w:r>
          </w:p>
          <w:p w14:paraId="49C84746" w14:textId="77777777" w:rsidR="005E0776" w:rsidRPr="00453BF6" w:rsidRDefault="005E0776" w:rsidP="004432B0">
            <w:pPr>
              <w:widowControl w:val="0"/>
              <w:tabs>
                <w:tab w:val="left" w:pos="10490"/>
              </w:tabs>
              <w:ind w:left="142" w:right="175" w:firstLine="218"/>
              <w:jc w:val="both"/>
              <w:rPr>
                <w:spacing w:val="3"/>
                <w:sz w:val="24"/>
                <w:szCs w:val="24"/>
              </w:rPr>
            </w:pPr>
            <w:r w:rsidRPr="00453BF6">
              <w:rPr>
                <w:rFonts w:eastAsia="Segoe UI"/>
                <w:color w:val="000000"/>
                <w:spacing w:val="-2"/>
                <w:sz w:val="24"/>
                <w:szCs w:val="24"/>
              </w:rPr>
              <w:t>Геометрическое место точек. Метод геометри</w:t>
            </w:r>
            <w:r w:rsidRPr="00453BF6">
              <w:rPr>
                <w:rFonts w:eastAsia="Segoe UI"/>
                <w:color w:val="000000"/>
                <w:spacing w:val="-2"/>
                <w:sz w:val="24"/>
                <w:szCs w:val="24"/>
              </w:rPr>
              <w:softHyphen/>
              <w:t>ческих мест точек. Свойства биссектрисы угла и се</w:t>
            </w:r>
            <w:r w:rsidRPr="00453BF6">
              <w:rPr>
                <w:rFonts w:eastAsia="Segoe UI"/>
                <w:color w:val="000000"/>
                <w:spacing w:val="-2"/>
                <w:sz w:val="24"/>
                <w:szCs w:val="24"/>
              </w:rPr>
              <w:softHyphen/>
              <w:t>рединного перпендикуляра к отрезку</w:t>
            </w:r>
          </w:p>
        </w:tc>
        <w:tc>
          <w:tcPr>
            <w:tcW w:w="6060" w:type="dxa"/>
          </w:tcPr>
          <w:p w14:paraId="23632B90"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b/>
                <w:bCs/>
                <w:color w:val="000000"/>
                <w:spacing w:val="-2"/>
                <w:sz w:val="24"/>
                <w:szCs w:val="24"/>
              </w:rPr>
              <w:t xml:space="preserve">Формулировать </w:t>
            </w:r>
            <w:r w:rsidRPr="00453BF6">
              <w:rPr>
                <w:rFonts w:eastAsia="Segoe UI"/>
                <w:color w:val="000000"/>
                <w:spacing w:val="-2"/>
                <w:sz w:val="24"/>
                <w:szCs w:val="24"/>
              </w:rPr>
              <w:t xml:space="preserve">определения и </w:t>
            </w:r>
            <w:r w:rsidRPr="00453BF6">
              <w:rPr>
                <w:rFonts w:eastAsia="Segoe UI"/>
                <w:b/>
                <w:bCs/>
                <w:color w:val="000000"/>
                <w:spacing w:val="-2"/>
                <w:sz w:val="24"/>
                <w:szCs w:val="24"/>
              </w:rPr>
              <w:t xml:space="preserve">иллюстрировать </w:t>
            </w:r>
            <w:r w:rsidRPr="00453BF6">
              <w:rPr>
                <w:rFonts w:eastAsia="Segoe UI"/>
                <w:color w:val="000000"/>
                <w:spacing w:val="-2"/>
                <w:sz w:val="24"/>
                <w:szCs w:val="24"/>
              </w:rPr>
              <w:t>по</w:t>
            </w:r>
            <w:r w:rsidRPr="00453BF6">
              <w:rPr>
                <w:rFonts w:eastAsia="Segoe UI"/>
                <w:color w:val="000000"/>
                <w:spacing w:val="-2"/>
                <w:sz w:val="24"/>
                <w:szCs w:val="24"/>
              </w:rPr>
              <w:softHyphen/>
              <w:t>нятия отрезка, луча; угла, прямого, острого, тупого и раз</w:t>
            </w:r>
            <w:r w:rsidRPr="00453BF6">
              <w:rPr>
                <w:rFonts w:eastAsia="Segoe UI"/>
                <w:color w:val="000000"/>
                <w:spacing w:val="-2"/>
                <w:sz w:val="24"/>
                <w:szCs w:val="24"/>
              </w:rPr>
              <w:softHyphen/>
              <w:t>вернутого углов; вертикальных и смежных углов; биссект</w:t>
            </w:r>
            <w:r w:rsidRPr="00453BF6">
              <w:rPr>
                <w:rFonts w:eastAsia="Segoe UI"/>
                <w:color w:val="000000"/>
                <w:spacing w:val="-2"/>
                <w:sz w:val="24"/>
                <w:szCs w:val="24"/>
              </w:rPr>
              <w:softHyphen/>
              <w:t>рисы угла.</w:t>
            </w:r>
          </w:p>
          <w:p w14:paraId="2E8AF2B4"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b/>
                <w:bCs/>
                <w:color w:val="000000"/>
                <w:spacing w:val="-2"/>
                <w:sz w:val="24"/>
                <w:szCs w:val="24"/>
              </w:rPr>
              <w:t xml:space="preserve">Формулировать </w:t>
            </w:r>
            <w:r w:rsidRPr="00453BF6">
              <w:rPr>
                <w:rFonts w:eastAsia="Segoe UI"/>
                <w:color w:val="000000"/>
                <w:spacing w:val="-2"/>
                <w:sz w:val="24"/>
                <w:szCs w:val="24"/>
              </w:rPr>
              <w:t>определения параллельных прямых; углов, образованных при пересечении двух параллельных прямых секущей; перпендикулярных прямых; перпендику</w:t>
            </w:r>
            <w:r w:rsidRPr="00453BF6">
              <w:rPr>
                <w:rFonts w:eastAsia="Segoe UI"/>
                <w:color w:val="000000"/>
                <w:spacing w:val="-2"/>
                <w:sz w:val="24"/>
                <w:szCs w:val="24"/>
              </w:rPr>
              <w:softHyphen/>
              <w:t xml:space="preserve">ляра и наклонной к прямой; серединного перпендикуляра к отрезку; </w:t>
            </w:r>
            <w:r w:rsidRPr="00453BF6">
              <w:rPr>
                <w:rFonts w:eastAsia="Segoe UI"/>
                <w:b/>
                <w:bCs/>
                <w:color w:val="000000"/>
                <w:spacing w:val="-2"/>
                <w:sz w:val="24"/>
                <w:szCs w:val="24"/>
              </w:rPr>
              <w:t xml:space="preserve">распознавать </w:t>
            </w:r>
            <w:r w:rsidRPr="00453BF6">
              <w:rPr>
                <w:rFonts w:eastAsia="Segoe UI"/>
                <w:color w:val="000000"/>
                <w:spacing w:val="-2"/>
                <w:sz w:val="24"/>
                <w:szCs w:val="24"/>
              </w:rPr>
              <w:t xml:space="preserve">и </w:t>
            </w:r>
            <w:r w:rsidRPr="00453BF6">
              <w:rPr>
                <w:rFonts w:eastAsia="Segoe UI"/>
                <w:b/>
                <w:bCs/>
                <w:color w:val="000000"/>
                <w:spacing w:val="-2"/>
                <w:sz w:val="24"/>
                <w:szCs w:val="24"/>
              </w:rPr>
              <w:t xml:space="preserve">изображать </w:t>
            </w:r>
            <w:r w:rsidRPr="00453BF6">
              <w:rPr>
                <w:rFonts w:eastAsia="Segoe UI"/>
                <w:color w:val="000000"/>
                <w:spacing w:val="-2"/>
                <w:sz w:val="24"/>
                <w:szCs w:val="24"/>
              </w:rPr>
              <w:t>их на чертежах и рисунках.</w:t>
            </w:r>
          </w:p>
          <w:p w14:paraId="238DB07E"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b/>
                <w:bCs/>
                <w:color w:val="000000"/>
                <w:spacing w:val="-2"/>
                <w:sz w:val="24"/>
                <w:szCs w:val="24"/>
              </w:rPr>
              <w:t xml:space="preserve">Объяснять, </w:t>
            </w:r>
            <w:r w:rsidRPr="00453BF6">
              <w:rPr>
                <w:rFonts w:eastAsia="Segoe UI"/>
                <w:color w:val="000000"/>
                <w:spacing w:val="-2"/>
                <w:sz w:val="24"/>
                <w:szCs w:val="24"/>
              </w:rPr>
              <w:t xml:space="preserve">что такое геометрическое место точек, </w:t>
            </w:r>
            <w:r w:rsidRPr="00453BF6">
              <w:rPr>
                <w:rFonts w:eastAsia="Segoe UI"/>
                <w:b/>
                <w:bCs/>
                <w:color w:val="000000"/>
                <w:spacing w:val="-2"/>
                <w:sz w:val="24"/>
                <w:szCs w:val="24"/>
              </w:rPr>
              <w:t xml:space="preserve">приводить </w:t>
            </w:r>
            <w:r w:rsidRPr="00453BF6">
              <w:rPr>
                <w:rFonts w:eastAsia="Segoe UI"/>
                <w:color w:val="000000"/>
                <w:spacing w:val="-2"/>
                <w:sz w:val="24"/>
                <w:szCs w:val="24"/>
              </w:rPr>
              <w:t>примеры геометрических мест точек.</w:t>
            </w:r>
          </w:p>
          <w:p w14:paraId="0DB8A818" w14:textId="77777777" w:rsidR="005E0776" w:rsidRPr="00453BF6" w:rsidRDefault="005E0776" w:rsidP="004432B0">
            <w:pPr>
              <w:widowControl w:val="0"/>
              <w:tabs>
                <w:tab w:val="left" w:pos="10490"/>
              </w:tabs>
              <w:jc w:val="both"/>
              <w:rPr>
                <w:spacing w:val="3"/>
                <w:sz w:val="24"/>
                <w:szCs w:val="24"/>
              </w:rPr>
            </w:pPr>
            <w:r w:rsidRPr="00453BF6">
              <w:rPr>
                <w:rFonts w:eastAsia="Segoe UI"/>
                <w:b/>
                <w:bCs/>
                <w:color w:val="000000"/>
                <w:spacing w:val="-2"/>
                <w:sz w:val="24"/>
                <w:szCs w:val="24"/>
              </w:rPr>
              <w:t xml:space="preserve">Формулировать </w:t>
            </w:r>
            <w:r w:rsidRPr="00453BF6">
              <w:rPr>
                <w:rFonts w:eastAsia="Segoe UI"/>
                <w:color w:val="000000"/>
                <w:spacing w:val="-2"/>
                <w:sz w:val="24"/>
                <w:szCs w:val="24"/>
              </w:rPr>
              <w:t>аксиому параллельных прямых.</w:t>
            </w:r>
          </w:p>
          <w:p w14:paraId="00155DCA"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b/>
                <w:bCs/>
                <w:color w:val="000000"/>
                <w:spacing w:val="-2"/>
                <w:sz w:val="24"/>
                <w:szCs w:val="24"/>
              </w:rPr>
              <w:t xml:space="preserve">Формулировать </w:t>
            </w:r>
            <w:r w:rsidRPr="00453BF6">
              <w:rPr>
                <w:rFonts w:eastAsia="Segoe UI"/>
                <w:color w:val="000000"/>
                <w:spacing w:val="-2"/>
                <w:sz w:val="24"/>
                <w:szCs w:val="24"/>
              </w:rPr>
              <w:t xml:space="preserve">и </w:t>
            </w:r>
            <w:r w:rsidRPr="00453BF6">
              <w:rPr>
                <w:rFonts w:eastAsia="Segoe UI"/>
                <w:b/>
                <w:bCs/>
                <w:color w:val="000000"/>
                <w:spacing w:val="-2"/>
                <w:sz w:val="24"/>
                <w:szCs w:val="24"/>
              </w:rPr>
              <w:t xml:space="preserve">доказывать </w:t>
            </w:r>
            <w:r w:rsidRPr="00453BF6">
              <w:rPr>
                <w:rFonts w:eastAsia="Segoe UI"/>
                <w:color w:val="000000"/>
                <w:spacing w:val="-2"/>
                <w:sz w:val="24"/>
                <w:szCs w:val="24"/>
              </w:rPr>
              <w:t>теоремы, выражаю</w:t>
            </w:r>
            <w:r w:rsidRPr="00453BF6">
              <w:rPr>
                <w:rFonts w:eastAsia="Segoe UI"/>
                <w:color w:val="000000"/>
                <w:spacing w:val="-2"/>
                <w:sz w:val="24"/>
                <w:szCs w:val="24"/>
              </w:rPr>
              <w:softHyphen/>
              <w:t>щие свойства вертикальных и смежных углов, свойства и признаки параллельных прямых, о единственности пер</w:t>
            </w:r>
            <w:r w:rsidRPr="00453BF6">
              <w:rPr>
                <w:rFonts w:eastAsia="Segoe UI"/>
                <w:color w:val="000000"/>
                <w:spacing w:val="-2"/>
                <w:sz w:val="24"/>
                <w:szCs w:val="24"/>
              </w:rPr>
              <w:softHyphen/>
              <w:t>пендикуляра к прямой, свойстве перпендикуляра и на</w:t>
            </w:r>
            <w:r w:rsidRPr="00453BF6">
              <w:rPr>
                <w:rFonts w:eastAsia="Segoe UI"/>
                <w:color w:val="000000"/>
                <w:spacing w:val="-2"/>
                <w:sz w:val="24"/>
                <w:szCs w:val="24"/>
              </w:rPr>
              <w:softHyphen/>
              <w:t>клонной, свойствах биссектрисы угла и серединного пер</w:t>
            </w:r>
            <w:r w:rsidRPr="00453BF6">
              <w:rPr>
                <w:rFonts w:eastAsia="Segoe UI"/>
                <w:color w:val="000000"/>
                <w:spacing w:val="-2"/>
                <w:sz w:val="24"/>
                <w:szCs w:val="24"/>
              </w:rPr>
              <w:softHyphen/>
              <w:t>пендикуляра к отрезку.</w:t>
            </w:r>
          </w:p>
          <w:p w14:paraId="4EBBC348"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b/>
                <w:bCs/>
                <w:color w:val="000000"/>
                <w:spacing w:val="-2"/>
                <w:sz w:val="24"/>
                <w:szCs w:val="24"/>
              </w:rPr>
              <w:t xml:space="preserve">Решать </w:t>
            </w:r>
            <w:r w:rsidRPr="00453BF6">
              <w:rPr>
                <w:rFonts w:eastAsia="Segoe UI"/>
                <w:color w:val="000000"/>
                <w:spacing w:val="-2"/>
                <w:sz w:val="24"/>
                <w:szCs w:val="24"/>
              </w:rPr>
              <w:t>задачи на построение, доказательство и вы</w:t>
            </w:r>
            <w:r w:rsidRPr="00453BF6">
              <w:rPr>
                <w:rFonts w:eastAsia="Segoe UI"/>
                <w:color w:val="000000"/>
                <w:spacing w:val="-2"/>
                <w:sz w:val="24"/>
                <w:szCs w:val="24"/>
              </w:rPr>
              <w:softHyphen/>
              <w:t xml:space="preserve">числения. </w:t>
            </w:r>
            <w:r w:rsidRPr="00453BF6">
              <w:rPr>
                <w:rFonts w:eastAsia="Segoe UI"/>
                <w:b/>
                <w:bCs/>
                <w:color w:val="000000"/>
                <w:spacing w:val="-2"/>
                <w:sz w:val="24"/>
                <w:szCs w:val="24"/>
              </w:rPr>
              <w:t xml:space="preserve">Выделять </w:t>
            </w:r>
            <w:r w:rsidRPr="00453BF6">
              <w:rPr>
                <w:rFonts w:eastAsia="Segoe UI"/>
                <w:color w:val="000000"/>
                <w:spacing w:val="-2"/>
                <w:sz w:val="24"/>
                <w:szCs w:val="24"/>
              </w:rPr>
              <w:t>в условии задачи условие и заклю</w:t>
            </w:r>
            <w:r w:rsidRPr="00453BF6">
              <w:rPr>
                <w:rFonts w:eastAsia="Segoe UI"/>
                <w:color w:val="000000"/>
                <w:spacing w:val="-2"/>
                <w:sz w:val="24"/>
                <w:szCs w:val="24"/>
              </w:rPr>
              <w:softHyphen/>
              <w:t xml:space="preserve">чение. Опираясь на условие задачи, </w:t>
            </w:r>
            <w:r w:rsidRPr="00453BF6">
              <w:rPr>
                <w:rFonts w:eastAsia="Segoe UI"/>
                <w:b/>
                <w:bCs/>
                <w:color w:val="000000"/>
                <w:spacing w:val="-2"/>
                <w:sz w:val="24"/>
                <w:szCs w:val="24"/>
              </w:rPr>
              <w:t xml:space="preserve">проводить </w:t>
            </w:r>
            <w:r w:rsidRPr="00453BF6">
              <w:rPr>
                <w:rFonts w:eastAsia="Segoe UI"/>
                <w:color w:val="000000"/>
                <w:spacing w:val="-2"/>
                <w:sz w:val="24"/>
                <w:szCs w:val="24"/>
              </w:rPr>
              <w:t>необхо</w:t>
            </w:r>
            <w:r w:rsidRPr="00453BF6">
              <w:rPr>
                <w:rFonts w:eastAsia="Segoe UI"/>
                <w:color w:val="000000"/>
                <w:spacing w:val="-2"/>
                <w:sz w:val="24"/>
                <w:szCs w:val="24"/>
              </w:rPr>
              <w:softHyphen/>
              <w:t xml:space="preserve">димые доказательные рассуждения. </w:t>
            </w:r>
            <w:r w:rsidRPr="00453BF6">
              <w:rPr>
                <w:rFonts w:eastAsia="Segoe UI"/>
                <w:b/>
                <w:bCs/>
                <w:color w:val="000000"/>
                <w:spacing w:val="-2"/>
                <w:sz w:val="24"/>
                <w:szCs w:val="24"/>
              </w:rPr>
              <w:t xml:space="preserve">Сопоставлять </w:t>
            </w:r>
            <w:r w:rsidRPr="00453BF6">
              <w:rPr>
                <w:rFonts w:eastAsia="Segoe UI"/>
                <w:color w:val="000000"/>
                <w:spacing w:val="-2"/>
                <w:sz w:val="24"/>
                <w:szCs w:val="24"/>
              </w:rPr>
              <w:t>полу</w:t>
            </w:r>
            <w:r w:rsidRPr="00453BF6">
              <w:rPr>
                <w:rFonts w:eastAsia="Segoe UI"/>
                <w:color w:val="000000"/>
                <w:spacing w:val="-2"/>
                <w:sz w:val="24"/>
                <w:szCs w:val="24"/>
              </w:rPr>
              <w:softHyphen/>
              <w:t>ченный результат с условием задачи</w:t>
            </w:r>
          </w:p>
        </w:tc>
      </w:tr>
      <w:tr w:rsidR="005E0776" w14:paraId="68550136" w14:textId="77777777" w:rsidTr="004432B0">
        <w:tc>
          <w:tcPr>
            <w:tcW w:w="10563" w:type="dxa"/>
            <w:gridSpan w:val="2"/>
          </w:tcPr>
          <w:p w14:paraId="63BD182A" w14:textId="77777777" w:rsidR="005E0776" w:rsidRPr="005E0776" w:rsidRDefault="005E0776" w:rsidP="005E0776">
            <w:pPr>
              <w:widowControl w:val="0"/>
              <w:tabs>
                <w:tab w:val="left" w:pos="10490"/>
              </w:tabs>
              <w:ind w:firstLine="360"/>
              <w:jc w:val="center"/>
              <w:rPr>
                <w:rFonts w:eastAsia="Segoe UI"/>
                <w:bCs/>
                <w:i/>
                <w:color w:val="000000"/>
                <w:spacing w:val="-2"/>
                <w:sz w:val="24"/>
                <w:szCs w:val="24"/>
              </w:rPr>
            </w:pPr>
            <w:r w:rsidRPr="005E0776">
              <w:rPr>
                <w:rFonts w:eastAsia="Segoe UI"/>
                <w:bCs/>
                <w:i/>
                <w:color w:val="000000"/>
                <w:spacing w:val="-2"/>
                <w:sz w:val="24"/>
                <w:szCs w:val="24"/>
              </w:rPr>
              <w:t>2. Треугольники</w:t>
            </w:r>
          </w:p>
        </w:tc>
      </w:tr>
      <w:tr w:rsidR="005E0776" w14:paraId="0B6D7806" w14:textId="77777777" w:rsidTr="001303AA">
        <w:tc>
          <w:tcPr>
            <w:tcW w:w="4503" w:type="dxa"/>
          </w:tcPr>
          <w:p w14:paraId="201C5B6C" w14:textId="77777777" w:rsidR="005E0776" w:rsidRPr="00453BF6" w:rsidRDefault="005E0776" w:rsidP="004432B0">
            <w:pPr>
              <w:widowControl w:val="0"/>
              <w:tabs>
                <w:tab w:val="left" w:pos="10490"/>
              </w:tabs>
              <w:ind w:firstLine="360"/>
              <w:jc w:val="both"/>
              <w:rPr>
                <w:color w:val="000000"/>
                <w:spacing w:val="3"/>
                <w:sz w:val="24"/>
                <w:szCs w:val="24"/>
              </w:rPr>
            </w:pPr>
            <w:r w:rsidRPr="00453BF6">
              <w:rPr>
                <w:rFonts w:eastAsia="Segoe UI"/>
                <w:color w:val="000000"/>
                <w:spacing w:val="-2"/>
                <w:sz w:val="24"/>
                <w:szCs w:val="24"/>
              </w:rPr>
              <w:t>Треугольники. Прямоугольные, остроугольные и тупоугольные треугольники. Высота, медиана, биссект</w:t>
            </w:r>
            <w:r w:rsidRPr="00453BF6">
              <w:rPr>
                <w:rFonts w:eastAsia="Segoe UI"/>
                <w:color w:val="000000"/>
                <w:spacing w:val="-2"/>
                <w:sz w:val="24"/>
                <w:szCs w:val="24"/>
              </w:rPr>
              <w:softHyphen/>
              <w:t xml:space="preserve">риса, средняя линия треугольника. </w:t>
            </w:r>
            <w:r w:rsidRPr="00453BF6">
              <w:rPr>
                <w:rFonts w:eastAsia="Segoe UI"/>
                <w:color w:val="000000"/>
                <w:spacing w:val="-2"/>
                <w:sz w:val="24"/>
                <w:szCs w:val="24"/>
              </w:rPr>
              <w:lastRenderedPageBreak/>
              <w:t>Равнобедренные и равносторонние треугольники; свойства и признаки равнобедренного треугольника.</w:t>
            </w:r>
          </w:p>
          <w:p w14:paraId="7AEBF9CD" w14:textId="77777777" w:rsidR="005E0776" w:rsidRPr="00453BF6" w:rsidRDefault="005E0776" w:rsidP="004432B0">
            <w:pPr>
              <w:widowControl w:val="0"/>
              <w:tabs>
                <w:tab w:val="left" w:pos="10490"/>
              </w:tabs>
              <w:ind w:firstLine="360"/>
              <w:jc w:val="both"/>
              <w:rPr>
                <w:color w:val="000000"/>
                <w:spacing w:val="3"/>
                <w:sz w:val="24"/>
                <w:szCs w:val="24"/>
              </w:rPr>
            </w:pPr>
            <w:r w:rsidRPr="00453BF6">
              <w:rPr>
                <w:rFonts w:eastAsia="Segoe UI"/>
                <w:color w:val="000000"/>
                <w:spacing w:val="-2"/>
                <w:sz w:val="24"/>
                <w:szCs w:val="24"/>
              </w:rPr>
              <w:t>Признаки равенства треугольников. Признаки ра</w:t>
            </w:r>
            <w:r w:rsidRPr="00453BF6">
              <w:rPr>
                <w:rFonts w:eastAsia="Segoe UI"/>
                <w:color w:val="000000"/>
                <w:spacing w:val="-2"/>
                <w:sz w:val="24"/>
                <w:szCs w:val="24"/>
              </w:rPr>
              <w:softHyphen/>
              <w:t>венства прямоугольных треугольников. Неравенство треугольника. Соотношения между сторонами и угла</w:t>
            </w:r>
            <w:r w:rsidRPr="00453BF6">
              <w:rPr>
                <w:rFonts w:eastAsia="Segoe UI"/>
                <w:color w:val="000000"/>
                <w:spacing w:val="-2"/>
                <w:sz w:val="24"/>
                <w:szCs w:val="24"/>
              </w:rPr>
              <w:softHyphen/>
              <w:t>ми треугольника. Сумма углов треугольника. Внешние углы треугольника, теорема о внешнем угле треуголь</w:t>
            </w:r>
            <w:r w:rsidRPr="00453BF6">
              <w:rPr>
                <w:rFonts w:eastAsia="Segoe UI"/>
                <w:color w:val="000000"/>
                <w:spacing w:val="-2"/>
                <w:sz w:val="24"/>
                <w:szCs w:val="24"/>
              </w:rPr>
              <w:softHyphen/>
              <w:t>ника. Теорема Фалеса. Подобие треугольников; коэф</w:t>
            </w:r>
            <w:r w:rsidRPr="00453BF6">
              <w:rPr>
                <w:rFonts w:eastAsia="Segoe UI"/>
                <w:color w:val="000000"/>
                <w:spacing w:val="-2"/>
                <w:sz w:val="24"/>
                <w:szCs w:val="24"/>
              </w:rPr>
              <w:softHyphen/>
              <w:t>фициент подобия. Признаки подобия треугольников.</w:t>
            </w:r>
          </w:p>
          <w:p w14:paraId="49DB16D2" w14:textId="77777777" w:rsidR="005E0776" w:rsidRDefault="005E0776" w:rsidP="004432B0">
            <w:pPr>
              <w:tabs>
                <w:tab w:val="left" w:pos="659"/>
                <w:tab w:val="left" w:pos="10490"/>
              </w:tabs>
              <w:ind w:right="-142"/>
              <w:jc w:val="both"/>
              <w:rPr>
                <w:iCs/>
                <w:sz w:val="27"/>
                <w:szCs w:val="27"/>
              </w:rPr>
            </w:pPr>
            <w:r w:rsidRPr="00453BF6">
              <w:rPr>
                <w:rFonts w:eastAsia="Segoe UI"/>
                <w:color w:val="000000"/>
                <w:spacing w:val="-2"/>
                <w:sz w:val="24"/>
                <w:szCs w:val="24"/>
              </w:rPr>
              <w:t xml:space="preserve">Теорема Пифагора. </w:t>
            </w:r>
          </w:p>
          <w:p w14:paraId="75075F1C" w14:textId="77777777" w:rsidR="005E0776" w:rsidRPr="00453BF6" w:rsidRDefault="005E0776" w:rsidP="005E0776">
            <w:pPr>
              <w:tabs>
                <w:tab w:val="left" w:pos="10490"/>
              </w:tabs>
              <w:ind w:firstLine="360"/>
              <w:jc w:val="both"/>
              <w:rPr>
                <w:color w:val="000000"/>
                <w:spacing w:val="3"/>
                <w:sz w:val="24"/>
                <w:szCs w:val="24"/>
              </w:rPr>
            </w:pPr>
            <w:r w:rsidRPr="00453BF6">
              <w:rPr>
                <w:rFonts w:eastAsia="Segoe UI"/>
                <w:color w:val="000000"/>
                <w:spacing w:val="-2"/>
                <w:sz w:val="24"/>
                <w:szCs w:val="24"/>
              </w:rPr>
              <w:t>Синус, косинус, тангенс, ко</w:t>
            </w:r>
            <w:r w:rsidRPr="00453BF6">
              <w:rPr>
                <w:rFonts w:eastAsia="Segoe UI"/>
                <w:color w:val="000000"/>
                <w:spacing w:val="-2"/>
                <w:sz w:val="24"/>
                <w:szCs w:val="24"/>
              </w:rPr>
              <w:softHyphen/>
              <w:t>тангенс острого угла прямоугольного треугольника и углов от 0 до 180°; приведение к острому углу. Реше</w:t>
            </w:r>
            <w:r w:rsidRPr="00453BF6">
              <w:rPr>
                <w:rFonts w:eastAsia="Segoe UI"/>
                <w:color w:val="000000"/>
                <w:spacing w:val="-2"/>
                <w:sz w:val="24"/>
                <w:szCs w:val="24"/>
              </w:rPr>
              <w:softHyphen/>
              <w:t>ние прямоугольных треугольников. Основное тригоно</w:t>
            </w:r>
            <w:r w:rsidRPr="00453BF6">
              <w:rPr>
                <w:rFonts w:eastAsia="Segoe UI"/>
                <w:color w:val="000000"/>
                <w:spacing w:val="-2"/>
                <w:sz w:val="24"/>
                <w:szCs w:val="24"/>
              </w:rPr>
              <w:softHyphen/>
              <w:t>метрическоетождество. Формулы, связывающие си</w:t>
            </w:r>
            <w:r w:rsidRPr="00453BF6">
              <w:rPr>
                <w:rFonts w:eastAsia="Segoe UI"/>
                <w:color w:val="000000"/>
                <w:spacing w:val="-2"/>
                <w:sz w:val="24"/>
                <w:szCs w:val="24"/>
              </w:rPr>
              <w:softHyphen/>
              <w:t>нус, косинус, тангенс, котангенс одного и того же угла. Решение треугольников: теорема косинусов и теорема синусов.</w:t>
            </w:r>
          </w:p>
          <w:p w14:paraId="36D8B9CC" w14:textId="77777777" w:rsidR="005E0776" w:rsidRPr="005E0776" w:rsidRDefault="005E0776" w:rsidP="005E0776">
            <w:pPr>
              <w:rPr>
                <w:sz w:val="27"/>
                <w:szCs w:val="27"/>
              </w:rPr>
            </w:pPr>
            <w:r w:rsidRPr="00453BF6">
              <w:rPr>
                <w:rFonts w:eastAsia="Segoe UI"/>
                <w:color w:val="000000"/>
                <w:spacing w:val="-2"/>
                <w:sz w:val="24"/>
                <w:szCs w:val="24"/>
              </w:rPr>
              <w:t>Замечательные точки треугольника: точки пересе</w:t>
            </w:r>
            <w:r w:rsidRPr="00453BF6">
              <w:rPr>
                <w:rFonts w:eastAsia="Segoe UI"/>
                <w:color w:val="000000"/>
                <w:spacing w:val="-2"/>
                <w:sz w:val="24"/>
                <w:szCs w:val="24"/>
              </w:rPr>
              <w:softHyphen/>
              <w:t>чения серединных перпендикуляров, биссектрис, ме</w:t>
            </w:r>
            <w:r w:rsidRPr="00453BF6">
              <w:rPr>
                <w:rFonts w:eastAsia="Segoe UI"/>
                <w:color w:val="000000"/>
                <w:spacing w:val="-2"/>
                <w:sz w:val="24"/>
                <w:szCs w:val="24"/>
              </w:rPr>
              <w:softHyphen/>
              <w:t>диан, высот или их продолжений</w:t>
            </w:r>
          </w:p>
        </w:tc>
        <w:tc>
          <w:tcPr>
            <w:tcW w:w="6060" w:type="dxa"/>
          </w:tcPr>
          <w:p w14:paraId="335C8E11" w14:textId="77777777" w:rsidR="005E0776" w:rsidRPr="00453BF6" w:rsidRDefault="005E0776" w:rsidP="004432B0">
            <w:pPr>
              <w:widowControl w:val="0"/>
              <w:tabs>
                <w:tab w:val="left" w:pos="10490"/>
              </w:tabs>
              <w:ind w:firstLine="360"/>
              <w:jc w:val="both"/>
              <w:rPr>
                <w:color w:val="000000"/>
                <w:spacing w:val="3"/>
                <w:sz w:val="24"/>
                <w:szCs w:val="24"/>
              </w:rPr>
            </w:pPr>
            <w:r w:rsidRPr="00453BF6">
              <w:rPr>
                <w:rFonts w:eastAsia="Segoe UI"/>
                <w:b/>
                <w:bCs/>
                <w:color w:val="000000"/>
                <w:spacing w:val="-2"/>
                <w:sz w:val="24"/>
                <w:szCs w:val="24"/>
              </w:rPr>
              <w:lastRenderedPageBreak/>
              <w:t xml:space="preserve">Формулировать </w:t>
            </w:r>
            <w:r w:rsidRPr="00453BF6">
              <w:rPr>
                <w:rFonts w:eastAsia="Segoe UI"/>
                <w:color w:val="000000"/>
                <w:spacing w:val="-2"/>
                <w:sz w:val="24"/>
                <w:szCs w:val="24"/>
              </w:rPr>
              <w:t>определения прямоугольного, ост</w:t>
            </w:r>
            <w:r w:rsidRPr="00453BF6">
              <w:rPr>
                <w:rFonts w:eastAsia="Segoe UI"/>
                <w:color w:val="000000"/>
                <w:spacing w:val="-2"/>
                <w:sz w:val="24"/>
                <w:szCs w:val="24"/>
              </w:rPr>
              <w:softHyphen/>
              <w:t>роугольного, тупоугольного, равнобедренного, равносто</w:t>
            </w:r>
            <w:r w:rsidRPr="00453BF6">
              <w:rPr>
                <w:rFonts w:eastAsia="Segoe UI"/>
                <w:color w:val="000000"/>
                <w:spacing w:val="-2"/>
                <w:sz w:val="24"/>
                <w:szCs w:val="24"/>
              </w:rPr>
              <w:softHyphen/>
              <w:t xml:space="preserve">роннего треугольников; высоты, медианы, биссектрисы, средней линии треугольника; </w:t>
            </w:r>
            <w:r w:rsidRPr="00453BF6">
              <w:rPr>
                <w:rFonts w:eastAsia="Segoe UI"/>
                <w:b/>
                <w:bCs/>
                <w:color w:val="000000"/>
                <w:spacing w:val="-2"/>
                <w:sz w:val="24"/>
                <w:szCs w:val="24"/>
              </w:rPr>
              <w:t xml:space="preserve">распознавать </w:t>
            </w:r>
            <w:r w:rsidRPr="00453BF6">
              <w:rPr>
                <w:rFonts w:eastAsia="Segoe UI"/>
                <w:color w:val="000000"/>
                <w:spacing w:val="-2"/>
                <w:sz w:val="24"/>
                <w:szCs w:val="24"/>
              </w:rPr>
              <w:t xml:space="preserve">и </w:t>
            </w:r>
            <w:r w:rsidRPr="00453BF6">
              <w:rPr>
                <w:rFonts w:eastAsia="Segoe UI"/>
                <w:b/>
                <w:bCs/>
                <w:color w:val="000000"/>
                <w:spacing w:val="-2"/>
                <w:sz w:val="24"/>
                <w:szCs w:val="24"/>
              </w:rPr>
              <w:t>изобра</w:t>
            </w:r>
            <w:r w:rsidRPr="00453BF6">
              <w:rPr>
                <w:rFonts w:eastAsia="Segoe UI"/>
                <w:b/>
                <w:bCs/>
                <w:color w:val="000000"/>
                <w:spacing w:val="-2"/>
                <w:sz w:val="24"/>
                <w:szCs w:val="24"/>
              </w:rPr>
              <w:softHyphen/>
            </w:r>
            <w:r w:rsidRPr="00453BF6">
              <w:rPr>
                <w:rFonts w:eastAsia="Segoe UI"/>
                <w:b/>
                <w:bCs/>
                <w:color w:val="000000"/>
                <w:spacing w:val="-2"/>
                <w:sz w:val="24"/>
                <w:szCs w:val="24"/>
              </w:rPr>
              <w:lastRenderedPageBreak/>
              <w:t xml:space="preserve">жать </w:t>
            </w:r>
            <w:r w:rsidRPr="00453BF6">
              <w:rPr>
                <w:rFonts w:eastAsia="Segoe UI"/>
                <w:color w:val="000000"/>
                <w:spacing w:val="-2"/>
                <w:sz w:val="24"/>
                <w:szCs w:val="24"/>
              </w:rPr>
              <w:t>их на чертежах и рисунках.</w:t>
            </w:r>
          </w:p>
          <w:p w14:paraId="00C2FC8B" w14:textId="77777777" w:rsidR="005E0776" w:rsidRPr="00453BF6" w:rsidRDefault="005E0776" w:rsidP="004432B0">
            <w:pPr>
              <w:widowControl w:val="0"/>
              <w:tabs>
                <w:tab w:val="left" w:pos="10490"/>
              </w:tabs>
              <w:ind w:firstLine="360"/>
              <w:jc w:val="both"/>
              <w:rPr>
                <w:color w:val="000000"/>
                <w:spacing w:val="3"/>
                <w:sz w:val="24"/>
                <w:szCs w:val="24"/>
              </w:rPr>
            </w:pPr>
            <w:r w:rsidRPr="00453BF6">
              <w:rPr>
                <w:rFonts w:eastAsia="Segoe UI"/>
                <w:b/>
                <w:bCs/>
                <w:color w:val="000000"/>
                <w:spacing w:val="-2"/>
                <w:sz w:val="24"/>
                <w:szCs w:val="24"/>
              </w:rPr>
              <w:t xml:space="preserve">Формулировать </w:t>
            </w:r>
            <w:r w:rsidRPr="00453BF6">
              <w:rPr>
                <w:rFonts w:eastAsia="Segoe UI"/>
                <w:color w:val="000000"/>
                <w:spacing w:val="-2"/>
                <w:sz w:val="24"/>
                <w:szCs w:val="24"/>
              </w:rPr>
              <w:t xml:space="preserve">определение равных треугольников. </w:t>
            </w:r>
            <w:r w:rsidRPr="00453BF6">
              <w:rPr>
                <w:rFonts w:eastAsia="Segoe UI"/>
                <w:b/>
                <w:bCs/>
                <w:color w:val="000000"/>
                <w:spacing w:val="-2"/>
                <w:sz w:val="24"/>
                <w:szCs w:val="24"/>
              </w:rPr>
              <w:t xml:space="preserve">Формулировать </w:t>
            </w:r>
            <w:r w:rsidRPr="00453BF6">
              <w:rPr>
                <w:rFonts w:eastAsia="Segoe UI"/>
                <w:color w:val="000000"/>
                <w:spacing w:val="-2"/>
                <w:sz w:val="24"/>
                <w:szCs w:val="24"/>
              </w:rPr>
              <w:t xml:space="preserve">и </w:t>
            </w:r>
            <w:r w:rsidRPr="00453BF6">
              <w:rPr>
                <w:rFonts w:eastAsia="Segoe UI"/>
                <w:b/>
                <w:bCs/>
                <w:color w:val="000000"/>
                <w:spacing w:val="-2"/>
                <w:sz w:val="24"/>
                <w:szCs w:val="24"/>
              </w:rPr>
              <w:t xml:space="preserve">доказывать </w:t>
            </w:r>
            <w:r w:rsidRPr="00453BF6">
              <w:rPr>
                <w:rFonts w:eastAsia="Segoe UI"/>
                <w:color w:val="000000"/>
                <w:spacing w:val="-2"/>
                <w:sz w:val="24"/>
                <w:szCs w:val="24"/>
              </w:rPr>
              <w:t>теоремы о признаках ра</w:t>
            </w:r>
            <w:r w:rsidRPr="00453BF6">
              <w:rPr>
                <w:rFonts w:eastAsia="Segoe UI"/>
                <w:color w:val="000000"/>
                <w:spacing w:val="-2"/>
                <w:sz w:val="24"/>
                <w:szCs w:val="24"/>
              </w:rPr>
              <w:softHyphen/>
              <w:t>венства треугольников.</w:t>
            </w:r>
          </w:p>
          <w:p w14:paraId="535F1638" w14:textId="77777777" w:rsidR="005E0776" w:rsidRPr="00453BF6" w:rsidRDefault="005E0776" w:rsidP="004432B0">
            <w:pPr>
              <w:widowControl w:val="0"/>
              <w:tabs>
                <w:tab w:val="left" w:pos="10490"/>
              </w:tabs>
              <w:ind w:firstLine="360"/>
              <w:jc w:val="both"/>
              <w:rPr>
                <w:color w:val="000000"/>
                <w:spacing w:val="3"/>
                <w:sz w:val="24"/>
                <w:szCs w:val="24"/>
              </w:rPr>
            </w:pPr>
            <w:r w:rsidRPr="00453BF6">
              <w:rPr>
                <w:rFonts w:eastAsia="Segoe UI"/>
                <w:b/>
                <w:bCs/>
                <w:color w:val="000000"/>
                <w:spacing w:val="-2"/>
                <w:sz w:val="24"/>
                <w:szCs w:val="24"/>
              </w:rPr>
              <w:t xml:space="preserve">Объяснять </w:t>
            </w:r>
            <w:r w:rsidRPr="00453BF6">
              <w:rPr>
                <w:rFonts w:eastAsia="Segoe UI"/>
                <w:color w:val="000000"/>
                <w:spacing w:val="-2"/>
                <w:sz w:val="24"/>
                <w:szCs w:val="24"/>
              </w:rPr>
              <w:t xml:space="preserve">и </w:t>
            </w:r>
            <w:r w:rsidRPr="00453BF6">
              <w:rPr>
                <w:rFonts w:eastAsia="Segoe UI"/>
                <w:b/>
                <w:bCs/>
                <w:color w:val="000000"/>
                <w:spacing w:val="-2"/>
                <w:sz w:val="24"/>
                <w:szCs w:val="24"/>
              </w:rPr>
              <w:t xml:space="preserve">иллюстрировать </w:t>
            </w:r>
            <w:r w:rsidRPr="00453BF6">
              <w:rPr>
                <w:rFonts w:eastAsia="Segoe UI"/>
                <w:color w:val="000000"/>
                <w:spacing w:val="-2"/>
                <w:sz w:val="24"/>
                <w:szCs w:val="24"/>
              </w:rPr>
              <w:t>неравенство тре</w:t>
            </w:r>
            <w:r w:rsidRPr="00453BF6">
              <w:rPr>
                <w:rFonts w:eastAsia="Segoe UI"/>
                <w:color w:val="000000"/>
                <w:spacing w:val="-2"/>
                <w:sz w:val="24"/>
                <w:szCs w:val="24"/>
              </w:rPr>
              <w:softHyphen/>
              <w:t>угольника.</w:t>
            </w:r>
          </w:p>
          <w:p w14:paraId="01E44541" w14:textId="77777777" w:rsidR="005E0776" w:rsidRPr="00453BF6" w:rsidRDefault="005E0776" w:rsidP="004432B0">
            <w:pPr>
              <w:widowControl w:val="0"/>
              <w:tabs>
                <w:tab w:val="left" w:pos="10490"/>
              </w:tabs>
              <w:ind w:firstLine="360"/>
              <w:jc w:val="both"/>
              <w:rPr>
                <w:color w:val="000000"/>
                <w:spacing w:val="3"/>
                <w:sz w:val="24"/>
                <w:szCs w:val="24"/>
              </w:rPr>
            </w:pPr>
            <w:r w:rsidRPr="00453BF6">
              <w:rPr>
                <w:rFonts w:eastAsia="Segoe UI"/>
                <w:b/>
                <w:bCs/>
                <w:color w:val="000000"/>
                <w:spacing w:val="-2"/>
                <w:sz w:val="24"/>
                <w:szCs w:val="24"/>
              </w:rPr>
              <w:t xml:space="preserve">Формулировать </w:t>
            </w:r>
            <w:r w:rsidRPr="00453BF6">
              <w:rPr>
                <w:rFonts w:eastAsia="Segoe UI"/>
                <w:color w:val="000000"/>
                <w:spacing w:val="-2"/>
                <w:sz w:val="24"/>
                <w:szCs w:val="24"/>
              </w:rPr>
              <w:t xml:space="preserve">и </w:t>
            </w:r>
            <w:r w:rsidRPr="00453BF6">
              <w:rPr>
                <w:rFonts w:eastAsia="Segoe UI"/>
                <w:b/>
                <w:bCs/>
                <w:color w:val="000000"/>
                <w:spacing w:val="-2"/>
                <w:sz w:val="24"/>
                <w:szCs w:val="24"/>
              </w:rPr>
              <w:t xml:space="preserve">доказывать </w:t>
            </w:r>
            <w:r w:rsidRPr="00453BF6">
              <w:rPr>
                <w:rFonts w:eastAsia="Segoe UI"/>
                <w:color w:val="000000"/>
                <w:spacing w:val="-2"/>
                <w:sz w:val="24"/>
                <w:szCs w:val="24"/>
              </w:rPr>
              <w:t>теоремы о свойствах и признаках равнобедренного треугольника, соотношени</w:t>
            </w:r>
            <w:r w:rsidRPr="00453BF6">
              <w:rPr>
                <w:rFonts w:eastAsia="Segoe UI"/>
                <w:color w:val="000000"/>
                <w:spacing w:val="-2"/>
                <w:sz w:val="24"/>
                <w:szCs w:val="24"/>
              </w:rPr>
              <w:softHyphen/>
              <w:t>ях между сторонами и углами треугольника, сумме углов треугольника, внешнем угле треугольника, о средней ли</w:t>
            </w:r>
            <w:r w:rsidRPr="00453BF6">
              <w:rPr>
                <w:rFonts w:eastAsia="Segoe UI"/>
                <w:color w:val="000000"/>
                <w:spacing w:val="-2"/>
                <w:sz w:val="24"/>
                <w:szCs w:val="24"/>
              </w:rPr>
              <w:softHyphen/>
              <w:t>нии треугольника.</w:t>
            </w:r>
          </w:p>
          <w:p w14:paraId="2D418490" w14:textId="77777777" w:rsidR="005E0776" w:rsidRPr="00453BF6" w:rsidRDefault="005E0776" w:rsidP="004432B0">
            <w:pPr>
              <w:widowControl w:val="0"/>
              <w:tabs>
                <w:tab w:val="left" w:pos="10490"/>
              </w:tabs>
              <w:ind w:firstLine="360"/>
              <w:jc w:val="both"/>
              <w:rPr>
                <w:color w:val="000000"/>
                <w:spacing w:val="3"/>
                <w:sz w:val="24"/>
                <w:szCs w:val="24"/>
              </w:rPr>
            </w:pPr>
            <w:r w:rsidRPr="00453BF6">
              <w:rPr>
                <w:rFonts w:eastAsia="Segoe UI"/>
                <w:b/>
                <w:bCs/>
                <w:color w:val="000000"/>
                <w:spacing w:val="-2"/>
                <w:sz w:val="24"/>
                <w:szCs w:val="24"/>
              </w:rPr>
              <w:t xml:space="preserve">Формулировать </w:t>
            </w:r>
            <w:r w:rsidRPr="00453BF6">
              <w:rPr>
                <w:rFonts w:eastAsia="Segoe UI"/>
                <w:color w:val="000000"/>
                <w:spacing w:val="-2"/>
                <w:sz w:val="24"/>
                <w:szCs w:val="24"/>
              </w:rPr>
              <w:t>определение подобных треугольников.</w:t>
            </w:r>
          </w:p>
          <w:p w14:paraId="458759C3" w14:textId="77777777" w:rsidR="005E0776" w:rsidRPr="00453BF6" w:rsidRDefault="005E0776" w:rsidP="004432B0">
            <w:pPr>
              <w:widowControl w:val="0"/>
              <w:tabs>
                <w:tab w:val="left" w:pos="10490"/>
              </w:tabs>
              <w:ind w:firstLine="360"/>
              <w:jc w:val="both"/>
              <w:rPr>
                <w:color w:val="000000"/>
                <w:spacing w:val="3"/>
                <w:sz w:val="24"/>
                <w:szCs w:val="24"/>
              </w:rPr>
            </w:pPr>
            <w:r w:rsidRPr="00453BF6">
              <w:rPr>
                <w:rFonts w:eastAsia="Segoe UI"/>
                <w:b/>
                <w:bCs/>
                <w:color w:val="000000"/>
                <w:spacing w:val="-2"/>
                <w:sz w:val="24"/>
                <w:szCs w:val="24"/>
              </w:rPr>
              <w:t xml:space="preserve">Формулировать </w:t>
            </w:r>
            <w:r w:rsidRPr="00453BF6">
              <w:rPr>
                <w:rFonts w:eastAsia="Segoe UI"/>
                <w:color w:val="000000"/>
                <w:spacing w:val="-2"/>
                <w:sz w:val="24"/>
                <w:szCs w:val="24"/>
              </w:rPr>
              <w:t xml:space="preserve">и </w:t>
            </w:r>
            <w:r w:rsidRPr="00453BF6">
              <w:rPr>
                <w:rFonts w:eastAsia="Segoe UI"/>
                <w:b/>
                <w:bCs/>
                <w:color w:val="000000"/>
                <w:spacing w:val="-2"/>
                <w:sz w:val="24"/>
                <w:szCs w:val="24"/>
              </w:rPr>
              <w:t xml:space="preserve">доказывать </w:t>
            </w:r>
            <w:r w:rsidRPr="00453BF6">
              <w:rPr>
                <w:rFonts w:eastAsia="Segoe UI"/>
                <w:color w:val="000000"/>
                <w:spacing w:val="-2"/>
                <w:sz w:val="24"/>
                <w:szCs w:val="24"/>
              </w:rPr>
              <w:t>теоремы о призна</w:t>
            </w:r>
            <w:r w:rsidRPr="00453BF6">
              <w:rPr>
                <w:rFonts w:eastAsia="Segoe UI"/>
                <w:color w:val="000000"/>
                <w:spacing w:val="-2"/>
                <w:sz w:val="24"/>
                <w:szCs w:val="24"/>
              </w:rPr>
              <w:softHyphen/>
              <w:t>ках подобия треугольников, теорему Фалеса.</w:t>
            </w:r>
          </w:p>
          <w:p w14:paraId="748B6953" w14:textId="77777777" w:rsidR="005E0776" w:rsidRPr="00453BF6" w:rsidRDefault="005E0776" w:rsidP="005E0776">
            <w:pPr>
              <w:widowControl w:val="0"/>
              <w:tabs>
                <w:tab w:val="left" w:pos="10490"/>
              </w:tabs>
              <w:jc w:val="both"/>
              <w:rPr>
                <w:spacing w:val="3"/>
                <w:sz w:val="24"/>
                <w:szCs w:val="24"/>
              </w:rPr>
            </w:pPr>
            <w:r w:rsidRPr="00453BF6">
              <w:rPr>
                <w:rFonts w:eastAsia="Segoe UI"/>
                <w:b/>
                <w:bCs/>
                <w:color w:val="000000"/>
                <w:spacing w:val="-2"/>
                <w:sz w:val="24"/>
                <w:szCs w:val="24"/>
              </w:rPr>
              <w:t xml:space="preserve">Формулировать </w:t>
            </w:r>
            <w:r w:rsidRPr="00453BF6">
              <w:rPr>
                <w:rFonts w:eastAsia="Segoe UI"/>
                <w:color w:val="000000"/>
                <w:spacing w:val="-2"/>
                <w:sz w:val="24"/>
                <w:szCs w:val="24"/>
              </w:rPr>
              <w:t xml:space="preserve">определения и </w:t>
            </w:r>
            <w:r w:rsidRPr="00453BF6">
              <w:rPr>
                <w:rFonts w:eastAsia="Segoe UI"/>
                <w:b/>
                <w:bCs/>
                <w:color w:val="000000"/>
                <w:spacing w:val="-2"/>
                <w:sz w:val="24"/>
                <w:szCs w:val="24"/>
              </w:rPr>
              <w:t xml:space="preserve">иллюстрировать </w:t>
            </w:r>
            <w:r w:rsidRPr="00453BF6">
              <w:rPr>
                <w:rFonts w:eastAsia="Segoe UI"/>
                <w:color w:val="000000"/>
                <w:spacing w:val="-2"/>
                <w:sz w:val="24"/>
                <w:szCs w:val="24"/>
              </w:rPr>
              <w:t xml:space="preserve">понятия синуса, косинуса, тангенса и котангенса острого угла прямоугольного треугольника. </w:t>
            </w:r>
            <w:r w:rsidRPr="00453BF6">
              <w:rPr>
                <w:rFonts w:eastAsia="Segoe UI"/>
                <w:b/>
                <w:bCs/>
                <w:color w:val="000000"/>
                <w:spacing w:val="-2"/>
                <w:sz w:val="24"/>
                <w:szCs w:val="24"/>
              </w:rPr>
              <w:t xml:space="preserve">Выводить </w:t>
            </w:r>
            <w:r w:rsidRPr="00453BF6">
              <w:rPr>
                <w:rFonts w:eastAsia="Segoe UI"/>
                <w:color w:val="000000"/>
                <w:spacing w:val="-2"/>
                <w:sz w:val="24"/>
                <w:szCs w:val="24"/>
              </w:rPr>
              <w:t>формулы, выражающие функции угла прямоугольного треугольни</w:t>
            </w:r>
            <w:r w:rsidRPr="00453BF6">
              <w:rPr>
                <w:rFonts w:eastAsia="Segoe UI"/>
                <w:color w:val="000000"/>
                <w:spacing w:val="-2"/>
                <w:sz w:val="24"/>
                <w:szCs w:val="24"/>
              </w:rPr>
              <w:softHyphen/>
              <w:t xml:space="preserve">ка острых углов. </w:t>
            </w:r>
            <w:r w:rsidRPr="00453BF6">
              <w:rPr>
                <w:rFonts w:eastAsia="Segoe UI"/>
                <w:b/>
                <w:bCs/>
                <w:color w:val="000000"/>
                <w:spacing w:val="-2"/>
                <w:sz w:val="24"/>
                <w:szCs w:val="24"/>
              </w:rPr>
              <w:t xml:space="preserve">Формулировать </w:t>
            </w:r>
            <w:r w:rsidRPr="00453BF6">
              <w:rPr>
                <w:rFonts w:eastAsia="Segoe UI"/>
                <w:color w:val="000000"/>
                <w:spacing w:val="-2"/>
                <w:sz w:val="24"/>
                <w:szCs w:val="24"/>
              </w:rPr>
              <w:t xml:space="preserve">и </w:t>
            </w:r>
            <w:r w:rsidRPr="00453BF6">
              <w:rPr>
                <w:rFonts w:eastAsia="Segoe UI"/>
                <w:b/>
                <w:bCs/>
                <w:color w:val="000000"/>
                <w:spacing w:val="-2"/>
                <w:sz w:val="24"/>
                <w:szCs w:val="24"/>
              </w:rPr>
              <w:t xml:space="preserve">разъяснять </w:t>
            </w:r>
            <w:r w:rsidRPr="00453BF6">
              <w:rPr>
                <w:rFonts w:eastAsia="Segoe UI"/>
                <w:color w:val="000000"/>
                <w:spacing w:val="-2"/>
                <w:sz w:val="24"/>
                <w:szCs w:val="24"/>
              </w:rPr>
              <w:t>основное тригонометрическое тождество. По значениям одной три</w:t>
            </w:r>
            <w:r w:rsidRPr="00453BF6">
              <w:rPr>
                <w:rFonts w:eastAsia="Segoe UI"/>
                <w:color w:val="000000"/>
                <w:spacing w:val="-2"/>
                <w:sz w:val="24"/>
                <w:szCs w:val="24"/>
              </w:rPr>
              <w:softHyphen/>
              <w:t xml:space="preserve">гонометрической функции угла </w:t>
            </w:r>
            <w:r w:rsidRPr="00453BF6">
              <w:rPr>
                <w:rFonts w:eastAsia="Segoe UI"/>
                <w:b/>
                <w:bCs/>
                <w:color w:val="000000"/>
                <w:spacing w:val="-2"/>
                <w:sz w:val="24"/>
                <w:szCs w:val="24"/>
              </w:rPr>
              <w:t xml:space="preserve">вычислять </w:t>
            </w:r>
            <w:r w:rsidRPr="00453BF6">
              <w:rPr>
                <w:rFonts w:eastAsia="Segoe UI"/>
                <w:color w:val="000000"/>
                <w:spacing w:val="-2"/>
                <w:sz w:val="24"/>
                <w:szCs w:val="24"/>
              </w:rPr>
              <w:t>значения дру</w:t>
            </w:r>
            <w:r w:rsidRPr="00453BF6">
              <w:rPr>
                <w:rFonts w:eastAsia="Segoe UI"/>
                <w:color w:val="000000"/>
                <w:spacing w:val="-2"/>
                <w:sz w:val="24"/>
                <w:szCs w:val="24"/>
              </w:rPr>
              <w:softHyphen/>
              <w:t xml:space="preserve">гих тригонометрических функций этого угла. </w:t>
            </w:r>
            <w:r w:rsidRPr="00453BF6">
              <w:rPr>
                <w:rFonts w:eastAsia="Segoe UI"/>
                <w:b/>
                <w:bCs/>
                <w:color w:val="000000"/>
                <w:spacing w:val="-2"/>
                <w:sz w:val="24"/>
                <w:szCs w:val="24"/>
              </w:rPr>
              <w:t>Формули</w:t>
            </w:r>
            <w:r w:rsidRPr="00453BF6">
              <w:rPr>
                <w:rFonts w:eastAsia="Segoe UI"/>
                <w:b/>
                <w:bCs/>
                <w:color w:val="000000"/>
                <w:spacing w:val="-2"/>
                <w:sz w:val="24"/>
                <w:szCs w:val="24"/>
              </w:rPr>
              <w:softHyphen/>
              <w:t xml:space="preserve">ровать </w:t>
            </w:r>
            <w:r w:rsidRPr="00453BF6">
              <w:rPr>
                <w:rFonts w:eastAsia="Segoe UI"/>
                <w:color w:val="000000"/>
                <w:spacing w:val="-2"/>
                <w:sz w:val="24"/>
                <w:szCs w:val="24"/>
              </w:rPr>
              <w:t xml:space="preserve">и </w:t>
            </w:r>
            <w:r w:rsidRPr="00453BF6">
              <w:rPr>
                <w:rFonts w:eastAsia="Segoe UI"/>
                <w:b/>
                <w:bCs/>
                <w:color w:val="000000"/>
                <w:spacing w:val="-2"/>
                <w:sz w:val="24"/>
                <w:szCs w:val="24"/>
              </w:rPr>
              <w:t xml:space="preserve">доказывать </w:t>
            </w:r>
            <w:r w:rsidRPr="00453BF6">
              <w:rPr>
                <w:rFonts w:eastAsia="Segoe UI"/>
                <w:color w:val="000000"/>
                <w:spacing w:val="-2"/>
                <w:sz w:val="24"/>
                <w:szCs w:val="24"/>
              </w:rPr>
              <w:t>теоремы синусов и косинусов.</w:t>
            </w:r>
          </w:p>
          <w:p w14:paraId="23548D0A" w14:textId="77777777" w:rsidR="005E0776" w:rsidRPr="00453BF6" w:rsidRDefault="005E0776" w:rsidP="005E0776">
            <w:pPr>
              <w:widowControl w:val="0"/>
              <w:tabs>
                <w:tab w:val="left" w:pos="10490"/>
              </w:tabs>
              <w:ind w:firstLine="360"/>
              <w:jc w:val="both"/>
              <w:rPr>
                <w:spacing w:val="3"/>
                <w:sz w:val="24"/>
                <w:szCs w:val="24"/>
              </w:rPr>
            </w:pPr>
            <w:r w:rsidRPr="00453BF6">
              <w:rPr>
                <w:rFonts w:eastAsia="Segoe UI"/>
                <w:b/>
                <w:bCs/>
                <w:color w:val="000000"/>
                <w:spacing w:val="-2"/>
                <w:sz w:val="24"/>
                <w:szCs w:val="24"/>
              </w:rPr>
              <w:t xml:space="preserve">Формулировать </w:t>
            </w:r>
            <w:r w:rsidRPr="00453BF6">
              <w:rPr>
                <w:rFonts w:eastAsia="Segoe UI"/>
                <w:color w:val="000000"/>
                <w:spacing w:val="-2"/>
                <w:sz w:val="24"/>
                <w:szCs w:val="24"/>
              </w:rPr>
              <w:t xml:space="preserve">и </w:t>
            </w:r>
            <w:r w:rsidRPr="00453BF6">
              <w:rPr>
                <w:rFonts w:eastAsia="Segoe UI"/>
                <w:b/>
                <w:bCs/>
                <w:color w:val="000000"/>
                <w:spacing w:val="-2"/>
                <w:sz w:val="24"/>
                <w:szCs w:val="24"/>
              </w:rPr>
              <w:t xml:space="preserve">доказывать </w:t>
            </w:r>
            <w:r w:rsidRPr="00453BF6">
              <w:rPr>
                <w:rFonts w:eastAsia="Segoe UI"/>
                <w:color w:val="000000"/>
                <w:spacing w:val="-2"/>
                <w:sz w:val="24"/>
                <w:szCs w:val="24"/>
              </w:rPr>
              <w:t>теоремы о точках пересечения серединных перпендикуляров, биссектрис, медиан, высот или их продолжений.</w:t>
            </w:r>
          </w:p>
          <w:p w14:paraId="7DB38415" w14:textId="77777777" w:rsidR="005E0776" w:rsidRPr="00453BF6" w:rsidRDefault="005E0776" w:rsidP="005E0776">
            <w:pPr>
              <w:widowControl w:val="0"/>
              <w:tabs>
                <w:tab w:val="left" w:pos="10490"/>
              </w:tabs>
              <w:ind w:firstLine="360"/>
              <w:jc w:val="both"/>
              <w:rPr>
                <w:spacing w:val="3"/>
                <w:sz w:val="24"/>
                <w:szCs w:val="24"/>
              </w:rPr>
            </w:pPr>
            <w:r w:rsidRPr="00453BF6">
              <w:rPr>
                <w:rFonts w:eastAsia="Segoe UI"/>
                <w:b/>
                <w:bCs/>
                <w:color w:val="000000"/>
                <w:spacing w:val="-2"/>
                <w:sz w:val="24"/>
                <w:szCs w:val="24"/>
              </w:rPr>
              <w:t xml:space="preserve">Исследовать </w:t>
            </w:r>
            <w:r w:rsidRPr="00453BF6">
              <w:rPr>
                <w:rFonts w:eastAsia="Segoe UI"/>
                <w:color w:val="000000"/>
                <w:spacing w:val="-2"/>
                <w:sz w:val="24"/>
                <w:szCs w:val="24"/>
              </w:rPr>
              <w:t>свойства треугольника с помощью компьютерных программ.</w:t>
            </w:r>
          </w:p>
          <w:p w14:paraId="6ADF1675" w14:textId="77777777" w:rsidR="005E0776" w:rsidRPr="00453BF6" w:rsidRDefault="005E0776" w:rsidP="005E0776">
            <w:pPr>
              <w:widowControl w:val="0"/>
              <w:tabs>
                <w:tab w:val="left" w:pos="10490"/>
              </w:tabs>
              <w:ind w:firstLine="360"/>
              <w:jc w:val="both"/>
              <w:rPr>
                <w:i/>
                <w:sz w:val="24"/>
                <w:szCs w:val="24"/>
              </w:rPr>
            </w:pPr>
            <w:r w:rsidRPr="00453BF6">
              <w:rPr>
                <w:rFonts w:eastAsia="Segoe UI"/>
                <w:b/>
                <w:bCs/>
                <w:color w:val="000000"/>
                <w:spacing w:val="-2"/>
                <w:sz w:val="24"/>
                <w:szCs w:val="24"/>
              </w:rPr>
              <w:t xml:space="preserve">Решать </w:t>
            </w:r>
            <w:r w:rsidRPr="00453BF6">
              <w:rPr>
                <w:rFonts w:eastAsia="Segoe UI"/>
                <w:color w:val="000000"/>
                <w:spacing w:val="-2"/>
                <w:sz w:val="24"/>
                <w:szCs w:val="24"/>
              </w:rPr>
              <w:t>задачи на построение, доказательство и вы</w:t>
            </w:r>
            <w:r w:rsidRPr="00453BF6">
              <w:rPr>
                <w:rFonts w:eastAsia="Segoe UI"/>
                <w:color w:val="000000"/>
                <w:spacing w:val="-2"/>
                <w:sz w:val="24"/>
                <w:szCs w:val="24"/>
              </w:rPr>
              <w:softHyphen/>
              <w:t xml:space="preserve">числения. </w:t>
            </w:r>
            <w:r w:rsidRPr="00453BF6">
              <w:rPr>
                <w:rFonts w:eastAsia="Segoe UI"/>
                <w:b/>
                <w:bCs/>
                <w:color w:val="000000"/>
                <w:spacing w:val="-2"/>
                <w:sz w:val="24"/>
                <w:szCs w:val="24"/>
              </w:rPr>
              <w:t xml:space="preserve">Выделять </w:t>
            </w:r>
            <w:r w:rsidRPr="00453BF6">
              <w:rPr>
                <w:rFonts w:eastAsia="Segoe UI"/>
                <w:color w:val="000000"/>
                <w:spacing w:val="-2"/>
                <w:sz w:val="24"/>
                <w:szCs w:val="24"/>
              </w:rPr>
              <w:t>в условии задачи условие и заключе</w:t>
            </w:r>
            <w:r w:rsidRPr="00453BF6">
              <w:rPr>
                <w:rFonts w:eastAsia="Segoe UI"/>
                <w:color w:val="000000"/>
                <w:spacing w:val="-2"/>
                <w:sz w:val="24"/>
                <w:szCs w:val="24"/>
              </w:rPr>
              <w:softHyphen/>
              <w:t xml:space="preserve">ние. </w:t>
            </w:r>
            <w:r w:rsidRPr="00453BF6">
              <w:rPr>
                <w:rFonts w:eastAsia="Segoe UI"/>
                <w:b/>
                <w:bCs/>
                <w:color w:val="000000"/>
                <w:spacing w:val="-2"/>
                <w:sz w:val="24"/>
                <w:szCs w:val="24"/>
              </w:rPr>
              <w:t xml:space="preserve">Моделировать </w:t>
            </w:r>
            <w:r w:rsidRPr="00453BF6">
              <w:rPr>
                <w:rFonts w:eastAsia="Segoe UI"/>
                <w:color w:val="000000"/>
                <w:spacing w:val="-2"/>
                <w:sz w:val="24"/>
                <w:szCs w:val="24"/>
              </w:rPr>
              <w:t xml:space="preserve">условие задачи с помощью чертежа или рисунка, </w:t>
            </w:r>
            <w:r w:rsidRPr="00453BF6">
              <w:rPr>
                <w:rFonts w:eastAsia="Segoe UI"/>
                <w:b/>
                <w:bCs/>
                <w:color w:val="000000"/>
                <w:spacing w:val="-2"/>
                <w:sz w:val="24"/>
                <w:szCs w:val="24"/>
              </w:rPr>
              <w:t xml:space="preserve">проводить </w:t>
            </w:r>
            <w:r w:rsidRPr="00453BF6">
              <w:rPr>
                <w:rFonts w:eastAsia="Segoe UI"/>
                <w:color w:val="000000"/>
                <w:spacing w:val="-2"/>
                <w:sz w:val="24"/>
                <w:szCs w:val="24"/>
              </w:rPr>
              <w:t>дополнительные построения в хо</w:t>
            </w:r>
            <w:r w:rsidRPr="00453BF6">
              <w:rPr>
                <w:rFonts w:eastAsia="Segoe UI"/>
                <w:color w:val="000000"/>
                <w:spacing w:val="-2"/>
                <w:sz w:val="24"/>
                <w:szCs w:val="24"/>
              </w:rPr>
              <w:softHyphen/>
              <w:t xml:space="preserve">де решения. Опираясь на данные условия задачи, </w:t>
            </w:r>
            <w:r w:rsidRPr="00453BF6">
              <w:rPr>
                <w:rFonts w:eastAsia="Segoe UI"/>
                <w:b/>
                <w:bCs/>
                <w:color w:val="000000"/>
                <w:spacing w:val="-2"/>
                <w:sz w:val="24"/>
                <w:szCs w:val="24"/>
              </w:rPr>
              <w:t>прово</w:t>
            </w:r>
            <w:r w:rsidRPr="00453BF6">
              <w:rPr>
                <w:rFonts w:eastAsia="Segoe UI"/>
                <w:b/>
                <w:bCs/>
                <w:color w:val="000000"/>
                <w:spacing w:val="-2"/>
                <w:sz w:val="24"/>
                <w:szCs w:val="24"/>
              </w:rPr>
              <w:softHyphen/>
              <w:t xml:space="preserve">дить </w:t>
            </w:r>
            <w:r w:rsidRPr="00453BF6">
              <w:rPr>
                <w:rFonts w:eastAsia="Segoe UI"/>
                <w:color w:val="000000"/>
                <w:spacing w:val="-2"/>
                <w:sz w:val="24"/>
                <w:szCs w:val="24"/>
              </w:rPr>
              <w:t xml:space="preserve">необходимые рассуждения. </w:t>
            </w:r>
            <w:r w:rsidRPr="00453BF6">
              <w:rPr>
                <w:rFonts w:eastAsia="Segoe UI"/>
                <w:b/>
                <w:bCs/>
                <w:color w:val="000000"/>
                <w:spacing w:val="-2"/>
                <w:sz w:val="24"/>
                <w:szCs w:val="24"/>
              </w:rPr>
              <w:t xml:space="preserve">Интерпретировать </w:t>
            </w:r>
            <w:r w:rsidRPr="00453BF6">
              <w:rPr>
                <w:rFonts w:eastAsia="Segoe UI"/>
                <w:color w:val="000000"/>
                <w:spacing w:val="-2"/>
                <w:sz w:val="24"/>
                <w:szCs w:val="24"/>
              </w:rPr>
              <w:t>полу</w:t>
            </w:r>
            <w:r w:rsidRPr="00453BF6">
              <w:rPr>
                <w:rFonts w:eastAsia="Segoe UI"/>
                <w:color w:val="000000"/>
                <w:spacing w:val="-2"/>
                <w:sz w:val="24"/>
                <w:szCs w:val="24"/>
              </w:rPr>
              <w:softHyphen/>
              <w:t>ченный результат и сопоставлять его с условием задачи</w:t>
            </w:r>
          </w:p>
        </w:tc>
      </w:tr>
      <w:tr w:rsidR="005E0776" w14:paraId="476BBF4A" w14:textId="77777777" w:rsidTr="004432B0">
        <w:tc>
          <w:tcPr>
            <w:tcW w:w="10563" w:type="dxa"/>
            <w:gridSpan w:val="2"/>
          </w:tcPr>
          <w:p w14:paraId="01A238DA" w14:textId="77777777" w:rsidR="005E0776" w:rsidRPr="005E0776" w:rsidRDefault="005E0776" w:rsidP="005E0776">
            <w:pPr>
              <w:widowControl w:val="0"/>
              <w:tabs>
                <w:tab w:val="left" w:pos="10490"/>
              </w:tabs>
              <w:ind w:firstLine="360"/>
              <w:jc w:val="center"/>
              <w:rPr>
                <w:rFonts w:eastAsia="Segoe UI"/>
                <w:bCs/>
                <w:i/>
                <w:color w:val="000000"/>
                <w:spacing w:val="-2"/>
                <w:sz w:val="24"/>
                <w:szCs w:val="24"/>
              </w:rPr>
            </w:pPr>
            <w:r w:rsidRPr="005E0776">
              <w:rPr>
                <w:rFonts w:eastAsia="Segoe UI"/>
                <w:bCs/>
                <w:i/>
                <w:color w:val="000000"/>
                <w:spacing w:val="-2"/>
                <w:sz w:val="24"/>
                <w:szCs w:val="24"/>
              </w:rPr>
              <w:lastRenderedPageBreak/>
              <w:t>3. Четырехугольники</w:t>
            </w:r>
          </w:p>
        </w:tc>
      </w:tr>
      <w:tr w:rsidR="005E0776" w14:paraId="4AF3E86F" w14:textId="77777777" w:rsidTr="001303AA">
        <w:tc>
          <w:tcPr>
            <w:tcW w:w="4503" w:type="dxa"/>
          </w:tcPr>
          <w:p w14:paraId="0B96474A"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color w:val="000000"/>
                <w:spacing w:val="-2"/>
                <w:sz w:val="24"/>
                <w:szCs w:val="24"/>
              </w:rPr>
              <w:t>Четырехугольник. Параллелограмм, теоремы о свойствах сторон, углов и диагоналей параллелограм</w:t>
            </w:r>
            <w:r w:rsidRPr="00453BF6">
              <w:rPr>
                <w:rFonts w:eastAsia="Segoe UI"/>
                <w:color w:val="000000"/>
                <w:spacing w:val="-2"/>
                <w:sz w:val="24"/>
                <w:szCs w:val="24"/>
              </w:rPr>
              <w:softHyphen/>
              <w:t>ма и его признаки.</w:t>
            </w:r>
          </w:p>
          <w:p w14:paraId="1F3992D0"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color w:val="000000"/>
                <w:spacing w:val="-2"/>
                <w:sz w:val="24"/>
                <w:szCs w:val="24"/>
              </w:rPr>
              <w:t>Прямоугольник, теорема о равенстве диагоналей прямоугольника.</w:t>
            </w:r>
          </w:p>
          <w:p w14:paraId="7EC2007D"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color w:val="000000"/>
                <w:spacing w:val="-2"/>
                <w:sz w:val="24"/>
                <w:szCs w:val="24"/>
              </w:rPr>
              <w:t>Ромб, теорема о свойстве диагоналей.</w:t>
            </w:r>
          </w:p>
          <w:p w14:paraId="7399ADD3"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color w:val="000000"/>
                <w:spacing w:val="-2"/>
                <w:sz w:val="24"/>
                <w:szCs w:val="24"/>
              </w:rPr>
              <w:t>Квадрат.</w:t>
            </w:r>
          </w:p>
          <w:p w14:paraId="69AE5F93"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color w:val="000000"/>
                <w:spacing w:val="-2"/>
                <w:sz w:val="24"/>
                <w:szCs w:val="24"/>
              </w:rPr>
              <w:t>Трапеция, средняя линия трапеции; равнобедрен</w:t>
            </w:r>
            <w:r w:rsidRPr="00453BF6">
              <w:rPr>
                <w:rFonts w:eastAsia="Segoe UI"/>
                <w:color w:val="000000"/>
                <w:spacing w:val="-2"/>
                <w:sz w:val="24"/>
                <w:szCs w:val="24"/>
              </w:rPr>
              <w:softHyphen/>
              <w:t>ная трапеция</w:t>
            </w:r>
          </w:p>
        </w:tc>
        <w:tc>
          <w:tcPr>
            <w:tcW w:w="6060" w:type="dxa"/>
          </w:tcPr>
          <w:p w14:paraId="61958835"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b/>
                <w:bCs/>
                <w:color w:val="000000"/>
                <w:spacing w:val="-2"/>
                <w:sz w:val="24"/>
                <w:szCs w:val="24"/>
              </w:rPr>
              <w:t xml:space="preserve">Формулировать </w:t>
            </w:r>
            <w:r w:rsidRPr="00453BF6">
              <w:rPr>
                <w:rFonts w:eastAsia="Segoe UI"/>
                <w:color w:val="000000"/>
                <w:spacing w:val="-2"/>
                <w:sz w:val="24"/>
                <w:szCs w:val="24"/>
              </w:rPr>
              <w:t>определения параллелограмма, пря</w:t>
            </w:r>
            <w:r w:rsidRPr="00453BF6">
              <w:rPr>
                <w:rFonts w:eastAsia="Segoe UI"/>
                <w:color w:val="000000"/>
                <w:spacing w:val="-2"/>
                <w:sz w:val="24"/>
                <w:szCs w:val="24"/>
              </w:rPr>
              <w:softHyphen/>
              <w:t xml:space="preserve">моугольника, квадрата, ромба, трапеции, равнобедренной и прямоугольной трапеции, средней линии трапеции; </w:t>
            </w:r>
            <w:r w:rsidRPr="00453BF6">
              <w:rPr>
                <w:rFonts w:eastAsia="Segoe UI"/>
                <w:b/>
                <w:bCs/>
                <w:color w:val="000000"/>
                <w:spacing w:val="-2"/>
                <w:sz w:val="24"/>
                <w:szCs w:val="24"/>
              </w:rPr>
              <w:t xml:space="preserve">распознавать </w:t>
            </w:r>
            <w:r w:rsidRPr="00453BF6">
              <w:rPr>
                <w:rFonts w:eastAsia="Segoe UI"/>
                <w:color w:val="000000"/>
                <w:spacing w:val="-2"/>
                <w:sz w:val="24"/>
                <w:szCs w:val="24"/>
              </w:rPr>
              <w:t xml:space="preserve">и </w:t>
            </w:r>
            <w:r w:rsidRPr="00453BF6">
              <w:rPr>
                <w:rFonts w:eastAsia="Segoe UI"/>
                <w:b/>
                <w:bCs/>
                <w:color w:val="000000"/>
                <w:spacing w:val="-2"/>
                <w:sz w:val="24"/>
                <w:szCs w:val="24"/>
              </w:rPr>
              <w:t xml:space="preserve">изображать </w:t>
            </w:r>
            <w:r w:rsidRPr="00453BF6">
              <w:rPr>
                <w:rFonts w:eastAsia="Segoe UI"/>
                <w:color w:val="000000"/>
                <w:spacing w:val="-2"/>
                <w:sz w:val="24"/>
                <w:szCs w:val="24"/>
              </w:rPr>
              <w:t>их на чертежах и рисунках.</w:t>
            </w:r>
          </w:p>
          <w:p w14:paraId="4097321F"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b/>
                <w:bCs/>
                <w:color w:val="000000"/>
                <w:spacing w:val="-2"/>
                <w:sz w:val="24"/>
                <w:szCs w:val="24"/>
              </w:rPr>
              <w:t xml:space="preserve">Формулировать </w:t>
            </w:r>
            <w:r w:rsidRPr="00453BF6">
              <w:rPr>
                <w:rFonts w:eastAsia="Segoe UI"/>
                <w:color w:val="000000"/>
                <w:spacing w:val="-2"/>
                <w:sz w:val="24"/>
                <w:szCs w:val="24"/>
              </w:rPr>
              <w:t xml:space="preserve">и </w:t>
            </w:r>
            <w:r w:rsidRPr="00453BF6">
              <w:rPr>
                <w:rFonts w:eastAsia="Segoe UI"/>
                <w:b/>
                <w:bCs/>
                <w:color w:val="000000"/>
                <w:spacing w:val="-2"/>
                <w:sz w:val="24"/>
                <w:szCs w:val="24"/>
              </w:rPr>
              <w:t xml:space="preserve">доказывать </w:t>
            </w:r>
            <w:r w:rsidRPr="00453BF6">
              <w:rPr>
                <w:rFonts w:eastAsia="Segoe UI"/>
                <w:color w:val="000000"/>
                <w:spacing w:val="-2"/>
                <w:sz w:val="24"/>
                <w:szCs w:val="24"/>
              </w:rPr>
              <w:t>теоремы о свойствах и признаках параллелограмма, прямоугольника, квадра</w:t>
            </w:r>
            <w:r w:rsidRPr="00453BF6">
              <w:rPr>
                <w:rFonts w:eastAsia="Segoe UI"/>
                <w:color w:val="000000"/>
                <w:spacing w:val="-2"/>
                <w:sz w:val="24"/>
                <w:szCs w:val="24"/>
              </w:rPr>
              <w:softHyphen/>
              <w:t>та, ромба, трапеции.</w:t>
            </w:r>
          </w:p>
          <w:p w14:paraId="036A9313"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b/>
                <w:bCs/>
                <w:color w:val="000000"/>
                <w:spacing w:val="-2"/>
                <w:sz w:val="24"/>
                <w:szCs w:val="24"/>
              </w:rPr>
              <w:t xml:space="preserve">Исследовать </w:t>
            </w:r>
            <w:r w:rsidRPr="00453BF6">
              <w:rPr>
                <w:rFonts w:eastAsia="Segoe UI"/>
                <w:color w:val="000000"/>
                <w:spacing w:val="-2"/>
                <w:sz w:val="24"/>
                <w:szCs w:val="24"/>
              </w:rPr>
              <w:t>свойства четырехугольников с по</w:t>
            </w:r>
            <w:r w:rsidRPr="00453BF6">
              <w:rPr>
                <w:rFonts w:eastAsia="Segoe UI"/>
                <w:color w:val="000000"/>
                <w:spacing w:val="-2"/>
                <w:sz w:val="24"/>
                <w:szCs w:val="24"/>
              </w:rPr>
              <w:softHyphen/>
              <w:t>мощью компьютерных программ.</w:t>
            </w:r>
          </w:p>
          <w:p w14:paraId="2A990224"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b/>
                <w:bCs/>
                <w:color w:val="000000"/>
                <w:spacing w:val="-2"/>
                <w:sz w:val="24"/>
                <w:szCs w:val="24"/>
              </w:rPr>
              <w:t xml:space="preserve">Решать </w:t>
            </w:r>
            <w:r w:rsidRPr="00453BF6">
              <w:rPr>
                <w:rFonts w:eastAsia="Segoe UI"/>
                <w:color w:val="000000"/>
                <w:spacing w:val="-2"/>
                <w:sz w:val="24"/>
                <w:szCs w:val="24"/>
              </w:rPr>
              <w:t>задачи на построение, доказательство и вы</w:t>
            </w:r>
            <w:r w:rsidRPr="00453BF6">
              <w:rPr>
                <w:rFonts w:eastAsia="Segoe UI"/>
                <w:color w:val="000000"/>
                <w:spacing w:val="-2"/>
                <w:sz w:val="24"/>
                <w:szCs w:val="24"/>
              </w:rPr>
              <w:softHyphen/>
              <w:t xml:space="preserve">числения. </w:t>
            </w:r>
            <w:r w:rsidRPr="00453BF6">
              <w:rPr>
                <w:rFonts w:eastAsia="Segoe UI"/>
                <w:b/>
                <w:bCs/>
                <w:color w:val="000000"/>
                <w:spacing w:val="-2"/>
                <w:sz w:val="24"/>
                <w:szCs w:val="24"/>
              </w:rPr>
              <w:t xml:space="preserve">Моделировать </w:t>
            </w:r>
            <w:r w:rsidRPr="00453BF6">
              <w:rPr>
                <w:rFonts w:eastAsia="Segoe UI"/>
                <w:color w:val="000000"/>
                <w:spacing w:val="-2"/>
                <w:sz w:val="24"/>
                <w:szCs w:val="24"/>
              </w:rPr>
              <w:t>условие задачи с помощью чер</w:t>
            </w:r>
            <w:r w:rsidRPr="00453BF6">
              <w:rPr>
                <w:rFonts w:eastAsia="Segoe UI"/>
                <w:color w:val="000000"/>
                <w:spacing w:val="-2"/>
                <w:sz w:val="24"/>
                <w:szCs w:val="24"/>
              </w:rPr>
              <w:softHyphen/>
              <w:t xml:space="preserve">тежа или рисунка, </w:t>
            </w:r>
            <w:r w:rsidRPr="00453BF6">
              <w:rPr>
                <w:rFonts w:eastAsia="Segoe UI"/>
                <w:b/>
                <w:bCs/>
                <w:color w:val="000000"/>
                <w:spacing w:val="-2"/>
                <w:sz w:val="24"/>
                <w:szCs w:val="24"/>
              </w:rPr>
              <w:t xml:space="preserve">проводить </w:t>
            </w:r>
            <w:r w:rsidRPr="00453BF6">
              <w:rPr>
                <w:rFonts w:eastAsia="Segoe UI"/>
                <w:color w:val="000000"/>
                <w:spacing w:val="-2"/>
                <w:sz w:val="24"/>
                <w:szCs w:val="24"/>
              </w:rPr>
              <w:t xml:space="preserve">дополнительные построения в ходе решения. </w:t>
            </w:r>
            <w:r w:rsidRPr="00453BF6">
              <w:rPr>
                <w:rFonts w:eastAsia="Segoe UI"/>
                <w:b/>
                <w:bCs/>
                <w:color w:val="000000"/>
                <w:spacing w:val="-2"/>
                <w:sz w:val="24"/>
                <w:szCs w:val="24"/>
              </w:rPr>
              <w:t xml:space="preserve">Выделять </w:t>
            </w:r>
            <w:r w:rsidRPr="00453BF6">
              <w:rPr>
                <w:rFonts w:eastAsia="Segoe UI"/>
                <w:color w:val="000000"/>
                <w:spacing w:val="-2"/>
                <w:sz w:val="24"/>
                <w:szCs w:val="24"/>
              </w:rPr>
              <w:t>на чертеже конфигурации, не</w:t>
            </w:r>
            <w:r w:rsidRPr="00453BF6">
              <w:rPr>
                <w:rFonts w:eastAsia="Segoe UI"/>
                <w:color w:val="000000"/>
                <w:spacing w:val="-2"/>
                <w:sz w:val="24"/>
                <w:szCs w:val="24"/>
              </w:rPr>
              <w:softHyphen/>
              <w:t xml:space="preserve">обходимые для проведения обоснований логических шагов решения. </w:t>
            </w:r>
            <w:r w:rsidRPr="00453BF6">
              <w:rPr>
                <w:rFonts w:eastAsia="Segoe UI"/>
                <w:b/>
                <w:bCs/>
                <w:color w:val="000000"/>
                <w:spacing w:val="-2"/>
                <w:sz w:val="24"/>
                <w:szCs w:val="24"/>
              </w:rPr>
              <w:t xml:space="preserve">Интерпретировать </w:t>
            </w:r>
            <w:r w:rsidRPr="00453BF6">
              <w:rPr>
                <w:rFonts w:eastAsia="Segoe UI"/>
                <w:color w:val="000000"/>
                <w:spacing w:val="-2"/>
                <w:sz w:val="24"/>
                <w:szCs w:val="24"/>
              </w:rPr>
              <w:t>полученный резуль</w:t>
            </w:r>
            <w:r w:rsidRPr="00453BF6">
              <w:rPr>
                <w:rFonts w:eastAsia="Segoe UI"/>
                <w:color w:val="000000"/>
                <w:spacing w:val="-2"/>
                <w:sz w:val="24"/>
                <w:szCs w:val="24"/>
              </w:rPr>
              <w:softHyphen/>
              <w:t>тат и сопоставлять его с условием задачи</w:t>
            </w:r>
          </w:p>
        </w:tc>
      </w:tr>
      <w:tr w:rsidR="005E0776" w14:paraId="57FA7C70" w14:textId="77777777" w:rsidTr="004432B0">
        <w:tc>
          <w:tcPr>
            <w:tcW w:w="10563" w:type="dxa"/>
            <w:gridSpan w:val="2"/>
          </w:tcPr>
          <w:p w14:paraId="0A28BD80" w14:textId="77777777" w:rsidR="005E0776" w:rsidRPr="005E0776" w:rsidRDefault="005E0776" w:rsidP="005E0776">
            <w:pPr>
              <w:widowControl w:val="0"/>
              <w:tabs>
                <w:tab w:val="left" w:pos="10490"/>
              </w:tabs>
              <w:ind w:firstLine="360"/>
              <w:jc w:val="center"/>
              <w:rPr>
                <w:rFonts w:eastAsia="Segoe UI"/>
                <w:bCs/>
                <w:i/>
                <w:color w:val="000000"/>
                <w:spacing w:val="-2"/>
                <w:sz w:val="24"/>
                <w:szCs w:val="24"/>
              </w:rPr>
            </w:pPr>
            <w:r w:rsidRPr="005E0776">
              <w:rPr>
                <w:rFonts w:eastAsia="Segoe UI"/>
                <w:bCs/>
                <w:i/>
                <w:color w:val="000000"/>
                <w:spacing w:val="-2"/>
                <w:sz w:val="24"/>
                <w:szCs w:val="24"/>
              </w:rPr>
              <w:t>4. Многоугольники</w:t>
            </w:r>
          </w:p>
        </w:tc>
      </w:tr>
      <w:tr w:rsidR="005E0776" w14:paraId="7A5E1CB1" w14:textId="77777777" w:rsidTr="001303AA">
        <w:tc>
          <w:tcPr>
            <w:tcW w:w="4503" w:type="dxa"/>
          </w:tcPr>
          <w:p w14:paraId="3F84C395"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color w:val="000000"/>
                <w:spacing w:val="-2"/>
                <w:sz w:val="24"/>
                <w:szCs w:val="24"/>
              </w:rPr>
              <w:lastRenderedPageBreak/>
              <w:t>Многоугольник. Выпуклые многоугольники. Пра</w:t>
            </w:r>
            <w:r w:rsidRPr="00453BF6">
              <w:rPr>
                <w:rFonts w:eastAsia="Segoe UI"/>
                <w:color w:val="000000"/>
                <w:spacing w:val="-2"/>
                <w:sz w:val="24"/>
                <w:szCs w:val="24"/>
              </w:rPr>
              <w:softHyphen/>
              <w:t>вильные многоугольники. Теорема о сумме углов вы</w:t>
            </w:r>
            <w:r w:rsidRPr="00453BF6">
              <w:rPr>
                <w:rFonts w:eastAsia="Segoe UI"/>
                <w:color w:val="000000"/>
                <w:spacing w:val="-2"/>
                <w:sz w:val="24"/>
                <w:szCs w:val="24"/>
              </w:rPr>
              <w:softHyphen/>
              <w:t>пуклого многоугольника. Теорема о сумме внешних углов выпуклого многоугольника</w:t>
            </w:r>
          </w:p>
        </w:tc>
        <w:tc>
          <w:tcPr>
            <w:tcW w:w="6060" w:type="dxa"/>
          </w:tcPr>
          <w:p w14:paraId="634FFE5F"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b/>
                <w:bCs/>
                <w:color w:val="000000"/>
                <w:spacing w:val="-2"/>
                <w:sz w:val="24"/>
                <w:szCs w:val="24"/>
              </w:rPr>
              <w:t xml:space="preserve">Распознавать </w:t>
            </w:r>
            <w:r w:rsidRPr="00453BF6">
              <w:rPr>
                <w:rFonts w:eastAsia="Segoe UI"/>
                <w:color w:val="000000"/>
                <w:spacing w:val="-2"/>
                <w:sz w:val="24"/>
                <w:szCs w:val="24"/>
              </w:rPr>
              <w:t xml:space="preserve">многоугольники, </w:t>
            </w:r>
            <w:r w:rsidRPr="00453BF6">
              <w:rPr>
                <w:rFonts w:eastAsia="Segoe UI"/>
                <w:b/>
                <w:bCs/>
                <w:color w:val="000000"/>
                <w:spacing w:val="-2"/>
                <w:sz w:val="24"/>
                <w:szCs w:val="24"/>
              </w:rPr>
              <w:t xml:space="preserve">формулировать </w:t>
            </w:r>
            <w:r w:rsidRPr="00453BF6">
              <w:rPr>
                <w:rFonts w:eastAsia="Segoe UI"/>
                <w:color w:val="000000"/>
                <w:spacing w:val="-2"/>
                <w:sz w:val="24"/>
                <w:szCs w:val="24"/>
              </w:rPr>
              <w:t>оп</w:t>
            </w:r>
            <w:r w:rsidRPr="00453BF6">
              <w:rPr>
                <w:rFonts w:eastAsia="Segoe UI"/>
                <w:color w:val="000000"/>
                <w:spacing w:val="-2"/>
                <w:sz w:val="24"/>
                <w:szCs w:val="24"/>
              </w:rPr>
              <w:softHyphen/>
              <w:t xml:space="preserve">ределение и </w:t>
            </w:r>
            <w:r w:rsidRPr="00453BF6">
              <w:rPr>
                <w:rFonts w:eastAsia="Segoe UI"/>
                <w:b/>
                <w:bCs/>
                <w:color w:val="000000"/>
                <w:spacing w:val="-2"/>
                <w:sz w:val="24"/>
                <w:szCs w:val="24"/>
              </w:rPr>
              <w:t xml:space="preserve">приводить </w:t>
            </w:r>
            <w:r w:rsidRPr="00453BF6">
              <w:rPr>
                <w:rFonts w:eastAsia="Segoe UI"/>
                <w:color w:val="000000"/>
                <w:spacing w:val="-2"/>
                <w:sz w:val="24"/>
                <w:szCs w:val="24"/>
              </w:rPr>
              <w:t>примеры многоугольников.</w:t>
            </w:r>
          </w:p>
          <w:p w14:paraId="0EDE7B26"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b/>
                <w:bCs/>
                <w:color w:val="000000"/>
                <w:spacing w:val="-2"/>
                <w:sz w:val="24"/>
                <w:szCs w:val="24"/>
              </w:rPr>
              <w:t xml:space="preserve">Формулировать </w:t>
            </w:r>
            <w:r w:rsidRPr="00453BF6">
              <w:rPr>
                <w:rFonts w:eastAsia="Segoe UI"/>
                <w:color w:val="000000"/>
                <w:spacing w:val="-2"/>
                <w:sz w:val="24"/>
                <w:szCs w:val="24"/>
              </w:rPr>
              <w:t xml:space="preserve">и </w:t>
            </w:r>
            <w:r w:rsidRPr="00453BF6">
              <w:rPr>
                <w:rFonts w:eastAsia="Segoe UI"/>
                <w:b/>
                <w:bCs/>
                <w:color w:val="000000"/>
                <w:spacing w:val="-2"/>
                <w:sz w:val="24"/>
                <w:szCs w:val="24"/>
              </w:rPr>
              <w:t xml:space="preserve">доказывать </w:t>
            </w:r>
            <w:r w:rsidRPr="00453BF6">
              <w:rPr>
                <w:rFonts w:eastAsia="Segoe UI"/>
                <w:color w:val="000000"/>
                <w:spacing w:val="-2"/>
                <w:sz w:val="24"/>
                <w:szCs w:val="24"/>
              </w:rPr>
              <w:t>теорему о сумме уг</w:t>
            </w:r>
            <w:r w:rsidRPr="00453BF6">
              <w:rPr>
                <w:rFonts w:eastAsia="Segoe UI"/>
                <w:color w:val="000000"/>
                <w:spacing w:val="-2"/>
                <w:sz w:val="24"/>
                <w:szCs w:val="24"/>
              </w:rPr>
              <w:softHyphen/>
              <w:t>лов выпуклого многоугольника.</w:t>
            </w:r>
          </w:p>
          <w:p w14:paraId="08272538"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b/>
                <w:bCs/>
                <w:color w:val="000000"/>
                <w:spacing w:val="-2"/>
                <w:sz w:val="24"/>
                <w:szCs w:val="24"/>
              </w:rPr>
              <w:t xml:space="preserve">Исследовать </w:t>
            </w:r>
            <w:r w:rsidRPr="00453BF6">
              <w:rPr>
                <w:rFonts w:eastAsia="Segoe UI"/>
                <w:color w:val="000000"/>
                <w:spacing w:val="-2"/>
                <w:sz w:val="24"/>
                <w:szCs w:val="24"/>
              </w:rPr>
              <w:t>свойства многоугольников с помощью компьютерных программ.</w:t>
            </w:r>
          </w:p>
          <w:p w14:paraId="60CB8299"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b/>
                <w:bCs/>
                <w:color w:val="000000"/>
                <w:spacing w:val="-2"/>
                <w:sz w:val="24"/>
                <w:szCs w:val="24"/>
              </w:rPr>
              <w:t xml:space="preserve">Решать </w:t>
            </w:r>
            <w:r w:rsidRPr="00453BF6">
              <w:rPr>
                <w:rFonts w:eastAsia="Segoe UI"/>
                <w:color w:val="000000"/>
                <w:spacing w:val="-2"/>
                <w:sz w:val="24"/>
                <w:szCs w:val="24"/>
              </w:rPr>
              <w:t xml:space="preserve">задачи на доказательство и вычисления. </w:t>
            </w:r>
            <w:r w:rsidRPr="00453BF6">
              <w:rPr>
                <w:rFonts w:eastAsia="Segoe UI"/>
                <w:b/>
                <w:bCs/>
                <w:color w:val="000000"/>
                <w:spacing w:val="-2"/>
                <w:sz w:val="24"/>
                <w:szCs w:val="24"/>
              </w:rPr>
              <w:t xml:space="preserve">Моделировать </w:t>
            </w:r>
            <w:r w:rsidRPr="00453BF6">
              <w:rPr>
                <w:rFonts w:eastAsia="Segoe UI"/>
                <w:color w:val="000000"/>
                <w:spacing w:val="-2"/>
                <w:sz w:val="24"/>
                <w:szCs w:val="24"/>
              </w:rPr>
              <w:t xml:space="preserve">условие задачи с помощью чертежа или рисунка, </w:t>
            </w:r>
            <w:r w:rsidRPr="00453BF6">
              <w:rPr>
                <w:rFonts w:eastAsia="Segoe UI"/>
                <w:b/>
                <w:bCs/>
                <w:color w:val="000000"/>
                <w:spacing w:val="-2"/>
                <w:sz w:val="24"/>
                <w:szCs w:val="24"/>
              </w:rPr>
              <w:t xml:space="preserve">проводить </w:t>
            </w:r>
            <w:r w:rsidRPr="00453BF6">
              <w:rPr>
                <w:rFonts w:eastAsia="Segoe UI"/>
                <w:color w:val="000000"/>
                <w:spacing w:val="-2"/>
                <w:sz w:val="24"/>
                <w:szCs w:val="24"/>
              </w:rPr>
              <w:t xml:space="preserve">дополнительные построения в ходе решения. </w:t>
            </w:r>
            <w:r w:rsidRPr="00453BF6">
              <w:rPr>
                <w:rFonts w:eastAsia="Segoe UI"/>
                <w:b/>
                <w:bCs/>
                <w:color w:val="000000"/>
                <w:spacing w:val="-2"/>
                <w:sz w:val="24"/>
                <w:szCs w:val="24"/>
              </w:rPr>
              <w:t xml:space="preserve">Интерпретировать </w:t>
            </w:r>
            <w:r w:rsidRPr="00453BF6">
              <w:rPr>
                <w:rFonts w:eastAsia="Segoe UI"/>
                <w:color w:val="000000"/>
                <w:spacing w:val="-2"/>
                <w:sz w:val="24"/>
                <w:szCs w:val="24"/>
              </w:rPr>
              <w:t xml:space="preserve">полученный результат и </w:t>
            </w:r>
            <w:r w:rsidRPr="00453BF6">
              <w:rPr>
                <w:rFonts w:eastAsia="Segoe UI"/>
                <w:b/>
                <w:bCs/>
                <w:color w:val="000000"/>
                <w:spacing w:val="-2"/>
                <w:sz w:val="24"/>
                <w:szCs w:val="24"/>
              </w:rPr>
              <w:t xml:space="preserve">сопоставлять </w:t>
            </w:r>
            <w:r w:rsidRPr="00453BF6">
              <w:rPr>
                <w:rFonts w:eastAsia="Segoe UI"/>
                <w:color w:val="000000"/>
                <w:spacing w:val="-2"/>
                <w:sz w:val="24"/>
                <w:szCs w:val="24"/>
              </w:rPr>
              <w:t>его с условием задачи</w:t>
            </w:r>
          </w:p>
        </w:tc>
      </w:tr>
      <w:tr w:rsidR="005E0776" w14:paraId="4862F706" w14:textId="77777777" w:rsidTr="004432B0">
        <w:tc>
          <w:tcPr>
            <w:tcW w:w="10563" w:type="dxa"/>
            <w:gridSpan w:val="2"/>
          </w:tcPr>
          <w:p w14:paraId="077FAED6" w14:textId="77777777" w:rsidR="005E0776" w:rsidRPr="005E0776" w:rsidRDefault="005E0776" w:rsidP="005E0776">
            <w:pPr>
              <w:widowControl w:val="0"/>
              <w:tabs>
                <w:tab w:val="left" w:pos="10490"/>
              </w:tabs>
              <w:ind w:firstLine="360"/>
              <w:jc w:val="center"/>
              <w:rPr>
                <w:rFonts w:eastAsia="Segoe UI"/>
                <w:bCs/>
                <w:i/>
                <w:color w:val="000000"/>
                <w:spacing w:val="-2"/>
                <w:sz w:val="24"/>
                <w:szCs w:val="24"/>
              </w:rPr>
            </w:pPr>
            <w:r w:rsidRPr="005E0776">
              <w:rPr>
                <w:rFonts w:eastAsia="Segoe UI"/>
                <w:bCs/>
                <w:i/>
                <w:color w:val="000000"/>
                <w:spacing w:val="-2"/>
                <w:sz w:val="24"/>
                <w:szCs w:val="24"/>
              </w:rPr>
              <w:t>5. Окружность и круг</w:t>
            </w:r>
          </w:p>
        </w:tc>
      </w:tr>
      <w:tr w:rsidR="005E0776" w14:paraId="01FA26C7" w14:textId="77777777" w:rsidTr="001303AA">
        <w:tc>
          <w:tcPr>
            <w:tcW w:w="4503" w:type="dxa"/>
          </w:tcPr>
          <w:p w14:paraId="17AB6C43" w14:textId="77777777" w:rsidR="005E0776" w:rsidRPr="00453BF6" w:rsidRDefault="005E0776" w:rsidP="005E0776">
            <w:pPr>
              <w:widowControl w:val="0"/>
              <w:tabs>
                <w:tab w:val="left" w:pos="10490"/>
              </w:tabs>
              <w:ind w:right="76" w:firstLine="360"/>
              <w:jc w:val="both"/>
              <w:rPr>
                <w:color w:val="000000"/>
                <w:spacing w:val="3"/>
                <w:sz w:val="24"/>
                <w:szCs w:val="24"/>
              </w:rPr>
            </w:pPr>
            <w:r w:rsidRPr="00453BF6">
              <w:rPr>
                <w:rFonts w:eastAsia="Segoe UI"/>
                <w:color w:val="000000"/>
                <w:spacing w:val="-2"/>
                <w:sz w:val="24"/>
                <w:szCs w:val="24"/>
              </w:rPr>
              <w:t>Окружность и круг. Центр, радиус, диаметр. Дуга, хорда. Сектор, сегмент. Центральный, вписанный угол, величина вписанного угла. Взаимное расположение прямой и окружности, двух окружностей. Касательная исекущая к окружности, их свойства.</w:t>
            </w:r>
          </w:p>
          <w:p w14:paraId="2664F9F8" w14:textId="77777777" w:rsidR="005E0776" w:rsidRPr="00453BF6" w:rsidRDefault="005E0776" w:rsidP="005E0776">
            <w:pPr>
              <w:tabs>
                <w:tab w:val="left" w:pos="10490"/>
              </w:tabs>
              <w:ind w:firstLine="360"/>
              <w:jc w:val="both"/>
              <w:rPr>
                <w:color w:val="000000"/>
                <w:spacing w:val="3"/>
                <w:sz w:val="24"/>
                <w:szCs w:val="24"/>
              </w:rPr>
            </w:pPr>
            <w:r w:rsidRPr="00453BF6">
              <w:rPr>
                <w:rFonts w:eastAsia="Segoe UI"/>
                <w:color w:val="000000"/>
                <w:spacing w:val="-2"/>
                <w:sz w:val="24"/>
                <w:szCs w:val="24"/>
              </w:rPr>
              <w:t>Вписанные и описанные многоугольники. Окруж</w:t>
            </w:r>
            <w:r w:rsidRPr="00453BF6">
              <w:rPr>
                <w:rFonts w:eastAsia="Segoe UI"/>
                <w:color w:val="000000"/>
                <w:spacing w:val="-2"/>
                <w:sz w:val="24"/>
                <w:szCs w:val="24"/>
              </w:rPr>
              <w:softHyphen/>
              <w:t>ность, вписанная в треугольник, и окружность, опи</w:t>
            </w:r>
            <w:r w:rsidRPr="00453BF6">
              <w:rPr>
                <w:rFonts w:eastAsia="Segoe UI"/>
                <w:color w:val="000000"/>
                <w:spacing w:val="-2"/>
                <w:sz w:val="24"/>
                <w:szCs w:val="24"/>
              </w:rPr>
              <w:softHyphen/>
              <w:t>санная около треугольника. Теоремы о существовании окружности, вписанной в треугольник, и окружности, описанной около треугольника. Вписанные и описанные окружности правильного многоугольника.</w:t>
            </w:r>
          </w:p>
          <w:p w14:paraId="0AD65858" w14:textId="77777777" w:rsidR="005E0776" w:rsidRPr="00453BF6" w:rsidRDefault="005E0776" w:rsidP="005E0776">
            <w:pPr>
              <w:widowControl w:val="0"/>
              <w:tabs>
                <w:tab w:val="left" w:pos="10490"/>
              </w:tabs>
              <w:ind w:firstLine="360"/>
              <w:jc w:val="both"/>
              <w:rPr>
                <w:rFonts w:eastAsia="Segoe UI"/>
                <w:color w:val="000000"/>
                <w:spacing w:val="-2"/>
                <w:sz w:val="24"/>
                <w:szCs w:val="24"/>
              </w:rPr>
            </w:pPr>
            <w:r w:rsidRPr="00453BF6">
              <w:rPr>
                <w:rFonts w:eastAsia="Segoe UI"/>
                <w:color w:val="000000"/>
                <w:spacing w:val="-2"/>
                <w:sz w:val="24"/>
                <w:szCs w:val="24"/>
              </w:rPr>
              <w:t>Формулы для вычисления стороны правильного многоугольника; радиуса окружности, вписанной в правильный многоугольник; радиуса окружности, опи</w:t>
            </w:r>
            <w:r w:rsidRPr="00453BF6">
              <w:rPr>
                <w:rFonts w:eastAsia="Segoe UI"/>
                <w:color w:val="000000"/>
                <w:spacing w:val="-2"/>
                <w:sz w:val="24"/>
                <w:szCs w:val="24"/>
              </w:rPr>
              <w:softHyphen/>
              <w:t>санной около правильного многоугольника</w:t>
            </w:r>
          </w:p>
        </w:tc>
        <w:tc>
          <w:tcPr>
            <w:tcW w:w="6060" w:type="dxa"/>
          </w:tcPr>
          <w:p w14:paraId="5C07D2C0" w14:textId="77777777" w:rsidR="005E0776" w:rsidRPr="00453BF6" w:rsidRDefault="005E0776" w:rsidP="005E0776">
            <w:pPr>
              <w:widowControl w:val="0"/>
              <w:tabs>
                <w:tab w:val="left" w:pos="10490"/>
              </w:tabs>
              <w:jc w:val="both"/>
              <w:rPr>
                <w:rFonts w:eastAsia="Segoe UI"/>
                <w:b/>
                <w:bCs/>
                <w:color w:val="000000"/>
                <w:spacing w:val="-2"/>
                <w:sz w:val="24"/>
                <w:szCs w:val="24"/>
              </w:rPr>
            </w:pPr>
            <w:r w:rsidRPr="00453BF6">
              <w:rPr>
                <w:rFonts w:eastAsia="Segoe UI"/>
                <w:b/>
                <w:bCs/>
                <w:color w:val="000000"/>
                <w:spacing w:val="-2"/>
                <w:sz w:val="24"/>
                <w:szCs w:val="24"/>
              </w:rPr>
              <w:t xml:space="preserve">Формулировать </w:t>
            </w:r>
            <w:r w:rsidRPr="00453BF6">
              <w:rPr>
                <w:rFonts w:eastAsia="Segoe UI"/>
                <w:color w:val="000000"/>
                <w:spacing w:val="-2"/>
                <w:sz w:val="24"/>
                <w:szCs w:val="24"/>
              </w:rPr>
              <w:t>определения понятий, связанных с окружностью, центрального и вписанного углов, секущей и касательной к окружности, углов, связанных с окруж</w:t>
            </w:r>
            <w:r w:rsidRPr="00453BF6">
              <w:rPr>
                <w:rFonts w:eastAsia="Segoe UI"/>
                <w:color w:val="000000"/>
                <w:spacing w:val="-2"/>
                <w:sz w:val="24"/>
                <w:szCs w:val="24"/>
              </w:rPr>
              <w:softHyphen/>
              <w:t>ностью.</w:t>
            </w:r>
          </w:p>
          <w:p w14:paraId="332D0517" w14:textId="77777777" w:rsidR="005E0776" w:rsidRPr="00453BF6" w:rsidRDefault="005E0776" w:rsidP="005E0776">
            <w:pPr>
              <w:widowControl w:val="0"/>
              <w:tabs>
                <w:tab w:val="left" w:pos="10490"/>
              </w:tabs>
              <w:jc w:val="both"/>
              <w:rPr>
                <w:color w:val="000000"/>
                <w:spacing w:val="3"/>
                <w:sz w:val="24"/>
                <w:szCs w:val="24"/>
              </w:rPr>
            </w:pPr>
            <w:r w:rsidRPr="00453BF6">
              <w:rPr>
                <w:rFonts w:eastAsia="Segoe UI"/>
                <w:b/>
                <w:bCs/>
                <w:color w:val="000000"/>
                <w:spacing w:val="-2"/>
                <w:sz w:val="24"/>
                <w:szCs w:val="24"/>
              </w:rPr>
              <w:t xml:space="preserve">Формулировать </w:t>
            </w:r>
            <w:r w:rsidRPr="00453BF6">
              <w:rPr>
                <w:rFonts w:eastAsia="Segoe UI"/>
                <w:color w:val="000000"/>
                <w:spacing w:val="-2"/>
                <w:sz w:val="24"/>
                <w:szCs w:val="24"/>
              </w:rPr>
              <w:t xml:space="preserve">и </w:t>
            </w:r>
            <w:r w:rsidRPr="00453BF6">
              <w:rPr>
                <w:rFonts w:eastAsia="Segoe UI"/>
                <w:b/>
                <w:bCs/>
                <w:color w:val="000000"/>
                <w:spacing w:val="-2"/>
                <w:sz w:val="24"/>
                <w:szCs w:val="24"/>
              </w:rPr>
              <w:t xml:space="preserve">доказывать </w:t>
            </w:r>
            <w:r w:rsidRPr="00453BF6">
              <w:rPr>
                <w:rFonts w:eastAsia="Segoe UI"/>
                <w:color w:val="000000"/>
                <w:spacing w:val="-2"/>
                <w:sz w:val="24"/>
                <w:szCs w:val="24"/>
              </w:rPr>
              <w:t>теоремы о вписан</w:t>
            </w:r>
            <w:r w:rsidRPr="00453BF6">
              <w:rPr>
                <w:rFonts w:eastAsia="Segoe UI"/>
                <w:color w:val="000000"/>
                <w:spacing w:val="-2"/>
                <w:sz w:val="24"/>
                <w:szCs w:val="24"/>
              </w:rPr>
              <w:softHyphen/>
              <w:t>ных углах, углах, связанных с окружностью.</w:t>
            </w:r>
          </w:p>
          <w:p w14:paraId="61290810" w14:textId="77777777" w:rsidR="005E0776" w:rsidRPr="00453BF6" w:rsidRDefault="005E0776" w:rsidP="005E0776">
            <w:pPr>
              <w:widowControl w:val="0"/>
              <w:tabs>
                <w:tab w:val="left" w:pos="10490"/>
              </w:tabs>
              <w:jc w:val="both"/>
              <w:rPr>
                <w:color w:val="000000"/>
                <w:spacing w:val="3"/>
                <w:sz w:val="24"/>
                <w:szCs w:val="24"/>
              </w:rPr>
            </w:pPr>
            <w:r w:rsidRPr="00453BF6">
              <w:rPr>
                <w:rFonts w:eastAsia="Segoe UI"/>
                <w:b/>
                <w:bCs/>
                <w:color w:val="000000"/>
                <w:spacing w:val="-2"/>
                <w:sz w:val="24"/>
                <w:szCs w:val="24"/>
              </w:rPr>
              <w:t xml:space="preserve">Изображать, распознавать </w:t>
            </w:r>
            <w:r w:rsidRPr="00453BF6">
              <w:rPr>
                <w:rFonts w:eastAsia="Segoe UI"/>
                <w:color w:val="000000"/>
                <w:spacing w:val="-2"/>
                <w:sz w:val="24"/>
                <w:szCs w:val="24"/>
              </w:rPr>
              <w:t xml:space="preserve">и </w:t>
            </w:r>
            <w:r w:rsidRPr="00453BF6">
              <w:rPr>
                <w:rFonts w:eastAsia="Segoe UI"/>
                <w:b/>
                <w:bCs/>
                <w:color w:val="000000"/>
                <w:spacing w:val="-2"/>
                <w:sz w:val="24"/>
                <w:szCs w:val="24"/>
              </w:rPr>
              <w:t xml:space="preserve">описывать </w:t>
            </w:r>
            <w:r w:rsidRPr="00453BF6">
              <w:rPr>
                <w:rFonts w:eastAsia="Segoe UI"/>
                <w:color w:val="000000"/>
                <w:spacing w:val="-2"/>
                <w:sz w:val="24"/>
                <w:szCs w:val="24"/>
              </w:rPr>
              <w:t>взаимноерасположение прямой и окружности.</w:t>
            </w:r>
          </w:p>
          <w:p w14:paraId="7E273D4D" w14:textId="77777777" w:rsidR="005E0776" w:rsidRPr="00453BF6" w:rsidRDefault="005E0776" w:rsidP="005E0776">
            <w:pPr>
              <w:tabs>
                <w:tab w:val="left" w:pos="659"/>
                <w:tab w:val="left" w:pos="10490"/>
              </w:tabs>
              <w:ind w:right="-142"/>
              <w:jc w:val="both"/>
              <w:rPr>
                <w:iCs/>
                <w:sz w:val="27"/>
                <w:szCs w:val="27"/>
              </w:rPr>
            </w:pPr>
            <w:r w:rsidRPr="00453BF6">
              <w:rPr>
                <w:rFonts w:eastAsia="Segoe UI"/>
                <w:b/>
                <w:bCs/>
                <w:i/>
                <w:iCs/>
                <w:color w:val="000000"/>
                <w:spacing w:val="-2"/>
                <w:sz w:val="27"/>
                <w:szCs w:val="27"/>
              </w:rPr>
              <w:t xml:space="preserve">Изображать </w:t>
            </w:r>
            <w:r w:rsidRPr="00453BF6">
              <w:rPr>
                <w:rFonts w:eastAsia="Segoe UI"/>
                <w:i/>
                <w:iCs/>
                <w:color w:val="000000"/>
                <w:spacing w:val="-2"/>
                <w:sz w:val="27"/>
                <w:szCs w:val="27"/>
              </w:rPr>
              <w:t xml:space="preserve">и </w:t>
            </w:r>
            <w:r w:rsidRPr="00453BF6">
              <w:rPr>
                <w:rFonts w:eastAsia="Segoe UI"/>
                <w:b/>
                <w:bCs/>
                <w:i/>
                <w:iCs/>
                <w:color w:val="000000"/>
                <w:spacing w:val="-2"/>
                <w:sz w:val="27"/>
                <w:szCs w:val="27"/>
              </w:rPr>
              <w:t xml:space="preserve">формулировать </w:t>
            </w:r>
            <w:r w:rsidRPr="00453BF6">
              <w:rPr>
                <w:rFonts w:eastAsia="Segoe UI"/>
                <w:i/>
                <w:iCs/>
                <w:color w:val="000000"/>
                <w:spacing w:val="-2"/>
                <w:sz w:val="27"/>
                <w:szCs w:val="27"/>
              </w:rPr>
              <w:t>определения впи</w:t>
            </w:r>
            <w:r w:rsidRPr="00453BF6">
              <w:rPr>
                <w:rFonts w:eastAsia="Segoe UI"/>
                <w:i/>
                <w:iCs/>
                <w:color w:val="000000"/>
                <w:spacing w:val="-2"/>
                <w:sz w:val="27"/>
                <w:szCs w:val="27"/>
              </w:rPr>
              <w:softHyphen/>
              <w:t>санных и описанных многоугольников и треугольников;</w:t>
            </w:r>
          </w:p>
          <w:p w14:paraId="4267BDF7" w14:textId="77777777" w:rsidR="005E0776" w:rsidRPr="00453BF6" w:rsidRDefault="005E0776" w:rsidP="005E0776">
            <w:pPr>
              <w:widowControl w:val="0"/>
              <w:tabs>
                <w:tab w:val="left" w:pos="10490"/>
              </w:tabs>
              <w:jc w:val="both"/>
              <w:rPr>
                <w:color w:val="000000"/>
                <w:spacing w:val="3"/>
                <w:sz w:val="24"/>
                <w:szCs w:val="24"/>
              </w:rPr>
            </w:pPr>
            <w:r w:rsidRPr="00453BF6">
              <w:rPr>
                <w:rFonts w:eastAsia="Segoe UI"/>
                <w:color w:val="000000"/>
                <w:spacing w:val="-2"/>
                <w:sz w:val="24"/>
                <w:szCs w:val="24"/>
              </w:rPr>
              <w:t>окружности, вписанной в треугольник, и окружности, описанной около треугольника.</w:t>
            </w:r>
          </w:p>
          <w:p w14:paraId="20EF8479" w14:textId="77777777" w:rsidR="005E0776" w:rsidRPr="00453BF6" w:rsidRDefault="005E0776" w:rsidP="005E0776">
            <w:pPr>
              <w:widowControl w:val="0"/>
              <w:tabs>
                <w:tab w:val="left" w:pos="10490"/>
              </w:tabs>
              <w:ind w:firstLine="360"/>
              <w:jc w:val="both"/>
              <w:rPr>
                <w:color w:val="000000"/>
                <w:spacing w:val="3"/>
                <w:sz w:val="24"/>
                <w:szCs w:val="24"/>
              </w:rPr>
            </w:pPr>
            <w:r w:rsidRPr="00453BF6">
              <w:rPr>
                <w:rFonts w:eastAsia="Segoe UI"/>
                <w:b/>
                <w:bCs/>
                <w:color w:val="000000"/>
                <w:spacing w:val="-2"/>
                <w:sz w:val="24"/>
                <w:szCs w:val="24"/>
              </w:rPr>
              <w:t xml:space="preserve">Формулировать </w:t>
            </w:r>
            <w:r w:rsidRPr="00453BF6">
              <w:rPr>
                <w:rFonts w:eastAsia="Segoe UI"/>
                <w:color w:val="000000"/>
                <w:spacing w:val="-2"/>
                <w:sz w:val="24"/>
                <w:szCs w:val="24"/>
              </w:rPr>
              <w:t xml:space="preserve">и </w:t>
            </w:r>
            <w:r w:rsidRPr="00453BF6">
              <w:rPr>
                <w:rFonts w:eastAsia="Segoe UI"/>
                <w:b/>
                <w:bCs/>
                <w:color w:val="000000"/>
                <w:spacing w:val="-2"/>
                <w:sz w:val="24"/>
                <w:szCs w:val="24"/>
              </w:rPr>
              <w:t xml:space="preserve">доказывать </w:t>
            </w:r>
            <w:r w:rsidRPr="00453BF6">
              <w:rPr>
                <w:rFonts w:eastAsia="Segoe UI"/>
                <w:color w:val="000000"/>
                <w:spacing w:val="-2"/>
                <w:sz w:val="24"/>
                <w:szCs w:val="24"/>
              </w:rPr>
              <w:t>теоремы о вписанной и описанной окружностях треугольника и многоугольника.</w:t>
            </w:r>
          </w:p>
          <w:p w14:paraId="1FB9E456" w14:textId="77777777" w:rsidR="005E0776" w:rsidRPr="00453BF6" w:rsidRDefault="005E0776" w:rsidP="005E0776">
            <w:pPr>
              <w:widowControl w:val="0"/>
              <w:tabs>
                <w:tab w:val="left" w:pos="10490"/>
              </w:tabs>
              <w:ind w:firstLine="360"/>
              <w:jc w:val="both"/>
              <w:rPr>
                <w:color w:val="000000"/>
                <w:spacing w:val="3"/>
                <w:sz w:val="24"/>
                <w:szCs w:val="24"/>
              </w:rPr>
            </w:pPr>
            <w:r w:rsidRPr="00453BF6">
              <w:rPr>
                <w:rFonts w:eastAsia="Segoe UI"/>
                <w:b/>
                <w:bCs/>
                <w:color w:val="000000"/>
                <w:spacing w:val="-2"/>
                <w:sz w:val="24"/>
                <w:szCs w:val="24"/>
              </w:rPr>
              <w:t xml:space="preserve">Исследовать </w:t>
            </w:r>
            <w:r w:rsidRPr="00453BF6">
              <w:rPr>
                <w:rFonts w:eastAsia="Segoe UI"/>
                <w:color w:val="000000"/>
                <w:spacing w:val="-2"/>
                <w:sz w:val="24"/>
                <w:szCs w:val="24"/>
              </w:rPr>
              <w:t>свойства конфигураций, связанных с ок</w:t>
            </w:r>
            <w:r w:rsidRPr="00453BF6">
              <w:rPr>
                <w:rFonts w:eastAsia="Segoe UI"/>
                <w:color w:val="000000"/>
                <w:spacing w:val="-2"/>
                <w:sz w:val="24"/>
                <w:szCs w:val="24"/>
              </w:rPr>
              <w:softHyphen/>
              <w:t>ружностью, с помощью компьютерных программ.</w:t>
            </w:r>
          </w:p>
          <w:p w14:paraId="39796A92" w14:textId="77777777" w:rsidR="005E0776" w:rsidRPr="00453BF6" w:rsidRDefault="005E0776" w:rsidP="005E0776">
            <w:pPr>
              <w:widowControl w:val="0"/>
              <w:tabs>
                <w:tab w:val="left" w:pos="10490"/>
              </w:tabs>
              <w:ind w:firstLine="360"/>
              <w:jc w:val="both"/>
              <w:rPr>
                <w:rFonts w:eastAsia="Segoe UI"/>
                <w:b/>
                <w:bCs/>
                <w:color w:val="000000"/>
                <w:spacing w:val="-2"/>
                <w:sz w:val="24"/>
                <w:szCs w:val="24"/>
              </w:rPr>
            </w:pPr>
            <w:r w:rsidRPr="00453BF6">
              <w:rPr>
                <w:rFonts w:eastAsia="Segoe UI"/>
                <w:b/>
                <w:bCs/>
                <w:color w:val="000000"/>
                <w:spacing w:val="-2"/>
                <w:sz w:val="24"/>
                <w:szCs w:val="24"/>
              </w:rPr>
              <w:t xml:space="preserve">Решать </w:t>
            </w:r>
            <w:r w:rsidRPr="00453BF6">
              <w:rPr>
                <w:rFonts w:eastAsia="Segoe UI"/>
                <w:color w:val="000000"/>
                <w:spacing w:val="-2"/>
                <w:sz w:val="24"/>
                <w:szCs w:val="24"/>
              </w:rPr>
              <w:t>задачи на построение, доказательство и вы</w:t>
            </w:r>
            <w:r w:rsidRPr="00453BF6">
              <w:rPr>
                <w:rFonts w:eastAsia="Segoe UI"/>
                <w:color w:val="000000"/>
                <w:spacing w:val="-2"/>
                <w:sz w:val="24"/>
                <w:szCs w:val="24"/>
              </w:rPr>
              <w:softHyphen/>
              <w:t xml:space="preserve">числения. </w:t>
            </w:r>
            <w:r w:rsidRPr="00453BF6">
              <w:rPr>
                <w:rFonts w:eastAsia="Segoe UI"/>
                <w:b/>
                <w:bCs/>
                <w:color w:val="000000"/>
                <w:spacing w:val="-2"/>
                <w:sz w:val="24"/>
                <w:szCs w:val="24"/>
              </w:rPr>
              <w:t xml:space="preserve">Моделировать </w:t>
            </w:r>
            <w:r w:rsidRPr="00453BF6">
              <w:rPr>
                <w:rFonts w:eastAsia="Segoe UI"/>
                <w:color w:val="000000"/>
                <w:spacing w:val="-2"/>
                <w:sz w:val="24"/>
                <w:szCs w:val="24"/>
              </w:rPr>
              <w:t xml:space="preserve">условие задачи с помощью чертежа или рисунка, </w:t>
            </w:r>
            <w:r w:rsidRPr="00453BF6">
              <w:rPr>
                <w:rFonts w:eastAsia="Segoe UI"/>
                <w:b/>
                <w:bCs/>
                <w:color w:val="000000"/>
                <w:spacing w:val="-2"/>
                <w:sz w:val="24"/>
                <w:szCs w:val="24"/>
              </w:rPr>
              <w:t>проводить</w:t>
            </w:r>
            <w:r w:rsidRPr="00453BF6">
              <w:rPr>
                <w:rFonts w:eastAsia="Segoe UI"/>
                <w:color w:val="000000"/>
                <w:spacing w:val="-2"/>
                <w:sz w:val="24"/>
                <w:szCs w:val="24"/>
              </w:rPr>
              <w:t>дополнительные по</w:t>
            </w:r>
            <w:r w:rsidRPr="00453BF6">
              <w:rPr>
                <w:rFonts w:eastAsia="Segoe UI"/>
                <w:color w:val="000000"/>
                <w:spacing w:val="-2"/>
                <w:sz w:val="24"/>
                <w:szCs w:val="24"/>
              </w:rPr>
              <w:softHyphen/>
              <w:t xml:space="preserve">строения в ходе решения. </w:t>
            </w:r>
            <w:r w:rsidRPr="00453BF6">
              <w:rPr>
                <w:rFonts w:eastAsia="Segoe UI"/>
                <w:b/>
                <w:bCs/>
                <w:color w:val="000000"/>
                <w:spacing w:val="-2"/>
                <w:sz w:val="24"/>
                <w:szCs w:val="24"/>
              </w:rPr>
              <w:t xml:space="preserve">Выделять </w:t>
            </w:r>
            <w:r w:rsidRPr="00453BF6">
              <w:rPr>
                <w:rFonts w:eastAsia="Segoe UI"/>
                <w:color w:val="000000"/>
                <w:spacing w:val="-2"/>
                <w:sz w:val="24"/>
                <w:szCs w:val="24"/>
              </w:rPr>
              <w:t>на чертеже конфи</w:t>
            </w:r>
            <w:r w:rsidRPr="00453BF6">
              <w:rPr>
                <w:rFonts w:eastAsia="Segoe UI"/>
                <w:color w:val="000000"/>
                <w:spacing w:val="-2"/>
                <w:sz w:val="24"/>
                <w:szCs w:val="24"/>
              </w:rPr>
              <w:softHyphen/>
              <w:t>гурации, необходимые для проведения обоснований ло</w:t>
            </w:r>
            <w:r w:rsidRPr="00453BF6">
              <w:rPr>
                <w:rFonts w:eastAsia="Segoe UI"/>
                <w:color w:val="000000"/>
                <w:spacing w:val="-2"/>
                <w:sz w:val="24"/>
                <w:szCs w:val="24"/>
              </w:rPr>
              <w:softHyphen/>
              <w:t xml:space="preserve">гических шагов решения. </w:t>
            </w:r>
            <w:r w:rsidRPr="00453BF6">
              <w:rPr>
                <w:rFonts w:eastAsia="Segoe UI"/>
                <w:b/>
                <w:bCs/>
                <w:color w:val="000000"/>
                <w:spacing w:val="-2"/>
                <w:sz w:val="24"/>
                <w:szCs w:val="24"/>
              </w:rPr>
              <w:t xml:space="preserve">Интерпретировать </w:t>
            </w:r>
            <w:r w:rsidRPr="00453BF6">
              <w:rPr>
                <w:rFonts w:eastAsia="Segoe UI"/>
                <w:color w:val="000000"/>
                <w:spacing w:val="-2"/>
                <w:sz w:val="24"/>
                <w:szCs w:val="24"/>
              </w:rPr>
              <w:t xml:space="preserve">полученный результат и </w:t>
            </w:r>
            <w:r w:rsidRPr="00453BF6">
              <w:rPr>
                <w:rFonts w:eastAsia="Segoe UI"/>
                <w:b/>
                <w:bCs/>
                <w:color w:val="000000"/>
                <w:spacing w:val="-2"/>
                <w:sz w:val="24"/>
                <w:szCs w:val="24"/>
              </w:rPr>
              <w:t xml:space="preserve">сопоставлять </w:t>
            </w:r>
            <w:r w:rsidRPr="00453BF6">
              <w:rPr>
                <w:rFonts w:eastAsia="Segoe UI"/>
                <w:color w:val="000000"/>
                <w:spacing w:val="-2"/>
                <w:sz w:val="24"/>
                <w:szCs w:val="24"/>
              </w:rPr>
              <w:t>его с условием задачи</w:t>
            </w:r>
          </w:p>
        </w:tc>
      </w:tr>
      <w:tr w:rsidR="005E0776" w14:paraId="5FFB70CA" w14:textId="77777777" w:rsidTr="004432B0">
        <w:tc>
          <w:tcPr>
            <w:tcW w:w="10563" w:type="dxa"/>
            <w:gridSpan w:val="2"/>
          </w:tcPr>
          <w:p w14:paraId="74AE5B8F" w14:textId="77777777" w:rsidR="005E0776" w:rsidRPr="005E0776" w:rsidRDefault="005E0776" w:rsidP="005E0776">
            <w:pPr>
              <w:widowControl w:val="0"/>
              <w:tabs>
                <w:tab w:val="left" w:pos="10490"/>
              </w:tabs>
              <w:ind w:firstLine="360"/>
              <w:jc w:val="center"/>
              <w:rPr>
                <w:rFonts w:eastAsia="Segoe UI"/>
                <w:bCs/>
                <w:i/>
                <w:color w:val="000000"/>
                <w:spacing w:val="-2"/>
                <w:sz w:val="24"/>
                <w:szCs w:val="24"/>
              </w:rPr>
            </w:pPr>
            <w:r w:rsidRPr="005E0776">
              <w:rPr>
                <w:rFonts w:eastAsia="Segoe UI"/>
                <w:bCs/>
                <w:i/>
                <w:color w:val="000000"/>
                <w:spacing w:val="-2"/>
                <w:sz w:val="24"/>
                <w:szCs w:val="24"/>
              </w:rPr>
              <w:t>6. Геометрические преобразования</w:t>
            </w:r>
          </w:p>
        </w:tc>
      </w:tr>
      <w:tr w:rsidR="005E0776" w14:paraId="30365412" w14:textId="77777777" w:rsidTr="001303AA">
        <w:tc>
          <w:tcPr>
            <w:tcW w:w="4503" w:type="dxa"/>
          </w:tcPr>
          <w:p w14:paraId="4C22DF42"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cs="Segoe UI"/>
                <w:color w:val="000000"/>
                <w:spacing w:val="-2"/>
                <w:sz w:val="24"/>
                <w:szCs w:val="24"/>
              </w:rPr>
              <w:t>Понятие о равенстве фигур. Понятие движения: осевая и центральная симметрии, параллельный пере</w:t>
            </w:r>
            <w:r w:rsidRPr="00453BF6">
              <w:rPr>
                <w:rFonts w:eastAsia="Segoe UI" w:cs="Segoe UI"/>
                <w:color w:val="000000"/>
                <w:spacing w:val="-2"/>
                <w:sz w:val="24"/>
                <w:szCs w:val="24"/>
              </w:rPr>
              <w:softHyphen/>
              <w:t>нос, поворот. Понятие о подобии фигур и гомотетии</w:t>
            </w:r>
          </w:p>
        </w:tc>
        <w:tc>
          <w:tcPr>
            <w:tcW w:w="6060" w:type="dxa"/>
          </w:tcPr>
          <w:p w14:paraId="70DBB3B3"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b/>
                <w:bCs/>
                <w:color w:val="000000"/>
                <w:spacing w:val="-2"/>
                <w:sz w:val="24"/>
                <w:szCs w:val="24"/>
              </w:rPr>
              <w:t xml:space="preserve">Объяснять </w:t>
            </w:r>
            <w:r w:rsidRPr="00453BF6">
              <w:rPr>
                <w:rFonts w:eastAsia="Segoe UI"/>
                <w:color w:val="000000"/>
                <w:spacing w:val="-2"/>
                <w:sz w:val="24"/>
                <w:szCs w:val="24"/>
              </w:rPr>
              <w:t xml:space="preserve">и </w:t>
            </w:r>
            <w:r w:rsidRPr="00453BF6">
              <w:rPr>
                <w:rFonts w:eastAsia="Segoe UI"/>
                <w:b/>
                <w:bCs/>
                <w:color w:val="000000"/>
                <w:spacing w:val="-2"/>
                <w:sz w:val="24"/>
                <w:szCs w:val="24"/>
              </w:rPr>
              <w:t xml:space="preserve">иллюстрировать </w:t>
            </w:r>
            <w:r w:rsidRPr="00453BF6">
              <w:rPr>
                <w:rFonts w:eastAsia="Segoe UI"/>
                <w:color w:val="000000"/>
                <w:spacing w:val="-2"/>
                <w:sz w:val="24"/>
                <w:szCs w:val="24"/>
              </w:rPr>
              <w:t xml:space="preserve">понятия равенства фигур, подобия. </w:t>
            </w:r>
            <w:r w:rsidRPr="00453BF6">
              <w:rPr>
                <w:rFonts w:eastAsia="Segoe UI"/>
                <w:b/>
                <w:bCs/>
                <w:color w:val="000000"/>
                <w:spacing w:val="-2"/>
                <w:sz w:val="24"/>
                <w:szCs w:val="24"/>
              </w:rPr>
              <w:t xml:space="preserve">Строить </w:t>
            </w:r>
            <w:r w:rsidRPr="00453BF6">
              <w:rPr>
                <w:rFonts w:eastAsia="Segoe UI"/>
                <w:color w:val="000000"/>
                <w:spacing w:val="-2"/>
                <w:sz w:val="24"/>
                <w:szCs w:val="24"/>
              </w:rPr>
              <w:t>равные и симметричные фигу</w:t>
            </w:r>
            <w:r w:rsidRPr="00453BF6">
              <w:rPr>
                <w:rFonts w:eastAsia="Segoe UI"/>
                <w:color w:val="000000"/>
                <w:spacing w:val="-2"/>
                <w:sz w:val="24"/>
                <w:szCs w:val="24"/>
              </w:rPr>
              <w:softHyphen/>
              <w:t xml:space="preserve">ры, </w:t>
            </w:r>
            <w:r w:rsidRPr="00453BF6">
              <w:rPr>
                <w:rFonts w:eastAsia="Segoe UI"/>
                <w:b/>
                <w:bCs/>
                <w:color w:val="000000"/>
                <w:spacing w:val="-2"/>
                <w:sz w:val="24"/>
                <w:szCs w:val="24"/>
              </w:rPr>
              <w:t xml:space="preserve">выполнять </w:t>
            </w:r>
            <w:r w:rsidRPr="00453BF6">
              <w:rPr>
                <w:rFonts w:eastAsia="Segoe UI"/>
                <w:color w:val="000000"/>
                <w:spacing w:val="-2"/>
                <w:sz w:val="24"/>
                <w:szCs w:val="24"/>
              </w:rPr>
              <w:t>параллельный перенос и поворот.</w:t>
            </w:r>
          </w:p>
          <w:p w14:paraId="3789DA3B"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b/>
                <w:bCs/>
                <w:color w:val="000000"/>
                <w:spacing w:val="-2"/>
                <w:sz w:val="24"/>
                <w:szCs w:val="24"/>
              </w:rPr>
              <w:t xml:space="preserve">Исследовать </w:t>
            </w:r>
            <w:r w:rsidRPr="00453BF6">
              <w:rPr>
                <w:rFonts w:eastAsia="Segoe UI"/>
                <w:color w:val="000000"/>
                <w:spacing w:val="-2"/>
                <w:sz w:val="24"/>
                <w:szCs w:val="24"/>
              </w:rPr>
              <w:t>свойства движений с помощью компь</w:t>
            </w:r>
            <w:r w:rsidRPr="00453BF6">
              <w:rPr>
                <w:rFonts w:eastAsia="Segoe UI"/>
                <w:color w:val="000000"/>
                <w:spacing w:val="-2"/>
                <w:sz w:val="24"/>
                <w:szCs w:val="24"/>
              </w:rPr>
              <w:softHyphen/>
              <w:t>ютерных программ.</w:t>
            </w:r>
          </w:p>
          <w:p w14:paraId="3E85DB2E"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b/>
                <w:bCs/>
                <w:color w:val="000000"/>
                <w:spacing w:val="-2"/>
                <w:sz w:val="24"/>
                <w:szCs w:val="24"/>
              </w:rPr>
              <w:t xml:space="preserve">Выполнять </w:t>
            </w:r>
            <w:r w:rsidRPr="00453BF6">
              <w:rPr>
                <w:rFonts w:eastAsia="Segoe UI"/>
                <w:color w:val="000000"/>
                <w:spacing w:val="-2"/>
                <w:sz w:val="24"/>
                <w:szCs w:val="24"/>
              </w:rPr>
              <w:t>проекты по темам геометрических преоб</w:t>
            </w:r>
            <w:r w:rsidRPr="00453BF6">
              <w:rPr>
                <w:rFonts w:eastAsia="Segoe UI"/>
                <w:color w:val="000000"/>
                <w:spacing w:val="-2"/>
                <w:sz w:val="24"/>
                <w:szCs w:val="24"/>
              </w:rPr>
              <w:softHyphen/>
              <w:t>разований на плоскости</w:t>
            </w:r>
          </w:p>
        </w:tc>
      </w:tr>
      <w:tr w:rsidR="005E0776" w14:paraId="5ED98611" w14:textId="77777777" w:rsidTr="004432B0">
        <w:tc>
          <w:tcPr>
            <w:tcW w:w="10563" w:type="dxa"/>
            <w:gridSpan w:val="2"/>
          </w:tcPr>
          <w:p w14:paraId="2F4400A5" w14:textId="77777777" w:rsidR="005E0776" w:rsidRPr="005E0776" w:rsidRDefault="005E0776" w:rsidP="005E0776">
            <w:pPr>
              <w:widowControl w:val="0"/>
              <w:tabs>
                <w:tab w:val="left" w:pos="10490"/>
              </w:tabs>
              <w:ind w:firstLine="360"/>
              <w:jc w:val="center"/>
              <w:rPr>
                <w:rFonts w:eastAsia="Segoe UI"/>
                <w:bCs/>
                <w:i/>
                <w:color w:val="000000"/>
                <w:spacing w:val="-2"/>
                <w:sz w:val="24"/>
                <w:szCs w:val="24"/>
              </w:rPr>
            </w:pPr>
            <w:r w:rsidRPr="005E0776">
              <w:rPr>
                <w:rFonts w:eastAsia="Segoe UI"/>
                <w:bCs/>
                <w:i/>
                <w:color w:val="000000"/>
                <w:spacing w:val="-2"/>
                <w:sz w:val="24"/>
                <w:szCs w:val="24"/>
              </w:rPr>
              <w:t>7. Построения с помощью циркуля и линейки</w:t>
            </w:r>
          </w:p>
        </w:tc>
      </w:tr>
      <w:tr w:rsidR="005E0776" w14:paraId="7A717873" w14:textId="77777777" w:rsidTr="001303AA">
        <w:tc>
          <w:tcPr>
            <w:tcW w:w="4503" w:type="dxa"/>
          </w:tcPr>
          <w:p w14:paraId="59F928FE" w14:textId="77777777" w:rsidR="005E0776" w:rsidRPr="00453BF6" w:rsidRDefault="005E0776" w:rsidP="004432B0">
            <w:pPr>
              <w:widowControl w:val="0"/>
              <w:tabs>
                <w:tab w:val="left" w:pos="10490"/>
              </w:tabs>
              <w:ind w:left="440"/>
              <w:jc w:val="both"/>
              <w:rPr>
                <w:spacing w:val="3"/>
                <w:sz w:val="24"/>
                <w:szCs w:val="24"/>
              </w:rPr>
            </w:pPr>
            <w:r w:rsidRPr="00453BF6">
              <w:rPr>
                <w:rFonts w:eastAsia="Segoe UI" w:cs="Segoe UI"/>
                <w:color w:val="000000"/>
                <w:spacing w:val="-2"/>
                <w:sz w:val="24"/>
                <w:szCs w:val="24"/>
              </w:rPr>
              <w:t>Построения с помощью циркуля и линейки</w:t>
            </w:r>
          </w:p>
        </w:tc>
        <w:tc>
          <w:tcPr>
            <w:tcW w:w="6060" w:type="dxa"/>
          </w:tcPr>
          <w:p w14:paraId="46A68AEA"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b/>
                <w:bCs/>
                <w:color w:val="000000"/>
                <w:spacing w:val="-2"/>
                <w:sz w:val="24"/>
                <w:szCs w:val="24"/>
              </w:rPr>
              <w:t xml:space="preserve">Решать </w:t>
            </w:r>
            <w:r w:rsidRPr="00453BF6">
              <w:rPr>
                <w:rFonts w:eastAsia="Segoe UI"/>
                <w:color w:val="000000"/>
                <w:spacing w:val="-2"/>
                <w:sz w:val="24"/>
                <w:szCs w:val="24"/>
              </w:rPr>
              <w:t>задачи на построение с помощью циркуля и линейки.</w:t>
            </w:r>
          </w:p>
          <w:p w14:paraId="7E2C0966"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b/>
                <w:bCs/>
                <w:color w:val="000000"/>
                <w:spacing w:val="-2"/>
                <w:sz w:val="24"/>
                <w:szCs w:val="24"/>
              </w:rPr>
              <w:t xml:space="preserve">Находить </w:t>
            </w:r>
            <w:r w:rsidRPr="00453BF6">
              <w:rPr>
                <w:rFonts w:eastAsia="Segoe UI"/>
                <w:color w:val="000000"/>
                <w:spacing w:val="-2"/>
                <w:sz w:val="24"/>
                <w:szCs w:val="24"/>
              </w:rPr>
              <w:t>условия существования решения, выпол</w:t>
            </w:r>
            <w:r w:rsidRPr="00453BF6">
              <w:rPr>
                <w:rFonts w:eastAsia="Segoe UI"/>
                <w:color w:val="000000"/>
                <w:spacing w:val="-2"/>
                <w:sz w:val="24"/>
                <w:szCs w:val="24"/>
              </w:rPr>
              <w:softHyphen/>
              <w:t>нять построение точек, необходимых для построения ис</w:t>
            </w:r>
            <w:r w:rsidRPr="00453BF6">
              <w:rPr>
                <w:rFonts w:eastAsia="Segoe UI"/>
                <w:color w:val="000000"/>
                <w:spacing w:val="-2"/>
                <w:sz w:val="24"/>
                <w:szCs w:val="24"/>
              </w:rPr>
              <w:softHyphen/>
              <w:t xml:space="preserve">комой фигуры. </w:t>
            </w:r>
            <w:r w:rsidRPr="00453BF6">
              <w:rPr>
                <w:rFonts w:eastAsia="Segoe UI"/>
                <w:b/>
                <w:bCs/>
                <w:color w:val="000000"/>
                <w:spacing w:val="-2"/>
                <w:sz w:val="24"/>
                <w:szCs w:val="24"/>
              </w:rPr>
              <w:t xml:space="preserve">Доказывать, </w:t>
            </w:r>
            <w:r w:rsidRPr="00453BF6">
              <w:rPr>
                <w:rFonts w:eastAsia="Segoe UI"/>
                <w:color w:val="000000"/>
                <w:spacing w:val="-2"/>
                <w:sz w:val="24"/>
                <w:szCs w:val="24"/>
              </w:rPr>
              <w:t xml:space="preserve">что построенная фигура удовлетворяет условиям задачи </w:t>
            </w:r>
            <w:r w:rsidRPr="00453BF6">
              <w:rPr>
                <w:rFonts w:eastAsia="Segoe UI"/>
                <w:b/>
                <w:bCs/>
                <w:color w:val="000000"/>
                <w:spacing w:val="-2"/>
                <w:sz w:val="24"/>
                <w:szCs w:val="24"/>
              </w:rPr>
              <w:t xml:space="preserve">(определять </w:t>
            </w:r>
            <w:r w:rsidRPr="00453BF6">
              <w:rPr>
                <w:rFonts w:eastAsia="Segoe UI"/>
                <w:color w:val="000000"/>
                <w:spacing w:val="-2"/>
                <w:sz w:val="24"/>
                <w:szCs w:val="24"/>
              </w:rPr>
              <w:t>число реше</w:t>
            </w:r>
            <w:r w:rsidRPr="00453BF6">
              <w:rPr>
                <w:rFonts w:eastAsia="Segoe UI"/>
                <w:color w:val="000000"/>
                <w:spacing w:val="-2"/>
                <w:sz w:val="24"/>
                <w:szCs w:val="24"/>
              </w:rPr>
              <w:softHyphen/>
              <w:t>ний задачи при каждом возможном выборе данных)</w:t>
            </w:r>
          </w:p>
        </w:tc>
      </w:tr>
      <w:tr w:rsidR="005E0776" w14:paraId="62379A96" w14:textId="77777777" w:rsidTr="004432B0">
        <w:tc>
          <w:tcPr>
            <w:tcW w:w="10563" w:type="dxa"/>
            <w:gridSpan w:val="2"/>
          </w:tcPr>
          <w:p w14:paraId="6E26D148" w14:textId="77777777" w:rsidR="005E0776" w:rsidRPr="005E0776" w:rsidRDefault="005E0776" w:rsidP="005E0776">
            <w:pPr>
              <w:widowControl w:val="0"/>
              <w:tabs>
                <w:tab w:val="left" w:pos="10490"/>
              </w:tabs>
              <w:ind w:firstLine="360"/>
              <w:jc w:val="center"/>
              <w:rPr>
                <w:rFonts w:eastAsia="Segoe UI"/>
                <w:bCs/>
                <w:i/>
                <w:color w:val="000000"/>
                <w:spacing w:val="-2"/>
                <w:sz w:val="24"/>
                <w:szCs w:val="24"/>
              </w:rPr>
            </w:pPr>
            <w:r w:rsidRPr="005E0776">
              <w:rPr>
                <w:rFonts w:eastAsia="Segoe UI"/>
                <w:bCs/>
                <w:i/>
                <w:color w:val="000000"/>
                <w:spacing w:val="-2"/>
                <w:sz w:val="24"/>
                <w:szCs w:val="24"/>
              </w:rPr>
              <w:t>8. Измерение геометрических величин</w:t>
            </w:r>
          </w:p>
        </w:tc>
      </w:tr>
      <w:tr w:rsidR="005E0776" w14:paraId="7967E4BB" w14:textId="77777777" w:rsidTr="001303AA">
        <w:tc>
          <w:tcPr>
            <w:tcW w:w="4503" w:type="dxa"/>
          </w:tcPr>
          <w:p w14:paraId="0A3247D5" w14:textId="77777777" w:rsidR="005E0776" w:rsidRPr="00453BF6" w:rsidRDefault="005E0776" w:rsidP="004432B0">
            <w:pPr>
              <w:widowControl w:val="0"/>
              <w:tabs>
                <w:tab w:val="left" w:pos="10490"/>
              </w:tabs>
              <w:ind w:firstLine="380"/>
              <w:jc w:val="both"/>
              <w:rPr>
                <w:color w:val="000000"/>
                <w:spacing w:val="3"/>
                <w:sz w:val="24"/>
                <w:szCs w:val="24"/>
              </w:rPr>
            </w:pPr>
            <w:r w:rsidRPr="00453BF6">
              <w:rPr>
                <w:rFonts w:eastAsia="Segoe UI"/>
                <w:color w:val="000000"/>
                <w:spacing w:val="-2"/>
                <w:sz w:val="24"/>
                <w:szCs w:val="24"/>
              </w:rPr>
              <w:t>Длина отрезка. Длина ломаной. Периметр много</w:t>
            </w:r>
            <w:r w:rsidRPr="00453BF6">
              <w:rPr>
                <w:rFonts w:eastAsia="Segoe UI"/>
                <w:color w:val="000000"/>
                <w:spacing w:val="-2"/>
                <w:sz w:val="24"/>
                <w:szCs w:val="24"/>
              </w:rPr>
              <w:softHyphen/>
              <w:t>угольника.</w:t>
            </w:r>
          </w:p>
          <w:p w14:paraId="45FA79F7" w14:textId="77777777" w:rsidR="005E0776" w:rsidRPr="00453BF6" w:rsidRDefault="005E0776" w:rsidP="004432B0">
            <w:pPr>
              <w:widowControl w:val="0"/>
              <w:tabs>
                <w:tab w:val="left" w:pos="10490"/>
              </w:tabs>
              <w:ind w:firstLine="380"/>
              <w:jc w:val="both"/>
              <w:rPr>
                <w:color w:val="000000"/>
                <w:spacing w:val="3"/>
                <w:sz w:val="24"/>
                <w:szCs w:val="24"/>
              </w:rPr>
            </w:pPr>
            <w:r w:rsidRPr="00453BF6">
              <w:rPr>
                <w:rFonts w:eastAsia="Segoe UI"/>
                <w:color w:val="000000"/>
                <w:spacing w:val="-2"/>
                <w:sz w:val="24"/>
                <w:szCs w:val="24"/>
              </w:rPr>
              <w:lastRenderedPageBreak/>
              <w:t>Расстояние от точки до прямой. Расстояние между параллельными прямыми.</w:t>
            </w:r>
          </w:p>
          <w:p w14:paraId="3525CC6D" w14:textId="77777777" w:rsidR="005E0776" w:rsidRPr="00453BF6" w:rsidRDefault="005E0776" w:rsidP="004432B0">
            <w:pPr>
              <w:widowControl w:val="0"/>
              <w:tabs>
                <w:tab w:val="left" w:pos="10490"/>
              </w:tabs>
              <w:ind w:firstLine="380"/>
              <w:jc w:val="both"/>
              <w:rPr>
                <w:color w:val="000000"/>
                <w:spacing w:val="3"/>
                <w:sz w:val="24"/>
                <w:szCs w:val="24"/>
              </w:rPr>
            </w:pPr>
            <w:r w:rsidRPr="00453BF6">
              <w:rPr>
                <w:rFonts w:eastAsia="Segoe UI"/>
                <w:color w:val="000000"/>
                <w:spacing w:val="-2"/>
                <w:sz w:val="24"/>
                <w:szCs w:val="24"/>
              </w:rPr>
              <w:t>Длина окружности, число я; длина дуги окруж</w:t>
            </w:r>
            <w:r w:rsidRPr="00453BF6">
              <w:rPr>
                <w:rFonts w:eastAsia="Segoe UI"/>
                <w:color w:val="000000"/>
                <w:spacing w:val="-2"/>
                <w:sz w:val="24"/>
                <w:szCs w:val="24"/>
              </w:rPr>
              <w:softHyphen/>
              <w:t>ности.</w:t>
            </w:r>
          </w:p>
          <w:p w14:paraId="06204752" w14:textId="77777777" w:rsidR="005E0776" w:rsidRPr="00453BF6" w:rsidRDefault="005E0776" w:rsidP="004432B0">
            <w:pPr>
              <w:widowControl w:val="0"/>
              <w:tabs>
                <w:tab w:val="left" w:pos="10490"/>
              </w:tabs>
              <w:ind w:firstLine="380"/>
              <w:jc w:val="both"/>
              <w:rPr>
                <w:color w:val="000000"/>
                <w:spacing w:val="3"/>
                <w:sz w:val="24"/>
                <w:szCs w:val="24"/>
              </w:rPr>
            </w:pPr>
            <w:r w:rsidRPr="00453BF6">
              <w:rPr>
                <w:rFonts w:eastAsia="Segoe UI"/>
                <w:color w:val="000000"/>
                <w:spacing w:val="-2"/>
                <w:sz w:val="24"/>
                <w:szCs w:val="24"/>
              </w:rPr>
              <w:t>Градусная мера угла, соответствие между величи</w:t>
            </w:r>
            <w:r w:rsidRPr="00453BF6">
              <w:rPr>
                <w:rFonts w:eastAsia="Segoe UI"/>
                <w:color w:val="000000"/>
                <w:spacing w:val="-2"/>
                <w:sz w:val="24"/>
                <w:szCs w:val="24"/>
              </w:rPr>
              <w:softHyphen/>
              <w:t>ной центрального угла и длиной дуги окружности.</w:t>
            </w:r>
          </w:p>
          <w:p w14:paraId="1F5CC079" w14:textId="77777777" w:rsidR="005E0776" w:rsidRPr="00453BF6" w:rsidRDefault="005E0776" w:rsidP="004432B0">
            <w:pPr>
              <w:widowControl w:val="0"/>
              <w:tabs>
                <w:tab w:val="left" w:pos="10490"/>
              </w:tabs>
              <w:ind w:left="142"/>
              <w:jc w:val="both"/>
              <w:rPr>
                <w:rFonts w:eastAsia="Segoe UI" w:cs="Segoe UI"/>
                <w:color w:val="000000"/>
                <w:spacing w:val="-2"/>
                <w:sz w:val="24"/>
                <w:szCs w:val="24"/>
              </w:rPr>
            </w:pPr>
            <w:r w:rsidRPr="00453BF6">
              <w:rPr>
                <w:rFonts w:eastAsia="Segoe UI"/>
                <w:color w:val="000000"/>
                <w:spacing w:val="-2"/>
                <w:sz w:val="24"/>
                <w:szCs w:val="24"/>
              </w:rPr>
              <w:t>Понятие площади плоских фигур. Равносоставленные и равновеликие фигуры. Площадь прямоугольни</w:t>
            </w:r>
            <w:r w:rsidRPr="00453BF6">
              <w:rPr>
                <w:rFonts w:eastAsia="Segoe UI"/>
                <w:color w:val="000000"/>
                <w:spacing w:val="-2"/>
                <w:sz w:val="24"/>
                <w:szCs w:val="24"/>
              </w:rPr>
              <w:softHyphen/>
              <w:t>ка. Площади параллелограмма, треугольника и трапе</w:t>
            </w:r>
            <w:r w:rsidRPr="00453BF6">
              <w:rPr>
                <w:rFonts w:eastAsia="Segoe UI"/>
                <w:color w:val="000000"/>
                <w:spacing w:val="-2"/>
                <w:sz w:val="24"/>
                <w:szCs w:val="24"/>
              </w:rPr>
              <w:softHyphen/>
              <w:t>ции (основные формулы). Формулы, выражающие площадь треугольника через две стороны и угол меж</w:t>
            </w:r>
            <w:r w:rsidRPr="00453BF6">
              <w:rPr>
                <w:rFonts w:eastAsia="Segoe UI"/>
                <w:color w:val="000000"/>
                <w:spacing w:val="-2"/>
                <w:sz w:val="24"/>
                <w:szCs w:val="24"/>
              </w:rPr>
              <w:softHyphen/>
              <w:t>ду ними, через периметр и радиус вписанной окруж</w:t>
            </w:r>
            <w:r w:rsidRPr="00453BF6">
              <w:rPr>
                <w:rFonts w:eastAsia="Segoe UI"/>
                <w:color w:val="000000"/>
                <w:spacing w:val="-2"/>
                <w:sz w:val="24"/>
                <w:szCs w:val="24"/>
              </w:rPr>
              <w:softHyphen/>
              <w:t>ности; формула Герона. Площадь многоугольника. Площадь круга и площадь сектора. Соотношение меж</w:t>
            </w:r>
            <w:r w:rsidRPr="00453BF6">
              <w:rPr>
                <w:rFonts w:eastAsia="Segoe UI"/>
                <w:color w:val="000000"/>
                <w:spacing w:val="-2"/>
                <w:sz w:val="24"/>
                <w:szCs w:val="24"/>
              </w:rPr>
              <w:softHyphen/>
              <w:t>ду площадями подобных фигур</w:t>
            </w:r>
          </w:p>
        </w:tc>
        <w:tc>
          <w:tcPr>
            <w:tcW w:w="6060" w:type="dxa"/>
          </w:tcPr>
          <w:p w14:paraId="4450B7D3" w14:textId="77777777" w:rsidR="005E0776" w:rsidRPr="00453BF6" w:rsidRDefault="005E0776" w:rsidP="004432B0">
            <w:pPr>
              <w:widowControl w:val="0"/>
              <w:tabs>
                <w:tab w:val="left" w:pos="10490"/>
              </w:tabs>
              <w:ind w:firstLine="360"/>
              <w:jc w:val="both"/>
              <w:rPr>
                <w:color w:val="000000"/>
                <w:spacing w:val="3"/>
                <w:sz w:val="24"/>
                <w:szCs w:val="24"/>
              </w:rPr>
            </w:pPr>
            <w:r w:rsidRPr="00453BF6">
              <w:rPr>
                <w:rFonts w:eastAsia="Segoe UI"/>
                <w:b/>
                <w:bCs/>
                <w:color w:val="000000"/>
                <w:spacing w:val="-1"/>
                <w:sz w:val="24"/>
                <w:szCs w:val="24"/>
              </w:rPr>
              <w:lastRenderedPageBreak/>
              <w:t xml:space="preserve">Объяснять </w:t>
            </w:r>
            <w:r w:rsidRPr="00453BF6">
              <w:rPr>
                <w:rFonts w:eastAsia="Segoe UI"/>
                <w:color w:val="000000"/>
                <w:spacing w:val="-2"/>
                <w:sz w:val="24"/>
                <w:szCs w:val="24"/>
              </w:rPr>
              <w:t xml:space="preserve">и </w:t>
            </w:r>
            <w:r w:rsidRPr="00453BF6">
              <w:rPr>
                <w:rFonts w:eastAsia="Segoe UI"/>
                <w:b/>
                <w:bCs/>
                <w:color w:val="000000"/>
                <w:spacing w:val="-1"/>
                <w:sz w:val="24"/>
                <w:szCs w:val="24"/>
              </w:rPr>
              <w:t xml:space="preserve">иллюстрировать </w:t>
            </w:r>
            <w:r w:rsidRPr="00453BF6">
              <w:rPr>
                <w:rFonts w:eastAsia="Segoe UI"/>
                <w:color w:val="000000"/>
                <w:spacing w:val="-2"/>
                <w:sz w:val="24"/>
                <w:szCs w:val="24"/>
              </w:rPr>
              <w:t>понятие периметра многоугольника.</w:t>
            </w:r>
          </w:p>
          <w:p w14:paraId="67A8F9A2" w14:textId="77777777" w:rsidR="005E0776" w:rsidRPr="00453BF6" w:rsidRDefault="005E0776" w:rsidP="004432B0">
            <w:pPr>
              <w:widowControl w:val="0"/>
              <w:tabs>
                <w:tab w:val="left" w:pos="10490"/>
              </w:tabs>
              <w:ind w:firstLine="360"/>
              <w:jc w:val="both"/>
              <w:rPr>
                <w:color w:val="000000"/>
                <w:spacing w:val="3"/>
                <w:sz w:val="24"/>
                <w:szCs w:val="24"/>
              </w:rPr>
            </w:pPr>
            <w:r w:rsidRPr="00453BF6">
              <w:rPr>
                <w:rFonts w:eastAsia="Segoe UI"/>
                <w:b/>
                <w:bCs/>
                <w:color w:val="000000"/>
                <w:spacing w:val="-1"/>
                <w:sz w:val="24"/>
                <w:szCs w:val="24"/>
              </w:rPr>
              <w:lastRenderedPageBreak/>
              <w:t xml:space="preserve">Формулировать </w:t>
            </w:r>
            <w:r w:rsidRPr="00453BF6">
              <w:rPr>
                <w:rFonts w:eastAsia="Segoe UI"/>
                <w:color w:val="000000"/>
                <w:spacing w:val="-2"/>
                <w:sz w:val="24"/>
                <w:szCs w:val="24"/>
              </w:rPr>
              <w:t>определения расстояния между точка</w:t>
            </w:r>
            <w:r w:rsidRPr="00453BF6">
              <w:rPr>
                <w:rFonts w:eastAsia="Segoe UI"/>
                <w:color w:val="000000"/>
                <w:spacing w:val="-2"/>
                <w:sz w:val="24"/>
                <w:szCs w:val="24"/>
              </w:rPr>
              <w:softHyphen/>
              <w:t>ми, от точки до прямой, между параллельными прямыми.</w:t>
            </w:r>
          </w:p>
          <w:p w14:paraId="587DAFD7" w14:textId="77777777" w:rsidR="005E0776" w:rsidRPr="00453BF6" w:rsidRDefault="005E0776" w:rsidP="004432B0">
            <w:pPr>
              <w:widowControl w:val="0"/>
              <w:tabs>
                <w:tab w:val="left" w:pos="10490"/>
              </w:tabs>
              <w:ind w:firstLine="360"/>
              <w:jc w:val="both"/>
              <w:rPr>
                <w:color w:val="000000"/>
                <w:spacing w:val="3"/>
                <w:sz w:val="24"/>
                <w:szCs w:val="24"/>
              </w:rPr>
            </w:pPr>
            <w:r w:rsidRPr="00453BF6">
              <w:rPr>
                <w:rFonts w:eastAsia="Segoe UI"/>
                <w:b/>
                <w:bCs/>
                <w:color w:val="000000"/>
                <w:spacing w:val="-1"/>
                <w:sz w:val="24"/>
                <w:szCs w:val="24"/>
              </w:rPr>
              <w:t xml:space="preserve">Формулировать </w:t>
            </w:r>
            <w:r w:rsidRPr="00453BF6">
              <w:rPr>
                <w:rFonts w:eastAsia="Segoe UI"/>
                <w:color w:val="000000"/>
                <w:spacing w:val="-2"/>
                <w:sz w:val="24"/>
                <w:szCs w:val="24"/>
              </w:rPr>
              <w:t xml:space="preserve">и </w:t>
            </w:r>
            <w:r w:rsidRPr="00453BF6">
              <w:rPr>
                <w:rFonts w:eastAsia="Segoe UI"/>
                <w:b/>
                <w:bCs/>
                <w:color w:val="000000"/>
                <w:spacing w:val="-1"/>
                <w:sz w:val="24"/>
                <w:szCs w:val="24"/>
              </w:rPr>
              <w:t xml:space="preserve">объяснять </w:t>
            </w:r>
            <w:r w:rsidRPr="00453BF6">
              <w:rPr>
                <w:rFonts w:eastAsia="Segoe UI"/>
                <w:color w:val="000000"/>
                <w:spacing w:val="-2"/>
                <w:sz w:val="24"/>
                <w:szCs w:val="24"/>
              </w:rPr>
              <w:t>свойства длины, гра</w:t>
            </w:r>
            <w:r w:rsidRPr="00453BF6">
              <w:rPr>
                <w:rFonts w:eastAsia="Segoe UI"/>
                <w:color w:val="000000"/>
                <w:spacing w:val="-2"/>
                <w:sz w:val="24"/>
                <w:szCs w:val="24"/>
              </w:rPr>
              <w:softHyphen/>
              <w:t>дусной меры угла, площади.</w:t>
            </w:r>
          </w:p>
          <w:p w14:paraId="68CFABD6" w14:textId="77777777" w:rsidR="005E0776" w:rsidRPr="00453BF6" w:rsidRDefault="005E0776" w:rsidP="004432B0">
            <w:pPr>
              <w:widowControl w:val="0"/>
              <w:tabs>
                <w:tab w:val="left" w:pos="10490"/>
              </w:tabs>
              <w:ind w:firstLine="360"/>
              <w:jc w:val="both"/>
              <w:rPr>
                <w:color w:val="000000"/>
                <w:spacing w:val="3"/>
                <w:sz w:val="24"/>
                <w:szCs w:val="24"/>
              </w:rPr>
            </w:pPr>
            <w:r w:rsidRPr="00453BF6">
              <w:rPr>
                <w:rFonts w:eastAsia="Segoe UI"/>
                <w:b/>
                <w:bCs/>
                <w:color w:val="000000"/>
                <w:spacing w:val="-1"/>
                <w:sz w:val="24"/>
                <w:szCs w:val="24"/>
              </w:rPr>
              <w:t xml:space="preserve">Формулировать </w:t>
            </w:r>
            <w:r w:rsidRPr="00453BF6">
              <w:rPr>
                <w:rFonts w:eastAsia="Segoe UI"/>
                <w:color w:val="000000"/>
                <w:spacing w:val="-2"/>
                <w:sz w:val="24"/>
                <w:szCs w:val="24"/>
              </w:rPr>
              <w:t>соответствие между величиной центрального угла и длиной дуги окружности.</w:t>
            </w:r>
          </w:p>
          <w:p w14:paraId="02001DB1" w14:textId="77777777" w:rsidR="005E0776" w:rsidRPr="00453BF6" w:rsidRDefault="005E0776" w:rsidP="004432B0">
            <w:pPr>
              <w:widowControl w:val="0"/>
              <w:tabs>
                <w:tab w:val="left" w:pos="10490"/>
              </w:tabs>
              <w:ind w:firstLine="360"/>
              <w:jc w:val="both"/>
              <w:rPr>
                <w:color w:val="000000"/>
                <w:spacing w:val="3"/>
                <w:sz w:val="24"/>
                <w:szCs w:val="24"/>
              </w:rPr>
            </w:pPr>
            <w:r w:rsidRPr="00453BF6">
              <w:rPr>
                <w:rFonts w:eastAsia="Segoe UI"/>
                <w:b/>
                <w:bCs/>
                <w:color w:val="000000"/>
                <w:spacing w:val="-1"/>
                <w:sz w:val="24"/>
                <w:szCs w:val="24"/>
              </w:rPr>
              <w:t xml:space="preserve">Объяснять </w:t>
            </w:r>
            <w:r w:rsidRPr="00453BF6">
              <w:rPr>
                <w:rFonts w:eastAsia="Segoe UI"/>
                <w:color w:val="000000"/>
                <w:spacing w:val="-2"/>
                <w:sz w:val="24"/>
                <w:szCs w:val="24"/>
              </w:rPr>
              <w:t xml:space="preserve">и </w:t>
            </w:r>
            <w:r w:rsidRPr="00453BF6">
              <w:rPr>
                <w:rFonts w:eastAsia="Segoe UI"/>
                <w:b/>
                <w:bCs/>
                <w:color w:val="000000"/>
                <w:spacing w:val="-1"/>
                <w:sz w:val="24"/>
                <w:szCs w:val="24"/>
              </w:rPr>
              <w:t xml:space="preserve">иллюстрировать </w:t>
            </w:r>
            <w:r w:rsidRPr="00453BF6">
              <w:rPr>
                <w:rFonts w:eastAsia="Segoe UI"/>
                <w:color w:val="000000"/>
                <w:spacing w:val="-2"/>
                <w:sz w:val="24"/>
                <w:szCs w:val="24"/>
              </w:rPr>
              <w:t>понятия равновеликих и равносоставленных фигур.</w:t>
            </w:r>
          </w:p>
          <w:p w14:paraId="597FC6D2" w14:textId="77777777" w:rsidR="005E0776" w:rsidRPr="00453BF6" w:rsidRDefault="005E0776" w:rsidP="004432B0">
            <w:pPr>
              <w:widowControl w:val="0"/>
              <w:tabs>
                <w:tab w:val="left" w:pos="10490"/>
              </w:tabs>
              <w:ind w:firstLine="360"/>
              <w:jc w:val="both"/>
              <w:rPr>
                <w:color w:val="000000"/>
                <w:spacing w:val="3"/>
                <w:sz w:val="24"/>
                <w:szCs w:val="24"/>
              </w:rPr>
            </w:pPr>
            <w:r w:rsidRPr="00453BF6">
              <w:rPr>
                <w:rFonts w:eastAsia="Segoe UI"/>
                <w:b/>
                <w:bCs/>
                <w:color w:val="000000"/>
                <w:spacing w:val="-1"/>
                <w:sz w:val="24"/>
                <w:szCs w:val="24"/>
              </w:rPr>
              <w:t xml:space="preserve">Выводить </w:t>
            </w:r>
            <w:r w:rsidRPr="00453BF6">
              <w:rPr>
                <w:rFonts w:eastAsia="Segoe UI"/>
                <w:color w:val="000000"/>
                <w:spacing w:val="-2"/>
                <w:sz w:val="24"/>
                <w:szCs w:val="24"/>
              </w:rPr>
              <w:t>формулы площадей прямоугольника, па</w:t>
            </w:r>
            <w:r w:rsidRPr="00453BF6">
              <w:rPr>
                <w:rFonts w:eastAsia="Segoe UI"/>
                <w:color w:val="000000"/>
                <w:spacing w:val="-2"/>
                <w:sz w:val="24"/>
                <w:szCs w:val="24"/>
              </w:rPr>
              <w:softHyphen/>
              <w:t>раллелограмма, треугольника и трапеции, а также фор</w:t>
            </w:r>
            <w:r w:rsidRPr="00453BF6">
              <w:rPr>
                <w:rFonts w:eastAsia="Segoe UI"/>
                <w:color w:val="000000"/>
                <w:spacing w:val="-2"/>
                <w:sz w:val="24"/>
                <w:szCs w:val="24"/>
              </w:rPr>
              <w:softHyphen/>
              <w:t>мулу, выражающую площадь треугольника через две сто</w:t>
            </w:r>
            <w:r w:rsidRPr="00453BF6">
              <w:rPr>
                <w:rFonts w:eastAsia="Segoe UI"/>
                <w:color w:val="000000"/>
                <w:spacing w:val="-2"/>
                <w:sz w:val="24"/>
                <w:szCs w:val="24"/>
              </w:rPr>
              <w:softHyphen/>
              <w:t>роны и угол между ними, длину окружности, площадь круга.</w:t>
            </w:r>
          </w:p>
          <w:p w14:paraId="15FB56FD" w14:textId="77777777" w:rsidR="005E0776" w:rsidRPr="00453BF6" w:rsidRDefault="005E0776" w:rsidP="004432B0">
            <w:pPr>
              <w:widowControl w:val="0"/>
              <w:tabs>
                <w:tab w:val="left" w:pos="10490"/>
              </w:tabs>
              <w:ind w:firstLine="360"/>
              <w:jc w:val="both"/>
              <w:rPr>
                <w:color w:val="000000"/>
                <w:spacing w:val="3"/>
                <w:sz w:val="24"/>
                <w:szCs w:val="24"/>
              </w:rPr>
            </w:pPr>
            <w:r w:rsidRPr="00453BF6">
              <w:rPr>
                <w:rFonts w:eastAsia="Segoe UI"/>
                <w:b/>
                <w:bCs/>
                <w:color w:val="000000"/>
                <w:spacing w:val="-1"/>
                <w:sz w:val="24"/>
                <w:szCs w:val="24"/>
              </w:rPr>
              <w:t xml:space="preserve">Находить </w:t>
            </w:r>
            <w:r w:rsidRPr="00453BF6">
              <w:rPr>
                <w:rFonts w:eastAsia="Segoe UI"/>
                <w:color w:val="000000"/>
                <w:spacing w:val="-2"/>
                <w:sz w:val="24"/>
                <w:szCs w:val="24"/>
              </w:rPr>
              <w:t>площадь многоугольника разбиением на треугольники и четырехугольники.</w:t>
            </w:r>
          </w:p>
          <w:p w14:paraId="6644D337" w14:textId="77777777" w:rsidR="005E0776" w:rsidRPr="00453BF6" w:rsidRDefault="005E0776" w:rsidP="004432B0">
            <w:pPr>
              <w:widowControl w:val="0"/>
              <w:tabs>
                <w:tab w:val="left" w:pos="10490"/>
              </w:tabs>
              <w:ind w:firstLine="360"/>
              <w:jc w:val="both"/>
              <w:rPr>
                <w:color w:val="000000"/>
                <w:spacing w:val="3"/>
                <w:sz w:val="24"/>
                <w:szCs w:val="24"/>
              </w:rPr>
            </w:pPr>
            <w:r w:rsidRPr="00453BF6">
              <w:rPr>
                <w:rFonts w:eastAsia="Segoe UI"/>
                <w:b/>
                <w:bCs/>
                <w:color w:val="000000"/>
                <w:spacing w:val="-1"/>
                <w:sz w:val="24"/>
                <w:szCs w:val="24"/>
              </w:rPr>
              <w:t xml:space="preserve">Объяснять </w:t>
            </w:r>
            <w:r w:rsidRPr="00453BF6">
              <w:rPr>
                <w:rFonts w:eastAsia="Segoe UI"/>
                <w:color w:val="000000"/>
                <w:spacing w:val="-2"/>
                <w:sz w:val="24"/>
                <w:szCs w:val="24"/>
              </w:rPr>
              <w:t xml:space="preserve">и </w:t>
            </w:r>
            <w:r w:rsidRPr="00453BF6">
              <w:rPr>
                <w:rFonts w:eastAsia="Segoe UI"/>
                <w:b/>
                <w:bCs/>
                <w:color w:val="000000"/>
                <w:spacing w:val="-1"/>
                <w:sz w:val="24"/>
                <w:szCs w:val="24"/>
              </w:rPr>
              <w:t xml:space="preserve">иллюстрировать </w:t>
            </w:r>
            <w:r w:rsidRPr="00453BF6">
              <w:rPr>
                <w:rFonts w:eastAsia="Segoe UI"/>
                <w:color w:val="000000"/>
                <w:spacing w:val="-2"/>
                <w:sz w:val="24"/>
                <w:szCs w:val="24"/>
              </w:rPr>
              <w:t>отношение площадей подобных фигур</w:t>
            </w:r>
            <w:r w:rsidRPr="00453BF6">
              <w:rPr>
                <w:rFonts w:eastAsia="Segoe UI"/>
                <w:b/>
                <w:bCs/>
                <w:color w:val="000000"/>
                <w:spacing w:val="-2"/>
                <w:sz w:val="24"/>
                <w:szCs w:val="24"/>
              </w:rPr>
              <w:t xml:space="preserve">Решать </w:t>
            </w:r>
            <w:r w:rsidRPr="00453BF6">
              <w:rPr>
                <w:rFonts w:eastAsia="Segoe UI"/>
                <w:color w:val="000000"/>
                <w:spacing w:val="-2"/>
                <w:sz w:val="24"/>
                <w:szCs w:val="24"/>
              </w:rPr>
              <w:t>задачи на вычисление линейных величин, градусной меры угла и площадей треугольников, четы</w:t>
            </w:r>
            <w:r w:rsidRPr="00453BF6">
              <w:rPr>
                <w:rFonts w:eastAsia="Segoe UI"/>
                <w:color w:val="000000"/>
                <w:spacing w:val="-2"/>
                <w:sz w:val="24"/>
                <w:szCs w:val="24"/>
              </w:rPr>
              <w:softHyphen/>
              <w:t xml:space="preserve">рехугольников и многоугольников, длины окружности и площади круга. Опираясь на данные условия задачи, </w:t>
            </w:r>
            <w:r w:rsidRPr="00453BF6">
              <w:rPr>
                <w:rFonts w:eastAsia="Segoe UI"/>
                <w:b/>
                <w:bCs/>
                <w:color w:val="000000"/>
                <w:spacing w:val="-2"/>
                <w:sz w:val="24"/>
                <w:szCs w:val="24"/>
              </w:rPr>
              <w:t>на</w:t>
            </w:r>
            <w:r w:rsidRPr="00453BF6">
              <w:rPr>
                <w:rFonts w:eastAsia="Segoe UI"/>
                <w:b/>
                <w:bCs/>
                <w:color w:val="000000"/>
                <w:spacing w:val="-2"/>
                <w:sz w:val="24"/>
                <w:szCs w:val="24"/>
              </w:rPr>
              <w:softHyphen/>
              <w:t xml:space="preserve">ходить </w:t>
            </w:r>
            <w:r w:rsidRPr="00453BF6">
              <w:rPr>
                <w:rFonts w:eastAsia="Segoe UI"/>
                <w:color w:val="000000"/>
                <w:spacing w:val="-2"/>
                <w:sz w:val="24"/>
                <w:szCs w:val="24"/>
              </w:rPr>
              <w:t xml:space="preserve">возможности применения необходимых формул, преобразовывать формулы. </w:t>
            </w:r>
            <w:r w:rsidRPr="00453BF6">
              <w:rPr>
                <w:rFonts w:eastAsia="Segoe UI"/>
                <w:b/>
                <w:bCs/>
                <w:color w:val="000000"/>
                <w:spacing w:val="-2"/>
                <w:sz w:val="24"/>
                <w:szCs w:val="24"/>
              </w:rPr>
              <w:t xml:space="preserve">Использовать </w:t>
            </w:r>
            <w:r w:rsidRPr="00453BF6">
              <w:rPr>
                <w:rFonts w:eastAsia="Segoe UI"/>
                <w:color w:val="000000"/>
                <w:spacing w:val="-2"/>
                <w:sz w:val="24"/>
                <w:szCs w:val="24"/>
              </w:rPr>
              <w:t xml:space="preserve">формулы для обоснования доказательных рассуждений в ходе решения. </w:t>
            </w:r>
            <w:r w:rsidRPr="00453BF6">
              <w:rPr>
                <w:rFonts w:eastAsia="Segoe UI"/>
                <w:b/>
                <w:bCs/>
                <w:color w:val="000000"/>
                <w:spacing w:val="-2"/>
                <w:sz w:val="24"/>
                <w:szCs w:val="24"/>
              </w:rPr>
              <w:t xml:space="preserve">Интерпретировать </w:t>
            </w:r>
            <w:r w:rsidRPr="00453BF6">
              <w:rPr>
                <w:rFonts w:eastAsia="Segoe UI"/>
                <w:color w:val="000000"/>
                <w:spacing w:val="-2"/>
                <w:sz w:val="24"/>
                <w:szCs w:val="24"/>
              </w:rPr>
              <w:t xml:space="preserve">полученный результат и </w:t>
            </w:r>
            <w:r w:rsidRPr="00453BF6">
              <w:rPr>
                <w:rFonts w:eastAsia="Segoe UI"/>
                <w:b/>
                <w:bCs/>
                <w:color w:val="000000"/>
                <w:spacing w:val="-2"/>
                <w:sz w:val="24"/>
                <w:szCs w:val="24"/>
              </w:rPr>
              <w:t>сопо</w:t>
            </w:r>
            <w:r w:rsidRPr="00453BF6">
              <w:rPr>
                <w:rFonts w:eastAsia="Segoe UI"/>
                <w:b/>
                <w:bCs/>
                <w:color w:val="000000"/>
                <w:spacing w:val="-2"/>
                <w:sz w:val="24"/>
                <w:szCs w:val="24"/>
              </w:rPr>
              <w:softHyphen/>
              <w:t xml:space="preserve">ставлять </w:t>
            </w:r>
            <w:r w:rsidRPr="00453BF6">
              <w:rPr>
                <w:rFonts w:eastAsia="Segoe UI"/>
                <w:color w:val="000000"/>
                <w:spacing w:val="-2"/>
                <w:sz w:val="24"/>
                <w:szCs w:val="24"/>
              </w:rPr>
              <w:t>его с условием задачи</w:t>
            </w:r>
          </w:p>
        </w:tc>
      </w:tr>
      <w:tr w:rsidR="005E0776" w14:paraId="3005B66F" w14:textId="77777777" w:rsidTr="004432B0">
        <w:tc>
          <w:tcPr>
            <w:tcW w:w="10563" w:type="dxa"/>
            <w:gridSpan w:val="2"/>
          </w:tcPr>
          <w:p w14:paraId="21BECE86" w14:textId="77777777" w:rsidR="005E0776" w:rsidRPr="005E0776" w:rsidRDefault="005E0776" w:rsidP="005E0776">
            <w:pPr>
              <w:widowControl w:val="0"/>
              <w:tabs>
                <w:tab w:val="left" w:pos="10490"/>
              </w:tabs>
              <w:ind w:firstLine="360"/>
              <w:jc w:val="center"/>
              <w:rPr>
                <w:rFonts w:eastAsia="Segoe UI"/>
                <w:bCs/>
                <w:i/>
                <w:color w:val="000000"/>
                <w:spacing w:val="-2"/>
                <w:sz w:val="24"/>
                <w:szCs w:val="24"/>
              </w:rPr>
            </w:pPr>
            <w:r w:rsidRPr="005E0776">
              <w:rPr>
                <w:rFonts w:eastAsia="Segoe UI"/>
                <w:bCs/>
                <w:i/>
                <w:color w:val="000000"/>
                <w:spacing w:val="-2"/>
                <w:sz w:val="24"/>
                <w:szCs w:val="24"/>
              </w:rPr>
              <w:lastRenderedPageBreak/>
              <w:t>9. Координаты</w:t>
            </w:r>
          </w:p>
        </w:tc>
      </w:tr>
      <w:tr w:rsidR="005E0776" w14:paraId="3B516DB9" w14:textId="77777777" w:rsidTr="001303AA">
        <w:tc>
          <w:tcPr>
            <w:tcW w:w="4503" w:type="dxa"/>
          </w:tcPr>
          <w:p w14:paraId="66348C4D" w14:textId="77777777" w:rsidR="005E0776" w:rsidRPr="00453BF6" w:rsidRDefault="005E0776" w:rsidP="004432B0">
            <w:pPr>
              <w:widowControl w:val="0"/>
              <w:tabs>
                <w:tab w:val="left" w:pos="10490"/>
              </w:tabs>
              <w:ind w:firstLine="340"/>
              <w:jc w:val="both"/>
              <w:rPr>
                <w:spacing w:val="3"/>
                <w:sz w:val="24"/>
                <w:szCs w:val="24"/>
              </w:rPr>
            </w:pPr>
            <w:r w:rsidRPr="00453BF6">
              <w:rPr>
                <w:rFonts w:eastAsia="Segoe UI"/>
                <w:color w:val="000000"/>
                <w:spacing w:val="-2"/>
                <w:sz w:val="24"/>
                <w:szCs w:val="24"/>
              </w:rPr>
              <w:t>Декартовы координаты на плоскости. Уравнение прямой. Координаты середины отрезка. Формула рас</w:t>
            </w:r>
            <w:r w:rsidRPr="00453BF6">
              <w:rPr>
                <w:rFonts w:eastAsia="Segoe UI"/>
                <w:color w:val="000000"/>
                <w:spacing w:val="-2"/>
                <w:sz w:val="24"/>
                <w:szCs w:val="24"/>
              </w:rPr>
              <w:softHyphen/>
              <w:t>стояния между двумя точками плоскости. Уравнение окружности</w:t>
            </w:r>
          </w:p>
        </w:tc>
        <w:tc>
          <w:tcPr>
            <w:tcW w:w="6060" w:type="dxa"/>
          </w:tcPr>
          <w:p w14:paraId="08F746DC"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b/>
                <w:bCs/>
                <w:color w:val="000000"/>
                <w:spacing w:val="-2"/>
                <w:sz w:val="24"/>
                <w:szCs w:val="24"/>
              </w:rPr>
              <w:t xml:space="preserve">Объяснять </w:t>
            </w:r>
            <w:r w:rsidRPr="00453BF6">
              <w:rPr>
                <w:rFonts w:eastAsia="Segoe UI"/>
                <w:color w:val="000000"/>
                <w:spacing w:val="-2"/>
                <w:sz w:val="24"/>
                <w:szCs w:val="24"/>
              </w:rPr>
              <w:t xml:space="preserve">и </w:t>
            </w:r>
            <w:r w:rsidRPr="00453BF6">
              <w:rPr>
                <w:rFonts w:eastAsia="Segoe UI"/>
                <w:b/>
                <w:bCs/>
                <w:color w:val="000000"/>
                <w:spacing w:val="-2"/>
                <w:sz w:val="24"/>
                <w:szCs w:val="24"/>
              </w:rPr>
              <w:t xml:space="preserve">иллюстрировать </w:t>
            </w:r>
            <w:r w:rsidRPr="00453BF6">
              <w:rPr>
                <w:rFonts w:eastAsia="Segoe UI"/>
                <w:color w:val="000000"/>
                <w:spacing w:val="-2"/>
                <w:sz w:val="24"/>
                <w:szCs w:val="24"/>
              </w:rPr>
              <w:t>понятие декартовой системы координат.</w:t>
            </w:r>
          </w:p>
          <w:p w14:paraId="11661415"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b/>
                <w:bCs/>
                <w:color w:val="000000"/>
                <w:spacing w:val="-2"/>
                <w:sz w:val="24"/>
                <w:szCs w:val="24"/>
              </w:rPr>
              <w:t xml:space="preserve">Выводить </w:t>
            </w:r>
            <w:r w:rsidRPr="00453BF6">
              <w:rPr>
                <w:rFonts w:eastAsia="Segoe UI"/>
                <w:color w:val="000000"/>
                <w:spacing w:val="-2"/>
                <w:sz w:val="24"/>
                <w:szCs w:val="24"/>
              </w:rPr>
              <w:t xml:space="preserve">и </w:t>
            </w:r>
            <w:r w:rsidRPr="00453BF6">
              <w:rPr>
                <w:rFonts w:eastAsia="Segoe UI"/>
                <w:b/>
                <w:bCs/>
                <w:color w:val="000000"/>
                <w:spacing w:val="-2"/>
                <w:sz w:val="24"/>
                <w:szCs w:val="24"/>
              </w:rPr>
              <w:t xml:space="preserve">использовать </w:t>
            </w:r>
            <w:r w:rsidRPr="00453BF6">
              <w:rPr>
                <w:rFonts w:eastAsia="Segoe UI"/>
                <w:color w:val="000000"/>
                <w:spacing w:val="-2"/>
                <w:sz w:val="24"/>
                <w:szCs w:val="24"/>
              </w:rPr>
              <w:t>формулы координат се</w:t>
            </w:r>
            <w:r w:rsidRPr="00453BF6">
              <w:rPr>
                <w:rFonts w:eastAsia="Segoe UI"/>
                <w:color w:val="000000"/>
                <w:spacing w:val="-2"/>
                <w:sz w:val="24"/>
                <w:szCs w:val="24"/>
              </w:rPr>
              <w:softHyphen/>
              <w:t>редины отрезка, расстояния между двумя точками пло</w:t>
            </w:r>
            <w:r w:rsidRPr="00453BF6">
              <w:rPr>
                <w:rFonts w:eastAsia="Segoe UI"/>
                <w:color w:val="000000"/>
                <w:spacing w:val="-2"/>
                <w:sz w:val="24"/>
                <w:szCs w:val="24"/>
              </w:rPr>
              <w:softHyphen/>
              <w:t>скости, уравнения прямой и окружности.</w:t>
            </w:r>
          </w:p>
          <w:p w14:paraId="141D18E9"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b/>
                <w:bCs/>
                <w:color w:val="000000"/>
                <w:spacing w:val="-2"/>
                <w:sz w:val="24"/>
                <w:szCs w:val="24"/>
              </w:rPr>
              <w:t xml:space="preserve">Выполнять </w:t>
            </w:r>
            <w:r w:rsidRPr="00453BF6">
              <w:rPr>
                <w:rFonts w:eastAsia="Segoe UI"/>
                <w:color w:val="000000"/>
                <w:spacing w:val="-2"/>
                <w:sz w:val="24"/>
                <w:szCs w:val="24"/>
              </w:rPr>
              <w:t>проекты по темам использования коор</w:t>
            </w:r>
            <w:r w:rsidRPr="00453BF6">
              <w:rPr>
                <w:rFonts w:eastAsia="Segoe UI"/>
                <w:color w:val="000000"/>
                <w:spacing w:val="-2"/>
                <w:sz w:val="24"/>
                <w:szCs w:val="24"/>
              </w:rPr>
              <w:softHyphen/>
              <w:t>динатного метода при решении задач на вычисления и доказательства</w:t>
            </w:r>
          </w:p>
        </w:tc>
      </w:tr>
      <w:tr w:rsidR="005E0776" w14:paraId="020B59C7" w14:textId="77777777" w:rsidTr="004432B0">
        <w:tc>
          <w:tcPr>
            <w:tcW w:w="10563" w:type="dxa"/>
            <w:gridSpan w:val="2"/>
          </w:tcPr>
          <w:p w14:paraId="3DEB2C32" w14:textId="77777777" w:rsidR="005E0776" w:rsidRPr="005E0776" w:rsidRDefault="005E0776" w:rsidP="005E0776">
            <w:pPr>
              <w:widowControl w:val="0"/>
              <w:tabs>
                <w:tab w:val="left" w:pos="10490"/>
              </w:tabs>
              <w:ind w:firstLine="360"/>
              <w:jc w:val="center"/>
              <w:rPr>
                <w:rFonts w:eastAsia="Segoe UI"/>
                <w:bCs/>
                <w:i/>
                <w:color w:val="000000"/>
                <w:spacing w:val="-2"/>
                <w:sz w:val="24"/>
                <w:szCs w:val="24"/>
              </w:rPr>
            </w:pPr>
            <w:r w:rsidRPr="005E0776">
              <w:rPr>
                <w:rFonts w:eastAsia="Segoe UI"/>
                <w:bCs/>
                <w:i/>
                <w:color w:val="000000"/>
                <w:spacing w:val="-2"/>
                <w:sz w:val="24"/>
                <w:szCs w:val="24"/>
              </w:rPr>
              <w:t>10. Векторы</w:t>
            </w:r>
          </w:p>
        </w:tc>
      </w:tr>
      <w:tr w:rsidR="005E0776" w14:paraId="2532551A" w14:textId="77777777" w:rsidTr="001303AA">
        <w:tc>
          <w:tcPr>
            <w:tcW w:w="4503" w:type="dxa"/>
          </w:tcPr>
          <w:p w14:paraId="087FD215" w14:textId="77777777" w:rsidR="005E0776" w:rsidRPr="005E0776" w:rsidRDefault="005E0776" w:rsidP="004432B0">
            <w:pPr>
              <w:widowControl w:val="0"/>
              <w:tabs>
                <w:tab w:val="left" w:pos="10490"/>
              </w:tabs>
              <w:ind w:firstLine="360"/>
              <w:jc w:val="both"/>
              <w:rPr>
                <w:b/>
                <w:spacing w:val="3"/>
                <w:sz w:val="24"/>
                <w:szCs w:val="24"/>
              </w:rPr>
            </w:pPr>
            <w:r w:rsidRPr="005E0776">
              <w:rPr>
                <w:rFonts w:eastAsia="Segoe UI" w:cs="Segoe UI"/>
                <w:b/>
                <w:color w:val="000000"/>
                <w:spacing w:val="-2"/>
                <w:sz w:val="24"/>
                <w:szCs w:val="24"/>
              </w:rPr>
              <w:t>Вектор. Длина (модуль) вектора. Равенство векто</w:t>
            </w:r>
            <w:r w:rsidRPr="005E0776">
              <w:rPr>
                <w:rFonts w:eastAsia="Segoe UI" w:cs="Segoe UI"/>
                <w:b/>
                <w:color w:val="000000"/>
                <w:spacing w:val="-2"/>
                <w:sz w:val="24"/>
                <w:szCs w:val="24"/>
              </w:rPr>
              <w:softHyphen/>
              <w:t>ров. Коллинеарные векторы. Координаты вектора. Ум</w:t>
            </w:r>
            <w:r w:rsidRPr="005E0776">
              <w:rPr>
                <w:rFonts w:eastAsia="Segoe UI" w:cs="Segoe UI"/>
                <w:b/>
                <w:color w:val="000000"/>
                <w:spacing w:val="-2"/>
                <w:sz w:val="24"/>
                <w:szCs w:val="24"/>
              </w:rPr>
              <w:softHyphen/>
              <w:t>ножение вектора на число, сумма векторов, разложе</w:t>
            </w:r>
            <w:r w:rsidRPr="005E0776">
              <w:rPr>
                <w:rFonts w:eastAsia="Segoe UI" w:cs="Segoe UI"/>
                <w:b/>
                <w:color w:val="000000"/>
                <w:spacing w:val="-2"/>
                <w:sz w:val="24"/>
                <w:szCs w:val="24"/>
              </w:rPr>
              <w:softHyphen/>
              <w:t>ние вектора-по двум неколлинеарным векторам. Угол между векторами. Скалярное произведение векторов</w:t>
            </w:r>
          </w:p>
        </w:tc>
        <w:tc>
          <w:tcPr>
            <w:tcW w:w="6060" w:type="dxa"/>
          </w:tcPr>
          <w:p w14:paraId="2AAB183E"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b/>
                <w:bCs/>
                <w:color w:val="000000"/>
                <w:spacing w:val="-2"/>
                <w:sz w:val="24"/>
                <w:szCs w:val="24"/>
              </w:rPr>
              <w:t xml:space="preserve">Формулировать </w:t>
            </w:r>
            <w:r w:rsidRPr="00453BF6">
              <w:rPr>
                <w:rFonts w:eastAsia="Segoe UI"/>
                <w:color w:val="000000"/>
                <w:spacing w:val="-2"/>
                <w:sz w:val="24"/>
                <w:szCs w:val="24"/>
              </w:rPr>
              <w:t>определения и иллюстрировать по</w:t>
            </w:r>
            <w:r w:rsidRPr="00453BF6">
              <w:rPr>
                <w:rFonts w:eastAsia="Segoe UI"/>
                <w:color w:val="000000"/>
                <w:spacing w:val="-2"/>
                <w:sz w:val="24"/>
                <w:szCs w:val="24"/>
              </w:rPr>
              <w:softHyphen/>
              <w:t>нятия вектора, длины (модуля) вектора, коллинеарных векторов, равных векторов.</w:t>
            </w:r>
          </w:p>
          <w:p w14:paraId="00CDDE3B"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b/>
                <w:bCs/>
                <w:color w:val="000000"/>
                <w:spacing w:val="-2"/>
                <w:sz w:val="24"/>
                <w:szCs w:val="24"/>
              </w:rPr>
              <w:t xml:space="preserve">Вычислять </w:t>
            </w:r>
            <w:r w:rsidRPr="00453BF6">
              <w:rPr>
                <w:rFonts w:eastAsia="Segoe UI"/>
                <w:color w:val="000000"/>
                <w:spacing w:val="-2"/>
                <w:sz w:val="24"/>
                <w:szCs w:val="24"/>
              </w:rPr>
              <w:t>длину и координаты вектора.</w:t>
            </w:r>
          </w:p>
          <w:p w14:paraId="74D32E3F"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b/>
                <w:bCs/>
                <w:color w:val="000000"/>
                <w:spacing w:val="-2"/>
                <w:sz w:val="24"/>
                <w:szCs w:val="24"/>
              </w:rPr>
              <w:t xml:space="preserve">Находить </w:t>
            </w:r>
            <w:r w:rsidRPr="00453BF6">
              <w:rPr>
                <w:rFonts w:eastAsia="Segoe UI"/>
                <w:color w:val="000000"/>
                <w:spacing w:val="-2"/>
                <w:sz w:val="24"/>
                <w:szCs w:val="24"/>
              </w:rPr>
              <w:t>угол между векторами.</w:t>
            </w:r>
          </w:p>
          <w:p w14:paraId="64A220E8"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b/>
                <w:bCs/>
                <w:color w:val="000000"/>
                <w:spacing w:val="-2"/>
                <w:sz w:val="24"/>
                <w:szCs w:val="24"/>
              </w:rPr>
              <w:t xml:space="preserve">Выполнять </w:t>
            </w:r>
            <w:r w:rsidRPr="00453BF6">
              <w:rPr>
                <w:rFonts w:eastAsia="Segoe UI"/>
                <w:color w:val="000000"/>
                <w:spacing w:val="-2"/>
                <w:sz w:val="24"/>
                <w:szCs w:val="24"/>
              </w:rPr>
              <w:t>операции над векторами.</w:t>
            </w:r>
          </w:p>
          <w:p w14:paraId="3AD55533"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b/>
                <w:bCs/>
                <w:color w:val="000000"/>
                <w:spacing w:val="-2"/>
                <w:sz w:val="24"/>
                <w:szCs w:val="24"/>
              </w:rPr>
              <w:t xml:space="preserve">Выполнять </w:t>
            </w:r>
            <w:r w:rsidRPr="00453BF6">
              <w:rPr>
                <w:rFonts w:eastAsia="Segoe UI"/>
                <w:color w:val="000000"/>
                <w:spacing w:val="-2"/>
                <w:sz w:val="24"/>
                <w:szCs w:val="24"/>
              </w:rPr>
              <w:t>проекты по темам использования вектор</w:t>
            </w:r>
            <w:r w:rsidRPr="00453BF6">
              <w:rPr>
                <w:rFonts w:eastAsia="Segoe UI"/>
                <w:color w:val="000000"/>
                <w:spacing w:val="-2"/>
                <w:sz w:val="24"/>
                <w:szCs w:val="24"/>
              </w:rPr>
              <w:softHyphen/>
              <w:t>ного метода при решении задач на вычисления и доказа</w:t>
            </w:r>
            <w:r w:rsidRPr="00453BF6">
              <w:rPr>
                <w:rFonts w:eastAsia="Segoe UI"/>
                <w:color w:val="000000"/>
                <w:spacing w:val="-2"/>
                <w:sz w:val="24"/>
                <w:szCs w:val="24"/>
              </w:rPr>
              <w:softHyphen/>
              <w:t>тельства</w:t>
            </w:r>
          </w:p>
        </w:tc>
      </w:tr>
      <w:tr w:rsidR="005E0776" w14:paraId="343D28A9" w14:textId="77777777" w:rsidTr="004432B0">
        <w:tc>
          <w:tcPr>
            <w:tcW w:w="10563" w:type="dxa"/>
            <w:gridSpan w:val="2"/>
          </w:tcPr>
          <w:p w14:paraId="16F79C8A" w14:textId="77777777" w:rsidR="005E0776" w:rsidRPr="005E0776" w:rsidRDefault="005E0776" w:rsidP="005E0776">
            <w:pPr>
              <w:widowControl w:val="0"/>
              <w:tabs>
                <w:tab w:val="left" w:pos="10490"/>
              </w:tabs>
              <w:ind w:firstLine="360"/>
              <w:jc w:val="center"/>
              <w:rPr>
                <w:rFonts w:eastAsia="Segoe UI"/>
                <w:bCs/>
                <w:i/>
                <w:color w:val="000000"/>
                <w:spacing w:val="-2"/>
                <w:sz w:val="24"/>
                <w:szCs w:val="24"/>
              </w:rPr>
            </w:pPr>
            <w:r w:rsidRPr="005E0776">
              <w:rPr>
                <w:rFonts w:eastAsia="Segoe UI"/>
                <w:bCs/>
                <w:i/>
                <w:color w:val="000000"/>
                <w:spacing w:val="-2"/>
                <w:sz w:val="24"/>
                <w:szCs w:val="24"/>
              </w:rPr>
              <w:t>11. Элементы логики</w:t>
            </w:r>
          </w:p>
        </w:tc>
      </w:tr>
      <w:tr w:rsidR="005E0776" w14:paraId="3C3178D9" w14:textId="77777777" w:rsidTr="001303AA">
        <w:tc>
          <w:tcPr>
            <w:tcW w:w="4503" w:type="dxa"/>
          </w:tcPr>
          <w:p w14:paraId="294D9CA9"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color w:val="000000"/>
                <w:spacing w:val="-2"/>
                <w:sz w:val="24"/>
                <w:szCs w:val="24"/>
              </w:rPr>
              <w:t>Определение. Аксиомы и теоремы. Доказатель</w:t>
            </w:r>
            <w:r w:rsidRPr="00453BF6">
              <w:rPr>
                <w:rFonts w:eastAsia="Segoe UI"/>
                <w:color w:val="000000"/>
                <w:spacing w:val="-2"/>
                <w:sz w:val="24"/>
                <w:szCs w:val="24"/>
              </w:rPr>
              <w:softHyphen/>
              <w:t>ство. Доказательство от противного. Теорема, обрат</w:t>
            </w:r>
            <w:r w:rsidRPr="00453BF6">
              <w:rPr>
                <w:rFonts w:eastAsia="Segoe UI"/>
                <w:color w:val="000000"/>
                <w:spacing w:val="-2"/>
                <w:sz w:val="24"/>
                <w:szCs w:val="24"/>
              </w:rPr>
              <w:softHyphen/>
              <w:t>ная данной. Пример и контрпример</w:t>
            </w:r>
          </w:p>
        </w:tc>
        <w:tc>
          <w:tcPr>
            <w:tcW w:w="6060" w:type="dxa"/>
          </w:tcPr>
          <w:p w14:paraId="217FBAE4" w14:textId="77777777" w:rsidR="005E0776" w:rsidRPr="00453BF6" w:rsidRDefault="005E0776" w:rsidP="004432B0">
            <w:pPr>
              <w:widowControl w:val="0"/>
              <w:tabs>
                <w:tab w:val="left" w:pos="10490"/>
              </w:tabs>
              <w:ind w:firstLine="360"/>
              <w:jc w:val="both"/>
              <w:rPr>
                <w:spacing w:val="3"/>
                <w:sz w:val="24"/>
                <w:szCs w:val="24"/>
              </w:rPr>
            </w:pPr>
            <w:r w:rsidRPr="00453BF6">
              <w:rPr>
                <w:rFonts w:eastAsia="Segoe UI"/>
                <w:b/>
                <w:bCs/>
                <w:color w:val="000000"/>
                <w:spacing w:val="-2"/>
                <w:sz w:val="24"/>
                <w:szCs w:val="24"/>
              </w:rPr>
              <w:t xml:space="preserve">Воспроизводить </w:t>
            </w:r>
            <w:r w:rsidRPr="00453BF6">
              <w:rPr>
                <w:rFonts w:eastAsia="Segoe UI"/>
                <w:color w:val="000000"/>
                <w:spacing w:val="-2"/>
                <w:sz w:val="24"/>
                <w:szCs w:val="24"/>
              </w:rPr>
              <w:t xml:space="preserve">формулировки определений; </w:t>
            </w:r>
            <w:r w:rsidRPr="00453BF6">
              <w:rPr>
                <w:rFonts w:eastAsia="Segoe UI"/>
                <w:b/>
                <w:bCs/>
                <w:color w:val="000000"/>
                <w:spacing w:val="-2"/>
                <w:sz w:val="24"/>
                <w:szCs w:val="24"/>
              </w:rPr>
              <w:t xml:space="preserve">конструировать </w:t>
            </w:r>
            <w:r w:rsidRPr="00453BF6">
              <w:rPr>
                <w:rFonts w:eastAsia="Segoe UI"/>
                <w:color w:val="000000"/>
                <w:spacing w:val="-2"/>
                <w:sz w:val="24"/>
                <w:szCs w:val="24"/>
              </w:rPr>
              <w:t>несложные определения самостоятель</w:t>
            </w:r>
            <w:r w:rsidRPr="00453BF6">
              <w:rPr>
                <w:rFonts w:eastAsia="Segoe UI"/>
                <w:color w:val="000000"/>
                <w:spacing w:val="-2"/>
                <w:sz w:val="24"/>
                <w:szCs w:val="24"/>
              </w:rPr>
              <w:softHyphen/>
              <w:t xml:space="preserve">но. </w:t>
            </w:r>
            <w:r w:rsidRPr="00453BF6">
              <w:rPr>
                <w:rFonts w:eastAsia="Segoe UI"/>
                <w:b/>
                <w:bCs/>
                <w:color w:val="000000"/>
                <w:spacing w:val="-2"/>
                <w:sz w:val="24"/>
                <w:szCs w:val="24"/>
              </w:rPr>
              <w:t xml:space="preserve">Воспроизводить </w:t>
            </w:r>
            <w:r w:rsidRPr="00453BF6">
              <w:rPr>
                <w:rFonts w:eastAsia="Segoe UI"/>
                <w:color w:val="000000"/>
                <w:spacing w:val="-2"/>
                <w:sz w:val="24"/>
                <w:szCs w:val="24"/>
              </w:rPr>
              <w:t xml:space="preserve">формулировки и доказательства изученных теорем, </w:t>
            </w:r>
            <w:r w:rsidRPr="00453BF6">
              <w:rPr>
                <w:rFonts w:eastAsia="Segoe UI"/>
                <w:b/>
                <w:bCs/>
                <w:color w:val="000000"/>
                <w:spacing w:val="-2"/>
                <w:sz w:val="24"/>
                <w:szCs w:val="24"/>
              </w:rPr>
              <w:t xml:space="preserve">проводить </w:t>
            </w:r>
            <w:r w:rsidRPr="00453BF6">
              <w:rPr>
                <w:rFonts w:eastAsia="Segoe UI"/>
                <w:color w:val="000000"/>
                <w:spacing w:val="-2"/>
                <w:sz w:val="24"/>
                <w:szCs w:val="24"/>
              </w:rPr>
              <w:t xml:space="preserve">несложные доказательства самостоятельно, </w:t>
            </w:r>
            <w:r w:rsidRPr="00453BF6">
              <w:rPr>
                <w:rFonts w:eastAsia="Segoe UI"/>
                <w:b/>
                <w:bCs/>
                <w:color w:val="000000"/>
                <w:spacing w:val="-2"/>
                <w:sz w:val="24"/>
                <w:szCs w:val="24"/>
              </w:rPr>
              <w:t xml:space="preserve">ссылаться </w:t>
            </w:r>
            <w:r w:rsidRPr="00453BF6">
              <w:rPr>
                <w:rFonts w:eastAsia="Segoe UI"/>
                <w:color w:val="000000"/>
                <w:spacing w:val="-2"/>
                <w:sz w:val="24"/>
                <w:szCs w:val="24"/>
              </w:rPr>
              <w:t>в ходе обоснований на опре</w:t>
            </w:r>
            <w:r w:rsidRPr="00453BF6">
              <w:rPr>
                <w:rFonts w:eastAsia="Segoe UI"/>
                <w:color w:val="000000"/>
                <w:spacing w:val="-2"/>
                <w:sz w:val="24"/>
                <w:szCs w:val="24"/>
              </w:rPr>
              <w:softHyphen/>
              <w:t>деления, теоремы, аксиомы</w:t>
            </w:r>
          </w:p>
        </w:tc>
      </w:tr>
    </w:tbl>
    <w:p w14:paraId="50F5E344" w14:textId="77777777" w:rsidR="00453BF6" w:rsidRPr="005E0776" w:rsidRDefault="00453BF6" w:rsidP="005E0776">
      <w:pPr>
        <w:rPr>
          <w:rFonts w:ascii="Times New Roman" w:eastAsia="Courier New" w:hAnsi="Times New Roman" w:cs="Times New Roman"/>
          <w:sz w:val="24"/>
          <w:szCs w:val="24"/>
          <w:lang w:eastAsia="ru-RU"/>
        </w:rPr>
        <w:sectPr w:rsidR="00453BF6" w:rsidRPr="005E0776" w:rsidSect="001303AA">
          <w:pgSz w:w="11909" w:h="16838"/>
          <w:pgMar w:top="426" w:right="569" w:bottom="426" w:left="993" w:header="0" w:footer="3" w:gutter="0"/>
          <w:cols w:space="720"/>
          <w:noEndnote/>
          <w:docGrid w:linePitch="360"/>
        </w:sectPr>
      </w:pPr>
    </w:p>
    <w:p w14:paraId="041C77A8" w14:textId="77777777" w:rsidR="006970F9" w:rsidRPr="003958BD" w:rsidRDefault="006970F9" w:rsidP="00CF50E2">
      <w:pPr>
        <w:keepNext/>
        <w:keepLines/>
        <w:tabs>
          <w:tab w:val="left" w:pos="142"/>
          <w:tab w:val="left" w:pos="10490"/>
        </w:tabs>
        <w:spacing w:before="200" w:after="0" w:line="360" w:lineRule="auto"/>
        <w:ind w:left="708" w:right="141"/>
        <w:jc w:val="both"/>
        <w:outlineLvl w:val="3"/>
        <w:rPr>
          <w:rFonts w:ascii="Times New Roman" w:eastAsia="Times New Roman" w:hAnsi="Times New Roman" w:cs="Times New Roman"/>
          <w:b/>
          <w:bCs/>
          <w:iCs/>
          <w:sz w:val="28"/>
          <w:szCs w:val="28"/>
        </w:rPr>
      </w:pPr>
      <w:bookmarkStart w:id="48" w:name="_Toc409691638"/>
      <w:bookmarkStart w:id="49" w:name="_Toc410653961"/>
      <w:bookmarkStart w:id="50" w:name="_Toc414553142"/>
      <w:r w:rsidRPr="003958BD">
        <w:rPr>
          <w:rFonts w:ascii="Times New Roman" w:eastAsia="Times New Roman" w:hAnsi="Times New Roman" w:cs="Times New Roman"/>
          <w:b/>
          <w:bCs/>
          <w:iCs/>
          <w:sz w:val="28"/>
          <w:szCs w:val="28"/>
        </w:rPr>
        <w:lastRenderedPageBreak/>
        <w:t>Математика</w:t>
      </w:r>
      <w:bookmarkEnd w:id="48"/>
      <w:bookmarkEnd w:id="49"/>
      <w:bookmarkEnd w:id="50"/>
    </w:p>
    <w:p w14:paraId="5327143D" w14:textId="77777777" w:rsidR="006970F9" w:rsidRPr="003958BD" w:rsidRDefault="006970F9" w:rsidP="00CF50E2">
      <w:pPr>
        <w:tabs>
          <w:tab w:val="left" w:pos="142"/>
          <w:tab w:val="left" w:pos="1134"/>
          <w:tab w:val="left" w:pos="10490"/>
        </w:tabs>
        <w:spacing w:after="0" w:line="240" w:lineRule="auto"/>
        <w:ind w:right="141" w:firstLine="709"/>
        <w:jc w:val="both"/>
        <w:outlineLvl w:val="2"/>
        <w:rPr>
          <w:rFonts w:ascii="Times New Roman" w:eastAsia="Times New Roman" w:hAnsi="Times New Roman" w:cs="Times New Roman"/>
          <w:b/>
          <w:bCs/>
          <w:sz w:val="28"/>
          <w:szCs w:val="28"/>
          <w:lang w:eastAsia="ru-RU"/>
        </w:rPr>
      </w:pPr>
      <w:r w:rsidRPr="003958BD">
        <w:rPr>
          <w:rFonts w:ascii="Times New Roman" w:eastAsia="Times New Roman" w:hAnsi="Times New Roman" w:cs="Times New Roman"/>
          <w:b/>
          <w:bCs/>
          <w:sz w:val="28"/>
          <w:szCs w:val="28"/>
          <w:lang w:eastAsia="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14:paraId="1D404872" w14:textId="77777777" w:rsidR="006970F9" w:rsidRPr="003958BD" w:rsidRDefault="006970F9" w:rsidP="00CF50E2">
      <w:pPr>
        <w:numPr>
          <w:ilvl w:val="0"/>
          <w:numId w:val="4"/>
        </w:numPr>
        <w:tabs>
          <w:tab w:val="left" w:pos="0"/>
          <w:tab w:val="left" w:pos="284"/>
          <w:tab w:val="left" w:pos="10490"/>
        </w:tabs>
        <w:spacing w:after="0" w:line="240" w:lineRule="auto"/>
        <w:ind w:left="0"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Оперировать на базовом уровне понятиями: множество, элемент множества, подмножество, принадлежность;</w:t>
      </w:r>
    </w:p>
    <w:p w14:paraId="4628008D" w14:textId="77777777" w:rsidR="006970F9" w:rsidRPr="003958BD" w:rsidRDefault="006970F9" w:rsidP="00CF50E2">
      <w:pPr>
        <w:numPr>
          <w:ilvl w:val="0"/>
          <w:numId w:val="4"/>
        </w:numPr>
        <w:tabs>
          <w:tab w:val="left" w:pos="0"/>
          <w:tab w:val="left" w:pos="284"/>
          <w:tab w:val="left" w:pos="10490"/>
        </w:tabs>
        <w:spacing w:after="0" w:line="240" w:lineRule="auto"/>
        <w:ind w:left="0"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задавать множества перечислением их элементов;</w:t>
      </w:r>
    </w:p>
    <w:p w14:paraId="07A9F17A" w14:textId="77777777" w:rsidR="006970F9" w:rsidRPr="003958BD" w:rsidRDefault="006970F9" w:rsidP="00CF50E2">
      <w:pPr>
        <w:numPr>
          <w:ilvl w:val="0"/>
          <w:numId w:val="4"/>
        </w:numPr>
        <w:tabs>
          <w:tab w:val="left" w:pos="0"/>
          <w:tab w:val="left" w:pos="284"/>
          <w:tab w:val="left" w:pos="10490"/>
        </w:tabs>
        <w:spacing w:after="0" w:line="240" w:lineRule="auto"/>
        <w:ind w:left="0"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находить пересечение, объединение, подмножество в простейших ситуациях.</w:t>
      </w:r>
    </w:p>
    <w:p w14:paraId="1DA1770A" w14:textId="77777777" w:rsidR="006970F9" w:rsidRPr="003958BD" w:rsidRDefault="006970F9" w:rsidP="00CF50E2">
      <w:pPr>
        <w:tabs>
          <w:tab w:val="left" w:pos="0"/>
          <w:tab w:val="left" w:pos="284"/>
          <w:tab w:val="left" w:pos="10490"/>
        </w:tabs>
        <w:spacing w:after="0" w:line="240" w:lineRule="auto"/>
        <w:ind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56608A6E" w14:textId="77777777" w:rsidR="006970F9" w:rsidRPr="003958BD" w:rsidRDefault="006970F9" w:rsidP="00CF50E2">
      <w:pPr>
        <w:numPr>
          <w:ilvl w:val="0"/>
          <w:numId w:val="2"/>
        </w:numPr>
        <w:tabs>
          <w:tab w:val="left" w:pos="0"/>
          <w:tab w:val="left" w:pos="284"/>
          <w:tab w:val="left" w:pos="10490"/>
        </w:tabs>
        <w:spacing w:after="0" w:line="240" w:lineRule="auto"/>
        <w:ind w:left="0"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распознавать логически некорректные высказывания.</w:t>
      </w:r>
    </w:p>
    <w:p w14:paraId="50AB88F5" w14:textId="77777777" w:rsidR="006970F9" w:rsidRPr="003958BD" w:rsidRDefault="006970F9" w:rsidP="00CF50E2">
      <w:pPr>
        <w:tabs>
          <w:tab w:val="left" w:pos="0"/>
          <w:tab w:val="left" w:pos="284"/>
          <w:tab w:val="left" w:pos="10490"/>
        </w:tabs>
        <w:spacing w:after="0" w:line="240" w:lineRule="auto"/>
        <w:ind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Числа</w:t>
      </w:r>
    </w:p>
    <w:p w14:paraId="5FB20787" w14:textId="77777777" w:rsidR="006970F9" w:rsidRPr="003958BD" w:rsidRDefault="006970F9" w:rsidP="00CF50E2">
      <w:pPr>
        <w:numPr>
          <w:ilvl w:val="0"/>
          <w:numId w:val="3"/>
        </w:numPr>
        <w:tabs>
          <w:tab w:val="left" w:pos="0"/>
          <w:tab w:val="left" w:pos="284"/>
          <w:tab w:val="left" w:pos="10490"/>
        </w:tabs>
        <w:spacing w:after="0" w:line="240" w:lineRule="auto"/>
        <w:ind w:left="0"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14:paraId="4BD7AECB" w14:textId="77777777" w:rsidR="006970F9" w:rsidRPr="003958BD" w:rsidRDefault="006970F9" w:rsidP="00CF50E2">
      <w:pPr>
        <w:numPr>
          <w:ilvl w:val="0"/>
          <w:numId w:val="3"/>
        </w:numPr>
        <w:tabs>
          <w:tab w:val="left" w:pos="0"/>
          <w:tab w:val="left" w:pos="284"/>
          <w:tab w:val="left" w:pos="10490"/>
        </w:tabs>
        <w:spacing w:after="0" w:line="240" w:lineRule="auto"/>
        <w:ind w:left="0"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использовать свойства чисел и правила действий с рациональными числами при выполнении вычислений;</w:t>
      </w:r>
    </w:p>
    <w:p w14:paraId="2C59790A" w14:textId="77777777" w:rsidR="006970F9" w:rsidRPr="003958BD" w:rsidRDefault="006970F9" w:rsidP="00CF50E2">
      <w:pPr>
        <w:numPr>
          <w:ilvl w:val="0"/>
          <w:numId w:val="3"/>
        </w:numPr>
        <w:tabs>
          <w:tab w:val="left" w:pos="0"/>
          <w:tab w:val="left" w:pos="284"/>
          <w:tab w:val="left" w:pos="10490"/>
        </w:tabs>
        <w:spacing w:after="0" w:line="240" w:lineRule="auto"/>
        <w:ind w:left="0"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использовать признаки делимости на 2, 5, 3, 9, 10 при выполнении вычислений и решении несложных задач;</w:t>
      </w:r>
    </w:p>
    <w:p w14:paraId="7F853F8F" w14:textId="77777777" w:rsidR="006970F9" w:rsidRPr="003958BD" w:rsidRDefault="006970F9" w:rsidP="00CF50E2">
      <w:pPr>
        <w:numPr>
          <w:ilvl w:val="0"/>
          <w:numId w:val="3"/>
        </w:numPr>
        <w:tabs>
          <w:tab w:val="left" w:pos="0"/>
          <w:tab w:val="left" w:pos="284"/>
          <w:tab w:val="left" w:pos="10490"/>
        </w:tabs>
        <w:spacing w:after="0" w:line="240" w:lineRule="auto"/>
        <w:ind w:left="0"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выполнять округление рациональных чисел в соответствии с правилами;</w:t>
      </w:r>
    </w:p>
    <w:p w14:paraId="35E4435E" w14:textId="77777777" w:rsidR="006970F9" w:rsidRPr="003958BD" w:rsidRDefault="006970F9" w:rsidP="00CF50E2">
      <w:pPr>
        <w:numPr>
          <w:ilvl w:val="0"/>
          <w:numId w:val="3"/>
        </w:numPr>
        <w:tabs>
          <w:tab w:val="left" w:pos="0"/>
          <w:tab w:val="left" w:pos="284"/>
          <w:tab w:val="left" w:pos="10490"/>
        </w:tabs>
        <w:spacing w:after="0" w:line="240" w:lineRule="auto"/>
        <w:ind w:left="0"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сравнивать рациональные числа</w:t>
      </w:r>
      <w:r w:rsidRPr="003958BD">
        <w:rPr>
          <w:rFonts w:ascii="Times New Roman" w:eastAsia="Calibri" w:hAnsi="Times New Roman" w:cs="Times New Roman"/>
          <w:b/>
          <w:sz w:val="28"/>
          <w:szCs w:val="28"/>
          <w:lang w:eastAsia="ru-RU"/>
        </w:rPr>
        <w:t>.</w:t>
      </w:r>
    </w:p>
    <w:p w14:paraId="10F92EB7" w14:textId="77777777" w:rsidR="006970F9" w:rsidRPr="003958BD" w:rsidRDefault="006970F9" w:rsidP="00CF50E2">
      <w:pPr>
        <w:tabs>
          <w:tab w:val="left" w:pos="0"/>
          <w:tab w:val="left" w:pos="284"/>
          <w:tab w:val="left" w:pos="10490"/>
        </w:tabs>
        <w:spacing w:after="0" w:line="240" w:lineRule="auto"/>
        <w:ind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4281D37C" w14:textId="77777777" w:rsidR="006970F9" w:rsidRPr="003958BD" w:rsidRDefault="006970F9" w:rsidP="00CF50E2">
      <w:pPr>
        <w:numPr>
          <w:ilvl w:val="0"/>
          <w:numId w:val="3"/>
        </w:numPr>
        <w:tabs>
          <w:tab w:val="left" w:pos="0"/>
          <w:tab w:val="left" w:pos="284"/>
          <w:tab w:val="left" w:pos="10490"/>
        </w:tabs>
        <w:spacing w:after="0" w:line="240" w:lineRule="auto"/>
        <w:ind w:left="0"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оценивать результаты вычислений при решении практических задач;</w:t>
      </w:r>
    </w:p>
    <w:p w14:paraId="099B0DF2" w14:textId="77777777" w:rsidR="006970F9" w:rsidRPr="003958BD" w:rsidRDefault="006970F9" w:rsidP="00CF50E2">
      <w:pPr>
        <w:numPr>
          <w:ilvl w:val="0"/>
          <w:numId w:val="3"/>
        </w:numPr>
        <w:tabs>
          <w:tab w:val="left" w:pos="0"/>
          <w:tab w:val="left" w:pos="284"/>
          <w:tab w:val="left" w:pos="10490"/>
        </w:tabs>
        <w:spacing w:after="0" w:line="240" w:lineRule="auto"/>
        <w:ind w:left="0"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выполнять сравнение чисел в реальных ситуациях;</w:t>
      </w:r>
    </w:p>
    <w:p w14:paraId="1C72C4D9" w14:textId="77777777" w:rsidR="006970F9" w:rsidRPr="003958BD" w:rsidRDefault="006970F9" w:rsidP="00CF50E2">
      <w:pPr>
        <w:numPr>
          <w:ilvl w:val="0"/>
          <w:numId w:val="3"/>
        </w:numPr>
        <w:tabs>
          <w:tab w:val="left" w:pos="0"/>
          <w:tab w:val="left" w:pos="284"/>
          <w:tab w:val="left" w:pos="10490"/>
        </w:tabs>
        <w:spacing w:after="0" w:line="240" w:lineRule="auto"/>
        <w:ind w:left="0"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составлять числовые выражения при решении практических задач и задач из других учебных предметов.</w:t>
      </w:r>
    </w:p>
    <w:p w14:paraId="79F67AB1" w14:textId="77777777" w:rsidR="006970F9" w:rsidRPr="003958BD" w:rsidRDefault="006970F9" w:rsidP="00CF50E2">
      <w:pPr>
        <w:tabs>
          <w:tab w:val="left" w:pos="0"/>
          <w:tab w:val="left" w:pos="284"/>
          <w:tab w:val="left" w:pos="10490"/>
        </w:tabs>
        <w:spacing w:after="0" w:line="240" w:lineRule="auto"/>
        <w:ind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Статистика и теория вероятностей</w:t>
      </w:r>
    </w:p>
    <w:p w14:paraId="7FCDCB89" w14:textId="77777777" w:rsidR="006970F9" w:rsidRPr="003958BD" w:rsidRDefault="006970F9" w:rsidP="00CF50E2">
      <w:pPr>
        <w:numPr>
          <w:ilvl w:val="0"/>
          <w:numId w:val="2"/>
        </w:numPr>
        <w:tabs>
          <w:tab w:val="left" w:pos="0"/>
          <w:tab w:val="left" w:pos="284"/>
          <w:tab w:val="left" w:pos="10490"/>
        </w:tabs>
        <w:spacing w:after="0" w:line="240" w:lineRule="auto"/>
        <w:ind w:left="0"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 xml:space="preserve">Представлять данные в виде таблиц, диаграмм, </w:t>
      </w:r>
    </w:p>
    <w:p w14:paraId="15065510" w14:textId="77777777" w:rsidR="006970F9" w:rsidRPr="003958BD" w:rsidRDefault="006970F9" w:rsidP="00CF50E2">
      <w:pPr>
        <w:numPr>
          <w:ilvl w:val="0"/>
          <w:numId w:val="2"/>
        </w:numPr>
        <w:tabs>
          <w:tab w:val="left" w:pos="0"/>
          <w:tab w:val="left" w:pos="284"/>
          <w:tab w:val="left" w:pos="10490"/>
        </w:tabs>
        <w:spacing w:after="0" w:line="240" w:lineRule="auto"/>
        <w:ind w:left="0"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читать информацию, представленную в виде таблицы, диаграммы.</w:t>
      </w:r>
    </w:p>
    <w:p w14:paraId="2EF9F7E4" w14:textId="77777777" w:rsidR="006970F9" w:rsidRPr="003958BD" w:rsidRDefault="006970F9" w:rsidP="00CF50E2">
      <w:pPr>
        <w:tabs>
          <w:tab w:val="left" w:pos="567"/>
          <w:tab w:val="left" w:pos="10490"/>
        </w:tabs>
        <w:spacing w:after="0" w:line="240" w:lineRule="auto"/>
        <w:ind w:left="284" w:right="141"/>
        <w:jc w:val="both"/>
        <w:rPr>
          <w:rFonts w:ascii="Times New Roman" w:eastAsia="Calibri" w:hAnsi="Times New Roman" w:cs="Times New Roman"/>
          <w:b/>
          <w:bCs/>
          <w:sz w:val="28"/>
          <w:szCs w:val="28"/>
        </w:rPr>
      </w:pPr>
      <w:r w:rsidRPr="003958BD">
        <w:rPr>
          <w:rFonts w:ascii="Times New Roman" w:eastAsia="Calibri" w:hAnsi="Times New Roman" w:cs="Times New Roman"/>
          <w:b/>
          <w:bCs/>
          <w:sz w:val="28"/>
          <w:szCs w:val="28"/>
        </w:rPr>
        <w:t>Текстовые задачи</w:t>
      </w:r>
    </w:p>
    <w:p w14:paraId="46A7BEB1" w14:textId="77777777" w:rsidR="006970F9" w:rsidRPr="003958BD" w:rsidRDefault="006970F9" w:rsidP="00CF50E2">
      <w:pPr>
        <w:numPr>
          <w:ilvl w:val="0"/>
          <w:numId w:val="10"/>
        </w:numPr>
        <w:tabs>
          <w:tab w:val="left" w:pos="284"/>
          <w:tab w:val="left" w:pos="10490"/>
        </w:tabs>
        <w:spacing w:after="0" w:line="240" w:lineRule="auto"/>
        <w:ind w:left="0"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Решать несложные сюжетные задачи разных типов на все арифметические действия;</w:t>
      </w:r>
    </w:p>
    <w:p w14:paraId="2C4B767A" w14:textId="77777777" w:rsidR="006970F9" w:rsidRPr="003958BD" w:rsidRDefault="006970F9" w:rsidP="00CF50E2">
      <w:pPr>
        <w:numPr>
          <w:ilvl w:val="0"/>
          <w:numId w:val="10"/>
        </w:numPr>
        <w:tabs>
          <w:tab w:val="left" w:pos="284"/>
          <w:tab w:val="left" w:pos="10490"/>
        </w:tabs>
        <w:spacing w:after="0" w:line="240" w:lineRule="auto"/>
        <w:ind w:left="0"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14:paraId="660CE88E" w14:textId="77777777" w:rsidR="006970F9" w:rsidRPr="003958BD" w:rsidRDefault="006970F9" w:rsidP="00CF50E2">
      <w:pPr>
        <w:numPr>
          <w:ilvl w:val="0"/>
          <w:numId w:val="10"/>
        </w:numPr>
        <w:tabs>
          <w:tab w:val="left" w:pos="284"/>
          <w:tab w:val="left" w:pos="10490"/>
        </w:tabs>
        <w:spacing w:after="0" w:line="240" w:lineRule="auto"/>
        <w:ind w:left="0"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осуществлять способ поиска решения задачи, в котором рассуждение строится от условия к требованию или от требования к условию;</w:t>
      </w:r>
    </w:p>
    <w:p w14:paraId="18427F4F" w14:textId="77777777" w:rsidR="006970F9" w:rsidRPr="003958BD" w:rsidRDefault="006970F9" w:rsidP="00CF50E2">
      <w:pPr>
        <w:numPr>
          <w:ilvl w:val="0"/>
          <w:numId w:val="10"/>
        </w:numPr>
        <w:tabs>
          <w:tab w:val="left" w:pos="284"/>
          <w:tab w:val="left" w:pos="10490"/>
        </w:tabs>
        <w:spacing w:after="0" w:line="240" w:lineRule="auto"/>
        <w:ind w:left="0"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 xml:space="preserve">составлять план решения задачи; </w:t>
      </w:r>
    </w:p>
    <w:p w14:paraId="4A1AA682" w14:textId="77777777" w:rsidR="006970F9" w:rsidRPr="003958BD" w:rsidRDefault="006970F9" w:rsidP="00CF50E2">
      <w:pPr>
        <w:numPr>
          <w:ilvl w:val="0"/>
          <w:numId w:val="10"/>
        </w:numPr>
        <w:tabs>
          <w:tab w:val="left" w:pos="284"/>
          <w:tab w:val="left" w:pos="10490"/>
        </w:tabs>
        <w:spacing w:after="0" w:line="240" w:lineRule="auto"/>
        <w:ind w:left="0"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выделять этапы решения задачи;</w:t>
      </w:r>
    </w:p>
    <w:p w14:paraId="7B729487" w14:textId="77777777" w:rsidR="006970F9" w:rsidRPr="003958BD" w:rsidRDefault="006970F9" w:rsidP="00CF50E2">
      <w:pPr>
        <w:numPr>
          <w:ilvl w:val="0"/>
          <w:numId w:val="10"/>
        </w:numPr>
        <w:tabs>
          <w:tab w:val="left" w:pos="284"/>
          <w:tab w:val="left" w:pos="10490"/>
        </w:tabs>
        <w:spacing w:after="0" w:line="240" w:lineRule="auto"/>
        <w:ind w:left="0"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интерпретировать вычислительные результаты в задаче, исследовать полученное решение задачи;</w:t>
      </w:r>
    </w:p>
    <w:p w14:paraId="75B8EDEF" w14:textId="77777777" w:rsidR="006970F9" w:rsidRPr="003958BD" w:rsidRDefault="006970F9" w:rsidP="00CF50E2">
      <w:pPr>
        <w:numPr>
          <w:ilvl w:val="0"/>
          <w:numId w:val="10"/>
        </w:numPr>
        <w:tabs>
          <w:tab w:val="left" w:pos="142"/>
          <w:tab w:val="left" w:pos="10490"/>
        </w:tabs>
        <w:spacing w:after="0" w:line="240" w:lineRule="auto"/>
        <w:ind w:left="284" w:right="141"/>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знать различие скоростей объекта в стоячей воде, против течения и по течению реки;</w:t>
      </w:r>
    </w:p>
    <w:p w14:paraId="528CE36F" w14:textId="77777777" w:rsidR="006970F9" w:rsidRPr="003958BD" w:rsidRDefault="006970F9" w:rsidP="00CF50E2">
      <w:pPr>
        <w:numPr>
          <w:ilvl w:val="0"/>
          <w:numId w:val="10"/>
        </w:numPr>
        <w:tabs>
          <w:tab w:val="left" w:pos="142"/>
          <w:tab w:val="left" w:pos="10490"/>
        </w:tabs>
        <w:spacing w:after="0" w:line="240" w:lineRule="auto"/>
        <w:ind w:left="284" w:right="141"/>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решать задачи на нахождение части числа и числа по его части;</w:t>
      </w:r>
    </w:p>
    <w:p w14:paraId="01FDEBAD" w14:textId="77777777" w:rsidR="006970F9" w:rsidRPr="003958BD" w:rsidRDefault="006970F9" w:rsidP="00CF50E2">
      <w:pPr>
        <w:numPr>
          <w:ilvl w:val="0"/>
          <w:numId w:val="10"/>
        </w:numPr>
        <w:tabs>
          <w:tab w:val="left" w:pos="142"/>
          <w:tab w:val="left" w:pos="10490"/>
        </w:tabs>
        <w:spacing w:after="0" w:line="240" w:lineRule="auto"/>
        <w:ind w:left="284" w:right="141"/>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14:paraId="0546F0DE" w14:textId="77777777" w:rsidR="006970F9" w:rsidRPr="003958BD" w:rsidRDefault="006970F9" w:rsidP="00CF50E2">
      <w:pPr>
        <w:numPr>
          <w:ilvl w:val="0"/>
          <w:numId w:val="10"/>
        </w:numPr>
        <w:tabs>
          <w:tab w:val="left" w:pos="142"/>
          <w:tab w:val="left" w:pos="10490"/>
        </w:tabs>
        <w:spacing w:after="0" w:line="240" w:lineRule="auto"/>
        <w:ind w:left="284" w:right="141"/>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lastRenderedPageBreak/>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14:paraId="0D931DCA" w14:textId="77777777" w:rsidR="006970F9" w:rsidRPr="003958BD" w:rsidRDefault="006970F9" w:rsidP="00CF50E2">
      <w:pPr>
        <w:numPr>
          <w:ilvl w:val="0"/>
          <w:numId w:val="10"/>
        </w:numPr>
        <w:tabs>
          <w:tab w:val="left" w:pos="142"/>
          <w:tab w:val="left" w:pos="10490"/>
        </w:tabs>
        <w:spacing w:after="0" w:line="240" w:lineRule="auto"/>
        <w:ind w:left="284" w:right="141"/>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решать несложные логические задачи методом рассуждений.</w:t>
      </w:r>
    </w:p>
    <w:p w14:paraId="5FEA8E23" w14:textId="77777777" w:rsidR="006970F9" w:rsidRPr="003958BD" w:rsidRDefault="006970F9" w:rsidP="00CF50E2">
      <w:pPr>
        <w:tabs>
          <w:tab w:val="left" w:pos="142"/>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445BB569" w14:textId="77777777" w:rsidR="006970F9" w:rsidRPr="003958BD" w:rsidRDefault="006970F9" w:rsidP="00CF50E2">
      <w:pPr>
        <w:numPr>
          <w:ilvl w:val="0"/>
          <w:numId w:val="11"/>
        </w:numPr>
        <w:tabs>
          <w:tab w:val="left" w:pos="142"/>
          <w:tab w:val="left" w:pos="10490"/>
        </w:tabs>
        <w:spacing w:after="0" w:line="240" w:lineRule="auto"/>
        <w:ind w:left="284" w:right="141"/>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выдвигать гипотезы о возможных предельных значениях искомых величин в задаче (делать прикидку) </w:t>
      </w:r>
    </w:p>
    <w:p w14:paraId="0D4B5377" w14:textId="77777777" w:rsidR="006970F9" w:rsidRPr="003958BD" w:rsidRDefault="006970F9" w:rsidP="00CF50E2">
      <w:pPr>
        <w:tabs>
          <w:tab w:val="left" w:pos="142"/>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Наглядная геометрия</w:t>
      </w:r>
    </w:p>
    <w:p w14:paraId="1DCDB94D" w14:textId="77777777" w:rsidR="006970F9" w:rsidRPr="003958BD" w:rsidRDefault="006970F9" w:rsidP="00CF50E2">
      <w:pPr>
        <w:tabs>
          <w:tab w:val="left" w:pos="142"/>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Геометрические фигуры</w:t>
      </w:r>
    </w:p>
    <w:p w14:paraId="784A73DE" w14:textId="77777777" w:rsidR="006970F9" w:rsidRPr="003958BD" w:rsidRDefault="006970F9" w:rsidP="00CF50E2">
      <w:pPr>
        <w:numPr>
          <w:ilvl w:val="0"/>
          <w:numId w:val="12"/>
        </w:numPr>
        <w:tabs>
          <w:tab w:val="left" w:pos="0"/>
          <w:tab w:val="left" w:pos="142"/>
          <w:tab w:val="left" w:pos="10490"/>
        </w:tabs>
        <w:spacing w:after="0" w:line="240" w:lineRule="auto"/>
        <w:ind w:left="284" w:right="141"/>
        <w:jc w:val="both"/>
        <w:rPr>
          <w:rFonts w:ascii="Times New Roman" w:eastAsia="Calibri" w:hAnsi="Times New Roman" w:cs="Times New Roman"/>
          <w:b/>
          <w:i/>
          <w:sz w:val="28"/>
          <w:szCs w:val="28"/>
        </w:rPr>
      </w:pPr>
      <w:r w:rsidRPr="003958BD">
        <w:rPr>
          <w:rFonts w:ascii="Times New Roman" w:eastAsia="Calibri" w:hAnsi="Times New Roman" w:cs="Times New Roman"/>
          <w:sz w:val="28"/>
          <w:szCs w:val="28"/>
        </w:rPr>
        <w:t>Оперировать на базовом уровне понятиями: фигура,</w:t>
      </w:r>
      <w:r w:rsidRPr="003958BD">
        <w:rPr>
          <w:rFonts w:ascii="Times New Roman" w:eastAsia="Calibri" w:hAnsi="Times New Roman" w:cs="Times New Roman"/>
          <w:bCs/>
          <w:sz w:val="28"/>
          <w:szCs w:val="28"/>
        </w:rPr>
        <w:t>т</w:t>
      </w:r>
      <w:r w:rsidRPr="003958BD">
        <w:rPr>
          <w:rFonts w:ascii="Times New Roman" w:eastAsia="Calibri" w:hAnsi="Times New Roman" w:cs="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3958BD">
        <w:rPr>
          <w:rFonts w:ascii="Times New Roman" w:eastAsia="Calibri" w:hAnsi="Times New Roman" w:cs="Times New Roman"/>
          <w:sz w:val="28"/>
          <w:szCs w:val="28"/>
          <w:lang w:eastAsia="ru-RU"/>
        </w:rPr>
        <w:t>Изображать изучаемые фигуры от руки и с помощью линейки и циркуля.</w:t>
      </w:r>
    </w:p>
    <w:p w14:paraId="5B4C14FE" w14:textId="77777777" w:rsidR="006970F9" w:rsidRPr="003958BD" w:rsidRDefault="006970F9" w:rsidP="00CF50E2">
      <w:pPr>
        <w:tabs>
          <w:tab w:val="left" w:pos="0"/>
          <w:tab w:val="left" w:pos="142"/>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10CE2C2B" w14:textId="77777777" w:rsidR="006970F9" w:rsidRPr="003958BD" w:rsidRDefault="006970F9" w:rsidP="00CF50E2">
      <w:pPr>
        <w:numPr>
          <w:ilvl w:val="0"/>
          <w:numId w:val="8"/>
        </w:numPr>
        <w:tabs>
          <w:tab w:val="left" w:pos="142"/>
          <w:tab w:val="left" w:pos="10490"/>
        </w:tabs>
        <w:spacing w:after="0" w:line="240" w:lineRule="auto"/>
        <w:ind w:left="284" w:right="141"/>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 xml:space="preserve">решать практические задачи с применением простейших свойств фигур. </w:t>
      </w:r>
    </w:p>
    <w:p w14:paraId="50812392" w14:textId="77777777" w:rsidR="006970F9" w:rsidRPr="003958BD" w:rsidRDefault="006970F9" w:rsidP="00CF50E2">
      <w:pPr>
        <w:tabs>
          <w:tab w:val="left" w:pos="142"/>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Измерения и вычисления</w:t>
      </w:r>
    </w:p>
    <w:p w14:paraId="053E697D" w14:textId="77777777" w:rsidR="006970F9" w:rsidRPr="003958BD" w:rsidRDefault="006970F9" w:rsidP="00CF50E2">
      <w:pPr>
        <w:numPr>
          <w:ilvl w:val="0"/>
          <w:numId w:val="13"/>
        </w:numPr>
        <w:tabs>
          <w:tab w:val="left" w:pos="142"/>
          <w:tab w:val="left" w:pos="10490"/>
        </w:tabs>
        <w:spacing w:after="0" w:line="240" w:lineRule="auto"/>
        <w:ind w:left="284" w:right="141"/>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выполнять измерение длин, расстояний, величин углов, с помощью инструментов для измерений длин и углов;</w:t>
      </w:r>
    </w:p>
    <w:p w14:paraId="4661A4E5" w14:textId="77777777" w:rsidR="006970F9" w:rsidRPr="003958BD" w:rsidRDefault="006970F9" w:rsidP="00CF50E2">
      <w:pPr>
        <w:numPr>
          <w:ilvl w:val="0"/>
          <w:numId w:val="13"/>
        </w:numPr>
        <w:tabs>
          <w:tab w:val="left" w:pos="142"/>
          <w:tab w:val="left" w:pos="10490"/>
        </w:tabs>
        <w:spacing w:after="0" w:line="240" w:lineRule="auto"/>
        <w:ind w:left="284" w:right="141"/>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 xml:space="preserve">вычислять площади прямоугольников. </w:t>
      </w:r>
    </w:p>
    <w:p w14:paraId="2AFFBFC8" w14:textId="77777777" w:rsidR="006970F9" w:rsidRPr="003958BD" w:rsidRDefault="006970F9" w:rsidP="00CF50E2">
      <w:pPr>
        <w:tabs>
          <w:tab w:val="left" w:pos="142"/>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306D2649" w14:textId="77777777" w:rsidR="006970F9" w:rsidRPr="003958BD" w:rsidRDefault="006970F9" w:rsidP="00CF50E2">
      <w:pPr>
        <w:numPr>
          <w:ilvl w:val="0"/>
          <w:numId w:val="5"/>
        </w:numPr>
        <w:tabs>
          <w:tab w:val="left" w:pos="0"/>
          <w:tab w:val="left" w:pos="142"/>
          <w:tab w:val="left" w:pos="10490"/>
        </w:tabs>
        <w:spacing w:after="0" w:line="240" w:lineRule="auto"/>
        <w:ind w:left="284" w:right="141"/>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rPr>
        <w:t>вычислять расстояния на местности в стандартных ситуациях, площади прямоугольников;</w:t>
      </w:r>
    </w:p>
    <w:p w14:paraId="6662950F" w14:textId="77777777" w:rsidR="006970F9" w:rsidRPr="003958BD" w:rsidRDefault="006970F9" w:rsidP="00CF50E2">
      <w:pPr>
        <w:numPr>
          <w:ilvl w:val="0"/>
          <w:numId w:val="7"/>
        </w:numPr>
        <w:tabs>
          <w:tab w:val="left" w:pos="0"/>
          <w:tab w:val="left" w:pos="142"/>
          <w:tab w:val="left" w:pos="10490"/>
        </w:tabs>
        <w:spacing w:after="0" w:line="240" w:lineRule="auto"/>
        <w:ind w:left="284" w:right="141"/>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выполнять простейшие построения и измерения на местности, необходимые в реальной жизни. </w:t>
      </w:r>
    </w:p>
    <w:p w14:paraId="6EFD58C8" w14:textId="77777777" w:rsidR="006970F9" w:rsidRPr="003958BD" w:rsidRDefault="006970F9" w:rsidP="00CF50E2">
      <w:pPr>
        <w:tabs>
          <w:tab w:val="left" w:pos="142"/>
          <w:tab w:val="left" w:pos="10490"/>
        </w:tabs>
        <w:spacing w:after="0" w:line="240" w:lineRule="auto"/>
        <w:ind w:left="284" w:right="141"/>
        <w:jc w:val="both"/>
        <w:rPr>
          <w:rFonts w:ascii="Times New Roman" w:eastAsia="Calibri" w:hAnsi="Times New Roman" w:cs="Times New Roman"/>
          <w:b/>
          <w:bCs/>
          <w:sz w:val="28"/>
          <w:szCs w:val="28"/>
        </w:rPr>
      </w:pPr>
      <w:r w:rsidRPr="003958BD">
        <w:rPr>
          <w:rFonts w:ascii="Times New Roman" w:eastAsia="Calibri" w:hAnsi="Times New Roman" w:cs="Times New Roman"/>
          <w:b/>
          <w:bCs/>
          <w:sz w:val="28"/>
          <w:szCs w:val="28"/>
        </w:rPr>
        <w:t>История математики</w:t>
      </w:r>
    </w:p>
    <w:p w14:paraId="0843E5EC" w14:textId="77777777" w:rsidR="006970F9" w:rsidRPr="003958BD" w:rsidRDefault="006970F9" w:rsidP="00CF50E2">
      <w:pPr>
        <w:numPr>
          <w:ilvl w:val="0"/>
          <w:numId w:val="14"/>
        </w:numPr>
        <w:tabs>
          <w:tab w:val="left" w:pos="34"/>
          <w:tab w:val="left" w:pos="142"/>
          <w:tab w:val="left" w:pos="10490"/>
        </w:tabs>
        <w:spacing w:after="0" w:line="240" w:lineRule="auto"/>
        <w:ind w:left="284" w:right="141"/>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описывать отдельные выдающиеся результаты, полученные в ходе развития математики как науки;</w:t>
      </w:r>
    </w:p>
    <w:p w14:paraId="2FD84C8D" w14:textId="77777777" w:rsidR="006970F9" w:rsidRPr="003958BD" w:rsidRDefault="006970F9" w:rsidP="00CF50E2">
      <w:pPr>
        <w:numPr>
          <w:ilvl w:val="0"/>
          <w:numId w:val="14"/>
        </w:numPr>
        <w:tabs>
          <w:tab w:val="left" w:pos="142"/>
          <w:tab w:val="left" w:pos="10490"/>
        </w:tabs>
        <w:spacing w:after="0" w:line="240" w:lineRule="auto"/>
        <w:ind w:left="284" w:right="141"/>
        <w:jc w:val="both"/>
        <w:rPr>
          <w:rFonts w:ascii="Times New Roman" w:eastAsia="Calibri" w:hAnsi="Times New Roman" w:cs="Times New Roman"/>
          <w:sz w:val="28"/>
          <w:szCs w:val="28"/>
        </w:rPr>
      </w:pPr>
      <w:r w:rsidRPr="003958BD">
        <w:rPr>
          <w:rFonts w:ascii="Times New Roman" w:eastAsia="Calibri"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14:paraId="17FD9172" w14:textId="77777777" w:rsidR="006970F9" w:rsidRPr="003958BD" w:rsidRDefault="006970F9" w:rsidP="00CF50E2">
      <w:pPr>
        <w:tabs>
          <w:tab w:val="left" w:pos="142"/>
          <w:tab w:val="left" w:pos="10490"/>
        </w:tabs>
        <w:spacing w:after="0" w:line="240" w:lineRule="auto"/>
        <w:ind w:left="284" w:right="141"/>
        <w:jc w:val="both"/>
        <w:outlineLvl w:val="2"/>
        <w:rPr>
          <w:rFonts w:ascii="Times New Roman" w:eastAsia="Times New Roman" w:hAnsi="Times New Roman" w:cs="Times New Roman"/>
          <w:b/>
          <w:bCs/>
          <w:sz w:val="28"/>
          <w:szCs w:val="28"/>
          <w:lang w:eastAsia="ru-RU"/>
        </w:rPr>
      </w:pPr>
      <w:bookmarkStart w:id="51" w:name="_Toc284662720"/>
      <w:bookmarkStart w:id="52" w:name="_Toc284663346"/>
      <w:r w:rsidRPr="003958BD">
        <w:rPr>
          <w:rFonts w:ascii="Times New Roman" w:eastAsia="Times New Roman" w:hAnsi="Times New Roman" w:cs="Times New Roman"/>
          <w:b/>
          <w:bCs/>
          <w:sz w:val="28"/>
          <w:szCs w:val="28"/>
          <w:lang w:eastAsia="ru-RU"/>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1"/>
      <w:bookmarkEnd w:id="52"/>
    </w:p>
    <w:p w14:paraId="75C17C2E" w14:textId="77777777" w:rsidR="006970F9" w:rsidRPr="003958BD" w:rsidRDefault="006970F9" w:rsidP="00CF50E2">
      <w:pPr>
        <w:tabs>
          <w:tab w:val="left" w:pos="142"/>
          <w:tab w:val="left" w:pos="10490"/>
        </w:tabs>
        <w:spacing w:after="0" w:line="240" w:lineRule="auto"/>
        <w:ind w:left="284" w:right="141"/>
        <w:jc w:val="both"/>
        <w:rPr>
          <w:rFonts w:ascii="Times New Roman" w:eastAsia="Calibri" w:hAnsi="Times New Roman" w:cs="Times New Roman"/>
          <w:sz w:val="28"/>
          <w:szCs w:val="28"/>
        </w:rPr>
      </w:pPr>
      <w:r w:rsidRPr="003958BD">
        <w:rPr>
          <w:rFonts w:ascii="Times New Roman" w:eastAsia="Calibri" w:hAnsi="Times New Roman" w:cs="Times New Roman"/>
          <w:b/>
          <w:sz w:val="28"/>
          <w:szCs w:val="28"/>
        </w:rPr>
        <w:t>Элементы теории множеств и математической логики</w:t>
      </w:r>
    </w:p>
    <w:p w14:paraId="1AC5F2A4" w14:textId="77777777" w:rsidR="006970F9" w:rsidRPr="003958BD" w:rsidRDefault="006970F9" w:rsidP="00CF50E2">
      <w:pPr>
        <w:numPr>
          <w:ilvl w:val="0"/>
          <w:numId w:val="15"/>
        </w:numPr>
        <w:tabs>
          <w:tab w:val="left" w:pos="142"/>
          <w:tab w:val="left" w:pos="1134"/>
          <w:tab w:val="left" w:pos="10490"/>
        </w:tabs>
        <w:spacing w:after="0" w:line="240" w:lineRule="auto"/>
        <w:ind w:left="284" w:right="141"/>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14:paraId="36FA2FDB" w14:textId="77777777" w:rsidR="006970F9" w:rsidRPr="003958BD" w:rsidRDefault="006970F9" w:rsidP="00CF50E2">
      <w:pPr>
        <w:numPr>
          <w:ilvl w:val="0"/>
          <w:numId w:val="15"/>
        </w:numPr>
        <w:tabs>
          <w:tab w:val="left" w:pos="142"/>
          <w:tab w:val="left" w:pos="1134"/>
          <w:tab w:val="left" w:pos="10490"/>
        </w:tabs>
        <w:spacing w:after="0" w:line="240" w:lineRule="auto"/>
        <w:ind w:left="284" w:right="141"/>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14:paraId="370AB9D4" w14:textId="77777777" w:rsidR="006970F9" w:rsidRPr="003958BD" w:rsidRDefault="006970F9" w:rsidP="00CF50E2">
      <w:pPr>
        <w:tabs>
          <w:tab w:val="left" w:pos="142"/>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3187C89E" w14:textId="77777777" w:rsidR="006970F9" w:rsidRPr="003958BD" w:rsidRDefault="006970F9" w:rsidP="00CF50E2">
      <w:pPr>
        <w:numPr>
          <w:ilvl w:val="0"/>
          <w:numId w:val="16"/>
        </w:numPr>
        <w:tabs>
          <w:tab w:val="left" w:pos="142"/>
          <w:tab w:val="left" w:pos="10490"/>
        </w:tabs>
        <w:spacing w:after="0" w:line="240" w:lineRule="auto"/>
        <w:ind w:left="284" w:right="141"/>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 xml:space="preserve">распознавать логически некорректные высказывания; </w:t>
      </w:r>
    </w:p>
    <w:p w14:paraId="41281DA1" w14:textId="77777777" w:rsidR="006970F9" w:rsidRPr="003958BD" w:rsidRDefault="006970F9" w:rsidP="00CF50E2">
      <w:pPr>
        <w:numPr>
          <w:ilvl w:val="0"/>
          <w:numId w:val="16"/>
        </w:numPr>
        <w:tabs>
          <w:tab w:val="left" w:pos="142"/>
          <w:tab w:val="left" w:pos="10490"/>
        </w:tabs>
        <w:spacing w:after="0" w:line="240" w:lineRule="auto"/>
        <w:ind w:left="284" w:right="141"/>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строить цепочки умозаключений на основе использования правил логики.</w:t>
      </w:r>
    </w:p>
    <w:p w14:paraId="3B058739" w14:textId="77777777" w:rsidR="006970F9" w:rsidRPr="003958BD" w:rsidRDefault="006970F9" w:rsidP="00CF50E2">
      <w:pPr>
        <w:tabs>
          <w:tab w:val="left" w:pos="142"/>
          <w:tab w:val="left" w:pos="10490"/>
        </w:tabs>
        <w:spacing w:after="0" w:line="240" w:lineRule="auto"/>
        <w:ind w:left="284" w:right="141"/>
        <w:jc w:val="both"/>
        <w:rPr>
          <w:rFonts w:ascii="Times New Roman" w:eastAsia="Calibri" w:hAnsi="Times New Roman" w:cs="Times New Roman"/>
          <w:b/>
          <w:i/>
          <w:sz w:val="28"/>
          <w:szCs w:val="28"/>
        </w:rPr>
      </w:pPr>
      <w:r w:rsidRPr="003958BD">
        <w:rPr>
          <w:rFonts w:ascii="Times New Roman" w:eastAsia="Calibri" w:hAnsi="Times New Roman" w:cs="Times New Roman"/>
          <w:b/>
          <w:i/>
          <w:sz w:val="28"/>
          <w:szCs w:val="28"/>
        </w:rPr>
        <w:t>Числа</w:t>
      </w:r>
    </w:p>
    <w:p w14:paraId="5E217876" w14:textId="77777777" w:rsidR="006970F9" w:rsidRPr="003958BD" w:rsidRDefault="006970F9" w:rsidP="00CF50E2">
      <w:pPr>
        <w:numPr>
          <w:ilvl w:val="0"/>
          <w:numId w:val="17"/>
        </w:numPr>
        <w:tabs>
          <w:tab w:val="left" w:pos="142"/>
          <w:tab w:val="left" w:pos="1134"/>
          <w:tab w:val="left" w:pos="10490"/>
        </w:tabs>
        <w:spacing w:after="0" w:line="240" w:lineRule="auto"/>
        <w:ind w:left="284" w:right="141"/>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14:paraId="45173024" w14:textId="77777777" w:rsidR="006970F9" w:rsidRPr="003958BD" w:rsidRDefault="006970F9" w:rsidP="00CF50E2">
      <w:pPr>
        <w:numPr>
          <w:ilvl w:val="0"/>
          <w:numId w:val="17"/>
        </w:numPr>
        <w:tabs>
          <w:tab w:val="left" w:pos="142"/>
          <w:tab w:val="left" w:pos="1134"/>
          <w:tab w:val="left" w:pos="10490"/>
        </w:tabs>
        <w:spacing w:after="0" w:line="240" w:lineRule="auto"/>
        <w:ind w:left="284" w:right="141"/>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lastRenderedPageBreak/>
        <w:t>понимать и объяснять смысл позиционной записи натурального числа;</w:t>
      </w:r>
    </w:p>
    <w:p w14:paraId="259EB6C9" w14:textId="77777777" w:rsidR="006970F9" w:rsidRPr="003958BD" w:rsidRDefault="006970F9" w:rsidP="00CF50E2">
      <w:pPr>
        <w:numPr>
          <w:ilvl w:val="0"/>
          <w:numId w:val="17"/>
        </w:numPr>
        <w:tabs>
          <w:tab w:val="left" w:pos="142"/>
          <w:tab w:val="left" w:pos="1134"/>
          <w:tab w:val="left" w:pos="10490"/>
        </w:tabs>
        <w:spacing w:after="0" w:line="240" w:lineRule="auto"/>
        <w:ind w:left="284" w:right="141"/>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выполнять вычисления, в том числе с использованием приёмов рациональных вычислений, обосновывать алгоритмы выполнения действий;</w:t>
      </w:r>
    </w:p>
    <w:p w14:paraId="54D71176" w14:textId="77777777" w:rsidR="006970F9" w:rsidRPr="003958BD" w:rsidRDefault="006970F9" w:rsidP="00CF50E2">
      <w:pPr>
        <w:numPr>
          <w:ilvl w:val="0"/>
          <w:numId w:val="17"/>
        </w:numPr>
        <w:tabs>
          <w:tab w:val="left" w:pos="142"/>
          <w:tab w:val="left" w:pos="1134"/>
          <w:tab w:val="left" w:pos="10490"/>
        </w:tabs>
        <w:spacing w:after="0" w:line="240" w:lineRule="auto"/>
        <w:ind w:left="284" w:right="141"/>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14:paraId="59C5D0E7" w14:textId="77777777" w:rsidR="006970F9" w:rsidRPr="003958BD" w:rsidRDefault="006970F9" w:rsidP="00CF50E2">
      <w:pPr>
        <w:numPr>
          <w:ilvl w:val="0"/>
          <w:numId w:val="17"/>
        </w:numPr>
        <w:tabs>
          <w:tab w:val="left" w:pos="142"/>
          <w:tab w:val="left" w:pos="1134"/>
          <w:tab w:val="left" w:pos="10490"/>
        </w:tabs>
        <w:spacing w:after="0" w:line="240" w:lineRule="auto"/>
        <w:ind w:left="284" w:right="141"/>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выполнять округление рациональных чисел с заданной точностью;</w:t>
      </w:r>
    </w:p>
    <w:p w14:paraId="14EC237C" w14:textId="77777777" w:rsidR="006970F9" w:rsidRPr="003958BD" w:rsidRDefault="006970F9" w:rsidP="00CF50E2">
      <w:pPr>
        <w:numPr>
          <w:ilvl w:val="0"/>
          <w:numId w:val="17"/>
        </w:numPr>
        <w:tabs>
          <w:tab w:val="left" w:pos="142"/>
          <w:tab w:val="left" w:pos="1134"/>
          <w:tab w:val="left" w:pos="10490"/>
        </w:tabs>
        <w:spacing w:after="0" w:line="240" w:lineRule="auto"/>
        <w:ind w:left="284" w:right="141"/>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упорядочивать числа, записанные в виде обыкновенных и десятичных дробей;</w:t>
      </w:r>
    </w:p>
    <w:p w14:paraId="4219FF4C" w14:textId="77777777" w:rsidR="006970F9" w:rsidRPr="003958BD" w:rsidRDefault="006970F9" w:rsidP="00CF50E2">
      <w:pPr>
        <w:numPr>
          <w:ilvl w:val="0"/>
          <w:numId w:val="17"/>
        </w:numPr>
        <w:tabs>
          <w:tab w:val="left" w:pos="142"/>
          <w:tab w:val="left" w:pos="1134"/>
          <w:tab w:val="left" w:pos="10490"/>
        </w:tabs>
        <w:spacing w:after="0" w:line="240" w:lineRule="auto"/>
        <w:ind w:left="284" w:right="141"/>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находить НОД и НОК чисел и использовать их при решении зада;.</w:t>
      </w:r>
    </w:p>
    <w:p w14:paraId="7A63E9BC" w14:textId="77777777" w:rsidR="006970F9" w:rsidRPr="003958BD" w:rsidRDefault="006970F9" w:rsidP="00CF50E2">
      <w:pPr>
        <w:numPr>
          <w:ilvl w:val="0"/>
          <w:numId w:val="17"/>
        </w:numPr>
        <w:tabs>
          <w:tab w:val="left" w:pos="142"/>
          <w:tab w:val="left" w:pos="1134"/>
          <w:tab w:val="left" w:pos="10490"/>
        </w:tabs>
        <w:spacing w:after="0" w:line="240" w:lineRule="auto"/>
        <w:ind w:left="284" w:right="141"/>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оперировать понятием модуль числа, геометрическая интерпретация модуля числа.</w:t>
      </w:r>
    </w:p>
    <w:p w14:paraId="660ADD69" w14:textId="77777777" w:rsidR="006970F9" w:rsidRPr="003958BD" w:rsidRDefault="006970F9" w:rsidP="00CF50E2">
      <w:pPr>
        <w:tabs>
          <w:tab w:val="left" w:pos="142"/>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49DCF8C2" w14:textId="77777777" w:rsidR="006970F9" w:rsidRPr="003958BD" w:rsidRDefault="006970F9" w:rsidP="00CF50E2">
      <w:pPr>
        <w:numPr>
          <w:ilvl w:val="0"/>
          <w:numId w:val="18"/>
        </w:numPr>
        <w:tabs>
          <w:tab w:val="left" w:pos="142"/>
          <w:tab w:val="left" w:pos="1134"/>
          <w:tab w:val="left" w:pos="10490"/>
        </w:tabs>
        <w:spacing w:after="0" w:line="240" w:lineRule="auto"/>
        <w:ind w:left="284" w:right="141"/>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применять правила приближенных вычислений при решении практических задач и решении задач других учебных предметов;</w:t>
      </w:r>
    </w:p>
    <w:p w14:paraId="3D400EBB" w14:textId="77777777" w:rsidR="006970F9" w:rsidRPr="003958BD" w:rsidRDefault="006970F9" w:rsidP="00CF50E2">
      <w:pPr>
        <w:numPr>
          <w:ilvl w:val="0"/>
          <w:numId w:val="18"/>
        </w:numPr>
        <w:tabs>
          <w:tab w:val="left" w:pos="142"/>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выполнять сравнение результатов вычислений при решении практических задач, в том числе приближенных вычислений;</w:t>
      </w:r>
    </w:p>
    <w:p w14:paraId="5D81F71F" w14:textId="77777777" w:rsidR="006970F9" w:rsidRPr="003958BD" w:rsidRDefault="006970F9" w:rsidP="00CF50E2">
      <w:pPr>
        <w:numPr>
          <w:ilvl w:val="0"/>
          <w:numId w:val="18"/>
        </w:numPr>
        <w:tabs>
          <w:tab w:val="left" w:pos="142"/>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составлять числовые выражения и оценивать их значения при решении практических задач и задач из других учебных предметов.</w:t>
      </w:r>
    </w:p>
    <w:p w14:paraId="5DF23C46"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 xml:space="preserve">Уравнения и неравенства </w:t>
      </w:r>
    </w:p>
    <w:p w14:paraId="30FF255E" w14:textId="77777777" w:rsidR="006970F9" w:rsidRPr="003958BD" w:rsidRDefault="006970F9" w:rsidP="00CF50E2">
      <w:pPr>
        <w:numPr>
          <w:ilvl w:val="0"/>
          <w:numId w:val="19"/>
        </w:numPr>
        <w:tabs>
          <w:tab w:val="left" w:pos="142"/>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Оперировать понятиями: равенство, числовое равенство, уравнение, корень уравнения, решение уравнения, числовое неравенство.</w:t>
      </w:r>
    </w:p>
    <w:p w14:paraId="47495C1E"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Статистика и теория вероятностей</w:t>
      </w:r>
    </w:p>
    <w:p w14:paraId="645FC3FC" w14:textId="77777777" w:rsidR="006970F9" w:rsidRPr="003958BD" w:rsidRDefault="006970F9" w:rsidP="00CF50E2">
      <w:pPr>
        <w:numPr>
          <w:ilvl w:val="0"/>
          <w:numId w:val="20"/>
        </w:numPr>
        <w:tabs>
          <w:tab w:val="left" w:pos="142"/>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 xml:space="preserve">Оперировать понятиями: столбчатые и круговые диаграммы, таблицы данных, среднее арифметическое, </w:t>
      </w:r>
    </w:p>
    <w:p w14:paraId="48EE99A0" w14:textId="77777777" w:rsidR="006970F9" w:rsidRPr="003958BD" w:rsidRDefault="006970F9" w:rsidP="00CF50E2">
      <w:pPr>
        <w:numPr>
          <w:ilvl w:val="0"/>
          <w:numId w:val="20"/>
        </w:numPr>
        <w:tabs>
          <w:tab w:val="left" w:pos="142"/>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извлекать, информацию, представленную в таблицах, на диаграммах;</w:t>
      </w:r>
    </w:p>
    <w:p w14:paraId="04886B5E" w14:textId="77777777" w:rsidR="006970F9" w:rsidRPr="003958BD" w:rsidRDefault="006970F9" w:rsidP="00CF50E2">
      <w:pPr>
        <w:numPr>
          <w:ilvl w:val="0"/>
          <w:numId w:val="20"/>
        </w:numPr>
        <w:tabs>
          <w:tab w:val="left" w:pos="142"/>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составлять таблицы, строить диаграммы на основе данных.</w:t>
      </w:r>
    </w:p>
    <w:p w14:paraId="008B9945"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06838E50" w14:textId="77777777" w:rsidR="006970F9" w:rsidRPr="003958BD" w:rsidRDefault="006970F9" w:rsidP="00CF50E2">
      <w:pPr>
        <w:numPr>
          <w:ilvl w:val="0"/>
          <w:numId w:val="21"/>
        </w:numPr>
        <w:tabs>
          <w:tab w:val="left" w:pos="142"/>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14:paraId="7FF746E9"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bCs/>
          <w:sz w:val="28"/>
          <w:szCs w:val="28"/>
        </w:rPr>
      </w:pPr>
      <w:r w:rsidRPr="003958BD">
        <w:rPr>
          <w:rFonts w:ascii="Times New Roman" w:eastAsia="Calibri" w:hAnsi="Times New Roman" w:cs="Times New Roman"/>
          <w:b/>
          <w:bCs/>
          <w:sz w:val="28"/>
          <w:szCs w:val="28"/>
        </w:rPr>
        <w:t>Текстовые задачи</w:t>
      </w:r>
    </w:p>
    <w:p w14:paraId="4C6858A8" w14:textId="77777777" w:rsidR="006970F9" w:rsidRPr="003958BD" w:rsidRDefault="006970F9" w:rsidP="00CF50E2">
      <w:pPr>
        <w:numPr>
          <w:ilvl w:val="0"/>
          <w:numId w:val="22"/>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Решать простые и сложные задачи разных типов, а также задачи повышенной трудности;</w:t>
      </w:r>
    </w:p>
    <w:p w14:paraId="5A1DF0EF" w14:textId="77777777" w:rsidR="006970F9" w:rsidRPr="003958BD" w:rsidRDefault="006970F9" w:rsidP="00CF50E2">
      <w:pPr>
        <w:numPr>
          <w:ilvl w:val="0"/>
          <w:numId w:val="22"/>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использовать разные краткие записи как модели текстов сложных задач для построения поисковой схемы и решения задач;</w:t>
      </w:r>
    </w:p>
    <w:p w14:paraId="49B0DABD" w14:textId="77777777" w:rsidR="006970F9" w:rsidRPr="003958BD" w:rsidRDefault="006970F9" w:rsidP="00CF50E2">
      <w:pPr>
        <w:numPr>
          <w:ilvl w:val="0"/>
          <w:numId w:val="22"/>
        </w:numPr>
        <w:tabs>
          <w:tab w:val="left" w:pos="142"/>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знать и применять оба способа поиска решения задач (от требования к условию и от условия к требованию);</w:t>
      </w:r>
    </w:p>
    <w:p w14:paraId="20C45D4D" w14:textId="77777777" w:rsidR="006970F9" w:rsidRPr="003958BD" w:rsidRDefault="006970F9" w:rsidP="00CF50E2">
      <w:pPr>
        <w:numPr>
          <w:ilvl w:val="0"/>
          <w:numId w:val="22"/>
        </w:numPr>
        <w:tabs>
          <w:tab w:val="left" w:pos="142"/>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моделировать рассуждения при поиске решения задач с помощью граф-схемы;</w:t>
      </w:r>
    </w:p>
    <w:p w14:paraId="283C283E" w14:textId="77777777" w:rsidR="006970F9" w:rsidRPr="003958BD" w:rsidRDefault="006970F9" w:rsidP="00CF50E2">
      <w:pPr>
        <w:numPr>
          <w:ilvl w:val="0"/>
          <w:numId w:val="22"/>
        </w:numPr>
        <w:tabs>
          <w:tab w:val="left" w:pos="142"/>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выделять этапы решения задачи и содержание каждого этапа;</w:t>
      </w:r>
    </w:p>
    <w:p w14:paraId="26E0A120" w14:textId="77777777" w:rsidR="006970F9" w:rsidRPr="003958BD" w:rsidRDefault="006970F9" w:rsidP="00CF50E2">
      <w:pPr>
        <w:numPr>
          <w:ilvl w:val="0"/>
          <w:numId w:val="22"/>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интерпретировать вычислительные результаты в задаче, исследовать полученное решение задачи;</w:t>
      </w:r>
    </w:p>
    <w:p w14:paraId="129210DC" w14:textId="77777777" w:rsidR="006970F9" w:rsidRPr="003958BD" w:rsidRDefault="006970F9" w:rsidP="00CF50E2">
      <w:pPr>
        <w:numPr>
          <w:ilvl w:val="0"/>
          <w:numId w:val="22"/>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089D7F4C" w14:textId="77777777" w:rsidR="006970F9" w:rsidRPr="003958BD" w:rsidRDefault="006970F9" w:rsidP="00CF50E2">
      <w:pPr>
        <w:numPr>
          <w:ilvl w:val="0"/>
          <w:numId w:val="22"/>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lastRenderedPageBreak/>
        <w:t>исследовать всевозможные ситуации при решении задач на движение по реке, рассматривать разные системы отсчёта;</w:t>
      </w:r>
    </w:p>
    <w:p w14:paraId="1D294301" w14:textId="77777777" w:rsidR="006970F9" w:rsidRPr="003958BD" w:rsidRDefault="006970F9" w:rsidP="00CF50E2">
      <w:pPr>
        <w:numPr>
          <w:ilvl w:val="0"/>
          <w:numId w:val="22"/>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 xml:space="preserve">решать разнообразные задачи «на части», </w:t>
      </w:r>
    </w:p>
    <w:p w14:paraId="52FC4046" w14:textId="77777777" w:rsidR="006970F9" w:rsidRPr="003958BD" w:rsidRDefault="006970F9" w:rsidP="00CF50E2">
      <w:pPr>
        <w:numPr>
          <w:ilvl w:val="0"/>
          <w:numId w:val="22"/>
        </w:numPr>
        <w:tabs>
          <w:tab w:val="left" w:pos="142"/>
          <w:tab w:val="left" w:pos="567"/>
          <w:tab w:val="left" w:pos="10490"/>
        </w:tabs>
        <w:spacing w:after="0" w:line="240" w:lineRule="auto"/>
        <w:ind w:left="284" w:right="141" w:firstLine="0"/>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323A9F23" w14:textId="77777777" w:rsidR="006970F9" w:rsidRPr="003958BD" w:rsidRDefault="006970F9" w:rsidP="00CF50E2">
      <w:pPr>
        <w:numPr>
          <w:ilvl w:val="0"/>
          <w:numId w:val="22"/>
        </w:numPr>
        <w:tabs>
          <w:tab w:val="left" w:pos="142"/>
          <w:tab w:val="left" w:pos="567"/>
          <w:tab w:val="left" w:pos="10490"/>
        </w:tabs>
        <w:spacing w:after="0" w:line="240" w:lineRule="auto"/>
        <w:ind w:left="284" w:right="141" w:firstLine="0"/>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14:paraId="0DF7D62A"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77DFB191" w14:textId="77777777" w:rsidR="006970F9" w:rsidRPr="003958BD" w:rsidRDefault="006970F9" w:rsidP="00CF50E2">
      <w:pPr>
        <w:numPr>
          <w:ilvl w:val="0"/>
          <w:numId w:val="23"/>
        </w:numPr>
        <w:tabs>
          <w:tab w:val="left" w:pos="142"/>
          <w:tab w:val="left" w:pos="567"/>
          <w:tab w:val="left" w:pos="10490"/>
        </w:tabs>
        <w:spacing w:after="0" w:line="240" w:lineRule="auto"/>
        <w:ind w:left="284" w:right="141" w:firstLine="0"/>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14:paraId="5BABFD3D" w14:textId="77777777" w:rsidR="006970F9" w:rsidRPr="003958BD" w:rsidRDefault="006970F9" w:rsidP="00CF50E2">
      <w:pPr>
        <w:numPr>
          <w:ilvl w:val="0"/>
          <w:numId w:val="23"/>
        </w:numPr>
        <w:tabs>
          <w:tab w:val="left" w:pos="142"/>
          <w:tab w:val="left" w:pos="567"/>
          <w:tab w:val="left" w:pos="10490"/>
        </w:tabs>
        <w:spacing w:after="0" w:line="240" w:lineRule="auto"/>
        <w:ind w:left="284" w:right="141" w:firstLine="0"/>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решать и конструировать задачи на основе рассмотрения реальных ситуаций, в которых не требуется точный вычислительный результат;</w:t>
      </w:r>
    </w:p>
    <w:p w14:paraId="701EE6D9" w14:textId="77777777" w:rsidR="006970F9" w:rsidRPr="003958BD" w:rsidRDefault="006970F9" w:rsidP="00CF50E2">
      <w:pPr>
        <w:numPr>
          <w:ilvl w:val="0"/>
          <w:numId w:val="23"/>
        </w:numPr>
        <w:tabs>
          <w:tab w:val="left" w:pos="142"/>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rPr>
        <w:t>решать задачи на движение по реке, рассматривая разные системы отсчета.</w:t>
      </w:r>
    </w:p>
    <w:p w14:paraId="6C8AFCEE"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Наглядная геометрия</w:t>
      </w:r>
    </w:p>
    <w:p w14:paraId="2B161818"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Геометрические фигуры</w:t>
      </w:r>
    </w:p>
    <w:p w14:paraId="09A71E46" w14:textId="77777777" w:rsidR="006970F9" w:rsidRPr="003958BD" w:rsidRDefault="006970F9" w:rsidP="00CF50E2">
      <w:pPr>
        <w:numPr>
          <w:ilvl w:val="0"/>
          <w:numId w:val="24"/>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Извлекать, интерпретировать и преобразовывать информацию о геометрических фигурах, представленную на чертежах;</w:t>
      </w:r>
    </w:p>
    <w:p w14:paraId="6B4116D4" w14:textId="77777777" w:rsidR="006970F9" w:rsidRPr="003958BD" w:rsidRDefault="006970F9" w:rsidP="00CF50E2">
      <w:pPr>
        <w:numPr>
          <w:ilvl w:val="0"/>
          <w:numId w:val="24"/>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изображать изучаемые фигуры от руки и с помощью компьютерных инструментов.</w:t>
      </w:r>
    </w:p>
    <w:p w14:paraId="3B15B415"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Измерения и вычисления</w:t>
      </w:r>
    </w:p>
    <w:p w14:paraId="4AAA6737" w14:textId="77777777" w:rsidR="006970F9" w:rsidRPr="003958BD" w:rsidRDefault="006970F9" w:rsidP="00CF50E2">
      <w:pPr>
        <w:numPr>
          <w:ilvl w:val="0"/>
          <w:numId w:val="25"/>
        </w:numPr>
        <w:tabs>
          <w:tab w:val="left" w:pos="142"/>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выполнять измерение длин, расстояний, величин углов, с помощью инструментов для измерений длин и углов;</w:t>
      </w:r>
    </w:p>
    <w:p w14:paraId="06467DCE" w14:textId="77777777" w:rsidR="006970F9" w:rsidRPr="003958BD" w:rsidRDefault="006970F9" w:rsidP="00CF50E2">
      <w:pPr>
        <w:numPr>
          <w:ilvl w:val="0"/>
          <w:numId w:val="25"/>
        </w:numPr>
        <w:tabs>
          <w:tab w:val="left" w:pos="142"/>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вычислять площади прямоугольников, квадратов, объёмы прямоугольных параллелепипедов, кубов.</w:t>
      </w:r>
    </w:p>
    <w:p w14:paraId="5954ECA0"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2A069715" w14:textId="77777777" w:rsidR="006970F9" w:rsidRPr="003958BD" w:rsidRDefault="006970F9" w:rsidP="00CF50E2">
      <w:pPr>
        <w:numPr>
          <w:ilvl w:val="0"/>
          <w:numId w:val="25"/>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вычислять расстояния на местности в стандартных ситуациях, площади участков прямоугольной формы, объёмы комнат;</w:t>
      </w:r>
    </w:p>
    <w:p w14:paraId="59DEDC1D" w14:textId="77777777" w:rsidR="006970F9" w:rsidRPr="003958BD" w:rsidRDefault="006970F9" w:rsidP="00CF50E2">
      <w:pPr>
        <w:numPr>
          <w:ilvl w:val="0"/>
          <w:numId w:val="25"/>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 xml:space="preserve">выполнять простейшие построения на местности, необходимые в реальной жизни; </w:t>
      </w:r>
    </w:p>
    <w:p w14:paraId="55AF3C6B" w14:textId="77777777" w:rsidR="006970F9" w:rsidRPr="003958BD" w:rsidRDefault="006970F9" w:rsidP="00CF50E2">
      <w:pPr>
        <w:numPr>
          <w:ilvl w:val="0"/>
          <w:numId w:val="25"/>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оценивать размеры реальных объектов окружающего мира.</w:t>
      </w:r>
    </w:p>
    <w:p w14:paraId="3EADC6B0"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bCs/>
          <w:sz w:val="28"/>
          <w:szCs w:val="28"/>
        </w:rPr>
      </w:pPr>
      <w:r w:rsidRPr="003958BD">
        <w:rPr>
          <w:rFonts w:ascii="Times New Roman" w:eastAsia="Calibri" w:hAnsi="Times New Roman" w:cs="Times New Roman"/>
          <w:b/>
          <w:bCs/>
          <w:sz w:val="28"/>
          <w:szCs w:val="28"/>
        </w:rPr>
        <w:t>История математики</w:t>
      </w:r>
    </w:p>
    <w:p w14:paraId="2BAC2468" w14:textId="77777777" w:rsidR="006970F9" w:rsidRPr="003958BD" w:rsidRDefault="006970F9" w:rsidP="00CF50E2">
      <w:pPr>
        <w:numPr>
          <w:ilvl w:val="0"/>
          <w:numId w:val="9"/>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Характеризовать вклад выдающихся математиков в развитие математики и иных научных областей.</w:t>
      </w:r>
    </w:p>
    <w:p w14:paraId="05FD74CA" w14:textId="77777777" w:rsidR="006970F9" w:rsidRPr="003958BD" w:rsidRDefault="006970F9" w:rsidP="00CF50E2">
      <w:pPr>
        <w:tabs>
          <w:tab w:val="left" w:pos="142"/>
          <w:tab w:val="left" w:pos="567"/>
          <w:tab w:val="left" w:pos="10490"/>
        </w:tabs>
        <w:spacing w:after="0" w:line="240" w:lineRule="auto"/>
        <w:ind w:left="284" w:right="141"/>
        <w:jc w:val="both"/>
        <w:outlineLvl w:val="2"/>
        <w:rPr>
          <w:rFonts w:ascii="Times New Roman" w:eastAsia="Times New Roman" w:hAnsi="Times New Roman" w:cs="Times New Roman"/>
          <w:b/>
          <w:bCs/>
          <w:sz w:val="28"/>
          <w:szCs w:val="28"/>
          <w:lang w:eastAsia="ru-RU"/>
        </w:rPr>
      </w:pPr>
    </w:p>
    <w:p w14:paraId="6776160A" w14:textId="77777777" w:rsidR="006970F9" w:rsidRPr="003958BD" w:rsidRDefault="006970F9" w:rsidP="00CF50E2">
      <w:pPr>
        <w:tabs>
          <w:tab w:val="left" w:pos="142"/>
          <w:tab w:val="left" w:pos="567"/>
          <w:tab w:val="left" w:pos="10490"/>
        </w:tabs>
        <w:spacing w:after="0" w:line="240" w:lineRule="auto"/>
        <w:ind w:right="141"/>
        <w:jc w:val="both"/>
        <w:outlineLvl w:val="2"/>
        <w:rPr>
          <w:rFonts w:ascii="Times New Roman" w:eastAsia="Times New Roman" w:hAnsi="Times New Roman" w:cs="Times New Roman"/>
          <w:b/>
          <w:bCs/>
          <w:sz w:val="28"/>
          <w:szCs w:val="28"/>
          <w:lang w:eastAsia="ru-RU"/>
        </w:rPr>
      </w:pPr>
      <w:bookmarkStart w:id="53" w:name="_Toc284662721"/>
      <w:bookmarkStart w:id="54" w:name="_Toc284663347"/>
      <w:r w:rsidRPr="003958BD">
        <w:rPr>
          <w:rFonts w:ascii="Times New Roman" w:eastAsia="Times New Roman" w:hAnsi="Times New Roman" w:cs="Times New Roman"/>
          <w:b/>
          <w:bCs/>
          <w:sz w:val="28"/>
          <w:szCs w:val="28"/>
          <w:lang w:eastAsia="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3"/>
      <w:bookmarkEnd w:id="54"/>
    </w:p>
    <w:p w14:paraId="3838615D" w14:textId="77777777" w:rsidR="006970F9" w:rsidRPr="003958BD" w:rsidRDefault="006970F9" w:rsidP="00CF50E2">
      <w:pPr>
        <w:tabs>
          <w:tab w:val="left" w:pos="142"/>
          <w:tab w:val="left" w:pos="567"/>
          <w:tab w:val="left" w:pos="10490"/>
        </w:tabs>
        <w:spacing w:after="0" w:line="240" w:lineRule="auto"/>
        <w:ind w:right="141"/>
        <w:jc w:val="both"/>
        <w:rPr>
          <w:rFonts w:ascii="Times New Roman" w:eastAsia="Calibri" w:hAnsi="Times New Roman" w:cs="Times New Roman"/>
          <w:sz w:val="28"/>
          <w:szCs w:val="28"/>
        </w:rPr>
      </w:pPr>
      <w:r w:rsidRPr="003958BD">
        <w:rPr>
          <w:rFonts w:ascii="Times New Roman" w:eastAsia="Calibri" w:hAnsi="Times New Roman" w:cs="Times New Roman"/>
          <w:b/>
          <w:sz w:val="28"/>
          <w:szCs w:val="28"/>
        </w:rPr>
        <w:t>Элементы теории множеств и математической логики</w:t>
      </w:r>
    </w:p>
    <w:p w14:paraId="65FBFD8E" w14:textId="77777777" w:rsidR="006970F9" w:rsidRPr="003958BD" w:rsidRDefault="006970F9" w:rsidP="00CF50E2">
      <w:pPr>
        <w:numPr>
          <w:ilvl w:val="0"/>
          <w:numId w:val="4"/>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Оперировать на базовом уровне понятиями: множество, элемент множества, подмножество, принадлежность;</w:t>
      </w:r>
    </w:p>
    <w:p w14:paraId="0F3B2973" w14:textId="77777777" w:rsidR="006970F9" w:rsidRPr="003958BD" w:rsidRDefault="006970F9" w:rsidP="00CF50E2">
      <w:pPr>
        <w:numPr>
          <w:ilvl w:val="0"/>
          <w:numId w:val="4"/>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задавать множества перечислением их элементов;</w:t>
      </w:r>
    </w:p>
    <w:p w14:paraId="6BB1D3BA" w14:textId="77777777" w:rsidR="006970F9" w:rsidRPr="003958BD" w:rsidRDefault="006970F9" w:rsidP="00CF50E2">
      <w:pPr>
        <w:numPr>
          <w:ilvl w:val="0"/>
          <w:numId w:val="4"/>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lastRenderedPageBreak/>
        <w:t>находить пересечение, объединение, подмножество в простейших ситуациях;</w:t>
      </w:r>
    </w:p>
    <w:p w14:paraId="20147431" w14:textId="77777777" w:rsidR="006970F9" w:rsidRPr="003958BD" w:rsidRDefault="006970F9" w:rsidP="00CF50E2">
      <w:pPr>
        <w:numPr>
          <w:ilvl w:val="0"/>
          <w:numId w:val="4"/>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оперировать на базовом уровне понятиями: определение, аксиома, теорема, доказательство;</w:t>
      </w:r>
    </w:p>
    <w:p w14:paraId="4BBA4BC0" w14:textId="77777777" w:rsidR="006970F9" w:rsidRPr="003958BD" w:rsidRDefault="006970F9" w:rsidP="00CF50E2">
      <w:pPr>
        <w:numPr>
          <w:ilvl w:val="0"/>
          <w:numId w:val="4"/>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приводить прим</w:t>
      </w:r>
      <w:r w:rsidR="00F40426" w:rsidRPr="003958BD">
        <w:rPr>
          <w:rFonts w:ascii="Times New Roman" w:eastAsia="Calibri" w:hAnsi="Times New Roman" w:cs="Times New Roman"/>
          <w:sz w:val="28"/>
          <w:szCs w:val="28"/>
          <w:lang w:eastAsia="ru-RU"/>
        </w:rPr>
        <w:t>еры и контрпримеры для подтвержд</w:t>
      </w:r>
      <w:r w:rsidRPr="003958BD">
        <w:rPr>
          <w:rFonts w:ascii="Times New Roman" w:eastAsia="Calibri" w:hAnsi="Times New Roman" w:cs="Times New Roman"/>
          <w:sz w:val="28"/>
          <w:szCs w:val="28"/>
          <w:lang w:eastAsia="ru-RU"/>
        </w:rPr>
        <w:t>ения своих высказываний.</w:t>
      </w:r>
    </w:p>
    <w:p w14:paraId="44F8D752"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19694513"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использовать графическое представление множеств для описания реальных процессов и явлений, при решении задач других учебных предметов.</w:t>
      </w:r>
    </w:p>
    <w:p w14:paraId="768BAD09"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Числа</w:t>
      </w:r>
    </w:p>
    <w:p w14:paraId="677A28E1"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14:paraId="547F2E42"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использовать свойства чисел и правила действий при выполнении вычислений;</w:t>
      </w:r>
    </w:p>
    <w:p w14:paraId="2E1E70BF"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использовать признаки делимости на 2, 5, 3, 9, 10 при выполнении вычислений и решении несложных задач;</w:t>
      </w:r>
    </w:p>
    <w:p w14:paraId="60D80FE6"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выполнять округление рациональных чисел в соответствии с правилами;</w:t>
      </w:r>
    </w:p>
    <w:p w14:paraId="5BE6D374"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 xml:space="preserve">оценивать значение квадратного корня из положительного целого числа; </w:t>
      </w:r>
    </w:p>
    <w:p w14:paraId="414AEE5E"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распознавать рациональные и иррациональные числа;</w:t>
      </w:r>
    </w:p>
    <w:p w14:paraId="72A77532"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сравнивать числа.</w:t>
      </w:r>
    </w:p>
    <w:p w14:paraId="1D47F255"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6C286165"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оценивать результаты вычислений при решении практических задач;</w:t>
      </w:r>
    </w:p>
    <w:p w14:paraId="642D5A92"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выполнять сравнение чисел в реальных ситуациях;</w:t>
      </w:r>
    </w:p>
    <w:p w14:paraId="3AF88F0C"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составлять числовые выражения при решении практических задач и задач из других учебных предметов.</w:t>
      </w:r>
    </w:p>
    <w:p w14:paraId="6C948A6F"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Тождественные преобразования</w:t>
      </w:r>
    </w:p>
    <w:p w14:paraId="198FC4AE" w14:textId="77777777" w:rsidR="006970F9" w:rsidRPr="003958BD" w:rsidRDefault="006970F9" w:rsidP="00CF50E2">
      <w:pPr>
        <w:numPr>
          <w:ilvl w:val="0"/>
          <w:numId w:val="6"/>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14:paraId="3B790088" w14:textId="77777777" w:rsidR="006970F9" w:rsidRPr="003958BD" w:rsidRDefault="006970F9" w:rsidP="00CF50E2">
      <w:pPr>
        <w:tabs>
          <w:tab w:val="left" w:pos="142"/>
          <w:tab w:val="left" w:pos="567"/>
          <w:tab w:val="left" w:pos="10490"/>
        </w:tabs>
        <w:spacing w:after="0" w:line="240" w:lineRule="auto"/>
        <w:ind w:right="141"/>
        <w:jc w:val="both"/>
        <w:rPr>
          <w:rFonts w:ascii="Times New Roman" w:eastAsia="Calibri" w:hAnsi="Times New Roman" w:cs="Times New Roman"/>
          <w:sz w:val="28"/>
          <w:szCs w:val="28"/>
          <w:lang w:eastAsia="ru-RU"/>
        </w:rPr>
      </w:pPr>
    </w:p>
    <w:p w14:paraId="2C163986" w14:textId="77777777" w:rsidR="006970F9" w:rsidRPr="003958BD" w:rsidRDefault="006970F9" w:rsidP="00CF50E2">
      <w:pPr>
        <w:numPr>
          <w:ilvl w:val="0"/>
          <w:numId w:val="6"/>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выполнять несложные преобразования целых выражений: раскрывать скобки, приводить подобные слагаемые;</w:t>
      </w:r>
    </w:p>
    <w:p w14:paraId="6BA99488" w14:textId="77777777" w:rsidR="006970F9" w:rsidRPr="003958BD" w:rsidRDefault="006970F9" w:rsidP="00CF50E2">
      <w:pPr>
        <w:numPr>
          <w:ilvl w:val="0"/>
          <w:numId w:val="6"/>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14:paraId="63B410DA" w14:textId="77777777" w:rsidR="006970F9" w:rsidRPr="003958BD" w:rsidRDefault="006970F9" w:rsidP="00CF50E2">
      <w:pPr>
        <w:numPr>
          <w:ilvl w:val="0"/>
          <w:numId w:val="6"/>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выполнять несложные преобразования дробно-линейных выражений и выражений с квадратными корнями.</w:t>
      </w:r>
    </w:p>
    <w:p w14:paraId="0DF76752"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67436C62" w14:textId="77777777" w:rsidR="006970F9" w:rsidRPr="003958BD" w:rsidRDefault="006970F9" w:rsidP="00CF50E2">
      <w:pPr>
        <w:numPr>
          <w:ilvl w:val="0"/>
          <w:numId w:val="26"/>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 xml:space="preserve">понимать смысл записи числа в стандартном виде; </w:t>
      </w:r>
    </w:p>
    <w:p w14:paraId="20A1E344" w14:textId="77777777" w:rsidR="006970F9" w:rsidRPr="003958BD" w:rsidRDefault="006970F9" w:rsidP="00CF50E2">
      <w:pPr>
        <w:numPr>
          <w:ilvl w:val="0"/>
          <w:numId w:val="26"/>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оперировать на базовом уровне понятием «стандартная запись числа».</w:t>
      </w:r>
    </w:p>
    <w:p w14:paraId="7D985E3F"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Уравнения и неравенства</w:t>
      </w:r>
    </w:p>
    <w:p w14:paraId="5964A014"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14:paraId="045E0F96"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проверять справедливость числовых равенств и неравенств;</w:t>
      </w:r>
    </w:p>
    <w:p w14:paraId="2788ABAF"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решать линейные неравенства и несложные неравенства, сводящиеся к линейным;</w:t>
      </w:r>
    </w:p>
    <w:p w14:paraId="412F2946"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решать системы несложных линейных уравнений, неравенств;</w:t>
      </w:r>
    </w:p>
    <w:p w14:paraId="494F2DF5"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проверять, является ли данное число решением уравнения (неравенства);</w:t>
      </w:r>
    </w:p>
    <w:p w14:paraId="7DA2ED70"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lastRenderedPageBreak/>
        <w:t>решать квадратные уравнения по формуле корней квадратного уравнения;</w:t>
      </w:r>
    </w:p>
    <w:p w14:paraId="6E7BCEEE"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изображать решения неравенств и их систем на числовой прямой.</w:t>
      </w:r>
    </w:p>
    <w:p w14:paraId="1EBE7A5F"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0C69565F"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составлять и решать линейные уравнения при решении задач, возникающих в других учебных предметах.</w:t>
      </w:r>
    </w:p>
    <w:p w14:paraId="40233568"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Функции</w:t>
      </w:r>
    </w:p>
    <w:p w14:paraId="21C4A7C8"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 xml:space="preserve">Находить значение функции по заданному значению аргумента; </w:t>
      </w:r>
    </w:p>
    <w:p w14:paraId="106564B2"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находить значение аргумента по заданному значению функции в несложных ситуациях;</w:t>
      </w:r>
    </w:p>
    <w:p w14:paraId="1CD4CD9E"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определять положение точки по её координатам, координаты точки по её положению на координатной плоскости;</w:t>
      </w:r>
    </w:p>
    <w:p w14:paraId="2AE0EEC8"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14:paraId="123533F8"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строить график линейной функции;</w:t>
      </w:r>
    </w:p>
    <w:p w14:paraId="1E17653F"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проверять, является ли данный график графиком заданной функции (линейной, квадратичной, обратной пропорциональности);</w:t>
      </w:r>
    </w:p>
    <w:p w14:paraId="0293E58D"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определять приближённые значения координат точки пересечения графиков функций;</w:t>
      </w:r>
    </w:p>
    <w:p w14:paraId="7EDA0685"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оперировать на базовом уровне понятиями: последовательность, арифметическая прогрессия, геометрическая прогрессия;</w:t>
      </w:r>
    </w:p>
    <w:p w14:paraId="0D391448"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решать задачи на прогрессии, в которых ответ может быть получен непосредственным подсчётом без применения формул.</w:t>
      </w:r>
    </w:p>
    <w:p w14:paraId="61CBD137"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63261A9F"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14:paraId="47D83854"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использовать свойства линейной функции и ее график при решении задач из других учебных предметов.</w:t>
      </w:r>
    </w:p>
    <w:p w14:paraId="4CF5BDF0"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 xml:space="preserve">Статистика и теория вероятностей </w:t>
      </w:r>
    </w:p>
    <w:p w14:paraId="0A848EB6"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Иметь представление о статистических характеристиках, вероятности случайного события, комбинаторных задачах;</w:t>
      </w:r>
    </w:p>
    <w:p w14:paraId="1A638C86"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решать простейшие комбинаторные задачи методом прямого и организованного перебора;</w:t>
      </w:r>
    </w:p>
    <w:p w14:paraId="7812B131"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представлять данные в виде таблиц, диаграмм, графиков;</w:t>
      </w:r>
    </w:p>
    <w:p w14:paraId="00248DB4"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читать информацию, представленную в виде таблицы, диаграммы, графика;</w:t>
      </w:r>
    </w:p>
    <w:p w14:paraId="155CF142"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определять основные статистические характеристики числовых наборов;</w:t>
      </w:r>
    </w:p>
    <w:p w14:paraId="29A033AA"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оценивать вероятность события в простейших случаях;</w:t>
      </w:r>
    </w:p>
    <w:p w14:paraId="01EADBEE"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иметь представление о роли закона больших чисел в массовых явлениях.</w:t>
      </w:r>
    </w:p>
    <w:p w14:paraId="2A03F6FB"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7526B387" w14:textId="77777777" w:rsidR="006970F9" w:rsidRPr="003958BD" w:rsidRDefault="006970F9" w:rsidP="00CF50E2">
      <w:pPr>
        <w:numPr>
          <w:ilvl w:val="0"/>
          <w:numId w:val="27"/>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оценивать количество возможных вариантов методом перебора;</w:t>
      </w:r>
    </w:p>
    <w:p w14:paraId="68C249A9" w14:textId="77777777" w:rsidR="006970F9" w:rsidRPr="003958BD" w:rsidRDefault="006970F9" w:rsidP="00CF50E2">
      <w:pPr>
        <w:numPr>
          <w:ilvl w:val="0"/>
          <w:numId w:val="27"/>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иметь представление о роли практически достоверных и маловероятных событий;</w:t>
      </w:r>
    </w:p>
    <w:p w14:paraId="0090CFE9" w14:textId="77777777" w:rsidR="006970F9" w:rsidRPr="003958BD" w:rsidRDefault="006970F9" w:rsidP="00CF50E2">
      <w:pPr>
        <w:numPr>
          <w:ilvl w:val="0"/>
          <w:numId w:val="27"/>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 xml:space="preserve">сравнивать основные статистические характеристики, полученные в процессе решения прикладной задачи, изучения реального явления; </w:t>
      </w:r>
    </w:p>
    <w:p w14:paraId="4E84C641"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оценивать вероятность реальных событий и явлений в несложных ситуациях.</w:t>
      </w:r>
    </w:p>
    <w:p w14:paraId="56B696B0"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bCs/>
          <w:sz w:val="28"/>
          <w:szCs w:val="28"/>
        </w:rPr>
      </w:pPr>
      <w:r w:rsidRPr="003958BD">
        <w:rPr>
          <w:rFonts w:ascii="Times New Roman" w:eastAsia="Calibri" w:hAnsi="Times New Roman" w:cs="Times New Roman"/>
          <w:b/>
          <w:bCs/>
          <w:sz w:val="28"/>
          <w:szCs w:val="28"/>
        </w:rPr>
        <w:t>Текстовые задачи</w:t>
      </w:r>
    </w:p>
    <w:p w14:paraId="35BFB288"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lastRenderedPageBreak/>
        <w:t>Решать несложные сюжетные задачи разных типов на все арифметические действия;</w:t>
      </w:r>
    </w:p>
    <w:p w14:paraId="1630E805"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14:paraId="6D41CEC5"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осуществлять способ поиска решения задачи, в котором рассуждение строится от условия к требованию или от требования к условию;</w:t>
      </w:r>
    </w:p>
    <w:p w14:paraId="10A65C4C"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 xml:space="preserve">составлять план решения задачи; </w:t>
      </w:r>
    </w:p>
    <w:p w14:paraId="592F857B"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выделять этапы решения задачи;</w:t>
      </w:r>
    </w:p>
    <w:p w14:paraId="0F20B087"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интерпретировать вычислительные результаты в задаче, исследовать полученное решение задачи;</w:t>
      </w:r>
    </w:p>
    <w:p w14:paraId="7420F3A5"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знать различие скоростей объекта в стоячей воде, против течения и по течению реки;</w:t>
      </w:r>
    </w:p>
    <w:p w14:paraId="2F300185"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решать задачи на нахождение части числа и числа по его части;</w:t>
      </w:r>
    </w:p>
    <w:p w14:paraId="5FB71977"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14:paraId="0E58D562"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находить процент от числа, число по проценту от него, находить процентное снижение или процентное повышение величины;</w:t>
      </w:r>
    </w:p>
    <w:p w14:paraId="00FEBA57"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решать несложные логические задачи методом рассуждений.</w:t>
      </w:r>
    </w:p>
    <w:p w14:paraId="473F55C0"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63C97ECA" w14:textId="77777777" w:rsidR="006970F9" w:rsidRPr="003958BD" w:rsidRDefault="006970F9" w:rsidP="00CF50E2">
      <w:pPr>
        <w:numPr>
          <w:ilvl w:val="0"/>
          <w:numId w:val="33"/>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выдвигать гипотезы о возможных предельных значениях искомых в задаче величин (делать прикидку).</w:t>
      </w:r>
    </w:p>
    <w:p w14:paraId="44120118"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Геометрические фигуры</w:t>
      </w:r>
    </w:p>
    <w:p w14:paraId="01C0DD46" w14:textId="77777777" w:rsidR="006970F9" w:rsidRPr="003958BD" w:rsidRDefault="006970F9" w:rsidP="00CF50E2">
      <w:pPr>
        <w:numPr>
          <w:ilvl w:val="0"/>
          <w:numId w:val="30"/>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Оперировать на базовом уровне понятиями геометрических фигур;</w:t>
      </w:r>
    </w:p>
    <w:p w14:paraId="5EF57AF4" w14:textId="77777777" w:rsidR="006970F9" w:rsidRPr="003958BD" w:rsidRDefault="006970F9" w:rsidP="00CF50E2">
      <w:pPr>
        <w:numPr>
          <w:ilvl w:val="0"/>
          <w:numId w:val="30"/>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извлекать информацию о геометрических фигурах, представленную на чертежах в явном виде;</w:t>
      </w:r>
    </w:p>
    <w:p w14:paraId="0A7AC926" w14:textId="77777777" w:rsidR="006970F9" w:rsidRPr="003958BD" w:rsidRDefault="006970F9" w:rsidP="00CF50E2">
      <w:pPr>
        <w:numPr>
          <w:ilvl w:val="0"/>
          <w:numId w:val="30"/>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применять для решения задач геометрические факты, если условия их применения заданы в явной форме;</w:t>
      </w:r>
    </w:p>
    <w:p w14:paraId="23836D81" w14:textId="77777777" w:rsidR="006970F9" w:rsidRPr="003958BD" w:rsidRDefault="006970F9" w:rsidP="00CF50E2">
      <w:pPr>
        <w:numPr>
          <w:ilvl w:val="0"/>
          <w:numId w:val="30"/>
        </w:numPr>
        <w:tabs>
          <w:tab w:val="left" w:pos="142"/>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sz w:val="28"/>
          <w:szCs w:val="28"/>
          <w:lang w:eastAsia="ru-RU"/>
        </w:rPr>
        <w:t xml:space="preserve">решать задачи на нахождение геометрических величин по образцам или алгоритмам. </w:t>
      </w:r>
    </w:p>
    <w:p w14:paraId="040CB845"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lang w:eastAsia="ru-RU"/>
        </w:rPr>
      </w:pPr>
      <w:r w:rsidRPr="003958BD">
        <w:rPr>
          <w:rFonts w:ascii="Times New Roman" w:eastAsia="Calibri" w:hAnsi="Times New Roman" w:cs="Times New Roman"/>
          <w:b/>
          <w:sz w:val="28"/>
          <w:szCs w:val="28"/>
          <w:lang w:eastAsia="ru-RU"/>
        </w:rPr>
        <w:t>В повседневной жизни и при изучении других предметов:</w:t>
      </w:r>
    </w:p>
    <w:p w14:paraId="7705F0B3" w14:textId="77777777" w:rsidR="006970F9" w:rsidRPr="003958BD" w:rsidRDefault="006970F9" w:rsidP="00CF50E2">
      <w:pPr>
        <w:numPr>
          <w:ilvl w:val="0"/>
          <w:numId w:val="31"/>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14:paraId="39F007BA"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bCs/>
          <w:sz w:val="28"/>
          <w:szCs w:val="28"/>
        </w:rPr>
      </w:pPr>
      <w:r w:rsidRPr="003958BD">
        <w:rPr>
          <w:rFonts w:ascii="Times New Roman" w:eastAsia="Calibri" w:hAnsi="Times New Roman" w:cs="Times New Roman"/>
          <w:b/>
          <w:bCs/>
          <w:sz w:val="28"/>
          <w:szCs w:val="28"/>
        </w:rPr>
        <w:t>Отношения</w:t>
      </w:r>
    </w:p>
    <w:p w14:paraId="4865386C" w14:textId="77777777" w:rsidR="006970F9" w:rsidRPr="003958BD" w:rsidRDefault="006970F9" w:rsidP="00CF50E2">
      <w:pPr>
        <w:numPr>
          <w:ilvl w:val="0"/>
          <w:numId w:val="2"/>
        </w:numPr>
        <w:tabs>
          <w:tab w:val="left" w:pos="34"/>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14:paraId="6E325682"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lang w:eastAsia="ru-RU"/>
        </w:rPr>
      </w:pPr>
      <w:r w:rsidRPr="003958BD">
        <w:rPr>
          <w:rFonts w:ascii="Times New Roman" w:eastAsia="Calibri" w:hAnsi="Times New Roman" w:cs="Times New Roman"/>
          <w:b/>
          <w:sz w:val="28"/>
          <w:szCs w:val="28"/>
          <w:lang w:eastAsia="ru-RU"/>
        </w:rPr>
        <w:t xml:space="preserve">В повседневной жизни и при изучении других предметов: </w:t>
      </w:r>
    </w:p>
    <w:p w14:paraId="1C2D99D0" w14:textId="77777777" w:rsidR="006970F9" w:rsidRPr="003958BD" w:rsidRDefault="006970F9" w:rsidP="00CF50E2">
      <w:pPr>
        <w:numPr>
          <w:ilvl w:val="0"/>
          <w:numId w:val="2"/>
        </w:numPr>
        <w:tabs>
          <w:tab w:val="left" w:pos="34"/>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использовать отношения для решения простейших задач, возникающих в реальной жизни.</w:t>
      </w:r>
    </w:p>
    <w:p w14:paraId="1C727949"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Измерения и вычисления</w:t>
      </w:r>
    </w:p>
    <w:p w14:paraId="6EA3AC40"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Выполнять измерение длин, расстояний, величин углов, с помощью инструментов для измерений длин и углов;</w:t>
      </w:r>
    </w:p>
    <w:p w14:paraId="1813FF13"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14:paraId="522D3E10"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14:paraId="2CB2D490"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63916F9A" w14:textId="77777777" w:rsidR="006970F9" w:rsidRPr="003958BD" w:rsidRDefault="006970F9" w:rsidP="00CF50E2">
      <w:pPr>
        <w:numPr>
          <w:ilvl w:val="0"/>
          <w:numId w:val="7"/>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14:paraId="5D73583C"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Геометрические построения</w:t>
      </w:r>
    </w:p>
    <w:p w14:paraId="2D0CE837" w14:textId="77777777" w:rsidR="006970F9" w:rsidRPr="003958BD" w:rsidRDefault="006970F9" w:rsidP="00CF50E2">
      <w:pPr>
        <w:numPr>
          <w:ilvl w:val="0"/>
          <w:numId w:val="5"/>
        </w:numPr>
        <w:tabs>
          <w:tab w:val="left" w:pos="0"/>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Изображать типовые плоские фигуры и фигуры в пространстве от руки и с помощью инструментов.</w:t>
      </w:r>
    </w:p>
    <w:p w14:paraId="63354777"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lang w:eastAsia="ru-RU"/>
        </w:rPr>
      </w:pPr>
      <w:r w:rsidRPr="003958BD">
        <w:rPr>
          <w:rFonts w:ascii="Times New Roman" w:eastAsia="Calibri" w:hAnsi="Times New Roman" w:cs="Times New Roman"/>
          <w:b/>
          <w:sz w:val="28"/>
          <w:szCs w:val="28"/>
          <w:lang w:eastAsia="ru-RU"/>
        </w:rPr>
        <w:t>В повседневной жизни и при изучении других предметов:</w:t>
      </w:r>
    </w:p>
    <w:p w14:paraId="0E0396FF" w14:textId="77777777" w:rsidR="006970F9" w:rsidRPr="003958BD" w:rsidRDefault="006970F9" w:rsidP="00CF50E2">
      <w:pPr>
        <w:numPr>
          <w:ilvl w:val="0"/>
          <w:numId w:val="5"/>
        </w:numPr>
        <w:tabs>
          <w:tab w:val="left" w:pos="0"/>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rPr>
        <w:t>выполнять простейшие построения на местности, необходимые в реальной жизни.</w:t>
      </w:r>
    </w:p>
    <w:p w14:paraId="3AC4644B"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Геометрические преобразования</w:t>
      </w:r>
    </w:p>
    <w:p w14:paraId="1B4858CE" w14:textId="77777777" w:rsidR="006970F9" w:rsidRPr="003958BD" w:rsidRDefault="006970F9" w:rsidP="00CF50E2">
      <w:pPr>
        <w:numPr>
          <w:ilvl w:val="0"/>
          <w:numId w:val="29"/>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Строить фигуру, симметричную данной фигуре относительно оси и точки.</w:t>
      </w:r>
    </w:p>
    <w:p w14:paraId="41839C38"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710CF1D3" w14:textId="77777777" w:rsidR="006970F9" w:rsidRPr="003958BD" w:rsidRDefault="006970F9" w:rsidP="00CF50E2">
      <w:pPr>
        <w:numPr>
          <w:ilvl w:val="0"/>
          <w:numId w:val="29"/>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распознавать движение объектов в окружающем мире;</w:t>
      </w:r>
    </w:p>
    <w:p w14:paraId="18A6118F" w14:textId="77777777" w:rsidR="006970F9" w:rsidRPr="003958BD" w:rsidRDefault="006970F9" w:rsidP="00CF50E2">
      <w:pPr>
        <w:numPr>
          <w:ilvl w:val="0"/>
          <w:numId w:val="29"/>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распознавать симметричные фигуры в окружающем мире.</w:t>
      </w:r>
    </w:p>
    <w:p w14:paraId="35FC4FA0"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Векторы и координаты на плоскости</w:t>
      </w:r>
    </w:p>
    <w:p w14:paraId="2B877B34" w14:textId="77777777" w:rsidR="006970F9" w:rsidRPr="003958BD" w:rsidRDefault="006970F9" w:rsidP="00CF50E2">
      <w:pPr>
        <w:numPr>
          <w:ilvl w:val="0"/>
          <w:numId w:val="28"/>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Оперировать на базовом уровне понятиями вектор, сумма векторов</w:t>
      </w:r>
      <w:r w:rsidRPr="003958BD">
        <w:rPr>
          <w:rFonts w:ascii="Times New Roman" w:eastAsia="Calibri" w:hAnsi="Times New Roman" w:cs="Times New Roman"/>
          <w:i/>
          <w:sz w:val="28"/>
          <w:szCs w:val="28"/>
          <w:lang w:eastAsia="ru-RU"/>
        </w:rPr>
        <w:t xml:space="preserve">, </w:t>
      </w:r>
      <w:r w:rsidRPr="003958BD">
        <w:rPr>
          <w:rFonts w:ascii="Times New Roman" w:eastAsia="Calibri" w:hAnsi="Times New Roman" w:cs="Times New Roman"/>
          <w:sz w:val="28"/>
          <w:szCs w:val="28"/>
          <w:lang w:eastAsia="ru-RU"/>
        </w:rPr>
        <w:t>произведение вектора на число,координаты на плоскости;</w:t>
      </w:r>
    </w:p>
    <w:p w14:paraId="078E37B6" w14:textId="77777777" w:rsidR="006970F9" w:rsidRPr="003958BD" w:rsidRDefault="006970F9" w:rsidP="00CF50E2">
      <w:pPr>
        <w:numPr>
          <w:ilvl w:val="0"/>
          <w:numId w:val="28"/>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определять приближённо координаты точки по её изображению на координатной плоскости.</w:t>
      </w:r>
    </w:p>
    <w:p w14:paraId="75FBEEF8"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lang w:eastAsia="ru-RU"/>
        </w:rPr>
      </w:pPr>
      <w:r w:rsidRPr="003958BD">
        <w:rPr>
          <w:rFonts w:ascii="Times New Roman" w:eastAsia="Calibri" w:hAnsi="Times New Roman" w:cs="Times New Roman"/>
          <w:b/>
          <w:sz w:val="28"/>
          <w:szCs w:val="28"/>
          <w:lang w:eastAsia="ru-RU"/>
        </w:rPr>
        <w:t xml:space="preserve">В повседневной жизни и при изучении других предметов: </w:t>
      </w:r>
    </w:p>
    <w:p w14:paraId="5D0BA697" w14:textId="77777777" w:rsidR="006970F9" w:rsidRPr="003958BD" w:rsidRDefault="006970F9" w:rsidP="00CF50E2">
      <w:pPr>
        <w:numPr>
          <w:ilvl w:val="0"/>
          <w:numId w:val="28"/>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использовать векторы для решения простейших задач на определение скорости относительного движения.</w:t>
      </w:r>
    </w:p>
    <w:p w14:paraId="2302CA7F"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bCs/>
          <w:sz w:val="28"/>
          <w:szCs w:val="28"/>
        </w:rPr>
      </w:pPr>
      <w:r w:rsidRPr="003958BD">
        <w:rPr>
          <w:rFonts w:ascii="Times New Roman" w:eastAsia="Calibri" w:hAnsi="Times New Roman" w:cs="Times New Roman"/>
          <w:b/>
          <w:bCs/>
          <w:sz w:val="28"/>
          <w:szCs w:val="28"/>
        </w:rPr>
        <w:t>История математики</w:t>
      </w:r>
    </w:p>
    <w:p w14:paraId="3D1F233C" w14:textId="77777777" w:rsidR="006970F9" w:rsidRPr="003958BD" w:rsidRDefault="006970F9" w:rsidP="00CF50E2">
      <w:pPr>
        <w:numPr>
          <w:ilvl w:val="0"/>
          <w:numId w:val="32"/>
        </w:numPr>
        <w:tabs>
          <w:tab w:val="left" w:pos="34"/>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Описывать отдельные выдающиеся результаты, полученные в ходе развития математики как науки;</w:t>
      </w:r>
    </w:p>
    <w:p w14:paraId="6E977801" w14:textId="77777777" w:rsidR="006970F9" w:rsidRPr="003958BD" w:rsidRDefault="006970F9" w:rsidP="00CF50E2">
      <w:pPr>
        <w:numPr>
          <w:ilvl w:val="0"/>
          <w:numId w:val="32"/>
        </w:numPr>
        <w:tabs>
          <w:tab w:val="left" w:pos="34"/>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14:paraId="43E3BBF1" w14:textId="77777777" w:rsidR="006970F9" w:rsidRPr="003958BD" w:rsidRDefault="006970F9" w:rsidP="00CF50E2">
      <w:pPr>
        <w:numPr>
          <w:ilvl w:val="0"/>
          <w:numId w:val="32"/>
        </w:numPr>
        <w:tabs>
          <w:tab w:val="left" w:pos="34"/>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rPr>
        <w:t>понимать роль математики в развитии России.</w:t>
      </w:r>
    </w:p>
    <w:p w14:paraId="12ADF6E1"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bCs/>
          <w:sz w:val="28"/>
          <w:szCs w:val="28"/>
        </w:rPr>
      </w:pPr>
      <w:r w:rsidRPr="003958BD">
        <w:rPr>
          <w:rFonts w:ascii="Times New Roman" w:eastAsia="Calibri" w:hAnsi="Times New Roman" w:cs="Times New Roman"/>
          <w:b/>
          <w:bCs/>
          <w:sz w:val="28"/>
          <w:szCs w:val="28"/>
        </w:rPr>
        <w:t xml:space="preserve">Методы математики </w:t>
      </w:r>
    </w:p>
    <w:p w14:paraId="36E4BF8D" w14:textId="77777777" w:rsidR="006970F9" w:rsidRPr="003958BD" w:rsidRDefault="006970F9" w:rsidP="00CF50E2">
      <w:pPr>
        <w:numPr>
          <w:ilvl w:val="0"/>
          <w:numId w:val="32"/>
        </w:numPr>
        <w:tabs>
          <w:tab w:val="left" w:pos="34"/>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Выбирать подходящий изученный метод для решении изученных типов математических задач;</w:t>
      </w:r>
    </w:p>
    <w:p w14:paraId="00954557" w14:textId="77777777" w:rsidR="006970F9" w:rsidRPr="003958BD" w:rsidRDefault="006970F9" w:rsidP="00CF50E2">
      <w:pPr>
        <w:numPr>
          <w:ilvl w:val="0"/>
          <w:numId w:val="32"/>
        </w:numPr>
        <w:tabs>
          <w:tab w:val="left" w:pos="34"/>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Приводить примеры математических закономерностей в окружающей действительности и произведениях искусства.</w:t>
      </w:r>
    </w:p>
    <w:p w14:paraId="7991C829" w14:textId="77777777" w:rsidR="006970F9" w:rsidRPr="003958BD" w:rsidRDefault="006970F9" w:rsidP="00CF50E2">
      <w:pPr>
        <w:tabs>
          <w:tab w:val="left" w:pos="142"/>
          <w:tab w:val="left" w:pos="10490"/>
        </w:tabs>
        <w:spacing w:after="0" w:line="240" w:lineRule="auto"/>
        <w:ind w:left="284" w:right="141"/>
        <w:jc w:val="both"/>
        <w:outlineLvl w:val="2"/>
        <w:rPr>
          <w:rFonts w:ascii="Times New Roman" w:eastAsia="Times New Roman" w:hAnsi="Times New Roman" w:cs="Times New Roman"/>
          <w:b/>
          <w:bCs/>
          <w:sz w:val="28"/>
          <w:szCs w:val="28"/>
          <w:lang w:eastAsia="ru-RU"/>
        </w:rPr>
      </w:pPr>
      <w:bookmarkStart w:id="55" w:name="_Toc284662722"/>
      <w:bookmarkStart w:id="56" w:name="_Toc284663348"/>
    </w:p>
    <w:p w14:paraId="68B8B784" w14:textId="77777777" w:rsidR="006970F9" w:rsidRPr="003958BD" w:rsidRDefault="006970F9" w:rsidP="00CF50E2">
      <w:pPr>
        <w:tabs>
          <w:tab w:val="left" w:pos="142"/>
          <w:tab w:val="left" w:pos="10490"/>
        </w:tabs>
        <w:spacing w:after="0" w:line="240" w:lineRule="auto"/>
        <w:ind w:left="284" w:right="141"/>
        <w:jc w:val="both"/>
        <w:outlineLvl w:val="2"/>
        <w:rPr>
          <w:rFonts w:ascii="Times New Roman" w:eastAsia="Times New Roman" w:hAnsi="Times New Roman" w:cs="Times New Roman"/>
          <w:b/>
          <w:bCs/>
          <w:sz w:val="28"/>
          <w:szCs w:val="28"/>
          <w:lang w:eastAsia="ru-RU"/>
        </w:rPr>
      </w:pPr>
      <w:r w:rsidRPr="003958BD">
        <w:rPr>
          <w:rFonts w:ascii="Times New Roman" w:eastAsia="Times New Roman" w:hAnsi="Times New Roman" w:cs="Times New Roman"/>
          <w:b/>
          <w:bCs/>
          <w:sz w:val="28"/>
          <w:szCs w:val="28"/>
          <w:lang w:eastAsia="ru-RU"/>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5"/>
      <w:bookmarkEnd w:id="56"/>
    </w:p>
    <w:p w14:paraId="11653A9E" w14:textId="77777777" w:rsidR="006970F9" w:rsidRPr="003958BD" w:rsidRDefault="006970F9" w:rsidP="00CF50E2">
      <w:pPr>
        <w:tabs>
          <w:tab w:val="left" w:pos="142"/>
          <w:tab w:val="left" w:pos="10490"/>
        </w:tabs>
        <w:spacing w:after="0" w:line="240" w:lineRule="auto"/>
        <w:ind w:left="284" w:right="141"/>
        <w:jc w:val="both"/>
        <w:rPr>
          <w:rFonts w:ascii="Times New Roman" w:eastAsia="Calibri" w:hAnsi="Times New Roman" w:cs="Times New Roman"/>
          <w:sz w:val="28"/>
          <w:szCs w:val="28"/>
        </w:rPr>
      </w:pPr>
      <w:r w:rsidRPr="003958BD">
        <w:rPr>
          <w:rFonts w:ascii="Times New Roman" w:eastAsia="Calibri" w:hAnsi="Times New Roman" w:cs="Times New Roman"/>
          <w:b/>
          <w:sz w:val="28"/>
          <w:szCs w:val="28"/>
        </w:rPr>
        <w:t>Элементы теории множеств и математической логики</w:t>
      </w:r>
    </w:p>
    <w:p w14:paraId="738675F2" w14:textId="77777777" w:rsidR="006970F9" w:rsidRPr="003958BD" w:rsidRDefault="006970F9" w:rsidP="00CF50E2">
      <w:pPr>
        <w:numPr>
          <w:ilvl w:val="0"/>
          <w:numId w:val="4"/>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14:paraId="0867A7C0" w14:textId="77777777" w:rsidR="006970F9" w:rsidRPr="003958BD" w:rsidRDefault="006970F9" w:rsidP="00CF50E2">
      <w:pPr>
        <w:numPr>
          <w:ilvl w:val="0"/>
          <w:numId w:val="4"/>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изображать множества и отношение множеств с помощью кругов Эйлера;</w:t>
      </w:r>
    </w:p>
    <w:p w14:paraId="0B9B1458" w14:textId="77777777" w:rsidR="006970F9" w:rsidRPr="003958BD" w:rsidRDefault="006970F9" w:rsidP="00CF50E2">
      <w:pPr>
        <w:numPr>
          <w:ilvl w:val="0"/>
          <w:numId w:val="4"/>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lastRenderedPageBreak/>
        <w:t xml:space="preserve">определять принадлежность элемента множеству, объединению и пересечению множеств; </w:t>
      </w:r>
    </w:p>
    <w:p w14:paraId="57683228" w14:textId="77777777" w:rsidR="006970F9" w:rsidRPr="003958BD" w:rsidRDefault="006970F9" w:rsidP="00CF50E2">
      <w:pPr>
        <w:numPr>
          <w:ilvl w:val="0"/>
          <w:numId w:val="4"/>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задавать множество с помощью перечисления элементов, словесного описания;</w:t>
      </w:r>
    </w:p>
    <w:p w14:paraId="53591F97" w14:textId="77777777" w:rsidR="006970F9" w:rsidRPr="003958BD" w:rsidRDefault="006970F9" w:rsidP="00CF50E2">
      <w:pPr>
        <w:numPr>
          <w:ilvl w:val="0"/>
          <w:numId w:val="4"/>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14:paraId="1D1DD5C0" w14:textId="77777777" w:rsidR="006970F9" w:rsidRPr="003958BD" w:rsidRDefault="006970F9" w:rsidP="00CF50E2">
      <w:pPr>
        <w:numPr>
          <w:ilvl w:val="0"/>
          <w:numId w:val="4"/>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строить высказывания, отрицания высказываний.</w:t>
      </w:r>
    </w:p>
    <w:p w14:paraId="1C9DDDD3"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6F53AE88" w14:textId="77777777" w:rsidR="006970F9" w:rsidRPr="003958BD" w:rsidRDefault="006970F9" w:rsidP="00CF50E2">
      <w:pPr>
        <w:numPr>
          <w:ilvl w:val="0"/>
          <w:numId w:val="2"/>
        </w:numPr>
        <w:tabs>
          <w:tab w:val="left" w:pos="142"/>
          <w:tab w:val="left" w:pos="284"/>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строить цепочки умозаключений на основе использования правил логики;</w:t>
      </w:r>
    </w:p>
    <w:p w14:paraId="785B9129" w14:textId="77777777" w:rsidR="006970F9" w:rsidRPr="003958BD" w:rsidRDefault="006970F9" w:rsidP="00CF50E2">
      <w:pPr>
        <w:numPr>
          <w:ilvl w:val="0"/>
          <w:numId w:val="2"/>
        </w:numPr>
        <w:tabs>
          <w:tab w:val="left" w:pos="142"/>
          <w:tab w:val="left" w:pos="284"/>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использовать множества, операции с множествами, их графическое представление для описания реальных процессов и явлений.</w:t>
      </w:r>
    </w:p>
    <w:p w14:paraId="6BDCD88A" w14:textId="77777777" w:rsidR="006970F9" w:rsidRPr="003958BD" w:rsidRDefault="006970F9" w:rsidP="00CF50E2">
      <w:pPr>
        <w:tabs>
          <w:tab w:val="left" w:pos="142"/>
          <w:tab w:val="left" w:pos="284"/>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Числа</w:t>
      </w:r>
    </w:p>
    <w:p w14:paraId="126C0FB6" w14:textId="77777777" w:rsidR="006970F9" w:rsidRPr="003958BD" w:rsidRDefault="006970F9" w:rsidP="00CF50E2">
      <w:pPr>
        <w:numPr>
          <w:ilvl w:val="0"/>
          <w:numId w:val="3"/>
        </w:numPr>
        <w:tabs>
          <w:tab w:val="left" w:pos="142"/>
          <w:tab w:val="left" w:pos="284"/>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14:paraId="56A36A0B" w14:textId="77777777" w:rsidR="006970F9" w:rsidRPr="003958BD" w:rsidRDefault="006970F9" w:rsidP="00CF50E2">
      <w:pPr>
        <w:numPr>
          <w:ilvl w:val="0"/>
          <w:numId w:val="3"/>
        </w:numPr>
        <w:tabs>
          <w:tab w:val="left" w:pos="142"/>
          <w:tab w:val="left" w:pos="284"/>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понимать и объяснять смысл позиционной записи натурального числа;</w:t>
      </w:r>
    </w:p>
    <w:p w14:paraId="56281949" w14:textId="77777777" w:rsidR="006970F9" w:rsidRPr="003958BD" w:rsidRDefault="006970F9" w:rsidP="00CF50E2">
      <w:pPr>
        <w:numPr>
          <w:ilvl w:val="0"/>
          <w:numId w:val="3"/>
        </w:numPr>
        <w:tabs>
          <w:tab w:val="left" w:pos="142"/>
          <w:tab w:val="left" w:pos="284"/>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выполнять вычисления, в том числе с использованием приёмов рациональных вычислений;</w:t>
      </w:r>
    </w:p>
    <w:p w14:paraId="5B5EF7EF" w14:textId="77777777" w:rsidR="006970F9" w:rsidRPr="003958BD" w:rsidRDefault="006970F9" w:rsidP="00CF50E2">
      <w:pPr>
        <w:numPr>
          <w:ilvl w:val="0"/>
          <w:numId w:val="3"/>
        </w:numPr>
        <w:tabs>
          <w:tab w:val="left" w:pos="142"/>
          <w:tab w:val="left" w:pos="284"/>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выполнять округление рациональных чисел с заданной точностью;</w:t>
      </w:r>
    </w:p>
    <w:p w14:paraId="655A73AC" w14:textId="77777777" w:rsidR="006970F9" w:rsidRPr="003958BD" w:rsidRDefault="006970F9" w:rsidP="00CF50E2">
      <w:pPr>
        <w:numPr>
          <w:ilvl w:val="0"/>
          <w:numId w:val="3"/>
        </w:numPr>
        <w:tabs>
          <w:tab w:val="left" w:pos="142"/>
          <w:tab w:val="left" w:pos="284"/>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сравнивать рациональные и иррациональные числа;</w:t>
      </w:r>
    </w:p>
    <w:p w14:paraId="5A14843F" w14:textId="77777777" w:rsidR="006970F9" w:rsidRPr="003958BD" w:rsidRDefault="006970F9" w:rsidP="00CF50E2">
      <w:pPr>
        <w:numPr>
          <w:ilvl w:val="0"/>
          <w:numId w:val="3"/>
        </w:numPr>
        <w:tabs>
          <w:tab w:val="left" w:pos="142"/>
          <w:tab w:val="left" w:pos="284"/>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представлять рациональное число в виде десятичной дроби</w:t>
      </w:r>
    </w:p>
    <w:p w14:paraId="60223AE7" w14:textId="77777777" w:rsidR="006970F9" w:rsidRPr="003958BD" w:rsidRDefault="006970F9" w:rsidP="00CF50E2">
      <w:pPr>
        <w:numPr>
          <w:ilvl w:val="0"/>
          <w:numId w:val="3"/>
        </w:numPr>
        <w:tabs>
          <w:tab w:val="left" w:pos="142"/>
          <w:tab w:val="left" w:pos="284"/>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упорядочивать числа, записанные в виде обыкновенной и десятичной дроби;</w:t>
      </w:r>
    </w:p>
    <w:p w14:paraId="1C3A9DD7" w14:textId="77777777" w:rsidR="006970F9" w:rsidRPr="003958BD" w:rsidRDefault="006970F9" w:rsidP="00CF50E2">
      <w:pPr>
        <w:numPr>
          <w:ilvl w:val="0"/>
          <w:numId w:val="3"/>
        </w:numPr>
        <w:tabs>
          <w:tab w:val="left" w:pos="142"/>
          <w:tab w:val="left" w:pos="284"/>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находить НОД и НОК чисел и использовать их при решении задач.</w:t>
      </w:r>
    </w:p>
    <w:p w14:paraId="0FC6067E" w14:textId="77777777" w:rsidR="006970F9" w:rsidRPr="003958BD" w:rsidRDefault="006970F9" w:rsidP="00CF50E2">
      <w:pPr>
        <w:tabs>
          <w:tab w:val="left" w:pos="142"/>
          <w:tab w:val="left" w:pos="284"/>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3AF3CAE4" w14:textId="77777777" w:rsidR="006970F9" w:rsidRPr="003958BD" w:rsidRDefault="006970F9" w:rsidP="00CF50E2">
      <w:pPr>
        <w:numPr>
          <w:ilvl w:val="0"/>
          <w:numId w:val="2"/>
        </w:numPr>
        <w:tabs>
          <w:tab w:val="left" w:pos="142"/>
          <w:tab w:val="left" w:pos="284"/>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применять правила приближенных вычислений при решении практических задач и решении задач других учебных предметов;</w:t>
      </w:r>
    </w:p>
    <w:p w14:paraId="35BB72BB" w14:textId="77777777" w:rsidR="006970F9" w:rsidRPr="003958BD" w:rsidRDefault="006970F9" w:rsidP="00CF50E2">
      <w:pPr>
        <w:numPr>
          <w:ilvl w:val="0"/>
          <w:numId w:val="2"/>
        </w:numPr>
        <w:tabs>
          <w:tab w:val="left" w:pos="142"/>
          <w:tab w:val="left" w:pos="284"/>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выполнять сравнение результатов вычислений при решении практических задач, в том числе приближенных вычислений;</w:t>
      </w:r>
    </w:p>
    <w:p w14:paraId="732D4AF8" w14:textId="77777777" w:rsidR="006970F9" w:rsidRPr="003958BD" w:rsidRDefault="006970F9" w:rsidP="00CF50E2">
      <w:pPr>
        <w:numPr>
          <w:ilvl w:val="0"/>
          <w:numId w:val="2"/>
        </w:numPr>
        <w:tabs>
          <w:tab w:val="left" w:pos="142"/>
          <w:tab w:val="left" w:pos="284"/>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составлять и оценивать числовые выражения при решении практических задач и задач из других учебных предметов;</w:t>
      </w:r>
    </w:p>
    <w:p w14:paraId="2BA20089" w14:textId="77777777" w:rsidR="006970F9" w:rsidRPr="003958BD" w:rsidRDefault="006970F9" w:rsidP="00CF50E2">
      <w:pPr>
        <w:numPr>
          <w:ilvl w:val="0"/>
          <w:numId w:val="2"/>
        </w:numPr>
        <w:tabs>
          <w:tab w:val="left" w:pos="142"/>
          <w:tab w:val="left" w:pos="284"/>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записывать и округлять числовые значения реальных величин с использованием разных систем измерения.</w:t>
      </w:r>
    </w:p>
    <w:p w14:paraId="00FB45BD" w14:textId="77777777" w:rsidR="006970F9" w:rsidRPr="003958BD" w:rsidRDefault="006970F9" w:rsidP="00CF50E2">
      <w:pPr>
        <w:tabs>
          <w:tab w:val="left" w:pos="142"/>
          <w:tab w:val="left" w:pos="284"/>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Тождественные преобразования</w:t>
      </w:r>
    </w:p>
    <w:p w14:paraId="42AF1F74" w14:textId="77777777" w:rsidR="006970F9" w:rsidRPr="003958BD" w:rsidRDefault="006970F9" w:rsidP="00CF50E2">
      <w:pPr>
        <w:numPr>
          <w:ilvl w:val="0"/>
          <w:numId w:val="2"/>
        </w:numPr>
        <w:tabs>
          <w:tab w:val="left" w:pos="142"/>
          <w:tab w:val="left" w:pos="284"/>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Оперировать понятиями степени с натуральным показателем, степени с целым отрицательным показателем;</w:t>
      </w:r>
    </w:p>
    <w:p w14:paraId="53567D08" w14:textId="77777777" w:rsidR="006970F9" w:rsidRPr="003958BD" w:rsidRDefault="006970F9" w:rsidP="00CF50E2">
      <w:pPr>
        <w:numPr>
          <w:ilvl w:val="0"/>
          <w:numId w:val="2"/>
        </w:numPr>
        <w:tabs>
          <w:tab w:val="left" w:pos="142"/>
          <w:tab w:val="left" w:pos="284"/>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14:paraId="380783AF" w14:textId="77777777" w:rsidR="006970F9" w:rsidRPr="003958BD" w:rsidRDefault="006970F9" w:rsidP="00CF50E2">
      <w:pPr>
        <w:numPr>
          <w:ilvl w:val="0"/>
          <w:numId w:val="2"/>
        </w:numPr>
        <w:tabs>
          <w:tab w:val="left" w:pos="142"/>
          <w:tab w:val="left" w:pos="284"/>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14:paraId="13539A02" w14:textId="77777777" w:rsidR="006970F9" w:rsidRPr="003958BD" w:rsidRDefault="006970F9" w:rsidP="00CF50E2">
      <w:pPr>
        <w:numPr>
          <w:ilvl w:val="0"/>
          <w:numId w:val="2"/>
        </w:numPr>
        <w:tabs>
          <w:tab w:val="left" w:pos="142"/>
          <w:tab w:val="left" w:pos="284"/>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выделять квадрат суммы и разности одночленов;</w:t>
      </w:r>
    </w:p>
    <w:p w14:paraId="0947F281" w14:textId="77777777" w:rsidR="006970F9" w:rsidRPr="003958BD" w:rsidRDefault="006970F9" w:rsidP="00CF50E2">
      <w:pPr>
        <w:numPr>
          <w:ilvl w:val="0"/>
          <w:numId w:val="2"/>
        </w:numPr>
        <w:tabs>
          <w:tab w:val="left" w:pos="142"/>
          <w:tab w:val="left" w:pos="284"/>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раскладывать на множители квадратный   трёхчлен;</w:t>
      </w:r>
    </w:p>
    <w:p w14:paraId="282F060C" w14:textId="77777777" w:rsidR="006970F9" w:rsidRPr="003958BD" w:rsidRDefault="006970F9" w:rsidP="00CF50E2">
      <w:pPr>
        <w:numPr>
          <w:ilvl w:val="0"/>
          <w:numId w:val="2"/>
        </w:numPr>
        <w:tabs>
          <w:tab w:val="left" w:pos="142"/>
          <w:tab w:val="left" w:pos="284"/>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lastRenderedPageBreak/>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14:paraId="2F07C344" w14:textId="77777777" w:rsidR="006970F9" w:rsidRPr="003958BD" w:rsidRDefault="006970F9" w:rsidP="00CF50E2">
      <w:pPr>
        <w:numPr>
          <w:ilvl w:val="0"/>
          <w:numId w:val="2"/>
        </w:numPr>
        <w:tabs>
          <w:tab w:val="left" w:pos="142"/>
          <w:tab w:val="left" w:pos="284"/>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14:paraId="57DAD76D" w14:textId="77777777" w:rsidR="006970F9" w:rsidRPr="003958BD" w:rsidRDefault="006970F9" w:rsidP="00CF50E2">
      <w:pPr>
        <w:numPr>
          <w:ilvl w:val="0"/>
          <w:numId w:val="2"/>
        </w:numPr>
        <w:tabs>
          <w:tab w:val="left" w:pos="142"/>
          <w:tab w:val="left" w:pos="284"/>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выполнять преобразования выражений, содержащих квадратные корни;</w:t>
      </w:r>
    </w:p>
    <w:p w14:paraId="018754A2" w14:textId="77777777" w:rsidR="006970F9" w:rsidRPr="003958BD" w:rsidRDefault="006970F9" w:rsidP="00CF50E2">
      <w:pPr>
        <w:numPr>
          <w:ilvl w:val="0"/>
          <w:numId w:val="2"/>
        </w:numPr>
        <w:tabs>
          <w:tab w:val="left" w:pos="142"/>
          <w:tab w:val="left" w:pos="284"/>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выделять квадрат суммы или разности двучлена в выражениях, содержащих квадратные корни;</w:t>
      </w:r>
    </w:p>
    <w:p w14:paraId="3FC66AC5" w14:textId="77777777" w:rsidR="006970F9" w:rsidRPr="003958BD" w:rsidRDefault="006970F9" w:rsidP="00CF50E2">
      <w:pPr>
        <w:numPr>
          <w:ilvl w:val="0"/>
          <w:numId w:val="2"/>
        </w:numPr>
        <w:tabs>
          <w:tab w:val="left" w:pos="142"/>
          <w:tab w:val="left" w:pos="284"/>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выполнять преобразования выражений, содержащих модуль.</w:t>
      </w:r>
    </w:p>
    <w:p w14:paraId="39FAEFF2" w14:textId="77777777" w:rsidR="006970F9" w:rsidRPr="003958BD" w:rsidRDefault="006970F9" w:rsidP="00CF50E2">
      <w:pPr>
        <w:tabs>
          <w:tab w:val="left" w:pos="142"/>
          <w:tab w:val="left" w:pos="284"/>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6AD3D6D3" w14:textId="77777777" w:rsidR="006970F9" w:rsidRPr="003958BD" w:rsidRDefault="006970F9" w:rsidP="00CF50E2">
      <w:pPr>
        <w:numPr>
          <w:ilvl w:val="0"/>
          <w:numId w:val="34"/>
        </w:numPr>
        <w:tabs>
          <w:tab w:val="left" w:pos="142"/>
          <w:tab w:val="left" w:pos="284"/>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выполнять преобразования и действия с числами, записанными в стандартном виде;</w:t>
      </w:r>
    </w:p>
    <w:p w14:paraId="5BE55A88" w14:textId="77777777" w:rsidR="006970F9" w:rsidRPr="003958BD" w:rsidRDefault="006970F9" w:rsidP="00CF50E2">
      <w:pPr>
        <w:numPr>
          <w:ilvl w:val="0"/>
          <w:numId w:val="34"/>
        </w:numPr>
        <w:tabs>
          <w:tab w:val="left" w:pos="142"/>
          <w:tab w:val="left" w:pos="284"/>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выполнять преобразования алгебраических выражений при решении задач других учебных предметов.</w:t>
      </w:r>
    </w:p>
    <w:p w14:paraId="08CEF33E" w14:textId="77777777" w:rsidR="006970F9" w:rsidRPr="003958BD" w:rsidRDefault="006970F9" w:rsidP="00CF50E2">
      <w:pPr>
        <w:tabs>
          <w:tab w:val="left" w:pos="142"/>
          <w:tab w:val="left" w:pos="284"/>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Уравнения и неравенства</w:t>
      </w:r>
    </w:p>
    <w:p w14:paraId="06565137" w14:textId="77777777" w:rsidR="006970F9" w:rsidRPr="003958BD" w:rsidRDefault="006970F9" w:rsidP="00CF50E2">
      <w:pPr>
        <w:numPr>
          <w:ilvl w:val="0"/>
          <w:numId w:val="2"/>
        </w:numPr>
        <w:tabs>
          <w:tab w:val="left" w:pos="142"/>
          <w:tab w:val="left" w:pos="284"/>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14:paraId="38766D98" w14:textId="77777777" w:rsidR="006970F9" w:rsidRPr="003958BD" w:rsidRDefault="006970F9" w:rsidP="00CF50E2">
      <w:pPr>
        <w:numPr>
          <w:ilvl w:val="0"/>
          <w:numId w:val="2"/>
        </w:numPr>
        <w:tabs>
          <w:tab w:val="left" w:pos="142"/>
          <w:tab w:val="left" w:pos="284"/>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решать линейные уравнения и уравнения, сводимые к линейным с помощью тождественных преобразований;</w:t>
      </w:r>
    </w:p>
    <w:p w14:paraId="3257260E" w14:textId="77777777" w:rsidR="006970F9" w:rsidRPr="003958BD" w:rsidRDefault="006970F9" w:rsidP="00CF50E2">
      <w:pPr>
        <w:numPr>
          <w:ilvl w:val="0"/>
          <w:numId w:val="2"/>
        </w:numPr>
        <w:tabs>
          <w:tab w:val="left" w:pos="142"/>
          <w:tab w:val="left" w:pos="284"/>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решать квадратные уравнения и уравнения, сводимые к квадратным с помощью тождественных преобразований;</w:t>
      </w:r>
    </w:p>
    <w:p w14:paraId="545BA5A6" w14:textId="77777777" w:rsidR="006970F9" w:rsidRPr="003958BD" w:rsidRDefault="006970F9" w:rsidP="00CF50E2">
      <w:pPr>
        <w:numPr>
          <w:ilvl w:val="0"/>
          <w:numId w:val="2"/>
        </w:numPr>
        <w:tabs>
          <w:tab w:val="left" w:pos="142"/>
          <w:tab w:val="left" w:pos="284"/>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решать дробно-линейные уравнения;</w:t>
      </w:r>
    </w:p>
    <w:p w14:paraId="5AEEC4D8" w14:textId="77777777" w:rsidR="006970F9" w:rsidRPr="003958BD" w:rsidRDefault="006970F9" w:rsidP="00E774A4">
      <w:pPr>
        <w:numPr>
          <w:ilvl w:val="0"/>
          <w:numId w:val="2"/>
        </w:numPr>
        <w:tabs>
          <w:tab w:val="left" w:pos="142"/>
          <w:tab w:val="left" w:pos="284"/>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 xml:space="preserve">решать простейшие иррациональные уравнения вида </w:t>
      </w:r>
      <w:r w:rsidRPr="003958BD">
        <w:rPr>
          <w:rFonts w:ascii="Times New Roman" w:eastAsia="Calibri" w:hAnsi="Times New Roman" w:cs="Times New Roman"/>
          <w:i/>
          <w:position w:val="-16"/>
          <w:sz w:val="28"/>
          <w:szCs w:val="28"/>
          <w:lang w:eastAsia="ru-RU"/>
        </w:rPr>
        <w:object w:dxaOrig="1120" w:dyaOrig="460" w14:anchorId="62579E31">
          <v:shape id="_x0000_i1047" type="#_x0000_t75" style="width:55.05pt;height:22.25pt" o:ole="">
            <v:imagedata r:id="rId14" o:title=""/>
          </v:shape>
          <o:OLEObject Type="Embed" ProgID="Equation.DSMT4" ShapeID="_x0000_i1047" DrawAspect="Content" ObjectID="_1661188355" r:id="rId57"/>
        </w:object>
      </w:r>
      <w:r w:rsidRPr="003958BD">
        <w:rPr>
          <w:rFonts w:ascii="Times New Roman" w:eastAsia="Calibri" w:hAnsi="Times New Roman" w:cs="Times New Roman"/>
          <w:i/>
          <w:sz w:val="28"/>
          <w:szCs w:val="28"/>
          <w:lang w:eastAsia="ru-RU"/>
        </w:rPr>
        <w:t xml:space="preserve">, </w:t>
      </w:r>
      <w:r w:rsidRPr="003958BD">
        <w:rPr>
          <w:rFonts w:ascii="Times New Roman" w:eastAsia="Calibri" w:hAnsi="Times New Roman" w:cs="Times New Roman"/>
          <w:i/>
          <w:position w:val="-16"/>
          <w:sz w:val="28"/>
          <w:szCs w:val="28"/>
          <w:lang w:eastAsia="ru-RU"/>
        </w:rPr>
        <w:object w:dxaOrig="1680" w:dyaOrig="460" w14:anchorId="565CA7D3">
          <v:shape id="_x0000_i1048" type="#_x0000_t75" style="width:83.65pt;height:22.25pt" o:ole="">
            <v:imagedata r:id="rId16" o:title=""/>
          </v:shape>
          <o:OLEObject Type="Embed" ProgID="Equation.DSMT4" ShapeID="_x0000_i1048" DrawAspect="Content" ObjectID="_1661188356" r:id="rId58"/>
        </w:object>
      </w:r>
      <w:r w:rsidRPr="003958BD">
        <w:rPr>
          <w:rFonts w:ascii="Times New Roman" w:eastAsia="Calibri" w:hAnsi="Times New Roman" w:cs="Times New Roman"/>
          <w:i/>
          <w:sz w:val="28"/>
          <w:szCs w:val="28"/>
          <w:lang w:eastAsia="ru-RU"/>
        </w:rPr>
        <w:t>;</w:t>
      </w:r>
    </w:p>
    <w:p w14:paraId="15026FC2" w14:textId="77777777" w:rsidR="006970F9" w:rsidRPr="003958BD" w:rsidRDefault="006970F9" w:rsidP="00E774A4">
      <w:pPr>
        <w:tabs>
          <w:tab w:val="left" w:pos="142"/>
          <w:tab w:val="left" w:pos="284"/>
          <w:tab w:val="left" w:pos="567"/>
          <w:tab w:val="left" w:pos="10490"/>
        </w:tabs>
        <w:spacing w:after="0" w:line="240" w:lineRule="auto"/>
        <w:ind w:left="284" w:right="141"/>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решать уравнения вида</w:t>
      </w:r>
      <w:r w:rsidRPr="003958BD">
        <w:rPr>
          <w:rFonts w:ascii="Times New Roman" w:eastAsia="Calibri" w:hAnsi="Times New Roman" w:cs="Times New Roman"/>
          <w:i/>
          <w:position w:val="-6"/>
          <w:sz w:val="28"/>
          <w:szCs w:val="28"/>
          <w:lang w:eastAsia="ru-RU"/>
        </w:rPr>
        <w:object w:dxaOrig="700" w:dyaOrig="360" w14:anchorId="3B9F2451">
          <v:shape id="_x0000_i1049" type="#_x0000_t75" style="width:37.05pt;height:19.05pt" o:ole="">
            <v:imagedata r:id="rId59" o:title=""/>
          </v:shape>
          <o:OLEObject Type="Embed" ProgID="Equation.DSMT4" ShapeID="_x0000_i1049" DrawAspect="Content" ObjectID="_1661188357" r:id="rId60"/>
        </w:object>
      </w:r>
      <w:r w:rsidRPr="003958BD">
        <w:rPr>
          <w:rFonts w:ascii="Times New Roman" w:eastAsia="Calibri" w:hAnsi="Times New Roman" w:cs="Times New Roman"/>
          <w:i/>
          <w:sz w:val="28"/>
          <w:szCs w:val="28"/>
          <w:lang w:eastAsia="ru-RU"/>
        </w:rPr>
        <w:t>;</w:t>
      </w:r>
    </w:p>
    <w:p w14:paraId="19861E6D" w14:textId="77777777" w:rsidR="006970F9" w:rsidRPr="003958BD" w:rsidRDefault="006970F9" w:rsidP="00E774A4">
      <w:pPr>
        <w:tabs>
          <w:tab w:val="left" w:pos="142"/>
          <w:tab w:val="left" w:pos="567"/>
          <w:tab w:val="left" w:pos="10490"/>
        </w:tabs>
        <w:spacing w:after="0" w:line="240" w:lineRule="auto"/>
        <w:ind w:right="141"/>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решать уравнения способом разложения на множители и замены переменной;</w:t>
      </w:r>
    </w:p>
    <w:p w14:paraId="4949F0DF" w14:textId="77777777" w:rsidR="006970F9" w:rsidRPr="003958BD" w:rsidRDefault="00E774A4" w:rsidP="00E774A4">
      <w:pPr>
        <w:tabs>
          <w:tab w:val="left" w:pos="142"/>
          <w:tab w:val="left" w:pos="567"/>
          <w:tab w:val="left" w:pos="10490"/>
        </w:tabs>
        <w:spacing w:after="0" w:line="240" w:lineRule="auto"/>
        <w:ind w:right="141"/>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 xml:space="preserve">       и</w:t>
      </w:r>
      <w:r w:rsidR="006970F9" w:rsidRPr="003958BD">
        <w:rPr>
          <w:rFonts w:ascii="Times New Roman" w:eastAsia="Calibri" w:hAnsi="Times New Roman" w:cs="Times New Roman"/>
          <w:i/>
          <w:sz w:val="28"/>
          <w:szCs w:val="28"/>
          <w:lang w:eastAsia="ru-RU"/>
        </w:rPr>
        <w:t>спользовать метод интервалов для решения целых и дробно-рациональных неравенств;</w:t>
      </w:r>
    </w:p>
    <w:p w14:paraId="34AA7A79" w14:textId="77777777" w:rsidR="006970F9" w:rsidRPr="003958BD" w:rsidRDefault="00E774A4" w:rsidP="00E774A4">
      <w:pPr>
        <w:numPr>
          <w:ilvl w:val="0"/>
          <w:numId w:val="2"/>
        </w:numPr>
        <w:tabs>
          <w:tab w:val="left" w:pos="142"/>
          <w:tab w:val="left" w:pos="567"/>
        </w:tabs>
        <w:spacing w:after="0" w:line="240" w:lineRule="auto"/>
        <w:ind w:left="142" w:right="141" w:firstLine="142"/>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р</w:t>
      </w:r>
      <w:r w:rsidR="006970F9" w:rsidRPr="003958BD">
        <w:rPr>
          <w:rFonts w:ascii="Times New Roman" w:eastAsia="Calibri" w:hAnsi="Times New Roman" w:cs="Times New Roman"/>
          <w:i/>
          <w:sz w:val="28"/>
          <w:szCs w:val="28"/>
          <w:lang w:eastAsia="ru-RU"/>
        </w:rPr>
        <w:t>ешать линейные уравнения и неравенства с параметрами;</w:t>
      </w:r>
    </w:p>
    <w:p w14:paraId="0B29372C" w14:textId="77777777" w:rsidR="006970F9" w:rsidRPr="003958BD" w:rsidRDefault="006970F9" w:rsidP="00E774A4">
      <w:pPr>
        <w:numPr>
          <w:ilvl w:val="0"/>
          <w:numId w:val="2"/>
        </w:numPr>
        <w:tabs>
          <w:tab w:val="left" w:pos="142"/>
          <w:tab w:val="left" w:pos="567"/>
        </w:tabs>
        <w:spacing w:after="0" w:line="240" w:lineRule="auto"/>
        <w:ind w:left="142" w:right="141" w:firstLine="142"/>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решать несложные квадратные уравнения с параметром;</w:t>
      </w:r>
    </w:p>
    <w:p w14:paraId="473643D6" w14:textId="77777777" w:rsidR="006970F9" w:rsidRPr="003958BD" w:rsidRDefault="006970F9" w:rsidP="00E774A4">
      <w:pPr>
        <w:numPr>
          <w:ilvl w:val="0"/>
          <w:numId w:val="2"/>
        </w:numPr>
        <w:tabs>
          <w:tab w:val="left" w:pos="142"/>
          <w:tab w:val="left" w:pos="567"/>
        </w:tabs>
        <w:spacing w:after="0" w:line="240" w:lineRule="auto"/>
        <w:ind w:left="142" w:right="141" w:firstLine="142"/>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решать несложные системы линейных уравнений с параметрами;</w:t>
      </w:r>
    </w:p>
    <w:p w14:paraId="07D55312" w14:textId="77777777" w:rsidR="006970F9" w:rsidRPr="003958BD" w:rsidRDefault="006970F9" w:rsidP="00E774A4">
      <w:pPr>
        <w:numPr>
          <w:ilvl w:val="0"/>
          <w:numId w:val="2"/>
        </w:numPr>
        <w:tabs>
          <w:tab w:val="left" w:pos="142"/>
          <w:tab w:val="left" w:pos="567"/>
        </w:tabs>
        <w:spacing w:after="0" w:line="240" w:lineRule="auto"/>
        <w:ind w:left="142" w:right="141" w:firstLine="142"/>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решать несложные уравнения в целых числах.</w:t>
      </w:r>
    </w:p>
    <w:p w14:paraId="1DE0835A" w14:textId="77777777" w:rsidR="006970F9" w:rsidRPr="003958BD" w:rsidRDefault="006970F9" w:rsidP="00E774A4">
      <w:pPr>
        <w:tabs>
          <w:tab w:val="left" w:pos="142"/>
          <w:tab w:val="left" w:pos="567"/>
        </w:tabs>
        <w:spacing w:after="0" w:line="240" w:lineRule="auto"/>
        <w:ind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491BD4CF" w14:textId="77777777" w:rsidR="006970F9" w:rsidRPr="003958BD" w:rsidRDefault="006970F9" w:rsidP="00E774A4">
      <w:pPr>
        <w:numPr>
          <w:ilvl w:val="0"/>
          <w:numId w:val="2"/>
        </w:numPr>
        <w:tabs>
          <w:tab w:val="left" w:pos="142"/>
          <w:tab w:val="left" w:pos="567"/>
        </w:tabs>
        <w:spacing w:after="0" w:line="240" w:lineRule="auto"/>
        <w:ind w:right="141" w:firstLine="709"/>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14:paraId="4BBFDD1E" w14:textId="77777777" w:rsidR="006970F9" w:rsidRPr="003958BD" w:rsidRDefault="006970F9" w:rsidP="00E774A4">
      <w:pPr>
        <w:numPr>
          <w:ilvl w:val="0"/>
          <w:numId w:val="2"/>
        </w:numPr>
        <w:tabs>
          <w:tab w:val="left" w:pos="142"/>
          <w:tab w:val="left" w:pos="567"/>
        </w:tabs>
        <w:spacing w:after="0" w:line="240" w:lineRule="auto"/>
        <w:ind w:right="141" w:firstLine="709"/>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14:paraId="1A92B286" w14:textId="77777777" w:rsidR="006970F9" w:rsidRPr="003958BD" w:rsidRDefault="006970F9" w:rsidP="00E774A4">
      <w:pPr>
        <w:numPr>
          <w:ilvl w:val="0"/>
          <w:numId w:val="2"/>
        </w:numPr>
        <w:tabs>
          <w:tab w:val="left" w:pos="142"/>
          <w:tab w:val="left" w:pos="567"/>
        </w:tabs>
        <w:spacing w:after="0" w:line="240" w:lineRule="auto"/>
        <w:ind w:right="141" w:firstLine="709"/>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14:paraId="08D7845E" w14:textId="77777777" w:rsidR="006970F9" w:rsidRPr="003958BD" w:rsidRDefault="006970F9" w:rsidP="00E774A4">
      <w:pPr>
        <w:numPr>
          <w:ilvl w:val="0"/>
          <w:numId w:val="2"/>
        </w:numPr>
        <w:tabs>
          <w:tab w:val="left" w:pos="142"/>
          <w:tab w:val="left" w:pos="567"/>
        </w:tabs>
        <w:spacing w:after="0" w:line="240" w:lineRule="auto"/>
        <w:ind w:right="141" w:firstLine="709"/>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14:paraId="4EFDBAC7" w14:textId="77777777" w:rsidR="006970F9" w:rsidRPr="003958BD" w:rsidRDefault="006970F9" w:rsidP="00E774A4">
      <w:pPr>
        <w:tabs>
          <w:tab w:val="left" w:pos="142"/>
          <w:tab w:val="left" w:pos="426"/>
          <w:tab w:val="left" w:pos="567"/>
        </w:tabs>
        <w:spacing w:after="0" w:line="240" w:lineRule="auto"/>
        <w:ind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lastRenderedPageBreak/>
        <w:t>Функции</w:t>
      </w:r>
    </w:p>
    <w:p w14:paraId="76F339B5" w14:textId="77777777" w:rsidR="006970F9" w:rsidRPr="003958BD" w:rsidRDefault="006970F9" w:rsidP="00E774A4">
      <w:pPr>
        <w:numPr>
          <w:ilvl w:val="0"/>
          <w:numId w:val="2"/>
        </w:numPr>
        <w:tabs>
          <w:tab w:val="left" w:pos="142"/>
          <w:tab w:val="left" w:pos="426"/>
          <w:tab w:val="left" w:pos="567"/>
        </w:tabs>
        <w:spacing w:after="0" w:line="240" w:lineRule="auto"/>
        <w:ind w:right="141" w:firstLine="709"/>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14:paraId="6BF9D7A7" w14:textId="77777777" w:rsidR="006970F9" w:rsidRPr="003958BD" w:rsidRDefault="006970F9" w:rsidP="00E774A4">
      <w:pPr>
        <w:numPr>
          <w:ilvl w:val="0"/>
          <w:numId w:val="2"/>
        </w:numPr>
        <w:tabs>
          <w:tab w:val="left" w:pos="142"/>
          <w:tab w:val="left" w:pos="426"/>
          <w:tab w:val="left" w:pos="567"/>
        </w:tabs>
        <w:spacing w:after="0" w:line="240" w:lineRule="auto"/>
        <w:ind w:right="141" w:firstLine="709"/>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 xml:space="preserve">строить графики линейной, квадратичной функций, обратной пропорциональности, функции вида: </w:t>
      </w:r>
      <w:r w:rsidRPr="003958BD">
        <w:rPr>
          <w:rFonts w:ascii="Times New Roman" w:eastAsia="Calibri" w:hAnsi="Times New Roman" w:cs="Times New Roman"/>
          <w:i/>
          <w:position w:val="-24"/>
          <w:sz w:val="28"/>
          <w:szCs w:val="28"/>
          <w:lang w:eastAsia="ru-RU"/>
        </w:rPr>
        <w:object w:dxaOrig="1300" w:dyaOrig="620" w14:anchorId="63410905">
          <v:shape id="_x0000_i1050" type="#_x0000_t75" style="width:62.45pt;height:31.75pt" o:ole="">
            <v:imagedata r:id="rId27" o:title=""/>
          </v:shape>
          <o:OLEObject Type="Embed" ProgID="Equation.DSMT4" ShapeID="_x0000_i1050" DrawAspect="Content" ObjectID="_1661188358" r:id="rId61"/>
        </w:object>
      </w:r>
      <w:r w:rsidRPr="003958BD">
        <w:rPr>
          <w:rFonts w:ascii="Times New Roman" w:eastAsia="Calibri" w:hAnsi="Times New Roman" w:cs="Times New Roman"/>
          <w:i/>
          <w:sz w:val="28"/>
          <w:szCs w:val="28"/>
          <w:lang w:eastAsia="ru-RU"/>
        </w:rPr>
        <w:t xml:space="preserve">, </w:t>
      </w:r>
      <w:r w:rsidRPr="003958BD">
        <w:rPr>
          <w:rFonts w:ascii="Times New Roman" w:eastAsia="Calibri" w:hAnsi="Times New Roman" w:cs="Times New Roman"/>
          <w:i/>
          <w:position w:val="-10"/>
          <w:sz w:val="28"/>
          <w:szCs w:val="28"/>
          <w:lang w:eastAsia="ru-RU"/>
        </w:rPr>
        <w:object w:dxaOrig="760" w:dyaOrig="380" w14:anchorId="5103FD9A">
          <v:shape id="_x0000_i1051" type="#_x0000_t75" style="width:40.25pt;height:16.95pt" o:ole="">
            <v:imagedata r:id="rId29" o:title=""/>
          </v:shape>
          <o:OLEObject Type="Embed" ProgID="Equation.DSMT4" ShapeID="_x0000_i1051" DrawAspect="Content" ObjectID="_1661188359" r:id="rId62"/>
        </w:object>
      </w:r>
      <w:r w:rsidR="003B60FC" w:rsidRPr="003958BD">
        <w:rPr>
          <w:rFonts w:ascii="Times New Roman" w:eastAsia="Calibri" w:hAnsi="Times New Roman" w:cs="Times New Roman"/>
          <w:i/>
          <w:sz w:val="28"/>
          <w:szCs w:val="28"/>
          <w:lang w:eastAsia="ru-RU"/>
        </w:rPr>
        <w:fldChar w:fldCharType="begin"/>
      </w:r>
      <w:r w:rsidRPr="003958BD">
        <w:rPr>
          <w:rFonts w:ascii="Times New Roman" w:eastAsia="Calibri" w:hAnsi="Times New Roman" w:cs="Times New Roman"/>
          <w:i/>
          <w:sz w:val="28"/>
          <w:szCs w:val="28"/>
          <w:lang w:eastAsia="ru-RU"/>
        </w:rPr>
        <w:instrText xml:space="preserve"> QUOTE  </w:instrText>
      </w:r>
      <w:r w:rsidR="003B60FC" w:rsidRPr="003958BD">
        <w:rPr>
          <w:rFonts w:ascii="Times New Roman" w:eastAsia="Calibri" w:hAnsi="Times New Roman" w:cs="Times New Roman"/>
          <w:i/>
          <w:sz w:val="28"/>
          <w:szCs w:val="28"/>
          <w:lang w:eastAsia="ru-RU"/>
        </w:rPr>
        <w:fldChar w:fldCharType="end"/>
      </w:r>
      <w:r w:rsidRPr="003958BD">
        <w:rPr>
          <w:rFonts w:ascii="Times New Roman" w:eastAsia="Calibri" w:hAnsi="Times New Roman" w:cs="Times New Roman"/>
          <w:b/>
          <w:bCs/>
          <w:i/>
          <w:sz w:val="28"/>
          <w:szCs w:val="28"/>
          <w:lang w:eastAsia="ru-RU"/>
        </w:rPr>
        <w:t>,</w:t>
      </w:r>
      <w:r w:rsidRPr="003958BD">
        <w:rPr>
          <w:rFonts w:ascii="Times New Roman" w:eastAsia="Times New Roman" w:hAnsi="Times New Roman" w:cs="Times New Roman"/>
          <w:bCs/>
          <w:i/>
          <w:position w:val="-10"/>
          <w:sz w:val="28"/>
          <w:szCs w:val="28"/>
          <w:lang w:eastAsia="ru-RU"/>
        </w:rPr>
        <w:object w:dxaOrig="760" w:dyaOrig="380" w14:anchorId="2124CF4B">
          <v:shape id="_x0000_i1052" type="#_x0000_t75" style="width:34.95pt;height:16.95pt" o:ole="">
            <v:imagedata r:id="rId31" o:title=""/>
          </v:shape>
          <o:OLEObject Type="Embed" ProgID="Equation.DSMT4" ShapeID="_x0000_i1052" DrawAspect="Content" ObjectID="_1661188360" r:id="rId63"/>
        </w:object>
      </w:r>
      <w:r w:rsidR="00A24277">
        <w:fldChar w:fldCharType="begin"/>
      </w:r>
      <w:r w:rsidR="00A24277">
        <w:fldChar w:fldCharType="separate"/>
      </w:r>
      <w:r w:rsidRPr="003958BD">
        <w:rPr>
          <w:rFonts w:ascii="Times New Roman" w:eastAsia="Times New Roman" w:hAnsi="Times New Roman" w:cs="Times New Roman"/>
          <w:bCs/>
          <w:i/>
          <w:noProof/>
          <w:position w:val="-10"/>
          <w:sz w:val="28"/>
          <w:szCs w:val="28"/>
          <w:lang w:eastAsia="ru-RU"/>
        </w:rPr>
        <w:drawing>
          <wp:inline distT="0" distB="0" distL="0" distR="0" wp14:anchorId="1C313BA0" wp14:editId="27C938A0">
            <wp:extent cx="478155" cy="2451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A24277">
        <w:rPr>
          <w:rFonts w:ascii="Times New Roman" w:eastAsia="Times New Roman" w:hAnsi="Times New Roman" w:cs="Times New Roman"/>
          <w:bCs/>
          <w:i/>
          <w:noProof/>
          <w:position w:val="-10"/>
          <w:sz w:val="28"/>
          <w:szCs w:val="28"/>
          <w:lang w:eastAsia="ru-RU"/>
        </w:rPr>
        <w:fldChar w:fldCharType="end"/>
      </w:r>
      <w:r w:rsidRPr="003958BD">
        <w:rPr>
          <w:rFonts w:ascii="Times New Roman" w:eastAsia="Calibri" w:hAnsi="Times New Roman" w:cs="Times New Roman"/>
          <w:bCs/>
          <w:i/>
          <w:sz w:val="28"/>
          <w:szCs w:val="28"/>
          <w:lang w:eastAsia="ru-RU"/>
        </w:rPr>
        <w:t xml:space="preserve">, </w:t>
      </w:r>
      <w:r w:rsidRPr="003958BD">
        <w:rPr>
          <w:rFonts w:ascii="Times New Roman" w:eastAsia="Calibri" w:hAnsi="Times New Roman" w:cs="Times New Roman"/>
          <w:bCs/>
          <w:i/>
          <w:position w:val="-12"/>
          <w:sz w:val="28"/>
          <w:szCs w:val="28"/>
          <w:lang w:eastAsia="ru-RU"/>
        </w:rPr>
        <w:object w:dxaOrig="660" w:dyaOrig="380" w14:anchorId="6D8E213F">
          <v:shape id="_x0000_i1053" type="#_x0000_t75" style="width:31.75pt;height:16.95pt" o:ole="">
            <v:imagedata r:id="rId34" o:title=""/>
          </v:shape>
          <o:OLEObject Type="Embed" ProgID="Equation.DSMT4" ShapeID="_x0000_i1053" DrawAspect="Content" ObjectID="_1661188361" r:id="rId64"/>
        </w:object>
      </w:r>
      <w:r w:rsidRPr="003958BD">
        <w:rPr>
          <w:rFonts w:ascii="Times New Roman" w:eastAsia="Calibri" w:hAnsi="Times New Roman" w:cs="Times New Roman"/>
          <w:bCs/>
          <w:i/>
          <w:sz w:val="28"/>
          <w:szCs w:val="28"/>
          <w:lang w:eastAsia="ru-RU"/>
        </w:rPr>
        <w:t>;</w:t>
      </w:r>
    </w:p>
    <w:p w14:paraId="6AD30818" w14:textId="77777777" w:rsidR="006970F9" w:rsidRPr="003958BD" w:rsidRDefault="006970F9" w:rsidP="00E774A4">
      <w:pPr>
        <w:numPr>
          <w:ilvl w:val="0"/>
          <w:numId w:val="2"/>
        </w:numPr>
        <w:tabs>
          <w:tab w:val="left" w:pos="142"/>
          <w:tab w:val="left" w:pos="426"/>
          <w:tab w:val="left" w:pos="567"/>
        </w:tabs>
        <w:spacing w:after="0" w:line="240" w:lineRule="auto"/>
        <w:ind w:right="141" w:firstLine="709"/>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 xml:space="preserve">на примере квадратичной функции, использовать преобразования графика функции </w:t>
      </w:r>
      <w:r w:rsidRPr="003958BD">
        <w:rPr>
          <w:rFonts w:ascii="Times New Roman" w:eastAsia="Calibri" w:hAnsi="Times New Roman" w:cs="Times New Roman"/>
          <w:i/>
          <w:sz w:val="28"/>
          <w:szCs w:val="28"/>
          <w:lang w:val="en-US" w:eastAsia="ru-RU"/>
        </w:rPr>
        <w:t>y</w:t>
      </w:r>
      <w:r w:rsidRPr="003958BD">
        <w:rPr>
          <w:rFonts w:ascii="Times New Roman" w:eastAsia="Calibri" w:hAnsi="Times New Roman" w:cs="Times New Roman"/>
          <w:i/>
          <w:sz w:val="28"/>
          <w:szCs w:val="28"/>
          <w:lang w:eastAsia="ru-RU"/>
        </w:rPr>
        <w:t>=</w:t>
      </w:r>
      <w:r w:rsidRPr="003958BD">
        <w:rPr>
          <w:rFonts w:ascii="Times New Roman" w:eastAsia="Calibri" w:hAnsi="Times New Roman" w:cs="Times New Roman"/>
          <w:i/>
          <w:sz w:val="28"/>
          <w:szCs w:val="28"/>
          <w:lang w:val="en-US" w:eastAsia="ru-RU"/>
        </w:rPr>
        <w:t>f</w:t>
      </w:r>
      <w:r w:rsidRPr="003958BD">
        <w:rPr>
          <w:rFonts w:ascii="Times New Roman" w:eastAsia="Calibri" w:hAnsi="Times New Roman" w:cs="Times New Roman"/>
          <w:i/>
          <w:sz w:val="28"/>
          <w:szCs w:val="28"/>
          <w:lang w:eastAsia="ru-RU"/>
        </w:rPr>
        <w:t>(</w:t>
      </w:r>
      <w:r w:rsidRPr="003958BD">
        <w:rPr>
          <w:rFonts w:ascii="Times New Roman" w:eastAsia="Calibri" w:hAnsi="Times New Roman" w:cs="Times New Roman"/>
          <w:i/>
          <w:sz w:val="28"/>
          <w:szCs w:val="28"/>
          <w:lang w:val="en-US" w:eastAsia="ru-RU"/>
        </w:rPr>
        <w:t>x</w:t>
      </w:r>
      <w:r w:rsidRPr="003958BD">
        <w:rPr>
          <w:rFonts w:ascii="Times New Roman" w:eastAsia="Calibri" w:hAnsi="Times New Roman" w:cs="Times New Roman"/>
          <w:i/>
          <w:sz w:val="28"/>
          <w:szCs w:val="28"/>
          <w:lang w:eastAsia="ru-RU"/>
        </w:rPr>
        <w:t xml:space="preserve">) для построения графиков функций </w:t>
      </w:r>
      <w:r w:rsidRPr="003958BD">
        <w:rPr>
          <w:rFonts w:ascii="Times New Roman" w:eastAsia="Calibri" w:hAnsi="Times New Roman" w:cs="Times New Roman"/>
          <w:i/>
          <w:position w:val="-12"/>
          <w:sz w:val="28"/>
          <w:szCs w:val="28"/>
          <w:lang w:eastAsia="ru-RU"/>
        </w:rPr>
        <w:object w:dxaOrig="1780" w:dyaOrig="380" w14:anchorId="009E66E6">
          <v:shape id="_x0000_i1054" type="#_x0000_t75" style="width:88.95pt;height:16.95pt" o:ole="">
            <v:imagedata r:id="rId25" o:title=""/>
          </v:shape>
          <o:OLEObject Type="Embed" ProgID="Equation.DSMT4" ShapeID="_x0000_i1054" DrawAspect="Content" ObjectID="_1661188362" r:id="rId65"/>
        </w:object>
      </w:r>
      <w:r w:rsidRPr="003958BD">
        <w:rPr>
          <w:rFonts w:ascii="Times New Roman" w:eastAsia="Calibri" w:hAnsi="Times New Roman" w:cs="Times New Roman"/>
          <w:i/>
          <w:sz w:val="28"/>
          <w:szCs w:val="28"/>
          <w:lang w:eastAsia="ru-RU"/>
        </w:rPr>
        <w:t xml:space="preserve">; </w:t>
      </w:r>
    </w:p>
    <w:p w14:paraId="3CEA663F" w14:textId="77777777" w:rsidR="006970F9" w:rsidRPr="003958BD" w:rsidRDefault="006970F9" w:rsidP="00E774A4">
      <w:pPr>
        <w:numPr>
          <w:ilvl w:val="0"/>
          <w:numId w:val="2"/>
        </w:numPr>
        <w:tabs>
          <w:tab w:val="left" w:pos="142"/>
          <w:tab w:val="left" w:pos="426"/>
          <w:tab w:val="left" w:pos="567"/>
        </w:tabs>
        <w:spacing w:after="0" w:line="240" w:lineRule="auto"/>
        <w:ind w:right="141" w:firstLine="709"/>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14:paraId="07615D86" w14:textId="77777777" w:rsidR="006970F9" w:rsidRPr="003958BD" w:rsidRDefault="006970F9" w:rsidP="00E774A4">
      <w:pPr>
        <w:numPr>
          <w:ilvl w:val="0"/>
          <w:numId w:val="2"/>
        </w:numPr>
        <w:tabs>
          <w:tab w:val="left" w:pos="142"/>
          <w:tab w:val="left" w:pos="426"/>
          <w:tab w:val="left" w:pos="567"/>
        </w:tabs>
        <w:spacing w:after="0" w:line="240" w:lineRule="auto"/>
        <w:ind w:right="141" w:firstLine="709"/>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исследовать функцию по её графику;</w:t>
      </w:r>
    </w:p>
    <w:p w14:paraId="3D4DA0F7" w14:textId="77777777" w:rsidR="006970F9" w:rsidRPr="003958BD" w:rsidRDefault="006970F9" w:rsidP="00E774A4">
      <w:pPr>
        <w:numPr>
          <w:ilvl w:val="0"/>
          <w:numId w:val="2"/>
        </w:numPr>
        <w:tabs>
          <w:tab w:val="left" w:pos="142"/>
          <w:tab w:val="left" w:pos="426"/>
          <w:tab w:val="left" w:pos="567"/>
        </w:tabs>
        <w:spacing w:after="0" w:line="240" w:lineRule="auto"/>
        <w:ind w:right="141" w:firstLine="709"/>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находить множество значений, нули, промежутки знакопостоянства, монотонности квадратичной функции;</w:t>
      </w:r>
    </w:p>
    <w:p w14:paraId="662501EA" w14:textId="77777777" w:rsidR="006970F9" w:rsidRPr="003958BD" w:rsidRDefault="006970F9" w:rsidP="00E774A4">
      <w:pPr>
        <w:numPr>
          <w:ilvl w:val="0"/>
          <w:numId w:val="2"/>
        </w:numPr>
        <w:tabs>
          <w:tab w:val="left" w:pos="142"/>
          <w:tab w:val="left" w:pos="426"/>
          <w:tab w:val="left" w:pos="567"/>
        </w:tabs>
        <w:spacing w:after="0" w:line="240" w:lineRule="auto"/>
        <w:ind w:right="141" w:firstLine="709"/>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оперировать понятиями: последовательность, арифметическая прогрессия, геометрическая прогрессия;</w:t>
      </w:r>
    </w:p>
    <w:p w14:paraId="34C75436" w14:textId="77777777" w:rsidR="006970F9" w:rsidRPr="003958BD" w:rsidRDefault="006970F9" w:rsidP="00E774A4">
      <w:pPr>
        <w:numPr>
          <w:ilvl w:val="0"/>
          <w:numId w:val="2"/>
        </w:numPr>
        <w:tabs>
          <w:tab w:val="left" w:pos="142"/>
          <w:tab w:val="left" w:pos="426"/>
          <w:tab w:val="left" w:pos="567"/>
        </w:tabs>
        <w:spacing w:after="0" w:line="240" w:lineRule="auto"/>
        <w:ind w:right="141" w:firstLine="709"/>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решать задачи на арифметическую и геометрическую прогрессию.</w:t>
      </w:r>
    </w:p>
    <w:p w14:paraId="5DF66C2A" w14:textId="77777777" w:rsidR="006970F9" w:rsidRPr="003958BD" w:rsidRDefault="006970F9" w:rsidP="00E774A4">
      <w:pPr>
        <w:tabs>
          <w:tab w:val="left" w:pos="142"/>
          <w:tab w:val="left" w:pos="426"/>
          <w:tab w:val="left" w:pos="567"/>
        </w:tabs>
        <w:spacing w:after="0" w:line="240" w:lineRule="auto"/>
        <w:ind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51A06B36" w14:textId="77777777" w:rsidR="006970F9" w:rsidRPr="003958BD" w:rsidRDefault="006970F9" w:rsidP="00E774A4">
      <w:pPr>
        <w:numPr>
          <w:ilvl w:val="0"/>
          <w:numId w:val="2"/>
        </w:numPr>
        <w:tabs>
          <w:tab w:val="left" w:pos="142"/>
          <w:tab w:val="left" w:pos="426"/>
          <w:tab w:val="left" w:pos="567"/>
        </w:tabs>
        <w:spacing w:after="0" w:line="240" w:lineRule="auto"/>
        <w:ind w:right="141" w:firstLine="709"/>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иллюстрировать с помощью графика реальную зависимость или процесс по их характеристикам;</w:t>
      </w:r>
    </w:p>
    <w:p w14:paraId="123DDC4C" w14:textId="77777777" w:rsidR="006970F9" w:rsidRPr="003958BD" w:rsidRDefault="006970F9" w:rsidP="00E774A4">
      <w:pPr>
        <w:numPr>
          <w:ilvl w:val="0"/>
          <w:numId w:val="2"/>
        </w:numPr>
        <w:tabs>
          <w:tab w:val="left" w:pos="142"/>
          <w:tab w:val="left" w:pos="426"/>
          <w:tab w:val="left" w:pos="567"/>
        </w:tabs>
        <w:spacing w:after="0" w:line="240" w:lineRule="auto"/>
        <w:ind w:right="141" w:firstLine="709"/>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использовать свойства и график квадратичной функции при решении задач из других учебных предметов.</w:t>
      </w:r>
    </w:p>
    <w:p w14:paraId="6A3915BD" w14:textId="77777777" w:rsidR="006970F9" w:rsidRPr="003958BD" w:rsidRDefault="006970F9" w:rsidP="00E774A4">
      <w:pPr>
        <w:tabs>
          <w:tab w:val="left" w:pos="142"/>
          <w:tab w:val="left" w:pos="426"/>
          <w:tab w:val="left" w:pos="567"/>
        </w:tabs>
        <w:spacing w:after="0" w:line="240" w:lineRule="auto"/>
        <w:ind w:right="141"/>
        <w:jc w:val="both"/>
        <w:rPr>
          <w:rFonts w:ascii="Times New Roman" w:eastAsia="Calibri" w:hAnsi="Times New Roman" w:cs="Times New Roman"/>
          <w:b/>
          <w:bCs/>
          <w:sz w:val="28"/>
          <w:szCs w:val="28"/>
        </w:rPr>
      </w:pPr>
      <w:r w:rsidRPr="003958BD">
        <w:rPr>
          <w:rFonts w:ascii="Times New Roman" w:eastAsia="Calibri" w:hAnsi="Times New Roman" w:cs="Times New Roman"/>
          <w:b/>
          <w:bCs/>
          <w:sz w:val="28"/>
          <w:szCs w:val="28"/>
        </w:rPr>
        <w:t>Текстовые задачи</w:t>
      </w:r>
    </w:p>
    <w:p w14:paraId="2B03F477" w14:textId="77777777" w:rsidR="006970F9" w:rsidRPr="003958BD" w:rsidRDefault="006970F9" w:rsidP="00E774A4">
      <w:pPr>
        <w:numPr>
          <w:ilvl w:val="0"/>
          <w:numId w:val="3"/>
        </w:numPr>
        <w:tabs>
          <w:tab w:val="left" w:pos="142"/>
          <w:tab w:val="left" w:pos="426"/>
          <w:tab w:val="left" w:pos="567"/>
        </w:tabs>
        <w:spacing w:after="0" w:line="240" w:lineRule="auto"/>
        <w:ind w:right="141" w:firstLine="709"/>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Решать простые и сложные задачи разных типов, а также задачи повышенной трудности;</w:t>
      </w:r>
    </w:p>
    <w:p w14:paraId="51C635EC" w14:textId="77777777" w:rsidR="006970F9" w:rsidRPr="003958BD" w:rsidRDefault="006970F9" w:rsidP="00E774A4">
      <w:pPr>
        <w:numPr>
          <w:ilvl w:val="0"/>
          <w:numId w:val="3"/>
        </w:numPr>
        <w:tabs>
          <w:tab w:val="left" w:pos="142"/>
          <w:tab w:val="left" w:pos="426"/>
          <w:tab w:val="left" w:pos="567"/>
        </w:tabs>
        <w:spacing w:after="0" w:line="240" w:lineRule="auto"/>
        <w:ind w:right="141" w:firstLine="709"/>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использовать разные краткие записи как модели текстов сложных задач для построения поисковой схемы и решения задач;</w:t>
      </w:r>
    </w:p>
    <w:p w14:paraId="3C0F7D85" w14:textId="77777777" w:rsidR="006970F9" w:rsidRPr="003958BD" w:rsidRDefault="006970F9" w:rsidP="00E774A4">
      <w:pPr>
        <w:numPr>
          <w:ilvl w:val="0"/>
          <w:numId w:val="2"/>
        </w:numPr>
        <w:tabs>
          <w:tab w:val="left" w:pos="142"/>
          <w:tab w:val="left" w:pos="426"/>
          <w:tab w:val="left" w:pos="567"/>
        </w:tabs>
        <w:spacing w:after="0" w:line="240" w:lineRule="auto"/>
        <w:ind w:right="141"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различать модель текста и модель решения задачи, конструировать к одной модели решения несложной задачи разные модели текста задачи;</w:t>
      </w:r>
    </w:p>
    <w:p w14:paraId="394F288A" w14:textId="77777777" w:rsidR="006970F9" w:rsidRPr="003958BD" w:rsidRDefault="006970F9" w:rsidP="00E774A4">
      <w:pPr>
        <w:numPr>
          <w:ilvl w:val="0"/>
          <w:numId w:val="3"/>
        </w:numPr>
        <w:tabs>
          <w:tab w:val="left" w:pos="142"/>
          <w:tab w:val="left" w:pos="426"/>
          <w:tab w:val="left" w:pos="567"/>
        </w:tabs>
        <w:spacing w:after="0" w:line="240" w:lineRule="auto"/>
        <w:ind w:right="141" w:firstLine="709"/>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знать и применять оба способа поиска решения задач (от требования к условию и от условия к требованию);</w:t>
      </w:r>
    </w:p>
    <w:p w14:paraId="2CD30C14" w14:textId="77777777" w:rsidR="006970F9" w:rsidRPr="003958BD" w:rsidRDefault="006970F9" w:rsidP="00E774A4">
      <w:pPr>
        <w:numPr>
          <w:ilvl w:val="0"/>
          <w:numId w:val="3"/>
        </w:numPr>
        <w:tabs>
          <w:tab w:val="left" w:pos="142"/>
          <w:tab w:val="left" w:pos="426"/>
          <w:tab w:val="left" w:pos="567"/>
        </w:tabs>
        <w:spacing w:after="0" w:line="240" w:lineRule="auto"/>
        <w:ind w:right="141" w:firstLine="709"/>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моделировать рассуждения при поиске решения задач с помощью граф-схемы;</w:t>
      </w:r>
    </w:p>
    <w:p w14:paraId="37831BDB" w14:textId="77777777" w:rsidR="006970F9" w:rsidRPr="003958BD" w:rsidRDefault="006970F9" w:rsidP="00E774A4">
      <w:pPr>
        <w:numPr>
          <w:ilvl w:val="0"/>
          <w:numId w:val="3"/>
        </w:numPr>
        <w:tabs>
          <w:tab w:val="left" w:pos="142"/>
          <w:tab w:val="left" w:pos="426"/>
          <w:tab w:val="left" w:pos="567"/>
        </w:tabs>
        <w:spacing w:after="0" w:line="240" w:lineRule="auto"/>
        <w:ind w:right="141" w:firstLine="709"/>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выделять этапы решения задачи и содержание каждого этапа;</w:t>
      </w:r>
    </w:p>
    <w:p w14:paraId="3BD06A10" w14:textId="77777777" w:rsidR="006970F9" w:rsidRPr="003958BD" w:rsidRDefault="006970F9" w:rsidP="00E774A4">
      <w:pPr>
        <w:numPr>
          <w:ilvl w:val="0"/>
          <w:numId w:val="3"/>
        </w:numPr>
        <w:tabs>
          <w:tab w:val="left" w:pos="142"/>
          <w:tab w:val="left" w:pos="426"/>
          <w:tab w:val="left" w:pos="567"/>
        </w:tabs>
        <w:spacing w:after="0" w:line="240" w:lineRule="auto"/>
        <w:ind w:right="141" w:firstLine="709"/>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4581C8EB" w14:textId="77777777" w:rsidR="006970F9" w:rsidRPr="003958BD" w:rsidRDefault="006970F9" w:rsidP="00E774A4">
      <w:pPr>
        <w:numPr>
          <w:ilvl w:val="0"/>
          <w:numId w:val="3"/>
        </w:numPr>
        <w:tabs>
          <w:tab w:val="left" w:pos="142"/>
          <w:tab w:val="left" w:pos="284"/>
          <w:tab w:val="left" w:pos="567"/>
        </w:tabs>
        <w:spacing w:after="0" w:line="240" w:lineRule="auto"/>
        <w:ind w:right="141" w:firstLine="709"/>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анализировать затруднения при решении задач;</w:t>
      </w:r>
    </w:p>
    <w:p w14:paraId="1F05C8CC" w14:textId="77777777" w:rsidR="006970F9" w:rsidRPr="003958BD" w:rsidRDefault="006970F9" w:rsidP="00E774A4">
      <w:pPr>
        <w:numPr>
          <w:ilvl w:val="0"/>
          <w:numId w:val="3"/>
        </w:numPr>
        <w:tabs>
          <w:tab w:val="left" w:pos="142"/>
          <w:tab w:val="left" w:pos="284"/>
          <w:tab w:val="left" w:pos="567"/>
        </w:tabs>
        <w:spacing w:after="0" w:line="240" w:lineRule="auto"/>
        <w:ind w:right="141" w:firstLine="709"/>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выполнять различные преобразования предложенной задачи, конструировать новые задачи из данной, в том числе обратные;</w:t>
      </w:r>
    </w:p>
    <w:p w14:paraId="3BF50364" w14:textId="77777777" w:rsidR="006970F9" w:rsidRPr="003958BD" w:rsidRDefault="006970F9" w:rsidP="00E774A4">
      <w:pPr>
        <w:numPr>
          <w:ilvl w:val="0"/>
          <w:numId w:val="3"/>
        </w:numPr>
        <w:tabs>
          <w:tab w:val="left" w:pos="142"/>
          <w:tab w:val="left" w:pos="284"/>
          <w:tab w:val="left" w:pos="567"/>
        </w:tabs>
        <w:spacing w:after="0" w:line="240" w:lineRule="auto"/>
        <w:ind w:right="141" w:firstLine="709"/>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интерпретировать вычислительные результаты в задаче, исследовать полученное решение задачи;</w:t>
      </w:r>
    </w:p>
    <w:p w14:paraId="418FDF88" w14:textId="77777777" w:rsidR="006970F9" w:rsidRPr="003958BD" w:rsidRDefault="006970F9" w:rsidP="00E774A4">
      <w:pPr>
        <w:numPr>
          <w:ilvl w:val="0"/>
          <w:numId w:val="3"/>
        </w:numPr>
        <w:tabs>
          <w:tab w:val="left" w:pos="142"/>
          <w:tab w:val="left" w:pos="284"/>
          <w:tab w:val="left" w:pos="567"/>
        </w:tabs>
        <w:spacing w:after="0" w:line="240" w:lineRule="auto"/>
        <w:ind w:right="141" w:firstLine="709"/>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w:t>
      </w:r>
      <w:r w:rsidRPr="003958BD">
        <w:rPr>
          <w:rFonts w:ascii="Times New Roman" w:eastAsia="Calibri" w:hAnsi="Times New Roman" w:cs="Times New Roman"/>
          <w:i/>
          <w:sz w:val="28"/>
          <w:szCs w:val="28"/>
          <w:lang w:eastAsia="ru-RU"/>
        </w:rPr>
        <w:lastRenderedPageBreak/>
        <w:t>время, расстояние) при решении задач на движение двух объектов как в одном, так и в противоположных направлениях;</w:t>
      </w:r>
    </w:p>
    <w:p w14:paraId="477F33D5" w14:textId="77777777" w:rsidR="006970F9" w:rsidRPr="003958BD" w:rsidRDefault="006970F9" w:rsidP="00E774A4">
      <w:pPr>
        <w:numPr>
          <w:ilvl w:val="0"/>
          <w:numId w:val="3"/>
        </w:numPr>
        <w:tabs>
          <w:tab w:val="left" w:pos="142"/>
          <w:tab w:val="left" w:pos="284"/>
          <w:tab w:val="left" w:pos="567"/>
        </w:tabs>
        <w:spacing w:after="0" w:line="240" w:lineRule="auto"/>
        <w:ind w:right="141" w:firstLine="709"/>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исследовать всевозможные ситуации при решении задач на движение по реке, рассматривать разные системы отсчёта;</w:t>
      </w:r>
    </w:p>
    <w:p w14:paraId="75F43A88" w14:textId="77777777" w:rsidR="006970F9" w:rsidRPr="003958BD" w:rsidRDefault="006970F9" w:rsidP="00E774A4">
      <w:pPr>
        <w:numPr>
          <w:ilvl w:val="0"/>
          <w:numId w:val="3"/>
        </w:numPr>
        <w:tabs>
          <w:tab w:val="left" w:pos="142"/>
          <w:tab w:val="left" w:pos="284"/>
          <w:tab w:val="left" w:pos="567"/>
        </w:tabs>
        <w:spacing w:after="0" w:line="240" w:lineRule="auto"/>
        <w:ind w:right="141" w:firstLine="709"/>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 xml:space="preserve">решать разнообразные задачи «на части», </w:t>
      </w:r>
    </w:p>
    <w:p w14:paraId="3576708A" w14:textId="77777777" w:rsidR="006970F9" w:rsidRPr="003958BD" w:rsidRDefault="006970F9" w:rsidP="00E774A4">
      <w:pPr>
        <w:numPr>
          <w:ilvl w:val="0"/>
          <w:numId w:val="3"/>
        </w:numPr>
        <w:tabs>
          <w:tab w:val="left" w:pos="142"/>
          <w:tab w:val="left" w:pos="284"/>
          <w:tab w:val="left" w:pos="567"/>
        </w:tabs>
        <w:spacing w:after="0" w:line="240" w:lineRule="auto"/>
        <w:ind w:right="141"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1BC81ECC" w14:textId="77777777" w:rsidR="006970F9" w:rsidRPr="003958BD" w:rsidRDefault="006970F9" w:rsidP="00E774A4">
      <w:pPr>
        <w:numPr>
          <w:ilvl w:val="0"/>
          <w:numId w:val="3"/>
        </w:numPr>
        <w:tabs>
          <w:tab w:val="left" w:pos="142"/>
          <w:tab w:val="left" w:pos="284"/>
          <w:tab w:val="left" w:pos="567"/>
        </w:tabs>
        <w:spacing w:after="0" w:line="240" w:lineRule="auto"/>
        <w:ind w:right="141"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67524895" w14:textId="77777777" w:rsidR="006970F9" w:rsidRPr="003958BD" w:rsidRDefault="006970F9" w:rsidP="00E774A4">
      <w:pPr>
        <w:numPr>
          <w:ilvl w:val="0"/>
          <w:numId w:val="3"/>
        </w:numPr>
        <w:tabs>
          <w:tab w:val="left" w:pos="142"/>
          <w:tab w:val="left" w:pos="284"/>
          <w:tab w:val="left" w:pos="567"/>
        </w:tabs>
        <w:spacing w:after="0" w:line="240" w:lineRule="auto"/>
        <w:ind w:right="141" w:firstLine="709"/>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владеть основными методами решения задач на смеси, сплавы, концентрации;</w:t>
      </w:r>
    </w:p>
    <w:p w14:paraId="5AB7591D" w14:textId="77777777" w:rsidR="006970F9" w:rsidRPr="003958BD" w:rsidRDefault="006970F9" w:rsidP="00E774A4">
      <w:pPr>
        <w:numPr>
          <w:ilvl w:val="0"/>
          <w:numId w:val="3"/>
        </w:numPr>
        <w:tabs>
          <w:tab w:val="left" w:pos="142"/>
          <w:tab w:val="left" w:pos="284"/>
          <w:tab w:val="left" w:pos="567"/>
        </w:tabs>
        <w:spacing w:after="0" w:line="240" w:lineRule="auto"/>
        <w:ind w:right="141" w:firstLine="709"/>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решать задачи на проценты, в том числе, сложные проценты с обоснованием, используя разные способы;</w:t>
      </w:r>
    </w:p>
    <w:p w14:paraId="46E29755" w14:textId="77777777" w:rsidR="006970F9" w:rsidRPr="003958BD" w:rsidRDefault="006970F9" w:rsidP="00E774A4">
      <w:pPr>
        <w:numPr>
          <w:ilvl w:val="0"/>
          <w:numId w:val="3"/>
        </w:numPr>
        <w:tabs>
          <w:tab w:val="left" w:pos="142"/>
          <w:tab w:val="left" w:pos="284"/>
          <w:tab w:val="left" w:pos="567"/>
        </w:tabs>
        <w:spacing w:after="0" w:line="240" w:lineRule="auto"/>
        <w:ind w:right="141" w:firstLine="709"/>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решать логические задачи разными способами, в том числе, с двумя блоками и с тремя блоками данных с помощью таблиц;</w:t>
      </w:r>
    </w:p>
    <w:p w14:paraId="7DD483FF" w14:textId="77777777" w:rsidR="006970F9" w:rsidRPr="003958BD" w:rsidRDefault="006970F9" w:rsidP="00E774A4">
      <w:pPr>
        <w:numPr>
          <w:ilvl w:val="0"/>
          <w:numId w:val="3"/>
        </w:numPr>
        <w:tabs>
          <w:tab w:val="left" w:pos="142"/>
          <w:tab w:val="left" w:pos="284"/>
          <w:tab w:val="left" w:pos="567"/>
        </w:tabs>
        <w:spacing w:after="0" w:line="240" w:lineRule="auto"/>
        <w:ind w:right="141" w:firstLine="709"/>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решать задачи по комбинаторике и теории вероятностей на основе использования изученных методов и обосновывать решение;</w:t>
      </w:r>
    </w:p>
    <w:p w14:paraId="5CD8D1F5" w14:textId="77777777" w:rsidR="006970F9" w:rsidRPr="003958BD" w:rsidRDefault="006970F9" w:rsidP="00E774A4">
      <w:pPr>
        <w:numPr>
          <w:ilvl w:val="0"/>
          <w:numId w:val="3"/>
        </w:numPr>
        <w:tabs>
          <w:tab w:val="left" w:pos="142"/>
          <w:tab w:val="left" w:pos="284"/>
          <w:tab w:val="left" w:pos="567"/>
        </w:tabs>
        <w:spacing w:after="0" w:line="240" w:lineRule="auto"/>
        <w:ind w:right="141" w:firstLine="709"/>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решать несложные задачи по математической статистике;</w:t>
      </w:r>
    </w:p>
    <w:p w14:paraId="04FB9BD1" w14:textId="77777777" w:rsidR="006970F9" w:rsidRPr="003958BD" w:rsidRDefault="006970F9" w:rsidP="00E774A4">
      <w:pPr>
        <w:numPr>
          <w:ilvl w:val="0"/>
          <w:numId w:val="3"/>
        </w:numPr>
        <w:tabs>
          <w:tab w:val="left" w:pos="142"/>
          <w:tab w:val="left" w:pos="284"/>
          <w:tab w:val="left" w:pos="567"/>
        </w:tabs>
        <w:spacing w:after="0" w:line="240" w:lineRule="auto"/>
        <w:ind w:right="141" w:firstLine="709"/>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43956569" w14:textId="77777777" w:rsidR="006970F9" w:rsidRPr="003958BD" w:rsidRDefault="006970F9" w:rsidP="00E774A4">
      <w:pPr>
        <w:tabs>
          <w:tab w:val="left" w:pos="142"/>
          <w:tab w:val="left" w:pos="284"/>
          <w:tab w:val="left" w:pos="567"/>
        </w:tabs>
        <w:spacing w:after="0" w:line="240" w:lineRule="auto"/>
        <w:ind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556047BB" w14:textId="77777777" w:rsidR="006970F9" w:rsidRPr="003958BD" w:rsidRDefault="006970F9" w:rsidP="00E774A4">
      <w:pPr>
        <w:numPr>
          <w:ilvl w:val="0"/>
          <w:numId w:val="2"/>
        </w:numPr>
        <w:tabs>
          <w:tab w:val="left" w:pos="142"/>
          <w:tab w:val="left" w:pos="284"/>
          <w:tab w:val="left" w:pos="567"/>
        </w:tabs>
        <w:spacing w:after="0" w:line="240" w:lineRule="auto"/>
        <w:ind w:right="141"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14:paraId="69ACC1EC" w14:textId="77777777" w:rsidR="006970F9" w:rsidRPr="003958BD" w:rsidRDefault="006970F9" w:rsidP="00E774A4">
      <w:pPr>
        <w:numPr>
          <w:ilvl w:val="0"/>
          <w:numId w:val="2"/>
        </w:numPr>
        <w:tabs>
          <w:tab w:val="left" w:pos="142"/>
          <w:tab w:val="left" w:pos="284"/>
          <w:tab w:val="left" w:pos="567"/>
        </w:tabs>
        <w:spacing w:after="0" w:line="240" w:lineRule="auto"/>
        <w:ind w:right="141" w:firstLine="709"/>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решать и конструировать задачи на основе рассмотрения реальных ситуаций, в которых не требуется точный вычислительный результат;</w:t>
      </w:r>
    </w:p>
    <w:p w14:paraId="239877A4" w14:textId="77777777" w:rsidR="006970F9" w:rsidRPr="003958BD" w:rsidRDefault="006970F9" w:rsidP="00E774A4">
      <w:pPr>
        <w:numPr>
          <w:ilvl w:val="0"/>
          <w:numId w:val="2"/>
        </w:numPr>
        <w:tabs>
          <w:tab w:val="left" w:pos="142"/>
          <w:tab w:val="left" w:pos="284"/>
          <w:tab w:val="left" w:pos="567"/>
        </w:tabs>
        <w:spacing w:after="0" w:line="240" w:lineRule="auto"/>
        <w:ind w:right="141" w:firstLine="709"/>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rPr>
        <w:t>решать задачи на движение по реке, рассматривая разные системы отсчета.</w:t>
      </w:r>
    </w:p>
    <w:p w14:paraId="2B32A08D" w14:textId="77777777" w:rsidR="006970F9" w:rsidRPr="003958BD" w:rsidRDefault="006970F9" w:rsidP="00E774A4">
      <w:pPr>
        <w:tabs>
          <w:tab w:val="left" w:pos="142"/>
          <w:tab w:val="left" w:pos="284"/>
          <w:tab w:val="left" w:pos="567"/>
        </w:tabs>
        <w:spacing w:after="0" w:line="240" w:lineRule="auto"/>
        <w:ind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 xml:space="preserve">Статистика и теория вероятностей </w:t>
      </w:r>
    </w:p>
    <w:p w14:paraId="5046101F" w14:textId="77777777" w:rsidR="006970F9" w:rsidRPr="003958BD" w:rsidRDefault="006970F9" w:rsidP="00E774A4">
      <w:pPr>
        <w:numPr>
          <w:ilvl w:val="0"/>
          <w:numId w:val="2"/>
        </w:numPr>
        <w:tabs>
          <w:tab w:val="left" w:pos="142"/>
          <w:tab w:val="left" w:pos="284"/>
          <w:tab w:val="left" w:pos="567"/>
        </w:tabs>
        <w:spacing w:after="0" w:line="240" w:lineRule="auto"/>
        <w:ind w:right="141" w:firstLine="709"/>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2AE5595E" w14:textId="77777777" w:rsidR="006970F9" w:rsidRPr="003958BD" w:rsidRDefault="006970F9" w:rsidP="00E774A4">
      <w:pPr>
        <w:numPr>
          <w:ilvl w:val="0"/>
          <w:numId w:val="2"/>
        </w:numPr>
        <w:tabs>
          <w:tab w:val="left" w:pos="142"/>
          <w:tab w:val="left" w:pos="426"/>
          <w:tab w:val="left" w:pos="567"/>
        </w:tabs>
        <w:spacing w:after="0" w:line="240" w:lineRule="auto"/>
        <w:ind w:right="141" w:firstLine="709"/>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извлекать информацию, представленную в таблицах, на диаграммах, графиках;</w:t>
      </w:r>
    </w:p>
    <w:p w14:paraId="3BA23866" w14:textId="77777777" w:rsidR="006970F9" w:rsidRPr="003958BD" w:rsidRDefault="006970F9" w:rsidP="00E774A4">
      <w:pPr>
        <w:numPr>
          <w:ilvl w:val="0"/>
          <w:numId w:val="2"/>
        </w:numPr>
        <w:tabs>
          <w:tab w:val="left" w:pos="142"/>
          <w:tab w:val="left" w:pos="426"/>
          <w:tab w:val="left" w:pos="567"/>
        </w:tabs>
        <w:spacing w:after="0" w:line="240" w:lineRule="auto"/>
        <w:ind w:right="141" w:firstLine="709"/>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составлять таблицы, строить диаграммы и графики на основе данных;</w:t>
      </w:r>
    </w:p>
    <w:p w14:paraId="595A854F" w14:textId="77777777" w:rsidR="006970F9" w:rsidRPr="003958BD" w:rsidRDefault="006970F9" w:rsidP="00E774A4">
      <w:pPr>
        <w:numPr>
          <w:ilvl w:val="0"/>
          <w:numId w:val="2"/>
        </w:numPr>
        <w:tabs>
          <w:tab w:val="left" w:pos="142"/>
          <w:tab w:val="left" w:pos="426"/>
          <w:tab w:val="left" w:pos="567"/>
        </w:tabs>
        <w:spacing w:after="0" w:line="240" w:lineRule="auto"/>
        <w:ind w:right="141" w:firstLine="709"/>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оперировать понятиями: факториал числа, перестановки и сочетания, треугольник Паскаля;</w:t>
      </w:r>
    </w:p>
    <w:p w14:paraId="00B902E4" w14:textId="77777777" w:rsidR="006970F9" w:rsidRPr="003958BD" w:rsidRDefault="006970F9" w:rsidP="00E774A4">
      <w:pPr>
        <w:numPr>
          <w:ilvl w:val="0"/>
          <w:numId w:val="2"/>
        </w:numPr>
        <w:tabs>
          <w:tab w:val="left" w:pos="142"/>
          <w:tab w:val="left" w:pos="426"/>
          <w:tab w:val="left" w:pos="567"/>
        </w:tabs>
        <w:spacing w:after="0" w:line="240" w:lineRule="auto"/>
        <w:ind w:right="141" w:firstLine="709"/>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применять правило произведения при решении комбинаторных задач;</w:t>
      </w:r>
    </w:p>
    <w:p w14:paraId="54B09A7A" w14:textId="77777777" w:rsidR="006970F9" w:rsidRPr="003958BD" w:rsidRDefault="006970F9" w:rsidP="00E774A4">
      <w:pPr>
        <w:numPr>
          <w:ilvl w:val="0"/>
          <w:numId w:val="2"/>
        </w:numPr>
        <w:tabs>
          <w:tab w:val="left" w:pos="142"/>
          <w:tab w:val="left" w:pos="426"/>
          <w:tab w:val="left" w:pos="567"/>
        </w:tabs>
        <w:spacing w:after="0" w:line="240" w:lineRule="auto"/>
        <w:ind w:right="141" w:firstLine="709"/>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 xml:space="preserve">оперировать понятиями: случайный опыт, случайный выбор, испытание, элементарное случайное событие (исход), классическое </w:t>
      </w:r>
      <w:r w:rsidRPr="003958BD">
        <w:rPr>
          <w:rFonts w:ascii="Times New Roman" w:eastAsia="Calibri" w:hAnsi="Times New Roman" w:cs="Times New Roman"/>
          <w:i/>
          <w:sz w:val="28"/>
          <w:szCs w:val="28"/>
          <w:lang w:eastAsia="ru-RU"/>
        </w:rPr>
        <w:lastRenderedPageBreak/>
        <w:t>определение вероятности случайного события, операции над случайными событиями;</w:t>
      </w:r>
    </w:p>
    <w:p w14:paraId="16231643" w14:textId="77777777" w:rsidR="006970F9" w:rsidRPr="003958BD" w:rsidRDefault="006970F9" w:rsidP="00E774A4">
      <w:pPr>
        <w:numPr>
          <w:ilvl w:val="0"/>
          <w:numId w:val="2"/>
        </w:numPr>
        <w:tabs>
          <w:tab w:val="left" w:pos="142"/>
          <w:tab w:val="left" w:pos="426"/>
          <w:tab w:val="left" w:pos="567"/>
        </w:tabs>
        <w:spacing w:after="0" w:line="240" w:lineRule="auto"/>
        <w:ind w:right="141" w:firstLine="709"/>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представлять информацию с помощью кругов Эйлера;</w:t>
      </w:r>
    </w:p>
    <w:p w14:paraId="5B19C268" w14:textId="77777777" w:rsidR="006970F9" w:rsidRPr="003958BD" w:rsidRDefault="006970F9" w:rsidP="00E774A4">
      <w:pPr>
        <w:numPr>
          <w:ilvl w:val="0"/>
          <w:numId w:val="2"/>
        </w:numPr>
        <w:tabs>
          <w:tab w:val="left" w:pos="142"/>
          <w:tab w:val="left" w:pos="426"/>
          <w:tab w:val="left" w:pos="567"/>
        </w:tabs>
        <w:spacing w:after="0" w:line="240" w:lineRule="auto"/>
        <w:ind w:right="141" w:firstLine="709"/>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решать задачи на вычисление вероятности с подсчетом количества вариантов с помощью комбинаторики.</w:t>
      </w:r>
    </w:p>
    <w:p w14:paraId="06440739" w14:textId="77777777" w:rsidR="006970F9" w:rsidRPr="003958BD" w:rsidRDefault="006970F9" w:rsidP="00E774A4">
      <w:pPr>
        <w:tabs>
          <w:tab w:val="left" w:pos="142"/>
          <w:tab w:val="left" w:pos="426"/>
          <w:tab w:val="left" w:pos="567"/>
        </w:tabs>
        <w:spacing w:after="0" w:line="240" w:lineRule="auto"/>
        <w:ind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7AD5B759" w14:textId="77777777" w:rsidR="006970F9" w:rsidRPr="003958BD" w:rsidRDefault="006970F9" w:rsidP="00E774A4">
      <w:pPr>
        <w:numPr>
          <w:ilvl w:val="0"/>
          <w:numId w:val="2"/>
        </w:numPr>
        <w:tabs>
          <w:tab w:val="left" w:pos="142"/>
          <w:tab w:val="left" w:pos="426"/>
          <w:tab w:val="left" w:pos="567"/>
        </w:tabs>
        <w:spacing w:after="0" w:line="240" w:lineRule="auto"/>
        <w:ind w:right="141" w:firstLine="709"/>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14:paraId="73E7C086" w14:textId="77777777" w:rsidR="006970F9" w:rsidRPr="003958BD" w:rsidRDefault="006970F9" w:rsidP="00E774A4">
      <w:pPr>
        <w:numPr>
          <w:ilvl w:val="0"/>
          <w:numId w:val="2"/>
        </w:numPr>
        <w:tabs>
          <w:tab w:val="left" w:pos="142"/>
          <w:tab w:val="left" w:pos="426"/>
          <w:tab w:val="left" w:pos="567"/>
        </w:tabs>
        <w:spacing w:after="0" w:line="240" w:lineRule="auto"/>
        <w:ind w:right="141" w:firstLine="709"/>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14:paraId="1CD1C3CD" w14:textId="77777777" w:rsidR="006970F9" w:rsidRPr="003958BD" w:rsidRDefault="006970F9" w:rsidP="00E774A4">
      <w:pPr>
        <w:numPr>
          <w:ilvl w:val="0"/>
          <w:numId w:val="2"/>
        </w:numPr>
        <w:tabs>
          <w:tab w:val="left" w:pos="142"/>
          <w:tab w:val="left" w:pos="426"/>
          <w:tab w:val="left" w:pos="567"/>
        </w:tabs>
        <w:spacing w:after="0" w:line="240" w:lineRule="auto"/>
        <w:ind w:right="141" w:firstLine="709"/>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оценивать вероятность реальных событий и явлений.</w:t>
      </w:r>
    </w:p>
    <w:p w14:paraId="36515156" w14:textId="77777777" w:rsidR="006970F9" w:rsidRPr="003958BD" w:rsidRDefault="006970F9" w:rsidP="00E774A4">
      <w:pPr>
        <w:tabs>
          <w:tab w:val="left" w:pos="142"/>
          <w:tab w:val="left" w:pos="426"/>
          <w:tab w:val="left" w:pos="567"/>
        </w:tabs>
        <w:spacing w:after="0" w:line="240" w:lineRule="auto"/>
        <w:ind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Геометрические фигуры</w:t>
      </w:r>
    </w:p>
    <w:p w14:paraId="68AA1D1E" w14:textId="77777777" w:rsidR="006970F9" w:rsidRPr="003958BD" w:rsidRDefault="006970F9" w:rsidP="00E774A4">
      <w:pPr>
        <w:numPr>
          <w:ilvl w:val="0"/>
          <w:numId w:val="3"/>
        </w:numPr>
        <w:tabs>
          <w:tab w:val="left" w:pos="142"/>
          <w:tab w:val="left" w:pos="426"/>
          <w:tab w:val="left" w:pos="567"/>
        </w:tabs>
        <w:spacing w:after="0" w:line="240" w:lineRule="auto"/>
        <w:ind w:right="141" w:firstLine="709"/>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 xml:space="preserve">Оперировать понятиями геометрических фигур; </w:t>
      </w:r>
    </w:p>
    <w:p w14:paraId="612BEFAC" w14:textId="77777777" w:rsidR="006970F9" w:rsidRPr="003958BD" w:rsidRDefault="006970F9" w:rsidP="00E774A4">
      <w:pPr>
        <w:numPr>
          <w:ilvl w:val="0"/>
          <w:numId w:val="3"/>
        </w:numPr>
        <w:tabs>
          <w:tab w:val="left" w:pos="142"/>
          <w:tab w:val="left" w:pos="426"/>
          <w:tab w:val="left" w:pos="567"/>
        </w:tabs>
        <w:spacing w:after="0" w:line="240" w:lineRule="auto"/>
        <w:ind w:right="141" w:firstLine="709"/>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извлекать, интерпретировать и преобразовывать информацию о геометрических фигурах, представленную на чертежах;</w:t>
      </w:r>
    </w:p>
    <w:p w14:paraId="6D968946" w14:textId="77777777" w:rsidR="006970F9" w:rsidRPr="003958BD" w:rsidRDefault="006970F9" w:rsidP="00E774A4">
      <w:pPr>
        <w:numPr>
          <w:ilvl w:val="0"/>
          <w:numId w:val="3"/>
        </w:numPr>
        <w:tabs>
          <w:tab w:val="left" w:pos="142"/>
          <w:tab w:val="left" w:pos="426"/>
          <w:tab w:val="left" w:pos="567"/>
        </w:tabs>
        <w:spacing w:after="0" w:line="240" w:lineRule="auto"/>
        <w:ind w:right="141" w:firstLine="709"/>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 xml:space="preserve">применять геометрические факты для решения задач, в том числе, предполагающих несколько шагов решения; </w:t>
      </w:r>
    </w:p>
    <w:p w14:paraId="431D42EF" w14:textId="77777777" w:rsidR="006970F9" w:rsidRPr="003958BD" w:rsidRDefault="006970F9" w:rsidP="00E774A4">
      <w:pPr>
        <w:numPr>
          <w:ilvl w:val="0"/>
          <w:numId w:val="3"/>
        </w:numPr>
        <w:tabs>
          <w:tab w:val="left" w:pos="142"/>
          <w:tab w:val="left" w:pos="426"/>
          <w:tab w:val="left" w:pos="567"/>
        </w:tabs>
        <w:spacing w:after="0" w:line="240" w:lineRule="auto"/>
        <w:ind w:right="141" w:firstLine="709"/>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формулировать в простейших случаях свойства и признаки фигур;</w:t>
      </w:r>
    </w:p>
    <w:p w14:paraId="549D9215" w14:textId="77777777" w:rsidR="006970F9" w:rsidRPr="003958BD" w:rsidRDefault="006970F9" w:rsidP="00E774A4">
      <w:pPr>
        <w:numPr>
          <w:ilvl w:val="0"/>
          <w:numId w:val="3"/>
        </w:numPr>
        <w:tabs>
          <w:tab w:val="left" w:pos="142"/>
          <w:tab w:val="left" w:pos="426"/>
          <w:tab w:val="left" w:pos="567"/>
        </w:tabs>
        <w:spacing w:after="0" w:line="240" w:lineRule="auto"/>
        <w:ind w:right="141" w:firstLine="709"/>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доказывать геометрические утверждения;</w:t>
      </w:r>
    </w:p>
    <w:p w14:paraId="3BF9FF81" w14:textId="77777777" w:rsidR="006970F9" w:rsidRPr="003958BD" w:rsidRDefault="006970F9" w:rsidP="00E774A4">
      <w:pPr>
        <w:numPr>
          <w:ilvl w:val="0"/>
          <w:numId w:val="3"/>
        </w:numPr>
        <w:tabs>
          <w:tab w:val="left" w:pos="142"/>
          <w:tab w:val="left" w:pos="426"/>
          <w:tab w:val="left" w:pos="567"/>
        </w:tabs>
        <w:spacing w:after="0" w:line="240" w:lineRule="auto"/>
        <w:ind w:right="141" w:firstLine="709"/>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владеть стандартной классификацией плоских фигур (треугольников и четырёхугольников).</w:t>
      </w:r>
    </w:p>
    <w:p w14:paraId="00CBC378" w14:textId="77777777" w:rsidR="006970F9" w:rsidRPr="003958BD" w:rsidRDefault="006970F9" w:rsidP="00E774A4">
      <w:pPr>
        <w:tabs>
          <w:tab w:val="left" w:pos="142"/>
          <w:tab w:val="left" w:pos="426"/>
          <w:tab w:val="left" w:pos="567"/>
        </w:tabs>
        <w:spacing w:after="0" w:line="240" w:lineRule="auto"/>
        <w:ind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241690A3" w14:textId="77777777" w:rsidR="006970F9" w:rsidRPr="003958BD" w:rsidRDefault="006970F9" w:rsidP="00E774A4">
      <w:pPr>
        <w:numPr>
          <w:ilvl w:val="0"/>
          <w:numId w:val="3"/>
        </w:numPr>
        <w:tabs>
          <w:tab w:val="left" w:pos="142"/>
          <w:tab w:val="left" w:pos="426"/>
          <w:tab w:val="left" w:pos="567"/>
        </w:tabs>
        <w:spacing w:after="0" w:line="240" w:lineRule="auto"/>
        <w:ind w:right="141" w:firstLine="709"/>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использовать свойства геометрических фигур для решения задач практического характера и задач из смежных дисциплин.</w:t>
      </w:r>
    </w:p>
    <w:p w14:paraId="10B77FFB" w14:textId="77777777" w:rsidR="006970F9" w:rsidRPr="003958BD" w:rsidRDefault="006970F9" w:rsidP="00E774A4">
      <w:pPr>
        <w:tabs>
          <w:tab w:val="left" w:pos="142"/>
          <w:tab w:val="left" w:pos="284"/>
          <w:tab w:val="left" w:pos="567"/>
        </w:tabs>
        <w:spacing w:after="0" w:line="240" w:lineRule="auto"/>
        <w:ind w:right="141"/>
        <w:jc w:val="both"/>
        <w:rPr>
          <w:rFonts w:ascii="Times New Roman" w:eastAsia="Calibri" w:hAnsi="Times New Roman" w:cs="Times New Roman"/>
          <w:b/>
          <w:bCs/>
          <w:sz w:val="28"/>
          <w:szCs w:val="28"/>
        </w:rPr>
      </w:pPr>
      <w:r w:rsidRPr="003958BD">
        <w:rPr>
          <w:rFonts w:ascii="Times New Roman" w:eastAsia="Calibri" w:hAnsi="Times New Roman" w:cs="Times New Roman"/>
          <w:b/>
          <w:bCs/>
          <w:sz w:val="28"/>
          <w:szCs w:val="28"/>
        </w:rPr>
        <w:t>Отношения</w:t>
      </w:r>
    </w:p>
    <w:p w14:paraId="6AB57917" w14:textId="77777777" w:rsidR="006970F9" w:rsidRPr="003958BD" w:rsidRDefault="006970F9" w:rsidP="00E774A4">
      <w:pPr>
        <w:numPr>
          <w:ilvl w:val="0"/>
          <w:numId w:val="3"/>
        </w:numPr>
        <w:tabs>
          <w:tab w:val="left" w:pos="142"/>
          <w:tab w:val="left" w:pos="284"/>
          <w:tab w:val="left" w:pos="567"/>
        </w:tabs>
        <w:spacing w:after="0" w:line="240" w:lineRule="auto"/>
        <w:ind w:right="141" w:firstLine="709"/>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4EF352B1"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применять теорему Фалеса и теорему о пропорциональных отрезках при решении задач;</w:t>
      </w:r>
    </w:p>
    <w:p w14:paraId="67B81EAC"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характеризовать взаимное расположение прямой и окружности, двух окружностей.</w:t>
      </w:r>
    </w:p>
    <w:p w14:paraId="1D7DAC8A"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lang w:eastAsia="ru-RU"/>
        </w:rPr>
      </w:pPr>
      <w:r w:rsidRPr="003958BD">
        <w:rPr>
          <w:rFonts w:ascii="Times New Roman" w:eastAsia="Calibri" w:hAnsi="Times New Roman" w:cs="Times New Roman"/>
          <w:b/>
          <w:sz w:val="28"/>
          <w:szCs w:val="28"/>
          <w:lang w:eastAsia="ru-RU"/>
        </w:rPr>
        <w:t xml:space="preserve">В повседневной жизни и при изучении других предметов: </w:t>
      </w:r>
    </w:p>
    <w:p w14:paraId="7950EDDD"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использовать отношения для решения задач, возникающих в реальной жизни.</w:t>
      </w:r>
    </w:p>
    <w:p w14:paraId="30C23F48"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Измерения и вычисления</w:t>
      </w:r>
    </w:p>
    <w:p w14:paraId="27027AB5"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14:paraId="252A4B85"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проводить простые вычисления на объёмных телах;</w:t>
      </w:r>
    </w:p>
    <w:p w14:paraId="629FF805"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b/>
          <w:sz w:val="28"/>
          <w:szCs w:val="28"/>
          <w:lang w:eastAsia="ru-RU"/>
        </w:rPr>
      </w:pPr>
      <w:r w:rsidRPr="003958BD">
        <w:rPr>
          <w:rFonts w:ascii="Times New Roman" w:eastAsia="Calibri" w:hAnsi="Times New Roman" w:cs="Times New Roman"/>
          <w:i/>
          <w:sz w:val="28"/>
          <w:szCs w:val="28"/>
          <w:lang w:eastAsia="ru-RU"/>
        </w:rPr>
        <w:lastRenderedPageBreak/>
        <w:t xml:space="preserve">формулировать задачи на вычисление длин, площадей и объёмов и решать их. </w:t>
      </w:r>
    </w:p>
    <w:p w14:paraId="2DFAB554" w14:textId="77777777" w:rsidR="006970F9" w:rsidRPr="003958BD" w:rsidRDefault="006970F9" w:rsidP="00CF50E2">
      <w:pPr>
        <w:tabs>
          <w:tab w:val="left" w:pos="142"/>
          <w:tab w:val="left" w:pos="567"/>
          <w:tab w:val="left" w:pos="10490"/>
        </w:tabs>
        <w:spacing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060B255F"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проводить вычисления на местности;</w:t>
      </w:r>
    </w:p>
    <w:p w14:paraId="74A5566B"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применять формулы при вычислениях в смежных учебных предметах, в окружающей действительности.</w:t>
      </w:r>
    </w:p>
    <w:p w14:paraId="05F14DD2"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Геометрические построения</w:t>
      </w:r>
    </w:p>
    <w:p w14:paraId="15432A03"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Изображать геометрические фигуры по текстовому и символьному описанию;</w:t>
      </w:r>
    </w:p>
    <w:p w14:paraId="4CAF7BD2"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 xml:space="preserve">свободно оперировать чертёжными инструментами в несложных случаях, </w:t>
      </w:r>
    </w:p>
    <w:p w14:paraId="032E131D"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14:paraId="19A001A0"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изображать типовые плоские фигуры и объемные тела с помощью простейших компьютерных инструментов.</w:t>
      </w:r>
    </w:p>
    <w:p w14:paraId="2A6B128C"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lang w:eastAsia="ru-RU"/>
        </w:rPr>
      </w:pPr>
      <w:r w:rsidRPr="003958BD">
        <w:rPr>
          <w:rFonts w:ascii="Times New Roman" w:eastAsia="Calibri" w:hAnsi="Times New Roman" w:cs="Times New Roman"/>
          <w:b/>
          <w:sz w:val="28"/>
          <w:szCs w:val="28"/>
          <w:lang w:eastAsia="ru-RU"/>
        </w:rPr>
        <w:t xml:space="preserve">В повседневной жизни и при изучении других предметов: </w:t>
      </w:r>
    </w:p>
    <w:p w14:paraId="68B350E9"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 xml:space="preserve">выполнять простейшие построения на местности, необходимые в реальной жизни; </w:t>
      </w:r>
    </w:p>
    <w:p w14:paraId="4233E27F"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оценивать размеры реальных объектов окружающего мира.</w:t>
      </w:r>
    </w:p>
    <w:p w14:paraId="5B84F289"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Преобразования</w:t>
      </w:r>
    </w:p>
    <w:p w14:paraId="165947CA" w14:textId="77777777" w:rsidR="006970F9" w:rsidRPr="003958BD" w:rsidRDefault="006970F9" w:rsidP="00CF50E2">
      <w:pPr>
        <w:numPr>
          <w:ilvl w:val="0"/>
          <w:numId w:val="29"/>
        </w:numPr>
        <w:tabs>
          <w:tab w:val="left" w:pos="142"/>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14:paraId="7A23D7F0" w14:textId="77777777" w:rsidR="006970F9" w:rsidRPr="003958BD" w:rsidRDefault="006970F9" w:rsidP="00CF50E2">
      <w:pPr>
        <w:numPr>
          <w:ilvl w:val="0"/>
          <w:numId w:val="29"/>
        </w:numPr>
        <w:tabs>
          <w:tab w:val="left" w:pos="142"/>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строить фигуру, подобную данной, пользоваться свойствами подобия для обоснования свойств фигур;</w:t>
      </w:r>
    </w:p>
    <w:p w14:paraId="4C1FFDEF" w14:textId="77777777" w:rsidR="006970F9" w:rsidRPr="003958BD" w:rsidRDefault="006970F9" w:rsidP="00CF50E2">
      <w:pPr>
        <w:numPr>
          <w:ilvl w:val="0"/>
          <w:numId w:val="29"/>
        </w:numPr>
        <w:tabs>
          <w:tab w:val="left" w:pos="142"/>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применять свойства движений для проведения простейших обоснований свойств фигур.</w:t>
      </w:r>
    </w:p>
    <w:p w14:paraId="025D9B76"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5C21A4FA" w14:textId="77777777" w:rsidR="006970F9" w:rsidRPr="003958BD" w:rsidRDefault="006970F9" w:rsidP="00CF50E2">
      <w:pPr>
        <w:numPr>
          <w:ilvl w:val="0"/>
          <w:numId w:val="29"/>
        </w:numPr>
        <w:tabs>
          <w:tab w:val="left" w:pos="142"/>
          <w:tab w:val="left" w:pos="567"/>
          <w:tab w:val="left" w:pos="10490"/>
        </w:tabs>
        <w:spacing w:after="0" w:line="240" w:lineRule="auto"/>
        <w:ind w:left="284" w:right="141"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применять свойства движений и применять подобие для построений и вычислений.</w:t>
      </w:r>
    </w:p>
    <w:p w14:paraId="11C303FC"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Векторы и координаты на плоскости</w:t>
      </w:r>
    </w:p>
    <w:p w14:paraId="017C9A04" w14:textId="77777777" w:rsidR="006970F9" w:rsidRPr="003958BD" w:rsidRDefault="006970F9" w:rsidP="00CF50E2">
      <w:pPr>
        <w:numPr>
          <w:ilvl w:val="0"/>
          <w:numId w:val="28"/>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14:paraId="242D3929" w14:textId="77777777" w:rsidR="006970F9" w:rsidRPr="003958BD" w:rsidRDefault="006970F9" w:rsidP="00CF50E2">
      <w:pPr>
        <w:numPr>
          <w:ilvl w:val="0"/>
          <w:numId w:val="28"/>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14:paraId="75F6AC17" w14:textId="77777777" w:rsidR="006970F9" w:rsidRPr="003958BD" w:rsidRDefault="006970F9" w:rsidP="00CF50E2">
      <w:pPr>
        <w:numPr>
          <w:ilvl w:val="0"/>
          <w:numId w:val="28"/>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применять векторы и координаты для решения геометрических задач на вычисление длин, углов.</w:t>
      </w:r>
    </w:p>
    <w:p w14:paraId="1334DDAA"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lang w:eastAsia="ru-RU"/>
        </w:rPr>
      </w:pPr>
      <w:r w:rsidRPr="003958BD">
        <w:rPr>
          <w:rFonts w:ascii="Times New Roman" w:eastAsia="Calibri" w:hAnsi="Times New Roman" w:cs="Times New Roman"/>
          <w:b/>
          <w:sz w:val="28"/>
          <w:szCs w:val="28"/>
          <w:lang w:eastAsia="ru-RU"/>
        </w:rPr>
        <w:t xml:space="preserve">В повседневной жизни и при изучении других предметов: </w:t>
      </w:r>
    </w:p>
    <w:p w14:paraId="6E2882D2" w14:textId="77777777" w:rsidR="006970F9" w:rsidRPr="003958BD" w:rsidRDefault="006970F9" w:rsidP="00CF50E2">
      <w:pPr>
        <w:numPr>
          <w:ilvl w:val="0"/>
          <w:numId w:val="28"/>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использовать понятия векторов и координат для решения задач по физике, географии и другим учебным предметам.</w:t>
      </w:r>
    </w:p>
    <w:p w14:paraId="232F97BE"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bCs/>
          <w:sz w:val="28"/>
          <w:szCs w:val="28"/>
        </w:rPr>
      </w:pPr>
      <w:r w:rsidRPr="003958BD">
        <w:rPr>
          <w:rFonts w:ascii="Times New Roman" w:eastAsia="Calibri" w:hAnsi="Times New Roman" w:cs="Times New Roman"/>
          <w:b/>
          <w:bCs/>
          <w:sz w:val="28"/>
          <w:szCs w:val="28"/>
        </w:rPr>
        <w:t>История математики</w:t>
      </w:r>
    </w:p>
    <w:p w14:paraId="73DD2BC3" w14:textId="77777777" w:rsidR="006970F9" w:rsidRPr="003958BD" w:rsidRDefault="006970F9" w:rsidP="00CF50E2">
      <w:pPr>
        <w:numPr>
          <w:ilvl w:val="0"/>
          <w:numId w:val="32"/>
        </w:numPr>
        <w:tabs>
          <w:tab w:val="left" w:pos="142"/>
          <w:tab w:val="left" w:pos="567"/>
          <w:tab w:val="left" w:pos="10490"/>
        </w:tabs>
        <w:spacing w:after="0" w:line="240" w:lineRule="auto"/>
        <w:ind w:left="284" w:right="141" w:firstLine="0"/>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lastRenderedPageBreak/>
        <w:t>Характеризовать вклад выдающихся математиков в развитие математики и иных научных областей;</w:t>
      </w:r>
    </w:p>
    <w:p w14:paraId="06E4CC95" w14:textId="77777777" w:rsidR="006970F9" w:rsidRPr="003958BD" w:rsidRDefault="006970F9" w:rsidP="00CF50E2">
      <w:pPr>
        <w:numPr>
          <w:ilvl w:val="0"/>
          <w:numId w:val="32"/>
        </w:numPr>
        <w:tabs>
          <w:tab w:val="left" w:pos="142"/>
          <w:tab w:val="left" w:pos="567"/>
          <w:tab w:val="left" w:pos="10490"/>
        </w:tabs>
        <w:spacing w:after="0" w:line="240" w:lineRule="auto"/>
        <w:ind w:left="284" w:right="141" w:firstLine="0"/>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понимать роль математики в развитии России.</w:t>
      </w:r>
    </w:p>
    <w:p w14:paraId="1289239C"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bCs/>
          <w:sz w:val="28"/>
          <w:szCs w:val="28"/>
        </w:rPr>
      </w:pPr>
      <w:r w:rsidRPr="003958BD">
        <w:rPr>
          <w:rFonts w:ascii="Times New Roman" w:eastAsia="Calibri" w:hAnsi="Times New Roman" w:cs="Times New Roman"/>
          <w:b/>
          <w:bCs/>
          <w:sz w:val="28"/>
          <w:szCs w:val="28"/>
        </w:rPr>
        <w:t>Методы математики</w:t>
      </w:r>
    </w:p>
    <w:p w14:paraId="3227C2FB" w14:textId="77777777" w:rsidR="006970F9" w:rsidRPr="003958BD" w:rsidRDefault="006970F9" w:rsidP="00CF50E2">
      <w:pPr>
        <w:numPr>
          <w:ilvl w:val="0"/>
          <w:numId w:val="32"/>
        </w:numPr>
        <w:tabs>
          <w:tab w:val="left" w:pos="142"/>
          <w:tab w:val="left" w:pos="567"/>
          <w:tab w:val="left" w:pos="10490"/>
        </w:tabs>
        <w:spacing w:after="0" w:line="240" w:lineRule="auto"/>
        <w:ind w:left="284" w:right="141" w:firstLine="0"/>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Используя изученные методы, проводить доказательство, выполнять опровержение;</w:t>
      </w:r>
    </w:p>
    <w:p w14:paraId="3A6FF093" w14:textId="77777777" w:rsidR="006970F9" w:rsidRPr="003958BD" w:rsidRDefault="006970F9" w:rsidP="00CF50E2">
      <w:pPr>
        <w:numPr>
          <w:ilvl w:val="0"/>
          <w:numId w:val="32"/>
        </w:numPr>
        <w:tabs>
          <w:tab w:val="left" w:pos="142"/>
          <w:tab w:val="left" w:pos="567"/>
          <w:tab w:val="left" w:pos="10490"/>
        </w:tabs>
        <w:spacing w:after="0" w:line="240" w:lineRule="auto"/>
        <w:ind w:left="284" w:right="141" w:firstLine="0"/>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выбирать изученные методы и их комбинации для решения математических задач;</w:t>
      </w:r>
    </w:p>
    <w:p w14:paraId="736D05A0" w14:textId="77777777" w:rsidR="006970F9" w:rsidRPr="003958BD" w:rsidRDefault="006970F9" w:rsidP="00CF50E2">
      <w:pPr>
        <w:numPr>
          <w:ilvl w:val="0"/>
          <w:numId w:val="32"/>
        </w:numPr>
        <w:tabs>
          <w:tab w:val="left" w:pos="142"/>
          <w:tab w:val="left" w:pos="567"/>
          <w:tab w:val="left" w:pos="10490"/>
        </w:tabs>
        <w:spacing w:after="0" w:line="240" w:lineRule="auto"/>
        <w:ind w:left="284" w:right="141" w:firstLine="0"/>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3958BD">
        <w:rPr>
          <w:rFonts w:ascii="Times New Roman" w:eastAsia="Calibri" w:hAnsi="Times New Roman" w:cs="Times New Roman"/>
          <w:i/>
          <w:sz w:val="28"/>
          <w:szCs w:val="28"/>
        </w:rPr>
        <w:t>;</w:t>
      </w:r>
    </w:p>
    <w:p w14:paraId="387DBD3E" w14:textId="77777777" w:rsidR="006970F9" w:rsidRPr="003958BD" w:rsidRDefault="006970F9" w:rsidP="00CF50E2">
      <w:pPr>
        <w:numPr>
          <w:ilvl w:val="0"/>
          <w:numId w:val="32"/>
        </w:numPr>
        <w:tabs>
          <w:tab w:val="left" w:pos="142"/>
          <w:tab w:val="left" w:pos="567"/>
          <w:tab w:val="left" w:pos="10490"/>
        </w:tabs>
        <w:spacing w:after="0" w:line="240" w:lineRule="auto"/>
        <w:ind w:left="284" w:right="141" w:firstLine="0"/>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rPr>
        <w:t>применять простейшие программные средства и электронно-коммуникационные системы при решении математических задач.</w:t>
      </w:r>
    </w:p>
    <w:p w14:paraId="4AD1BF93" w14:textId="77777777" w:rsidR="006970F9" w:rsidRPr="003958BD" w:rsidRDefault="006970F9" w:rsidP="00CF50E2">
      <w:pPr>
        <w:numPr>
          <w:ilvl w:val="0"/>
          <w:numId w:val="32"/>
        </w:numPr>
        <w:tabs>
          <w:tab w:val="left" w:pos="142"/>
          <w:tab w:val="left" w:pos="567"/>
          <w:tab w:val="left" w:pos="10490"/>
        </w:tabs>
        <w:spacing w:after="0" w:line="240" w:lineRule="auto"/>
        <w:ind w:left="284" w:right="141" w:firstLine="0"/>
        <w:jc w:val="both"/>
        <w:rPr>
          <w:rFonts w:ascii="Times New Roman" w:eastAsia="Calibri" w:hAnsi="Times New Roman" w:cs="Times New Roman"/>
          <w:i/>
          <w:sz w:val="28"/>
          <w:szCs w:val="28"/>
        </w:rPr>
      </w:pPr>
    </w:p>
    <w:p w14:paraId="6BAF5240" w14:textId="77777777" w:rsidR="006970F9" w:rsidRPr="003958BD" w:rsidRDefault="006970F9" w:rsidP="00CF50E2">
      <w:pPr>
        <w:tabs>
          <w:tab w:val="left" w:pos="142"/>
          <w:tab w:val="left" w:pos="10490"/>
        </w:tabs>
        <w:spacing w:after="0" w:line="240" w:lineRule="auto"/>
        <w:ind w:right="141"/>
        <w:jc w:val="both"/>
        <w:outlineLvl w:val="2"/>
        <w:rPr>
          <w:rFonts w:ascii="Times New Roman" w:eastAsia="Times New Roman" w:hAnsi="Times New Roman" w:cs="Times New Roman"/>
          <w:b/>
          <w:bCs/>
          <w:i/>
          <w:sz w:val="28"/>
          <w:szCs w:val="28"/>
          <w:lang w:eastAsia="ru-RU"/>
        </w:rPr>
      </w:pPr>
      <w:bookmarkStart w:id="57" w:name="_Toc284662723"/>
      <w:bookmarkStart w:id="58" w:name="_Toc284663349"/>
      <w:r w:rsidRPr="003958BD">
        <w:rPr>
          <w:rFonts w:ascii="Times New Roman" w:eastAsia="Times New Roman" w:hAnsi="Times New Roman" w:cs="Times New Roman"/>
          <w:b/>
          <w:bCs/>
          <w:i/>
          <w:sz w:val="28"/>
          <w:szCs w:val="28"/>
          <w:lang w:eastAsia="ru-RU"/>
        </w:rPr>
        <w:t>Выпускник получит возможность научиться в 7-9 классах для успешного продолжения образования на углублённом уровне</w:t>
      </w:r>
      <w:bookmarkEnd w:id="57"/>
      <w:bookmarkEnd w:id="58"/>
    </w:p>
    <w:p w14:paraId="3FF35803" w14:textId="77777777" w:rsidR="006970F9" w:rsidRPr="003958BD" w:rsidRDefault="006970F9" w:rsidP="00CF50E2">
      <w:pPr>
        <w:tabs>
          <w:tab w:val="left" w:pos="142"/>
          <w:tab w:val="left" w:pos="10490"/>
        </w:tabs>
        <w:spacing w:after="0" w:line="240" w:lineRule="auto"/>
        <w:ind w:right="141"/>
        <w:jc w:val="both"/>
        <w:outlineLvl w:val="2"/>
        <w:rPr>
          <w:rFonts w:ascii="Times New Roman" w:eastAsia="Times New Roman" w:hAnsi="Times New Roman" w:cs="Times New Roman"/>
          <w:b/>
          <w:bCs/>
          <w:sz w:val="28"/>
          <w:szCs w:val="28"/>
          <w:lang w:eastAsia="ru-RU"/>
        </w:rPr>
      </w:pPr>
    </w:p>
    <w:p w14:paraId="7584412E" w14:textId="77777777" w:rsidR="006970F9" w:rsidRPr="003958BD" w:rsidRDefault="006970F9" w:rsidP="00CF50E2">
      <w:pPr>
        <w:tabs>
          <w:tab w:val="left" w:pos="567"/>
          <w:tab w:val="left" w:pos="10490"/>
        </w:tabs>
        <w:spacing w:after="0" w:line="240" w:lineRule="auto"/>
        <w:ind w:left="284" w:right="141"/>
        <w:jc w:val="both"/>
        <w:rPr>
          <w:rFonts w:ascii="Times New Roman" w:eastAsia="Calibri" w:hAnsi="Times New Roman" w:cs="Times New Roman"/>
          <w:sz w:val="28"/>
          <w:szCs w:val="28"/>
        </w:rPr>
      </w:pPr>
      <w:r w:rsidRPr="003958BD">
        <w:rPr>
          <w:rFonts w:ascii="Times New Roman" w:eastAsia="Calibri" w:hAnsi="Times New Roman" w:cs="Times New Roman"/>
          <w:b/>
          <w:sz w:val="28"/>
          <w:szCs w:val="28"/>
        </w:rPr>
        <w:t>Элементы теории множеств и математической логики</w:t>
      </w:r>
    </w:p>
    <w:p w14:paraId="6DC57699" w14:textId="77777777" w:rsidR="006970F9" w:rsidRPr="003958BD" w:rsidRDefault="006970F9" w:rsidP="00CF50E2">
      <w:pPr>
        <w:numPr>
          <w:ilvl w:val="0"/>
          <w:numId w:val="4"/>
        </w:numPr>
        <w:tabs>
          <w:tab w:val="left" w:pos="426"/>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14:paraId="4B63B335" w14:textId="77777777" w:rsidR="006970F9" w:rsidRPr="003958BD" w:rsidRDefault="006970F9" w:rsidP="00CF50E2">
      <w:pPr>
        <w:numPr>
          <w:ilvl w:val="0"/>
          <w:numId w:val="4"/>
        </w:numPr>
        <w:tabs>
          <w:tab w:val="left" w:pos="426"/>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задавать множества разными способами;</w:t>
      </w:r>
    </w:p>
    <w:p w14:paraId="4ADEDA2F" w14:textId="77777777" w:rsidR="006970F9" w:rsidRPr="003958BD" w:rsidRDefault="006970F9" w:rsidP="00CF50E2">
      <w:pPr>
        <w:numPr>
          <w:ilvl w:val="0"/>
          <w:numId w:val="4"/>
        </w:numPr>
        <w:tabs>
          <w:tab w:val="left" w:pos="426"/>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проверять выполнение характеристического свойства множества;</w:t>
      </w:r>
    </w:p>
    <w:p w14:paraId="6265266C" w14:textId="77777777" w:rsidR="006970F9" w:rsidRPr="003958BD" w:rsidRDefault="006970F9" w:rsidP="00CF50E2">
      <w:pPr>
        <w:numPr>
          <w:ilvl w:val="0"/>
          <w:numId w:val="4"/>
        </w:numPr>
        <w:tabs>
          <w:tab w:val="left" w:pos="426"/>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14:paraId="5D7FE5E8" w14:textId="77777777" w:rsidR="006970F9" w:rsidRPr="003958BD" w:rsidRDefault="006970F9" w:rsidP="00CF50E2">
      <w:pPr>
        <w:numPr>
          <w:ilvl w:val="0"/>
          <w:numId w:val="4"/>
        </w:numPr>
        <w:tabs>
          <w:tab w:val="left" w:pos="426"/>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строить высказывания с использованием законов алгебры высказываний.</w:t>
      </w:r>
    </w:p>
    <w:p w14:paraId="0EA3EBF9" w14:textId="77777777" w:rsidR="006970F9" w:rsidRPr="003958BD" w:rsidRDefault="006970F9" w:rsidP="00CF50E2">
      <w:pPr>
        <w:tabs>
          <w:tab w:val="left" w:pos="426"/>
          <w:tab w:val="left" w:pos="567"/>
          <w:tab w:val="left" w:pos="10490"/>
        </w:tabs>
        <w:spacing w:after="0" w:line="240" w:lineRule="auto"/>
        <w:ind w:left="284" w:right="141"/>
        <w:contextualSpacing/>
        <w:jc w:val="both"/>
        <w:rPr>
          <w:rFonts w:ascii="Times New Roman" w:eastAsia="Calibri" w:hAnsi="Times New Roman" w:cs="Times New Roman"/>
          <w:sz w:val="28"/>
          <w:szCs w:val="28"/>
          <w:lang w:eastAsia="ru-RU"/>
        </w:rPr>
      </w:pPr>
    </w:p>
    <w:p w14:paraId="41A05825" w14:textId="77777777" w:rsidR="006970F9" w:rsidRPr="003958BD" w:rsidRDefault="006970F9" w:rsidP="00CF50E2">
      <w:pPr>
        <w:tabs>
          <w:tab w:val="left" w:pos="426"/>
          <w:tab w:val="left" w:pos="567"/>
          <w:tab w:val="left" w:pos="10490"/>
        </w:tabs>
        <w:spacing w:after="0" w:line="240" w:lineRule="auto"/>
        <w:ind w:left="284" w:right="141"/>
        <w:contextualSpacing/>
        <w:jc w:val="both"/>
        <w:rPr>
          <w:rFonts w:ascii="Times New Roman" w:eastAsia="Calibri" w:hAnsi="Times New Roman" w:cs="Times New Roman"/>
          <w:sz w:val="28"/>
          <w:szCs w:val="28"/>
          <w:lang w:eastAsia="ru-RU"/>
        </w:rPr>
      </w:pPr>
    </w:p>
    <w:p w14:paraId="3F624F1F" w14:textId="77777777" w:rsidR="006970F9" w:rsidRPr="003958BD" w:rsidRDefault="006970F9" w:rsidP="00CF50E2">
      <w:pPr>
        <w:tabs>
          <w:tab w:val="left" w:pos="567"/>
          <w:tab w:val="left" w:pos="1134"/>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39821D45" w14:textId="77777777" w:rsidR="006970F9" w:rsidRPr="003958BD" w:rsidRDefault="006970F9" w:rsidP="00CF50E2">
      <w:pPr>
        <w:numPr>
          <w:ilvl w:val="0"/>
          <w:numId w:val="2"/>
        </w:numPr>
        <w:tabs>
          <w:tab w:val="left" w:pos="426"/>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строить рассуждения на основе использования правил логики;</w:t>
      </w:r>
    </w:p>
    <w:p w14:paraId="4FA9C512" w14:textId="77777777" w:rsidR="006970F9" w:rsidRPr="003958BD" w:rsidRDefault="006970F9" w:rsidP="00CF50E2">
      <w:pPr>
        <w:numPr>
          <w:ilvl w:val="0"/>
          <w:numId w:val="2"/>
        </w:numPr>
        <w:tabs>
          <w:tab w:val="left" w:pos="426"/>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14:paraId="3EFA17AF" w14:textId="77777777" w:rsidR="006970F9" w:rsidRPr="003958BD" w:rsidRDefault="006970F9" w:rsidP="00CF50E2">
      <w:pPr>
        <w:tabs>
          <w:tab w:val="left" w:pos="426"/>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Числа</w:t>
      </w:r>
    </w:p>
    <w:p w14:paraId="1B6B6DBE" w14:textId="77777777" w:rsidR="006970F9" w:rsidRPr="003958BD" w:rsidRDefault="006970F9" w:rsidP="00CF50E2">
      <w:pPr>
        <w:numPr>
          <w:ilvl w:val="0"/>
          <w:numId w:val="3"/>
        </w:numPr>
        <w:tabs>
          <w:tab w:val="left" w:pos="426"/>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14:paraId="035DCB59" w14:textId="77777777" w:rsidR="006970F9" w:rsidRPr="003958BD" w:rsidRDefault="006970F9" w:rsidP="00CF50E2">
      <w:pPr>
        <w:numPr>
          <w:ilvl w:val="0"/>
          <w:numId w:val="3"/>
        </w:numPr>
        <w:tabs>
          <w:tab w:val="left" w:pos="426"/>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понимать и объяснять разницу между позиционной и непозиционной системами записи чисел;</w:t>
      </w:r>
    </w:p>
    <w:p w14:paraId="404EC716" w14:textId="77777777" w:rsidR="006970F9" w:rsidRPr="003958BD" w:rsidRDefault="006970F9" w:rsidP="00CF50E2">
      <w:pPr>
        <w:numPr>
          <w:ilvl w:val="0"/>
          <w:numId w:val="3"/>
        </w:numPr>
        <w:tabs>
          <w:tab w:val="left" w:pos="426"/>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переводить числа из одной системы записи (системы счисления) в другую;</w:t>
      </w:r>
    </w:p>
    <w:p w14:paraId="293861D9" w14:textId="77777777" w:rsidR="006970F9" w:rsidRPr="003958BD" w:rsidRDefault="006970F9" w:rsidP="00CF50E2">
      <w:pPr>
        <w:numPr>
          <w:ilvl w:val="0"/>
          <w:numId w:val="3"/>
        </w:numPr>
        <w:tabs>
          <w:tab w:val="left" w:pos="426"/>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доказывать и использовать признаки делимости на 2, 4, 8, 5, 3, 6, 9, 10, 11 суммы и произведения чисел при выполнении вычислений и решении задач;</w:t>
      </w:r>
    </w:p>
    <w:p w14:paraId="730E86EA" w14:textId="77777777" w:rsidR="006970F9" w:rsidRPr="003958BD" w:rsidRDefault="006970F9" w:rsidP="00CF50E2">
      <w:pPr>
        <w:numPr>
          <w:ilvl w:val="0"/>
          <w:numId w:val="3"/>
        </w:numPr>
        <w:tabs>
          <w:tab w:val="left" w:pos="426"/>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lastRenderedPageBreak/>
        <w:t>выполнять округление рациональных и иррациональных чисел с заданной точностью;</w:t>
      </w:r>
    </w:p>
    <w:p w14:paraId="0F5AAAFC" w14:textId="77777777" w:rsidR="006970F9" w:rsidRPr="003958BD" w:rsidRDefault="006970F9" w:rsidP="00CF50E2">
      <w:pPr>
        <w:numPr>
          <w:ilvl w:val="0"/>
          <w:numId w:val="3"/>
        </w:numPr>
        <w:tabs>
          <w:tab w:val="left" w:pos="426"/>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сравнивать действительные числа разными способами;</w:t>
      </w:r>
    </w:p>
    <w:p w14:paraId="245E2F49" w14:textId="77777777" w:rsidR="006970F9" w:rsidRPr="003958BD" w:rsidRDefault="006970F9" w:rsidP="00CF50E2">
      <w:pPr>
        <w:numPr>
          <w:ilvl w:val="0"/>
          <w:numId w:val="3"/>
        </w:numPr>
        <w:tabs>
          <w:tab w:val="left" w:pos="426"/>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14:paraId="4C48BDAA" w14:textId="77777777" w:rsidR="006970F9" w:rsidRPr="003958BD" w:rsidRDefault="006970F9" w:rsidP="00CF50E2">
      <w:pPr>
        <w:numPr>
          <w:ilvl w:val="0"/>
          <w:numId w:val="3"/>
        </w:numPr>
        <w:tabs>
          <w:tab w:val="left" w:pos="426"/>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находить НОД и НОК чисел разными способами и использовать их при решении задач;</w:t>
      </w:r>
    </w:p>
    <w:p w14:paraId="1DA0FACD" w14:textId="77777777" w:rsidR="006970F9" w:rsidRPr="003958BD" w:rsidRDefault="006970F9" w:rsidP="00CF50E2">
      <w:pPr>
        <w:numPr>
          <w:ilvl w:val="0"/>
          <w:numId w:val="3"/>
        </w:numPr>
        <w:tabs>
          <w:tab w:val="left" w:pos="426"/>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выполнять вычисления и преобразования выражений, содержащих действительные числа, в том числе корни натуральных степеней.</w:t>
      </w:r>
    </w:p>
    <w:p w14:paraId="43C24E5C" w14:textId="77777777" w:rsidR="006970F9" w:rsidRPr="003958BD" w:rsidRDefault="006970F9" w:rsidP="00CF50E2">
      <w:pPr>
        <w:tabs>
          <w:tab w:val="left" w:pos="426"/>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1044E8A1" w14:textId="77777777" w:rsidR="006970F9" w:rsidRPr="003958BD" w:rsidRDefault="006970F9" w:rsidP="00CF50E2">
      <w:pPr>
        <w:numPr>
          <w:ilvl w:val="0"/>
          <w:numId w:val="2"/>
        </w:numPr>
        <w:tabs>
          <w:tab w:val="left" w:pos="426"/>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14:paraId="3E9D2DB9" w14:textId="77777777" w:rsidR="006970F9" w:rsidRPr="003958BD" w:rsidRDefault="006970F9" w:rsidP="00CF50E2">
      <w:pPr>
        <w:numPr>
          <w:ilvl w:val="0"/>
          <w:numId w:val="2"/>
        </w:numPr>
        <w:tabs>
          <w:tab w:val="left" w:pos="426"/>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 xml:space="preserve">записывать, сравнивать, округлять числовые данные реальных величин с использованием разных систем измерения; </w:t>
      </w:r>
    </w:p>
    <w:p w14:paraId="2EEFE5C1" w14:textId="77777777" w:rsidR="006970F9" w:rsidRPr="003958BD" w:rsidRDefault="006970F9" w:rsidP="00CF50E2">
      <w:pPr>
        <w:numPr>
          <w:ilvl w:val="0"/>
          <w:numId w:val="2"/>
        </w:numPr>
        <w:tabs>
          <w:tab w:val="left" w:pos="426"/>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составлять и оценивать разными способами числовые выражения при решении практических задач и задач из других учебных предметов.</w:t>
      </w:r>
    </w:p>
    <w:p w14:paraId="444DE4E5" w14:textId="77777777" w:rsidR="006970F9" w:rsidRPr="003958BD" w:rsidRDefault="006970F9" w:rsidP="00CF50E2">
      <w:pPr>
        <w:tabs>
          <w:tab w:val="left" w:pos="426"/>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Тождественные преобразования</w:t>
      </w:r>
    </w:p>
    <w:p w14:paraId="7B52FF7A" w14:textId="77777777" w:rsidR="006970F9" w:rsidRPr="003958BD" w:rsidRDefault="006970F9" w:rsidP="00CF50E2">
      <w:pPr>
        <w:numPr>
          <w:ilvl w:val="0"/>
          <w:numId w:val="2"/>
        </w:numPr>
        <w:tabs>
          <w:tab w:val="left" w:pos="426"/>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Свободно оперировать понятиями степени с целым и дробным показателем;</w:t>
      </w:r>
    </w:p>
    <w:p w14:paraId="3A1FE6CE" w14:textId="77777777" w:rsidR="006970F9" w:rsidRPr="003958BD" w:rsidRDefault="006970F9" w:rsidP="00CF50E2">
      <w:pPr>
        <w:numPr>
          <w:ilvl w:val="0"/>
          <w:numId w:val="2"/>
        </w:numPr>
        <w:tabs>
          <w:tab w:val="left" w:pos="426"/>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выполнять доказательство свойств степени с целыми и дробными показателями;</w:t>
      </w:r>
    </w:p>
    <w:p w14:paraId="74E62D7F" w14:textId="77777777" w:rsidR="006970F9" w:rsidRPr="003958BD" w:rsidRDefault="006970F9" w:rsidP="00CF50E2">
      <w:pPr>
        <w:numPr>
          <w:ilvl w:val="0"/>
          <w:numId w:val="2"/>
        </w:numPr>
        <w:tabs>
          <w:tab w:val="left" w:pos="426"/>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14:paraId="3D6C57F9" w14:textId="77777777" w:rsidR="006970F9" w:rsidRPr="003958BD" w:rsidRDefault="006970F9" w:rsidP="00CF50E2">
      <w:pPr>
        <w:numPr>
          <w:ilvl w:val="0"/>
          <w:numId w:val="2"/>
        </w:numPr>
        <w:tabs>
          <w:tab w:val="left" w:pos="426"/>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свободно владеть приемами преобразования целых и дробно-рациональных выражений;</w:t>
      </w:r>
    </w:p>
    <w:p w14:paraId="0077C899" w14:textId="77777777" w:rsidR="006970F9" w:rsidRPr="003958BD" w:rsidRDefault="006970F9" w:rsidP="00CF50E2">
      <w:pPr>
        <w:numPr>
          <w:ilvl w:val="0"/>
          <w:numId w:val="2"/>
        </w:numPr>
        <w:tabs>
          <w:tab w:val="left" w:pos="426"/>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выполнять разложение многочленов на множители разными способами, с использованием комбинаций различных приёмов;</w:t>
      </w:r>
    </w:p>
    <w:p w14:paraId="0E574098" w14:textId="77777777" w:rsidR="006970F9" w:rsidRPr="003958BD" w:rsidRDefault="006970F9" w:rsidP="00CF50E2">
      <w:pPr>
        <w:numPr>
          <w:ilvl w:val="0"/>
          <w:numId w:val="2"/>
        </w:numPr>
        <w:tabs>
          <w:tab w:val="left" w:pos="426"/>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14:paraId="4455C4BC" w14:textId="77777777" w:rsidR="006970F9" w:rsidRPr="003958BD" w:rsidRDefault="006970F9" w:rsidP="00C57979">
      <w:pPr>
        <w:numPr>
          <w:ilvl w:val="0"/>
          <w:numId w:val="2"/>
        </w:numPr>
        <w:tabs>
          <w:tab w:val="left" w:pos="284"/>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выполнять деление многочлена на многочлен с остатком;</w:t>
      </w:r>
    </w:p>
    <w:p w14:paraId="29694A82" w14:textId="77777777" w:rsidR="006970F9" w:rsidRPr="003958BD" w:rsidRDefault="006970F9" w:rsidP="00C57979">
      <w:pPr>
        <w:numPr>
          <w:ilvl w:val="0"/>
          <w:numId w:val="2"/>
        </w:numPr>
        <w:tabs>
          <w:tab w:val="left" w:pos="284"/>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 xml:space="preserve">доказывать свойства квадратных корней и корней степени </w:t>
      </w:r>
      <w:r w:rsidRPr="003958BD">
        <w:rPr>
          <w:rFonts w:ascii="Times New Roman" w:eastAsia="Calibri" w:hAnsi="Times New Roman" w:cs="Times New Roman"/>
          <w:i/>
          <w:sz w:val="28"/>
          <w:szCs w:val="28"/>
          <w:lang w:eastAsia="ru-RU"/>
        </w:rPr>
        <w:t>n</w:t>
      </w:r>
      <w:r w:rsidRPr="003958BD">
        <w:rPr>
          <w:rFonts w:ascii="Times New Roman" w:eastAsia="Calibri" w:hAnsi="Times New Roman" w:cs="Times New Roman"/>
          <w:sz w:val="28"/>
          <w:szCs w:val="28"/>
          <w:lang w:eastAsia="ru-RU"/>
        </w:rPr>
        <w:t>;</w:t>
      </w:r>
    </w:p>
    <w:p w14:paraId="475C3617" w14:textId="77777777" w:rsidR="006970F9" w:rsidRPr="003958BD" w:rsidRDefault="006970F9" w:rsidP="00C57979">
      <w:pPr>
        <w:numPr>
          <w:ilvl w:val="0"/>
          <w:numId w:val="2"/>
        </w:numPr>
        <w:tabs>
          <w:tab w:val="left" w:pos="284"/>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 xml:space="preserve">выполнять преобразования выражений, содержащих квадратные корни, корни степени </w:t>
      </w:r>
      <w:r w:rsidRPr="003958BD">
        <w:rPr>
          <w:rFonts w:ascii="Times New Roman" w:eastAsia="Calibri" w:hAnsi="Times New Roman" w:cs="Times New Roman"/>
          <w:i/>
          <w:sz w:val="28"/>
          <w:szCs w:val="28"/>
          <w:lang w:val="en-US" w:eastAsia="ru-RU"/>
        </w:rPr>
        <w:t>n</w:t>
      </w:r>
      <w:r w:rsidRPr="003958BD">
        <w:rPr>
          <w:rFonts w:ascii="Times New Roman" w:eastAsia="Calibri" w:hAnsi="Times New Roman" w:cs="Times New Roman"/>
          <w:sz w:val="28"/>
          <w:szCs w:val="28"/>
          <w:lang w:eastAsia="ru-RU"/>
        </w:rPr>
        <w:t>;</w:t>
      </w:r>
    </w:p>
    <w:p w14:paraId="3793FA88" w14:textId="77777777" w:rsidR="006970F9" w:rsidRPr="003958BD" w:rsidRDefault="006970F9" w:rsidP="00C57979">
      <w:pPr>
        <w:numPr>
          <w:ilvl w:val="0"/>
          <w:numId w:val="2"/>
        </w:numPr>
        <w:tabs>
          <w:tab w:val="left" w:pos="284"/>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свободно оперировать понятиями «тождество», «тождество на множестве», «тождественное преобразование»;</w:t>
      </w:r>
    </w:p>
    <w:p w14:paraId="42FEF5A5" w14:textId="77777777" w:rsidR="006970F9" w:rsidRPr="003958BD" w:rsidRDefault="006970F9" w:rsidP="00C57979">
      <w:pPr>
        <w:numPr>
          <w:ilvl w:val="0"/>
          <w:numId w:val="2"/>
        </w:numPr>
        <w:tabs>
          <w:tab w:val="left" w:pos="284"/>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выполнять различные преобразования выражений, содержащих модули.</w:t>
      </w:r>
      <w:r w:rsidR="003B60FC" w:rsidRPr="003958BD">
        <w:rPr>
          <w:rFonts w:ascii="Times New Roman" w:eastAsia="Calibri" w:hAnsi="Times New Roman" w:cs="Times New Roman"/>
          <w:sz w:val="28"/>
          <w:szCs w:val="28"/>
          <w:lang w:eastAsia="ru-RU"/>
        </w:rPr>
        <w:fldChar w:fldCharType="begin"/>
      </w:r>
      <w:r w:rsidRPr="003958BD">
        <w:rPr>
          <w:rFonts w:ascii="Times New Roman" w:eastAsia="Calibri" w:hAnsi="Times New Roman" w:cs="Times New Roman"/>
          <w:sz w:val="28"/>
          <w:szCs w:val="28"/>
          <w:lang w:eastAsia="ru-RU"/>
        </w:rPr>
        <w:instrText xml:space="preserve"> QUOTE </w:instrText>
      </w:r>
      <w:r w:rsidRPr="003958BD">
        <w:rPr>
          <w:rFonts w:ascii="Times New Roman" w:eastAsia="Calibri" w:hAnsi="Times New Roman" w:cs="Times New Roman"/>
          <w:noProof/>
          <w:sz w:val="28"/>
          <w:szCs w:val="28"/>
          <w:lang w:eastAsia="ru-RU"/>
        </w:rPr>
        <w:drawing>
          <wp:inline distT="0" distB="0" distL="0" distR="0" wp14:anchorId="57DE4684" wp14:editId="0544224E">
            <wp:extent cx="765175" cy="2692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3B60FC" w:rsidRPr="003958BD">
        <w:rPr>
          <w:rFonts w:ascii="Times New Roman" w:eastAsia="Calibri" w:hAnsi="Times New Roman" w:cs="Times New Roman"/>
          <w:sz w:val="28"/>
          <w:szCs w:val="28"/>
          <w:lang w:eastAsia="ru-RU"/>
        </w:rPr>
        <w:fldChar w:fldCharType="separate"/>
      </w:r>
      <w:r w:rsidRPr="003958BD">
        <w:rPr>
          <w:rFonts w:ascii="Times New Roman" w:eastAsia="Calibri" w:hAnsi="Times New Roman" w:cs="Times New Roman"/>
          <w:noProof/>
          <w:sz w:val="28"/>
          <w:szCs w:val="28"/>
          <w:lang w:eastAsia="ru-RU"/>
        </w:rPr>
        <w:drawing>
          <wp:inline distT="0" distB="0" distL="0" distR="0" wp14:anchorId="21E4BBF1" wp14:editId="5F0AC977">
            <wp:extent cx="765175" cy="26924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3B60FC" w:rsidRPr="003958BD">
        <w:rPr>
          <w:rFonts w:ascii="Times New Roman" w:eastAsia="Calibri" w:hAnsi="Times New Roman" w:cs="Times New Roman"/>
          <w:sz w:val="28"/>
          <w:szCs w:val="28"/>
          <w:lang w:eastAsia="ru-RU"/>
        </w:rPr>
        <w:fldChar w:fldCharType="end"/>
      </w:r>
    </w:p>
    <w:p w14:paraId="4A22844C" w14:textId="77777777" w:rsidR="006970F9" w:rsidRPr="003958BD" w:rsidRDefault="006970F9" w:rsidP="00C57979">
      <w:pPr>
        <w:tabs>
          <w:tab w:val="left" w:pos="284"/>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293A2AC8" w14:textId="77777777" w:rsidR="006970F9" w:rsidRPr="003958BD" w:rsidRDefault="006970F9" w:rsidP="00C57979">
      <w:pPr>
        <w:numPr>
          <w:ilvl w:val="0"/>
          <w:numId w:val="35"/>
        </w:numPr>
        <w:tabs>
          <w:tab w:val="left" w:pos="284"/>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выполнять преобразования и действия с буквенными выражениями, числовые коэффициенты которых записаны в стандартном виде;</w:t>
      </w:r>
    </w:p>
    <w:p w14:paraId="378805F6" w14:textId="77777777" w:rsidR="006970F9" w:rsidRPr="003958BD" w:rsidRDefault="006970F9" w:rsidP="00C57979">
      <w:pPr>
        <w:numPr>
          <w:ilvl w:val="0"/>
          <w:numId w:val="35"/>
        </w:numPr>
        <w:tabs>
          <w:tab w:val="left" w:pos="284"/>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выполнять преобразования рациональных выражений при решении задач других учебных предметов;</w:t>
      </w:r>
    </w:p>
    <w:p w14:paraId="785976E5" w14:textId="77777777" w:rsidR="006970F9" w:rsidRPr="003958BD" w:rsidRDefault="006970F9" w:rsidP="00C57979">
      <w:pPr>
        <w:numPr>
          <w:ilvl w:val="0"/>
          <w:numId w:val="35"/>
        </w:numPr>
        <w:tabs>
          <w:tab w:val="left" w:pos="284"/>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выполнять проверку правдоподобия физических и химических формул на основе сравнения размерностей и валентностей.</w:t>
      </w:r>
    </w:p>
    <w:p w14:paraId="1B3328CD" w14:textId="77777777" w:rsidR="006970F9" w:rsidRPr="003958BD" w:rsidRDefault="006970F9" w:rsidP="00C57979">
      <w:pPr>
        <w:tabs>
          <w:tab w:val="left" w:pos="284"/>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lastRenderedPageBreak/>
        <w:t>Уравнения и неравенства</w:t>
      </w:r>
    </w:p>
    <w:p w14:paraId="14B112D2" w14:textId="77777777" w:rsidR="006970F9" w:rsidRPr="003958BD" w:rsidRDefault="006970F9" w:rsidP="00C57979">
      <w:pPr>
        <w:numPr>
          <w:ilvl w:val="0"/>
          <w:numId w:val="2"/>
        </w:numPr>
        <w:tabs>
          <w:tab w:val="left" w:pos="284"/>
        </w:tabs>
        <w:spacing w:after="0" w:line="240" w:lineRule="auto"/>
        <w:ind w:left="284" w:right="141"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sz w:val="28"/>
          <w:szCs w:val="28"/>
          <w:lang w:eastAsia="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14:paraId="682BCDAA" w14:textId="77777777" w:rsidR="006970F9" w:rsidRPr="003958BD" w:rsidRDefault="006970F9" w:rsidP="00C57979">
      <w:pPr>
        <w:numPr>
          <w:ilvl w:val="0"/>
          <w:numId w:val="2"/>
        </w:numPr>
        <w:tabs>
          <w:tab w:val="left" w:pos="284"/>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решать разные виды уравнений и неравенств и их систем, в том числе некоторые уравнения 3 и 4 степеней, дробно-рациональные и иррациональные;</w:t>
      </w:r>
    </w:p>
    <w:p w14:paraId="737DE89E" w14:textId="77777777" w:rsidR="006970F9" w:rsidRPr="003958BD" w:rsidRDefault="006970F9" w:rsidP="00C57979">
      <w:pPr>
        <w:numPr>
          <w:ilvl w:val="0"/>
          <w:numId w:val="2"/>
        </w:numPr>
        <w:tabs>
          <w:tab w:val="left" w:pos="284"/>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знать теорему Виета для уравнений степени выше второй;</w:t>
      </w:r>
    </w:p>
    <w:p w14:paraId="4051EAE3" w14:textId="77777777" w:rsidR="006970F9" w:rsidRPr="003958BD" w:rsidRDefault="006970F9" w:rsidP="00C57979">
      <w:pPr>
        <w:numPr>
          <w:ilvl w:val="0"/>
          <w:numId w:val="2"/>
        </w:numPr>
        <w:tabs>
          <w:tab w:val="left" w:pos="284"/>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понимать смысл теорем о равносильных и неравносильных преобразованиях уравнений и уметь их доказывать;</w:t>
      </w:r>
    </w:p>
    <w:p w14:paraId="21ACD91D" w14:textId="77777777" w:rsidR="006970F9" w:rsidRPr="003958BD" w:rsidRDefault="006970F9" w:rsidP="00C57979">
      <w:pPr>
        <w:numPr>
          <w:ilvl w:val="0"/>
          <w:numId w:val="2"/>
        </w:numPr>
        <w:tabs>
          <w:tab w:val="left" w:pos="284"/>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владеть разными методами решения уравнений, неравенств и их систем, уметь выбирать метод решения и обосновывать свой выбор;</w:t>
      </w:r>
    </w:p>
    <w:p w14:paraId="7F11EE6B" w14:textId="77777777" w:rsidR="006970F9" w:rsidRPr="003958BD" w:rsidRDefault="006970F9" w:rsidP="00C57979">
      <w:pPr>
        <w:numPr>
          <w:ilvl w:val="0"/>
          <w:numId w:val="2"/>
        </w:numPr>
        <w:tabs>
          <w:tab w:val="left" w:pos="284"/>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использовать метод интервалов для решения неравенств, в том числе дробно-рациональных и включающих в себя иррациональные выражения;</w:t>
      </w:r>
    </w:p>
    <w:p w14:paraId="6DF48A9C" w14:textId="77777777" w:rsidR="006970F9" w:rsidRPr="003958BD" w:rsidRDefault="006970F9" w:rsidP="00C57979">
      <w:pPr>
        <w:numPr>
          <w:ilvl w:val="0"/>
          <w:numId w:val="2"/>
        </w:numPr>
        <w:tabs>
          <w:tab w:val="left" w:pos="284"/>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решать алгебраические уравнения и неравенства и их системы с параметрами алгебраическим и графическим методами;</w:t>
      </w:r>
    </w:p>
    <w:p w14:paraId="597679BB" w14:textId="77777777" w:rsidR="006970F9" w:rsidRPr="003958BD" w:rsidRDefault="006970F9" w:rsidP="00C57979">
      <w:pPr>
        <w:numPr>
          <w:ilvl w:val="0"/>
          <w:numId w:val="2"/>
        </w:numPr>
        <w:tabs>
          <w:tab w:val="left" w:pos="284"/>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владеть разными методами доказательства неравенств;</w:t>
      </w:r>
    </w:p>
    <w:p w14:paraId="3128ECE7" w14:textId="77777777" w:rsidR="006970F9" w:rsidRPr="003958BD" w:rsidRDefault="006970F9" w:rsidP="00C57979">
      <w:pPr>
        <w:numPr>
          <w:ilvl w:val="0"/>
          <w:numId w:val="2"/>
        </w:numPr>
        <w:tabs>
          <w:tab w:val="left" w:pos="284"/>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решать уравнения в целых числах;</w:t>
      </w:r>
    </w:p>
    <w:p w14:paraId="0A1517F6" w14:textId="77777777" w:rsidR="006970F9" w:rsidRPr="003958BD" w:rsidRDefault="006970F9" w:rsidP="00C57979">
      <w:pPr>
        <w:numPr>
          <w:ilvl w:val="0"/>
          <w:numId w:val="2"/>
        </w:numPr>
        <w:tabs>
          <w:tab w:val="left" w:pos="284"/>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изображать множества на плоскости, задаваемые уравнениями, неравенствами и их системами.</w:t>
      </w:r>
    </w:p>
    <w:p w14:paraId="6644FB20" w14:textId="77777777" w:rsidR="006970F9" w:rsidRPr="003958BD" w:rsidRDefault="006970F9" w:rsidP="00C57979">
      <w:pPr>
        <w:tabs>
          <w:tab w:val="left" w:pos="284"/>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7F62F4C1" w14:textId="77777777" w:rsidR="006970F9" w:rsidRPr="003958BD" w:rsidRDefault="006970F9" w:rsidP="00C57979">
      <w:pPr>
        <w:numPr>
          <w:ilvl w:val="0"/>
          <w:numId w:val="2"/>
        </w:numPr>
        <w:tabs>
          <w:tab w:val="left" w:pos="284"/>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составлять и решать уравнения, неравенства, их системы при решении задач других учебных предметов;</w:t>
      </w:r>
    </w:p>
    <w:p w14:paraId="1254932A" w14:textId="77777777" w:rsidR="006970F9" w:rsidRPr="003958BD" w:rsidRDefault="006970F9" w:rsidP="00C57979">
      <w:pPr>
        <w:numPr>
          <w:ilvl w:val="0"/>
          <w:numId w:val="2"/>
        </w:numPr>
        <w:tabs>
          <w:tab w:val="left" w:pos="284"/>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14:paraId="519E8042" w14:textId="77777777" w:rsidR="006970F9" w:rsidRPr="003958BD" w:rsidRDefault="006970F9" w:rsidP="00C57979">
      <w:pPr>
        <w:numPr>
          <w:ilvl w:val="0"/>
          <w:numId w:val="2"/>
        </w:numPr>
        <w:tabs>
          <w:tab w:val="left" w:pos="284"/>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составлять и решать уравнения и неравенства с параметрами при решении задач других учебных предметов;</w:t>
      </w:r>
    </w:p>
    <w:p w14:paraId="48AB4130" w14:textId="77777777" w:rsidR="006970F9" w:rsidRPr="003958BD" w:rsidRDefault="006970F9" w:rsidP="00C57979">
      <w:pPr>
        <w:numPr>
          <w:ilvl w:val="0"/>
          <w:numId w:val="2"/>
        </w:numPr>
        <w:tabs>
          <w:tab w:val="left" w:pos="284"/>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14:paraId="6CF0A6C7" w14:textId="77777777" w:rsidR="006970F9" w:rsidRPr="003958BD" w:rsidRDefault="006970F9" w:rsidP="00C57979">
      <w:pPr>
        <w:tabs>
          <w:tab w:val="left" w:pos="284"/>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Функции</w:t>
      </w:r>
    </w:p>
    <w:p w14:paraId="673B000D" w14:textId="77777777" w:rsidR="006970F9" w:rsidRPr="003958BD" w:rsidRDefault="006970F9" w:rsidP="00C57979">
      <w:pPr>
        <w:numPr>
          <w:ilvl w:val="0"/>
          <w:numId w:val="2"/>
        </w:numPr>
        <w:tabs>
          <w:tab w:val="left" w:pos="142"/>
          <w:tab w:val="left" w:pos="284"/>
        </w:tabs>
        <w:spacing w:after="0" w:line="240" w:lineRule="auto"/>
        <w:ind w:right="141" w:hanging="76"/>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14:paraId="5D7DD1F4" w14:textId="77777777" w:rsidR="006970F9" w:rsidRPr="003958BD" w:rsidRDefault="006970F9" w:rsidP="00C57979">
      <w:pPr>
        <w:numPr>
          <w:ilvl w:val="0"/>
          <w:numId w:val="2"/>
        </w:numPr>
        <w:tabs>
          <w:tab w:val="left" w:pos="142"/>
          <w:tab w:val="left" w:pos="284"/>
        </w:tabs>
        <w:spacing w:after="0" w:line="240" w:lineRule="auto"/>
        <w:ind w:right="141" w:hanging="76"/>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 xml:space="preserve">строить графики функций: линейной, квадратичной, дробно-линейной, степенной при разных значениях показателя степени, </w:t>
      </w:r>
      <w:r w:rsidRPr="003958BD">
        <w:rPr>
          <w:rFonts w:ascii="Times New Roman" w:eastAsia="Calibri" w:hAnsi="Times New Roman" w:cs="Times New Roman"/>
          <w:bCs/>
          <w:position w:val="-12"/>
          <w:sz w:val="28"/>
          <w:szCs w:val="28"/>
          <w:lang w:eastAsia="ru-RU"/>
        </w:rPr>
        <w:object w:dxaOrig="660" w:dyaOrig="380" w14:anchorId="3BDFCDEC">
          <v:shape id="_x0000_i1055" type="#_x0000_t75" style="width:31.75pt;height:16.95pt" o:ole="">
            <v:imagedata r:id="rId34" o:title=""/>
          </v:shape>
          <o:OLEObject Type="Embed" ProgID="Equation.DSMT4" ShapeID="_x0000_i1055" DrawAspect="Content" ObjectID="_1661188363" r:id="rId67"/>
        </w:object>
      </w:r>
      <w:r w:rsidRPr="003958BD">
        <w:rPr>
          <w:rFonts w:ascii="Times New Roman" w:eastAsia="Calibri" w:hAnsi="Times New Roman" w:cs="Times New Roman"/>
          <w:bCs/>
          <w:sz w:val="28"/>
          <w:szCs w:val="28"/>
          <w:lang w:eastAsia="ru-RU"/>
        </w:rPr>
        <w:t>;</w:t>
      </w:r>
    </w:p>
    <w:p w14:paraId="3EEC78AC" w14:textId="77777777" w:rsidR="006970F9" w:rsidRPr="003958BD" w:rsidRDefault="006970F9" w:rsidP="00C57979">
      <w:pPr>
        <w:numPr>
          <w:ilvl w:val="0"/>
          <w:numId w:val="2"/>
        </w:numPr>
        <w:tabs>
          <w:tab w:val="left" w:pos="142"/>
          <w:tab w:val="left" w:pos="284"/>
        </w:tabs>
        <w:spacing w:after="0" w:line="240" w:lineRule="auto"/>
        <w:ind w:right="141" w:hanging="76"/>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 xml:space="preserve">использовать преобразования графика функции </w:t>
      </w:r>
      <w:r w:rsidRPr="003958BD">
        <w:rPr>
          <w:rFonts w:ascii="Times New Roman" w:eastAsia="Calibri" w:hAnsi="Times New Roman" w:cs="Times New Roman"/>
          <w:position w:val="-12"/>
          <w:sz w:val="28"/>
          <w:szCs w:val="28"/>
          <w:lang w:eastAsia="ru-RU"/>
        </w:rPr>
        <w:object w:dxaOrig="960" w:dyaOrig="380" w14:anchorId="13EB9B99">
          <v:shape id="_x0000_i1056" type="#_x0000_t75" style="width:47.65pt;height:16.95pt" o:ole="">
            <v:imagedata r:id="rId68" o:title=""/>
          </v:shape>
          <o:OLEObject Type="Embed" ProgID="Equation.DSMT4" ShapeID="_x0000_i1056" DrawAspect="Content" ObjectID="_1661188364" r:id="rId69"/>
        </w:object>
      </w:r>
      <w:r w:rsidRPr="003958BD">
        <w:rPr>
          <w:rFonts w:ascii="Times New Roman" w:eastAsia="Calibri" w:hAnsi="Times New Roman" w:cs="Times New Roman"/>
          <w:sz w:val="28"/>
          <w:szCs w:val="28"/>
          <w:lang w:eastAsia="ru-RU"/>
        </w:rPr>
        <w:t xml:space="preserve"> для построения графиков функций </w:t>
      </w:r>
      <w:r w:rsidRPr="003958BD">
        <w:rPr>
          <w:rFonts w:ascii="Times New Roman" w:eastAsia="Calibri" w:hAnsi="Times New Roman" w:cs="Times New Roman"/>
          <w:position w:val="-12"/>
          <w:sz w:val="28"/>
          <w:szCs w:val="28"/>
          <w:lang w:eastAsia="ru-RU"/>
        </w:rPr>
        <w:object w:dxaOrig="1780" w:dyaOrig="380" w14:anchorId="50BCED49">
          <v:shape id="_x0000_i1057" type="#_x0000_t75" style="width:88.95pt;height:16.95pt" o:ole="">
            <v:imagedata r:id="rId25" o:title=""/>
          </v:shape>
          <o:OLEObject Type="Embed" ProgID="Equation.DSMT4" ShapeID="_x0000_i1057" DrawAspect="Content" ObjectID="_1661188365" r:id="rId70"/>
        </w:object>
      </w:r>
      <w:r w:rsidRPr="003958BD">
        <w:rPr>
          <w:rFonts w:ascii="Times New Roman" w:eastAsia="Calibri" w:hAnsi="Times New Roman" w:cs="Times New Roman"/>
          <w:sz w:val="28"/>
          <w:szCs w:val="28"/>
          <w:lang w:eastAsia="ru-RU"/>
        </w:rPr>
        <w:t xml:space="preserve">; </w:t>
      </w:r>
    </w:p>
    <w:p w14:paraId="10DE4211" w14:textId="77777777" w:rsidR="006970F9" w:rsidRPr="003958BD" w:rsidRDefault="006970F9" w:rsidP="00C57979">
      <w:pPr>
        <w:numPr>
          <w:ilvl w:val="0"/>
          <w:numId w:val="2"/>
        </w:numPr>
        <w:tabs>
          <w:tab w:val="left" w:pos="142"/>
          <w:tab w:val="left" w:pos="284"/>
        </w:tabs>
        <w:spacing w:after="0" w:line="240" w:lineRule="auto"/>
        <w:ind w:right="141" w:hanging="76"/>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анализировать свойства функций и вид графика в зависимости от параметров;</w:t>
      </w:r>
    </w:p>
    <w:p w14:paraId="39994903" w14:textId="77777777" w:rsidR="006970F9" w:rsidRPr="003958BD" w:rsidRDefault="006970F9" w:rsidP="00C57979">
      <w:pPr>
        <w:numPr>
          <w:ilvl w:val="0"/>
          <w:numId w:val="2"/>
        </w:numPr>
        <w:tabs>
          <w:tab w:val="left" w:pos="142"/>
          <w:tab w:val="left" w:pos="284"/>
        </w:tabs>
        <w:spacing w:after="0" w:line="240" w:lineRule="auto"/>
        <w:ind w:right="141" w:hanging="76"/>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 xml:space="preserve">свободно оперировать понятиями: последовательность, ограниченная последовательность, монотонно возрастающая (убывающая) </w:t>
      </w:r>
      <w:r w:rsidRPr="003958BD">
        <w:rPr>
          <w:rFonts w:ascii="Times New Roman" w:eastAsia="Calibri" w:hAnsi="Times New Roman" w:cs="Times New Roman"/>
          <w:sz w:val="28"/>
          <w:szCs w:val="28"/>
          <w:lang w:eastAsia="ru-RU"/>
        </w:rPr>
        <w:lastRenderedPageBreak/>
        <w:t xml:space="preserve">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14:paraId="4892D2D4" w14:textId="77777777" w:rsidR="006970F9" w:rsidRPr="003958BD" w:rsidRDefault="006970F9" w:rsidP="00C57979">
      <w:pPr>
        <w:numPr>
          <w:ilvl w:val="0"/>
          <w:numId w:val="2"/>
        </w:numPr>
        <w:tabs>
          <w:tab w:val="left" w:pos="142"/>
          <w:tab w:val="left" w:pos="284"/>
        </w:tabs>
        <w:spacing w:after="0" w:line="240" w:lineRule="auto"/>
        <w:ind w:right="141" w:hanging="76"/>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использовать метод математической индукции для вывода формул, доказательства равенств и неравенств, решения задач на делимость;</w:t>
      </w:r>
    </w:p>
    <w:p w14:paraId="43AEE795" w14:textId="77777777" w:rsidR="006970F9" w:rsidRPr="003958BD" w:rsidRDefault="006970F9" w:rsidP="00C57979">
      <w:pPr>
        <w:numPr>
          <w:ilvl w:val="0"/>
          <w:numId w:val="2"/>
        </w:numPr>
        <w:tabs>
          <w:tab w:val="left" w:pos="142"/>
          <w:tab w:val="left" w:pos="284"/>
        </w:tabs>
        <w:spacing w:after="0" w:line="240" w:lineRule="auto"/>
        <w:ind w:right="141" w:hanging="76"/>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исследовать последовательности, заданные рекуррентно;</w:t>
      </w:r>
    </w:p>
    <w:p w14:paraId="27F70D6E" w14:textId="77777777" w:rsidR="006970F9" w:rsidRPr="003958BD" w:rsidRDefault="006970F9" w:rsidP="00C57979">
      <w:pPr>
        <w:numPr>
          <w:ilvl w:val="0"/>
          <w:numId w:val="2"/>
        </w:numPr>
        <w:tabs>
          <w:tab w:val="left" w:pos="142"/>
          <w:tab w:val="left" w:pos="284"/>
        </w:tabs>
        <w:spacing w:after="0" w:line="240" w:lineRule="auto"/>
        <w:ind w:right="141" w:hanging="76"/>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решать комбинированные задачи на арифметическую и геометрическую прогрессии.</w:t>
      </w:r>
    </w:p>
    <w:p w14:paraId="4BCB07AE" w14:textId="77777777" w:rsidR="006970F9" w:rsidRPr="003958BD" w:rsidRDefault="006970F9" w:rsidP="00C57979">
      <w:pPr>
        <w:tabs>
          <w:tab w:val="left" w:pos="142"/>
          <w:tab w:val="left" w:pos="284"/>
        </w:tabs>
        <w:spacing w:after="0" w:line="240" w:lineRule="auto"/>
        <w:ind w:right="141" w:hanging="76"/>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46F28C6E" w14:textId="77777777" w:rsidR="006970F9" w:rsidRPr="003958BD" w:rsidRDefault="006970F9" w:rsidP="00C57979">
      <w:pPr>
        <w:numPr>
          <w:ilvl w:val="0"/>
          <w:numId w:val="2"/>
        </w:numPr>
        <w:tabs>
          <w:tab w:val="left" w:pos="142"/>
          <w:tab w:val="left" w:pos="284"/>
        </w:tabs>
        <w:spacing w:after="0" w:line="240" w:lineRule="auto"/>
        <w:ind w:right="141" w:hanging="76"/>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14:paraId="62023937" w14:textId="77777777" w:rsidR="006970F9" w:rsidRPr="003958BD" w:rsidRDefault="006970F9" w:rsidP="00C57979">
      <w:pPr>
        <w:numPr>
          <w:ilvl w:val="0"/>
          <w:numId w:val="2"/>
        </w:numPr>
        <w:tabs>
          <w:tab w:val="left" w:pos="142"/>
          <w:tab w:val="left" w:pos="284"/>
        </w:tabs>
        <w:spacing w:after="0" w:line="240" w:lineRule="auto"/>
        <w:ind w:right="141" w:hanging="76"/>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использовать графики зависимостей для исследования реальных процессов и явлений;</w:t>
      </w:r>
    </w:p>
    <w:p w14:paraId="0A59EA58" w14:textId="77777777" w:rsidR="006970F9" w:rsidRPr="003958BD" w:rsidRDefault="006970F9" w:rsidP="00C57979">
      <w:pPr>
        <w:numPr>
          <w:ilvl w:val="0"/>
          <w:numId w:val="2"/>
        </w:numPr>
        <w:tabs>
          <w:tab w:val="left" w:pos="142"/>
          <w:tab w:val="left" w:pos="284"/>
        </w:tabs>
        <w:spacing w:after="0" w:line="240" w:lineRule="auto"/>
        <w:ind w:right="141" w:hanging="76"/>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14:paraId="367FF302" w14:textId="77777777" w:rsidR="006970F9" w:rsidRPr="003958BD" w:rsidRDefault="006970F9" w:rsidP="00C57979">
      <w:pPr>
        <w:tabs>
          <w:tab w:val="left" w:pos="142"/>
          <w:tab w:val="left" w:pos="284"/>
        </w:tabs>
        <w:spacing w:after="0" w:line="240" w:lineRule="auto"/>
        <w:ind w:right="141" w:hanging="76"/>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 xml:space="preserve">Статистика и теория вероятностей </w:t>
      </w:r>
    </w:p>
    <w:p w14:paraId="659A60AD" w14:textId="77777777" w:rsidR="006970F9" w:rsidRPr="003958BD" w:rsidRDefault="006970F9" w:rsidP="00C57979">
      <w:pPr>
        <w:numPr>
          <w:ilvl w:val="0"/>
          <w:numId w:val="27"/>
        </w:numPr>
        <w:tabs>
          <w:tab w:val="left" w:pos="142"/>
          <w:tab w:val="left" w:pos="284"/>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6E7BBB97" w14:textId="77777777" w:rsidR="006970F9" w:rsidRPr="003958BD" w:rsidRDefault="006970F9" w:rsidP="00C57979">
      <w:pPr>
        <w:numPr>
          <w:ilvl w:val="0"/>
          <w:numId w:val="27"/>
        </w:numPr>
        <w:tabs>
          <w:tab w:val="left" w:pos="142"/>
          <w:tab w:val="left" w:pos="284"/>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выбирать наиболее удобный способ представления информации, адекватный её свойствам и целям анализа;</w:t>
      </w:r>
    </w:p>
    <w:p w14:paraId="1BD87B88" w14:textId="77777777" w:rsidR="006970F9" w:rsidRPr="003958BD" w:rsidRDefault="006970F9" w:rsidP="00C57979">
      <w:pPr>
        <w:numPr>
          <w:ilvl w:val="0"/>
          <w:numId w:val="27"/>
        </w:numPr>
        <w:tabs>
          <w:tab w:val="left" w:pos="142"/>
          <w:tab w:val="left" w:pos="284"/>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вычислять числовые характеристики выборки;</w:t>
      </w:r>
    </w:p>
    <w:p w14:paraId="5B07C4A1" w14:textId="77777777" w:rsidR="006970F9" w:rsidRPr="003958BD" w:rsidRDefault="006970F9" w:rsidP="00C57979">
      <w:pPr>
        <w:numPr>
          <w:ilvl w:val="0"/>
          <w:numId w:val="27"/>
        </w:numPr>
        <w:tabs>
          <w:tab w:val="left" w:pos="142"/>
          <w:tab w:val="left" w:pos="284"/>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свободно оперировать понятиями: факториал числа, перестановки, сочетания и размещения, треугольник Паскаля;</w:t>
      </w:r>
    </w:p>
    <w:p w14:paraId="540F457B" w14:textId="77777777" w:rsidR="006970F9" w:rsidRPr="003958BD" w:rsidRDefault="006970F9" w:rsidP="00C57979">
      <w:pPr>
        <w:numPr>
          <w:ilvl w:val="0"/>
          <w:numId w:val="27"/>
        </w:numPr>
        <w:tabs>
          <w:tab w:val="left" w:pos="142"/>
          <w:tab w:val="left" w:pos="284"/>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68E95639" w14:textId="77777777" w:rsidR="006970F9" w:rsidRPr="003958BD" w:rsidRDefault="006970F9" w:rsidP="00C57979">
      <w:pPr>
        <w:numPr>
          <w:ilvl w:val="0"/>
          <w:numId w:val="27"/>
        </w:numPr>
        <w:tabs>
          <w:tab w:val="left" w:pos="142"/>
          <w:tab w:val="left" w:pos="284"/>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5A9DC10A" w14:textId="77777777" w:rsidR="006970F9" w:rsidRPr="003958BD" w:rsidRDefault="006970F9" w:rsidP="00C57979">
      <w:pPr>
        <w:numPr>
          <w:ilvl w:val="0"/>
          <w:numId w:val="27"/>
        </w:numPr>
        <w:tabs>
          <w:tab w:val="left" w:pos="142"/>
          <w:tab w:val="left" w:pos="284"/>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знать примеры случайных величин, и вычислять их статистические характеристики;</w:t>
      </w:r>
    </w:p>
    <w:p w14:paraId="710391E5" w14:textId="77777777" w:rsidR="006970F9" w:rsidRPr="003958BD" w:rsidRDefault="006970F9" w:rsidP="00C57979">
      <w:pPr>
        <w:numPr>
          <w:ilvl w:val="0"/>
          <w:numId w:val="27"/>
        </w:numPr>
        <w:tabs>
          <w:tab w:val="left" w:pos="142"/>
          <w:tab w:val="left" w:pos="284"/>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использовать формулы комбинаторики при решении комбинаторных задач;</w:t>
      </w:r>
    </w:p>
    <w:p w14:paraId="3100E24C" w14:textId="77777777" w:rsidR="006970F9" w:rsidRPr="003958BD" w:rsidRDefault="006970F9" w:rsidP="00C57979">
      <w:pPr>
        <w:numPr>
          <w:ilvl w:val="0"/>
          <w:numId w:val="27"/>
        </w:numPr>
        <w:tabs>
          <w:tab w:val="left" w:pos="142"/>
          <w:tab w:val="left" w:pos="284"/>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решать задачи на вычисление вероятности в том числе с использованием формул.</w:t>
      </w:r>
    </w:p>
    <w:p w14:paraId="09F64ADD" w14:textId="77777777" w:rsidR="006970F9" w:rsidRPr="003958BD" w:rsidRDefault="006970F9" w:rsidP="00C57979">
      <w:pPr>
        <w:tabs>
          <w:tab w:val="left" w:pos="142"/>
          <w:tab w:val="left" w:pos="284"/>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48A2BE2D" w14:textId="77777777" w:rsidR="006970F9" w:rsidRPr="003958BD" w:rsidRDefault="006970F9" w:rsidP="00C57979">
      <w:pPr>
        <w:numPr>
          <w:ilvl w:val="0"/>
          <w:numId w:val="27"/>
        </w:numPr>
        <w:tabs>
          <w:tab w:val="left" w:pos="142"/>
          <w:tab w:val="left" w:pos="284"/>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представлять информацию о реальных процессах и явлениях способом, адекватным её свойствам и цели исследования;</w:t>
      </w:r>
    </w:p>
    <w:p w14:paraId="26669F8A" w14:textId="77777777" w:rsidR="006970F9" w:rsidRPr="003958BD" w:rsidRDefault="006970F9" w:rsidP="00C57979">
      <w:pPr>
        <w:numPr>
          <w:ilvl w:val="0"/>
          <w:numId w:val="27"/>
        </w:numPr>
        <w:tabs>
          <w:tab w:val="left" w:pos="142"/>
          <w:tab w:val="left" w:pos="284"/>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14:paraId="4A0326C8" w14:textId="77777777" w:rsidR="006970F9" w:rsidRPr="003958BD" w:rsidRDefault="006970F9" w:rsidP="00C57979">
      <w:pPr>
        <w:numPr>
          <w:ilvl w:val="0"/>
          <w:numId w:val="27"/>
        </w:numPr>
        <w:tabs>
          <w:tab w:val="left" w:pos="142"/>
          <w:tab w:val="left" w:pos="284"/>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оценивать вероятность реальных событий и явлений в различных ситуациях.</w:t>
      </w:r>
    </w:p>
    <w:p w14:paraId="75F3A297" w14:textId="77777777" w:rsidR="006970F9" w:rsidRPr="003958BD" w:rsidRDefault="006970F9" w:rsidP="00C57979">
      <w:pPr>
        <w:tabs>
          <w:tab w:val="left" w:pos="142"/>
          <w:tab w:val="left" w:pos="284"/>
        </w:tabs>
        <w:spacing w:after="0" w:line="240" w:lineRule="auto"/>
        <w:ind w:left="284" w:right="141"/>
        <w:jc w:val="both"/>
        <w:rPr>
          <w:rFonts w:ascii="Times New Roman" w:eastAsia="Calibri" w:hAnsi="Times New Roman" w:cs="Times New Roman"/>
          <w:b/>
          <w:bCs/>
          <w:sz w:val="28"/>
          <w:szCs w:val="28"/>
        </w:rPr>
      </w:pPr>
      <w:r w:rsidRPr="003958BD">
        <w:rPr>
          <w:rFonts w:ascii="Times New Roman" w:eastAsia="Calibri" w:hAnsi="Times New Roman" w:cs="Times New Roman"/>
          <w:b/>
          <w:bCs/>
          <w:sz w:val="28"/>
          <w:szCs w:val="28"/>
        </w:rPr>
        <w:lastRenderedPageBreak/>
        <w:t>Текстовые задачи</w:t>
      </w:r>
    </w:p>
    <w:p w14:paraId="1EB17631" w14:textId="77777777" w:rsidR="006970F9" w:rsidRPr="003958BD" w:rsidRDefault="006970F9" w:rsidP="00C57979">
      <w:pPr>
        <w:numPr>
          <w:ilvl w:val="0"/>
          <w:numId w:val="2"/>
        </w:numPr>
        <w:tabs>
          <w:tab w:val="left" w:pos="142"/>
          <w:tab w:val="left" w:pos="284"/>
        </w:tabs>
        <w:spacing w:after="0" w:line="240" w:lineRule="auto"/>
        <w:ind w:left="284" w:right="141" w:firstLine="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Решать простые и сложные задачи, а также задачи повышенной трудности и выделять их математическую основу;</w:t>
      </w:r>
    </w:p>
    <w:p w14:paraId="190FE8AE"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распознавать разные виды и типы задач;</w:t>
      </w:r>
    </w:p>
    <w:p w14:paraId="125E1B81"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14:paraId="3F51D17F"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различать модель текста и модель решения задачи, конструировать к одной модели решения сложных задач разные модели текста задачи;</w:t>
      </w:r>
    </w:p>
    <w:p w14:paraId="40DEC05D"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знать и применять три способа поиска решения задач (от требования к условию и от условия к требованию, комбинированный);</w:t>
      </w:r>
    </w:p>
    <w:p w14:paraId="3C8697B6"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моделировать рассуждения при поиске решения задач с помощью граф-схемы;</w:t>
      </w:r>
    </w:p>
    <w:p w14:paraId="1276F87D"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выделять этапы решения задачи и содержание каждого этапа;</w:t>
      </w:r>
    </w:p>
    <w:p w14:paraId="79277EF1"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7B3DD1D8"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анализировать затруднения при решении задач;</w:t>
      </w:r>
    </w:p>
    <w:p w14:paraId="0DA833B3"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выполнять различные преобразования предложенной задачи, конструировать новые задачи из данной, в том числе обратные;</w:t>
      </w:r>
    </w:p>
    <w:p w14:paraId="08D4009E"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интерпретировать вычислительные результаты в задаче, исследовать полученное решение задачи;</w:t>
      </w:r>
    </w:p>
    <w:p w14:paraId="482875C7"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изменять условие задач (количественные или качественные данные), исследовать измененное преобразованное;</w:t>
      </w:r>
    </w:p>
    <w:p w14:paraId="533B3EF7"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14:paraId="22EB643F"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исследовать всевозможные ситуации при решении задач на движение по реке, рассматривать разные системы отсчёта;</w:t>
      </w:r>
    </w:p>
    <w:p w14:paraId="3B71888C"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решать разнообразные задачи «на части»;</w:t>
      </w:r>
    </w:p>
    <w:p w14:paraId="0D903D87"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71950F46"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7E77E936"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14:paraId="593AB553"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 решать задачи на проценты, в том числе, сложные проценты с обоснованием, используя разные способы;</w:t>
      </w:r>
    </w:p>
    <w:p w14:paraId="3C4B22F8"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решать логические задачи разными способами, в том числе, с двумя блоками и с тремя блоками данных с помощью таблиц;</w:t>
      </w:r>
    </w:p>
    <w:p w14:paraId="29895A90"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lastRenderedPageBreak/>
        <w:t>решать задачи по комбинаторике и теории вероятностей на основе использования изученных методов и обосновывать решение;</w:t>
      </w:r>
    </w:p>
    <w:p w14:paraId="15641152"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решать несложные задачи по математической статистике;</w:t>
      </w:r>
    </w:p>
    <w:p w14:paraId="3AF92372"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02D1B026"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415F4C37"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14:paraId="7FFBAC7A"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решать задачи на движение по реке, рассматривая разные системы отсчёта;</w:t>
      </w:r>
    </w:p>
    <w:p w14:paraId="7514B4A3"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конструировать задачные ситуации, приближенные к реальной действительности.</w:t>
      </w:r>
    </w:p>
    <w:p w14:paraId="3662B5D8"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Геометрические фигуры</w:t>
      </w:r>
    </w:p>
    <w:p w14:paraId="03E6F737" w14:textId="77777777" w:rsidR="006970F9" w:rsidRPr="003958BD" w:rsidRDefault="006970F9" w:rsidP="00CF50E2">
      <w:pPr>
        <w:numPr>
          <w:ilvl w:val="0"/>
          <w:numId w:val="36"/>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Свободно оперировать геометрическими понятиями при решении задач и проведении математических рассуждений;</w:t>
      </w:r>
    </w:p>
    <w:p w14:paraId="4EA6A0FE" w14:textId="77777777" w:rsidR="006970F9" w:rsidRPr="003958BD" w:rsidRDefault="006970F9" w:rsidP="00CF50E2">
      <w:pPr>
        <w:numPr>
          <w:ilvl w:val="0"/>
          <w:numId w:val="36"/>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14:paraId="697B09F6" w14:textId="77777777" w:rsidR="006970F9" w:rsidRPr="003958BD" w:rsidRDefault="006970F9" w:rsidP="00CF50E2">
      <w:pPr>
        <w:numPr>
          <w:ilvl w:val="0"/>
          <w:numId w:val="36"/>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исследовать чертежи, включая комбинации фигур, извлекать, интерпретировать и преобразовывать информацию, представленную на чертежах;</w:t>
      </w:r>
    </w:p>
    <w:p w14:paraId="303A0C78" w14:textId="77777777" w:rsidR="006970F9" w:rsidRPr="003958BD" w:rsidRDefault="006970F9" w:rsidP="00CF50E2">
      <w:pPr>
        <w:numPr>
          <w:ilvl w:val="0"/>
          <w:numId w:val="36"/>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14:paraId="3DFD12DD" w14:textId="77777777" w:rsidR="006970F9" w:rsidRPr="003958BD" w:rsidRDefault="006970F9" w:rsidP="00CF50E2">
      <w:pPr>
        <w:numPr>
          <w:ilvl w:val="0"/>
          <w:numId w:val="36"/>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формулировать и доказывать геометрические утверждения.</w:t>
      </w:r>
    </w:p>
    <w:p w14:paraId="30C975C3"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3BB78CA3" w14:textId="77777777" w:rsidR="006970F9" w:rsidRPr="003958BD" w:rsidRDefault="006970F9" w:rsidP="00CF50E2">
      <w:pPr>
        <w:numPr>
          <w:ilvl w:val="0"/>
          <w:numId w:val="36"/>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14:paraId="0B9B180B"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bCs/>
          <w:sz w:val="28"/>
          <w:szCs w:val="28"/>
        </w:rPr>
      </w:pPr>
      <w:r w:rsidRPr="003958BD">
        <w:rPr>
          <w:rFonts w:ascii="Times New Roman" w:eastAsia="Calibri" w:hAnsi="Times New Roman" w:cs="Times New Roman"/>
          <w:b/>
          <w:bCs/>
          <w:sz w:val="28"/>
          <w:szCs w:val="28"/>
        </w:rPr>
        <w:t>Отношения</w:t>
      </w:r>
    </w:p>
    <w:p w14:paraId="57F614C4"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Владеть понятием отношения как метапредметным;</w:t>
      </w:r>
    </w:p>
    <w:p w14:paraId="16879AF1"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6B4FCD11"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использовать свойства подобия и равенства фигур при решении задач.</w:t>
      </w:r>
    </w:p>
    <w:p w14:paraId="6F7AE3E2"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lang w:eastAsia="ru-RU"/>
        </w:rPr>
      </w:pPr>
      <w:r w:rsidRPr="003958BD">
        <w:rPr>
          <w:rFonts w:ascii="Times New Roman" w:eastAsia="Calibri" w:hAnsi="Times New Roman" w:cs="Times New Roman"/>
          <w:b/>
          <w:sz w:val="28"/>
          <w:szCs w:val="28"/>
          <w:lang w:eastAsia="ru-RU"/>
        </w:rPr>
        <w:t xml:space="preserve">В повседневной жизни и при изучении других предметов: </w:t>
      </w:r>
    </w:p>
    <w:p w14:paraId="588545B8"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использовать отношения для построения и исследования математических моделей объектов реальной жизни.</w:t>
      </w:r>
    </w:p>
    <w:p w14:paraId="0BD07DFC"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Измерения и вычисления</w:t>
      </w:r>
    </w:p>
    <w:p w14:paraId="587DF3BA"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lastRenderedPageBreak/>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14:paraId="72FC15D6"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самостоятельно формулировать гипотезы и проверять их достоверность.</w:t>
      </w:r>
    </w:p>
    <w:p w14:paraId="4BDEA8D4"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 повседневной жизни и при изучении других предметов:</w:t>
      </w:r>
    </w:p>
    <w:p w14:paraId="37FFB10C" w14:textId="77777777" w:rsidR="006970F9" w:rsidRPr="003958BD" w:rsidRDefault="006970F9" w:rsidP="00CF50E2">
      <w:pPr>
        <w:numPr>
          <w:ilvl w:val="0"/>
          <w:numId w:val="2"/>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свободно оперировать формулами при решении задач в других учебных предметах и при проведении необходимых вычислений в реальной жизни.</w:t>
      </w:r>
    </w:p>
    <w:p w14:paraId="6737DFA4"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Геометрические построения</w:t>
      </w:r>
    </w:p>
    <w:p w14:paraId="658B7EF4"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 xml:space="preserve">Оперировать понятием набора элементов, определяющих геометрическую фигуру, </w:t>
      </w:r>
    </w:p>
    <w:p w14:paraId="33923174"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владеть набором методов построений циркулем и линейкой;</w:t>
      </w:r>
    </w:p>
    <w:p w14:paraId="0A800EAE"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проводить анализ и реализовывать этапы решения задач на построение.</w:t>
      </w:r>
    </w:p>
    <w:p w14:paraId="6DBFCD06"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lang w:eastAsia="ru-RU"/>
        </w:rPr>
      </w:pPr>
      <w:r w:rsidRPr="003958BD">
        <w:rPr>
          <w:rFonts w:ascii="Times New Roman" w:eastAsia="Calibri" w:hAnsi="Times New Roman" w:cs="Times New Roman"/>
          <w:b/>
          <w:sz w:val="28"/>
          <w:szCs w:val="28"/>
          <w:lang w:eastAsia="ru-RU"/>
        </w:rPr>
        <w:t>В повседневной жизни и при изучении других предметов:</w:t>
      </w:r>
    </w:p>
    <w:p w14:paraId="722958A3"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выполнять построения на местности;</w:t>
      </w:r>
    </w:p>
    <w:p w14:paraId="373A4FFD" w14:textId="77777777" w:rsidR="006970F9" w:rsidRPr="003958BD" w:rsidRDefault="006970F9" w:rsidP="00CF50E2">
      <w:pPr>
        <w:numPr>
          <w:ilvl w:val="0"/>
          <w:numId w:val="3"/>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оценивать размеры реальных объектов окружающего мира.</w:t>
      </w:r>
    </w:p>
    <w:p w14:paraId="531B709B"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Преобразования</w:t>
      </w:r>
    </w:p>
    <w:p w14:paraId="5EBBC006" w14:textId="77777777" w:rsidR="006970F9" w:rsidRPr="003958BD" w:rsidRDefault="006970F9" w:rsidP="00CF50E2">
      <w:pPr>
        <w:numPr>
          <w:ilvl w:val="0"/>
          <w:numId w:val="29"/>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Оперировать движениями и преобразованиями как метапредметными понятиями;</w:t>
      </w:r>
    </w:p>
    <w:p w14:paraId="63C29E96" w14:textId="77777777" w:rsidR="006970F9" w:rsidRPr="003958BD" w:rsidRDefault="006970F9" w:rsidP="00CF50E2">
      <w:pPr>
        <w:numPr>
          <w:ilvl w:val="0"/>
          <w:numId w:val="29"/>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14:paraId="3C4ADCB9" w14:textId="77777777" w:rsidR="006970F9" w:rsidRPr="003958BD" w:rsidRDefault="006970F9" w:rsidP="00CF50E2">
      <w:pPr>
        <w:numPr>
          <w:ilvl w:val="0"/>
          <w:numId w:val="29"/>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14:paraId="1F028531" w14:textId="77777777" w:rsidR="006970F9" w:rsidRPr="003958BD" w:rsidRDefault="006970F9" w:rsidP="00CF50E2">
      <w:pPr>
        <w:numPr>
          <w:ilvl w:val="0"/>
          <w:numId w:val="29"/>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пользоваться свойствами движений и преобразований при решении задач.</w:t>
      </w:r>
    </w:p>
    <w:p w14:paraId="3EBC766D"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lang w:eastAsia="ru-RU"/>
        </w:rPr>
      </w:pPr>
      <w:r w:rsidRPr="003958BD">
        <w:rPr>
          <w:rFonts w:ascii="Times New Roman" w:eastAsia="Calibri" w:hAnsi="Times New Roman" w:cs="Times New Roman"/>
          <w:b/>
          <w:sz w:val="28"/>
          <w:szCs w:val="28"/>
          <w:lang w:eastAsia="ru-RU"/>
        </w:rPr>
        <w:t xml:space="preserve">В повседневной жизни и при изучении других предметов: </w:t>
      </w:r>
    </w:p>
    <w:p w14:paraId="5F181454" w14:textId="77777777" w:rsidR="006970F9" w:rsidRPr="003958BD" w:rsidRDefault="006970F9" w:rsidP="00CF50E2">
      <w:pPr>
        <w:numPr>
          <w:ilvl w:val="0"/>
          <w:numId w:val="29"/>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применять свойства движений и применять подобие для построений и вычислений.</w:t>
      </w:r>
    </w:p>
    <w:p w14:paraId="39D0C776"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Векторы и координаты на плоскости</w:t>
      </w:r>
    </w:p>
    <w:p w14:paraId="1980D7C1" w14:textId="77777777" w:rsidR="006970F9" w:rsidRPr="003958BD" w:rsidRDefault="006970F9" w:rsidP="00CF50E2">
      <w:pPr>
        <w:numPr>
          <w:ilvl w:val="0"/>
          <w:numId w:val="28"/>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14:paraId="7EE1D170" w14:textId="77777777" w:rsidR="006970F9" w:rsidRPr="003958BD" w:rsidRDefault="006970F9" w:rsidP="00CF50E2">
      <w:pPr>
        <w:numPr>
          <w:ilvl w:val="0"/>
          <w:numId w:val="28"/>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владеть векторным и координатным методом на плоскости для решения задач на вычисление и доказательства;</w:t>
      </w:r>
    </w:p>
    <w:p w14:paraId="382CBD15" w14:textId="77777777" w:rsidR="006970F9" w:rsidRPr="003958BD" w:rsidRDefault="006970F9" w:rsidP="00CF50E2">
      <w:pPr>
        <w:numPr>
          <w:ilvl w:val="0"/>
          <w:numId w:val="28"/>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14:paraId="275EB129" w14:textId="77777777" w:rsidR="006970F9" w:rsidRPr="003958BD" w:rsidRDefault="006970F9" w:rsidP="00CF50E2">
      <w:pPr>
        <w:numPr>
          <w:ilvl w:val="0"/>
          <w:numId w:val="28"/>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использовать уравнения фигур для решения задач и самостоятельно составлять уравнения отдельных плоских фигур.</w:t>
      </w:r>
    </w:p>
    <w:p w14:paraId="76BF4643"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sz w:val="28"/>
          <w:szCs w:val="28"/>
          <w:lang w:eastAsia="ru-RU"/>
        </w:rPr>
      </w:pPr>
      <w:r w:rsidRPr="003958BD">
        <w:rPr>
          <w:rFonts w:ascii="Times New Roman" w:eastAsia="Calibri" w:hAnsi="Times New Roman" w:cs="Times New Roman"/>
          <w:b/>
          <w:sz w:val="28"/>
          <w:szCs w:val="28"/>
          <w:lang w:eastAsia="ru-RU"/>
        </w:rPr>
        <w:t xml:space="preserve">В повседневной жизни и при изучении других предметов: </w:t>
      </w:r>
    </w:p>
    <w:p w14:paraId="22F76669" w14:textId="77777777" w:rsidR="006970F9" w:rsidRPr="003958BD" w:rsidRDefault="006970F9" w:rsidP="00CF50E2">
      <w:pPr>
        <w:numPr>
          <w:ilvl w:val="0"/>
          <w:numId w:val="28"/>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использовать понятия векторов и координат для решения задач по физике, географии и другим учебным предметам.</w:t>
      </w:r>
    </w:p>
    <w:p w14:paraId="08209D8B"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bCs/>
          <w:sz w:val="28"/>
          <w:szCs w:val="28"/>
        </w:rPr>
      </w:pPr>
      <w:r w:rsidRPr="003958BD">
        <w:rPr>
          <w:rFonts w:ascii="Times New Roman" w:eastAsia="Calibri" w:hAnsi="Times New Roman" w:cs="Times New Roman"/>
          <w:b/>
          <w:bCs/>
          <w:sz w:val="28"/>
          <w:szCs w:val="28"/>
        </w:rPr>
        <w:lastRenderedPageBreak/>
        <w:t>История математики</w:t>
      </w:r>
    </w:p>
    <w:p w14:paraId="66489757" w14:textId="77777777" w:rsidR="006970F9" w:rsidRPr="003958BD" w:rsidRDefault="006970F9" w:rsidP="00CF50E2">
      <w:pPr>
        <w:numPr>
          <w:ilvl w:val="0"/>
          <w:numId w:val="32"/>
        </w:numPr>
        <w:tabs>
          <w:tab w:val="left" w:pos="142"/>
          <w:tab w:val="left" w:pos="567"/>
          <w:tab w:val="left" w:pos="10490"/>
        </w:tabs>
        <w:spacing w:after="0" w:line="240" w:lineRule="auto"/>
        <w:ind w:left="284" w:right="141" w:firstLine="0"/>
        <w:contextualSpacing/>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14:paraId="09E2C724" w14:textId="77777777" w:rsidR="006970F9" w:rsidRPr="003958BD" w:rsidRDefault="006970F9" w:rsidP="00CF50E2">
      <w:pPr>
        <w:numPr>
          <w:ilvl w:val="0"/>
          <w:numId w:val="3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рассматривать математику в контексте истории развития цивилизации и истории развития науки, понимать роль математики в развитии России.</w:t>
      </w:r>
    </w:p>
    <w:p w14:paraId="5BFE5E15" w14:textId="77777777" w:rsidR="006970F9" w:rsidRPr="003958BD" w:rsidRDefault="006970F9" w:rsidP="00CF50E2">
      <w:pPr>
        <w:tabs>
          <w:tab w:val="left" w:pos="142"/>
          <w:tab w:val="left" w:pos="567"/>
          <w:tab w:val="left" w:pos="10490"/>
        </w:tabs>
        <w:spacing w:after="0" w:line="240" w:lineRule="auto"/>
        <w:ind w:left="284" w:right="141"/>
        <w:jc w:val="both"/>
        <w:rPr>
          <w:rFonts w:ascii="Times New Roman" w:eastAsia="Calibri" w:hAnsi="Times New Roman" w:cs="Times New Roman"/>
          <w:b/>
          <w:bCs/>
          <w:sz w:val="28"/>
          <w:szCs w:val="28"/>
        </w:rPr>
      </w:pPr>
      <w:r w:rsidRPr="003958BD">
        <w:rPr>
          <w:rFonts w:ascii="Times New Roman" w:eastAsia="Calibri" w:hAnsi="Times New Roman" w:cs="Times New Roman"/>
          <w:b/>
          <w:bCs/>
          <w:sz w:val="28"/>
          <w:szCs w:val="28"/>
        </w:rPr>
        <w:t xml:space="preserve">Методы математики </w:t>
      </w:r>
    </w:p>
    <w:p w14:paraId="486C39B3" w14:textId="77777777" w:rsidR="006970F9" w:rsidRPr="003958BD" w:rsidRDefault="006970F9" w:rsidP="00CF50E2">
      <w:pPr>
        <w:numPr>
          <w:ilvl w:val="0"/>
          <w:numId w:val="32"/>
        </w:numPr>
        <w:tabs>
          <w:tab w:val="left" w:pos="142"/>
          <w:tab w:val="left" w:pos="567"/>
          <w:tab w:val="left" w:pos="10490"/>
        </w:tabs>
        <w:spacing w:after="0" w:line="240" w:lineRule="auto"/>
        <w:ind w:left="284" w:right="141" w:firstLine="0"/>
        <w:jc w:val="both"/>
        <w:rPr>
          <w:rFonts w:ascii="Times New Roman" w:eastAsia="Calibri" w:hAnsi="Times New Roman" w:cs="Times New Roman"/>
          <w:bCs/>
          <w:iCs/>
          <w:sz w:val="28"/>
          <w:szCs w:val="28"/>
        </w:rPr>
      </w:pPr>
      <w:r w:rsidRPr="003958BD">
        <w:rPr>
          <w:rFonts w:ascii="Times New Roman" w:eastAsia="Calibri" w:hAnsi="Times New Roman" w:cs="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14:paraId="7AEE5B58" w14:textId="77777777" w:rsidR="006970F9" w:rsidRPr="003958BD" w:rsidRDefault="006970F9" w:rsidP="00CF50E2">
      <w:pPr>
        <w:numPr>
          <w:ilvl w:val="0"/>
          <w:numId w:val="32"/>
        </w:numPr>
        <w:tabs>
          <w:tab w:val="left" w:pos="142"/>
          <w:tab w:val="left" w:pos="567"/>
          <w:tab w:val="left" w:pos="10490"/>
        </w:tabs>
        <w:spacing w:after="0" w:line="240" w:lineRule="auto"/>
        <w:ind w:left="284" w:right="141" w:firstLine="0"/>
        <w:jc w:val="both"/>
        <w:rPr>
          <w:rFonts w:ascii="Times New Roman" w:eastAsia="Calibri" w:hAnsi="Times New Roman" w:cs="Times New Roman"/>
          <w:b/>
          <w:iCs/>
          <w:sz w:val="28"/>
          <w:szCs w:val="28"/>
        </w:rPr>
      </w:pPr>
      <w:r w:rsidRPr="003958BD">
        <w:rPr>
          <w:rFonts w:ascii="Times New Roman" w:eastAsia="Calibri" w:hAnsi="Times New Roman" w:cs="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3958BD">
        <w:rPr>
          <w:rFonts w:ascii="Times New Roman" w:eastAsia="Calibri" w:hAnsi="Times New Roman" w:cs="Times New Roman"/>
          <w:bCs/>
          <w:iCs/>
          <w:sz w:val="28"/>
          <w:szCs w:val="28"/>
        </w:rPr>
        <w:t>;</w:t>
      </w:r>
    </w:p>
    <w:p w14:paraId="25333E93" w14:textId="77777777" w:rsidR="00D96382" w:rsidRPr="003958BD" w:rsidRDefault="006970F9" w:rsidP="00D96382">
      <w:pPr>
        <w:numPr>
          <w:ilvl w:val="0"/>
          <w:numId w:val="32"/>
        </w:numPr>
        <w:tabs>
          <w:tab w:val="left" w:pos="142"/>
          <w:tab w:val="left" w:pos="567"/>
          <w:tab w:val="left" w:pos="10490"/>
        </w:tabs>
        <w:spacing w:after="0" w:line="240" w:lineRule="auto"/>
        <w:ind w:left="284" w:right="141" w:firstLine="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14:paraId="39F44DC4" w14:textId="77777777" w:rsidR="00D96382" w:rsidRPr="003958BD" w:rsidRDefault="00D96382" w:rsidP="00D96382">
      <w:pPr>
        <w:tabs>
          <w:tab w:val="left" w:pos="142"/>
          <w:tab w:val="left" w:pos="567"/>
          <w:tab w:val="left" w:pos="10490"/>
        </w:tabs>
        <w:spacing w:after="0" w:line="240" w:lineRule="auto"/>
        <w:ind w:left="284" w:right="141"/>
        <w:jc w:val="both"/>
        <w:rPr>
          <w:rFonts w:ascii="Times New Roman" w:eastAsia="Calibri" w:hAnsi="Times New Roman" w:cs="Times New Roman"/>
          <w:sz w:val="28"/>
          <w:szCs w:val="28"/>
        </w:rPr>
      </w:pPr>
    </w:p>
    <w:p w14:paraId="6C58332A" w14:textId="77777777" w:rsidR="00C84CB0" w:rsidRPr="003958BD" w:rsidRDefault="00C84CB0" w:rsidP="00C84CB0">
      <w:pPr>
        <w:tabs>
          <w:tab w:val="left" w:pos="10490"/>
        </w:tabs>
        <w:jc w:val="center"/>
        <w:rPr>
          <w:rFonts w:ascii="Times New Roman" w:eastAsia="Times New Roman" w:hAnsi="Times New Roman" w:cs="Times New Roman"/>
          <w:b/>
          <w:sz w:val="28"/>
          <w:szCs w:val="28"/>
        </w:rPr>
      </w:pPr>
      <w:r w:rsidRPr="003958BD">
        <w:rPr>
          <w:rFonts w:ascii="Times New Roman" w:eastAsia="Times New Roman" w:hAnsi="Times New Roman" w:cs="Times New Roman"/>
          <w:b/>
          <w:sz w:val="28"/>
          <w:szCs w:val="28"/>
        </w:rPr>
        <w:t>Рабочая  программа  по учебному предмету «Математика» в соответствии с ФГОС ООО</w:t>
      </w:r>
    </w:p>
    <w:p w14:paraId="0EAFBFBB" w14:textId="77777777" w:rsidR="00C84CB0" w:rsidRPr="003958BD" w:rsidRDefault="00C84CB0" w:rsidP="00C84CB0">
      <w:pPr>
        <w:tabs>
          <w:tab w:val="left" w:pos="142"/>
          <w:tab w:val="left" w:pos="10490"/>
        </w:tabs>
        <w:ind w:right="141"/>
        <w:jc w:val="center"/>
        <w:rPr>
          <w:rFonts w:ascii="Times New Roman" w:hAnsi="Times New Roman" w:cs="Times New Roman"/>
          <w:b/>
          <w:sz w:val="28"/>
          <w:szCs w:val="28"/>
        </w:rPr>
      </w:pPr>
      <w:r w:rsidRPr="003958BD">
        <w:rPr>
          <w:rFonts w:ascii="Times New Roman" w:hAnsi="Times New Roman" w:cs="Times New Roman"/>
          <w:b/>
          <w:sz w:val="28"/>
          <w:szCs w:val="28"/>
        </w:rPr>
        <w:t>5А, 5Б классы</w:t>
      </w:r>
    </w:p>
    <w:p w14:paraId="075B2AF3" w14:textId="77777777" w:rsidR="00C84CB0" w:rsidRPr="003958BD" w:rsidRDefault="00C84CB0" w:rsidP="00C84CB0">
      <w:pPr>
        <w:spacing w:after="240"/>
        <w:jc w:val="center"/>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b/>
          <w:sz w:val="28"/>
          <w:szCs w:val="28"/>
          <w:lang w:eastAsia="ru-RU"/>
        </w:rPr>
        <w:t>Пояснительная записка</w:t>
      </w:r>
    </w:p>
    <w:p w14:paraId="4F8B60BA" w14:textId="77777777" w:rsidR="00C84CB0" w:rsidRPr="003958BD" w:rsidRDefault="00C84CB0" w:rsidP="00C84CB0">
      <w:pPr>
        <w:jc w:val="both"/>
        <w:rPr>
          <w:rFonts w:ascii="Times New Roman" w:eastAsia="Times New Roman" w:hAnsi="Times New Roman" w:cs="Times New Roman"/>
          <w:b/>
          <w:i/>
          <w:sz w:val="28"/>
          <w:szCs w:val="28"/>
          <w:lang w:eastAsia="ru-RU"/>
        </w:rPr>
      </w:pPr>
      <w:r w:rsidRPr="003958BD">
        <w:rPr>
          <w:rFonts w:ascii="Times New Roman" w:eastAsia="Times New Roman" w:hAnsi="Times New Roman" w:cs="Times New Roman"/>
          <w:b/>
          <w:i/>
          <w:sz w:val="28"/>
          <w:szCs w:val="28"/>
          <w:lang w:eastAsia="ru-RU"/>
        </w:rPr>
        <w:t>Нормативные правовые документы, на основании которых разработана рабочая программа:</w:t>
      </w:r>
    </w:p>
    <w:p w14:paraId="310A9F1B" w14:textId="77777777" w:rsidR="00C84CB0" w:rsidRPr="003958BD" w:rsidRDefault="00C84CB0" w:rsidP="00C84CB0">
      <w:pPr>
        <w:numPr>
          <w:ilvl w:val="0"/>
          <w:numId w:val="1"/>
        </w:numPr>
        <w:autoSpaceDE w:val="0"/>
        <w:autoSpaceDN w:val="0"/>
        <w:adjustRightInd w:val="0"/>
        <w:ind w:left="284" w:firstLine="0"/>
        <w:contextualSpacing/>
        <w:jc w:val="both"/>
        <w:rPr>
          <w:rFonts w:ascii="Times New Roman" w:eastAsia="Calibri" w:hAnsi="Times New Roman" w:cs="Times New Roman"/>
          <w:sz w:val="28"/>
          <w:szCs w:val="28"/>
        </w:rPr>
      </w:pPr>
      <w:r w:rsidRPr="003958BD">
        <w:rPr>
          <w:rFonts w:ascii="Times New Roman" w:eastAsia="Times New Roman" w:hAnsi="Times New Roman" w:cs="Times New Roman"/>
          <w:sz w:val="28"/>
          <w:szCs w:val="28"/>
          <w:lang w:eastAsia="ru-RU"/>
        </w:rPr>
        <w:t xml:space="preserve">Федеральный закон </w:t>
      </w:r>
      <w:r w:rsidRPr="003958BD">
        <w:rPr>
          <w:rFonts w:ascii="Times New Roman" w:eastAsia="Times New Roman" w:hAnsi="Times New Roman" w:cs="Times New Roman"/>
          <w:sz w:val="28"/>
          <w:szCs w:val="28"/>
          <w:shd w:val="clear" w:color="auto" w:fill="FFFFFF"/>
          <w:lang w:eastAsia="ru-RU"/>
        </w:rPr>
        <w:t xml:space="preserve">от 29.12.2012 N 273-ФЗ </w:t>
      </w:r>
      <w:r w:rsidRPr="003958BD">
        <w:rPr>
          <w:rFonts w:ascii="Times New Roman" w:eastAsia="Times New Roman" w:hAnsi="Times New Roman" w:cs="Times New Roman"/>
          <w:sz w:val="28"/>
          <w:szCs w:val="28"/>
          <w:lang w:eastAsia="ru-RU"/>
        </w:rPr>
        <w:t>«Об образовании в Российской Федерации» (ст.12 п.5, 7,  9; ст.28 п.2,; ст.28 п. 3 пп. 2, 6);</w:t>
      </w:r>
    </w:p>
    <w:p w14:paraId="7F8698FC" w14:textId="77777777" w:rsidR="00C84CB0" w:rsidRPr="003958BD" w:rsidRDefault="00C84CB0" w:rsidP="00C84CB0">
      <w:pPr>
        <w:numPr>
          <w:ilvl w:val="0"/>
          <w:numId w:val="1"/>
        </w:numPr>
        <w:autoSpaceDE w:val="0"/>
        <w:autoSpaceDN w:val="0"/>
        <w:adjustRightInd w:val="0"/>
        <w:ind w:left="284" w:firstLine="0"/>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Федеральный государственный образовательный стандарт ООО, утвержденный Приказом Министерства образования и науки  РФ от 17.12.2010 г. № 1897в редакции приказа  Министерства образования и науки РФ от 29.12.2014г. № 1644);</w:t>
      </w:r>
    </w:p>
    <w:p w14:paraId="69A7F501" w14:textId="77777777" w:rsidR="00C84CB0" w:rsidRPr="003958BD" w:rsidRDefault="00C84CB0" w:rsidP="00C84CB0">
      <w:pPr>
        <w:numPr>
          <w:ilvl w:val="0"/>
          <w:numId w:val="1"/>
        </w:numPr>
        <w:spacing w:before="10" w:after="0" w:line="240" w:lineRule="auto"/>
        <w:ind w:left="720"/>
        <w:jc w:val="both"/>
        <w:rPr>
          <w:rFonts w:ascii="Times New Roman" w:eastAsia="Times New Roman" w:hAnsi="Times New Roman" w:cs="Times New Roman"/>
          <w:bCs/>
          <w:iCs/>
          <w:sz w:val="28"/>
          <w:szCs w:val="28"/>
          <w:lang w:eastAsia="ru-RU"/>
        </w:rPr>
      </w:pPr>
      <w:r w:rsidRPr="003958BD">
        <w:rPr>
          <w:rFonts w:ascii="Times New Roman" w:eastAsia="Times New Roman" w:hAnsi="Times New Roman" w:cs="Times New Roman"/>
          <w:sz w:val="28"/>
          <w:szCs w:val="28"/>
          <w:lang w:eastAsia="ru-RU"/>
        </w:rPr>
        <w:t xml:space="preserve">Федеральный перечень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утвержденный приказом </w:t>
      </w:r>
      <w:r w:rsidRPr="003958BD">
        <w:rPr>
          <w:rFonts w:ascii="Times New Roman" w:eastAsia="Times New Roman" w:hAnsi="Times New Roman" w:cs="Times New Roman"/>
          <w:sz w:val="28"/>
          <w:szCs w:val="28"/>
          <w:shd w:val="clear" w:color="auto" w:fill="FFFFFF"/>
          <w:lang w:eastAsia="ru-RU"/>
        </w:rPr>
        <w:t xml:space="preserve">Минобрнауки России от 31 марта 2014 г. № 253; </w:t>
      </w:r>
    </w:p>
    <w:p w14:paraId="6B6F1222" w14:textId="77777777" w:rsidR="00C84CB0" w:rsidRPr="003958BD" w:rsidRDefault="00C84CB0" w:rsidP="00C84CB0">
      <w:pPr>
        <w:numPr>
          <w:ilvl w:val="0"/>
          <w:numId w:val="1"/>
        </w:numPr>
        <w:spacing w:before="10" w:after="0"/>
        <w:ind w:left="426" w:hanging="76"/>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Основная образовательная программа основного общего образования МБОУ Лицей № 185 (утверждена приказом директора от </w:t>
      </w:r>
      <w:r w:rsidR="00D75775" w:rsidRPr="003958BD">
        <w:rPr>
          <w:rFonts w:ascii="Times New Roman" w:eastAsia="Times New Roman" w:hAnsi="Times New Roman" w:cs="Times New Roman"/>
          <w:sz w:val="28"/>
          <w:szCs w:val="28"/>
          <w:lang w:eastAsia="ru-RU"/>
        </w:rPr>
        <w:t>13.05. 2015 г.</w:t>
      </w:r>
      <w:r w:rsidRPr="003958BD">
        <w:rPr>
          <w:rFonts w:ascii="Times New Roman" w:eastAsia="Times New Roman" w:hAnsi="Times New Roman" w:cs="Times New Roman"/>
          <w:sz w:val="28"/>
          <w:szCs w:val="28"/>
          <w:lang w:eastAsia="ru-RU"/>
        </w:rPr>
        <w:t xml:space="preserve">  №</w:t>
      </w:r>
      <w:r w:rsidR="00D75775" w:rsidRPr="003958BD">
        <w:rPr>
          <w:rFonts w:ascii="Times New Roman" w:eastAsia="Times New Roman" w:hAnsi="Times New Roman" w:cs="Times New Roman"/>
          <w:sz w:val="28"/>
          <w:szCs w:val="28"/>
          <w:lang w:eastAsia="ru-RU"/>
        </w:rPr>
        <w:t xml:space="preserve"> 148/2</w:t>
      </w:r>
      <w:r w:rsidRPr="003958BD">
        <w:rPr>
          <w:rFonts w:ascii="Times New Roman" w:eastAsia="Times New Roman" w:hAnsi="Times New Roman" w:cs="Times New Roman"/>
          <w:sz w:val="28"/>
          <w:szCs w:val="28"/>
          <w:lang w:eastAsia="ru-RU"/>
        </w:rPr>
        <w:t>);</w:t>
      </w:r>
    </w:p>
    <w:p w14:paraId="1F179C56" w14:textId="77777777" w:rsidR="00C84CB0" w:rsidRPr="003958BD" w:rsidRDefault="00C84CB0" w:rsidP="00C84CB0">
      <w:pPr>
        <w:numPr>
          <w:ilvl w:val="0"/>
          <w:numId w:val="1"/>
        </w:numPr>
        <w:spacing w:before="10" w:after="0"/>
        <w:ind w:left="284" w:firstLine="0"/>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Учебный план МБОУ Лицей № 185 (утверждён приказом директора от 28.08.2015 г. № 235).</w:t>
      </w:r>
    </w:p>
    <w:p w14:paraId="67D55DFD" w14:textId="77777777" w:rsidR="00C84CB0" w:rsidRPr="003958BD" w:rsidRDefault="00C84CB0" w:rsidP="00C84CB0">
      <w:pPr>
        <w:numPr>
          <w:ilvl w:val="0"/>
          <w:numId w:val="1"/>
        </w:numPr>
        <w:spacing w:before="10" w:after="0" w:line="269" w:lineRule="exact"/>
        <w:ind w:left="720"/>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Годовой календарный учебный график МБОУ Лицей № 185 (утверждён приказом директора от 28.08.2015 г. № 236);</w:t>
      </w:r>
    </w:p>
    <w:p w14:paraId="7F83AF70" w14:textId="77777777" w:rsidR="00C84CB0" w:rsidRPr="003958BD" w:rsidRDefault="00C84CB0" w:rsidP="00C84CB0">
      <w:pPr>
        <w:numPr>
          <w:ilvl w:val="0"/>
          <w:numId w:val="1"/>
        </w:numPr>
        <w:spacing w:before="10" w:after="0" w:line="240" w:lineRule="auto"/>
        <w:ind w:left="720"/>
        <w:jc w:val="both"/>
        <w:rPr>
          <w:rFonts w:ascii="Times New Roman" w:eastAsia="Times New Roman" w:hAnsi="Times New Roman" w:cs="Times New Roman"/>
          <w:bCs/>
          <w:iCs/>
          <w:sz w:val="28"/>
          <w:szCs w:val="28"/>
          <w:lang w:eastAsia="ru-RU"/>
        </w:rPr>
      </w:pPr>
      <w:r w:rsidRPr="003958BD">
        <w:rPr>
          <w:rFonts w:ascii="Times New Roman" w:eastAsia="Times New Roman" w:hAnsi="Times New Roman" w:cs="Times New Roman"/>
          <w:sz w:val="28"/>
          <w:szCs w:val="28"/>
          <w:lang w:eastAsia="ru-RU"/>
        </w:rPr>
        <w:t>Примерная программа основного общего образования. Математика 5-9 классы (2011 г.);</w:t>
      </w:r>
    </w:p>
    <w:p w14:paraId="79EE578A" w14:textId="77777777" w:rsidR="00C84CB0" w:rsidRPr="003958BD" w:rsidRDefault="00C84CB0" w:rsidP="00C84CB0">
      <w:pPr>
        <w:tabs>
          <w:tab w:val="left" w:pos="10490"/>
        </w:tabs>
        <w:spacing w:before="10"/>
        <w:jc w:val="both"/>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lastRenderedPageBreak/>
        <w:t>Для реализации данной программы используется УМК, рекомендованный РАО, с учебником по математике Н.Я. Виленкин и др. «Математика. 5класс» (утверждён приказом директора от 1</w:t>
      </w:r>
      <w:r w:rsidR="006C0607" w:rsidRPr="003958BD">
        <w:rPr>
          <w:rFonts w:ascii="Times New Roman" w:eastAsia="Times New Roman" w:hAnsi="Times New Roman" w:cs="Times New Roman"/>
          <w:sz w:val="28"/>
          <w:szCs w:val="28"/>
        </w:rPr>
        <w:t>3</w:t>
      </w:r>
      <w:r w:rsidRPr="003958BD">
        <w:rPr>
          <w:rFonts w:ascii="Times New Roman" w:eastAsia="Times New Roman" w:hAnsi="Times New Roman" w:cs="Times New Roman"/>
          <w:sz w:val="28"/>
          <w:szCs w:val="28"/>
        </w:rPr>
        <w:t>.05.2015 г. № 148/1)</w:t>
      </w:r>
    </w:p>
    <w:p w14:paraId="47A15313" w14:textId="77777777" w:rsidR="00C84CB0" w:rsidRPr="003958BD" w:rsidRDefault="00C84CB0" w:rsidP="00C84CB0">
      <w:pPr>
        <w:tabs>
          <w:tab w:val="left" w:pos="10490"/>
        </w:tabs>
        <w:spacing w:before="10"/>
        <w:jc w:val="both"/>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 xml:space="preserve">    Состав УМК:</w:t>
      </w:r>
    </w:p>
    <w:p w14:paraId="12FCE92E" w14:textId="77777777" w:rsidR="00C84CB0" w:rsidRPr="003958BD" w:rsidRDefault="00C84CB0" w:rsidP="00C84CB0">
      <w:pPr>
        <w:numPr>
          <w:ilvl w:val="0"/>
          <w:numId w:val="64"/>
        </w:numPr>
        <w:tabs>
          <w:tab w:val="left" w:pos="284"/>
          <w:tab w:val="left" w:pos="709"/>
          <w:tab w:val="left" w:pos="4860"/>
          <w:tab w:val="left" w:pos="10490"/>
        </w:tabs>
        <w:suppressAutoHyphens/>
        <w:spacing w:after="0" w:line="240" w:lineRule="auto"/>
        <w:ind w:left="567" w:hanging="141"/>
        <w:jc w:val="both"/>
        <w:rPr>
          <w:rFonts w:ascii="Times New Roman" w:eastAsia="Calibri" w:hAnsi="Times New Roman" w:cs="Times New Roman"/>
          <w:sz w:val="28"/>
          <w:szCs w:val="28"/>
          <w:lang w:eastAsia="zh-CN"/>
        </w:rPr>
      </w:pPr>
      <w:r w:rsidRPr="003958BD">
        <w:rPr>
          <w:rFonts w:ascii="Times New Roman" w:eastAsia="Calibri" w:hAnsi="Times New Roman" w:cs="Times New Roman"/>
          <w:sz w:val="28"/>
          <w:szCs w:val="28"/>
          <w:lang w:eastAsia="zh-CN"/>
        </w:rPr>
        <w:t>Математика.5 класс: учебник для общеобразовательных учреждений / Н.Я. Виленкин,  В.И. Жохов, А.С. Чесноков, С.И. Шварцбурд. – М.: Мнемозина, 2013.</w:t>
      </w:r>
    </w:p>
    <w:p w14:paraId="0B8A450F" w14:textId="77777777" w:rsidR="00C84CB0" w:rsidRPr="003958BD" w:rsidRDefault="00C84CB0" w:rsidP="00C84CB0">
      <w:pPr>
        <w:numPr>
          <w:ilvl w:val="0"/>
          <w:numId w:val="64"/>
        </w:numPr>
        <w:tabs>
          <w:tab w:val="left" w:pos="284"/>
          <w:tab w:val="left" w:pos="709"/>
          <w:tab w:val="left" w:pos="4860"/>
          <w:tab w:val="left" w:pos="10490"/>
        </w:tabs>
        <w:suppressAutoHyphens/>
        <w:spacing w:after="0" w:line="240" w:lineRule="auto"/>
        <w:ind w:left="567" w:hanging="141"/>
        <w:jc w:val="both"/>
        <w:rPr>
          <w:rFonts w:ascii="Times New Roman" w:eastAsia="Calibri" w:hAnsi="Times New Roman" w:cs="Times New Roman"/>
          <w:color w:val="000000"/>
          <w:sz w:val="28"/>
          <w:szCs w:val="28"/>
          <w:lang w:eastAsia="zh-CN"/>
        </w:rPr>
      </w:pPr>
      <w:r w:rsidRPr="003958BD">
        <w:rPr>
          <w:rFonts w:ascii="Times New Roman" w:eastAsia="Calibri" w:hAnsi="Times New Roman" w:cs="Times New Roman"/>
          <w:sz w:val="28"/>
          <w:szCs w:val="28"/>
          <w:lang w:eastAsia="zh-CN"/>
        </w:rPr>
        <w:t>Рабочая тетрадь по математике: 5 класс: к учебнику Н.Я.Виленкина и др. «Математика</w:t>
      </w:r>
      <w:r w:rsidRPr="003958BD">
        <w:rPr>
          <w:rFonts w:ascii="Times New Roman" w:eastAsia="Calibri" w:hAnsi="Times New Roman" w:cs="Times New Roman"/>
          <w:color w:val="000000"/>
          <w:sz w:val="28"/>
          <w:szCs w:val="28"/>
          <w:lang w:eastAsia="zh-CN"/>
        </w:rPr>
        <w:t>. 5 класс»/</w:t>
      </w:r>
      <w:r w:rsidR="00E774A4" w:rsidRPr="003958BD">
        <w:rPr>
          <w:rFonts w:ascii="Times New Roman" w:eastAsia="Calibri" w:hAnsi="Times New Roman" w:cs="Times New Roman"/>
          <w:color w:val="000000"/>
          <w:sz w:val="28"/>
          <w:szCs w:val="28"/>
          <w:shd w:val="clear" w:color="auto" w:fill="FFFFFF"/>
          <w:lang w:eastAsia="ru-RU"/>
        </w:rPr>
        <w:t xml:space="preserve"> / В.Н. Рудницкая</w:t>
      </w:r>
      <w:r w:rsidRPr="003958BD">
        <w:rPr>
          <w:rFonts w:ascii="Times New Roman" w:eastAsia="Calibri" w:hAnsi="Times New Roman" w:cs="Times New Roman"/>
          <w:color w:val="000000"/>
          <w:sz w:val="28"/>
          <w:szCs w:val="28"/>
          <w:shd w:val="clear" w:color="auto" w:fill="FFFFFF"/>
          <w:lang w:eastAsia="ru-RU"/>
        </w:rPr>
        <w:t>. - М.: Издательство «Экзамен», 2013 г.</w:t>
      </w:r>
    </w:p>
    <w:p w14:paraId="5287FE88" w14:textId="77777777" w:rsidR="00C84CB0" w:rsidRPr="003958BD" w:rsidRDefault="00C84CB0" w:rsidP="00C84CB0">
      <w:pPr>
        <w:numPr>
          <w:ilvl w:val="0"/>
          <w:numId w:val="64"/>
        </w:numPr>
        <w:tabs>
          <w:tab w:val="left" w:pos="284"/>
          <w:tab w:val="left" w:pos="709"/>
          <w:tab w:val="left" w:pos="4860"/>
          <w:tab w:val="left" w:pos="10490"/>
        </w:tabs>
        <w:suppressAutoHyphens/>
        <w:spacing w:after="0" w:line="240" w:lineRule="auto"/>
        <w:ind w:left="567" w:hanging="141"/>
        <w:jc w:val="both"/>
        <w:rPr>
          <w:rFonts w:ascii="Times New Roman" w:eastAsia="Calibri" w:hAnsi="Times New Roman" w:cs="Times New Roman"/>
          <w:color w:val="000000"/>
          <w:sz w:val="28"/>
          <w:szCs w:val="28"/>
          <w:lang w:eastAsia="zh-CN"/>
        </w:rPr>
      </w:pPr>
      <w:r w:rsidRPr="003958BD">
        <w:rPr>
          <w:rFonts w:ascii="Times New Roman" w:eastAsia="Calibri" w:hAnsi="Times New Roman" w:cs="Times New Roman"/>
          <w:color w:val="000000"/>
          <w:sz w:val="28"/>
          <w:szCs w:val="28"/>
          <w:shd w:val="clear" w:color="auto" w:fill="FFFFFF"/>
          <w:lang w:eastAsia="ru-RU"/>
        </w:rPr>
        <w:t>Тесты по математике</w:t>
      </w:r>
      <w:r w:rsidRPr="003958BD">
        <w:rPr>
          <w:rFonts w:ascii="Times New Roman" w:eastAsia="Calibri" w:hAnsi="Times New Roman" w:cs="Times New Roman"/>
          <w:color w:val="000000"/>
          <w:sz w:val="28"/>
          <w:szCs w:val="28"/>
          <w:lang w:eastAsia="zh-CN"/>
        </w:rPr>
        <w:t>: 5 класс:</w:t>
      </w:r>
      <w:r w:rsidRPr="003958BD">
        <w:rPr>
          <w:rFonts w:ascii="Times New Roman" w:eastAsia="Calibri" w:hAnsi="Times New Roman" w:cs="Times New Roman"/>
          <w:color w:val="000000"/>
          <w:sz w:val="28"/>
          <w:szCs w:val="28"/>
          <w:shd w:val="clear" w:color="auto" w:fill="FFFFFF"/>
          <w:lang w:eastAsia="ru-RU"/>
        </w:rPr>
        <w:t xml:space="preserve"> к учебнику Н.Я. Виленкин и др. «Математика 5класс» / В.Н. Рудницкая. – М.: Издательство «Экзамен» 2013 г.</w:t>
      </w:r>
    </w:p>
    <w:p w14:paraId="463C7615" w14:textId="77777777" w:rsidR="00C84CB0" w:rsidRPr="003958BD" w:rsidRDefault="00C84CB0" w:rsidP="00C84CB0">
      <w:pPr>
        <w:numPr>
          <w:ilvl w:val="0"/>
          <w:numId w:val="64"/>
        </w:numPr>
        <w:tabs>
          <w:tab w:val="left" w:pos="284"/>
          <w:tab w:val="left" w:pos="709"/>
          <w:tab w:val="left" w:pos="4860"/>
          <w:tab w:val="left" w:pos="10490"/>
        </w:tabs>
        <w:suppressAutoHyphens/>
        <w:spacing w:after="0" w:line="240" w:lineRule="auto"/>
        <w:ind w:left="567" w:hanging="141"/>
        <w:jc w:val="both"/>
        <w:rPr>
          <w:rFonts w:ascii="Times New Roman" w:eastAsia="Calibri" w:hAnsi="Times New Roman" w:cs="Times New Roman"/>
          <w:color w:val="000000"/>
          <w:sz w:val="28"/>
          <w:szCs w:val="28"/>
          <w:lang w:eastAsia="zh-CN"/>
        </w:rPr>
      </w:pPr>
      <w:r w:rsidRPr="003958BD">
        <w:rPr>
          <w:rFonts w:ascii="Times New Roman" w:eastAsia="Calibri" w:hAnsi="Times New Roman" w:cs="Times New Roman"/>
          <w:color w:val="000000"/>
          <w:sz w:val="28"/>
          <w:szCs w:val="28"/>
          <w:shd w:val="clear" w:color="auto" w:fill="FFFFFF"/>
          <w:lang w:eastAsia="ru-RU"/>
        </w:rPr>
        <w:t xml:space="preserve">Контрольные и самостоятельные работы по математике: 5 класс» к учебнику Н.Я. Виленкин и др. «Математика 5класс»/ </w:t>
      </w:r>
      <w:r w:rsidRPr="003958BD">
        <w:rPr>
          <w:rFonts w:ascii="Times New Roman" w:eastAsia="Times New Roman" w:hAnsi="Times New Roman" w:cs="Times New Roman"/>
          <w:color w:val="000000"/>
          <w:sz w:val="28"/>
          <w:szCs w:val="28"/>
        </w:rPr>
        <w:t> </w:t>
      </w:r>
      <w:r w:rsidRPr="003958BD">
        <w:rPr>
          <w:rFonts w:ascii="Times New Roman" w:eastAsia="Times New Roman" w:hAnsi="Times New Roman" w:cs="Times New Roman"/>
          <w:color w:val="000000"/>
          <w:sz w:val="28"/>
          <w:szCs w:val="28"/>
          <w:shd w:val="clear" w:color="auto" w:fill="FFFFFF"/>
        </w:rPr>
        <w:t>М.А. Попов.</w:t>
      </w:r>
      <w:r w:rsidRPr="003958BD">
        <w:rPr>
          <w:rFonts w:ascii="Times New Roman" w:eastAsia="Calibri" w:hAnsi="Times New Roman" w:cs="Times New Roman"/>
          <w:color w:val="000000"/>
          <w:sz w:val="28"/>
          <w:szCs w:val="28"/>
          <w:shd w:val="clear" w:color="auto" w:fill="FFFFFF"/>
          <w:lang w:eastAsia="ru-RU"/>
        </w:rPr>
        <w:t xml:space="preserve"> – М.: Издательство «Экзамен» 2014 г.</w:t>
      </w:r>
    </w:p>
    <w:p w14:paraId="188AD2D5" w14:textId="77777777" w:rsidR="00C84CB0" w:rsidRPr="003958BD" w:rsidRDefault="00C84CB0" w:rsidP="00C84CB0">
      <w:pPr>
        <w:spacing w:before="240" w:after="240" w:line="240" w:lineRule="auto"/>
        <w:ind w:firstLine="284"/>
        <w:jc w:val="center"/>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b/>
          <w:sz w:val="28"/>
          <w:szCs w:val="28"/>
          <w:lang w:eastAsia="ru-RU"/>
        </w:rPr>
        <w:t>Общая характеристика учебного предмета</w:t>
      </w:r>
    </w:p>
    <w:p w14:paraId="20C6E8A2" w14:textId="77777777" w:rsidR="00C84CB0" w:rsidRPr="003958BD" w:rsidRDefault="00C84CB0" w:rsidP="00C84CB0">
      <w:pPr>
        <w:spacing w:after="0"/>
        <w:ind w:left="284" w:right="20" w:firstLine="560"/>
        <w:jc w:val="both"/>
        <w:rPr>
          <w:rFonts w:ascii="Times New Roman" w:hAnsi="Times New Roman" w:cs="Times New Roman"/>
          <w:sz w:val="28"/>
          <w:szCs w:val="28"/>
        </w:rPr>
      </w:pPr>
      <w:r w:rsidRPr="003958BD">
        <w:rPr>
          <w:rFonts w:ascii="Times New Roman" w:hAnsi="Times New Roman" w:cs="Times New Roman"/>
          <w:bCs/>
          <w:sz w:val="28"/>
          <w:szCs w:val="28"/>
          <w:shd w:val="clear" w:color="auto" w:fill="FFFFFF"/>
        </w:rPr>
        <w:t xml:space="preserve">В ходе  освоения содержания </w:t>
      </w:r>
      <w:r w:rsidRPr="003958BD">
        <w:rPr>
          <w:rFonts w:ascii="Times New Roman" w:hAnsi="Times New Roman" w:cs="Times New Roman"/>
          <w:sz w:val="28"/>
          <w:szCs w:val="28"/>
        </w:rPr>
        <w:t>курса математики в 5 классе учащиеся получают возможность развить представления о числе и роли вычислений в человеческой практике; сформировать практические навыки выполнения устных, письменных, инструментальных вычислений, развить вычислительную культуру. Курс строится на индуктивной основе с привлечением элементов дедуктивных рассуж</w:t>
      </w:r>
      <w:r w:rsidRPr="003958BD">
        <w:rPr>
          <w:rFonts w:ascii="Times New Roman" w:hAnsi="Times New Roman" w:cs="Times New Roman"/>
          <w:sz w:val="28"/>
          <w:szCs w:val="28"/>
        </w:rPr>
        <w:softHyphen/>
        <w:t>дений. Теоретический материал курса излагается на наглядно-интуитивном уровне, матема</w:t>
      </w:r>
      <w:r w:rsidRPr="003958BD">
        <w:rPr>
          <w:rFonts w:ascii="Times New Roman" w:hAnsi="Times New Roman" w:cs="Times New Roman"/>
          <w:sz w:val="28"/>
          <w:szCs w:val="28"/>
        </w:rPr>
        <w:softHyphen/>
        <w:t>тические методы и законы формулируются в виде правил.</w:t>
      </w:r>
    </w:p>
    <w:p w14:paraId="09D74B9F" w14:textId="77777777" w:rsidR="00C84CB0" w:rsidRPr="003958BD" w:rsidRDefault="00C84CB0" w:rsidP="00C84CB0">
      <w:pPr>
        <w:keepNext/>
        <w:keepLines/>
        <w:spacing w:before="240" w:after="240"/>
        <w:ind w:left="20" w:firstLine="560"/>
        <w:jc w:val="both"/>
        <w:outlineLvl w:val="8"/>
        <w:rPr>
          <w:rFonts w:ascii="Times New Roman" w:hAnsi="Times New Roman" w:cs="Times New Roman"/>
          <w:b/>
          <w:bCs/>
          <w:sz w:val="28"/>
          <w:szCs w:val="28"/>
        </w:rPr>
      </w:pPr>
      <w:r w:rsidRPr="003958BD">
        <w:rPr>
          <w:rFonts w:ascii="Times New Roman" w:hAnsi="Times New Roman" w:cs="Times New Roman"/>
          <w:b/>
          <w:bCs/>
          <w:sz w:val="28"/>
          <w:szCs w:val="28"/>
        </w:rPr>
        <w:t>Цели обучения</w:t>
      </w:r>
    </w:p>
    <w:p w14:paraId="237CD227" w14:textId="77777777" w:rsidR="00C84CB0" w:rsidRPr="003958BD" w:rsidRDefault="00C84CB0" w:rsidP="003F3BA9">
      <w:pPr>
        <w:numPr>
          <w:ilvl w:val="0"/>
          <w:numId w:val="106"/>
        </w:numPr>
        <w:tabs>
          <w:tab w:val="left" w:pos="726"/>
        </w:tabs>
        <w:spacing w:before="240" w:after="240" w:line="240" w:lineRule="auto"/>
        <w:ind w:left="1276" w:right="20" w:hanging="283"/>
        <w:jc w:val="both"/>
        <w:rPr>
          <w:rFonts w:ascii="Times New Roman" w:hAnsi="Times New Roman" w:cs="Times New Roman"/>
          <w:sz w:val="28"/>
          <w:szCs w:val="28"/>
        </w:rPr>
      </w:pPr>
      <w:r w:rsidRPr="003958BD">
        <w:rPr>
          <w:rFonts w:ascii="Times New Roman" w:hAnsi="Times New Roman" w:cs="Times New Roman"/>
          <w:sz w:val="28"/>
          <w:szCs w:val="28"/>
        </w:rPr>
        <w:t>систематическое развитие понятия числа;</w:t>
      </w:r>
    </w:p>
    <w:p w14:paraId="0696EF46" w14:textId="77777777" w:rsidR="00C84CB0" w:rsidRPr="003958BD" w:rsidRDefault="00C84CB0" w:rsidP="003F3BA9">
      <w:pPr>
        <w:numPr>
          <w:ilvl w:val="0"/>
          <w:numId w:val="106"/>
        </w:numPr>
        <w:tabs>
          <w:tab w:val="left" w:pos="726"/>
        </w:tabs>
        <w:spacing w:after="0" w:line="240" w:lineRule="auto"/>
        <w:ind w:left="1276" w:right="20" w:hanging="283"/>
        <w:jc w:val="both"/>
        <w:rPr>
          <w:rFonts w:ascii="Times New Roman" w:hAnsi="Times New Roman" w:cs="Times New Roman"/>
          <w:sz w:val="28"/>
          <w:szCs w:val="28"/>
        </w:rPr>
      </w:pPr>
      <w:r w:rsidRPr="003958BD">
        <w:rPr>
          <w:rFonts w:ascii="Times New Roman" w:hAnsi="Times New Roman" w:cs="Times New Roman"/>
          <w:sz w:val="28"/>
          <w:szCs w:val="28"/>
        </w:rPr>
        <w:t>выработка умений выполнять устно и письменно арифметические действия над числами;</w:t>
      </w:r>
    </w:p>
    <w:p w14:paraId="67660062" w14:textId="77777777" w:rsidR="00C84CB0" w:rsidRPr="003958BD" w:rsidRDefault="00C84CB0" w:rsidP="00C84CB0">
      <w:pPr>
        <w:tabs>
          <w:tab w:val="left" w:pos="743"/>
        </w:tabs>
        <w:spacing w:after="0"/>
        <w:ind w:left="1276" w:right="40"/>
        <w:jc w:val="both"/>
        <w:rPr>
          <w:rFonts w:ascii="Times New Roman" w:hAnsi="Times New Roman" w:cs="Times New Roman"/>
          <w:sz w:val="28"/>
          <w:szCs w:val="28"/>
        </w:rPr>
      </w:pPr>
    </w:p>
    <w:p w14:paraId="4F299308" w14:textId="77777777" w:rsidR="00C84CB0" w:rsidRPr="003958BD" w:rsidRDefault="00C84CB0" w:rsidP="003F3BA9">
      <w:pPr>
        <w:numPr>
          <w:ilvl w:val="0"/>
          <w:numId w:val="106"/>
        </w:numPr>
        <w:tabs>
          <w:tab w:val="left" w:pos="743"/>
        </w:tabs>
        <w:spacing w:after="0" w:line="240" w:lineRule="auto"/>
        <w:ind w:left="1276" w:right="40" w:hanging="283"/>
        <w:jc w:val="both"/>
        <w:rPr>
          <w:rFonts w:ascii="Times New Roman" w:hAnsi="Times New Roman" w:cs="Times New Roman"/>
          <w:sz w:val="28"/>
          <w:szCs w:val="28"/>
        </w:rPr>
      </w:pPr>
      <w:r w:rsidRPr="003958BD">
        <w:rPr>
          <w:rFonts w:ascii="Times New Roman" w:hAnsi="Times New Roman" w:cs="Times New Roman"/>
          <w:sz w:val="28"/>
          <w:szCs w:val="28"/>
        </w:rPr>
        <w:t>выработка умений переводить практические задачи на язык математики;</w:t>
      </w:r>
    </w:p>
    <w:p w14:paraId="08FA752C" w14:textId="77777777" w:rsidR="00C84CB0" w:rsidRPr="003958BD" w:rsidRDefault="00C84CB0" w:rsidP="003F3BA9">
      <w:pPr>
        <w:numPr>
          <w:ilvl w:val="1"/>
          <w:numId w:val="106"/>
        </w:numPr>
        <w:tabs>
          <w:tab w:val="left" w:pos="750"/>
        </w:tabs>
        <w:spacing w:after="245" w:line="240" w:lineRule="auto"/>
        <w:ind w:left="1276" w:right="40" w:hanging="283"/>
        <w:rPr>
          <w:rFonts w:ascii="Times New Roman" w:hAnsi="Times New Roman" w:cs="Times New Roman"/>
          <w:b/>
          <w:sz w:val="28"/>
          <w:szCs w:val="28"/>
        </w:rPr>
      </w:pPr>
      <w:r w:rsidRPr="003958BD">
        <w:rPr>
          <w:rFonts w:ascii="Times New Roman" w:hAnsi="Times New Roman" w:cs="Times New Roman"/>
          <w:sz w:val="28"/>
          <w:szCs w:val="28"/>
        </w:rPr>
        <w:t>воспитание культуры личности, отношения к математике как к части общечеловече</w:t>
      </w:r>
      <w:r w:rsidRPr="003958BD">
        <w:rPr>
          <w:rFonts w:ascii="Times New Roman" w:hAnsi="Times New Roman" w:cs="Times New Roman"/>
          <w:sz w:val="28"/>
          <w:szCs w:val="28"/>
        </w:rPr>
        <w:softHyphen/>
        <w:t>ской культуры, играющей особую роль в общественном развитии.</w:t>
      </w:r>
    </w:p>
    <w:p w14:paraId="0B6DD59B" w14:textId="77777777" w:rsidR="00C84CB0" w:rsidRPr="003958BD" w:rsidRDefault="00C84CB0" w:rsidP="00C84CB0">
      <w:pPr>
        <w:tabs>
          <w:tab w:val="left" w:pos="750"/>
        </w:tabs>
        <w:spacing w:before="240" w:after="245"/>
        <w:ind w:left="580" w:right="40"/>
        <w:rPr>
          <w:rFonts w:ascii="Times New Roman" w:hAnsi="Times New Roman" w:cs="Times New Roman"/>
          <w:b/>
          <w:sz w:val="28"/>
          <w:szCs w:val="28"/>
        </w:rPr>
      </w:pPr>
      <w:r w:rsidRPr="003958BD">
        <w:rPr>
          <w:rFonts w:ascii="Times New Roman" w:hAnsi="Times New Roman" w:cs="Times New Roman"/>
          <w:b/>
          <w:sz w:val="28"/>
          <w:szCs w:val="28"/>
        </w:rPr>
        <w:t>Ценностные ориентиры содержания курса «Математика»</w:t>
      </w:r>
    </w:p>
    <w:p w14:paraId="0FA84CC4" w14:textId="77777777" w:rsidR="00C84CB0" w:rsidRPr="003958BD" w:rsidRDefault="00C84CB0" w:rsidP="00C84CB0">
      <w:pPr>
        <w:spacing w:before="240" w:after="0"/>
        <w:ind w:firstLine="720"/>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В основе учебно-воспитательного процесса лежат следующие ценности математики:</w:t>
      </w:r>
    </w:p>
    <w:p w14:paraId="4695AA2F" w14:textId="77777777" w:rsidR="00C84CB0" w:rsidRPr="003958BD" w:rsidRDefault="00C84CB0" w:rsidP="003F3BA9">
      <w:pPr>
        <w:numPr>
          <w:ilvl w:val="0"/>
          <w:numId w:val="104"/>
        </w:numPr>
        <w:spacing w:after="0" w:line="240" w:lineRule="auto"/>
        <w:ind w:left="1276" w:hanging="283"/>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понимание математических отношений является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протяженность по времени, образование целого из частей и др.);</w:t>
      </w:r>
    </w:p>
    <w:p w14:paraId="76AEA2A4" w14:textId="77777777" w:rsidR="00C84CB0" w:rsidRPr="003958BD" w:rsidRDefault="00C84CB0" w:rsidP="003F3BA9">
      <w:pPr>
        <w:numPr>
          <w:ilvl w:val="0"/>
          <w:numId w:val="104"/>
        </w:numPr>
        <w:spacing w:after="0" w:line="240" w:lineRule="auto"/>
        <w:ind w:left="1276" w:hanging="283"/>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lastRenderedPageBreak/>
        <w:t>математические представления о числах, величинах, геометрических фигурах являются условием целостного восприятия творений природы и человека;</w:t>
      </w:r>
    </w:p>
    <w:p w14:paraId="24A2580E" w14:textId="77777777" w:rsidR="00C84CB0" w:rsidRPr="003958BD" w:rsidRDefault="00C84CB0" w:rsidP="003F3BA9">
      <w:pPr>
        <w:numPr>
          <w:ilvl w:val="0"/>
          <w:numId w:val="104"/>
        </w:numPr>
        <w:spacing w:after="0" w:line="240" w:lineRule="auto"/>
        <w:ind w:left="1276" w:hanging="283"/>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владение математическим языком, алгоритмами, элементами математической логики позволяет учащемуся совершенствовать коммуникативную деятельность.</w:t>
      </w:r>
    </w:p>
    <w:p w14:paraId="0318C8E9" w14:textId="77777777" w:rsidR="00C84CB0" w:rsidRPr="003958BD" w:rsidRDefault="00C84CB0" w:rsidP="00C84CB0">
      <w:pPr>
        <w:spacing w:before="240" w:after="240"/>
        <w:ind w:firstLine="720"/>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b/>
          <w:sz w:val="28"/>
          <w:szCs w:val="28"/>
          <w:lang w:eastAsia="ru-RU"/>
        </w:rPr>
        <w:t>Место учебного предмета «Математика» в учебном плане</w:t>
      </w:r>
    </w:p>
    <w:p w14:paraId="68E0527B" w14:textId="77777777" w:rsidR="00C84CB0" w:rsidRPr="003958BD" w:rsidRDefault="00C84CB0" w:rsidP="00C84CB0">
      <w:pPr>
        <w:spacing w:after="240"/>
        <w:ind w:firstLine="720"/>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Рабочая программа рассчитана на 175 часов (5 часов в неделю). </w:t>
      </w:r>
    </w:p>
    <w:p w14:paraId="00C92F9A" w14:textId="77777777" w:rsidR="00C84CB0" w:rsidRPr="003958BD" w:rsidRDefault="00C84CB0" w:rsidP="00C84CB0">
      <w:pPr>
        <w:spacing w:before="240" w:after="240"/>
        <w:ind w:firstLine="709"/>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b/>
          <w:sz w:val="28"/>
          <w:szCs w:val="28"/>
          <w:lang w:eastAsia="ru-RU"/>
        </w:rPr>
        <w:t>Результаты изучения учебного предмета</w:t>
      </w:r>
    </w:p>
    <w:p w14:paraId="4133D52D" w14:textId="77777777" w:rsidR="00C84CB0" w:rsidRPr="003958BD" w:rsidRDefault="00C84CB0" w:rsidP="00C84CB0">
      <w:pPr>
        <w:spacing w:after="240"/>
        <w:ind w:left="426" w:firstLine="294"/>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Изучение математики в 5 классе направлено на достижение обучающимися личностных, метапредметных (регулятивных, познавательных и коммуникативных) и предметных результатов.</w:t>
      </w:r>
    </w:p>
    <w:p w14:paraId="7C85FBF5" w14:textId="77777777" w:rsidR="00C84CB0" w:rsidRPr="003958BD" w:rsidRDefault="00C84CB0" w:rsidP="00C84CB0">
      <w:pPr>
        <w:spacing w:before="240" w:after="240"/>
        <w:ind w:firstLine="720"/>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b/>
          <w:sz w:val="28"/>
          <w:szCs w:val="28"/>
          <w:lang w:eastAsia="ru-RU"/>
        </w:rPr>
        <w:t>Личностные результаты:</w:t>
      </w:r>
    </w:p>
    <w:p w14:paraId="3B1FDECA" w14:textId="77777777" w:rsidR="00C84CB0" w:rsidRPr="003958BD" w:rsidRDefault="00C84CB0" w:rsidP="00C84CB0">
      <w:pPr>
        <w:spacing w:after="0"/>
        <w:ind w:firstLine="720"/>
        <w:jc w:val="both"/>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b/>
          <w:sz w:val="28"/>
          <w:szCs w:val="28"/>
          <w:lang w:eastAsia="ru-RU"/>
        </w:rPr>
        <w:t>У обучающегося будут сформированы:</w:t>
      </w:r>
    </w:p>
    <w:p w14:paraId="50B2BDBA" w14:textId="77777777" w:rsidR="00C84CB0" w:rsidRPr="003958BD" w:rsidRDefault="00C84CB0" w:rsidP="00C84CB0">
      <w:pPr>
        <w:numPr>
          <w:ilvl w:val="0"/>
          <w:numId w:val="38"/>
        </w:numPr>
        <w:spacing w:after="0" w:line="240" w:lineRule="auto"/>
        <w:ind w:left="1418"/>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внутренняя позиция школь</w:t>
      </w:r>
      <w:r w:rsidRPr="003958BD">
        <w:rPr>
          <w:rFonts w:ascii="Times New Roman" w:eastAsia="Times New Roman" w:hAnsi="Times New Roman" w:cs="Times New Roman"/>
          <w:sz w:val="28"/>
          <w:szCs w:val="28"/>
          <w:lang w:eastAsia="ru-RU"/>
        </w:rPr>
        <w:softHyphen/>
        <w:t>ника на уровне положительно</w:t>
      </w:r>
      <w:r w:rsidRPr="003958BD">
        <w:rPr>
          <w:rFonts w:ascii="Times New Roman" w:eastAsia="Times New Roman" w:hAnsi="Times New Roman" w:cs="Times New Roman"/>
          <w:sz w:val="28"/>
          <w:szCs w:val="28"/>
          <w:lang w:eastAsia="ru-RU"/>
        </w:rPr>
        <w:softHyphen/>
        <w:t>го отношения к урокам математики;</w:t>
      </w:r>
    </w:p>
    <w:p w14:paraId="74257A4F" w14:textId="77777777" w:rsidR="00C84CB0" w:rsidRPr="003958BD" w:rsidRDefault="00C84CB0" w:rsidP="00C84CB0">
      <w:pPr>
        <w:numPr>
          <w:ilvl w:val="0"/>
          <w:numId w:val="38"/>
        </w:numPr>
        <w:spacing w:after="0" w:line="240" w:lineRule="auto"/>
        <w:ind w:left="1418"/>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понимание роли математических действий в жизни чело</w:t>
      </w:r>
      <w:r w:rsidRPr="003958BD">
        <w:rPr>
          <w:rFonts w:ascii="Times New Roman" w:eastAsia="Times New Roman" w:hAnsi="Times New Roman" w:cs="Times New Roman"/>
          <w:sz w:val="28"/>
          <w:szCs w:val="28"/>
          <w:lang w:eastAsia="ru-RU"/>
        </w:rPr>
        <w:softHyphen/>
        <w:t>века;</w:t>
      </w:r>
    </w:p>
    <w:p w14:paraId="5CD21E8F" w14:textId="77777777" w:rsidR="00C84CB0" w:rsidRPr="003958BD" w:rsidRDefault="00C84CB0" w:rsidP="00C84CB0">
      <w:pPr>
        <w:numPr>
          <w:ilvl w:val="0"/>
          <w:numId w:val="38"/>
        </w:numPr>
        <w:spacing w:after="0" w:line="240" w:lineRule="auto"/>
        <w:ind w:left="1418"/>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интерес к различным видам учебной деятельности, включая элементы предметно-исследовательской деятельности;</w:t>
      </w:r>
    </w:p>
    <w:p w14:paraId="03EB4984" w14:textId="77777777" w:rsidR="00C84CB0" w:rsidRPr="003958BD" w:rsidRDefault="00C84CB0" w:rsidP="00C84CB0">
      <w:pPr>
        <w:numPr>
          <w:ilvl w:val="0"/>
          <w:numId w:val="38"/>
        </w:numPr>
        <w:spacing w:after="0" w:line="240" w:lineRule="auto"/>
        <w:ind w:left="1418"/>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ориентация на понимание предложений и оценок учителей и одноклассников; </w:t>
      </w:r>
    </w:p>
    <w:p w14:paraId="74700034" w14:textId="77777777" w:rsidR="00C84CB0" w:rsidRPr="003958BD" w:rsidRDefault="00C84CB0" w:rsidP="00C84CB0">
      <w:pPr>
        <w:numPr>
          <w:ilvl w:val="0"/>
          <w:numId w:val="38"/>
        </w:numPr>
        <w:spacing w:after="0" w:line="240" w:lineRule="auto"/>
        <w:ind w:left="1418"/>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понимание причин успеха в учебе;</w:t>
      </w:r>
    </w:p>
    <w:p w14:paraId="07C4AE06" w14:textId="77777777" w:rsidR="00C84CB0" w:rsidRPr="003958BD" w:rsidRDefault="00C84CB0" w:rsidP="00C84CB0">
      <w:pPr>
        <w:numPr>
          <w:ilvl w:val="0"/>
          <w:numId w:val="38"/>
        </w:numPr>
        <w:spacing w:after="0" w:line="240" w:lineRule="auto"/>
        <w:ind w:left="1418"/>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понимание нравственного содержания поступков окружающих людей.</w:t>
      </w:r>
    </w:p>
    <w:p w14:paraId="1F54DBA5" w14:textId="77777777" w:rsidR="00C84CB0" w:rsidRPr="003958BD" w:rsidRDefault="00C84CB0" w:rsidP="00C84CB0">
      <w:pPr>
        <w:spacing w:before="240" w:after="0"/>
        <w:ind w:firstLine="720"/>
        <w:jc w:val="both"/>
        <w:rPr>
          <w:rFonts w:ascii="Times New Roman" w:eastAsia="Times New Roman" w:hAnsi="Times New Roman" w:cs="Times New Roman"/>
          <w:b/>
          <w:i/>
          <w:sz w:val="28"/>
          <w:szCs w:val="28"/>
          <w:lang w:eastAsia="ru-RU"/>
        </w:rPr>
      </w:pPr>
      <w:r w:rsidRPr="003958BD">
        <w:rPr>
          <w:rFonts w:ascii="Times New Roman" w:eastAsia="Times New Roman" w:hAnsi="Times New Roman" w:cs="Times New Roman"/>
          <w:b/>
          <w:i/>
          <w:sz w:val="28"/>
          <w:szCs w:val="28"/>
          <w:lang w:eastAsia="ru-RU"/>
        </w:rPr>
        <w:t>Обучающийся получит возможность для формирования:</w:t>
      </w:r>
    </w:p>
    <w:p w14:paraId="157B1D04" w14:textId="77777777" w:rsidR="00C84CB0" w:rsidRPr="003958BD" w:rsidRDefault="00C84CB0" w:rsidP="00C84CB0">
      <w:pPr>
        <w:numPr>
          <w:ilvl w:val="0"/>
          <w:numId w:val="39"/>
        </w:numPr>
        <w:spacing w:after="0" w:line="240" w:lineRule="auto"/>
        <w:ind w:left="1418" w:hanging="284"/>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интереса к познанию математических фактов, количественных отношений, математических зависимостей в окружающем мире;</w:t>
      </w:r>
    </w:p>
    <w:p w14:paraId="2F14CE4A" w14:textId="77777777" w:rsidR="00C84CB0" w:rsidRPr="003958BD" w:rsidRDefault="00C84CB0" w:rsidP="00C84CB0">
      <w:pPr>
        <w:numPr>
          <w:ilvl w:val="0"/>
          <w:numId w:val="39"/>
        </w:numPr>
        <w:spacing w:after="0" w:line="240" w:lineRule="auto"/>
        <w:ind w:left="1418" w:hanging="284"/>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ориентации на оценку результатов познавательной деятельности;</w:t>
      </w:r>
    </w:p>
    <w:p w14:paraId="4C3AAA53" w14:textId="77777777" w:rsidR="00C84CB0" w:rsidRPr="003958BD" w:rsidRDefault="00C84CB0" w:rsidP="00C84CB0">
      <w:pPr>
        <w:numPr>
          <w:ilvl w:val="0"/>
          <w:numId w:val="39"/>
        </w:numPr>
        <w:spacing w:after="0" w:line="240" w:lineRule="auto"/>
        <w:ind w:left="1418" w:hanging="284"/>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общих представлений о рациональной организации мыслительной деятельности;</w:t>
      </w:r>
    </w:p>
    <w:p w14:paraId="01A509E6" w14:textId="77777777" w:rsidR="00C84CB0" w:rsidRPr="003958BD" w:rsidRDefault="00C84CB0" w:rsidP="00C84CB0">
      <w:pPr>
        <w:numPr>
          <w:ilvl w:val="0"/>
          <w:numId w:val="39"/>
        </w:numPr>
        <w:spacing w:after="0" w:line="240" w:lineRule="auto"/>
        <w:ind w:left="1418" w:hanging="284"/>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самооценки на основе заданных  критериев успешности учебной деятельности;</w:t>
      </w:r>
    </w:p>
    <w:p w14:paraId="33796491" w14:textId="77777777" w:rsidR="00C84CB0" w:rsidRPr="003958BD" w:rsidRDefault="00C84CB0" w:rsidP="00C84CB0">
      <w:pPr>
        <w:numPr>
          <w:ilvl w:val="0"/>
          <w:numId w:val="39"/>
        </w:numPr>
        <w:spacing w:after="0" w:line="240" w:lineRule="auto"/>
        <w:ind w:firstLine="414"/>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первоначальной ориентации в поведении на принятые моральные нормы;</w:t>
      </w:r>
    </w:p>
    <w:p w14:paraId="5313E85E" w14:textId="77777777" w:rsidR="00C84CB0" w:rsidRPr="003958BD" w:rsidRDefault="00C84CB0" w:rsidP="00C84CB0">
      <w:pPr>
        <w:numPr>
          <w:ilvl w:val="0"/>
          <w:numId w:val="39"/>
        </w:numPr>
        <w:spacing w:after="0" w:line="240" w:lineRule="auto"/>
        <w:ind w:firstLine="414"/>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понимания чувств одноклассников, учителей;</w:t>
      </w:r>
    </w:p>
    <w:p w14:paraId="3DC62D63" w14:textId="77777777" w:rsidR="00C84CB0" w:rsidRPr="003958BD" w:rsidRDefault="00C84CB0" w:rsidP="00C84CB0">
      <w:pPr>
        <w:numPr>
          <w:ilvl w:val="0"/>
          <w:numId w:val="39"/>
        </w:numPr>
        <w:spacing w:after="0" w:line="240" w:lineRule="auto"/>
        <w:ind w:left="1418" w:hanging="284"/>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представления о значении математики   для   познания окружающего мира.</w:t>
      </w:r>
    </w:p>
    <w:p w14:paraId="76C7F8D7" w14:textId="77777777" w:rsidR="00C84CB0" w:rsidRPr="003958BD" w:rsidRDefault="00C84CB0" w:rsidP="00C84CB0">
      <w:pPr>
        <w:spacing w:before="240" w:after="240"/>
        <w:ind w:firstLine="720"/>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b/>
          <w:sz w:val="28"/>
          <w:szCs w:val="28"/>
          <w:lang w:eastAsia="ru-RU"/>
        </w:rPr>
        <w:t>Метапредметные результаты:</w:t>
      </w:r>
    </w:p>
    <w:p w14:paraId="70A2540D" w14:textId="77777777" w:rsidR="00C84CB0" w:rsidRPr="003958BD" w:rsidRDefault="00C84CB0" w:rsidP="00C84CB0">
      <w:pPr>
        <w:spacing w:after="0"/>
        <w:ind w:firstLine="720"/>
        <w:jc w:val="both"/>
        <w:rPr>
          <w:rFonts w:ascii="Times New Roman" w:eastAsia="Times New Roman" w:hAnsi="Times New Roman" w:cs="Times New Roman"/>
          <w:b/>
          <w:i/>
          <w:sz w:val="28"/>
          <w:szCs w:val="28"/>
          <w:u w:val="single"/>
          <w:lang w:eastAsia="ru-RU"/>
        </w:rPr>
      </w:pPr>
      <w:r w:rsidRPr="003958BD">
        <w:rPr>
          <w:rFonts w:ascii="Times New Roman" w:eastAsia="Times New Roman" w:hAnsi="Times New Roman" w:cs="Times New Roman"/>
          <w:b/>
          <w:i/>
          <w:sz w:val="28"/>
          <w:szCs w:val="28"/>
          <w:u w:val="single"/>
          <w:lang w:eastAsia="ru-RU"/>
        </w:rPr>
        <w:t>Регулятивные:</w:t>
      </w:r>
    </w:p>
    <w:p w14:paraId="1E7F71FB" w14:textId="77777777" w:rsidR="00C84CB0" w:rsidRPr="003958BD" w:rsidRDefault="00C84CB0" w:rsidP="00C84CB0">
      <w:pPr>
        <w:spacing w:before="240" w:after="0"/>
        <w:ind w:firstLine="720"/>
        <w:jc w:val="both"/>
        <w:rPr>
          <w:rFonts w:ascii="Times New Roman" w:eastAsia="Times New Roman" w:hAnsi="Times New Roman" w:cs="Times New Roman"/>
          <w:b/>
          <w:i/>
          <w:sz w:val="28"/>
          <w:szCs w:val="28"/>
          <w:lang w:eastAsia="ru-RU"/>
        </w:rPr>
      </w:pPr>
      <w:r w:rsidRPr="003958BD">
        <w:rPr>
          <w:rFonts w:ascii="Times New Roman" w:eastAsia="Times New Roman" w:hAnsi="Times New Roman" w:cs="Times New Roman"/>
          <w:b/>
          <w:i/>
          <w:sz w:val="28"/>
          <w:szCs w:val="28"/>
          <w:lang w:eastAsia="ru-RU"/>
        </w:rPr>
        <w:t>Ученик научится:</w:t>
      </w:r>
    </w:p>
    <w:p w14:paraId="1A447C62" w14:textId="77777777" w:rsidR="00C84CB0" w:rsidRPr="003958BD" w:rsidRDefault="00C84CB0" w:rsidP="00C84CB0">
      <w:pPr>
        <w:numPr>
          <w:ilvl w:val="0"/>
          <w:numId w:val="40"/>
        </w:numPr>
        <w:spacing w:before="240"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lastRenderedPageBreak/>
        <w:t>принимать учебную задачу и следовать инструкции учителя;</w:t>
      </w:r>
    </w:p>
    <w:p w14:paraId="5064790B" w14:textId="77777777" w:rsidR="00C84CB0" w:rsidRPr="003958BD" w:rsidRDefault="00C84CB0" w:rsidP="00C84CB0">
      <w:pPr>
        <w:numPr>
          <w:ilvl w:val="0"/>
          <w:numId w:val="40"/>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планировать свои действия в соответствии с учебными задачами и инструкцией учителя;</w:t>
      </w:r>
    </w:p>
    <w:p w14:paraId="398472BD" w14:textId="77777777" w:rsidR="00C84CB0" w:rsidRPr="003958BD" w:rsidRDefault="00C84CB0" w:rsidP="00C84CB0">
      <w:pPr>
        <w:numPr>
          <w:ilvl w:val="0"/>
          <w:numId w:val="40"/>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выполнять действия в устной форме;</w:t>
      </w:r>
    </w:p>
    <w:p w14:paraId="29328B09" w14:textId="77777777" w:rsidR="00C84CB0" w:rsidRPr="003958BD" w:rsidRDefault="00C84CB0" w:rsidP="00C84CB0">
      <w:pPr>
        <w:numPr>
          <w:ilvl w:val="0"/>
          <w:numId w:val="40"/>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 xml:space="preserve"> учитывать выделенные учителем   ориентиры   действия в учебном материале;</w:t>
      </w:r>
    </w:p>
    <w:p w14:paraId="130CB1F6" w14:textId="77777777" w:rsidR="00C84CB0" w:rsidRPr="003958BD" w:rsidRDefault="00C84CB0" w:rsidP="00C84CB0">
      <w:pPr>
        <w:numPr>
          <w:ilvl w:val="0"/>
          <w:numId w:val="40"/>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в сотрудничестве с учителем находить несколько вариантов решения учебной задачи,   представленной на наглядно-образном уровне;</w:t>
      </w:r>
    </w:p>
    <w:p w14:paraId="6913EE1A" w14:textId="77777777" w:rsidR="00C84CB0" w:rsidRPr="003958BD" w:rsidRDefault="00C84CB0" w:rsidP="00C84CB0">
      <w:pPr>
        <w:numPr>
          <w:ilvl w:val="0"/>
          <w:numId w:val="40"/>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вносить необходимые коррективы в действия на основе принятых правил;</w:t>
      </w:r>
    </w:p>
    <w:p w14:paraId="3CA23D14" w14:textId="77777777" w:rsidR="00C84CB0" w:rsidRPr="003958BD" w:rsidRDefault="00C84CB0" w:rsidP="00C84CB0">
      <w:pPr>
        <w:numPr>
          <w:ilvl w:val="0"/>
          <w:numId w:val="40"/>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выполнять учебные действия в устной и письменной речи;</w:t>
      </w:r>
    </w:p>
    <w:p w14:paraId="370DF5BE" w14:textId="77777777" w:rsidR="00C84CB0" w:rsidRPr="003958BD" w:rsidRDefault="00C84CB0" w:rsidP="00C84CB0">
      <w:pPr>
        <w:numPr>
          <w:ilvl w:val="0"/>
          <w:numId w:val="40"/>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принимать установленные правила  в  планировании  и контроле способа решения;</w:t>
      </w:r>
    </w:p>
    <w:p w14:paraId="2D994CD2" w14:textId="77777777" w:rsidR="00C84CB0" w:rsidRPr="003958BD" w:rsidRDefault="00C84CB0" w:rsidP="00C84CB0">
      <w:pPr>
        <w:numPr>
          <w:ilvl w:val="0"/>
          <w:numId w:val="40"/>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осуществлять  пошаговый контроль  под руководством учителя в доступных видах учебно-познавательной   деятельности.</w:t>
      </w:r>
    </w:p>
    <w:p w14:paraId="6D24E31C" w14:textId="77777777" w:rsidR="00C84CB0" w:rsidRPr="003958BD" w:rsidRDefault="00C84CB0" w:rsidP="00C84CB0">
      <w:pPr>
        <w:spacing w:before="240" w:after="0"/>
        <w:ind w:firstLine="720"/>
        <w:jc w:val="both"/>
        <w:rPr>
          <w:rFonts w:ascii="Times New Roman" w:eastAsia="Times New Roman" w:hAnsi="Times New Roman" w:cs="Times New Roman"/>
          <w:b/>
          <w:i/>
          <w:sz w:val="28"/>
          <w:szCs w:val="28"/>
          <w:lang w:eastAsia="ru-RU"/>
        </w:rPr>
      </w:pPr>
      <w:r w:rsidRPr="003958BD">
        <w:rPr>
          <w:rFonts w:ascii="Times New Roman" w:eastAsia="Times New Roman" w:hAnsi="Times New Roman" w:cs="Times New Roman"/>
          <w:b/>
          <w:i/>
          <w:sz w:val="28"/>
          <w:szCs w:val="28"/>
          <w:lang w:eastAsia="ru-RU"/>
        </w:rPr>
        <w:t>Ученик получит возможность научиться:</w:t>
      </w:r>
    </w:p>
    <w:p w14:paraId="3B29ACAC" w14:textId="77777777" w:rsidR="00C84CB0" w:rsidRPr="003958BD" w:rsidRDefault="00C84CB0" w:rsidP="00C84CB0">
      <w:pPr>
        <w:numPr>
          <w:ilvl w:val="0"/>
          <w:numId w:val="41"/>
        </w:numPr>
        <w:spacing w:before="240" w:after="0" w:line="240" w:lineRule="auto"/>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понимать смысл инструкции учителя и заданий, предложенных в учебнике;</w:t>
      </w:r>
    </w:p>
    <w:p w14:paraId="48D213EE" w14:textId="77777777" w:rsidR="00C84CB0" w:rsidRPr="003958BD" w:rsidRDefault="00C84CB0" w:rsidP="00C84CB0">
      <w:pPr>
        <w:numPr>
          <w:ilvl w:val="0"/>
          <w:numId w:val="41"/>
        </w:numPr>
        <w:spacing w:after="0" w:line="240" w:lineRule="auto"/>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выполнять действия в опоре на заданный ориентир;</w:t>
      </w:r>
    </w:p>
    <w:p w14:paraId="3E537C4F" w14:textId="77777777" w:rsidR="00C84CB0" w:rsidRPr="003958BD" w:rsidRDefault="00C84CB0" w:rsidP="00C84CB0">
      <w:pPr>
        <w:numPr>
          <w:ilvl w:val="0"/>
          <w:numId w:val="41"/>
        </w:numPr>
        <w:spacing w:after="0" w:line="240" w:lineRule="auto"/>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воспринимать мнение и предложения (о способе решения задачи) сверстников;</w:t>
      </w:r>
    </w:p>
    <w:p w14:paraId="23D4BD4A" w14:textId="77777777" w:rsidR="00C84CB0" w:rsidRPr="003958BD" w:rsidRDefault="00C84CB0" w:rsidP="00C84CB0">
      <w:pPr>
        <w:numPr>
          <w:ilvl w:val="0"/>
          <w:numId w:val="41"/>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в сотрудничестве с учителем, классом находить несколько вариантов решения учебной задачи;</w:t>
      </w:r>
    </w:p>
    <w:p w14:paraId="336E8A83" w14:textId="77777777" w:rsidR="00C84CB0" w:rsidRPr="003958BD" w:rsidRDefault="00C84CB0" w:rsidP="00C84CB0">
      <w:pPr>
        <w:numPr>
          <w:ilvl w:val="0"/>
          <w:numId w:val="41"/>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на основе вариантов решения практических задач под руководством учителя делать выводы о свойствах изучаемых объектов;</w:t>
      </w:r>
    </w:p>
    <w:p w14:paraId="32C49A22" w14:textId="77777777" w:rsidR="00C84CB0" w:rsidRPr="003958BD" w:rsidRDefault="00C84CB0" w:rsidP="00C84CB0">
      <w:pPr>
        <w:numPr>
          <w:ilvl w:val="0"/>
          <w:numId w:val="41"/>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выполнять учебные действия в устной, письменной речи и во внутреннем плане;</w:t>
      </w:r>
    </w:p>
    <w:p w14:paraId="3B59DC53" w14:textId="77777777" w:rsidR="00C84CB0" w:rsidRPr="003958BD" w:rsidRDefault="00C84CB0" w:rsidP="00C84CB0">
      <w:pPr>
        <w:numPr>
          <w:ilvl w:val="0"/>
          <w:numId w:val="41"/>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самостоятельно оценивать правильность выполнения действия и вносить необходимые коррективы в действия с наглядно-образным материалом.</w:t>
      </w:r>
    </w:p>
    <w:p w14:paraId="01662B0E" w14:textId="77777777" w:rsidR="00C84CB0" w:rsidRPr="003958BD" w:rsidRDefault="00C84CB0" w:rsidP="00C84CB0">
      <w:pPr>
        <w:spacing w:before="240" w:after="0"/>
        <w:ind w:firstLine="720"/>
        <w:jc w:val="both"/>
        <w:rPr>
          <w:rFonts w:ascii="Times New Roman" w:eastAsia="Times New Roman" w:hAnsi="Times New Roman" w:cs="Times New Roman"/>
          <w:b/>
          <w:i/>
          <w:sz w:val="28"/>
          <w:szCs w:val="28"/>
          <w:u w:val="single"/>
          <w:lang w:eastAsia="ru-RU"/>
        </w:rPr>
      </w:pPr>
      <w:r w:rsidRPr="003958BD">
        <w:rPr>
          <w:rFonts w:ascii="Times New Roman" w:eastAsia="Times New Roman" w:hAnsi="Times New Roman" w:cs="Times New Roman"/>
          <w:b/>
          <w:i/>
          <w:sz w:val="28"/>
          <w:szCs w:val="28"/>
          <w:u w:val="single"/>
          <w:lang w:eastAsia="ru-RU"/>
        </w:rPr>
        <w:t>Познавательные:</w:t>
      </w:r>
    </w:p>
    <w:p w14:paraId="478E75D4" w14:textId="77777777" w:rsidR="00C84CB0" w:rsidRPr="003958BD" w:rsidRDefault="00C84CB0" w:rsidP="00C84CB0">
      <w:pPr>
        <w:spacing w:before="240" w:after="0"/>
        <w:ind w:firstLine="720"/>
        <w:jc w:val="both"/>
        <w:rPr>
          <w:rFonts w:ascii="Times New Roman" w:eastAsia="Times New Roman" w:hAnsi="Times New Roman" w:cs="Times New Roman"/>
          <w:b/>
          <w:i/>
          <w:sz w:val="28"/>
          <w:szCs w:val="28"/>
          <w:lang w:eastAsia="ru-RU"/>
        </w:rPr>
      </w:pPr>
      <w:r w:rsidRPr="003958BD">
        <w:rPr>
          <w:rFonts w:ascii="Times New Roman" w:eastAsia="Times New Roman" w:hAnsi="Times New Roman" w:cs="Times New Roman"/>
          <w:b/>
          <w:i/>
          <w:sz w:val="28"/>
          <w:szCs w:val="28"/>
          <w:lang w:eastAsia="ru-RU"/>
        </w:rPr>
        <w:t>Ученик научится:</w:t>
      </w:r>
    </w:p>
    <w:p w14:paraId="3F4B1345" w14:textId="77777777" w:rsidR="00C84CB0" w:rsidRPr="003958BD" w:rsidRDefault="00C84CB0" w:rsidP="003F3BA9">
      <w:pPr>
        <w:pStyle w:val="afa"/>
        <w:numPr>
          <w:ilvl w:val="0"/>
          <w:numId w:val="155"/>
        </w:numPr>
        <w:spacing w:before="240" w:after="0"/>
        <w:ind w:left="1418" w:hanging="284"/>
        <w:jc w:val="both"/>
        <w:rPr>
          <w:rFonts w:ascii="Times New Roman" w:eastAsia="Times New Roman" w:hAnsi="Times New Roman"/>
          <w:i/>
          <w:sz w:val="28"/>
          <w:szCs w:val="28"/>
          <w:lang w:eastAsia="ru-RU"/>
        </w:rPr>
      </w:pPr>
      <w:r w:rsidRPr="003958BD">
        <w:rPr>
          <w:rFonts w:ascii="Times New Roman" w:eastAsia="Times New Roman" w:hAnsi="Times New Roman"/>
          <w:i/>
          <w:sz w:val="28"/>
          <w:szCs w:val="28"/>
          <w:lang w:eastAsia="ru-RU"/>
        </w:rPr>
        <w:t>осуществлять поиск нужной информации, используя материал учебника и сведения, полученные от взрослых;</w:t>
      </w:r>
    </w:p>
    <w:p w14:paraId="3E2F076C" w14:textId="77777777" w:rsidR="00C84CB0" w:rsidRPr="003958BD" w:rsidRDefault="00C84CB0" w:rsidP="00C84CB0">
      <w:pPr>
        <w:numPr>
          <w:ilvl w:val="0"/>
          <w:numId w:val="42"/>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использовать рисуночные и символические варианты математической записи; кодировать информацию в знаково-символической форме;</w:t>
      </w:r>
    </w:p>
    <w:p w14:paraId="2D3C8D68" w14:textId="77777777" w:rsidR="00C84CB0" w:rsidRPr="003958BD" w:rsidRDefault="00C84CB0" w:rsidP="00C84CB0">
      <w:pPr>
        <w:numPr>
          <w:ilvl w:val="0"/>
          <w:numId w:val="42"/>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на основе кодирования строить несложные модели математических понятий, задачных ситуаций;</w:t>
      </w:r>
    </w:p>
    <w:p w14:paraId="07099A17" w14:textId="77777777" w:rsidR="00C84CB0" w:rsidRPr="003958BD" w:rsidRDefault="00C84CB0" w:rsidP="00C84CB0">
      <w:pPr>
        <w:numPr>
          <w:ilvl w:val="0"/>
          <w:numId w:val="42"/>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строить небольшие математические сообщения в устной форме;</w:t>
      </w:r>
    </w:p>
    <w:p w14:paraId="16690687" w14:textId="77777777" w:rsidR="00C84CB0" w:rsidRPr="003958BD" w:rsidRDefault="00C84CB0" w:rsidP="00C84CB0">
      <w:pPr>
        <w:numPr>
          <w:ilvl w:val="0"/>
          <w:numId w:val="42"/>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проводить сравнение (по одному или нескольким основаниям, наглядное и по представлению, сопоставление и противопоставление), понимать выводы, сделанные на основе сравнения;</w:t>
      </w:r>
    </w:p>
    <w:p w14:paraId="562C15ED" w14:textId="77777777" w:rsidR="00C84CB0" w:rsidRPr="003958BD" w:rsidRDefault="00C84CB0" w:rsidP="00C84CB0">
      <w:pPr>
        <w:numPr>
          <w:ilvl w:val="0"/>
          <w:numId w:val="42"/>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lastRenderedPageBreak/>
        <w:t>выделять в явлениях существенные и несущественные, необходимые и достаточные признаки;</w:t>
      </w:r>
    </w:p>
    <w:p w14:paraId="7451F75E" w14:textId="77777777" w:rsidR="00C84CB0" w:rsidRPr="003958BD" w:rsidRDefault="00C84CB0" w:rsidP="00C84CB0">
      <w:pPr>
        <w:numPr>
          <w:ilvl w:val="0"/>
          <w:numId w:val="42"/>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проводить аналогию и на ее основе строить выводы;</w:t>
      </w:r>
    </w:p>
    <w:p w14:paraId="078BBBED" w14:textId="77777777" w:rsidR="00C84CB0" w:rsidRPr="003958BD" w:rsidRDefault="00C84CB0" w:rsidP="00C84CB0">
      <w:pPr>
        <w:numPr>
          <w:ilvl w:val="0"/>
          <w:numId w:val="42"/>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в сотрудничестве с учителем проводить классификацию изучаемых объектов;</w:t>
      </w:r>
    </w:p>
    <w:p w14:paraId="16B5206F" w14:textId="77777777" w:rsidR="00C84CB0" w:rsidRPr="003958BD" w:rsidRDefault="00C84CB0" w:rsidP="00C84CB0">
      <w:pPr>
        <w:numPr>
          <w:ilvl w:val="0"/>
          <w:numId w:val="42"/>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строить простые индуктив</w:t>
      </w:r>
      <w:r w:rsidRPr="003958BD">
        <w:rPr>
          <w:rFonts w:ascii="Times New Roman" w:eastAsia="Times New Roman" w:hAnsi="Times New Roman" w:cs="Times New Roman"/>
          <w:i/>
          <w:sz w:val="28"/>
          <w:szCs w:val="28"/>
          <w:lang w:eastAsia="ru-RU"/>
        </w:rPr>
        <w:softHyphen/>
        <w:t>ные и дедуктивные рассуждения.</w:t>
      </w:r>
    </w:p>
    <w:p w14:paraId="3DA9F1AE" w14:textId="77777777" w:rsidR="00C84CB0" w:rsidRPr="003958BD" w:rsidRDefault="00C84CB0" w:rsidP="00C84CB0">
      <w:pPr>
        <w:spacing w:before="240" w:after="0"/>
        <w:ind w:firstLine="720"/>
        <w:jc w:val="both"/>
        <w:rPr>
          <w:rFonts w:ascii="Times New Roman" w:eastAsia="Times New Roman" w:hAnsi="Times New Roman" w:cs="Times New Roman"/>
          <w:b/>
          <w:i/>
          <w:sz w:val="28"/>
          <w:szCs w:val="28"/>
          <w:lang w:eastAsia="ru-RU"/>
        </w:rPr>
      </w:pPr>
      <w:r w:rsidRPr="003958BD">
        <w:rPr>
          <w:rFonts w:ascii="Times New Roman" w:eastAsia="Times New Roman" w:hAnsi="Times New Roman" w:cs="Times New Roman"/>
          <w:b/>
          <w:i/>
          <w:sz w:val="28"/>
          <w:szCs w:val="28"/>
          <w:lang w:eastAsia="ru-RU"/>
        </w:rPr>
        <w:t>Ученик получит возможность научиться:</w:t>
      </w:r>
    </w:p>
    <w:p w14:paraId="3BA97242" w14:textId="77777777" w:rsidR="00C84CB0" w:rsidRPr="003958BD" w:rsidRDefault="00C84CB0" w:rsidP="00C84CB0">
      <w:pPr>
        <w:numPr>
          <w:ilvl w:val="0"/>
          <w:numId w:val="43"/>
        </w:numPr>
        <w:spacing w:before="240"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под руководством учителя осуществлять поиск необходимой и дополнительной информации;</w:t>
      </w:r>
    </w:p>
    <w:p w14:paraId="6E9123D8" w14:textId="77777777" w:rsidR="00C84CB0" w:rsidRPr="003958BD" w:rsidRDefault="00C84CB0" w:rsidP="00C84CB0">
      <w:pPr>
        <w:numPr>
          <w:ilvl w:val="0"/>
          <w:numId w:val="43"/>
        </w:num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работать с дополнительными текстами и заданиями;</w:t>
      </w:r>
    </w:p>
    <w:p w14:paraId="5118F574" w14:textId="77777777" w:rsidR="00C84CB0" w:rsidRPr="003958BD" w:rsidRDefault="00C84CB0" w:rsidP="00C84CB0">
      <w:pPr>
        <w:numPr>
          <w:ilvl w:val="0"/>
          <w:numId w:val="43"/>
        </w:num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соотносить содержание схематических изображений с математической записью;</w:t>
      </w:r>
    </w:p>
    <w:p w14:paraId="458D30D7" w14:textId="77777777" w:rsidR="00C84CB0" w:rsidRPr="003958BD" w:rsidRDefault="00C84CB0" w:rsidP="00C84CB0">
      <w:pPr>
        <w:numPr>
          <w:ilvl w:val="0"/>
          <w:numId w:val="43"/>
        </w:num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моделировать задачи на основе анализа жизненных сюжетов;</w:t>
      </w:r>
    </w:p>
    <w:p w14:paraId="54978FCE" w14:textId="77777777" w:rsidR="00C84CB0" w:rsidRPr="003958BD" w:rsidRDefault="00C84CB0" w:rsidP="00C84CB0">
      <w:pPr>
        <w:numPr>
          <w:ilvl w:val="0"/>
          <w:numId w:val="43"/>
        </w:num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устанавливать  аналогии; формулировать выводы на основе аналогии, сравнения, обобщения;</w:t>
      </w:r>
    </w:p>
    <w:p w14:paraId="5574BAA9" w14:textId="77777777" w:rsidR="00C84CB0" w:rsidRPr="003958BD" w:rsidRDefault="00C84CB0" w:rsidP="00C84CB0">
      <w:pPr>
        <w:numPr>
          <w:ilvl w:val="0"/>
          <w:numId w:val="43"/>
        </w:num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строить рассуждения о математических явлениях;</w:t>
      </w:r>
    </w:p>
    <w:p w14:paraId="7A29C3A7" w14:textId="77777777" w:rsidR="00C84CB0" w:rsidRPr="003958BD" w:rsidRDefault="00C84CB0" w:rsidP="00C84CB0">
      <w:pPr>
        <w:numPr>
          <w:ilvl w:val="0"/>
          <w:numId w:val="43"/>
        </w:num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пользоваться эвристическими приемами для нахождения решения математических задач.</w:t>
      </w:r>
    </w:p>
    <w:p w14:paraId="2F43CAD7" w14:textId="77777777" w:rsidR="00C84CB0" w:rsidRPr="003958BD" w:rsidRDefault="00C84CB0" w:rsidP="00C84CB0">
      <w:pPr>
        <w:spacing w:before="240" w:after="0"/>
        <w:ind w:firstLine="720"/>
        <w:rPr>
          <w:rFonts w:ascii="Times New Roman" w:eastAsia="Times New Roman" w:hAnsi="Times New Roman" w:cs="Times New Roman"/>
          <w:b/>
          <w:i/>
          <w:sz w:val="28"/>
          <w:szCs w:val="28"/>
          <w:u w:val="single"/>
          <w:lang w:eastAsia="ru-RU"/>
        </w:rPr>
      </w:pPr>
      <w:r w:rsidRPr="003958BD">
        <w:rPr>
          <w:rFonts w:ascii="Times New Roman" w:eastAsia="Times New Roman" w:hAnsi="Times New Roman" w:cs="Times New Roman"/>
          <w:b/>
          <w:i/>
          <w:sz w:val="28"/>
          <w:szCs w:val="28"/>
          <w:u w:val="single"/>
          <w:lang w:eastAsia="ru-RU"/>
        </w:rPr>
        <w:t>Коммуникативные:</w:t>
      </w:r>
    </w:p>
    <w:p w14:paraId="56C9669B" w14:textId="77777777" w:rsidR="00C84CB0" w:rsidRPr="003958BD" w:rsidRDefault="00C84CB0" w:rsidP="00C84CB0">
      <w:pPr>
        <w:spacing w:before="240" w:after="0"/>
        <w:ind w:firstLine="720"/>
        <w:jc w:val="both"/>
        <w:rPr>
          <w:rFonts w:ascii="Times New Roman" w:eastAsia="Times New Roman" w:hAnsi="Times New Roman" w:cs="Times New Roman"/>
          <w:b/>
          <w:i/>
          <w:sz w:val="28"/>
          <w:szCs w:val="28"/>
          <w:lang w:eastAsia="ru-RU"/>
        </w:rPr>
      </w:pPr>
      <w:r w:rsidRPr="003958BD">
        <w:rPr>
          <w:rFonts w:ascii="Times New Roman" w:eastAsia="Times New Roman" w:hAnsi="Times New Roman" w:cs="Times New Roman"/>
          <w:b/>
          <w:i/>
          <w:sz w:val="28"/>
          <w:szCs w:val="28"/>
          <w:lang w:eastAsia="ru-RU"/>
        </w:rPr>
        <w:t>Ученик научится:</w:t>
      </w:r>
    </w:p>
    <w:p w14:paraId="0772339C" w14:textId="77777777" w:rsidR="00C84CB0" w:rsidRPr="003958BD" w:rsidRDefault="00C84CB0" w:rsidP="00C84CB0">
      <w:pPr>
        <w:numPr>
          <w:ilvl w:val="0"/>
          <w:numId w:val="44"/>
        </w:numPr>
        <w:spacing w:before="240"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принимать активное участие в работе парами и группами, используя речевые коммуникативные средства;</w:t>
      </w:r>
    </w:p>
    <w:p w14:paraId="43329F58" w14:textId="77777777" w:rsidR="00C84CB0" w:rsidRPr="003958BD" w:rsidRDefault="00C84CB0" w:rsidP="00C84CB0">
      <w:pPr>
        <w:numPr>
          <w:ilvl w:val="0"/>
          <w:numId w:val="44"/>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допускать  существование различных точек зрения;</w:t>
      </w:r>
    </w:p>
    <w:p w14:paraId="0817CB3D" w14:textId="77777777" w:rsidR="00C84CB0" w:rsidRPr="003958BD" w:rsidRDefault="00C84CB0" w:rsidP="00C84CB0">
      <w:pPr>
        <w:numPr>
          <w:ilvl w:val="0"/>
          <w:numId w:val="44"/>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стремиться к координации различных мнений о математических явлениях в сотрудничестве; договариваться, приходить к общему решению;</w:t>
      </w:r>
    </w:p>
    <w:p w14:paraId="13DC9597" w14:textId="77777777" w:rsidR="00C84CB0" w:rsidRPr="003958BD" w:rsidRDefault="00C84CB0" w:rsidP="00C84CB0">
      <w:pPr>
        <w:numPr>
          <w:ilvl w:val="0"/>
          <w:numId w:val="44"/>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использовать в общении правила вежливости;</w:t>
      </w:r>
    </w:p>
    <w:p w14:paraId="10637EB3" w14:textId="77777777" w:rsidR="00C84CB0" w:rsidRPr="003958BD" w:rsidRDefault="00C84CB0" w:rsidP="00C84CB0">
      <w:pPr>
        <w:numPr>
          <w:ilvl w:val="0"/>
          <w:numId w:val="44"/>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использовать простые речевые  средства для  передачи своего мнения;</w:t>
      </w:r>
    </w:p>
    <w:p w14:paraId="54005F62" w14:textId="77777777" w:rsidR="00C84CB0" w:rsidRPr="003958BD" w:rsidRDefault="00C84CB0" w:rsidP="00C84CB0">
      <w:pPr>
        <w:numPr>
          <w:ilvl w:val="0"/>
          <w:numId w:val="44"/>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контролировать свои действия в коллективной работе;</w:t>
      </w:r>
    </w:p>
    <w:p w14:paraId="2D5821F2" w14:textId="77777777" w:rsidR="00C84CB0" w:rsidRPr="003958BD" w:rsidRDefault="00C84CB0" w:rsidP="00C84CB0">
      <w:pPr>
        <w:numPr>
          <w:ilvl w:val="0"/>
          <w:numId w:val="44"/>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понимать содержание вопросов и воспроизводить вопросы;</w:t>
      </w:r>
    </w:p>
    <w:p w14:paraId="291B179C" w14:textId="77777777" w:rsidR="00C84CB0" w:rsidRPr="003958BD" w:rsidRDefault="00C84CB0" w:rsidP="00C84CB0">
      <w:pPr>
        <w:numPr>
          <w:ilvl w:val="0"/>
          <w:numId w:val="44"/>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следить за действиями дру</w:t>
      </w:r>
      <w:r w:rsidRPr="003958BD">
        <w:rPr>
          <w:rFonts w:ascii="Times New Roman" w:eastAsia="Times New Roman" w:hAnsi="Times New Roman" w:cs="Times New Roman"/>
          <w:i/>
          <w:sz w:val="28"/>
          <w:szCs w:val="28"/>
          <w:lang w:eastAsia="ru-RU"/>
        </w:rPr>
        <w:softHyphen/>
        <w:t>гих участников в процессе коллективной познавательной деятельности.</w:t>
      </w:r>
    </w:p>
    <w:p w14:paraId="0F657538" w14:textId="77777777" w:rsidR="00C84CB0" w:rsidRPr="003958BD" w:rsidRDefault="00C84CB0" w:rsidP="00C84CB0">
      <w:pPr>
        <w:spacing w:before="240" w:after="0"/>
        <w:ind w:firstLine="720"/>
        <w:jc w:val="both"/>
        <w:rPr>
          <w:rFonts w:ascii="Times New Roman" w:eastAsia="Times New Roman" w:hAnsi="Times New Roman" w:cs="Times New Roman"/>
          <w:b/>
          <w:i/>
          <w:sz w:val="28"/>
          <w:szCs w:val="28"/>
          <w:lang w:eastAsia="ru-RU"/>
        </w:rPr>
      </w:pPr>
      <w:r w:rsidRPr="003958BD">
        <w:rPr>
          <w:rFonts w:ascii="Times New Roman" w:eastAsia="Times New Roman" w:hAnsi="Times New Roman" w:cs="Times New Roman"/>
          <w:b/>
          <w:i/>
          <w:sz w:val="28"/>
          <w:szCs w:val="28"/>
          <w:lang w:eastAsia="ru-RU"/>
        </w:rPr>
        <w:t>Ученик получит возможность научиться:</w:t>
      </w:r>
    </w:p>
    <w:p w14:paraId="424EAC00" w14:textId="77777777" w:rsidR="00C84CB0" w:rsidRPr="003958BD" w:rsidRDefault="00C84CB0" w:rsidP="00C84CB0">
      <w:pPr>
        <w:numPr>
          <w:ilvl w:val="0"/>
          <w:numId w:val="45"/>
        </w:numPr>
        <w:spacing w:before="240"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строить понятные для партнера высказывания и аргументировать свою позицию;</w:t>
      </w:r>
    </w:p>
    <w:p w14:paraId="5F2960DA" w14:textId="77777777" w:rsidR="00C84CB0" w:rsidRPr="003958BD" w:rsidRDefault="00C84CB0" w:rsidP="00C84CB0">
      <w:pPr>
        <w:numPr>
          <w:ilvl w:val="0"/>
          <w:numId w:val="45"/>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использовать средства устного общения для решения коммуникативных задач.</w:t>
      </w:r>
    </w:p>
    <w:p w14:paraId="517577C4" w14:textId="77777777" w:rsidR="00C84CB0" w:rsidRPr="003958BD" w:rsidRDefault="00C84CB0" w:rsidP="00C84CB0">
      <w:pPr>
        <w:numPr>
          <w:ilvl w:val="0"/>
          <w:numId w:val="45"/>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корректно формулировать свою точку зрения;</w:t>
      </w:r>
    </w:p>
    <w:p w14:paraId="22807B9D" w14:textId="77777777" w:rsidR="00C84CB0" w:rsidRPr="003958BD" w:rsidRDefault="00C84CB0" w:rsidP="00C84CB0">
      <w:pPr>
        <w:numPr>
          <w:ilvl w:val="0"/>
          <w:numId w:val="45"/>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проявлять инициативу в учебно-познавательной деятельности;</w:t>
      </w:r>
    </w:p>
    <w:p w14:paraId="3612EE9B" w14:textId="77777777" w:rsidR="00C84CB0" w:rsidRPr="003958BD" w:rsidRDefault="00C84CB0" w:rsidP="00C84CB0">
      <w:pPr>
        <w:numPr>
          <w:ilvl w:val="0"/>
          <w:numId w:val="45"/>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контролировать свои действия в коллективной работе; осуществлять взаимный контроль.</w:t>
      </w:r>
    </w:p>
    <w:p w14:paraId="0F588F79" w14:textId="77777777" w:rsidR="00C84CB0" w:rsidRPr="003958BD" w:rsidRDefault="00C84CB0" w:rsidP="00C84CB0">
      <w:pPr>
        <w:spacing w:before="240" w:after="0"/>
        <w:ind w:firstLine="720"/>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b/>
          <w:sz w:val="28"/>
          <w:szCs w:val="28"/>
          <w:lang w:eastAsia="ru-RU"/>
        </w:rPr>
        <w:lastRenderedPageBreak/>
        <w:t>Предметные результаты:</w:t>
      </w:r>
    </w:p>
    <w:p w14:paraId="5384BC4B" w14:textId="77777777" w:rsidR="00C84CB0" w:rsidRPr="003958BD" w:rsidRDefault="00C84CB0" w:rsidP="00C84CB0">
      <w:pPr>
        <w:keepNext/>
        <w:keepLines/>
        <w:spacing w:before="240" w:after="0"/>
        <w:ind w:firstLine="454"/>
        <w:jc w:val="both"/>
        <w:outlineLvl w:val="2"/>
        <w:rPr>
          <w:rFonts w:ascii="Times New Roman" w:hAnsi="Times New Roman" w:cs="Times New Roman"/>
          <w:b/>
          <w:sz w:val="28"/>
          <w:szCs w:val="28"/>
          <w:shd w:val="clear" w:color="auto" w:fill="FFFFFF"/>
        </w:rPr>
      </w:pPr>
      <w:r w:rsidRPr="003958BD">
        <w:rPr>
          <w:rFonts w:ascii="Times New Roman" w:hAnsi="Times New Roman" w:cs="Times New Roman"/>
          <w:b/>
          <w:sz w:val="28"/>
          <w:szCs w:val="28"/>
          <w:shd w:val="clear" w:color="auto" w:fill="FFFFFF"/>
        </w:rPr>
        <w:t>Натуральные числа. Дроби. Рациональные числа.</w:t>
      </w:r>
    </w:p>
    <w:p w14:paraId="263870F3" w14:textId="77777777" w:rsidR="00C84CB0" w:rsidRPr="003958BD" w:rsidRDefault="00C84CB0" w:rsidP="00C84CB0">
      <w:pPr>
        <w:spacing w:before="240" w:after="0"/>
        <w:ind w:firstLine="454"/>
        <w:jc w:val="both"/>
        <w:rPr>
          <w:rFonts w:ascii="Times New Roman" w:hAnsi="Times New Roman" w:cs="Times New Roman"/>
          <w:b/>
          <w:i/>
          <w:sz w:val="28"/>
          <w:szCs w:val="28"/>
        </w:rPr>
      </w:pPr>
      <w:r w:rsidRPr="003958BD">
        <w:rPr>
          <w:rFonts w:ascii="Times New Roman" w:hAnsi="Times New Roman" w:cs="Times New Roman"/>
          <w:b/>
          <w:i/>
          <w:sz w:val="28"/>
          <w:szCs w:val="28"/>
        </w:rPr>
        <w:t>Ученик научится:</w:t>
      </w:r>
    </w:p>
    <w:p w14:paraId="5E51DCBD" w14:textId="77777777" w:rsidR="00C84CB0" w:rsidRPr="003958BD" w:rsidRDefault="00C84CB0" w:rsidP="00C84CB0">
      <w:pPr>
        <w:numPr>
          <w:ilvl w:val="1"/>
          <w:numId w:val="46"/>
        </w:numPr>
        <w:tabs>
          <w:tab w:val="left" w:pos="1104"/>
        </w:tabs>
        <w:spacing w:before="240" w:after="0" w:line="240" w:lineRule="auto"/>
        <w:ind w:left="1560"/>
        <w:jc w:val="both"/>
        <w:rPr>
          <w:rFonts w:ascii="Times New Roman" w:hAnsi="Times New Roman" w:cs="Times New Roman"/>
          <w:i/>
          <w:sz w:val="28"/>
          <w:szCs w:val="28"/>
        </w:rPr>
      </w:pPr>
      <w:r w:rsidRPr="003958BD">
        <w:rPr>
          <w:rFonts w:ascii="Times New Roman" w:hAnsi="Times New Roman" w:cs="Times New Roman"/>
          <w:i/>
          <w:sz w:val="28"/>
          <w:szCs w:val="28"/>
        </w:rPr>
        <w:t>понимать особенности десятичной системы счисления;</w:t>
      </w:r>
    </w:p>
    <w:p w14:paraId="058E1CED" w14:textId="77777777" w:rsidR="00C84CB0" w:rsidRPr="003958BD" w:rsidRDefault="00C84CB0" w:rsidP="00C84CB0">
      <w:pPr>
        <w:numPr>
          <w:ilvl w:val="1"/>
          <w:numId w:val="46"/>
        </w:numPr>
        <w:tabs>
          <w:tab w:val="left" w:pos="1104"/>
        </w:tabs>
        <w:spacing w:after="0" w:line="240" w:lineRule="auto"/>
        <w:ind w:left="1560"/>
        <w:jc w:val="both"/>
        <w:rPr>
          <w:rFonts w:ascii="Times New Roman" w:hAnsi="Times New Roman" w:cs="Times New Roman"/>
          <w:i/>
          <w:sz w:val="28"/>
          <w:szCs w:val="28"/>
        </w:rPr>
      </w:pPr>
      <w:r w:rsidRPr="003958BD">
        <w:rPr>
          <w:rFonts w:ascii="Times New Roman" w:hAnsi="Times New Roman" w:cs="Times New Roman"/>
          <w:i/>
          <w:sz w:val="28"/>
          <w:szCs w:val="28"/>
        </w:rPr>
        <w:t> сравнивать и упорядочивать натуральные числа;</w:t>
      </w:r>
    </w:p>
    <w:p w14:paraId="37F8508B" w14:textId="77777777" w:rsidR="00C84CB0" w:rsidRPr="003958BD" w:rsidRDefault="00C84CB0" w:rsidP="00C84CB0">
      <w:pPr>
        <w:numPr>
          <w:ilvl w:val="1"/>
          <w:numId w:val="46"/>
        </w:numPr>
        <w:tabs>
          <w:tab w:val="left" w:pos="1099"/>
        </w:tabs>
        <w:spacing w:after="0" w:line="240" w:lineRule="auto"/>
        <w:ind w:left="1560"/>
        <w:jc w:val="both"/>
        <w:rPr>
          <w:rFonts w:ascii="Times New Roman" w:hAnsi="Times New Roman" w:cs="Times New Roman"/>
          <w:i/>
          <w:sz w:val="28"/>
          <w:szCs w:val="28"/>
        </w:rPr>
      </w:pPr>
      <w:r w:rsidRPr="003958BD">
        <w:rPr>
          <w:rFonts w:ascii="Times New Roman" w:hAnsi="Times New Roman" w:cs="Times New Roman"/>
          <w:i/>
          <w:sz w:val="28"/>
          <w:szCs w:val="28"/>
        </w:rPr>
        <w:t> выполнять вычисления с натуральными числами, сочетая устные и письменные приёмы вычислений, применение калькулятора;</w:t>
      </w:r>
    </w:p>
    <w:p w14:paraId="4C36B0EC" w14:textId="77777777" w:rsidR="00C84CB0" w:rsidRPr="003958BD" w:rsidRDefault="00C84CB0" w:rsidP="00C84CB0">
      <w:pPr>
        <w:numPr>
          <w:ilvl w:val="1"/>
          <w:numId w:val="46"/>
        </w:numPr>
        <w:tabs>
          <w:tab w:val="left" w:pos="1099"/>
        </w:tabs>
        <w:spacing w:after="0" w:line="240" w:lineRule="auto"/>
        <w:ind w:left="1560"/>
        <w:jc w:val="both"/>
        <w:rPr>
          <w:rFonts w:ascii="Times New Roman" w:hAnsi="Times New Roman" w:cs="Times New Roman"/>
          <w:i/>
          <w:sz w:val="28"/>
          <w:szCs w:val="28"/>
        </w:rPr>
      </w:pPr>
      <w:r w:rsidRPr="003958BD">
        <w:rPr>
          <w:rFonts w:ascii="Times New Roman" w:hAnsi="Times New Roman" w:cs="Times New Roman"/>
          <w:i/>
          <w:sz w:val="28"/>
          <w:szCs w:val="28"/>
        </w:rPr>
        <w:t> использовать понятия и умения, связанные процентами, в ходе решения математических задач, выполнять несложные практические расчёты.</w:t>
      </w:r>
    </w:p>
    <w:p w14:paraId="692E3210" w14:textId="77777777" w:rsidR="00C84CB0" w:rsidRPr="003958BD" w:rsidRDefault="00C84CB0" w:rsidP="00C84CB0">
      <w:pPr>
        <w:spacing w:before="240" w:after="0"/>
        <w:ind w:firstLine="454"/>
        <w:jc w:val="both"/>
        <w:rPr>
          <w:rFonts w:ascii="Times New Roman" w:hAnsi="Times New Roman" w:cs="Times New Roman"/>
          <w:b/>
          <w:i/>
          <w:iCs/>
          <w:sz w:val="28"/>
          <w:szCs w:val="28"/>
        </w:rPr>
      </w:pPr>
      <w:r w:rsidRPr="003958BD">
        <w:rPr>
          <w:rFonts w:ascii="Times New Roman" w:hAnsi="Times New Roman" w:cs="Times New Roman"/>
          <w:b/>
          <w:i/>
          <w:iCs/>
          <w:sz w:val="28"/>
          <w:szCs w:val="28"/>
        </w:rPr>
        <w:t>Ученик получит возможность:</w:t>
      </w:r>
    </w:p>
    <w:p w14:paraId="2C4371F8" w14:textId="77777777" w:rsidR="00C84CB0" w:rsidRPr="003958BD" w:rsidRDefault="00C84CB0" w:rsidP="00C84CB0">
      <w:pPr>
        <w:numPr>
          <w:ilvl w:val="0"/>
          <w:numId w:val="47"/>
        </w:numPr>
        <w:tabs>
          <w:tab w:val="left" w:pos="634"/>
          <w:tab w:val="left" w:pos="1701"/>
        </w:tabs>
        <w:spacing w:before="240" w:after="0" w:line="240" w:lineRule="auto"/>
        <w:ind w:left="1560" w:hanging="284"/>
        <w:jc w:val="both"/>
        <w:rPr>
          <w:rFonts w:ascii="Times New Roman" w:hAnsi="Times New Roman" w:cs="Times New Roman"/>
          <w:i/>
          <w:iCs/>
          <w:sz w:val="28"/>
          <w:szCs w:val="28"/>
        </w:rPr>
      </w:pPr>
      <w:r w:rsidRPr="003958BD">
        <w:rPr>
          <w:rFonts w:ascii="Times New Roman" w:hAnsi="Times New Roman" w:cs="Times New Roman"/>
          <w:i/>
          <w:iCs/>
          <w:sz w:val="28"/>
          <w:szCs w:val="28"/>
        </w:rPr>
        <w:t>познакомиться с позиционными системами счисленияс основаниями, отличными от 10;</w:t>
      </w:r>
    </w:p>
    <w:p w14:paraId="32780EFC" w14:textId="77777777" w:rsidR="00C84CB0" w:rsidRPr="003958BD" w:rsidRDefault="00C84CB0" w:rsidP="00C84CB0">
      <w:pPr>
        <w:numPr>
          <w:ilvl w:val="0"/>
          <w:numId w:val="47"/>
        </w:numPr>
        <w:tabs>
          <w:tab w:val="left" w:pos="634"/>
          <w:tab w:val="left" w:pos="1701"/>
        </w:tabs>
        <w:spacing w:after="0" w:line="240" w:lineRule="auto"/>
        <w:ind w:left="1560" w:hanging="284"/>
        <w:jc w:val="both"/>
        <w:rPr>
          <w:rFonts w:ascii="Times New Roman" w:hAnsi="Times New Roman" w:cs="Times New Roman"/>
          <w:i/>
          <w:iCs/>
          <w:sz w:val="28"/>
          <w:szCs w:val="28"/>
        </w:rPr>
      </w:pPr>
      <w:r w:rsidRPr="003958BD">
        <w:rPr>
          <w:rFonts w:ascii="Times New Roman" w:hAnsi="Times New Roman" w:cs="Times New Roman"/>
          <w:i/>
          <w:iCs/>
          <w:sz w:val="28"/>
          <w:szCs w:val="28"/>
        </w:rPr>
        <w:t> углубить и развить представления о натуральных числах;</w:t>
      </w:r>
    </w:p>
    <w:p w14:paraId="42E3B5DC" w14:textId="77777777" w:rsidR="00C84CB0" w:rsidRPr="003958BD" w:rsidRDefault="00C84CB0" w:rsidP="00C84CB0">
      <w:pPr>
        <w:numPr>
          <w:ilvl w:val="0"/>
          <w:numId w:val="47"/>
        </w:numPr>
        <w:tabs>
          <w:tab w:val="left" w:pos="634"/>
          <w:tab w:val="left" w:pos="1701"/>
        </w:tabs>
        <w:spacing w:after="0" w:line="240" w:lineRule="auto"/>
        <w:ind w:left="1560" w:hanging="284"/>
        <w:jc w:val="both"/>
        <w:rPr>
          <w:rFonts w:ascii="Times New Roman" w:hAnsi="Times New Roman" w:cs="Times New Roman"/>
          <w:i/>
          <w:iCs/>
          <w:sz w:val="28"/>
          <w:szCs w:val="28"/>
        </w:rPr>
      </w:pPr>
      <w:r w:rsidRPr="003958BD">
        <w:rPr>
          <w:rFonts w:ascii="Times New Roman" w:hAnsi="Times New Roman" w:cs="Times New Roman"/>
          <w:i/>
          <w:iCs/>
          <w:sz w:val="28"/>
          <w:szCs w:val="28"/>
        </w:rPr>
        <w:t>научиться использовать приёмы, рационализирующиевычисления, приобрести привычку контролировать вычисления, выбирая подходящий для ситуации способ.</w:t>
      </w:r>
    </w:p>
    <w:p w14:paraId="34C48A5F" w14:textId="77777777" w:rsidR="00C84CB0" w:rsidRPr="003958BD" w:rsidRDefault="00C84CB0" w:rsidP="00C84CB0">
      <w:pPr>
        <w:keepNext/>
        <w:keepLines/>
        <w:spacing w:before="240" w:after="0"/>
        <w:ind w:firstLine="454"/>
        <w:jc w:val="both"/>
        <w:outlineLvl w:val="2"/>
        <w:rPr>
          <w:rFonts w:ascii="Times New Roman" w:hAnsi="Times New Roman" w:cs="Times New Roman"/>
          <w:b/>
          <w:bCs/>
          <w:sz w:val="28"/>
          <w:szCs w:val="28"/>
        </w:rPr>
      </w:pPr>
      <w:r w:rsidRPr="003958BD">
        <w:rPr>
          <w:rFonts w:ascii="Times New Roman" w:hAnsi="Times New Roman" w:cs="Times New Roman"/>
          <w:b/>
          <w:sz w:val="28"/>
          <w:szCs w:val="28"/>
          <w:shd w:val="clear" w:color="auto" w:fill="FFFFFF"/>
        </w:rPr>
        <w:t>Измерения, приближения, оценки</w:t>
      </w:r>
    </w:p>
    <w:p w14:paraId="72FD22FE" w14:textId="77777777" w:rsidR="00C84CB0" w:rsidRPr="003958BD" w:rsidRDefault="00C84CB0" w:rsidP="00C84CB0">
      <w:pPr>
        <w:spacing w:before="240" w:after="0"/>
        <w:ind w:firstLine="454"/>
        <w:jc w:val="both"/>
        <w:rPr>
          <w:rFonts w:ascii="Times New Roman" w:hAnsi="Times New Roman" w:cs="Times New Roman"/>
          <w:b/>
          <w:i/>
          <w:sz w:val="28"/>
          <w:szCs w:val="28"/>
        </w:rPr>
      </w:pPr>
      <w:r w:rsidRPr="003958BD">
        <w:rPr>
          <w:rFonts w:ascii="Times New Roman" w:hAnsi="Times New Roman" w:cs="Times New Roman"/>
          <w:b/>
          <w:i/>
          <w:sz w:val="28"/>
          <w:szCs w:val="28"/>
        </w:rPr>
        <w:t>Ученик научится:</w:t>
      </w:r>
    </w:p>
    <w:p w14:paraId="74346B39" w14:textId="77777777" w:rsidR="00C84CB0" w:rsidRPr="003958BD" w:rsidRDefault="00C84CB0" w:rsidP="00C84CB0">
      <w:pPr>
        <w:numPr>
          <w:ilvl w:val="0"/>
          <w:numId w:val="48"/>
        </w:numPr>
        <w:spacing w:before="240" w:after="0" w:line="240" w:lineRule="auto"/>
        <w:ind w:left="1560" w:hanging="284"/>
        <w:jc w:val="both"/>
        <w:rPr>
          <w:rFonts w:ascii="Times New Roman" w:hAnsi="Times New Roman" w:cs="Times New Roman"/>
          <w:i/>
          <w:sz w:val="28"/>
          <w:szCs w:val="28"/>
        </w:rPr>
      </w:pPr>
      <w:r w:rsidRPr="003958BD">
        <w:rPr>
          <w:rFonts w:ascii="Times New Roman" w:hAnsi="Times New Roman" w:cs="Times New Roman"/>
          <w:i/>
          <w:sz w:val="28"/>
          <w:szCs w:val="28"/>
        </w:rPr>
        <w:t xml:space="preserve">  использовать в ходе решения задач элементарные представления, связанные с приближёнными значениями величин.</w:t>
      </w:r>
    </w:p>
    <w:p w14:paraId="1A025AC7" w14:textId="77777777" w:rsidR="00C84CB0" w:rsidRPr="003958BD" w:rsidRDefault="00C84CB0" w:rsidP="00C84CB0">
      <w:pPr>
        <w:spacing w:before="240" w:after="0"/>
        <w:ind w:firstLine="454"/>
        <w:jc w:val="both"/>
        <w:rPr>
          <w:rFonts w:ascii="Times New Roman" w:hAnsi="Times New Roman" w:cs="Times New Roman"/>
          <w:b/>
          <w:i/>
          <w:iCs/>
          <w:sz w:val="28"/>
          <w:szCs w:val="28"/>
        </w:rPr>
      </w:pPr>
      <w:r w:rsidRPr="003958BD">
        <w:rPr>
          <w:rFonts w:ascii="Times New Roman" w:hAnsi="Times New Roman" w:cs="Times New Roman"/>
          <w:b/>
          <w:i/>
          <w:iCs/>
          <w:sz w:val="28"/>
          <w:szCs w:val="28"/>
        </w:rPr>
        <w:t>Ученик получит возможность:</w:t>
      </w:r>
    </w:p>
    <w:p w14:paraId="67613B83" w14:textId="77777777" w:rsidR="00C84CB0" w:rsidRPr="003958BD" w:rsidRDefault="00C84CB0" w:rsidP="00C84CB0">
      <w:pPr>
        <w:numPr>
          <w:ilvl w:val="1"/>
          <w:numId w:val="49"/>
        </w:numPr>
        <w:tabs>
          <w:tab w:val="left" w:pos="649"/>
        </w:tabs>
        <w:spacing w:before="240" w:after="0" w:line="240" w:lineRule="auto"/>
        <w:ind w:left="1701" w:hanging="283"/>
        <w:jc w:val="both"/>
        <w:rPr>
          <w:rFonts w:ascii="Times New Roman" w:hAnsi="Times New Roman" w:cs="Times New Roman"/>
          <w:i/>
          <w:iCs/>
          <w:sz w:val="28"/>
          <w:szCs w:val="28"/>
        </w:rPr>
      </w:pPr>
      <w:r w:rsidRPr="003958BD">
        <w:rPr>
          <w:rFonts w:ascii="Times New Roman" w:hAnsi="Times New Roman" w:cs="Times New Roman"/>
          <w:i/>
          <w:iCs/>
          <w:sz w:val="28"/>
          <w:szCs w:val="28"/>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14:paraId="18350BC6" w14:textId="77777777" w:rsidR="00C84CB0" w:rsidRPr="003958BD" w:rsidRDefault="00C84CB0" w:rsidP="00C84CB0">
      <w:pPr>
        <w:keepNext/>
        <w:keepLines/>
        <w:spacing w:before="240" w:after="0"/>
        <w:ind w:firstLine="454"/>
        <w:jc w:val="both"/>
        <w:outlineLvl w:val="2"/>
        <w:rPr>
          <w:rFonts w:ascii="Times New Roman" w:hAnsi="Times New Roman" w:cs="Times New Roman"/>
          <w:b/>
          <w:bCs/>
          <w:sz w:val="28"/>
          <w:szCs w:val="28"/>
        </w:rPr>
      </w:pPr>
      <w:r w:rsidRPr="003958BD">
        <w:rPr>
          <w:rFonts w:ascii="Times New Roman" w:hAnsi="Times New Roman" w:cs="Times New Roman"/>
          <w:b/>
          <w:sz w:val="28"/>
          <w:szCs w:val="28"/>
          <w:shd w:val="clear" w:color="auto" w:fill="FFFFFF"/>
        </w:rPr>
        <w:t>Уравнения</w:t>
      </w:r>
    </w:p>
    <w:p w14:paraId="46117615" w14:textId="77777777" w:rsidR="00C84CB0" w:rsidRPr="003958BD" w:rsidRDefault="00C84CB0" w:rsidP="00C84CB0">
      <w:pPr>
        <w:spacing w:before="240" w:after="0"/>
        <w:ind w:firstLine="454"/>
        <w:jc w:val="both"/>
        <w:rPr>
          <w:rFonts w:ascii="Times New Roman" w:hAnsi="Times New Roman" w:cs="Times New Roman"/>
          <w:b/>
          <w:i/>
          <w:sz w:val="28"/>
          <w:szCs w:val="28"/>
        </w:rPr>
      </w:pPr>
      <w:r w:rsidRPr="003958BD">
        <w:rPr>
          <w:rFonts w:ascii="Times New Roman" w:hAnsi="Times New Roman" w:cs="Times New Roman"/>
          <w:b/>
          <w:i/>
          <w:sz w:val="28"/>
          <w:szCs w:val="28"/>
        </w:rPr>
        <w:t>Ученик научится:</w:t>
      </w:r>
    </w:p>
    <w:p w14:paraId="26EBE497" w14:textId="77777777" w:rsidR="00C84CB0" w:rsidRPr="003958BD" w:rsidRDefault="00C84CB0" w:rsidP="00C84CB0">
      <w:pPr>
        <w:numPr>
          <w:ilvl w:val="1"/>
          <w:numId w:val="49"/>
        </w:numPr>
        <w:tabs>
          <w:tab w:val="left" w:pos="1074"/>
        </w:tabs>
        <w:spacing w:before="240" w:after="0" w:line="240" w:lineRule="auto"/>
        <w:ind w:left="1560" w:hanging="284"/>
        <w:jc w:val="both"/>
        <w:rPr>
          <w:rFonts w:ascii="Times New Roman" w:hAnsi="Times New Roman" w:cs="Times New Roman"/>
          <w:i/>
          <w:sz w:val="28"/>
          <w:szCs w:val="28"/>
        </w:rPr>
      </w:pPr>
      <w:r w:rsidRPr="003958BD">
        <w:rPr>
          <w:rFonts w:ascii="Times New Roman" w:hAnsi="Times New Roman" w:cs="Times New Roman"/>
          <w:i/>
          <w:sz w:val="28"/>
          <w:szCs w:val="28"/>
        </w:rPr>
        <w:t>решать простейшие уравнения с одной переменной;</w:t>
      </w:r>
    </w:p>
    <w:p w14:paraId="42AD29FB" w14:textId="77777777" w:rsidR="00C84CB0" w:rsidRPr="003958BD" w:rsidRDefault="00C84CB0" w:rsidP="00C84CB0">
      <w:pPr>
        <w:numPr>
          <w:ilvl w:val="1"/>
          <w:numId w:val="49"/>
        </w:numPr>
        <w:tabs>
          <w:tab w:val="left" w:pos="1084"/>
        </w:tabs>
        <w:spacing w:after="0" w:line="240" w:lineRule="auto"/>
        <w:ind w:left="1560" w:hanging="284"/>
        <w:jc w:val="both"/>
        <w:rPr>
          <w:rFonts w:ascii="Times New Roman" w:hAnsi="Times New Roman" w:cs="Times New Roman"/>
          <w:i/>
          <w:sz w:val="28"/>
          <w:szCs w:val="28"/>
        </w:rPr>
      </w:pPr>
      <w:r w:rsidRPr="003958BD">
        <w:rPr>
          <w:rFonts w:ascii="Times New Roman" w:hAnsi="Times New Roman" w:cs="Times New Roman"/>
          <w:i/>
          <w:sz w:val="28"/>
          <w:szCs w:val="28"/>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14:paraId="083053B6" w14:textId="77777777" w:rsidR="00C84CB0" w:rsidRPr="003958BD" w:rsidRDefault="00C84CB0" w:rsidP="00C84CB0">
      <w:pPr>
        <w:spacing w:before="240" w:after="0"/>
        <w:ind w:firstLine="454"/>
        <w:jc w:val="both"/>
        <w:rPr>
          <w:rFonts w:ascii="Times New Roman" w:hAnsi="Times New Roman" w:cs="Times New Roman"/>
          <w:b/>
          <w:i/>
          <w:iCs/>
          <w:sz w:val="28"/>
          <w:szCs w:val="28"/>
        </w:rPr>
      </w:pPr>
      <w:r w:rsidRPr="003958BD">
        <w:rPr>
          <w:rFonts w:ascii="Times New Roman" w:hAnsi="Times New Roman" w:cs="Times New Roman"/>
          <w:b/>
          <w:i/>
          <w:iCs/>
          <w:sz w:val="28"/>
          <w:szCs w:val="28"/>
        </w:rPr>
        <w:t>Ученик  получит возможность:</w:t>
      </w:r>
    </w:p>
    <w:p w14:paraId="41081235" w14:textId="77777777" w:rsidR="00C84CB0" w:rsidRPr="003958BD" w:rsidRDefault="00C84CB0" w:rsidP="00C84CB0">
      <w:pPr>
        <w:numPr>
          <w:ilvl w:val="1"/>
          <w:numId w:val="50"/>
        </w:numPr>
        <w:tabs>
          <w:tab w:val="left" w:pos="1084"/>
        </w:tabs>
        <w:spacing w:before="240" w:after="0" w:line="240" w:lineRule="auto"/>
        <w:ind w:left="1418" w:hanging="284"/>
        <w:jc w:val="both"/>
        <w:rPr>
          <w:rFonts w:ascii="Times New Roman" w:hAnsi="Times New Roman" w:cs="Times New Roman"/>
          <w:i/>
          <w:iCs/>
          <w:sz w:val="28"/>
          <w:szCs w:val="28"/>
        </w:rPr>
      </w:pPr>
      <w:r w:rsidRPr="003958BD">
        <w:rPr>
          <w:rFonts w:ascii="Times New Roman" w:hAnsi="Times New Roman" w:cs="Times New Roman"/>
          <w:i/>
          <w:iCs/>
          <w:sz w:val="28"/>
          <w:szCs w:val="28"/>
        </w:rPr>
        <w:t>овладеть специальными приёмами решения уравнений;</w:t>
      </w:r>
    </w:p>
    <w:p w14:paraId="6DAF51B8" w14:textId="77777777" w:rsidR="00C84CB0" w:rsidRPr="003958BD" w:rsidRDefault="00C84CB0" w:rsidP="00C84CB0">
      <w:pPr>
        <w:numPr>
          <w:ilvl w:val="1"/>
          <w:numId w:val="50"/>
        </w:numPr>
        <w:tabs>
          <w:tab w:val="left" w:pos="1084"/>
        </w:tabs>
        <w:spacing w:after="0" w:line="240" w:lineRule="auto"/>
        <w:ind w:left="1418" w:hanging="284"/>
        <w:jc w:val="both"/>
        <w:rPr>
          <w:rFonts w:ascii="Times New Roman" w:hAnsi="Times New Roman" w:cs="Times New Roman"/>
          <w:i/>
          <w:iCs/>
          <w:sz w:val="28"/>
          <w:szCs w:val="28"/>
        </w:rPr>
      </w:pPr>
      <w:r w:rsidRPr="003958BD">
        <w:rPr>
          <w:rFonts w:ascii="Times New Roman" w:hAnsi="Times New Roman" w:cs="Times New Roman"/>
          <w:i/>
          <w:iCs/>
          <w:sz w:val="28"/>
          <w:szCs w:val="28"/>
        </w:rPr>
        <w:lastRenderedPageBreak/>
        <w:t xml:space="preserve"> уверенно применять аппарат уравнений для решения разнообразных задач из математики, смежных предметов, практики;</w:t>
      </w:r>
    </w:p>
    <w:p w14:paraId="79DEF135" w14:textId="77777777" w:rsidR="00C84CB0" w:rsidRPr="003958BD" w:rsidRDefault="00C84CB0" w:rsidP="00C84CB0">
      <w:pPr>
        <w:keepNext/>
        <w:keepLines/>
        <w:spacing w:before="240" w:after="0"/>
        <w:ind w:firstLine="454"/>
        <w:jc w:val="both"/>
        <w:outlineLvl w:val="2"/>
        <w:rPr>
          <w:rFonts w:ascii="Times New Roman" w:hAnsi="Times New Roman" w:cs="Times New Roman"/>
          <w:b/>
          <w:bCs/>
          <w:sz w:val="28"/>
          <w:szCs w:val="28"/>
        </w:rPr>
      </w:pPr>
      <w:r w:rsidRPr="003958BD">
        <w:rPr>
          <w:rFonts w:ascii="Times New Roman" w:hAnsi="Times New Roman" w:cs="Times New Roman"/>
          <w:b/>
          <w:sz w:val="28"/>
          <w:szCs w:val="28"/>
          <w:shd w:val="clear" w:color="auto" w:fill="FFFFFF"/>
        </w:rPr>
        <w:t>Неравенства</w:t>
      </w:r>
    </w:p>
    <w:p w14:paraId="78D877B6" w14:textId="77777777" w:rsidR="00C84CB0" w:rsidRPr="003958BD" w:rsidRDefault="00C84CB0" w:rsidP="00C84CB0">
      <w:pPr>
        <w:spacing w:before="240" w:after="0"/>
        <w:ind w:firstLine="454"/>
        <w:jc w:val="both"/>
        <w:rPr>
          <w:rFonts w:ascii="Times New Roman" w:hAnsi="Times New Roman" w:cs="Times New Roman"/>
          <w:b/>
          <w:i/>
          <w:sz w:val="28"/>
          <w:szCs w:val="28"/>
        </w:rPr>
      </w:pPr>
      <w:r w:rsidRPr="003958BD">
        <w:rPr>
          <w:rFonts w:ascii="Times New Roman" w:hAnsi="Times New Roman" w:cs="Times New Roman"/>
          <w:b/>
          <w:i/>
          <w:sz w:val="28"/>
          <w:szCs w:val="28"/>
        </w:rPr>
        <w:t>Ученик научится:</w:t>
      </w:r>
    </w:p>
    <w:p w14:paraId="23756BE4" w14:textId="77777777" w:rsidR="00C84CB0" w:rsidRPr="003958BD" w:rsidRDefault="00C84CB0" w:rsidP="00C84CB0">
      <w:pPr>
        <w:numPr>
          <w:ilvl w:val="1"/>
          <w:numId w:val="51"/>
        </w:numPr>
        <w:tabs>
          <w:tab w:val="left" w:pos="1074"/>
        </w:tabs>
        <w:spacing w:before="240" w:after="0" w:line="240" w:lineRule="auto"/>
        <w:ind w:left="1560" w:hanging="284"/>
        <w:jc w:val="both"/>
        <w:rPr>
          <w:rFonts w:ascii="Times New Roman" w:hAnsi="Times New Roman" w:cs="Times New Roman"/>
          <w:i/>
          <w:sz w:val="28"/>
          <w:szCs w:val="28"/>
        </w:rPr>
      </w:pPr>
      <w:r w:rsidRPr="003958BD">
        <w:rPr>
          <w:rFonts w:ascii="Times New Roman" w:hAnsi="Times New Roman" w:cs="Times New Roman"/>
          <w:i/>
          <w:sz w:val="28"/>
          <w:szCs w:val="28"/>
        </w:rPr>
        <w:t>понимать и применять терминологию и символику, связанные с отношением неравенства;</w:t>
      </w:r>
    </w:p>
    <w:p w14:paraId="6AB8DD85" w14:textId="77777777" w:rsidR="00C84CB0" w:rsidRPr="003958BD" w:rsidRDefault="00C84CB0" w:rsidP="00C84CB0">
      <w:pPr>
        <w:numPr>
          <w:ilvl w:val="1"/>
          <w:numId w:val="51"/>
        </w:numPr>
        <w:tabs>
          <w:tab w:val="left" w:pos="1089"/>
        </w:tabs>
        <w:spacing w:after="0" w:line="240" w:lineRule="auto"/>
        <w:ind w:left="1560" w:hanging="284"/>
        <w:jc w:val="both"/>
        <w:rPr>
          <w:rFonts w:ascii="Times New Roman" w:hAnsi="Times New Roman" w:cs="Times New Roman"/>
          <w:b/>
          <w:i/>
          <w:sz w:val="28"/>
          <w:szCs w:val="28"/>
        </w:rPr>
      </w:pPr>
      <w:r w:rsidRPr="003958BD">
        <w:rPr>
          <w:rFonts w:ascii="Times New Roman" w:hAnsi="Times New Roman" w:cs="Times New Roman"/>
          <w:i/>
          <w:sz w:val="28"/>
          <w:szCs w:val="28"/>
        </w:rPr>
        <w:t>применять аппарат неравенств, для решения задач.</w:t>
      </w:r>
    </w:p>
    <w:p w14:paraId="51173366" w14:textId="77777777" w:rsidR="00C84CB0" w:rsidRPr="003958BD" w:rsidRDefault="00C84CB0" w:rsidP="00C84CB0">
      <w:pPr>
        <w:tabs>
          <w:tab w:val="left" w:pos="1089"/>
        </w:tabs>
        <w:spacing w:before="240" w:after="0"/>
        <w:jc w:val="both"/>
        <w:rPr>
          <w:rFonts w:ascii="Times New Roman" w:hAnsi="Times New Roman" w:cs="Times New Roman"/>
          <w:b/>
          <w:i/>
          <w:sz w:val="28"/>
          <w:szCs w:val="28"/>
        </w:rPr>
      </w:pPr>
      <w:r w:rsidRPr="003958BD">
        <w:rPr>
          <w:rFonts w:ascii="Times New Roman" w:hAnsi="Times New Roman" w:cs="Times New Roman"/>
          <w:b/>
          <w:i/>
          <w:sz w:val="28"/>
          <w:szCs w:val="28"/>
        </w:rPr>
        <w:t>Ученик получит возможность научиться:</w:t>
      </w:r>
    </w:p>
    <w:p w14:paraId="021BA21B" w14:textId="77777777" w:rsidR="00C84CB0" w:rsidRPr="003958BD" w:rsidRDefault="00C84CB0" w:rsidP="00C84CB0">
      <w:pPr>
        <w:numPr>
          <w:ilvl w:val="0"/>
          <w:numId w:val="52"/>
        </w:numPr>
        <w:tabs>
          <w:tab w:val="left" w:pos="1070"/>
        </w:tabs>
        <w:spacing w:before="240" w:after="0" w:line="240" w:lineRule="auto"/>
        <w:ind w:left="1276" w:hanging="283"/>
        <w:jc w:val="both"/>
        <w:rPr>
          <w:rFonts w:ascii="Times New Roman" w:hAnsi="Times New Roman" w:cs="Times New Roman"/>
          <w:i/>
          <w:iCs/>
          <w:sz w:val="28"/>
          <w:szCs w:val="28"/>
        </w:rPr>
      </w:pPr>
      <w:r w:rsidRPr="003958BD">
        <w:rPr>
          <w:rFonts w:ascii="Times New Roman" w:hAnsi="Times New Roman" w:cs="Times New Roman"/>
          <w:i/>
          <w:iCs/>
          <w:sz w:val="28"/>
          <w:szCs w:val="28"/>
        </w:rPr>
        <w:t>уверенно применять аппарат неравенств, для решения разнообразных математических задач и задач из смежных предметов, практики;</w:t>
      </w:r>
    </w:p>
    <w:p w14:paraId="7926954F" w14:textId="77777777" w:rsidR="00C84CB0" w:rsidRPr="003958BD" w:rsidRDefault="00C84CB0" w:rsidP="00C84CB0">
      <w:pPr>
        <w:keepNext/>
        <w:keepLines/>
        <w:spacing w:before="240" w:after="0"/>
        <w:ind w:firstLine="454"/>
        <w:jc w:val="both"/>
        <w:outlineLvl w:val="2"/>
        <w:rPr>
          <w:rFonts w:ascii="Times New Roman" w:hAnsi="Times New Roman" w:cs="Times New Roman"/>
          <w:b/>
          <w:bCs/>
          <w:sz w:val="28"/>
          <w:szCs w:val="28"/>
        </w:rPr>
      </w:pPr>
      <w:r w:rsidRPr="003958BD">
        <w:rPr>
          <w:rFonts w:ascii="Times New Roman" w:hAnsi="Times New Roman" w:cs="Times New Roman"/>
          <w:b/>
          <w:sz w:val="28"/>
          <w:szCs w:val="28"/>
          <w:shd w:val="clear" w:color="auto" w:fill="FFFFFF"/>
        </w:rPr>
        <w:t>Описательная статистика.</w:t>
      </w:r>
    </w:p>
    <w:p w14:paraId="583AFE0C" w14:textId="77777777" w:rsidR="00C84CB0" w:rsidRPr="003958BD" w:rsidRDefault="00C84CB0" w:rsidP="00C84CB0">
      <w:pPr>
        <w:spacing w:before="240" w:after="0"/>
        <w:ind w:left="1134"/>
        <w:jc w:val="both"/>
        <w:rPr>
          <w:rFonts w:ascii="Times New Roman" w:hAnsi="Times New Roman" w:cs="Times New Roman"/>
          <w:sz w:val="28"/>
          <w:szCs w:val="28"/>
        </w:rPr>
      </w:pPr>
      <w:r w:rsidRPr="003958BD">
        <w:rPr>
          <w:rFonts w:ascii="Times New Roman" w:hAnsi="Times New Roman" w:cs="Times New Roman"/>
          <w:b/>
          <w:sz w:val="28"/>
          <w:szCs w:val="28"/>
        </w:rPr>
        <w:t>Ученик научится</w:t>
      </w:r>
      <w:r w:rsidRPr="003958BD">
        <w:rPr>
          <w:rFonts w:ascii="Times New Roman" w:hAnsi="Times New Roman" w:cs="Times New Roman"/>
          <w:sz w:val="28"/>
          <w:szCs w:val="28"/>
        </w:rPr>
        <w:t xml:space="preserve"> использовать простейшие способы представления и анализа статистических данных.</w:t>
      </w:r>
    </w:p>
    <w:p w14:paraId="6A30F6FC" w14:textId="77777777" w:rsidR="00C84CB0" w:rsidRPr="003958BD" w:rsidRDefault="00C84CB0" w:rsidP="00C84CB0">
      <w:pPr>
        <w:spacing w:after="0"/>
        <w:ind w:left="1134"/>
        <w:jc w:val="both"/>
        <w:rPr>
          <w:rFonts w:ascii="Times New Roman" w:hAnsi="Times New Roman" w:cs="Times New Roman"/>
          <w:i/>
          <w:iCs/>
          <w:sz w:val="28"/>
          <w:szCs w:val="28"/>
        </w:rPr>
      </w:pPr>
      <w:r w:rsidRPr="003958BD">
        <w:rPr>
          <w:rFonts w:ascii="Times New Roman" w:hAnsi="Times New Roman" w:cs="Times New Roman"/>
          <w:b/>
          <w:i/>
          <w:iCs/>
          <w:sz w:val="28"/>
          <w:szCs w:val="28"/>
        </w:rPr>
        <w:t>Ученик получит возможность</w:t>
      </w:r>
      <w:r w:rsidRPr="003958BD">
        <w:rPr>
          <w:rFonts w:ascii="Times New Roman" w:hAnsi="Times New Roman" w:cs="Times New Roman"/>
          <w:i/>
          <w:iCs/>
          <w:sz w:val="28"/>
          <w:szCs w:val="28"/>
        </w:rPr>
        <w:t xml:space="preserve"> приобрести первоначальный опыт организации сбора данных при проведении опроса общественного мнения, представлять результаты опроса в виде таблицы, диаграммы.</w:t>
      </w:r>
    </w:p>
    <w:p w14:paraId="73801F93" w14:textId="77777777" w:rsidR="00C84CB0" w:rsidRPr="003958BD" w:rsidRDefault="00C84CB0" w:rsidP="00C84CB0">
      <w:pPr>
        <w:keepNext/>
        <w:keepLines/>
        <w:spacing w:before="240" w:after="0"/>
        <w:ind w:firstLine="454"/>
        <w:jc w:val="both"/>
        <w:outlineLvl w:val="2"/>
        <w:rPr>
          <w:rFonts w:ascii="Times New Roman" w:hAnsi="Times New Roman" w:cs="Times New Roman"/>
          <w:b/>
          <w:bCs/>
          <w:sz w:val="28"/>
          <w:szCs w:val="28"/>
        </w:rPr>
      </w:pPr>
      <w:r w:rsidRPr="003958BD">
        <w:rPr>
          <w:rFonts w:ascii="Times New Roman" w:hAnsi="Times New Roman" w:cs="Times New Roman"/>
          <w:b/>
          <w:sz w:val="28"/>
          <w:szCs w:val="28"/>
          <w:shd w:val="clear" w:color="auto" w:fill="FFFFFF"/>
        </w:rPr>
        <w:t>Комбинаторика</w:t>
      </w:r>
    </w:p>
    <w:p w14:paraId="1548382D" w14:textId="77777777" w:rsidR="00C84CB0" w:rsidRPr="003958BD" w:rsidRDefault="00C84CB0" w:rsidP="00C84CB0">
      <w:pPr>
        <w:spacing w:before="240" w:after="0"/>
        <w:ind w:left="1276"/>
        <w:jc w:val="both"/>
        <w:rPr>
          <w:rFonts w:ascii="Times New Roman" w:hAnsi="Times New Roman" w:cs="Times New Roman"/>
          <w:sz w:val="28"/>
          <w:szCs w:val="28"/>
        </w:rPr>
      </w:pPr>
      <w:r w:rsidRPr="003958BD">
        <w:rPr>
          <w:rFonts w:ascii="Times New Roman" w:hAnsi="Times New Roman" w:cs="Times New Roman"/>
          <w:b/>
          <w:sz w:val="28"/>
          <w:szCs w:val="28"/>
        </w:rPr>
        <w:t>Ученик научится</w:t>
      </w:r>
      <w:r w:rsidRPr="003958BD">
        <w:rPr>
          <w:rFonts w:ascii="Times New Roman" w:hAnsi="Times New Roman" w:cs="Times New Roman"/>
          <w:sz w:val="28"/>
          <w:szCs w:val="28"/>
        </w:rPr>
        <w:t xml:space="preserve"> решать комбинаторные задачи на нахождение числа объектов или комбинаций.</w:t>
      </w:r>
    </w:p>
    <w:p w14:paraId="0E9FCDDF" w14:textId="77777777" w:rsidR="00C84CB0" w:rsidRPr="003958BD" w:rsidRDefault="00C84CB0" w:rsidP="00C84CB0">
      <w:pPr>
        <w:spacing w:after="0"/>
        <w:ind w:left="1276"/>
        <w:jc w:val="both"/>
        <w:rPr>
          <w:rFonts w:ascii="Times New Roman" w:hAnsi="Times New Roman" w:cs="Times New Roman"/>
          <w:i/>
          <w:iCs/>
          <w:sz w:val="28"/>
          <w:szCs w:val="28"/>
        </w:rPr>
      </w:pPr>
      <w:r w:rsidRPr="003958BD">
        <w:rPr>
          <w:rFonts w:ascii="Times New Roman" w:hAnsi="Times New Roman" w:cs="Times New Roman"/>
          <w:b/>
          <w:i/>
          <w:iCs/>
          <w:sz w:val="28"/>
          <w:szCs w:val="28"/>
        </w:rPr>
        <w:t>Ученик получит возможность</w:t>
      </w:r>
      <w:r w:rsidRPr="003958BD">
        <w:rPr>
          <w:rFonts w:ascii="Times New Roman" w:hAnsi="Times New Roman" w:cs="Times New Roman"/>
          <w:i/>
          <w:iCs/>
          <w:sz w:val="28"/>
          <w:szCs w:val="28"/>
        </w:rPr>
        <w:t xml:space="preserve"> научиться некоторым специальным приёмам решения комбинаторных задач.</w:t>
      </w:r>
    </w:p>
    <w:p w14:paraId="23A9AE58" w14:textId="77777777" w:rsidR="00C84CB0" w:rsidRPr="003958BD" w:rsidRDefault="00C84CB0" w:rsidP="00C84CB0">
      <w:pPr>
        <w:keepNext/>
        <w:keepLines/>
        <w:spacing w:before="240" w:after="0"/>
        <w:ind w:firstLine="454"/>
        <w:jc w:val="both"/>
        <w:outlineLvl w:val="2"/>
        <w:rPr>
          <w:rFonts w:ascii="Times New Roman" w:hAnsi="Times New Roman" w:cs="Times New Roman"/>
          <w:b/>
          <w:bCs/>
          <w:sz w:val="28"/>
          <w:szCs w:val="28"/>
        </w:rPr>
      </w:pPr>
      <w:r w:rsidRPr="003958BD">
        <w:rPr>
          <w:rFonts w:ascii="Times New Roman" w:hAnsi="Times New Roman" w:cs="Times New Roman"/>
          <w:b/>
          <w:sz w:val="28"/>
          <w:szCs w:val="28"/>
          <w:shd w:val="clear" w:color="auto" w:fill="FFFFFF"/>
        </w:rPr>
        <w:t>Наглядная геометрия</w:t>
      </w:r>
    </w:p>
    <w:p w14:paraId="3F9220A3" w14:textId="77777777" w:rsidR="00C84CB0" w:rsidRPr="003958BD" w:rsidRDefault="00C84CB0" w:rsidP="00C84CB0">
      <w:pPr>
        <w:spacing w:before="240" w:after="0"/>
        <w:ind w:firstLine="454"/>
        <w:jc w:val="both"/>
        <w:rPr>
          <w:rFonts w:ascii="Times New Roman" w:hAnsi="Times New Roman" w:cs="Times New Roman"/>
          <w:b/>
          <w:i/>
          <w:sz w:val="28"/>
          <w:szCs w:val="28"/>
        </w:rPr>
      </w:pPr>
      <w:r w:rsidRPr="003958BD">
        <w:rPr>
          <w:rFonts w:ascii="Times New Roman" w:hAnsi="Times New Roman" w:cs="Times New Roman"/>
          <w:b/>
          <w:i/>
          <w:sz w:val="28"/>
          <w:szCs w:val="28"/>
        </w:rPr>
        <w:t>Ученик научится:</w:t>
      </w:r>
    </w:p>
    <w:p w14:paraId="63FAEFAB" w14:textId="77777777" w:rsidR="00C84CB0" w:rsidRPr="003958BD" w:rsidRDefault="00C84CB0" w:rsidP="00C84CB0">
      <w:pPr>
        <w:numPr>
          <w:ilvl w:val="1"/>
          <w:numId w:val="51"/>
        </w:numPr>
        <w:tabs>
          <w:tab w:val="left" w:pos="1084"/>
        </w:tabs>
        <w:spacing w:before="240" w:after="0" w:line="240" w:lineRule="auto"/>
        <w:ind w:left="1276" w:hanging="283"/>
        <w:jc w:val="both"/>
        <w:rPr>
          <w:rFonts w:ascii="Times New Roman" w:hAnsi="Times New Roman" w:cs="Times New Roman"/>
          <w:i/>
          <w:sz w:val="28"/>
          <w:szCs w:val="28"/>
        </w:rPr>
      </w:pPr>
      <w:r w:rsidRPr="003958BD">
        <w:rPr>
          <w:rFonts w:ascii="Times New Roman" w:hAnsi="Times New Roman" w:cs="Times New Roman"/>
          <w:i/>
          <w:sz w:val="28"/>
          <w:szCs w:val="28"/>
        </w:rPr>
        <w:t>распознавать на чертежах, рисунках, моделях и в окружающем мире плоские и пространственные геометрические фигуры;</w:t>
      </w:r>
    </w:p>
    <w:p w14:paraId="2CC966E3" w14:textId="77777777" w:rsidR="00C84CB0" w:rsidRPr="003958BD" w:rsidRDefault="00C84CB0" w:rsidP="00C84CB0">
      <w:pPr>
        <w:numPr>
          <w:ilvl w:val="1"/>
          <w:numId w:val="51"/>
        </w:numPr>
        <w:tabs>
          <w:tab w:val="left" w:pos="1074"/>
        </w:tabs>
        <w:spacing w:after="0" w:line="240" w:lineRule="auto"/>
        <w:ind w:left="1276" w:hanging="283"/>
        <w:jc w:val="both"/>
        <w:rPr>
          <w:rFonts w:ascii="Times New Roman" w:hAnsi="Times New Roman" w:cs="Times New Roman"/>
          <w:i/>
          <w:sz w:val="28"/>
          <w:szCs w:val="28"/>
        </w:rPr>
      </w:pPr>
      <w:r w:rsidRPr="003958BD">
        <w:rPr>
          <w:rFonts w:ascii="Times New Roman" w:hAnsi="Times New Roman" w:cs="Times New Roman"/>
          <w:i/>
          <w:sz w:val="28"/>
          <w:szCs w:val="28"/>
        </w:rPr>
        <w:t>распознавать развёртки куба, прямоугольного параллелепипеда;</w:t>
      </w:r>
    </w:p>
    <w:p w14:paraId="457CDE4B" w14:textId="77777777" w:rsidR="00C84CB0" w:rsidRPr="003958BD" w:rsidRDefault="00C84CB0" w:rsidP="00C84CB0">
      <w:pPr>
        <w:numPr>
          <w:ilvl w:val="1"/>
          <w:numId w:val="51"/>
        </w:numPr>
        <w:tabs>
          <w:tab w:val="left" w:pos="1079"/>
        </w:tabs>
        <w:spacing w:after="0" w:line="240" w:lineRule="auto"/>
        <w:ind w:left="1276" w:hanging="283"/>
        <w:jc w:val="both"/>
        <w:rPr>
          <w:rFonts w:ascii="Times New Roman" w:hAnsi="Times New Roman" w:cs="Times New Roman"/>
          <w:i/>
          <w:sz w:val="28"/>
          <w:szCs w:val="28"/>
        </w:rPr>
      </w:pPr>
      <w:r w:rsidRPr="003958BD">
        <w:rPr>
          <w:rFonts w:ascii="Times New Roman" w:hAnsi="Times New Roman" w:cs="Times New Roman"/>
          <w:i/>
          <w:sz w:val="28"/>
          <w:szCs w:val="28"/>
        </w:rPr>
        <w:t>строить развёртки куба и прямоугольного параллелепипеда;</w:t>
      </w:r>
    </w:p>
    <w:p w14:paraId="6268B631" w14:textId="77777777" w:rsidR="00C84CB0" w:rsidRPr="003958BD" w:rsidRDefault="00C84CB0" w:rsidP="00C84CB0">
      <w:pPr>
        <w:numPr>
          <w:ilvl w:val="1"/>
          <w:numId w:val="51"/>
        </w:numPr>
        <w:tabs>
          <w:tab w:val="left" w:pos="1076"/>
        </w:tabs>
        <w:spacing w:after="0" w:line="240" w:lineRule="auto"/>
        <w:ind w:left="1276" w:hanging="283"/>
        <w:jc w:val="both"/>
        <w:rPr>
          <w:rFonts w:ascii="Times New Roman" w:hAnsi="Times New Roman" w:cs="Times New Roman"/>
          <w:i/>
          <w:sz w:val="28"/>
          <w:szCs w:val="28"/>
        </w:rPr>
      </w:pPr>
      <w:r w:rsidRPr="003958BD">
        <w:rPr>
          <w:rFonts w:ascii="Times New Roman" w:hAnsi="Times New Roman" w:cs="Times New Roman"/>
          <w:i/>
          <w:sz w:val="28"/>
          <w:szCs w:val="28"/>
        </w:rPr>
        <w:t>вычислять объём прямоугольного параллелепипеда.</w:t>
      </w:r>
    </w:p>
    <w:p w14:paraId="6622528F" w14:textId="77777777" w:rsidR="00C84CB0" w:rsidRPr="003958BD" w:rsidRDefault="00C84CB0" w:rsidP="00C84CB0">
      <w:pPr>
        <w:spacing w:before="240" w:after="0"/>
        <w:ind w:firstLine="454"/>
        <w:jc w:val="both"/>
        <w:rPr>
          <w:rFonts w:ascii="Times New Roman" w:hAnsi="Times New Roman" w:cs="Times New Roman"/>
          <w:b/>
          <w:i/>
          <w:iCs/>
          <w:sz w:val="28"/>
          <w:szCs w:val="28"/>
        </w:rPr>
      </w:pPr>
      <w:r w:rsidRPr="003958BD">
        <w:rPr>
          <w:rFonts w:ascii="Times New Roman" w:hAnsi="Times New Roman" w:cs="Times New Roman"/>
          <w:b/>
          <w:i/>
          <w:iCs/>
          <w:sz w:val="28"/>
          <w:szCs w:val="28"/>
        </w:rPr>
        <w:t>Ученик получит возможность:</w:t>
      </w:r>
    </w:p>
    <w:p w14:paraId="4DC63335" w14:textId="77777777" w:rsidR="00C84CB0" w:rsidRPr="003958BD" w:rsidRDefault="00C84CB0" w:rsidP="00C84CB0">
      <w:pPr>
        <w:numPr>
          <w:ilvl w:val="0"/>
          <w:numId w:val="53"/>
        </w:numPr>
        <w:tabs>
          <w:tab w:val="left" w:pos="1094"/>
          <w:tab w:val="left" w:pos="1985"/>
        </w:tabs>
        <w:spacing w:before="240" w:after="0" w:line="240" w:lineRule="auto"/>
        <w:ind w:left="1276" w:hanging="283"/>
        <w:jc w:val="both"/>
        <w:rPr>
          <w:rFonts w:ascii="Times New Roman" w:hAnsi="Times New Roman" w:cs="Times New Roman"/>
          <w:i/>
          <w:iCs/>
          <w:sz w:val="28"/>
          <w:szCs w:val="28"/>
        </w:rPr>
      </w:pPr>
      <w:r w:rsidRPr="003958BD">
        <w:rPr>
          <w:rFonts w:ascii="Times New Roman" w:hAnsi="Times New Roman" w:cs="Times New Roman"/>
          <w:i/>
          <w:iCs/>
          <w:sz w:val="28"/>
          <w:szCs w:val="28"/>
        </w:rPr>
        <w:t>научиться вычислять объёмы пространственных геометрических фигур, составленных из прямоугольных параллелепипедов;</w:t>
      </w:r>
    </w:p>
    <w:p w14:paraId="47A74A60" w14:textId="77777777" w:rsidR="00C84CB0" w:rsidRPr="003958BD" w:rsidRDefault="00C84CB0" w:rsidP="00C84CB0">
      <w:pPr>
        <w:numPr>
          <w:ilvl w:val="0"/>
          <w:numId w:val="53"/>
        </w:numPr>
        <w:tabs>
          <w:tab w:val="left" w:pos="1060"/>
          <w:tab w:val="left" w:pos="1985"/>
        </w:tabs>
        <w:spacing w:after="0" w:line="240" w:lineRule="auto"/>
        <w:ind w:left="1276" w:hanging="283"/>
        <w:jc w:val="both"/>
        <w:rPr>
          <w:rFonts w:ascii="Times New Roman" w:hAnsi="Times New Roman" w:cs="Times New Roman"/>
          <w:i/>
          <w:iCs/>
          <w:sz w:val="28"/>
          <w:szCs w:val="28"/>
        </w:rPr>
      </w:pPr>
      <w:r w:rsidRPr="003958BD">
        <w:rPr>
          <w:rFonts w:ascii="Times New Roman" w:hAnsi="Times New Roman" w:cs="Times New Roman"/>
          <w:i/>
          <w:iCs/>
          <w:sz w:val="28"/>
          <w:szCs w:val="28"/>
        </w:rPr>
        <w:t>углубить и развить представления о пространственных геометрических фигурах.</w:t>
      </w:r>
    </w:p>
    <w:p w14:paraId="77DD21B5" w14:textId="77777777" w:rsidR="00C84CB0" w:rsidRPr="003958BD" w:rsidRDefault="00C84CB0" w:rsidP="00C84CB0">
      <w:pPr>
        <w:keepNext/>
        <w:keepLines/>
        <w:spacing w:before="240" w:after="0"/>
        <w:ind w:firstLine="454"/>
        <w:jc w:val="both"/>
        <w:outlineLvl w:val="2"/>
        <w:rPr>
          <w:rFonts w:ascii="Times New Roman" w:hAnsi="Times New Roman" w:cs="Times New Roman"/>
          <w:b/>
          <w:bCs/>
          <w:sz w:val="28"/>
          <w:szCs w:val="28"/>
        </w:rPr>
      </w:pPr>
      <w:r w:rsidRPr="003958BD">
        <w:rPr>
          <w:rFonts w:ascii="Times New Roman" w:hAnsi="Times New Roman" w:cs="Times New Roman"/>
          <w:b/>
          <w:sz w:val="28"/>
          <w:szCs w:val="28"/>
          <w:shd w:val="clear" w:color="auto" w:fill="FFFFFF"/>
        </w:rPr>
        <w:lastRenderedPageBreak/>
        <w:t>Геометрические фигуры</w:t>
      </w:r>
    </w:p>
    <w:p w14:paraId="79631EFA" w14:textId="77777777" w:rsidR="00C84CB0" w:rsidRPr="003958BD" w:rsidRDefault="00C84CB0" w:rsidP="00C84CB0">
      <w:pPr>
        <w:spacing w:before="240" w:after="0"/>
        <w:ind w:firstLine="454"/>
        <w:jc w:val="both"/>
        <w:rPr>
          <w:rFonts w:ascii="Times New Roman" w:hAnsi="Times New Roman" w:cs="Times New Roman"/>
          <w:b/>
          <w:sz w:val="28"/>
          <w:szCs w:val="28"/>
        </w:rPr>
      </w:pPr>
      <w:r w:rsidRPr="003958BD">
        <w:rPr>
          <w:rFonts w:ascii="Times New Roman" w:hAnsi="Times New Roman" w:cs="Times New Roman"/>
          <w:b/>
          <w:sz w:val="28"/>
          <w:szCs w:val="28"/>
        </w:rPr>
        <w:t>Ученик научится:</w:t>
      </w:r>
    </w:p>
    <w:p w14:paraId="6AA85155" w14:textId="77777777" w:rsidR="00C84CB0" w:rsidRPr="003958BD" w:rsidRDefault="00C84CB0" w:rsidP="00C84CB0">
      <w:pPr>
        <w:numPr>
          <w:ilvl w:val="1"/>
          <w:numId w:val="51"/>
        </w:numPr>
        <w:tabs>
          <w:tab w:val="left" w:pos="1276"/>
        </w:tabs>
        <w:spacing w:before="240" w:after="0" w:line="240" w:lineRule="auto"/>
        <w:ind w:left="1276" w:hanging="283"/>
        <w:jc w:val="both"/>
        <w:rPr>
          <w:rFonts w:ascii="Times New Roman" w:hAnsi="Times New Roman" w:cs="Times New Roman"/>
          <w:sz w:val="28"/>
          <w:szCs w:val="28"/>
        </w:rPr>
      </w:pPr>
      <w:r w:rsidRPr="003958BD">
        <w:rPr>
          <w:rFonts w:ascii="Times New Roman" w:hAnsi="Times New Roman" w:cs="Times New Roman"/>
          <w:sz w:val="28"/>
          <w:szCs w:val="28"/>
        </w:rPr>
        <w:t>пользоваться языком геометрии для описания предметов окружающего мира и их взаимного расположения;</w:t>
      </w:r>
    </w:p>
    <w:p w14:paraId="5645151A" w14:textId="77777777" w:rsidR="00C84CB0" w:rsidRPr="003958BD" w:rsidRDefault="00C84CB0" w:rsidP="00C84CB0">
      <w:pPr>
        <w:numPr>
          <w:ilvl w:val="1"/>
          <w:numId w:val="51"/>
        </w:numPr>
        <w:tabs>
          <w:tab w:val="left" w:pos="1276"/>
        </w:tabs>
        <w:spacing w:after="0" w:line="240" w:lineRule="auto"/>
        <w:ind w:left="1276" w:hanging="283"/>
        <w:jc w:val="both"/>
        <w:rPr>
          <w:rFonts w:ascii="Times New Roman" w:hAnsi="Times New Roman" w:cs="Times New Roman"/>
          <w:sz w:val="28"/>
          <w:szCs w:val="28"/>
        </w:rPr>
      </w:pPr>
      <w:r w:rsidRPr="003958BD">
        <w:rPr>
          <w:rFonts w:ascii="Times New Roman" w:hAnsi="Times New Roman" w:cs="Times New Roman"/>
          <w:sz w:val="28"/>
          <w:szCs w:val="28"/>
        </w:rPr>
        <w:t>распознавать и изображать на чертежах и рисунках геометрические фигуры и их конфигурации;</w:t>
      </w:r>
    </w:p>
    <w:p w14:paraId="33475D83" w14:textId="77777777" w:rsidR="00C84CB0" w:rsidRPr="003958BD" w:rsidRDefault="00C84CB0" w:rsidP="00C84CB0">
      <w:pPr>
        <w:numPr>
          <w:ilvl w:val="1"/>
          <w:numId w:val="51"/>
        </w:numPr>
        <w:tabs>
          <w:tab w:val="left" w:pos="1276"/>
        </w:tabs>
        <w:spacing w:after="0" w:line="240" w:lineRule="auto"/>
        <w:ind w:left="1276" w:hanging="283"/>
        <w:jc w:val="both"/>
        <w:rPr>
          <w:rFonts w:ascii="Times New Roman" w:hAnsi="Times New Roman" w:cs="Times New Roman"/>
          <w:sz w:val="28"/>
          <w:szCs w:val="28"/>
        </w:rPr>
      </w:pPr>
      <w:r w:rsidRPr="003958BD">
        <w:rPr>
          <w:rFonts w:ascii="Times New Roman" w:hAnsi="Times New Roman" w:cs="Times New Roman"/>
          <w:sz w:val="28"/>
          <w:szCs w:val="28"/>
        </w:rPr>
        <w:t>находить значения длин линейных  фигур, градусную меру углов от 0 до 180°;</w:t>
      </w:r>
    </w:p>
    <w:p w14:paraId="53DB46FA" w14:textId="77777777" w:rsidR="00C84CB0" w:rsidRPr="003958BD" w:rsidRDefault="00C84CB0" w:rsidP="00C84CB0">
      <w:pPr>
        <w:numPr>
          <w:ilvl w:val="1"/>
          <w:numId w:val="51"/>
        </w:numPr>
        <w:tabs>
          <w:tab w:val="left" w:pos="1276"/>
        </w:tabs>
        <w:spacing w:after="0" w:line="240" w:lineRule="auto"/>
        <w:ind w:left="1276" w:hanging="283"/>
        <w:jc w:val="both"/>
        <w:rPr>
          <w:rFonts w:ascii="Times New Roman" w:hAnsi="Times New Roman" w:cs="Times New Roman"/>
          <w:sz w:val="28"/>
          <w:szCs w:val="28"/>
        </w:rPr>
      </w:pPr>
      <w:r w:rsidRPr="003958BD">
        <w:rPr>
          <w:rFonts w:ascii="Times New Roman" w:hAnsi="Times New Roman" w:cs="Times New Roman"/>
          <w:sz w:val="28"/>
          <w:szCs w:val="28"/>
        </w:rPr>
        <w:t>решать несложные задачи на построение.</w:t>
      </w:r>
    </w:p>
    <w:p w14:paraId="1E3EBD3D" w14:textId="77777777" w:rsidR="00C84CB0" w:rsidRPr="003958BD" w:rsidRDefault="00C84CB0" w:rsidP="00C84CB0">
      <w:pPr>
        <w:spacing w:before="240" w:after="0"/>
        <w:ind w:firstLine="400"/>
        <w:jc w:val="both"/>
        <w:rPr>
          <w:rFonts w:ascii="Times New Roman" w:hAnsi="Times New Roman" w:cs="Times New Roman"/>
          <w:b/>
          <w:i/>
          <w:iCs/>
          <w:sz w:val="28"/>
          <w:szCs w:val="28"/>
        </w:rPr>
      </w:pPr>
      <w:r w:rsidRPr="003958BD">
        <w:rPr>
          <w:rFonts w:ascii="Times New Roman" w:hAnsi="Times New Roman" w:cs="Times New Roman"/>
          <w:b/>
          <w:i/>
          <w:iCs/>
          <w:sz w:val="28"/>
          <w:szCs w:val="28"/>
        </w:rPr>
        <w:t>Ученик получит возможность:</w:t>
      </w:r>
    </w:p>
    <w:p w14:paraId="67EE8D85" w14:textId="77777777" w:rsidR="00C84CB0" w:rsidRPr="003958BD" w:rsidRDefault="00C84CB0" w:rsidP="00C84CB0">
      <w:pPr>
        <w:numPr>
          <w:ilvl w:val="0"/>
          <w:numId w:val="54"/>
        </w:numPr>
        <w:tabs>
          <w:tab w:val="left" w:pos="1079"/>
        </w:tabs>
        <w:spacing w:before="240" w:after="0" w:line="240" w:lineRule="auto"/>
        <w:ind w:left="1560" w:hanging="567"/>
        <w:jc w:val="both"/>
        <w:rPr>
          <w:rFonts w:ascii="Times New Roman" w:hAnsi="Times New Roman" w:cs="Times New Roman"/>
          <w:i/>
          <w:sz w:val="28"/>
          <w:szCs w:val="28"/>
        </w:rPr>
      </w:pPr>
      <w:r w:rsidRPr="003958BD">
        <w:rPr>
          <w:rFonts w:ascii="Times New Roman" w:hAnsi="Times New Roman" w:cs="Times New Roman"/>
          <w:i/>
          <w:sz w:val="28"/>
          <w:szCs w:val="28"/>
        </w:rPr>
        <w:t>научится пользоваться языком геометрии для описания предметов окружающего мира и их взаимного расположения;</w:t>
      </w:r>
    </w:p>
    <w:p w14:paraId="45B828A5" w14:textId="77777777" w:rsidR="00C84CB0" w:rsidRPr="003958BD" w:rsidRDefault="00C84CB0" w:rsidP="00C84CB0">
      <w:pPr>
        <w:numPr>
          <w:ilvl w:val="0"/>
          <w:numId w:val="55"/>
        </w:numPr>
        <w:tabs>
          <w:tab w:val="left" w:pos="1079"/>
        </w:tabs>
        <w:spacing w:after="0" w:line="240" w:lineRule="auto"/>
        <w:ind w:left="1560" w:hanging="567"/>
        <w:jc w:val="both"/>
        <w:rPr>
          <w:rFonts w:ascii="Times New Roman" w:hAnsi="Times New Roman" w:cs="Times New Roman"/>
          <w:i/>
          <w:sz w:val="28"/>
          <w:szCs w:val="28"/>
        </w:rPr>
      </w:pPr>
      <w:r w:rsidRPr="003958BD">
        <w:rPr>
          <w:rFonts w:ascii="Times New Roman" w:hAnsi="Times New Roman" w:cs="Times New Roman"/>
          <w:i/>
          <w:sz w:val="28"/>
          <w:szCs w:val="28"/>
        </w:rPr>
        <w:t>распознавать и изображать на чертежах и рисунках геометрические фигуры и их конфигурации;</w:t>
      </w:r>
    </w:p>
    <w:p w14:paraId="44FC090C" w14:textId="77777777" w:rsidR="00C84CB0" w:rsidRPr="003958BD" w:rsidRDefault="00C84CB0" w:rsidP="00C84CB0">
      <w:pPr>
        <w:numPr>
          <w:ilvl w:val="0"/>
          <w:numId w:val="54"/>
        </w:numPr>
        <w:tabs>
          <w:tab w:val="left" w:pos="1084"/>
        </w:tabs>
        <w:spacing w:after="0" w:line="240" w:lineRule="auto"/>
        <w:ind w:left="1560" w:hanging="567"/>
        <w:jc w:val="both"/>
        <w:rPr>
          <w:rFonts w:ascii="Times New Roman" w:hAnsi="Times New Roman" w:cs="Times New Roman"/>
          <w:i/>
          <w:sz w:val="28"/>
          <w:szCs w:val="28"/>
        </w:rPr>
      </w:pPr>
      <w:r w:rsidRPr="003958BD">
        <w:rPr>
          <w:rFonts w:ascii="Times New Roman" w:hAnsi="Times New Roman" w:cs="Times New Roman"/>
          <w:i/>
          <w:sz w:val="28"/>
          <w:szCs w:val="28"/>
        </w:rPr>
        <w:t xml:space="preserve">находить значения длин линейных  фигур, градусную меру углов от 0 до 180°; </w:t>
      </w:r>
    </w:p>
    <w:p w14:paraId="13F3F9AA" w14:textId="77777777" w:rsidR="00C84CB0" w:rsidRPr="003958BD" w:rsidRDefault="00C84CB0" w:rsidP="00C84CB0">
      <w:pPr>
        <w:numPr>
          <w:ilvl w:val="0"/>
          <w:numId w:val="54"/>
        </w:numPr>
        <w:tabs>
          <w:tab w:val="left" w:pos="1074"/>
        </w:tabs>
        <w:spacing w:after="0" w:line="240" w:lineRule="auto"/>
        <w:ind w:left="1560" w:hanging="567"/>
        <w:jc w:val="both"/>
        <w:rPr>
          <w:rFonts w:ascii="Times New Roman" w:hAnsi="Times New Roman" w:cs="Times New Roman"/>
          <w:i/>
          <w:sz w:val="28"/>
          <w:szCs w:val="28"/>
        </w:rPr>
      </w:pPr>
      <w:r w:rsidRPr="003958BD">
        <w:rPr>
          <w:rFonts w:ascii="Times New Roman" w:hAnsi="Times New Roman" w:cs="Times New Roman"/>
          <w:i/>
          <w:sz w:val="28"/>
          <w:szCs w:val="28"/>
        </w:rPr>
        <w:t>решать несложные задачи на построение.</w:t>
      </w:r>
    </w:p>
    <w:p w14:paraId="11BD9C3E" w14:textId="77777777" w:rsidR="00C84CB0" w:rsidRPr="003958BD" w:rsidRDefault="00C84CB0" w:rsidP="00C84CB0">
      <w:pPr>
        <w:keepNext/>
        <w:keepLines/>
        <w:spacing w:before="240" w:after="0"/>
        <w:ind w:firstLine="454"/>
        <w:jc w:val="both"/>
        <w:outlineLvl w:val="2"/>
        <w:rPr>
          <w:rFonts w:ascii="Times New Roman" w:hAnsi="Times New Roman" w:cs="Times New Roman"/>
          <w:b/>
          <w:bCs/>
          <w:sz w:val="28"/>
          <w:szCs w:val="28"/>
        </w:rPr>
      </w:pPr>
      <w:r w:rsidRPr="003958BD">
        <w:rPr>
          <w:rFonts w:ascii="Times New Roman" w:hAnsi="Times New Roman" w:cs="Times New Roman"/>
          <w:b/>
          <w:sz w:val="28"/>
          <w:szCs w:val="28"/>
          <w:shd w:val="clear" w:color="auto" w:fill="FFFFFF"/>
        </w:rPr>
        <w:t>Измерение геометрических величин</w:t>
      </w:r>
    </w:p>
    <w:p w14:paraId="321FB3D1" w14:textId="77777777" w:rsidR="00C84CB0" w:rsidRPr="003958BD" w:rsidRDefault="00C84CB0" w:rsidP="00C84CB0">
      <w:pPr>
        <w:spacing w:before="240" w:after="0"/>
        <w:ind w:firstLine="454"/>
        <w:jc w:val="both"/>
        <w:rPr>
          <w:rFonts w:ascii="Times New Roman" w:hAnsi="Times New Roman" w:cs="Times New Roman"/>
          <w:b/>
          <w:i/>
          <w:sz w:val="28"/>
          <w:szCs w:val="28"/>
        </w:rPr>
      </w:pPr>
      <w:r w:rsidRPr="003958BD">
        <w:rPr>
          <w:rFonts w:ascii="Times New Roman" w:hAnsi="Times New Roman" w:cs="Times New Roman"/>
          <w:b/>
          <w:i/>
          <w:sz w:val="28"/>
          <w:szCs w:val="28"/>
        </w:rPr>
        <w:t>Ученик научится:</w:t>
      </w:r>
    </w:p>
    <w:p w14:paraId="054222BC" w14:textId="77777777" w:rsidR="00C84CB0" w:rsidRPr="003958BD" w:rsidRDefault="00C84CB0" w:rsidP="00C84CB0">
      <w:pPr>
        <w:numPr>
          <w:ilvl w:val="1"/>
          <w:numId w:val="51"/>
        </w:numPr>
        <w:tabs>
          <w:tab w:val="left" w:pos="634"/>
        </w:tabs>
        <w:spacing w:before="240" w:after="0" w:line="240" w:lineRule="auto"/>
        <w:ind w:left="1418" w:hanging="284"/>
        <w:jc w:val="both"/>
        <w:rPr>
          <w:rFonts w:ascii="Times New Roman" w:hAnsi="Times New Roman" w:cs="Times New Roman"/>
          <w:i/>
          <w:sz w:val="28"/>
          <w:szCs w:val="28"/>
        </w:rPr>
      </w:pPr>
      <w:r w:rsidRPr="003958BD">
        <w:rPr>
          <w:rFonts w:ascii="Times New Roman" w:hAnsi="Times New Roman" w:cs="Times New Roman"/>
          <w:i/>
          <w:sz w:val="28"/>
          <w:szCs w:val="28"/>
        </w:rPr>
        <w:t>использовать свойства измерения длин, площадей и углов при решении задач на нахождение длины отрезка, градусной меры угла;</w:t>
      </w:r>
    </w:p>
    <w:p w14:paraId="553B368D" w14:textId="77777777" w:rsidR="00C84CB0" w:rsidRPr="003958BD" w:rsidRDefault="00C84CB0" w:rsidP="00C84CB0">
      <w:pPr>
        <w:numPr>
          <w:ilvl w:val="1"/>
          <w:numId w:val="51"/>
        </w:numPr>
        <w:tabs>
          <w:tab w:val="left" w:pos="639"/>
        </w:tabs>
        <w:spacing w:after="0" w:line="240" w:lineRule="auto"/>
        <w:ind w:left="1418" w:hanging="284"/>
        <w:jc w:val="both"/>
        <w:rPr>
          <w:rFonts w:ascii="Times New Roman" w:hAnsi="Times New Roman" w:cs="Times New Roman"/>
          <w:i/>
          <w:sz w:val="28"/>
          <w:szCs w:val="28"/>
        </w:rPr>
      </w:pPr>
      <w:r w:rsidRPr="003958BD">
        <w:rPr>
          <w:rFonts w:ascii="Times New Roman" w:hAnsi="Times New Roman" w:cs="Times New Roman"/>
          <w:i/>
          <w:sz w:val="28"/>
          <w:szCs w:val="28"/>
        </w:rPr>
        <w:t>вычислять площади прямоугольника, квадрата;</w:t>
      </w:r>
    </w:p>
    <w:p w14:paraId="5BA89829" w14:textId="77777777" w:rsidR="00C84CB0" w:rsidRPr="003958BD" w:rsidRDefault="00C84CB0" w:rsidP="00C84CB0">
      <w:pPr>
        <w:numPr>
          <w:ilvl w:val="1"/>
          <w:numId w:val="51"/>
        </w:numPr>
        <w:tabs>
          <w:tab w:val="left" w:pos="634"/>
        </w:tabs>
        <w:spacing w:after="0" w:line="240" w:lineRule="auto"/>
        <w:ind w:left="1418" w:hanging="284"/>
        <w:jc w:val="both"/>
        <w:rPr>
          <w:rFonts w:ascii="Times New Roman" w:hAnsi="Times New Roman" w:cs="Times New Roman"/>
          <w:i/>
          <w:sz w:val="28"/>
          <w:szCs w:val="28"/>
        </w:rPr>
      </w:pPr>
      <w:r w:rsidRPr="003958BD">
        <w:rPr>
          <w:rFonts w:ascii="Times New Roman" w:hAnsi="Times New Roman" w:cs="Times New Roman"/>
          <w:i/>
          <w:sz w:val="28"/>
          <w:szCs w:val="28"/>
        </w:rPr>
        <w:t>вычислять длины линейных элементов фигур и их углы, формулы площадей фигур;</w:t>
      </w:r>
    </w:p>
    <w:p w14:paraId="6DE24E09" w14:textId="77777777" w:rsidR="00C84CB0" w:rsidRPr="003958BD" w:rsidRDefault="00C84CB0" w:rsidP="00C84CB0">
      <w:pPr>
        <w:numPr>
          <w:ilvl w:val="1"/>
          <w:numId w:val="51"/>
        </w:numPr>
        <w:tabs>
          <w:tab w:val="left" w:pos="634"/>
        </w:tabs>
        <w:spacing w:after="0" w:line="240" w:lineRule="auto"/>
        <w:ind w:left="1418" w:hanging="284"/>
        <w:jc w:val="both"/>
        <w:rPr>
          <w:rFonts w:ascii="Times New Roman" w:hAnsi="Times New Roman" w:cs="Times New Roman"/>
          <w:i/>
          <w:sz w:val="28"/>
          <w:szCs w:val="28"/>
        </w:rPr>
      </w:pPr>
      <w:r w:rsidRPr="003958BD">
        <w:rPr>
          <w:rFonts w:ascii="Times New Roman" w:hAnsi="Times New Roman" w:cs="Times New Roman"/>
          <w:i/>
          <w:sz w:val="28"/>
          <w:szCs w:val="28"/>
        </w:rPr>
        <w:t>решать задачи на применение  формулы площади прямоугольника, квадрата.</w:t>
      </w:r>
    </w:p>
    <w:p w14:paraId="1DD893C0" w14:textId="77777777" w:rsidR="00C84CB0" w:rsidRPr="003958BD" w:rsidRDefault="00C84CB0" w:rsidP="00C84CB0">
      <w:pPr>
        <w:spacing w:before="240" w:after="0"/>
        <w:ind w:firstLine="454"/>
        <w:jc w:val="both"/>
        <w:rPr>
          <w:rFonts w:ascii="Times New Roman" w:hAnsi="Times New Roman" w:cs="Times New Roman"/>
          <w:b/>
          <w:i/>
          <w:iCs/>
          <w:sz w:val="28"/>
          <w:szCs w:val="28"/>
        </w:rPr>
      </w:pPr>
      <w:r w:rsidRPr="003958BD">
        <w:rPr>
          <w:rFonts w:ascii="Times New Roman" w:hAnsi="Times New Roman" w:cs="Times New Roman"/>
          <w:b/>
          <w:i/>
          <w:iCs/>
          <w:sz w:val="28"/>
          <w:szCs w:val="28"/>
        </w:rPr>
        <w:t>Ученик получит возможность научиться:</w:t>
      </w:r>
    </w:p>
    <w:p w14:paraId="18A8F68F" w14:textId="77777777" w:rsidR="00C84CB0" w:rsidRPr="003958BD" w:rsidRDefault="00C84CB0" w:rsidP="00C84CB0">
      <w:pPr>
        <w:numPr>
          <w:ilvl w:val="0"/>
          <w:numId w:val="56"/>
        </w:numPr>
        <w:tabs>
          <w:tab w:val="left" w:pos="634"/>
        </w:tabs>
        <w:spacing w:before="240" w:after="0" w:line="240" w:lineRule="auto"/>
        <w:ind w:left="1560" w:hanging="426"/>
        <w:jc w:val="both"/>
        <w:rPr>
          <w:rFonts w:ascii="Times New Roman" w:hAnsi="Times New Roman" w:cs="Times New Roman"/>
          <w:i/>
          <w:sz w:val="28"/>
          <w:szCs w:val="28"/>
        </w:rPr>
      </w:pPr>
      <w:r w:rsidRPr="003958BD">
        <w:rPr>
          <w:rFonts w:ascii="Times New Roman" w:hAnsi="Times New Roman" w:cs="Times New Roman"/>
          <w:i/>
          <w:sz w:val="28"/>
          <w:szCs w:val="28"/>
        </w:rPr>
        <w:t>использовать свойства измерения длин, площадей и углов при решении задач на нахождение длины отрезка, градусной меры угла;</w:t>
      </w:r>
    </w:p>
    <w:p w14:paraId="25077C34" w14:textId="77777777" w:rsidR="00C84CB0" w:rsidRPr="003958BD" w:rsidRDefault="00C84CB0" w:rsidP="00C84CB0">
      <w:pPr>
        <w:numPr>
          <w:ilvl w:val="0"/>
          <w:numId w:val="56"/>
        </w:numPr>
        <w:tabs>
          <w:tab w:val="left" w:pos="639"/>
        </w:tabs>
        <w:spacing w:after="0" w:line="240" w:lineRule="auto"/>
        <w:ind w:left="1560" w:hanging="426"/>
        <w:jc w:val="both"/>
        <w:rPr>
          <w:rFonts w:ascii="Times New Roman" w:hAnsi="Times New Roman" w:cs="Times New Roman"/>
          <w:i/>
          <w:sz w:val="28"/>
          <w:szCs w:val="28"/>
        </w:rPr>
      </w:pPr>
      <w:r w:rsidRPr="003958BD">
        <w:rPr>
          <w:rFonts w:ascii="Times New Roman" w:hAnsi="Times New Roman" w:cs="Times New Roman"/>
          <w:i/>
          <w:sz w:val="28"/>
          <w:szCs w:val="28"/>
        </w:rPr>
        <w:t>вычислять площади прямоугольника, квадрата;</w:t>
      </w:r>
    </w:p>
    <w:p w14:paraId="2B34AFD5" w14:textId="77777777" w:rsidR="00C84CB0" w:rsidRPr="003958BD" w:rsidRDefault="00C84CB0" w:rsidP="00C84CB0">
      <w:pPr>
        <w:numPr>
          <w:ilvl w:val="0"/>
          <w:numId w:val="56"/>
        </w:numPr>
        <w:tabs>
          <w:tab w:val="left" w:pos="634"/>
        </w:tabs>
        <w:spacing w:after="0" w:line="240" w:lineRule="auto"/>
        <w:ind w:left="1560" w:hanging="426"/>
        <w:jc w:val="both"/>
        <w:rPr>
          <w:rFonts w:ascii="Times New Roman" w:hAnsi="Times New Roman" w:cs="Times New Roman"/>
          <w:i/>
          <w:sz w:val="28"/>
          <w:szCs w:val="28"/>
        </w:rPr>
      </w:pPr>
      <w:r w:rsidRPr="003958BD">
        <w:rPr>
          <w:rFonts w:ascii="Times New Roman" w:hAnsi="Times New Roman" w:cs="Times New Roman"/>
          <w:i/>
          <w:sz w:val="28"/>
          <w:szCs w:val="28"/>
        </w:rPr>
        <w:t>вычислять длины линейных элементов фигур и их углы, формулы площадей фигур;</w:t>
      </w:r>
    </w:p>
    <w:p w14:paraId="1F4A4929" w14:textId="77777777" w:rsidR="00C84CB0" w:rsidRPr="003958BD" w:rsidRDefault="00C84CB0" w:rsidP="00C84CB0">
      <w:pPr>
        <w:numPr>
          <w:ilvl w:val="0"/>
          <w:numId w:val="56"/>
        </w:numPr>
        <w:tabs>
          <w:tab w:val="left" w:pos="634"/>
        </w:tabs>
        <w:spacing w:after="0" w:line="240" w:lineRule="auto"/>
        <w:ind w:left="1560" w:hanging="426"/>
        <w:jc w:val="both"/>
        <w:rPr>
          <w:rFonts w:ascii="Times New Roman" w:hAnsi="Times New Roman" w:cs="Times New Roman"/>
          <w:i/>
          <w:sz w:val="28"/>
          <w:szCs w:val="28"/>
        </w:rPr>
      </w:pPr>
      <w:r w:rsidRPr="003958BD">
        <w:rPr>
          <w:rFonts w:ascii="Times New Roman" w:hAnsi="Times New Roman" w:cs="Times New Roman"/>
          <w:i/>
          <w:sz w:val="28"/>
          <w:szCs w:val="28"/>
        </w:rPr>
        <w:t>решать задачи на применение  формулы площади прямоугольника, квадрата.</w:t>
      </w:r>
    </w:p>
    <w:p w14:paraId="7FE56802" w14:textId="77777777" w:rsidR="00C84CB0" w:rsidRPr="003958BD" w:rsidRDefault="00C84CB0" w:rsidP="00C84CB0">
      <w:pPr>
        <w:keepNext/>
        <w:keepLines/>
        <w:spacing w:before="240" w:after="0"/>
        <w:ind w:firstLine="454"/>
        <w:jc w:val="both"/>
        <w:outlineLvl w:val="2"/>
        <w:rPr>
          <w:rFonts w:ascii="Times New Roman" w:hAnsi="Times New Roman" w:cs="Times New Roman"/>
          <w:b/>
          <w:bCs/>
          <w:sz w:val="28"/>
          <w:szCs w:val="28"/>
        </w:rPr>
      </w:pPr>
      <w:r w:rsidRPr="003958BD">
        <w:rPr>
          <w:rFonts w:ascii="Times New Roman" w:hAnsi="Times New Roman" w:cs="Times New Roman"/>
          <w:b/>
          <w:sz w:val="28"/>
          <w:szCs w:val="28"/>
          <w:shd w:val="clear" w:color="auto" w:fill="FFFFFF"/>
        </w:rPr>
        <w:t>Координаты</w:t>
      </w:r>
    </w:p>
    <w:p w14:paraId="1ED404D2" w14:textId="77777777" w:rsidR="00C84CB0" w:rsidRPr="003958BD" w:rsidRDefault="00C84CB0" w:rsidP="00C84CB0">
      <w:pPr>
        <w:spacing w:before="240" w:after="0"/>
        <w:ind w:firstLine="454"/>
        <w:jc w:val="both"/>
        <w:rPr>
          <w:rFonts w:ascii="Times New Roman" w:hAnsi="Times New Roman" w:cs="Times New Roman"/>
          <w:b/>
          <w:i/>
          <w:sz w:val="28"/>
          <w:szCs w:val="28"/>
        </w:rPr>
      </w:pPr>
      <w:r w:rsidRPr="003958BD">
        <w:rPr>
          <w:rFonts w:ascii="Times New Roman" w:hAnsi="Times New Roman" w:cs="Times New Roman"/>
          <w:b/>
          <w:i/>
          <w:sz w:val="28"/>
          <w:szCs w:val="28"/>
        </w:rPr>
        <w:t>Ученик научится:</w:t>
      </w:r>
    </w:p>
    <w:p w14:paraId="46C9BBF0" w14:textId="77777777" w:rsidR="00C84CB0" w:rsidRPr="003958BD" w:rsidRDefault="00C84CB0" w:rsidP="00C84CB0">
      <w:pPr>
        <w:numPr>
          <w:ilvl w:val="1"/>
          <w:numId w:val="51"/>
        </w:numPr>
        <w:tabs>
          <w:tab w:val="left" w:pos="634"/>
        </w:tabs>
        <w:spacing w:after="0" w:line="240" w:lineRule="auto"/>
        <w:jc w:val="both"/>
        <w:rPr>
          <w:rFonts w:ascii="Times New Roman" w:hAnsi="Times New Roman" w:cs="Times New Roman"/>
          <w:i/>
          <w:sz w:val="28"/>
          <w:szCs w:val="28"/>
        </w:rPr>
      </w:pPr>
      <w:r w:rsidRPr="003958BD">
        <w:rPr>
          <w:rFonts w:ascii="Times New Roman" w:hAnsi="Times New Roman" w:cs="Times New Roman"/>
          <w:i/>
          <w:sz w:val="28"/>
          <w:szCs w:val="28"/>
        </w:rPr>
        <w:t>находить координаты точки.</w:t>
      </w:r>
    </w:p>
    <w:p w14:paraId="443BC340" w14:textId="77777777" w:rsidR="00C84CB0" w:rsidRPr="003958BD" w:rsidRDefault="00C84CB0" w:rsidP="00C84CB0">
      <w:pPr>
        <w:spacing w:after="0"/>
        <w:ind w:firstLine="400"/>
        <w:jc w:val="both"/>
        <w:rPr>
          <w:rFonts w:ascii="Times New Roman" w:hAnsi="Times New Roman" w:cs="Times New Roman"/>
          <w:b/>
          <w:i/>
          <w:iCs/>
          <w:sz w:val="28"/>
          <w:szCs w:val="28"/>
        </w:rPr>
      </w:pPr>
      <w:r w:rsidRPr="003958BD">
        <w:rPr>
          <w:rFonts w:ascii="Times New Roman" w:hAnsi="Times New Roman" w:cs="Times New Roman"/>
          <w:b/>
          <w:i/>
          <w:iCs/>
          <w:sz w:val="28"/>
          <w:szCs w:val="28"/>
        </w:rPr>
        <w:t>Ученик получит возможность:</w:t>
      </w:r>
    </w:p>
    <w:p w14:paraId="43BE38A7" w14:textId="77777777" w:rsidR="00C84CB0" w:rsidRPr="003958BD" w:rsidRDefault="00C84CB0" w:rsidP="00C84CB0">
      <w:pPr>
        <w:numPr>
          <w:ilvl w:val="0"/>
          <w:numId w:val="57"/>
        </w:numPr>
        <w:tabs>
          <w:tab w:val="left" w:pos="639"/>
        </w:tabs>
        <w:spacing w:after="0" w:line="240" w:lineRule="auto"/>
        <w:ind w:left="2410" w:hanging="425"/>
        <w:jc w:val="both"/>
        <w:rPr>
          <w:rFonts w:ascii="Times New Roman" w:hAnsi="Times New Roman" w:cs="Times New Roman"/>
          <w:i/>
          <w:iCs/>
          <w:sz w:val="28"/>
          <w:szCs w:val="28"/>
        </w:rPr>
      </w:pPr>
      <w:r w:rsidRPr="003958BD">
        <w:rPr>
          <w:rFonts w:ascii="Times New Roman" w:hAnsi="Times New Roman" w:cs="Times New Roman"/>
          <w:i/>
          <w:iCs/>
          <w:sz w:val="28"/>
          <w:szCs w:val="28"/>
        </w:rPr>
        <w:lastRenderedPageBreak/>
        <w:t>овладеть координатным методом решения задач.</w:t>
      </w:r>
    </w:p>
    <w:p w14:paraId="739046AA" w14:textId="77777777" w:rsidR="00C84CB0" w:rsidRPr="003958BD" w:rsidRDefault="00C84CB0" w:rsidP="00C84CB0">
      <w:pPr>
        <w:spacing w:before="240" w:after="0"/>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sz w:val="28"/>
          <w:szCs w:val="28"/>
          <w:lang w:eastAsia="ru-RU"/>
        </w:rPr>
        <w:tab/>
      </w:r>
      <w:r w:rsidRPr="003958BD">
        <w:rPr>
          <w:rFonts w:ascii="Times New Roman" w:eastAsia="Times New Roman" w:hAnsi="Times New Roman" w:cs="Times New Roman"/>
          <w:b/>
          <w:sz w:val="28"/>
          <w:szCs w:val="28"/>
          <w:lang w:eastAsia="ru-RU"/>
        </w:rPr>
        <w:t>Работа с информацией</w:t>
      </w:r>
    </w:p>
    <w:p w14:paraId="00F3EC76" w14:textId="77777777" w:rsidR="00C84CB0" w:rsidRPr="003958BD" w:rsidRDefault="00C84CB0" w:rsidP="00C84CB0">
      <w:pPr>
        <w:spacing w:before="240" w:after="0"/>
        <w:ind w:firstLine="720"/>
        <w:jc w:val="both"/>
        <w:rPr>
          <w:rFonts w:ascii="Times New Roman" w:eastAsia="Times New Roman" w:hAnsi="Times New Roman" w:cs="Times New Roman"/>
          <w:b/>
          <w:i/>
          <w:sz w:val="28"/>
          <w:szCs w:val="28"/>
          <w:lang w:eastAsia="ru-RU"/>
        </w:rPr>
      </w:pPr>
      <w:r w:rsidRPr="003958BD">
        <w:rPr>
          <w:rFonts w:ascii="Times New Roman" w:eastAsia="Times New Roman" w:hAnsi="Times New Roman" w:cs="Times New Roman"/>
          <w:b/>
          <w:i/>
          <w:sz w:val="28"/>
          <w:szCs w:val="28"/>
          <w:lang w:eastAsia="ru-RU"/>
        </w:rPr>
        <w:t>Ученик научится:</w:t>
      </w:r>
    </w:p>
    <w:p w14:paraId="28C3125B" w14:textId="77777777" w:rsidR="00C84CB0" w:rsidRPr="003958BD" w:rsidRDefault="00C84CB0" w:rsidP="00C84CB0">
      <w:pPr>
        <w:numPr>
          <w:ilvl w:val="1"/>
          <w:numId w:val="51"/>
        </w:numPr>
        <w:spacing w:before="240"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заполнять простейшие таблицы по результатам выполнения практической работы, по рисунку;</w:t>
      </w:r>
    </w:p>
    <w:p w14:paraId="5EA3FC55" w14:textId="77777777" w:rsidR="00C84CB0" w:rsidRPr="003958BD" w:rsidRDefault="00C84CB0" w:rsidP="00C84CB0">
      <w:pPr>
        <w:numPr>
          <w:ilvl w:val="1"/>
          <w:numId w:val="51"/>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выполнять действия по алгоритму;</w:t>
      </w:r>
    </w:p>
    <w:p w14:paraId="541434F6" w14:textId="77777777" w:rsidR="00C84CB0" w:rsidRPr="003958BD" w:rsidRDefault="00C84CB0" w:rsidP="00C84CB0">
      <w:pPr>
        <w:numPr>
          <w:ilvl w:val="1"/>
          <w:numId w:val="51"/>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читать простейшие круговые диаграммы.</w:t>
      </w:r>
    </w:p>
    <w:p w14:paraId="2640AF10" w14:textId="77777777" w:rsidR="00C84CB0" w:rsidRPr="003958BD" w:rsidRDefault="00C84CB0" w:rsidP="00C84CB0">
      <w:pPr>
        <w:spacing w:before="240" w:after="0"/>
        <w:ind w:firstLine="720"/>
        <w:jc w:val="both"/>
        <w:rPr>
          <w:rFonts w:ascii="Times New Roman" w:eastAsia="Times New Roman" w:hAnsi="Times New Roman" w:cs="Times New Roman"/>
          <w:b/>
          <w:i/>
          <w:sz w:val="28"/>
          <w:szCs w:val="28"/>
          <w:lang w:eastAsia="ru-RU"/>
        </w:rPr>
      </w:pPr>
      <w:r w:rsidRPr="003958BD">
        <w:rPr>
          <w:rFonts w:ascii="Times New Roman" w:eastAsia="Times New Roman" w:hAnsi="Times New Roman" w:cs="Times New Roman"/>
          <w:b/>
          <w:i/>
          <w:sz w:val="28"/>
          <w:szCs w:val="28"/>
          <w:lang w:eastAsia="ru-RU"/>
        </w:rPr>
        <w:t>Ученик получит возможность научиться:</w:t>
      </w:r>
    </w:p>
    <w:p w14:paraId="1A88CFA8" w14:textId="77777777" w:rsidR="00C84CB0" w:rsidRPr="003958BD" w:rsidRDefault="00C84CB0" w:rsidP="00C84CB0">
      <w:pPr>
        <w:numPr>
          <w:ilvl w:val="0"/>
          <w:numId w:val="57"/>
        </w:numPr>
        <w:spacing w:before="240" w:after="0" w:line="240" w:lineRule="auto"/>
        <w:ind w:left="1985" w:hanging="567"/>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устанавливать закономерность расположения данных в строках и столбцах таблицы, заполнять таблицу в соответствии с установленной закономерностью;</w:t>
      </w:r>
    </w:p>
    <w:p w14:paraId="0D932784" w14:textId="77777777" w:rsidR="00C84CB0" w:rsidRPr="003958BD" w:rsidRDefault="00C84CB0" w:rsidP="00C84CB0">
      <w:pPr>
        <w:numPr>
          <w:ilvl w:val="0"/>
          <w:numId w:val="57"/>
        </w:numPr>
        <w:spacing w:after="0" w:line="240" w:lineRule="auto"/>
        <w:ind w:left="1985" w:hanging="567"/>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понимать информацию, заключенную в таблице, схеме, диаграмме и представлять ее в виде текста (устного или письменного), числового выражения, уравнения;</w:t>
      </w:r>
    </w:p>
    <w:p w14:paraId="615FB15E" w14:textId="77777777" w:rsidR="00C84CB0" w:rsidRPr="003958BD" w:rsidRDefault="00C84CB0" w:rsidP="00C84CB0">
      <w:pPr>
        <w:numPr>
          <w:ilvl w:val="0"/>
          <w:numId w:val="57"/>
        </w:numPr>
        <w:spacing w:after="0" w:line="240" w:lineRule="auto"/>
        <w:ind w:left="1985" w:hanging="567"/>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выполнять задания в тестовой форме с выбором ответа;</w:t>
      </w:r>
    </w:p>
    <w:p w14:paraId="2F2448C1" w14:textId="77777777" w:rsidR="00C84CB0" w:rsidRPr="003958BD" w:rsidRDefault="00C84CB0" w:rsidP="00C84CB0">
      <w:pPr>
        <w:numPr>
          <w:ilvl w:val="0"/>
          <w:numId w:val="57"/>
        </w:numPr>
        <w:spacing w:after="0" w:line="240" w:lineRule="auto"/>
        <w:ind w:left="1985" w:hanging="567"/>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выполнять действия по алгоритму; проверять правильность готового алгоритма, дополнять незавершенный алгоритм;</w:t>
      </w:r>
    </w:p>
    <w:p w14:paraId="1E07D348" w14:textId="77777777" w:rsidR="00C84CB0" w:rsidRPr="003958BD" w:rsidRDefault="00C84CB0" w:rsidP="00C84CB0">
      <w:pPr>
        <w:numPr>
          <w:ilvl w:val="0"/>
          <w:numId w:val="57"/>
        </w:numPr>
        <w:spacing w:after="0" w:line="240" w:lineRule="auto"/>
        <w:ind w:left="1985" w:hanging="567"/>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строить простейшие высказывания с использованием логических связок «верно /неверно, что ...»;</w:t>
      </w:r>
    </w:p>
    <w:p w14:paraId="2D41295B" w14:textId="77777777" w:rsidR="00C84CB0" w:rsidRPr="003958BD" w:rsidRDefault="00C84CB0" w:rsidP="00C84CB0">
      <w:pPr>
        <w:numPr>
          <w:ilvl w:val="0"/>
          <w:numId w:val="57"/>
        </w:numPr>
        <w:spacing w:after="0" w:line="240" w:lineRule="auto"/>
        <w:ind w:left="1985" w:hanging="567"/>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составлять схему рассуждений в текстовой задаче от вопроса.</w:t>
      </w:r>
    </w:p>
    <w:p w14:paraId="37DC4460" w14:textId="77777777" w:rsidR="00C84CB0" w:rsidRPr="003958BD" w:rsidRDefault="00C84CB0" w:rsidP="00C84CB0">
      <w:pPr>
        <w:spacing w:before="240" w:after="240"/>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b/>
          <w:sz w:val="28"/>
          <w:szCs w:val="28"/>
          <w:lang w:eastAsia="ru-RU"/>
        </w:rPr>
        <w:t xml:space="preserve">Содержание программы </w:t>
      </w:r>
    </w:p>
    <w:p w14:paraId="1837F92F" w14:textId="77777777" w:rsidR="00C84CB0" w:rsidRPr="003958BD" w:rsidRDefault="00C84CB0" w:rsidP="00C84CB0">
      <w:pPr>
        <w:spacing w:before="60" w:after="0"/>
        <w:ind w:left="20" w:firstLine="540"/>
        <w:jc w:val="both"/>
        <w:rPr>
          <w:rFonts w:ascii="Times New Roman" w:hAnsi="Times New Roman" w:cs="Times New Roman"/>
          <w:b/>
          <w:bCs/>
          <w:i/>
          <w:iCs/>
          <w:sz w:val="28"/>
          <w:szCs w:val="28"/>
        </w:rPr>
      </w:pPr>
      <w:r w:rsidRPr="003958BD">
        <w:rPr>
          <w:rFonts w:ascii="Times New Roman" w:hAnsi="Times New Roman" w:cs="Times New Roman"/>
          <w:b/>
          <w:bCs/>
          <w:i/>
          <w:iCs/>
          <w:sz w:val="28"/>
          <w:szCs w:val="28"/>
        </w:rPr>
        <w:t>Числа и их вычисления.</w:t>
      </w:r>
    </w:p>
    <w:p w14:paraId="365F3F8A" w14:textId="77777777" w:rsidR="00C84CB0" w:rsidRPr="003958BD" w:rsidRDefault="00C84CB0" w:rsidP="00C84CB0">
      <w:pPr>
        <w:spacing w:before="60" w:after="0"/>
        <w:ind w:left="560" w:right="20" w:firstLine="567"/>
        <w:jc w:val="both"/>
        <w:rPr>
          <w:rFonts w:ascii="Times New Roman" w:hAnsi="Times New Roman" w:cs="Times New Roman"/>
          <w:sz w:val="28"/>
          <w:szCs w:val="28"/>
        </w:rPr>
      </w:pPr>
      <w:r w:rsidRPr="003958BD">
        <w:rPr>
          <w:rFonts w:ascii="Times New Roman" w:hAnsi="Times New Roman" w:cs="Times New Roman"/>
          <w:sz w:val="28"/>
          <w:szCs w:val="28"/>
        </w:rPr>
        <w:t>Натуральные числа. Десятичная система счисления. Арифметические действия с нату</w:t>
      </w:r>
      <w:r w:rsidRPr="003958BD">
        <w:rPr>
          <w:rFonts w:ascii="Times New Roman" w:hAnsi="Times New Roman" w:cs="Times New Roman"/>
          <w:sz w:val="28"/>
          <w:szCs w:val="28"/>
        </w:rPr>
        <w:softHyphen/>
        <w:t>ральными числами. Свойства арифметических действий.</w:t>
      </w:r>
    </w:p>
    <w:p w14:paraId="7F156533" w14:textId="77777777" w:rsidR="00C84CB0" w:rsidRPr="003958BD" w:rsidRDefault="00C84CB0" w:rsidP="00C84CB0">
      <w:pPr>
        <w:spacing w:after="0"/>
        <w:ind w:left="560" w:right="20" w:firstLine="540"/>
        <w:jc w:val="both"/>
        <w:rPr>
          <w:rFonts w:ascii="Times New Roman" w:hAnsi="Times New Roman" w:cs="Times New Roman"/>
          <w:sz w:val="28"/>
          <w:szCs w:val="28"/>
        </w:rPr>
      </w:pPr>
      <w:r w:rsidRPr="003958BD">
        <w:rPr>
          <w:rFonts w:ascii="Times New Roman" w:hAnsi="Times New Roman" w:cs="Times New Roman"/>
          <w:sz w:val="28"/>
          <w:szCs w:val="28"/>
        </w:rPr>
        <w:t>Обыкновенные дроби. Сравнение дробей. Арифметические действия с обыкновенными дробями.</w:t>
      </w:r>
    </w:p>
    <w:p w14:paraId="72D84E16" w14:textId="77777777" w:rsidR="00C84CB0" w:rsidRPr="003958BD" w:rsidRDefault="00C84CB0" w:rsidP="00C84CB0">
      <w:pPr>
        <w:spacing w:after="0"/>
        <w:ind w:left="560" w:right="20" w:firstLine="540"/>
        <w:jc w:val="both"/>
        <w:rPr>
          <w:rFonts w:ascii="Times New Roman" w:hAnsi="Times New Roman" w:cs="Times New Roman"/>
          <w:sz w:val="28"/>
          <w:szCs w:val="28"/>
        </w:rPr>
      </w:pPr>
      <w:r w:rsidRPr="003958BD">
        <w:rPr>
          <w:rFonts w:ascii="Times New Roman" w:hAnsi="Times New Roman" w:cs="Times New Roman"/>
          <w:sz w:val="28"/>
          <w:szCs w:val="28"/>
        </w:rPr>
        <w:t>Десятичные дроби. Сравнение десятичных дробей. Арифметические действия с деся</w:t>
      </w:r>
      <w:r w:rsidRPr="003958BD">
        <w:rPr>
          <w:rFonts w:ascii="Times New Roman" w:hAnsi="Times New Roman" w:cs="Times New Roman"/>
          <w:sz w:val="28"/>
          <w:szCs w:val="28"/>
        </w:rPr>
        <w:softHyphen/>
        <w:t>тичными дробями. Представление обыкновенных дробей десятичными.</w:t>
      </w:r>
    </w:p>
    <w:p w14:paraId="6F3885DE" w14:textId="77777777" w:rsidR="00C84CB0" w:rsidRPr="003958BD" w:rsidRDefault="00C84CB0" w:rsidP="00C84CB0">
      <w:pPr>
        <w:spacing w:after="119"/>
        <w:ind w:left="560" w:right="20" w:firstLine="540"/>
        <w:jc w:val="both"/>
        <w:rPr>
          <w:rFonts w:ascii="Times New Roman" w:hAnsi="Times New Roman" w:cs="Times New Roman"/>
          <w:sz w:val="28"/>
          <w:szCs w:val="28"/>
        </w:rPr>
      </w:pPr>
      <w:r w:rsidRPr="003958BD">
        <w:rPr>
          <w:rFonts w:ascii="Times New Roman" w:hAnsi="Times New Roman" w:cs="Times New Roman"/>
          <w:sz w:val="28"/>
          <w:szCs w:val="28"/>
        </w:rPr>
        <w:t>Проценты. Основные задачи на проценты. Решение текстовых задач арифметическими приемами.</w:t>
      </w:r>
    </w:p>
    <w:p w14:paraId="66749ACB" w14:textId="77777777" w:rsidR="00C84CB0" w:rsidRPr="003958BD" w:rsidRDefault="00C84CB0" w:rsidP="00C84CB0">
      <w:pPr>
        <w:spacing w:before="60" w:after="0"/>
        <w:ind w:left="20" w:firstLine="540"/>
        <w:jc w:val="both"/>
        <w:rPr>
          <w:rFonts w:ascii="Times New Roman" w:hAnsi="Times New Roman" w:cs="Times New Roman"/>
          <w:b/>
          <w:bCs/>
          <w:i/>
          <w:iCs/>
          <w:sz w:val="28"/>
          <w:szCs w:val="28"/>
        </w:rPr>
      </w:pPr>
      <w:r w:rsidRPr="003958BD">
        <w:rPr>
          <w:rFonts w:ascii="Times New Roman" w:hAnsi="Times New Roman" w:cs="Times New Roman"/>
          <w:b/>
          <w:bCs/>
          <w:i/>
          <w:iCs/>
          <w:sz w:val="28"/>
          <w:szCs w:val="28"/>
        </w:rPr>
        <w:t>Выражения и их преобразование.</w:t>
      </w:r>
    </w:p>
    <w:p w14:paraId="22635569" w14:textId="77777777" w:rsidR="00C84CB0" w:rsidRPr="003958BD" w:rsidRDefault="00C84CB0" w:rsidP="00C84CB0">
      <w:pPr>
        <w:spacing w:after="122"/>
        <w:ind w:left="560" w:right="20" w:firstLine="540"/>
        <w:jc w:val="both"/>
        <w:rPr>
          <w:rFonts w:ascii="Times New Roman" w:hAnsi="Times New Roman" w:cs="Times New Roman"/>
          <w:sz w:val="28"/>
          <w:szCs w:val="28"/>
        </w:rPr>
      </w:pPr>
      <w:r w:rsidRPr="003958BD">
        <w:rPr>
          <w:rFonts w:ascii="Times New Roman" w:hAnsi="Times New Roman" w:cs="Times New Roman"/>
          <w:sz w:val="28"/>
          <w:szCs w:val="28"/>
        </w:rPr>
        <w:t>Буквенные выражения. Числовые подстановки в буквенное выражение. Вычисления по формулам. Буквенная запись свойств арифметических действий.</w:t>
      </w:r>
    </w:p>
    <w:p w14:paraId="57D053B1" w14:textId="77777777" w:rsidR="00C84CB0" w:rsidRPr="003958BD" w:rsidRDefault="00C84CB0" w:rsidP="00C84CB0">
      <w:pPr>
        <w:spacing w:before="60" w:after="60"/>
        <w:ind w:left="20" w:firstLine="540"/>
        <w:jc w:val="both"/>
        <w:rPr>
          <w:rFonts w:ascii="Times New Roman" w:hAnsi="Times New Roman" w:cs="Times New Roman"/>
          <w:b/>
          <w:bCs/>
          <w:i/>
          <w:iCs/>
          <w:sz w:val="28"/>
          <w:szCs w:val="28"/>
        </w:rPr>
      </w:pPr>
      <w:r w:rsidRPr="003958BD">
        <w:rPr>
          <w:rFonts w:ascii="Times New Roman" w:hAnsi="Times New Roman" w:cs="Times New Roman"/>
          <w:b/>
          <w:bCs/>
          <w:i/>
          <w:iCs/>
          <w:sz w:val="28"/>
          <w:szCs w:val="28"/>
        </w:rPr>
        <w:t>Уравнения и неравенства.</w:t>
      </w:r>
    </w:p>
    <w:p w14:paraId="6E279021" w14:textId="77777777" w:rsidR="00C84CB0" w:rsidRPr="003958BD" w:rsidRDefault="00C84CB0" w:rsidP="00C84CB0">
      <w:pPr>
        <w:spacing w:after="2"/>
        <w:ind w:left="20" w:firstLine="688"/>
        <w:jc w:val="both"/>
        <w:rPr>
          <w:rFonts w:ascii="Times New Roman" w:hAnsi="Times New Roman" w:cs="Times New Roman"/>
          <w:sz w:val="28"/>
          <w:szCs w:val="28"/>
        </w:rPr>
      </w:pPr>
      <w:r w:rsidRPr="003958BD">
        <w:rPr>
          <w:rFonts w:ascii="Times New Roman" w:hAnsi="Times New Roman" w:cs="Times New Roman"/>
          <w:sz w:val="28"/>
          <w:szCs w:val="28"/>
        </w:rPr>
        <w:t>Уравнение с одной переменной. Корни уравнения.</w:t>
      </w:r>
    </w:p>
    <w:p w14:paraId="7ED1323A" w14:textId="77777777" w:rsidR="00C84CB0" w:rsidRPr="003958BD" w:rsidRDefault="00C84CB0" w:rsidP="00C84CB0">
      <w:pPr>
        <w:spacing w:after="0"/>
        <w:ind w:left="20" w:firstLine="540"/>
        <w:jc w:val="both"/>
        <w:rPr>
          <w:rFonts w:ascii="Times New Roman" w:hAnsi="Times New Roman" w:cs="Times New Roman"/>
          <w:b/>
          <w:bCs/>
          <w:i/>
          <w:iCs/>
          <w:sz w:val="28"/>
          <w:szCs w:val="28"/>
        </w:rPr>
      </w:pPr>
      <w:r w:rsidRPr="003958BD">
        <w:rPr>
          <w:rFonts w:ascii="Times New Roman" w:hAnsi="Times New Roman" w:cs="Times New Roman"/>
          <w:b/>
          <w:bCs/>
          <w:i/>
          <w:iCs/>
          <w:sz w:val="28"/>
          <w:szCs w:val="28"/>
        </w:rPr>
        <w:t>Геометрические фигуры и их свойства. Измерение геометрических величин.</w:t>
      </w:r>
    </w:p>
    <w:p w14:paraId="3A80DF2B" w14:textId="77777777" w:rsidR="00C84CB0" w:rsidRPr="003958BD" w:rsidRDefault="00C84CB0" w:rsidP="00C84CB0">
      <w:pPr>
        <w:spacing w:after="0"/>
        <w:ind w:left="560" w:right="20" w:firstLine="540"/>
        <w:jc w:val="both"/>
        <w:rPr>
          <w:rFonts w:ascii="Times New Roman" w:hAnsi="Times New Roman" w:cs="Times New Roman"/>
          <w:sz w:val="28"/>
          <w:szCs w:val="28"/>
        </w:rPr>
      </w:pPr>
      <w:r w:rsidRPr="003958BD">
        <w:rPr>
          <w:rFonts w:ascii="Times New Roman" w:hAnsi="Times New Roman" w:cs="Times New Roman"/>
          <w:sz w:val="28"/>
          <w:szCs w:val="28"/>
        </w:rPr>
        <w:lastRenderedPageBreak/>
        <w:t>Представление о начальных понятиях геометрии и геометрических фигурах. Равенство фигур.</w:t>
      </w:r>
    </w:p>
    <w:p w14:paraId="7CFE5773" w14:textId="77777777" w:rsidR="00C84CB0" w:rsidRPr="003958BD" w:rsidRDefault="00C84CB0" w:rsidP="00C84CB0">
      <w:pPr>
        <w:spacing w:after="0"/>
        <w:ind w:left="560" w:firstLine="540"/>
        <w:jc w:val="both"/>
        <w:rPr>
          <w:rFonts w:ascii="Times New Roman" w:hAnsi="Times New Roman" w:cs="Times New Roman"/>
          <w:sz w:val="28"/>
          <w:szCs w:val="28"/>
        </w:rPr>
      </w:pPr>
      <w:r w:rsidRPr="003958BD">
        <w:rPr>
          <w:rFonts w:ascii="Times New Roman" w:hAnsi="Times New Roman" w:cs="Times New Roman"/>
          <w:sz w:val="28"/>
          <w:szCs w:val="28"/>
        </w:rPr>
        <w:t>Отрезок. Длина отрезка.</w:t>
      </w:r>
    </w:p>
    <w:p w14:paraId="446DC705" w14:textId="77777777" w:rsidR="00C84CB0" w:rsidRPr="003958BD" w:rsidRDefault="00C84CB0" w:rsidP="00C84CB0">
      <w:pPr>
        <w:spacing w:after="0"/>
        <w:ind w:left="560" w:firstLine="540"/>
        <w:jc w:val="both"/>
        <w:rPr>
          <w:rFonts w:ascii="Times New Roman" w:hAnsi="Times New Roman" w:cs="Times New Roman"/>
          <w:sz w:val="28"/>
          <w:szCs w:val="28"/>
        </w:rPr>
      </w:pPr>
      <w:r w:rsidRPr="003958BD">
        <w:rPr>
          <w:rFonts w:ascii="Times New Roman" w:hAnsi="Times New Roman" w:cs="Times New Roman"/>
          <w:sz w:val="28"/>
          <w:szCs w:val="28"/>
        </w:rPr>
        <w:t>Угол. Виды углов. Градусная мера угла.</w:t>
      </w:r>
    </w:p>
    <w:p w14:paraId="4278E88D" w14:textId="77777777" w:rsidR="00C84CB0" w:rsidRPr="003958BD" w:rsidRDefault="00C84CB0" w:rsidP="00C84CB0">
      <w:pPr>
        <w:spacing w:before="240" w:after="0"/>
        <w:ind w:firstLine="454"/>
        <w:jc w:val="both"/>
        <w:rPr>
          <w:rFonts w:ascii="Times New Roman" w:hAnsi="Times New Roman" w:cs="Times New Roman"/>
          <w:sz w:val="28"/>
          <w:szCs w:val="28"/>
        </w:rPr>
      </w:pPr>
      <w:r w:rsidRPr="003958BD">
        <w:rPr>
          <w:rFonts w:ascii="Times New Roman" w:hAnsi="Times New Roman" w:cs="Times New Roman"/>
          <w:b/>
          <w:bCs/>
          <w:i/>
          <w:sz w:val="28"/>
          <w:szCs w:val="28"/>
          <w:shd w:val="clear" w:color="auto" w:fill="FFFFFF"/>
        </w:rPr>
        <w:t>Математика в историческом развитии</w:t>
      </w:r>
      <w:r w:rsidRPr="003958BD">
        <w:rPr>
          <w:rFonts w:ascii="Times New Roman" w:hAnsi="Times New Roman" w:cs="Times New Roman"/>
          <w:b/>
          <w:bCs/>
          <w:sz w:val="28"/>
          <w:szCs w:val="28"/>
          <w:shd w:val="clear" w:color="auto" w:fill="FFFFFF"/>
        </w:rPr>
        <w:t>.</w:t>
      </w:r>
    </w:p>
    <w:p w14:paraId="337E4BFB" w14:textId="77777777" w:rsidR="00C84CB0" w:rsidRPr="003958BD" w:rsidRDefault="00C84CB0" w:rsidP="00C84CB0">
      <w:pPr>
        <w:spacing w:before="240" w:after="0"/>
        <w:ind w:left="454" w:firstLine="454"/>
        <w:jc w:val="both"/>
        <w:rPr>
          <w:rFonts w:ascii="Times New Roman" w:hAnsi="Times New Roman" w:cs="Times New Roman"/>
          <w:sz w:val="28"/>
          <w:szCs w:val="28"/>
        </w:rPr>
      </w:pPr>
      <w:r w:rsidRPr="003958BD">
        <w:rPr>
          <w:rFonts w:ascii="Times New Roman" w:hAnsi="Times New Roman" w:cs="Times New Roman"/>
          <w:sz w:val="28"/>
          <w:szCs w:val="28"/>
        </w:rPr>
        <w:t xml:space="preserve">История формирования понятия числа: натуральные числа, дроби.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w:t>
      </w:r>
    </w:p>
    <w:p w14:paraId="0F359F19" w14:textId="77777777" w:rsidR="00C84CB0" w:rsidRPr="003958BD" w:rsidRDefault="00C84CB0" w:rsidP="00C84CB0">
      <w:pPr>
        <w:spacing w:after="0"/>
        <w:ind w:left="454" w:firstLine="454"/>
        <w:jc w:val="both"/>
        <w:rPr>
          <w:rFonts w:ascii="Times New Roman" w:hAnsi="Times New Roman" w:cs="Times New Roman"/>
          <w:sz w:val="28"/>
          <w:szCs w:val="28"/>
        </w:rPr>
      </w:pPr>
      <w:r w:rsidRPr="003958BD">
        <w:rPr>
          <w:rFonts w:ascii="Times New Roman" w:hAnsi="Times New Roman" w:cs="Times New Roman"/>
          <w:sz w:val="28"/>
          <w:szCs w:val="28"/>
        </w:rPr>
        <w:t xml:space="preserve">Задача Леонардо Пизанского (Фибоначчи) о кроликах, числа Фибоначчи. </w:t>
      </w:r>
    </w:p>
    <w:p w14:paraId="17253D6E" w14:textId="77777777" w:rsidR="00C84CB0" w:rsidRPr="003958BD" w:rsidRDefault="00C84CB0" w:rsidP="00C84CB0">
      <w:pPr>
        <w:spacing w:after="0"/>
        <w:ind w:left="454" w:firstLine="454"/>
        <w:jc w:val="both"/>
        <w:rPr>
          <w:rFonts w:ascii="Times New Roman" w:hAnsi="Times New Roman" w:cs="Times New Roman"/>
          <w:sz w:val="28"/>
          <w:szCs w:val="28"/>
        </w:rPr>
      </w:pPr>
      <w:r w:rsidRPr="003958BD">
        <w:rPr>
          <w:rFonts w:ascii="Times New Roman" w:hAnsi="Times New Roman" w:cs="Times New Roman"/>
          <w:sz w:val="28"/>
          <w:szCs w:val="28"/>
        </w:rPr>
        <w:t>Софизм, парадоксы.</w:t>
      </w:r>
    </w:p>
    <w:p w14:paraId="0AB2530C" w14:textId="77777777" w:rsidR="00C84CB0" w:rsidRPr="003958BD" w:rsidRDefault="00C84CB0" w:rsidP="00C84CB0">
      <w:pPr>
        <w:spacing w:before="240" w:after="0"/>
        <w:ind w:firstLine="284"/>
        <w:rPr>
          <w:rFonts w:ascii="Times New Roman" w:eastAsia="Times New Roman" w:hAnsi="Times New Roman" w:cs="Times New Roman"/>
          <w:sz w:val="28"/>
          <w:szCs w:val="28"/>
          <w:lang w:eastAsia="ru-RU"/>
        </w:rPr>
      </w:pPr>
      <w:r w:rsidRPr="003958BD">
        <w:rPr>
          <w:rFonts w:ascii="Times New Roman" w:eastAsia="Times New Roman" w:hAnsi="Times New Roman" w:cs="Times New Roman"/>
          <w:b/>
          <w:i/>
          <w:sz w:val="28"/>
          <w:szCs w:val="28"/>
          <w:lang w:eastAsia="ru-RU"/>
        </w:rPr>
        <w:t>Работа с информацией</w:t>
      </w:r>
      <w:r w:rsidRPr="003958BD">
        <w:rPr>
          <w:rFonts w:ascii="Times New Roman" w:eastAsia="Times New Roman" w:hAnsi="Times New Roman" w:cs="Times New Roman"/>
          <w:sz w:val="28"/>
          <w:szCs w:val="28"/>
          <w:lang w:eastAsia="ru-RU"/>
        </w:rPr>
        <w:t xml:space="preserve">(в течение учебного года). </w:t>
      </w:r>
    </w:p>
    <w:p w14:paraId="76289BAB" w14:textId="77777777" w:rsidR="00C84CB0" w:rsidRPr="003958BD" w:rsidRDefault="00C84CB0" w:rsidP="00C84CB0">
      <w:pPr>
        <w:spacing w:before="240" w:after="0"/>
        <w:ind w:left="284" w:firstLine="424"/>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sz w:val="28"/>
          <w:szCs w:val="28"/>
          <w:lang w:eastAsia="ru-RU"/>
        </w:rPr>
        <w:t>Получение информации о предметах по рисунку (масса, время, вместимость и т.д.), в ходе практической работы. Упорядочивание полученной информации.</w:t>
      </w:r>
    </w:p>
    <w:p w14:paraId="0EE8E4B0" w14:textId="77777777" w:rsidR="00C84CB0" w:rsidRPr="003958BD" w:rsidRDefault="00C84CB0" w:rsidP="00C84CB0">
      <w:pPr>
        <w:spacing w:after="0"/>
        <w:ind w:left="710" w:hanging="142"/>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Проверка истинности утверждений в форме «верно ли, что ... , верно/неверно, что ...».</w:t>
      </w:r>
    </w:p>
    <w:p w14:paraId="1799E744" w14:textId="77777777" w:rsidR="00C84CB0" w:rsidRPr="003958BD" w:rsidRDefault="00C84CB0" w:rsidP="00C84CB0">
      <w:pPr>
        <w:spacing w:after="0"/>
        <w:ind w:left="284" w:firstLine="284"/>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Проверка правильности готового алго</w:t>
      </w:r>
      <w:r w:rsidRPr="003958BD">
        <w:rPr>
          <w:rFonts w:ascii="Times New Roman" w:eastAsia="Times New Roman" w:hAnsi="Times New Roman" w:cs="Times New Roman"/>
          <w:sz w:val="28"/>
          <w:szCs w:val="28"/>
          <w:lang w:eastAsia="ru-RU"/>
        </w:rPr>
        <w:softHyphen/>
        <w:t>ритма.</w:t>
      </w:r>
    </w:p>
    <w:p w14:paraId="0649DF71" w14:textId="77777777" w:rsidR="00C84CB0" w:rsidRPr="003958BD" w:rsidRDefault="00C84CB0" w:rsidP="00C84CB0">
      <w:pPr>
        <w:spacing w:after="0"/>
        <w:ind w:left="284" w:firstLine="284"/>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Понимание и интерпретация таблицы, схемы, круговой  диаграммы.</w:t>
      </w:r>
    </w:p>
    <w:p w14:paraId="5B0DAD51" w14:textId="77777777" w:rsidR="00C84CB0" w:rsidRPr="003958BD" w:rsidRDefault="00C84CB0" w:rsidP="00C84CB0">
      <w:pPr>
        <w:spacing w:after="0"/>
        <w:ind w:left="284" w:firstLine="284"/>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Заполнение готовой таблицы (запись недостающих данных в ячейки). Самостоятельное составление простейшей таблицы на основе анализа данной информации.</w:t>
      </w:r>
    </w:p>
    <w:p w14:paraId="36BEF044" w14:textId="77777777" w:rsidR="00C84CB0" w:rsidRPr="003958BD" w:rsidRDefault="00C84CB0" w:rsidP="00C84CB0">
      <w:pPr>
        <w:autoSpaceDE w:val="0"/>
        <w:autoSpaceDN w:val="0"/>
        <w:adjustRightInd w:val="0"/>
        <w:spacing w:before="240" w:after="240"/>
        <w:ind w:firstLine="288"/>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b/>
          <w:sz w:val="28"/>
          <w:szCs w:val="28"/>
          <w:lang w:eastAsia="ru-RU"/>
        </w:rPr>
        <w:t>Материально-техническое обеспечение учебного предмета.</w:t>
      </w:r>
    </w:p>
    <w:p w14:paraId="5614337F" w14:textId="77777777" w:rsidR="00C84CB0" w:rsidRPr="003958BD" w:rsidRDefault="00C84CB0" w:rsidP="00C84CB0">
      <w:pPr>
        <w:tabs>
          <w:tab w:val="left" w:pos="4860"/>
        </w:tabs>
        <w:spacing w:before="240" w:after="0"/>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Основная литература:</w:t>
      </w:r>
    </w:p>
    <w:p w14:paraId="60088453" w14:textId="77777777" w:rsidR="00C84CB0" w:rsidRPr="003958BD" w:rsidRDefault="00C84CB0" w:rsidP="003F3BA9">
      <w:pPr>
        <w:numPr>
          <w:ilvl w:val="0"/>
          <w:numId w:val="103"/>
        </w:numPr>
        <w:tabs>
          <w:tab w:val="left" w:pos="4860"/>
        </w:tabs>
        <w:spacing w:before="240"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Математика.5 класс: учебник для общеобразовательных учреждений / Н.Я. Виленкин,  В.И. Жохов, А.С. Чесноков, С.И. Шварцбурд. – М., 2012.</w:t>
      </w:r>
    </w:p>
    <w:p w14:paraId="41C9414A" w14:textId="77777777" w:rsidR="00C84CB0" w:rsidRPr="003958BD" w:rsidRDefault="00C84CB0" w:rsidP="00C84CB0">
      <w:pPr>
        <w:tabs>
          <w:tab w:val="left" w:pos="4860"/>
        </w:tabs>
        <w:spacing w:before="240" w:after="0"/>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 xml:space="preserve"> Дополнительная литература: </w:t>
      </w:r>
    </w:p>
    <w:p w14:paraId="60DA8541" w14:textId="77777777" w:rsidR="00C84CB0" w:rsidRPr="003958BD" w:rsidRDefault="00C84CB0" w:rsidP="00C84CB0">
      <w:pPr>
        <w:tabs>
          <w:tab w:val="left" w:pos="795"/>
        </w:tabs>
        <w:spacing w:after="0"/>
        <w:ind w:left="1790" w:right="20"/>
        <w:jc w:val="both"/>
        <w:rPr>
          <w:rFonts w:ascii="Times New Roman" w:hAnsi="Times New Roman" w:cs="Times New Roman"/>
          <w:sz w:val="28"/>
          <w:szCs w:val="28"/>
        </w:rPr>
      </w:pPr>
      <w:r w:rsidRPr="003958BD">
        <w:rPr>
          <w:rFonts w:ascii="Times New Roman" w:hAnsi="Times New Roman" w:cs="Times New Roman"/>
          <w:sz w:val="28"/>
          <w:szCs w:val="28"/>
        </w:rPr>
        <w:t>.</w:t>
      </w:r>
    </w:p>
    <w:p w14:paraId="3A36F27E" w14:textId="77777777" w:rsidR="00C84CB0" w:rsidRPr="003958BD" w:rsidRDefault="00C84CB0" w:rsidP="003F3BA9">
      <w:pPr>
        <w:numPr>
          <w:ilvl w:val="1"/>
          <w:numId w:val="105"/>
        </w:numPr>
        <w:tabs>
          <w:tab w:val="left" w:pos="788"/>
        </w:tabs>
        <w:spacing w:after="0" w:line="240" w:lineRule="auto"/>
        <w:ind w:left="1790" w:right="20"/>
        <w:jc w:val="both"/>
        <w:rPr>
          <w:rFonts w:ascii="Times New Roman" w:hAnsi="Times New Roman" w:cs="Times New Roman"/>
          <w:sz w:val="28"/>
          <w:szCs w:val="28"/>
        </w:rPr>
      </w:pPr>
      <w:r w:rsidRPr="003958BD">
        <w:rPr>
          <w:rFonts w:ascii="Times New Roman" w:hAnsi="Times New Roman" w:cs="Times New Roman"/>
          <w:i/>
          <w:iCs/>
          <w:sz w:val="28"/>
          <w:szCs w:val="28"/>
          <w:shd w:val="clear" w:color="auto" w:fill="FFFFFF"/>
        </w:rPr>
        <w:t>Попов М.А.</w:t>
      </w:r>
      <w:r w:rsidRPr="003958BD">
        <w:rPr>
          <w:rFonts w:ascii="Times New Roman" w:hAnsi="Times New Roman" w:cs="Times New Roman"/>
          <w:sz w:val="28"/>
          <w:szCs w:val="28"/>
        </w:rPr>
        <w:t xml:space="preserve">Математика. 5 класс. Контрольные работы и самостоятельные работы по математике.. - </w:t>
      </w:r>
      <w:r w:rsidRPr="003958BD">
        <w:rPr>
          <w:rFonts w:ascii="Times New Roman" w:hAnsi="Times New Roman" w:cs="Times New Roman"/>
          <w:spacing w:val="30"/>
          <w:sz w:val="28"/>
          <w:szCs w:val="28"/>
          <w:shd w:val="clear" w:color="auto" w:fill="FFFFFF"/>
        </w:rPr>
        <w:t>М.:</w:t>
      </w:r>
      <w:r w:rsidRPr="003958BD">
        <w:rPr>
          <w:rFonts w:ascii="Times New Roman" w:hAnsi="Times New Roman" w:cs="Times New Roman"/>
          <w:sz w:val="28"/>
          <w:szCs w:val="28"/>
        </w:rPr>
        <w:t xml:space="preserve"> «Экзамен», 2014.</w:t>
      </w:r>
    </w:p>
    <w:p w14:paraId="6901AA7B" w14:textId="77777777" w:rsidR="00C84CB0" w:rsidRPr="003958BD" w:rsidRDefault="00C84CB0" w:rsidP="003F3BA9">
      <w:pPr>
        <w:numPr>
          <w:ilvl w:val="1"/>
          <w:numId w:val="105"/>
        </w:numPr>
        <w:tabs>
          <w:tab w:val="left" w:pos="782"/>
        </w:tabs>
        <w:spacing w:after="0" w:line="240" w:lineRule="auto"/>
        <w:ind w:left="1790" w:right="20"/>
        <w:jc w:val="both"/>
        <w:rPr>
          <w:rFonts w:ascii="Times New Roman" w:hAnsi="Times New Roman" w:cs="Times New Roman"/>
          <w:sz w:val="28"/>
          <w:szCs w:val="28"/>
        </w:rPr>
      </w:pPr>
      <w:r w:rsidRPr="003958BD">
        <w:rPr>
          <w:rFonts w:ascii="Times New Roman" w:hAnsi="Times New Roman" w:cs="Times New Roman"/>
          <w:i/>
          <w:iCs/>
          <w:sz w:val="28"/>
          <w:szCs w:val="28"/>
          <w:shd w:val="clear" w:color="auto" w:fill="FFFFFF"/>
        </w:rPr>
        <w:t>Жохов, В.</w:t>
      </w:r>
      <w:r w:rsidRPr="003958BD">
        <w:rPr>
          <w:rFonts w:ascii="Times New Roman" w:hAnsi="Times New Roman" w:cs="Times New Roman"/>
          <w:sz w:val="28"/>
          <w:szCs w:val="28"/>
        </w:rPr>
        <w:t xml:space="preserve"> Я Математический тренажер. 5 класс: пособие для учителей и учащихся / В. И. Жохов, В. Н. Погодин. - М: Мнемозина, 2011.</w:t>
      </w:r>
    </w:p>
    <w:p w14:paraId="7FF6214C" w14:textId="77777777" w:rsidR="00C84CB0" w:rsidRPr="003958BD" w:rsidRDefault="00C84CB0" w:rsidP="003F3BA9">
      <w:pPr>
        <w:numPr>
          <w:ilvl w:val="1"/>
          <w:numId w:val="105"/>
        </w:numPr>
        <w:tabs>
          <w:tab w:val="left" w:pos="788"/>
        </w:tabs>
        <w:spacing w:after="0" w:line="240" w:lineRule="auto"/>
        <w:ind w:left="1790" w:right="20"/>
        <w:jc w:val="both"/>
        <w:rPr>
          <w:rFonts w:ascii="Times New Roman" w:hAnsi="Times New Roman" w:cs="Times New Roman"/>
          <w:sz w:val="28"/>
          <w:szCs w:val="28"/>
        </w:rPr>
      </w:pPr>
      <w:r w:rsidRPr="003958BD">
        <w:rPr>
          <w:rFonts w:ascii="Times New Roman" w:hAnsi="Times New Roman" w:cs="Times New Roman"/>
          <w:i/>
          <w:iCs/>
          <w:sz w:val="28"/>
          <w:szCs w:val="28"/>
          <w:shd w:val="clear" w:color="auto" w:fill="FFFFFF"/>
        </w:rPr>
        <w:t>Рудницкая, В. Н.</w:t>
      </w:r>
      <w:r w:rsidRPr="003958BD">
        <w:rPr>
          <w:rFonts w:ascii="Times New Roman" w:hAnsi="Times New Roman" w:cs="Times New Roman"/>
          <w:sz w:val="28"/>
          <w:szCs w:val="28"/>
        </w:rPr>
        <w:t xml:space="preserve"> Математика. 5 класс. Рабочая тетрадь № 1 : учебное пособие для обра</w:t>
      </w:r>
      <w:r w:rsidRPr="003958BD">
        <w:rPr>
          <w:rFonts w:ascii="Times New Roman" w:hAnsi="Times New Roman" w:cs="Times New Roman"/>
          <w:sz w:val="28"/>
          <w:szCs w:val="28"/>
        </w:rPr>
        <w:softHyphen/>
        <w:t xml:space="preserve">зовательных учреждений / В. Н. Рудницкая. - </w:t>
      </w:r>
      <w:r w:rsidRPr="003958BD">
        <w:rPr>
          <w:rFonts w:ascii="Times New Roman" w:hAnsi="Times New Roman" w:cs="Times New Roman"/>
          <w:spacing w:val="30"/>
          <w:sz w:val="28"/>
          <w:szCs w:val="28"/>
          <w:shd w:val="clear" w:color="auto" w:fill="FFFFFF"/>
        </w:rPr>
        <w:t>М.:</w:t>
      </w:r>
      <w:r w:rsidRPr="003958BD">
        <w:rPr>
          <w:rFonts w:ascii="Times New Roman" w:hAnsi="Times New Roman" w:cs="Times New Roman"/>
          <w:sz w:val="28"/>
          <w:szCs w:val="28"/>
        </w:rPr>
        <w:t xml:space="preserve"> Мнемозина, 2011.</w:t>
      </w:r>
    </w:p>
    <w:p w14:paraId="2068610A" w14:textId="77777777" w:rsidR="00C84CB0" w:rsidRPr="003958BD" w:rsidRDefault="00C84CB0" w:rsidP="003F3BA9">
      <w:pPr>
        <w:numPr>
          <w:ilvl w:val="1"/>
          <w:numId w:val="105"/>
        </w:numPr>
        <w:tabs>
          <w:tab w:val="left" w:pos="792"/>
        </w:tabs>
        <w:spacing w:after="0" w:line="240" w:lineRule="auto"/>
        <w:ind w:left="1790" w:right="20"/>
        <w:jc w:val="both"/>
        <w:rPr>
          <w:rFonts w:ascii="Times New Roman" w:hAnsi="Times New Roman" w:cs="Times New Roman"/>
          <w:sz w:val="28"/>
          <w:szCs w:val="28"/>
        </w:rPr>
      </w:pPr>
      <w:r w:rsidRPr="003958BD">
        <w:rPr>
          <w:rFonts w:ascii="Times New Roman" w:hAnsi="Times New Roman" w:cs="Times New Roman"/>
          <w:i/>
          <w:iCs/>
          <w:sz w:val="28"/>
          <w:szCs w:val="28"/>
          <w:shd w:val="clear" w:color="auto" w:fill="FFFFFF"/>
        </w:rPr>
        <w:t>Рудницкая, В</w:t>
      </w:r>
      <w:r w:rsidRPr="003958BD">
        <w:rPr>
          <w:rFonts w:ascii="Times New Roman" w:hAnsi="Times New Roman" w:cs="Times New Roman"/>
          <w:sz w:val="28"/>
          <w:szCs w:val="28"/>
        </w:rPr>
        <w:t>. Я Математика. 5 класс. Рабочая тетрадь № 2 : учебное пособие для обра</w:t>
      </w:r>
      <w:r w:rsidRPr="003958BD">
        <w:rPr>
          <w:rFonts w:ascii="Times New Roman" w:hAnsi="Times New Roman" w:cs="Times New Roman"/>
          <w:sz w:val="28"/>
          <w:szCs w:val="28"/>
        </w:rPr>
        <w:softHyphen/>
        <w:t>зовательных учреждений / В. Н. Рудницкая. - М: Мнемозина, 2011.</w:t>
      </w:r>
    </w:p>
    <w:p w14:paraId="5F5F7CFF" w14:textId="77777777" w:rsidR="00C84CB0" w:rsidRPr="003958BD" w:rsidRDefault="00C84CB0" w:rsidP="003F3BA9">
      <w:pPr>
        <w:numPr>
          <w:ilvl w:val="1"/>
          <w:numId w:val="105"/>
        </w:numPr>
        <w:tabs>
          <w:tab w:val="left" w:pos="827"/>
          <w:tab w:val="left" w:pos="1560"/>
          <w:tab w:val="left" w:pos="1701"/>
        </w:tabs>
        <w:spacing w:after="89" w:line="240" w:lineRule="auto"/>
        <w:ind w:left="1701" w:right="20" w:hanging="283"/>
        <w:jc w:val="both"/>
        <w:rPr>
          <w:rFonts w:ascii="Times New Roman" w:hAnsi="Times New Roman" w:cs="Times New Roman"/>
          <w:sz w:val="28"/>
          <w:szCs w:val="28"/>
        </w:rPr>
      </w:pPr>
      <w:r w:rsidRPr="003958BD">
        <w:rPr>
          <w:rFonts w:ascii="Times New Roman" w:hAnsi="Times New Roman" w:cs="Times New Roman"/>
          <w:i/>
          <w:iCs/>
          <w:sz w:val="28"/>
          <w:szCs w:val="28"/>
          <w:shd w:val="clear" w:color="auto" w:fill="FFFFFF"/>
        </w:rPr>
        <w:lastRenderedPageBreak/>
        <w:t>Учебное</w:t>
      </w:r>
      <w:r w:rsidRPr="003958BD">
        <w:rPr>
          <w:rFonts w:ascii="Times New Roman" w:hAnsi="Times New Roman" w:cs="Times New Roman"/>
          <w:sz w:val="28"/>
          <w:szCs w:val="28"/>
        </w:rPr>
        <w:t xml:space="preserve"> интерактивное пособие к учебнику Н. Я. Виленкина, В. И. Жохова, А. С. Чеснокова, С. И. Шварцбурда «Математика. 5 класс»: тренажер по математике. М: Мнемози</w:t>
      </w:r>
      <w:r w:rsidRPr="003958BD">
        <w:rPr>
          <w:rFonts w:ascii="Times New Roman" w:hAnsi="Times New Roman" w:cs="Times New Roman"/>
          <w:sz w:val="28"/>
          <w:szCs w:val="28"/>
        </w:rPr>
        <w:softHyphen/>
        <w:t>на, 2010.</w:t>
      </w:r>
    </w:p>
    <w:p w14:paraId="6D4B1D99" w14:textId="77777777" w:rsidR="00C84CB0" w:rsidRPr="003958BD" w:rsidRDefault="00C84CB0" w:rsidP="00C84CB0">
      <w:pPr>
        <w:spacing w:before="240" w:after="0"/>
        <w:rPr>
          <w:rFonts w:ascii="Times New Roman" w:eastAsia="Times New Roman" w:hAnsi="Times New Roman" w:cs="Times New Roman"/>
          <w:b/>
          <w:i/>
          <w:sz w:val="28"/>
          <w:szCs w:val="28"/>
          <w:lang w:eastAsia="ru-RU"/>
        </w:rPr>
      </w:pPr>
    </w:p>
    <w:p w14:paraId="75BB640D" w14:textId="77777777" w:rsidR="00C57979" w:rsidRPr="003958BD" w:rsidRDefault="00C57979" w:rsidP="00C84CB0">
      <w:pPr>
        <w:spacing w:before="240" w:after="0"/>
        <w:rPr>
          <w:rFonts w:ascii="Times New Roman" w:eastAsia="Times New Roman" w:hAnsi="Times New Roman" w:cs="Times New Roman"/>
          <w:b/>
          <w:i/>
          <w:sz w:val="28"/>
          <w:szCs w:val="28"/>
          <w:lang w:eastAsia="ru-RU"/>
        </w:rPr>
      </w:pPr>
    </w:p>
    <w:p w14:paraId="30FA2F19" w14:textId="77777777" w:rsidR="00C84CB0" w:rsidRPr="003958BD" w:rsidRDefault="00C84CB0" w:rsidP="00C84CB0">
      <w:pPr>
        <w:spacing w:before="240" w:after="0"/>
        <w:rPr>
          <w:rFonts w:ascii="Times New Roman" w:eastAsia="Times New Roman" w:hAnsi="Times New Roman" w:cs="Times New Roman"/>
          <w:b/>
          <w:i/>
          <w:sz w:val="28"/>
          <w:szCs w:val="28"/>
          <w:lang w:eastAsia="ru-RU"/>
        </w:rPr>
      </w:pPr>
      <w:r w:rsidRPr="003958BD">
        <w:rPr>
          <w:rFonts w:ascii="Times New Roman" w:eastAsia="Times New Roman" w:hAnsi="Times New Roman" w:cs="Times New Roman"/>
          <w:b/>
          <w:i/>
          <w:sz w:val="28"/>
          <w:szCs w:val="28"/>
          <w:lang w:eastAsia="ru-RU"/>
        </w:rPr>
        <w:t>Специфическое сопровождение (оборудование)</w:t>
      </w:r>
    </w:p>
    <w:p w14:paraId="08EDACF9" w14:textId="77777777" w:rsidR="00C84CB0" w:rsidRPr="003958BD" w:rsidRDefault="00C84CB0" w:rsidP="00C84CB0">
      <w:pPr>
        <w:numPr>
          <w:ilvl w:val="0"/>
          <w:numId w:val="58"/>
        </w:numPr>
        <w:spacing w:before="240" w:after="0" w:line="240" w:lineRule="auto"/>
        <w:ind w:left="1418"/>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классная доска с набором магнитов  для крепления таблиц;</w:t>
      </w:r>
    </w:p>
    <w:p w14:paraId="21118C99" w14:textId="77777777" w:rsidR="00C84CB0" w:rsidRPr="003958BD" w:rsidRDefault="00C84CB0" w:rsidP="00C84CB0">
      <w:pPr>
        <w:numPr>
          <w:ilvl w:val="0"/>
          <w:numId w:val="58"/>
        </w:numPr>
        <w:spacing w:after="0" w:line="240" w:lineRule="auto"/>
        <w:ind w:left="1418"/>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Интерактивная доска; </w:t>
      </w:r>
    </w:p>
    <w:p w14:paraId="394B8FA4" w14:textId="77777777" w:rsidR="00C84CB0" w:rsidRPr="003958BD" w:rsidRDefault="00C84CB0" w:rsidP="00C84CB0">
      <w:pPr>
        <w:numPr>
          <w:ilvl w:val="0"/>
          <w:numId w:val="58"/>
        </w:numPr>
        <w:spacing w:after="0" w:line="240" w:lineRule="auto"/>
        <w:ind w:left="1418"/>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персональный компьютер; </w:t>
      </w:r>
    </w:p>
    <w:p w14:paraId="22D25A0D" w14:textId="77777777" w:rsidR="00C84CB0" w:rsidRPr="003958BD" w:rsidRDefault="00C84CB0" w:rsidP="00C84CB0">
      <w:pPr>
        <w:numPr>
          <w:ilvl w:val="0"/>
          <w:numId w:val="58"/>
        </w:numPr>
        <w:spacing w:after="0" w:line="240" w:lineRule="auto"/>
        <w:ind w:left="1418"/>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мультимедийный проектор;</w:t>
      </w:r>
    </w:p>
    <w:p w14:paraId="7AD56588" w14:textId="77777777" w:rsidR="00C84CB0" w:rsidRPr="003958BD" w:rsidRDefault="00C84CB0" w:rsidP="00C84CB0">
      <w:pPr>
        <w:numPr>
          <w:ilvl w:val="0"/>
          <w:numId w:val="58"/>
        </w:numPr>
        <w:spacing w:after="0" w:line="240" w:lineRule="auto"/>
        <w:ind w:left="1418"/>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демонстрационные измерительные инструменты и приспособления (размеченные и неразмеченные линейки, циркули, транспортиры, наборы угольников, мерки);</w:t>
      </w:r>
    </w:p>
    <w:p w14:paraId="67A5172D" w14:textId="77777777" w:rsidR="00C84CB0" w:rsidRPr="003958BD" w:rsidRDefault="00C84CB0" w:rsidP="00C84CB0">
      <w:pPr>
        <w:numPr>
          <w:ilvl w:val="0"/>
          <w:numId w:val="58"/>
        </w:numPr>
        <w:spacing w:after="0" w:line="240" w:lineRule="auto"/>
        <w:ind w:left="1418"/>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демонстрационные пособия для изучения геометрических величин (длины, периметра, площади): палетка, квадраты (мерки) и др.;</w:t>
      </w:r>
    </w:p>
    <w:p w14:paraId="43771474" w14:textId="77777777" w:rsidR="00C84CB0" w:rsidRPr="003958BD" w:rsidRDefault="00C84CB0" w:rsidP="00C84CB0">
      <w:pPr>
        <w:numPr>
          <w:ilvl w:val="0"/>
          <w:numId w:val="58"/>
        </w:numPr>
        <w:spacing w:after="0" w:line="240" w:lineRule="auto"/>
        <w:ind w:left="1418"/>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демонстрационные пособия для изучения геометрических фигур: модели геометрических фигур и тел, развертки геометрических тел;</w:t>
      </w:r>
    </w:p>
    <w:p w14:paraId="4A5890B0" w14:textId="77777777" w:rsidR="00C84CB0" w:rsidRPr="003958BD" w:rsidRDefault="00C84CB0" w:rsidP="00C84CB0">
      <w:pPr>
        <w:numPr>
          <w:ilvl w:val="0"/>
          <w:numId w:val="58"/>
        </w:numPr>
        <w:spacing w:after="0" w:line="240" w:lineRule="auto"/>
        <w:ind w:left="1418"/>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демонстрационные таблицы.</w:t>
      </w:r>
    </w:p>
    <w:p w14:paraId="42B39504" w14:textId="77777777" w:rsidR="00C84CB0" w:rsidRPr="003958BD" w:rsidRDefault="00C84CB0" w:rsidP="00C84CB0">
      <w:pPr>
        <w:tabs>
          <w:tab w:val="left" w:pos="4860"/>
        </w:tabs>
        <w:spacing w:before="240" w:after="0"/>
        <w:ind w:left="426"/>
        <w:rPr>
          <w:rFonts w:ascii="Times New Roman" w:eastAsia="Times New Roman" w:hAnsi="Times New Roman" w:cs="Times New Roman"/>
          <w:b/>
          <w:i/>
          <w:sz w:val="28"/>
          <w:szCs w:val="28"/>
          <w:lang w:eastAsia="ru-RU"/>
        </w:rPr>
      </w:pPr>
      <w:r w:rsidRPr="003958BD">
        <w:rPr>
          <w:rFonts w:ascii="Times New Roman" w:eastAsia="Times New Roman" w:hAnsi="Times New Roman" w:cs="Times New Roman"/>
          <w:b/>
          <w:i/>
          <w:sz w:val="28"/>
          <w:szCs w:val="28"/>
          <w:lang w:eastAsia="ru-RU"/>
        </w:rPr>
        <w:t>Информационное сопровождение:</w:t>
      </w:r>
    </w:p>
    <w:p w14:paraId="7E689590" w14:textId="77777777" w:rsidR="00C84CB0" w:rsidRPr="003958BD" w:rsidRDefault="00C84CB0" w:rsidP="003F3BA9">
      <w:pPr>
        <w:numPr>
          <w:ilvl w:val="0"/>
          <w:numId w:val="102"/>
        </w:numPr>
        <w:tabs>
          <w:tab w:val="left" w:pos="4860"/>
        </w:tabs>
        <w:spacing w:before="240" w:after="0" w:line="240" w:lineRule="auto"/>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Сайт ФИПИ;</w:t>
      </w:r>
    </w:p>
    <w:p w14:paraId="0D3EB0B9" w14:textId="77777777" w:rsidR="00C84CB0" w:rsidRPr="003958BD" w:rsidRDefault="00C84CB0" w:rsidP="003F3BA9">
      <w:pPr>
        <w:numPr>
          <w:ilvl w:val="0"/>
          <w:numId w:val="102"/>
        </w:numPr>
        <w:tabs>
          <w:tab w:val="left" w:pos="4860"/>
        </w:tabs>
        <w:spacing w:after="0" w:line="240" w:lineRule="auto"/>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Сайт газеты «Первое сентября»;</w:t>
      </w:r>
    </w:p>
    <w:p w14:paraId="390E62FA" w14:textId="77777777" w:rsidR="00D96382" w:rsidRPr="003958BD" w:rsidRDefault="00C84CB0" w:rsidP="003F3BA9">
      <w:pPr>
        <w:numPr>
          <w:ilvl w:val="0"/>
          <w:numId w:val="102"/>
        </w:numPr>
        <w:tabs>
          <w:tab w:val="left" w:pos="4860"/>
        </w:tabs>
        <w:spacing w:after="0" w:line="240" w:lineRule="auto"/>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Сайт «</w:t>
      </w:r>
      <w:r w:rsidRPr="003958BD">
        <w:rPr>
          <w:rFonts w:ascii="Times New Roman" w:eastAsia="Times New Roman" w:hAnsi="Times New Roman" w:cs="Times New Roman"/>
          <w:sz w:val="28"/>
          <w:szCs w:val="28"/>
          <w:lang w:val="en-US" w:eastAsia="ru-RU"/>
        </w:rPr>
        <w:t>uztzt</w:t>
      </w:r>
      <w:r w:rsidRPr="003958BD">
        <w:rPr>
          <w:rFonts w:ascii="Times New Roman" w:eastAsia="Times New Roman" w:hAnsi="Times New Roman" w:cs="Times New Roman"/>
          <w:sz w:val="28"/>
          <w:szCs w:val="28"/>
          <w:lang w:eastAsia="ru-RU"/>
        </w:rPr>
        <w:t>».</w:t>
      </w:r>
    </w:p>
    <w:p w14:paraId="77F7EC61"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 xml:space="preserve">Распределение учебных часов </w:t>
      </w:r>
    </w:p>
    <w:tbl>
      <w:tblPr>
        <w:tblStyle w:val="113"/>
        <w:tblW w:w="0" w:type="auto"/>
        <w:tblInd w:w="392" w:type="dxa"/>
        <w:tblLook w:val="04A0" w:firstRow="1" w:lastRow="0" w:firstColumn="1" w:lastColumn="0" w:noHBand="0" w:noVBand="1"/>
      </w:tblPr>
      <w:tblGrid>
        <w:gridCol w:w="1076"/>
        <w:gridCol w:w="5746"/>
        <w:gridCol w:w="1418"/>
        <w:gridCol w:w="1790"/>
      </w:tblGrid>
      <w:tr w:rsidR="00CE04B7" w:rsidRPr="00CE04B7" w14:paraId="0049ADE1" w14:textId="77777777" w:rsidTr="00AE6455">
        <w:tc>
          <w:tcPr>
            <w:tcW w:w="1076" w:type="dxa"/>
          </w:tcPr>
          <w:p w14:paraId="7D344417"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 п/п</w:t>
            </w:r>
          </w:p>
        </w:tc>
        <w:tc>
          <w:tcPr>
            <w:tcW w:w="5746" w:type="dxa"/>
          </w:tcPr>
          <w:p w14:paraId="59251420"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 xml:space="preserve">Тема </w:t>
            </w:r>
          </w:p>
        </w:tc>
        <w:tc>
          <w:tcPr>
            <w:tcW w:w="1418" w:type="dxa"/>
          </w:tcPr>
          <w:p w14:paraId="7E81ED82"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Количество часов</w:t>
            </w:r>
          </w:p>
        </w:tc>
        <w:tc>
          <w:tcPr>
            <w:tcW w:w="1790" w:type="dxa"/>
          </w:tcPr>
          <w:p w14:paraId="598184EB"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 xml:space="preserve">Контроль </w:t>
            </w:r>
          </w:p>
          <w:p w14:paraId="58D50C67"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(количество часов)</w:t>
            </w:r>
          </w:p>
        </w:tc>
      </w:tr>
      <w:tr w:rsidR="00CE04B7" w:rsidRPr="00CE04B7" w14:paraId="0681E45C" w14:textId="77777777" w:rsidTr="00AE6455">
        <w:tc>
          <w:tcPr>
            <w:tcW w:w="1076" w:type="dxa"/>
          </w:tcPr>
          <w:p w14:paraId="25A037C7"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1</w:t>
            </w:r>
          </w:p>
        </w:tc>
        <w:tc>
          <w:tcPr>
            <w:tcW w:w="5746" w:type="dxa"/>
          </w:tcPr>
          <w:p w14:paraId="0E889920" w14:textId="77777777" w:rsidR="00CE04B7" w:rsidRPr="00CE04B7" w:rsidRDefault="00CE04B7" w:rsidP="00CE04B7">
            <w:pPr>
              <w:rPr>
                <w:rFonts w:ascii="Times New Roman" w:hAnsi="Times New Roman" w:cs="Times New Roman"/>
                <w:sz w:val="24"/>
                <w:szCs w:val="24"/>
              </w:rPr>
            </w:pPr>
            <w:r w:rsidRPr="00CE04B7">
              <w:rPr>
                <w:rFonts w:ascii="Times New Roman" w:hAnsi="Times New Roman" w:cs="Times New Roman"/>
                <w:sz w:val="24"/>
                <w:szCs w:val="24"/>
              </w:rPr>
              <w:t>Натуральные числа и шкалы</w:t>
            </w:r>
          </w:p>
        </w:tc>
        <w:tc>
          <w:tcPr>
            <w:tcW w:w="1418" w:type="dxa"/>
          </w:tcPr>
          <w:p w14:paraId="29671B98"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 xml:space="preserve">18 </w:t>
            </w:r>
          </w:p>
        </w:tc>
        <w:tc>
          <w:tcPr>
            <w:tcW w:w="1790" w:type="dxa"/>
          </w:tcPr>
          <w:p w14:paraId="739A6E2F"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1</w:t>
            </w:r>
          </w:p>
        </w:tc>
      </w:tr>
      <w:tr w:rsidR="00CE04B7" w:rsidRPr="00CE04B7" w14:paraId="1E5C1D17" w14:textId="77777777" w:rsidTr="00AE6455">
        <w:tc>
          <w:tcPr>
            <w:tcW w:w="1076" w:type="dxa"/>
          </w:tcPr>
          <w:p w14:paraId="40224476"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2</w:t>
            </w:r>
          </w:p>
        </w:tc>
        <w:tc>
          <w:tcPr>
            <w:tcW w:w="5746" w:type="dxa"/>
          </w:tcPr>
          <w:p w14:paraId="7DA92EB1" w14:textId="77777777" w:rsidR="00CE04B7" w:rsidRPr="00CE04B7" w:rsidRDefault="00CE04B7" w:rsidP="00CE04B7">
            <w:pPr>
              <w:rPr>
                <w:rFonts w:ascii="Times New Roman" w:hAnsi="Times New Roman" w:cs="Times New Roman"/>
                <w:sz w:val="24"/>
                <w:szCs w:val="24"/>
              </w:rPr>
            </w:pPr>
            <w:r w:rsidRPr="00CE04B7">
              <w:rPr>
                <w:rFonts w:ascii="Times New Roman" w:hAnsi="Times New Roman" w:cs="Times New Roman"/>
                <w:sz w:val="24"/>
                <w:szCs w:val="24"/>
              </w:rPr>
              <w:t>Сложение и вычитание натуральных чисел</w:t>
            </w:r>
          </w:p>
        </w:tc>
        <w:tc>
          <w:tcPr>
            <w:tcW w:w="1418" w:type="dxa"/>
          </w:tcPr>
          <w:p w14:paraId="5E71359C"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20</w:t>
            </w:r>
          </w:p>
        </w:tc>
        <w:tc>
          <w:tcPr>
            <w:tcW w:w="1790" w:type="dxa"/>
          </w:tcPr>
          <w:p w14:paraId="38227E82"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2</w:t>
            </w:r>
          </w:p>
        </w:tc>
      </w:tr>
      <w:tr w:rsidR="00CE04B7" w:rsidRPr="00CE04B7" w14:paraId="75D88E37" w14:textId="77777777" w:rsidTr="00AE6455">
        <w:tc>
          <w:tcPr>
            <w:tcW w:w="1076" w:type="dxa"/>
          </w:tcPr>
          <w:p w14:paraId="4ED4C95B"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3</w:t>
            </w:r>
          </w:p>
        </w:tc>
        <w:tc>
          <w:tcPr>
            <w:tcW w:w="5746" w:type="dxa"/>
          </w:tcPr>
          <w:p w14:paraId="543D8545" w14:textId="77777777" w:rsidR="00CE04B7" w:rsidRPr="00CE04B7" w:rsidRDefault="00CE04B7" w:rsidP="00CE04B7">
            <w:pPr>
              <w:rPr>
                <w:rFonts w:ascii="Times New Roman" w:hAnsi="Times New Roman" w:cs="Times New Roman"/>
                <w:sz w:val="24"/>
                <w:szCs w:val="24"/>
              </w:rPr>
            </w:pPr>
            <w:r w:rsidRPr="00CE04B7">
              <w:rPr>
                <w:rFonts w:ascii="Times New Roman" w:hAnsi="Times New Roman" w:cs="Times New Roman"/>
                <w:sz w:val="24"/>
                <w:szCs w:val="24"/>
              </w:rPr>
              <w:t>Умножение и деление натуральных чисел</w:t>
            </w:r>
          </w:p>
        </w:tc>
        <w:tc>
          <w:tcPr>
            <w:tcW w:w="1418" w:type="dxa"/>
          </w:tcPr>
          <w:p w14:paraId="572E8068"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21</w:t>
            </w:r>
          </w:p>
        </w:tc>
        <w:tc>
          <w:tcPr>
            <w:tcW w:w="1790" w:type="dxa"/>
          </w:tcPr>
          <w:p w14:paraId="2E00F58B"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2</w:t>
            </w:r>
          </w:p>
        </w:tc>
      </w:tr>
      <w:tr w:rsidR="00CE04B7" w:rsidRPr="00CE04B7" w14:paraId="19A3AAB8" w14:textId="77777777" w:rsidTr="00AE6455">
        <w:tc>
          <w:tcPr>
            <w:tcW w:w="1076" w:type="dxa"/>
          </w:tcPr>
          <w:p w14:paraId="0FD4C114"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4</w:t>
            </w:r>
          </w:p>
        </w:tc>
        <w:tc>
          <w:tcPr>
            <w:tcW w:w="5746" w:type="dxa"/>
          </w:tcPr>
          <w:p w14:paraId="6FFFE1B9" w14:textId="77777777" w:rsidR="00CE04B7" w:rsidRPr="00CE04B7" w:rsidRDefault="00CE04B7" w:rsidP="00CE04B7">
            <w:pPr>
              <w:rPr>
                <w:rFonts w:ascii="Times New Roman" w:hAnsi="Times New Roman" w:cs="Times New Roman"/>
                <w:sz w:val="24"/>
                <w:szCs w:val="24"/>
              </w:rPr>
            </w:pPr>
            <w:r w:rsidRPr="00CE04B7">
              <w:rPr>
                <w:rFonts w:ascii="Times New Roman" w:hAnsi="Times New Roman" w:cs="Times New Roman"/>
                <w:sz w:val="24"/>
                <w:szCs w:val="24"/>
              </w:rPr>
              <w:t>Площади и объёмы</w:t>
            </w:r>
          </w:p>
        </w:tc>
        <w:tc>
          <w:tcPr>
            <w:tcW w:w="1418" w:type="dxa"/>
          </w:tcPr>
          <w:p w14:paraId="46835EA8"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15</w:t>
            </w:r>
          </w:p>
        </w:tc>
        <w:tc>
          <w:tcPr>
            <w:tcW w:w="1790" w:type="dxa"/>
          </w:tcPr>
          <w:p w14:paraId="38D334F7"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1</w:t>
            </w:r>
          </w:p>
        </w:tc>
      </w:tr>
      <w:tr w:rsidR="00CE04B7" w:rsidRPr="00CE04B7" w14:paraId="3D83AAB4" w14:textId="77777777" w:rsidTr="00AE6455">
        <w:tc>
          <w:tcPr>
            <w:tcW w:w="1076" w:type="dxa"/>
          </w:tcPr>
          <w:p w14:paraId="36D91728"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5</w:t>
            </w:r>
          </w:p>
        </w:tc>
        <w:tc>
          <w:tcPr>
            <w:tcW w:w="5746" w:type="dxa"/>
          </w:tcPr>
          <w:p w14:paraId="415A29DB" w14:textId="77777777" w:rsidR="00CE04B7" w:rsidRPr="00CE04B7" w:rsidRDefault="00CE04B7" w:rsidP="00CE04B7">
            <w:pPr>
              <w:rPr>
                <w:rFonts w:ascii="Times New Roman" w:hAnsi="Times New Roman" w:cs="Times New Roman"/>
                <w:sz w:val="24"/>
                <w:szCs w:val="24"/>
              </w:rPr>
            </w:pPr>
            <w:r w:rsidRPr="00CE04B7">
              <w:rPr>
                <w:rFonts w:ascii="Times New Roman" w:hAnsi="Times New Roman" w:cs="Times New Roman"/>
                <w:sz w:val="24"/>
                <w:szCs w:val="24"/>
              </w:rPr>
              <w:t>Обыкновенные дроби</w:t>
            </w:r>
          </w:p>
        </w:tc>
        <w:tc>
          <w:tcPr>
            <w:tcW w:w="1418" w:type="dxa"/>
          </w:tcPr>
          <w:p w14:paraId="3B04859C"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26</w:t>
            </w:r>
          </w:p>
        </w:tc>
        <w:tc>
          <w:tcPr>
            <w:tcW w:w="1790" w:type="dxa"/>
          </w:tcPr>
          <w:p w14:paraId="37867D5A"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2</w:t>
            </w:r>
          </w:p>
        </w:tc>
      </w:tr>
      <w:tr w:rsidR="00CE04B7" w:rsidRPr="00CE04B7" w14:paraId="5854A4BC" w14:textId="77777777" w:rsidTr="00AE6455">
        <w:tc>
          <w:tcPr>
            <w:tcW w:w="1076" w:type="dxa"/>
          </w:tcPr>
          <w:p w14:paraId="7F38A064"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6</w:t>
            </w:r>
          </w:p>
        </w:tc>
        <w:tc>
          <w:tcPr>
            <w:tcW w:w="5746" w:type="dxa"/>
          </w:tcPr>
          <w:p w14:paraId="3A6E16D6" w14:textId="77777777" w:rsidR="00CE04B7" w:rsidRPr="00CE04B7" w:rsidRDefault="00CE04B7" w:rsidP="00CE04B7">
            <w:pPr>
              <w:rPr>
                <w:rFonts w:ascii="Times New Roman" w:hAnsi="Times New Roman" w:cs="Times New Roman"/>
                <w:sz w:val="24"/>
                <w:szCs w:val="24"/>
              </w:rPr>
            </w:pPr>
            <w:r w:rsidRPr="00CE04B7">
              <w:rPr>
                <w:rFonts w:ascii="Times New Roman" w:hAnsi="Times New Roman" w:cs="Times New Roman"/>
                <w:sz w:val="24"/>
                <w:szCs w:val="24"/>
              </w:rPr>
              <w:t>Десятичные дроби. Сложение и вычитание десятичных дробей</w:t>
            </w:r>
          </w:p>
        </w:tc>
        <w:tc>
          <w:tcPr>
            <w:tcW w:w="1418" w:type="dxa"/>
          </w:tcPr>
          <w:p w14:paraId="2C6EE8FC"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13</w:t>
            </w:r>
          </w:p>
        </w:tc>
        <w:tc>
          <w:tcPr>
            <w:tcW w:w="1790" w:type="dxa"/>
          </w:tcPr>
          <w:p w14:paraId="35ECCBD6"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1</w:t>
            </w:r>
          </w:p>
        </w:tc>
      </w:tr>
      <w:tr w:rsidR="00CE04B7" w:rsidRPr="00CE04B7" w14:paraId="0820EA3F" w14:textId="77777777" w:rsidTr="00AE6455">
        <w:tc>
          <w:tcPr>
            <w:tcW w:w="1076" w:type="dxa"/>
          </w:tcPr>
          <w:p w14:paraId="4240B1E3"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7</w:t>
            </w:r>
          </w:p>
        </w:tc>
        <w:tc>
          <w:tcPr>
            <w:tcW w:w="5746" w:type="dxa"/>
          </w:tcPr>
          <w:p w14:paraId="46F53964" w14:textId="77777777" w:rsidR="00CE04B7" w:rsidRPr="00CE04B7" w:rsidRDefault="00CE04B7" w:rsidP="00CE04B7">
            <w:pPr>
              <w:rPr>
                <w:rFonts w:ascii="Times New Roman" w:hAnsi="Times New Roman" w:cs="Times New Roman"/>
                <w:sz w:val="24"/>
                <w:szCs w:val="24"/>
              </w:rPr>
            </w:pPr>
            <w:r w:rsidRPr="00CE04B7">
              <w:rPr>
                <w:rFonts w:ascii="Times New Roman" w:hAnsi="Times New Roman" w:cs="Times New Roman"/>
                <w:sz w:val="24"/>
                <w:szCs w:val="24"/>
              </w:rPr>
              <w:t>Умножение и деление десятичных дробей</w:t>
            </w:r>
          </w:p>
        </w:tc>
        <w:tc>
          <w:tcPr>
            <w:tcW w:w="1418" w:type="dxa"/>
          </w:tcPr>
          <w:p w14:paraId="48A788B2"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25</w:t>
            </w:r>
          </w:p>
        </w:tc>
        <w:tc>
          <w:tcPr>
            <w:tcW w:w="1790" w:type="dxa"/>
          </w:tcPr>
          <w:p w14:paraId="5E33E68F"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2</w:t>
            </w:r>
          </w:p>
        </w:tc>
      </w:tr>
      <w:tr w:rsidR="00CE04B7" w:rsidRPr="00CE04B7" w14:paraId="2BA87D42" w14:textId="77777777" w:rsidTr="00AE6455">
        <w:tc>
          <w:tcPr>
            <w:tcW w:w="1076" w:type="dxa"/>
          </w:tcPr>
          <w:p w14:paraId="71C734BF"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8</w:t>
            </w:r>
          </w:p>
        </w:tc>
        <w:tc>
          <w:tcPr>
            <w:tcW w:w="5746" w:type="dxa"/>
          </w:tcPr>
          <w:p w14:paraId="023F76A1" w14:textId="77777777" w:rsidR="00CE04B7" w:rsidRPr="00CE04B7" w:rsidRDefault="00CE04B7" w:rsidP="00CE04B7">
            <w:pPr>
              <w:rPr>
                <w:rFonts w:ascii="Times New Roman" w:hAnsi="Times New Roman" w:cs="Times New Roman"/>
                <w:sz w:val="24"/>
                <w:szCs w:val="24"/>
              </w:rPr>
            </w:pPr>
            <w:r w:rsidRPr="00CE04B7">
              <w:rPr>
                <w:rFonts w:ascii="Times New Roman" w:hAnsi="Times New Roman" w:cs="Times New Roman"/>
                <w:sz w:val="24"/>
                <w:szCs w:val="24"/>
              </w:rPr>
              <w:t>Инструменты для измерений и вычислений</w:t>
            </w:r>
          </w:p>
        </w:tc>
        <w:tc>
          <w:tcPr>
            <w:tcW w:w="1418" w:type="dxa"/>
          </w:tcPr>
          <w:p w14:paraId="57B6C00D"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15</w:t>
            </w:r>
          </w:p>
        </w:tc>
        <w:tc>
          <w:tcPr>
            <w:tcW w:w="1790" w:type="dxa"/>
          </w:tcPr>
          <w:p w14:paraId="18F28A18"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2</w:t>
            </w:r>
          </w:p>
        </w:tc>
      </w:tr>
      <w:tr w:rsidR="00CE04B7" w:rsidRPr="00CE04B7" w14:paraId="460A0D45" w14:textId="77777777" w:rsidTr="00AE6455">
        <w:tc>
          <w:tcPr>
            <w:tcW w:w="1076" w:type="dxa"/>
          </w:tcPr>
          <w:p w14:paraId="79DA0BD7"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9</w:t>
            </w:r>
          </w:p>
        </w:tc>
        <w:tc>
          <w:tcPr>
            <w:tcW w:w="5746" w:type="dxa"/>
          </w:tcPr>
          <w:p w14:paraId="3D052028" w14:textId="77777777" w:rsidR="00CE04B7" w:rsidRPr="00CE04B7" w:rsidRDefault="00CE04B7" w:rsidP="00CE04B7">
            <w:pPr>
              <w:rPr>
                <w:rFonts w:ascii="Times New Roman" w:hAnsi="Times New Roman" w:cs="Times New Roman"/>
                <w:sz w:val="24"/>
                <w:szCs w:val="24"/>
              </w:rPr>
            </w:pPr>
            <w:r w:rsidRPr="00CE04B7">
              <w:rPr>
                <w:rFonts w:ascii="Times New Roman" w:hAnsi="Times New Roman" w:cs="Times New Roman"/>
                <w:sz w:val="24"/>
                <w:szCs w:val="24"/>
              </w:rPr>
              <w:t xml:space="preserve">Повторение </w:t>
            </w:r>
          </w:p>
        </w:tc>
        <w:tc>
          <w:tcPr>
            <w:tcW w:w="1418" w:type="dxa"/>
          </w:tcPr>
          <w:p w14:paraId="08AF6B7C"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22</w:t>
            </w:r>
          </w:p>
        </w:tc>
        <w:tc>
          <w:tcPr>
            <w:tcW w:w="1790" w:type="dxa"/>
          </w:tcPr>
          <w:p w14:paraId="4CBB3C6D"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1</w:t>
            </w:r>
          </w:p>
        </w:tc>
      </w:tr>
      <w:tr w:rsidR="00CE04B7" w:rsidRPr="00CE04B7" w14:paraId="2E723DCB" w14:textId="77777777" w:rsidTr="00AE6455">
        <w:tc>
          <w:tcPr>
            <w:tcW w:w="1076" w:type="dxa"/>
          </w:tcPr>
          <w:p w14:paraId="0AABEA95" w14:textId="77777777" w:rsidR="00CE04B7" w:rsidRPr="00CE04B7" w:rsidRDefault="00CE04B7" w:rsidP="00CE04B7">
            <w:pPr>
              <w:jc w:val="center"/>
              <w:rPr>
                <w:rFonts w:ascii="Times New Roman" w:hAnsi="Times New Roman" w:cs="Times New Roman"/>
                <w:sz w:val="24"/>
                <w:szCs w:val="24"/>
              </w:rPr>
            </w:pPr>
          </w:p>
        </w:tc>
        <w:tc>
          <w:tcPr>
            <w:tcW w:w="5746" w:type="dxa"/>
          </w:tcPr>
          <w:p w14:paraId="005319CB" w14:textId="77777777" w:rsidR="00CE04B7" w:rsidRPr="00CE04B7" w:rsidRDefault="00CE04B7" w:rsidP="00CE04B7">
            <w:pPr>
              <w:rPr>
                <w:rFonts w:ascii="Times New Roman" w:hAnsi="Times New Roman" w:cs="Times New Roman"/>
                <w:sz w:val="24"/>
                <w:szCs w:val="24"/>
              </w:rPr>
            </w:pPr>
            <w:r w:rsidRPr="00CE04B7">
              <w:rPr>
                <w:rFonts w:ascii="Times New Roman" w:hAnsi="Times New Roman" w:cs="Times New Roman"/>
                <w:sz w:val="24"/>
                <w:szCs w:val="24"/>
              </w:rPr>
              <w:t>Итого</w:t>
            </w:r>
          </w:p>
        </w:tc>
        <w:tc>
          <w:tcPr>
            <w:tcW w:w="1418" w:type="dxa"/>
          </w:tcPr>
          <w:p w14:paraId="0F11350D"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175</w:t>
            </w:r>
          </w:p>
        </w:tc>
        <w:tc>
          <w:tcPr>
            <w:tcW w:w="1790" w:type="dxa"/>
          </w:tcPr>
          <w:p w14:paraId="222CDEF6" w14:textId="77777777" w:rsidR="00CE04B7" w:rsidRPr="00CE04B7" w:rsidRDefault="00CE04B7" w:rsidP="00CE04B7">
            <w:pPr>
              <w:jc w:val="center"/>
              <w:rPr>
                <w:rFonts w:ascii="Times New Roman" w:hAnsi="Times New Roman" w:cs="Times New Roman"/>
                <w:sz w:val="24"/>
                <w:szCs w:val="24"/>
              </w:rPr>
            </w:pPr>
            <w:r w:rsidRPr="00CE04B7">
              <w:rPr>
                <w:rFonts w:ascii="Times New Roman" w:hAnsi="Times New Roman" w:cs="Times New Roman"/>
                <w:sz w:val="24"/>
                <w:szCs w:val="24"/>
              </w:rPr>
              <w:t>14</w:t>
            </w:r>
          </w:p>
        </w:tc>
      </w:tr>
    </w:tbl>
    <w:p w14:paraId="6FB96A29" w14:textId="77777777" w:rsidR="00D96382" w:rsidRDefault="00D96382" w:rsidP="00D76E4D">
      <w:pPr>
        <w:tabs>
          <w:tab w:val="left" w:pos="10490"/>
        </w:tabs>
        <w:rPr>
          <w:rFonts w:ascii="Times New Roman" w:eastAsia="Times New Roman" w:hAnsi="Times New Roman" w:cs="Times New Roman"/>
          <w:b/>
          <w:sz w:val="24"/>
          <w:szCs w:val="24"/>
        </w:rPr>
        <w:sectPr w:rsidR="00D96382" w:rsidSect="00E774A4">
          <w:pgSz w:w="11906" w:h="16838"/>
          <w:pgMar w:top="567" w:right="1133" w:bottom="567" w:left="567" w:header="709" w:footer="709" w:gutter="0"/>
          <w:cols w:space="708"/>
          <w:docGrid w:linePitch="360"/>
        </w:sectPr>
      </w:pPr>
    </w:p>
    <w:p w14:paraId="372AA9CC" w14:textId="77777777" w:rsidR="00D96382" w:rsidRPr="00D96382" w:rsidRDefault="00D96382" w:rsidP="00D96382">
      <w:pPr>
        <w:spacing w:after="0"/>
        <w:rPr>
          <w:rFonts w:ascii="Times New Roman" w:eastAsia="Times New Roman" w:hAnsi="Times New Roman" w:cs="Times New Roman"/>
          <w:sz w:val="24"/>
          <w:szCs w:val="24"/>
          <w:lang w:eastAsia="ru-RU"/>
        </w:rPr>
      </w:pPr>
    </w:p>
    <w:tbl>
      <w:tblPr>
        <w:tblStyle w:val="62"/>
        <w:tblW w:w="15310" w:type="dxa"/>
        <w:tblInd w:w="-176" w:type="dxa"/>
        <w:tblLayout w:type="fixed"/>
        <w:tblLook w:val="04A0" w:firstRow="1" w:lastRow="0" w:firstColumn="1" w:lastColumn="0" w:noHBand="0" w:noVBand="1"/>
      </w:tblPr>
      <w:tblGrid>
        <w:gridCol w:w="553"/>
        <w:gridCol w:w="1629"/>
        <w:gridCol w:w="4197"/>
        <w:gridCol w:w="2549"/>
        <w:gridCol w:w="4256"/>
        <w:gridCol w:w="2126"/>
      </w:tblGrid>
      <w:tr w:rsidR="00D96382" w:rsidRPr="00D96382" w14:paraId="0478769C" w14:textId="77777777" w:rsidTr="00D96382">
        <w:trPr>
          <w:trHeight w:val="561"/>
        </w:trPr>
        <w:tc>
          <w:tcPr>
            <w:tcW w:w="553" w:type="dxa"/>
            <w:vMerge w:val="restart"/>
            <w:vAlign w:val="center"/>
          </w:tcPr>
          <w:p w14:paraId="7AC0B72B" w14:textId="77777777" w:rsidR="00D96382" w:rsidRPr="00D96382" w:rsidRDefault="00D96382" w:rsidP="00D96382">
            <w:pPr>
              <w:spacing w:after="120" w:line="276" w:lineRule="auto"/>
              <w:jc w:val="center"/>
              <w:rPr>
                <w:rFonts w:ascii="Times New Roman" w:hAnsi="Times New Roman" w:cs="Times New Roman"/>
                <w:b/>
                <w:sz w:val="20"/>
                <w:szCs w:val="20"/>
              </w:rPr>
            </w:pPr>
            <w:r w:rsidRPr="00D96382">
              <w:rPr>
                <w:rFonts w:ascii="Times New Roman" w:hAnsi="Times New Roman" w:cs="Times New Roman"/>
                <w:b/>
                <w:sz w:val="20"/>
                <w:szCs w:val="20"/>
              </w:rPr>
              <w:t>№ п/п</w:t>
            </w:r>
          </w:p>
        </w:tc>
        <w:tc>
          <w:tcPr>
            <w:tcW w:w="1629" w:type="dxa"/>
            <w:vMerge w:val="restart"/>
            <w:vAlign w:val="center"/>
          </w:tcPr>
          <w:p w14:paraId="4E3FF870" w14:textId="77777777" w:rsidR="00D96382" w:rsidRPr="00D96382" w:rsidRDefault="00D96382" w:rsidP="00D96382">
            <w:pPr>
              <w:spacing w:after="120" w:line="276" w:lineRule="auto"/>
              <w:ind w:right="300"/>
              <w:jc w:val="center"/>
              <w:rPr>
                <w:rFonts w:ascii="Times New Roman" w:hAnsi="Times New Roman" w:cs="Times New Roman"/>
                <w:b/>
                <w:sz w:val="20"/>
                <w:szCs w:val="20"/>
              </w:rPr>
            </w:pPr>
            <w:r w:rsidRPr="00D96382">
              <w:rPr>
                <w:rFonts w:ascii="Times New Roman" w:hAnsi="Times New Roman" w:cs="Times New Roman"/>
                <w:b/>
                <w:sz w:val="20"/>
                <w:szCs w:val="20"/>
              </w:rPr>
              <w:t>Тема урока (тип урока)</w:t>
            </w:r>
          </w:p>
        </w:tc>
        <w:tc>
          <w:tcPr>
            <w:tcW w:w="4197" w:type="dxa"/>
            <w:vMerge w:val="restart"/>
            <w:vAlign w:val="center"/>
          </w:tcPr>
          <w:p w14:paraId="072AB86F" w14:textId="77777777" w:rsidR="00D96382" w:rsidRPr="00D96382" w:rsidRDefault="00D96382" w:rsidP="00D96382">
            <w:pPr>
              <w:spacing w:after="120" w:line="276" w:lineRule="auto"/>
              <w:jc w:val="center"/>
              <w:rPr>
                <w:rFonts w:ascii="Times New Roman" w:hAnsi="Times New Roman" w:cs="Times New Roman"/>
                <w:b/>
                <w:sz w:val="20"/>
                <w:szCs w:val="20"/>
              </w:rPr>
            </w:pPr>
            <w:r w:rsidRPr="00D96382">
              <w:rPr>
                <w:rFonts w:ascii="Times New Roman" w:hAnsi="Times New Roman" w:cs="Times New Roman"/>
                <w:b/>
                <w:sz w:val="20"/>
                <w:szCs w:val="20"/>
              </w:rPr>
              <w:t>Характеристика деятельности учащихся</w:t>
            </w:r>
          </w:p>
          <w:p w14:paraId="0CF22257" w14:textId="77777777" w:rsidR="00D96382" w:rsidRPr="00D96382" w:rsidRDefault="00D96382" w:rsidP="00D96382">
            <w:pPr>
              <w:spacing w:line="276" w:lineRule="auto"/>
              <w:jc w:val="center"/>
              <w:rPr>
                <w:rFonts w:ascii="Times New Roman" w:eastAsia="Times New Roman" w:hAnsi="Times New Roman" w:cs="Times New Roman"/>
                <w:b/>
                <w:sz w:val="20"/>
                <w:szCs w:val="20"/>
                <w:lang w:eastAsia="ru-RU"/>
              </w:rPr>
            </w:pPr>
          </w:p>
        </w:tc>
        <w:tc>
          <w:tcPr>
            <w:tcW w:w="6805" w:type="dxa"/>
            <w:gridSpan w:val="2"/>
            <w:vAlign w:val="center"/>
          </w:tcPr>
          <w:p w14:paraId="401C16EF" w14:textId="77777777" w:rsidR="00D96382" w:rsidRPr="00D96382" w:rsidRDefault="00D96382" w:rsidP="00D96382">
            <w:pPr>
              <w:spacing w:after="120" w:line="276" w:lineRule="auto"/>
              <w:ind w:left="944"/>
              <w:jc w:val="center"/>
              <w:rPr>
                <w:rFonts w:ascii="Times New Roman" w:hAnsi="Times New Roman" w:cs="Times New Roman"/>
                <w:b/>
                <w:sz w:val="20"/>
                <w:szCs w:val="20"/>
              </w:rPr>
            </w:pPr>
            <w:r w:rsidRPr="00D96382">
              <w:rPr>
                <w:rFonts w:ascii="Times New Roman" w:hAnsi="Times New Roman" w:cs="Times New Roman"/>
                <w:b/>
                <w:sz w:val="20"/>
                <w:szCs w:val="20"/>
              </w:rPr>
              <w:t>Планируемые результаты</w:t>
            </w:r>
          </w:p>
        </w:tc>
        <w:tc>
          <w:tcPr>
            <w:tcW w:w="2126" w:type="dxa"/>
            <w:vMerge w:val="restart"/>
            <w:vAlign w:val="center"/>
          </w:tcPr>
          <w:p w14:paraId="10A89290" w14:textId="77777777" w:rsidR="00D96382" w:rsidRPr="00D96382" w:rsidRDefault="00D96382" w:rsidP="00D96382">
            <w:pPr>
              <w:spacing w:after="120" w:line="276" w:lineRule="auto"/>
              <w:jc w:val="center"/>
              <w:rPr>
                <w:rFonts w:ascii="Times New Roman" w:hAnsi="Times New Roman" w:cs="Times New Roman"/>
                <w:b/>
                <w:sz w:val="20"/>
                <w:szCs w:val="20"/>
              </w:rPr>
            </w:pPr>
            <w:r w:rsidRPr="00D96382">
              <w:rPr>
                <w:rFonts w:ascii="Times New Roman" w:hAnsi="Times New Roman" w:cs="Times New Roman"/>
                <w:b/>
                <w:sz w:val="20"/>
                <w:szCs w:val="20"/>
              </w:rPr>
              <w:t>Форма контроля</w:t>
            </w:r>
          </w:p>
          <w:p w14:paraId="2E0B5995" w14:textId="77777777" w:rsidR="00D96382" w:rsidRPr="00D96382" w:rsidRDefault="00D96382" w:rsidP="00D96382">
            <w:pPr>
              <w:spacing w:after="120" w:line="276" w:lineRule="auto"/>
              <w:ind w:left="100" w:firstLine="280"/>
              <w:jc w:val="center"/>
              <w:rPr>
                <w:rFonts w:ascii="Times New Roman" w:hAnsi="Times New Roman" w:cs="Times New Roman"/>
                <w:b/>
                <w:sz w:val="20"/>
                <w:szCs w:val="20"/>
              </w:rPr>
            </w:pPr>
          </w:p>
        </w:tc>
      </w:tr>
      <w:tr w:rsidR="00D96382" w:rsidRPr="00D96382" w14:paraId="3B22FF70" w14:textId="77777777" w:rsidTr="00D96382">
        <w:trPr>
          <w:trHeight w:val="429"/>
        </w:trPr>
        <w:tc>
          <w:tcPr>
            <w:tcW w:w="553" w:type="dxa"/>
            <w:vMerge/>
            <w:vAlign w:val="center"/>
          </w:tcPr>
          <w:p w14:paraId="1C6AEB1B" w14:textId="77777777" w:rsidR="00D96382" w:rsidRPr="00D96382" w:rsidRDefault="00D96382" w:rsidP="00D96382">
            <w:pPr>
              <w:spacing w:line="276" w:lineRule="auto"/>
              <w:jc w:val="center"/>
              <w:rPr>
                <w:rFonts w:ascii="Times New Roman" w:eastAsia="Times New Roman" w:hAnsi="Times New Roman" w:cs="Times New Roman"/>
                <w:b/>
                <w:sz w:val="20"/>
                <w:szCs w:val="20"/>
                <w:lang w:eastAsia="ru-RU"/>
              </w:rPr>
            </w:pPr>
          </w:p>
        </w:tc>
        <w:tc>
          <w:tcPr>
            <w:tcW w:w="1629" w:type="dxa"/>
            <w:vMerge/>
            <w:vAlign w:val="center"/>
          </w:tcPr>
          <w:p w14:paraId="4CCA39A2" w14:textId="77777777" w:rsidR="00D96382" w:rsidRPr="00D96382" w:rsidRDefault="00D96382" w:rsidP="00D96382">
            <w:pPr>
              <w:spacing w:line="276" w:lineRule="auto"/>
              <w:jc w:val="center"/>
              <w:rPr>
                <w:rFonts w:ascii="Times New Roman" w:eastAsia="Times New Roman" w:hAnsi="Times New Roman" w:cs="Times New Roman"/>
                <w:b/>
                <w:sz w:val="20"/>
                <w:szCs w:val="20"/>
                <w:lang w:eastAsia="ru-RU"/>
              </w:rPr>
            </w:pPr>
          </w:p>
        </w:tc>
        <w:tc>
          <w:tcPr>
            <w:tcW w:w="4197" w:type="dxa"/>
            <w:vMerge/>
            <w:vAlign w:val="center"/>
          </w:tcPr>
          <w:p w14:paraId="0511D8FE" w14:textId="77777777" w:rsidR="00D96382" w:rsidRPr="00D96382" w:rsidRDefault="00D96382" w:rsidP="00D96382">
            <w:pPr>
              <w:spacing w:line="276" w:lineRule="auto"/>
              <w:jc w:val="center"/>
              <w:rPr>
                <w:rFonts w:ascii="Times New Roman" w:eastAsia="Times New Roman" w:hAnsi="Times New Roman" w:cs="Times New Roman"/>
                <w:b/>
                <w:sz w:val="20"/>
                <w:szCs w:val="20"/>
                <w:lang w:eastAsia="ru-RU"/>
              </w:rPr>
            </w:pPr>
          </w:p>
        </w:tc>
        <w:tc>
          <w:tcPr>
            <w:tcW w:w="2549" w:type="dxa"/>
            <w:vAlign w:val="center"/>
          </w:tcPr>
          <w:p w14:paraId="18BE3349" w14:textId="77777777" w:rsidR="00D96382" w:rsidRPr="00D96382" w:rsidRDefault="00D96382" w:rsidP="00D96382">
            <w:pPr>
              <w:spacing w:line="276" w:lineRule="auto"/>
              <w:jc w:val="center"/>
              <w:rPr>
                <w:rFonts w:ascii="Times New Roman" w:eastAsia="Times New Roman" w:hAnsi="Times New Roman" w:cs="Times New Roman"/>
                <w:b/>
                <w:sz w:val="20"/>
                <w:szCs w:val="20"/>
                <w:lang w:eastAsia="ru-RU"/>
              </w:rPr>
            </w:pPr>
            <w:r w:rsidRPr="00D96382">
              <w:rPr>
                <w:rFonts w:ascii="Times New Roman" w:eastAsia="Times New Roman" w:hAnsi="Times New Roman" w:cs="Times New Roman"/>
                <w:b/>
                <w:sz w:val="20"/>
                <w:szCs w:val="20"/>
                <w:lang w:eastAsia="ru-RU"/>
              </w:rPr>
              <w:t xml:space="preserve">Личностные </w:t>
            </w:r>
          </w:p>
        </w:tc>
        <w:tc>
          <w:tcPr>
            <w:tcW w:w="4256" w:type="dxa"/>
            <w:vAlign w:val="center"/>
          </w:tcPr>
          <w:p w14:paraId="53C23509" w14:textId="77777777" w:rsidR="00D96382" w:rsidRPr="00D96382" w:rsidRDefault="00D96382" w:rsidP="00D96382">
            <w:pPr>
              <w:spacing w:line="276" w:lineRule="auto"/>
              <w:jc w:val="center"/>
              <w:rPr>
                <w:rFonts w:ascii="Times New Roman" w:eastAsia="Times New Roman" w:hAnsi="Times New Roman" w:cs="Times New Roman"/>
                <w:b/>
                <w:sz w:val="20"/>
                <w:szCs w:val="20"/>
                <w:lang w:eastAsia="ru-RU"/>
              </w:rPr>
            </w:pPr>
            <w:r w:rsidRPr="00D96382">
              <w:rPr>
                <w:rFonts w:ascii="Times New Roman" w:eastAsia="Times New Roman" w:hAnsi="Times New Roman" w:cs="Times New Roman"/>
                <w:b/>
                <w:sz w:val="20"/>
                <w:szCs w:val="20"/>
                <w:lang w:eastAsia="ru-RU"/>
              </w:rPr>
              <w:t>Метапредметные</w:t>
            </w:r>
          </w:p>
        </w:tc>
        <w:tc>
          <w:tcPr>
            <w:tcW w:w="2126" w:type="dxa"/>
            <w:vMerge/>
            <w:vAlign w:val="center"/>
          </w:tcPr>
          <w:p w14:paraId="5C7978FA" w14:textId="77777777" w:rsidR="00D96382" w:rsidRPr="00D96382" w:rsidRDefault="00D96382" w:rsidP="00D96382">
            <w:pPr>
              <w:spacing w:after="120" w:line="276" w:lineRule="auto"/>
              <w:ind w:left="100" w:firstLine="280"/>
              <w:jc w:val="center"/>
              <w:rPr>
                <w:rFonts w:ascii="Times New Roman" w:hAnsi="Times New Roman" w:cs="Times New Roman"/>
                <w:b/>
                <w:sz w:val="20"/>
                <w:szCs w:val="20"/>
              </w:rPr>
            </w:pPr>
          </w:p>
        </w:tc>
      </w:tr>
    </w:tbl>
    <w:tbl>
      <w:tblPr>
        <w:tblpPr w:leftFromText="180" w:rightFromText="180" w:vertAnchor="text" w:horzAnchor="margin" w:tblpX="-274" w:tblpY="483"/>
        <w:tblW w:w="15310" w:type="dxa"/>
        <w:tblLayout w:type="fixed"/>
        <w:tblCellMar>
          <w:left w:w="0" w:type="dxa"/>
          <w:right w:w="0" w:type="dxa"/>
        </w:tblCellMar>
        <w:tblLook w:val="0000" w:firstRow="0" w:lastRow="0" w:firstColumn="0" w:lastColumn="0" w:noHBand="0" w:noVBand="0"/>
      </w:tblPr>
      <w:tblGrid>
        <w:gridCol w:w="540"/>
        <w:gridCol w:w="1733"/>
        <w:gridCol w:w="4111"/>
        <w:gridCol w:w="2693"/>
        <w:gridCol w:w="4111"/>
        <w:gridCol w:w="2122"/>
      </w:tblGrid>
      <w:tr w:rsidR="00D96382" w:rsidRPr="00D96382" w14:paraId="411EEC06" w14:textId="77777777" w:rsidTr="00D96382">
        <w:trPr>
          <w:trHeight w:val="2151"/>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14:paraId="48AE45C0" w14:textId="77777777" w:rsidR="00D96382" w:rsidRPr="00D96382" w:rsidRDefault="00D96382" w:rsidP="00D96382">
            <w:pPr>
              <w:spacing w:after="120"/>
              <w:jc w:val="center"/>
              <w:rPr>
                <w:rFonts w:ascii="Times New Roman" w:hAnsi="Times New Roman" w:cs="Times New Roman"/>
                <w:sz w:val="20"/>
                <w:szCs w:val="20"/>
              </w:rPr>
            </w:pPr>
            <w:r w:rsidRPr="00D96382">
              <w:rPr>
                <w:rFonts w:ascii="Times New Roman" w:hAnsi="Times New Roman" w:cs="Times New Roman"/>
                <w:sz w:val="20"/>
                <w:szCs w:val="20"/>
              </w:rPr>
              <w:t>1</w:t>
            </w:r>
          </w:p>
        </w:tc>
        <w:tc>
          <w:tcPr>
            <w:tcW w:w="1733" w:type="dxa"/>
            <w:tcBorders>
              <w:top w:val="single" w:sz="4" w:space="0" w:color="auto"/>
              <w:left w:val="single" w:sz="4" w:space="0" w:color="auto"/>
              <w:bottom w:val="single" w:sz="4" w:space="0" w:color="auto"/>
              <w:right w:val="single" w:sz="4" w:space="0" w:color="auto"/>
            </w:tcBorders>
            <w:shd w:val="clear" w:color="auto" w:fill="FFFFFF"/>
            <w:vAlign w:val="center"/>
          </w:tcPr>
          <w:p w14:paraId="60B6BD53" w14:textId="77777777" w:rsidR="00D96382" w:rsidRPr="00D96382" w:rsidRDefault="00D96382" w:rsidP="00D96382">
            <w:pPr>
              <w:spacing w:after="120"/>
              <w:ind w:left="60"/>
              <w:jc w:val="center"/>
              <w:rPr>
                <w:rFonts w:ascii="Times New Roman" w:hAnsi="Times New Roman" w:cs="Times New Roman"/>
                <w:sz w:val="20"/>
                <w:szCs w:val="20"/>
              </w:rPr>
            </w:pPr>
            <w:r w:rsidRPr="00D96382">
              <w:rPr>
                <w:rFonts w:ascii="Times New Roman" w:hAnsi="Times New Roman" w:cs="Times New Roman"/>
                <w:sz w:val="20"/>
                <w:szCs w:val="20"/>
              </w:rPr>
              <w:t>Обозначение натуральных чисел</w:t>
            </w:r>
            <w:r w:rsidRPr="00D96382">
              <w:rPr>
                <w:rFonts w:ascii="Times New Roman" w:hAnsi="Times New Roman" w:cs="Times New Roman"/>
                <w:i/>
                <w:iCs/>
                <w:sz w:val="20"/>
                <w:szCs w:val="20"/>
                <w:shd w:val="clear" w:color="auto" w:fill="FFFFFF"/>
                <w:lang w:eastAsia="ru-RU"/>
              </w:rPr>
              <w:t xml:space="preserve"> (открытие новых знаний)</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5D8A0C8A" w14:textId="77777777" w:rsidR="00D96382" w:rsidRPr="00D96382" w:rsidRDefault="00D96382" w:rsidP="00D96382">
            <w:pPr>
              <w:spacing w:after="120"/>
              <w:ind w:left="60"/>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Групповая -</w:t>
            </w:r>
            <w:r w:rsidRPr="00D96382">
              <w:rPr>
                <w:rFonts w:ascii="Times New Roman" w:hAnsi="Times New Roman" w:cs="Times New Roman"/>
                <w:sz w:val="20"/>
                <w:szCs w:val="20"/>
              </w:rPr>
              <w:t xml:space="preserve"> обсуждение и выведение определения «натуральное число». </w:t>
            </w:r>
            <w:r w:rsidRPr="00D96382">
              <w:rPr>
                <w:rFonts w:ascii="Times New Roman" w:hAnsi="Times New Roman" w:cs="Times New Roman"/>
                <w:i/>
                <w:iCs/>
                <w:sz w:val="20"/>
                <w:szCs w:val="20"/>
                <w:shd w:val="clear" w:color="auto" w:fill="FFFFFF"/>
                <w:lang w:eastAsia="ru-RU"/>
              </w:rPr>
              <w:t>Фронтальная -</w:t>
            </w:r>
            <w:r w:rsidRPr="00D96382">
              <w:rPr>
                <w:rFonts w:ascii="Times New Roman" w:hAnsi="Times New Roman" w:cs="Times New Roman"/>
                <w:sz w:val="20"/>
                <w:szCs w:val="20"/>
              </w:rPr>
              <w:t xml:space="preserve"> ответы на вопросы, чтение чисел.</w:t>
            </w:r>
          </w:p>
          <w:p w14:paraId="140FFFD9" w14:textId="77777777" w:rsidR="00D96382" w:rsidRPr="00D96382" w:rsidRDefault="00D96382" w:rsidP="00D96382">
            <w:pPr>
              <w:spacing w:after="120"/>
              <w:ind w:left="60"/>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Индивидуальная</w:t>
            </w:r>
            <w:r w:rsidRPr="00D96382">
              <w:rPr>
                <w:rFonts w:ascii="Times New Roman" w:hAnsi="Times New Roman" w:cs="Times New Roman"/>
                <w:sz w:val="20"/>
                <w:szCs w:val="20"/>
              </w:rPr>
              <w:t xml:space="preserve"> - запись чисел </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44D6E905" w14:textId="77777777" w:rsidR="00D96382" w:rsidRPr="00D96382" w:rsidRDefault="00D96382" w:rsidP="00D96382">
            <w:pPr>
              <w:spacing w:after="120"/>
              <w:rPr>
                <w:rFonts w:ascii="Times New Roman" w:hAnsi="Times New Roman" w:cs="Times New Roman"/>
                <w:sz w:val="20"/>
                <w:szCs w:val="20"/>
              </w:rPr>
            </w:pPr>
            <w:r w:rsidRPr="00D96382">
              <w:rPr>
                <w:rFonts w:ascii="Times New Roman" w:hAnsi="Times New Roman" w:cs="Times New Roman"/>
                <w:sz w:val="20"/>
                <w:szCs w:val="20"/>
              </w:rPr>
              <w:t>Выражают положитель</w:t>
            </w:r>
            <w:r w:rsidRPr="00D96382">
              <w:rPr>
                <w:rFonts w:ascii="Times New Roman" w:hAnsi="Times New Roman" w:cs="Times New Roman"/>
                <w:sz w:val="20"/>
                <w:szCs w:val="20"/>
              </w:rPr>
              <w:softHyphen/>
              <w:t>ное отношение к процес</w:t>
            </w:r>
            <w:r w:rsidRPr="00D96382">
              <w:rPr>
                <w:rFonts w:ascii="Times New Roman" w:hAnsi="Times New Roman" w:cs="Times New Roman"/>
                <w:sz w:val="20"/>
                <w:szCs w:val="20"/>
              </w:rPr>
              <w:softHyphen/>
              <w:t>су познания; адекватно оценивают свою учебную деятельность; применяют правила делово</w:t>
            </w:r>
            <w:r w:rsidRPr="00D96382">
              <w:rPr>
                <w:rFonts w:ascii="Times New Roman" w:hAnsi="Times New Roman" w:cs="Times New Roman"/>
                <w:sz w:val="20"/>
                <w:szCs w:val="20"/>
              </w:rPr>
              <w:softHyphen/>
              <w:t>го сотрудничества</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03B63FB5" w14:textId="77777777" w:rsidR="00D96382" w:rsidRPr="00D96382" w:rsidRDefault="00D96382" w:rsidP="00D96382">
            <w:pPr>
              <w:spacing w:after="120"/>
              <w:ind w:left="60" w:right="184"/>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Регулятивные</w:t>
            </w:r>
            <w:r w:rsidRPr="00D96382">
              <w:rPr>
                <w:rFonts w:ascii="Times New Roman" w:hAnsi="Times New Roman" w:cs="Times New Roman"/>
                <w:sz w:val="20"/>
                <w:szCs w:val="20"/>
              </w:rPr>
              <w:t xml:space="preserve"> - определяют цель учебной деятельности, осуществляют поиск средства её достижения.</w:t>
            </w:r>
          </w:p>
          <w:p w14:paraId="01B6C2E6" w14:textId="77777777" w:rsidR="00D96382" w:rsidRPr="00D96382" w:rsidRDefault="00D96382" w:rsidP="00D96382">
            <w:pPr>
              <w:spacing w:after="120"/>
              <w:ind w:left="60" w:right="184"/>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Познавательные -</w:t>
            </w:r>
            <w:r w:rsidRPr="00D96382">
              <w:rPr>
                <w:rFonts w:ascii="Times New Roman" w:hAnsi="Times New Roman" w:cs="Times New Roman"/>
                <w:sz w:val="20"/>
                <w:szCs w:val="20"/>
              </w:rPr>
              <w:t xml:space="preserve"> передают содержание в сжатом (развернутом) виде.</w:t>
            </w:r>
          </w:p>
          <w:p w14:paraId="5B5F913F" w14:textId="77777777" w:rsidR="00D96382" w:rsidRPr="00D96382" w:rsidRDefault="00D96382" w:rsidP="00D96382">
            <w:pPr>
              <w:spacing w:after="120"/>
              <w:ind w:left="60" w:right="184"/>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Коммуникативные</w:t>
            </w:r>
            <w:r w:rsidRPr="00D96382">
              <w:rPr>
                <w:rFonts w:ascii="Times New Roman" w:hAnsi="Times New Roman" w:cs="Times New Roman"/>
                <w:sz w:val="20"/>
                <w:szCs w:val="20"/>
              </w:rPr>
              <w:t xml:space="preserve"> - оформляют мысли в устной и письменной речи с учетом речевых ситуаций</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14:paraId="7C5417B8" w14:textId="77777777" w:rsidR="00D96382" w:rsidRPr="00D96382" w:rsidRDefault="00D96382" w:rsidP="00D96382">
            <w:pPr>
              <w:spacing w:after="0"/>
              <w:rPr>
                <w:rFonts w:ascii="Times New Roman" w:eastAsia="Times New Roman" w:hAnsi="Times New Roman" w:cs="Times New Roman"/>
                <w:sz w:val="20"/>
                <w:szCs w:val="20"/>
                <w:lang w:eastAsia="ru-RU"/>
              </w:rPr>
            </w:pPr>
            <w:r w:rsidRPr="00D96382">
              <w:rPr>
                <w:rFonts w:ascii="Times New Roman" w:hAnsi="Times New Roman" w:cs="Times New Roman"/>
                <w:i/>
                <w:iCs/>
                <w:sz w:val="20"/>
                <w:szCs w:val="20"/>
                <w:shd w:val="clear" w:color="auto" w:fill="FFFFFF"/>
                <w:lang w:eastAsia="ru-RU"/>
              </w:rPr>
              <w:t>Индивиду</w:t>
            </w:r>
            <w:r w:rsidRPr="00D96382">
              <w:rPr>
                <w:rFonts w:ascii="Times New Roman" w:hAnsi="Times New Roman" w:cs="Times New Roman"/>
                <w:i/>
                <w:iCs/>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карточкам</w:t>
            </w:r>
          </w:p>
        </w:tc>
      </w:tr>
      <w:tr w:rsidR="00D96382" w:rsidRPr="00D96382" w14:paraId="7B73F965" w14:textId="77777777" w:rsidTr="00D96382">
        <w:trPr>
          <w:trHeight w:val="2123"/>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14:paraId="5A517786" w14:textId="77777777" w:rsidR="00D96382" w:rsidRPr="00D96382" w:rsidRDefault="00D96382" w:rsidP="00D96382">
            <w:pPr>
              <w:spacing w:after="120"/>
              <w:jc w:val="center"/>
              <w:rPr>
                <w:rFonts w:ascii="Times New Roman" w:hAnsi="Times New Roman" w:cs="Times New Roman"/>
                <w:sz w:val="20"/>
                <w:szCs w:val="20"/>
              </w:rPr>
            </w:pPr>
            <w:r w:rsidRPr="00D96382">
              <w:rPr>
                <w:rFonts w:ascii="Times New Roman" w:hAnsi="Times New Roman" w:cs="Times New Roman"/>
                <w:sz w:val="20"/>
                <w:szCs w:val="20"/>
              </w:rPr>
              <w:t>2</w:t>
            </w:r>
          </w:p>
        </w:tc>
        <w:tc>
          <w:tcPr>
            <w:tcW w:w="1733" w:type="dxa"/>
            <w:tcBorders>
              <w:top w:val="single" w:sz="4" w:space="0" w:color="auto"/>
              <w:left w:val="single" w:sz="4" w:space="0" w:color="auto"/>
              <w:bottom w:val="single" w:sz="4" w:space="0" w:color="auto"/>
              <w:right w:val="single" w:sz="4" w:space="0" w:color="auto"/>
            </w:tcBorders>
            <w:shd w:val="clear" w:color="auto" w:fill="FFFFFF"/>
            <w:vAlign w:val="center"/>
          </w:tcPr>
          <w:p w14:paraId="02632540" w14:textId="77777777" w:rsidR="00D96382" w:rsidRPr="00D96382" w:rsidRDefault="00D96382" w:rsidP="00D96382">
            <w:pPr>
              <w:spacing w:after="120"/>
              <w:ind w:left="60"/>
              <w:jc w:val="center"/>
              <w:rPr>
                <w:rFonts w:ascii="Times New Roman" w:hAnsi="Times New Roman" w:cs="Times New Roman"/>
                <w:sz w:val="20"/>
                <w:szCs w:val="20"/>
              </w:rPr>
            </w:pPr>
            <w:r w:rsidRPr="00D96382">
              <w:rPr>
                <w:rFonts w:ascii="Times New Roman" w:hAnsi="Times New Roman" w:cs="Times New Roman"/>
                <w:sz w:val="20"/>
                <w:szCs w:val="20"/>
              </w:rPr>
              <w:t>Обозначение натуральных чисел</w:t>
            </w:r>
            <w:r w:rsidRPr="00D96382">
              <w:rPr>
                <w:rFonts w:ascii="Times New Roman" w:hAnsi="Times New Roman" w:cs="Times New Roman"/>
                <w:i/>
                <w:iCs/>
                <w:sz w:val="20"/>
                <w:szCs w:val="20"/>
                <w:shd w:val="clear" w:color="auto" w:fill="FFFFFF"/>
                <w:lang w:eastAsia="ru-RU"/>
              </w:rPr>
              <w:t xml:space="preserve"> (закрепление знаний)</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3098CC5C" w14:textId="77777777" w:rsidR="00D96382" w:rsidRPr="00D96382" w:rsidRDefault="00D96382" w:rsidP="00D96382">
            <w:pPr>
              <w:spacing w:after="120"/>
              <w:ind w:left="60"/>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Фронтальная</w:t>
            </w:r>
            <w:r w:rsidRPr="00D96382">
              <w:rPr>
                <w:rFonts w:ascii="Times New Roman" w:hAnsi="Times New Roman" w:cs="Times New Roman"/>
                <w:sz w:val="20"/>
                <w:szCs w:val="20"/>
              </w:rPr>
              <w:t xml:space="preserve"> - чтение чи</w:t>
            </w:r>
            <w:r w:rsidRPr="00D96382">
              <w:rPr>
                <w:rFonts w:ascii="Times New Roman" w:hAnsi="Times New Roman" w:cs="Times New Roman"/>
                <w:b/>
                <w:bCs/>
                <w:sz w:val="20"/>
                <w:szCs w:val="20"/>
                <w:shd w:val="clear" w:color="auto" w:fill="FFFFFF"/>
                <w:lang w:eastAsia="ru-RU"/>
              </w:rPr>
              <w:t>сел</w:t>
            </w:r>
          </w:p>
          <w:p w14:paraId="70E4C388" w14:textId="77777777" w:rsidR="00D96382" w:rsidRPr="00D96382" w:rsidRDefault="00D96382" w:rsidP="00D96382">
            <w:pPr>
              <w:spacing w:after="120"/>
              <w:ind w:left="60"/>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Индивидуальная</w:t>
            </w:r>
            <w:r w:rsidRPr="00D96382">
              <w:rPr>
                <w:rFonts w:ascii="Times New Roman" w:hAnsi="Times New Roman" w:cs="Times New Roman"/>
                <w:sz w:val="20"/>
                <w:szCs w:val="20"/>
              </w:rPr>
              <w:t xml:space="preserve"> - запись чисел </w:t>
            </w:r>
          </w:p>
          <w:p w14:paraId="132E2EA5" w14:textId="77777777" w:rsidR="00D96382" w:rsidRPr="00D96382" w:rsidRDefault="00D96382" w:rsidP="00D96382">
            <w:pPr>
              <w:spacing w:after="120"/>
              <w:ind w:left="80"/>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DC03BB1" w14:textId="77777777" w:rsidR="00D96382" w:rsidRPr="00D96382" w:rsidRDefault="00D96382" w:rsidP="00D96382">
            <w:pPr>
              <w:spacing w:after="120"/>
              <w:ind w:left="60"/>
              <w:rPr>
                <w:rFonts w:ascii="Times New Roman" w:hAnsi="Times New Roman" w:cs="Times New Roman"/>
                <w:sz w:val="20"/>
                <w:szCs w:val="20"/>
              </w:rPr>
            </w:pPr>
            <w:r w:rsidRPr="00D96382">
              <w:rPr>
                <w:rFonts w:ascii="Times New Roman" w:hAnsi="Times New Roman" w:cs="Times New Roman"/>
                <w:sz w:val="20"/>
                <w:szCs w:val="20"/>
              </w:rPr>
              <w:t>Принимают и осваивают социальную роль обу</w:t>
            </w:r>
            <w:r w:rsidRPr="00D96382">
              <w:rPr>
                <w:rFonts w:ascii="Times New Roman" w:hAnsi="Times New Roman" w:cs="Times New Roman"/>
                <w:sz w:val="20"/>
                <w:szCs w:val="20"/>
              </w:rPr>
              <w:softHyphen/>
              <w:t>чающегося; проявляют мотивы учебной деятельности; понимают личностный смысл учения; оценивают свою учебную деятельность</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02BEE7A5" w14:textId="77777777" w:rsidR="00D96382" w:rsidRPr="00D96382" w:rsidRDefault="00D96382" w:rsidP="00D96382">
            <w:pPr>
              <w:spacing w:after="120"/>
              <w:ind w:left="60" w:right="184"/>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Регулятивные</w:t>
            </w:r>
            <w:r w:rsidRPr="00D96382">
              <w:rPr>
                <w:rFonts w:ascii="Times New Roman" w:hAnsi="Times New Roman" w:cs="Times New Roman"/>
                <w:sz w:val="20"/>
                <w:szCs w:val="20"/>
              </w:rPr>
              <w:t xml:space="preserve"> - работают по со</w:t>
            </w:r>
            <w:r w:rsidRPr="00D96382">
              <w:rPr>
                <w:rFonts w:ascii="Times New Roman" w:hAnsi="Times New Roman" w:cs="Times New Roman"/>
                <w:sz w:val="20"/>
                <w:szCs w:val="20"/>
              </w:rPr>
              <w:softHyphen/>
              <w:t xml:space="preserve">ставленному плану, используют наряду с основными и дополнительные средства. </w:t>
            </w:r>
          </w:p>
          <w:p w14:paraId="70C95F9C" w14:textId="77777777" w:rsidR="00D96382" w:rsidRPr="00D96382" w:rsidRDefault="00D96382" w:rsidP="00D96382">
            <w:pPr>
              <w:spacing w:after="120"/>
              <w:ind w:left="60" w:right="184"/>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Познавательные</w:t>
            </w:r>
            <w:r w:rsidRPr="00D96382">
              <w:rPr>
                <w:rFonts w:ascii="Times New Roman" w:hAnsi="Times New Roman" w:cs="Times New Roman"/>
                <w:sz w:val="20"/>
                <w:szCs w:val="20"/>
              </w:rPr>
              <w:t xml:space="preserve"> - передают содержание в сжатом, выборочном или развёрнутом виде. </w:t>
            </w:r>
          </w:p>
          <w:p w14:paraId="7865C620" w14:textId="77777777" w:rsidR="00D96382" w:rsidRPr="00D96382" w:rsidRDefault="00D96382" w:rsidP="00D96382">
            <w:pPr>
              <w:spacing w:after="120"/>
              <w:ind w:left="60" w:right="184"/>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при необходимости отстаивать точку зрения, аргументируя ее, подтверждая фактами</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14:paraId="736EC477" w14:textId="77777777" w:rsidR="00D96382" w:rsidRPr="00D96382" w:rsidRDefault="00D96382" w:rsidP="00D96382">
            <w:pPr>
              <w:spacing w:after="0"/>
              <w:rPr>
                <w:rFonts w:ascii="Times New Roman" w:eastAsia="Times New Roman" w:hAnsi="Times New Roman" w:cs="Times New Roman"/>
                <w:sz w:val="20"/>
                <w:szCs w:val="20"/>
                <w:lang w:eastAsia="ru-RU"/>
              </w:rPr>
            </w:pPr>
            <w:r w:rsidRPr="00D96382">
              <w:rPr>
                <w:rFonts w:ascii="Times New Roman" w:hAnsi="Times New Roman" w:cs="Times New Roman"/>
                <w:i/>
                <w:iCs/>
                <w:sz w:val="20"/>
                <w:szCs w:val="20"/>
                <w:shd w:val="clear" w:color="auto" w:fill="FFFFFF"/>
                <w:lang w:eastAsia="ru-RU"/>
              </w:rPr>
              <w:t>Индивиду</w:t>
            </w:r>
            <w:r w:rsidRPr="00D96382">
              <w:rPr>
                <w:rFonts w:ascii="Times New Roman" w:hAnsi="Times New Roman" w:cs="Times New Roman"/>
                <w:i/>
                <w:iCs/>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карточкам</w:t>
            </w:r>
          </w:p>
        </w:tc>
      </w:tr>
      <w:tr w:rsidR="00D96382" w:rsidRPr="00D96382" w14:paraId="2D03005A" w14:textId="77777777" w:rsidTr="00D96382">
        <w:trPr>
          <w:trHeight w:val="1799"/>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14:paraId="2B3394C0" w14:textId="77777777" w:rsidR="00D96382" w:rsidRPr="00D96382" w:rsidRDefault="00D96382" w:rsidP="00D96382">
            <w:pPr>
              <w:spacing w:after="120"/>
              <w:jc w:val="center"/>
              <w:rPr>
                <w:rFonts w:ascii="Times New Roman" w:hAnsi="Times New Roman" w:cs="Times New Roman"/>
                <w:sz w:val="20"/>
                <w:szCs w:val="20"/>
              </w:rPr>
            </w:pPr>
            <w:r w:rsidRPr="00D96382">
              <w:rPr>
                <w:rFonts w:ascii="Times New Roman" w:hAnsi="Times New Roman" w:cs="Times New Roman"/>
                <w:sz w:val="20"/>
                <w:szCs w:val="20"/>
              </w:rPr>
              <w:t>3</w:t>
            </w:r>
          </w:p>
        </w:tc>
        <w:tc>
          <w:tcPr>
            <w:tcW w:w="1733" w:type="dxa"/>
            <w:tcBorders>
              <w:top w:val="single" w:sz="4" w:space="0" w:color="auto"/>
              <w:left w:val="single" w:sz="4" w:space="0" w:color="auto"/>
              <w:bottom w:val="single" w:sz="4" w:space="0" w:color="auto"/>
              <w:right w:val="single" w:sz="4" w:space="0" w:color="auto"/>
            </w:tcBorders>
            <w:shd w:val="clear" w:color="auto" w:fill="FFFFFF"/>
            <w:vAlign w:val="center"/>
          </w:tcPr>
          <w:p w14:paraId="74DE435E" w14:textId="77777777" w:rsidR="00D96382" w:rsidRPr="00D96382" w:rsidRDefault="00D96382" w:rsidP="00D96382">
            <w:pPr>
              <w:spacing w:after="120"/>
              <w:ind w:left="60"/>
              <w:jc w:val="center"/>
              <w:rPr>
                <w:rFonts w:ascii="Times New Roman" w:hAnsi="Times New Roman" w:cs="Times New Roman"/>
                <w:sz w:val="20"/>
                <w:szCs w:val="20"/>
              </w:rPr>
            </w:pPr>
            <w:r w:rsidRPr="00D96382">
              <w:rPr>
                <w:rFonts w:ascii="Times New Roman" w:hAnsi="Times New Roman" w:cs="Times New Roman"/>
                <w:sz w:val="20"/>
                <w:szCs w:val="20"/>
              </w:rPr>
              <w:t>Решение упраж</w:t>
            </w:r>
            <w:r w:rsidRPr="00D96382">
              <w:rPr>
                <w:rFonts w:ascii="Times New Roman" w:hAnsi="Times New Roman" w:cs="Times New Roman"/>
                <w:sz w:val="20"/>
                <w:szCs w:val="20"/>
              </w:rPr>
              <w:softHyphen/>
              <w:t>нений по теме «Обозначение натуральных чисел»</w:t>
            </w:r>
            <w:r w:rsidRPr="00D96382">
              <w:rPr>
                <w:rFonts w:ascii="Times New Roman" w:hAnsi="Times New Roman" w:cs="Times New Roman"/>
                <w:i/>
                <w:iCs/>
                <w:sz w:val="20"/>
                <w:szCs w:val="20"/>
                <w:shd w:val="clear" w:color="auto" w:fill="FFFFFF"/>
                <w:lang w:eastAsia="ru-RU"/>
              </w:rPr>
              <w:t xml:space="preserve"> (ком</w:t>
            </w:r>
            <w:r w:rsidRPr="00D96382">
              <w:rPr>
                <w:rFonts w:ascii="Times New Roman" w:hAnsi="Times New Roman" w:cs="Times New Roman"/>
                <w:i/>
                <w:iCs/>
                <w:sz w:val="20"/>
                <w:szCs w:val="20"/>
                <w:shd w:val="clear" w:color="auto" w:fill="FFFFFF"/>
                <w:lang w:eastAsia="ru-RU"/>
              </w:rPr>
              <w:softHyphen/>
              <w:t>плексное при</w:t>
            </w:r>
            <w:r w:rsidRPr="00D96382">
              <w:rPr>
                <w:rFonts w:ascii="Times New Roman" w:hAnsi="Times New Roman" w:cs="Times New Roman"/>
                <w:i/>
                <w:iCs/>
                <w:sz w:val="20"/>
                <w:szCs w:val="20"/>
                <w:shd w:val="clear" w:color="auto" w:fill="FFFFFF"/>
                <w:lang w:eastAsia="ru-RU"/>
              </w:rPr>
              <w:softHyphen/>
              <w:t>менение знаний, умений, навыков)</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0DCB6124" w14:textId="77777777" w:rsidR="00D96382" w:rsidRPr="00D96382" w:rsidRDefault="00D96382" w:rsidP="00D96382">
            <w:pPr>
              <w:spacing w:after="120"/>
              <w:ind w:left="60"/>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Фронтальная -</w:t>
            </w:r>
            <w:r w:rsidRPr="00D96382">
              <w:rPr>
                <w:rFonts w:ascii="Times New Roman" w:hAnsi="Times New Roman" w:cs="Times New Roman"/>
                <w:sz w:val="20"/>
                <w:szCs w:val="20"/>
              </w:rPr>
              <w:t xml:space="preserve"> чтение чи</w:t>
            </w:r>
            <w:r w:rsidRPr="00D96382">
              <w:rPr>
                <w:rFonts w:ascii="Times New Roman" w:hAnsi="Times New Roman" w:cs="Times New Roman"/>
                <w:sz w:val="20"/>
                <w:szCs w:val="20"/>
              </w:rPr>
              <w:softHyphen/>
              <w:t xml:space="preserve">сел </w:t>
            </w:r>
          </w:p>
          <w:p w14:paraId="4E5A5C72" w14:textId="77777777" w:rsidR="00D96382" w:rsidRPr="00D96382" w:rsidRDefault="00D96382" w:rsidP="00D96382">
            <w:pPr>
              <w:spacing w:after="120"/>
              <w:ind w:left="60"/>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Индивидуальная -</w:t>
            </w:r>
            <w:r w:rsidRPr="00D96382">
              <w:rPr>
                <w:rFonts w:ascii="Times New Roman" w:hAnsi="Times New Roman" w:cs="Times New Roman"/>
                <w:sz w:val="20"/>
                <w:szCs w:val="20"/>
              </w:rPr>
              <w:t xml:space="preserve"> запись чисел </w:t>
            </w:r>
          </w:p>
          <w:p w14:paraId="7B996E5B" w14:textId="77777777" w:rsidR="00D96382" w:rsidRPr="00D96382" w:rsidRDefault="00D96382" w:rsidP="00D96382">
            <w:pPr>
              <w:spacing w:after="120"/>
              <w:ind w:left="80"/>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482B9D4F" w14:textId="77777777" w:rsidR="00D96382" w:rsidRPr="00D96382" w:rsidRDefault="00D96382" w:rsidP="00D96382">
            <w:pPr>
              <w:spacing w:after="120"/>
              <w:ind w:left="60"/>
              <w:rPr>
                <w:rFonts w:ascii="Times New Roman" w:hAnsi="Times New Roman" w:cs="Times New Roman"/>
                <w:sz w:val="20"/>
                <w:szCs w:val="20"/>
              </w:rPr>
            </w:pPr>
            <w:r w:rsidRPr="00D96382">
              <w:rPr>
                <w:rFonts w:ascii="Times New Roman" w:hAnsi="Times New Roman" w:cs="Times New Roman"/>
                <w:sz w:val="20"/>
                <w:szCs w:val="20"/>
              </w:rPr>
              <w:t>Дают адекватную оценку своей учебной деятельности; осознают границы собственного знания и «незнания»</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4C3EAA1A" w14:textId="77777777" w:rsidR="00D96382" w:rsidRPr="00D96382" w:rsidRDefault="00D96382" w:rsidP="00D96382">
            <w:pPr>
              <w:spacing w:after="120"/>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Регулятивные</w:t>
            </w:r>
            <w:r w:rsidRPr="00D96382">
              <w:rPr>
                <w:rFonts w:ascii="Times New Roman" w:hAnsi="Times New Roman" w:cs="Times New Roman"/>
                <w:sz w:val="20"/>
                <w:szCs w:val="20"/>
              </w:rPr>
              <w:t xml:space="preserve"> - составляют план выполнения заданий совместно с учителем.</w:t>
            </w:r>
          </w:p>
          <w:p w14:paraId="1B108F73" w14:textId="77777777" w:rsidR="00D96382" w:rsidRPr="00D96382" w:rsidRDefault="00D96382" w:rsidP="00D96382">
            <w:pPr>
              <w:spacing w:after="120"/>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Познавательные</w:t>
            </w:r>
            <w:r w:rsidRPr="00D96382">
              <w:rPr>
                <w:rFonts w:ascii="Times New Roman" w:hAnsi="Times New Roman" w:cs="Times New Roman"/>
                <w:sz w:val="20"/>
                <w:szCs w:val="20"/>
              </w:rPr>
              <w:t xml:space="preserve"> -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пред</w:t>
            </w:r>
            <w:r w:rsidRPr="00D96382">
              <w:rPr>
                <w:rFonts w:ascii="Times New Roman" w:hAnsi="Times New Roman" w:cs="Times New Roman"/>
                <w:sz w:val="20"/>
                <w:szCs w:val="20"/>
              </w:rPr>
              <w:softHyphen/>
              <w:t>метной учебной задачи.</w:t>
            </w:r>
          </w:p>
          <w:p w14:paraId="655BE6BF" w14:textId="77777777" w:rsidR="00D96382" w:rsidRPr="00D96382" w:rsidRDefault="00D96382" w:rsidP="00D96382">
            <w:pPr>
              <w:spacing w:after="120"/>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принимать точку зрения другого</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14:paraId="11B02187" w14:textId="77777777" w:rsidR="00D96382" w:rsidRPr="00D96382" w:rsidRDefault="00D96382" w:rsidP="00D96382">
            <w:pPr>
              <w:spacing w:after="0"/>
              <w:rPr>
                <w:rFonts w:ascii="Times New Roman" w:eastAsia="Times New Roman" w:hAnsi="Times New Roman" w:cs="Times New Roman"/>
                <w:sz w:val="20"/>
                <w:szCs w:val="20"/>
                <w:lang w:eastAsia="ru-RU"/>
              </w:rPr>
            </w:pPr>
            <w:r w:rsidRPr="00D96382">
              <w:rPr>
                <w:rFonts w:ascii="Times New Roman" w:eastAsia="Times New Roman" w:hAnsi="Times New Roman" w:cs="Times New Roman"/>
                <w:sz w:val="24"/>
                <w:szCs w:val="24"/>
                <w:lang w:eastAsia="ru-RU"/>
              </w:rPr>
              <w:t>Индивиду</w:t>
            </w:r>
            <w:r w:rsidRPr="00D96382">
              <w:rPr>
                <w:rFonts w:ascii="Times New Roman" w:eastAsia="Times New Roman" w:hAnsi="Times New Roman" w:cs="Times New Roman"/>
                <w:sz w:val="24"/>
                <w:szCs w:val="24"/>
                <w:lang w:eastAsia="ru-RU"/>
              </w:rPr>
              <w:softHyphen/>
              <w:t xml:space="preserve">альная. </w:t>
            </w:r>
            <w:r w:rsidRPr="00D96382">
              <w:rPr>
                <w:rFonts w:ascii="Times New Roman" w:eastAsia="Times New Roman" w:hAnsi="Times New Roman" w:cs="Times New Roman"/>
                <w:i/>
                <w:sz w:val="20"/>
                <w:szCs w:val="20"/>
                <w:shd w:val="clear" w:color="auto" w:fill="FFFFFF"/>
                <w:lang w:eastAsia="ru-RU"/>
              </w:rPr>
              <w:t>Тестирова</w:t>
            </w:r>
            <w:r w:rsidRPr="00D96382">
              <w:rPr>
                <w:rFonts w:ascii="Times New Roman" w:eastAsia="Times New Roman" w:hAnsi="Times New Roman" w:cs="Times New Roman"/>
                <w:i/>
                <w:sz w:val="20"/>
                <w:szCs w:val="20"/>
                <w:shd w:val="clear" w:color="auto" w:fill="FFFFFF"/>
                <w:lang w:eastAsia="ru-RU"/>
              </w:rPr>
              <w:softHyphen/>
              <w:t>ние</w:t>
            </w:r>
          </w:p>
        </w:tc>
      </w:tr>
    </w:tbl>
    <w:tbl>
      <w:tblPr>
        <w:tblStyle w:val="62"/>
        <w:tblW w:w="4808" w:type="pct"/>
        <w:tblInd w:w="-176" w:type="dxa"/>
        <w:tblLayout w:type="fixed"/>
        <w:tblLook w:val="04A0" w:firstRow="1" w:lastRow="0" w:firstColumn="1" w:lastColumn="0" w:noHBand="0" w:noVBand="1"/>
      </w:tblPr>
      <w:tblGrid>
        <w:gridCol w:w="570"/>
        <w:gridCol w:w="1702"/>
        <w:gridCol w:w="4115"/>
        <w:gridCol w:w="2691"/>
        <w:gridCol w:w="4112"/>
        <w:gridCol w:w="2119"/>
      </w:tblGrid>
      <w:tr w:rsidR="00D96382" w:rsidRPr="00D96382" w14:paraId="66B2A6E7" w14:textId="77777777" w:rsidTr="00B764E2">
        <w:trPr>
          <w:trHeight w:val="419"/>
        </w:trPr>
        <w:tc>
          <w:tcPr>
            <w:tcW w:w="5000" w:type="pct"/>
            <w:gridSpan w:val="6"/>
            <w:vAlign w:val="center"/>
          </w:tcPr>
          <w:p w14:paraId="67313B09" w14:textId="77777777" w:rsidR="00D96382" w:rsidRPr="00D96382" w:rsidRDefault="00D96382" w:rsidP="00D96382">
            <w:pPr>
              <w:spacing w:line="276" w:lineRule="auto"/>
              <w:jc w:val="center"/>
              <w:rPr>
                <w:rFonts w:ascii="Times New Roman" w:eastAsia="Times New Roman" w:hAnsi="Times New Roman" w:cs="Times New Roman"/>
                <w:b/>
                <w:sz w:val="20"/>
                <w:szCs w:val="20"/>
                <w:lang w:eastAsia="ru-RU"/>
              </w:rPr>
            </w:pPr>
            <w:r w:rsidRPr="00D96382">
              <w:rPr>
                <w:rFonts w:ascii="Times New Roman" w:eastAsia="Times New Roman" w:hAnsi="Times New Roman" w:cs="Times New Roman"/>
                <w:b/>
                <w:sz w:val="20"/>
                <w:szCs w:val="20"/>
                <w:lang w:eastAsia="ru-RU"/>
              </w:rPr>
              <w:t>Натуральные числа и шкалы (18 ч)</w:t>
            </w:r>
          </w:p>
        </w:tc>
      </w:tr>
      <w:tr w:rsidR="00D96382" w:rsidRPr="00D96382" w14:paraId="6C7F43F1" w14:textId="77777777" w:rsidTr="00C57979">
        <w:tc>
          <w:tcPr>
            <w:tcW w:w="186" w:type="pct"/>
            <w:vAlign w:val="center"/>
          </w:tcPr>
          <w:p w14:paraId="6EB9D590" w14:textId="77777777" w:rsidR="00D96382" w:rsidRPr="00D96382" w:rsidRDefault="00D96382" w:rsidP="00D96382">
            <w:pPr>
              <w:spacing w:line="276" w:lineRule="auto"/>
              <w:ind w:left="240"/>
              <w:jc w:val="center"/>
              <w:rPr>
                <w:rFonts w:ascii="Times New Roman" w:hAnsi="Times New Roman" w:cs="Times New Roman"/>
                <w:sz w:val="20"/>
                <w:szCs w:val="20"/>
              </w:rPr>
            </w:pPr>
            <w:r w:rsidRPr="00D96382">
              <w:rPr>
                <w:rFonts w:ascii="Times New Roman" w:hAnsi="Times New Roman" w:cs="Times New Roman"/>
                <w:sz w:val="20"/>
                <w:szCs w:val="20"/>
              </w:rPr>
              <w:t>4</w:t>
            </w:r>
          </w:p>
        </w:tc>
        <w:tc>
          <w:tcPr>
            <w:tcW w:w="556" w:type="pct"/>
            <w:vAlign w:val="center"/>
          </w:tcPr>
          <w:p w14:paraId="6A42F9DC" w14:textId="77777777" w:rsidR="00D96382" w:rsidRPr="00D96382" w:rsidRDefault="00D96382" w:rsidP="00D96382">
            <w:pPr>
              <w:spacing w:line="276" w:lineRule="auto"/>
              <w:jc w:val="center"/>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Отрезок, длина отрезка</w:t>
            </w:r>
            <w:r w:rsidRPr="00D96382">
              <w:rPr>
                <w:rFonts w:ascii="Times New Roman" w:eastAsia="Times New Roman" w:hAnsi="Times New Roman" w:cs="Times New Roman"/>
                <w:sz w:val="20"/>
                <w:szCs w:val="20"/>
                <w:lang w:eastAsia="ru-RU"/>
              </w:rPr>
              <w:t xml:space="preserve"> (откры</w:t>
            </w:r>
            <w:r w:rsidRPr="00D96382">
              <w:rPr>
                <w:rFonts w:ascii="Times New Roman" w:eastAsia="Times New Roman" w:hAnsi="Times New Roman" w:cs="Times New Roman"/>
                <w:sz w:val="20"/>
                <w:szCs w:val="20"/>
                <w:lang w:eastAsia="ru-RU"/>
              </w:rPr>
              <w:softHyphen/>
              <w:t>тие новых зна</w:t>
            </w:r>
            <w:r w:rsidRPr="00D96382">
              <w:rPr>
                <w:rFonts w:ascii="Times New Roman" w:eastAsia="Times New Roman" w:hAnsi="Times New Roman" w:cs="Times New Roman"/>
                <w:sz w:val="20"/>
                <w:szCs w:val="20"/>
                <w:lang w:eastAsia="ru-RU"/>
              </w:rPr>
              <w:softHyphen/>
              <w:t>ний)</w:t>
            </w:r>
          </w:p>
        </w:tc>
        <w:tc>
          <w:tcPr>
            <w:tcW w:w="1344" w:type="pct"/>
          </w:tcPr>
          <w:p w14:paraId="26785333"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Групповая</w:t>
            </w:r>
            <w:r w:rsidRPr="00D96382">
              <w:rPr>
                <w:rFonts w:ascii="Times New Roman" w:hAnsi="Times New Roman" w:cs="Times New Roman"/>
                <w:sz w:val="20"/>
                <w:szCs w:val="20"/>
              </w:rPr>
              <w:t xml:space="preserve"> - обсуждение и выведение понятий «концы отрезка», «равные отрезки», «расстояние ме</w:t>
            </w:r>
            <w:r w:rsidRPr="00D96382">
              <w:rPr>
                <w:rFonts w:ascii="Times New Roman" w:hAnsi="Times New Roman" w:cs="Times New Roman"/>
                <w:sz w:val="20"/>
                <w:szCs w:val="20"/>
              </w:rPr>
              <w:softHyphen/>
              <w:t xml:space="preserve">жду точками», «единицы измерения длины». </w:t>
            </w:r>
          </w:p>
          <w:p w14:paraId="711CA30A"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Фронтальная —</w:t>
            </w:r>
            <w:r w:rsidRPr="00D96382">
              <w:rPr>
                <w:rFonts w:ascii="Times New Roman" w:hAnsi="Times New Roman" w:cs="Times New Roman"/>
                <w:sz w:val="20"/>
                <w:szCs w:val="20"/>
              </w:rPr>
              <w:t xml:space="preserve"> называние отрезков, изображенных на рисунке </w:t>
            </w:r>
          </w:p>
          <w:p w14:paraId="72A7BCD4"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lastRenderedPageBreak/>
              <w:t>Индивидуальная -</w:t>
            </w:r>
            <w:r w:rsidRPr="00D96382">
              <w:rPr>
                <w:rFonts w:ascii="Times New Roman" w:hAnsi="Times New Roman" w:cs="Times New Roman"/>
                <w:sz w:val="20"/>
                <w:szCs w:val="20"/>
              </w:rPr>
              <w:t xml:space="preserve"> запись точек, лежащих на данном отрезке </w:t>
            </w:r>
          </w:p>
          <w:p w14:paraId="2803F725" w14:textId="77777777" w:rsidR="00D96382" w:rsidRPr="00D96382" w:rsidRDefault="00D96382" w:rsidP="00D96382">
            <w:pPr>
              <w:spacing w:line="276" w:lineRule="auto"/>
              <w:ind w:left="60"/>
              <w:rPr>
                <w:rFonts w:ascii="Times New Roman" w:hAnsi="Times New Roman" w:cs="Times New Roman"/>
                <w:sz w:val="20"/>
                <w:szCs w:val="20"/>
              </w:rPr>
            </w:pPr>
          </w:p>
        </w:tc>
        <w:tc>
          <w:tcPr>
            <w:tcW w:w="879" w:type="pct"/>
          </w:tcPr>
          <w:p w14:paraId="3B2D1019" w14:textId="77777777" w:rsidR="00D96382" w:rsidRPr="00D96382" w:rsidRDefault="00D96382" w:rsidP="00D96382">
            <w:pPr>
              <w:spacing w:line="276" w:lineRule="auto"/>
              <w:jc w:val="both"/>
              <w:rPr>
                <w:rFonts w:ascii="Times New Roman" w:hAnsi="Times New Roman" w:cs="Times New Roman"/>
                <w:sz w:val="20"/>
                <w:szCs w:val="20"/>
              </w:rPr>
            </w:pPr>
            <w:r w:rsidRPr="00D96382">
              <w:rPr>
                <w:rFonts w:ascii="Times New Roman" w:hAnsi="Times New Roman" w:cs="Times New Roman"/>
                <w:sz w:val="20"/>
                <w:szCs w:val="20"/>
              </w:rPr>
              <w:lastRenderedPageBreak/>
              <w:t>Проявляют познаватель</w:t>
            </w:r>
            <w:r w:rsidRPr="00D96382">
              <w:rPr>
                <w:rFonts w:ascii="Times New Roman" w:hAnsi="Times New Roman" w:cs="Times New Roman"/>
                <w:sz w:val="20"/>
                <w:szCs w:val="20"/>
              </w:rPr>
              <w:softHyphen/>
              <w:t>ный интерес к изучению предмета, оценивают свою учебную деятель</w:t>
            </w:r>
            <w:r w:rsidRPr="00D96382">
              <w:rPr>
                <w:rFonts w:ascii="Times New Roman" w:hAnsi="Times New Roman" w:cs="Times New Roman"/>
                <w:sz w:val="20"/>
                <w:szCs w:val="20"/>
              </w:rPr>
              <w:softHyphen/>
              <w:t>ность, применяют прави</w:t>
            </w:r>
            <w:r w:rsidRPr="00D96382">
              <w:rPr>
                <w:rFonts w:ascii="Times New Roman" w:hAnsi="Times New Roman" w:cs="Times New Roman"/>
                <w:sz w:val="20"/>
                <w:szCs w:val="20"/>
              </w:rPr>
              <w:softHyphen/>
              <w:t>ла делового сотрудниче</w:t>
            </w:r>
            <w:r w:rsidRPr="00D96382">
              <w:rPr>
                <w:rFonts w:ascii="Times New Roman" w:hAnsi="Times New Roman" w:cs="Times New Roman"/>
                <w:sz w:val="20"/>
                <w:szCs w:val="20"/>
              </w:rPr>
              <w:softHyphen/>
              <w:t>ства</w:t>
            </w:r>
          </w:p>
        </w:tc>
        <w:tc>
          <w:tcPr>
            <w:tcW w:w="1343" w:type="pct"/>
          </w:tcPr>
          <w:p w14:paraId="4ACF57C3"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Регулятивные -</w:t>
            </w:r>
            <w:r w:rsidRPr="00D96382">
              <w:rPr>
                <w:rFonts w:ascii="Times New Roman" w:hAnsi="Times New Roman" w:cs="Times New Roman"/>
                <w:sz w:val="20"/>
                <w:szCs w:val="20"/>
              </w:rPr>
              <w:t xml:space="preserve"> определяют цель учебной деятельности с помощью учителя и самостоя</w:t>
            </w:r>
            <w:r w:rsidRPr="00D96382">
              <w:rPr>
                <w:rFonts w:ascii="Times New Roman" w:hAnsi="Times New Roman" w:cs="Times New Roman"/>
                <w:sz w:val="20"/>
                <w:szCs w:val="20"/>
              </w:rPr>
              <w:softHyphen/>
              <w:t>тельно, ищут средства её осуще</w:t>
            </w:r>
            <w:r w:rsidRPr="00D96382">
              <w:rPr>
                <w:rFonts w:ascii="Times New Roman" w:hAnsi="Times New Roman" w:cs="Times New Roman"/>
                <w:sz w:val="20"/>
                <w:szCs w:val="20"/>
              </w:rPr>
              <w:softHyphen/>
              <w:t>ствления.</w:t>
            </w:r>
          </w:p>
          <w:p w14:paraId="0F66B506" w14:textId="77777777" w:rsidR="00D96382" w:rsidRPr="00D96382" w:rsidRDefault="00D96382" w:rsidP="00D96382">
            <w:pPr>
              <w:spacing w:line="276" w:lineRule="auto"/>
              <w:jc w:val="both"/>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Познавательные</w:t>
            </w:r>
            <w:r w:rsidRPr="00D96382">
              <w:rPr>
                <w:rFonts w:ascii="Times New Roman" w:hAnsi="Times New Roman" w:cs="Times New Roman"/>
                <w:sz w:val="20"/>
                <w:szCs w:val="20"/>
              </w:rPr>
              <w:t xml:space="preserve"> - записывают выводы в виде правил «если ..., то ...».</w:t>
            </w:r>
          </w:p>
          <w:p w14:paraId="723B7135"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lastRenderedPageBreak/>
              <w:t>Коммуникативные -</w:t>
            </w:r>
            <w:r w:rsidRPr="00D96382">
              <w:rPr>
                <w:rFonts w:ascii="Times New Roman" w:hAnsi="Times New Roman" w:cs="Times New Roman"/>
                <w:sz w:val="20"/>
                <w:szCs w:val="20"/>
              </w:rPr>
              <w:t xml:space="preserve"> умеют ор</w:t>
            </w:r>
            <w:r w:rsidRPr="00D96382">
              <w:rPr>
                <w:rFonts w:ascii="Times New Roman" w:hAnsi="Times New Roman" w:cs="Times New Roman"/>
                <w:sz w:val="20"/>
                <w:szCs w:val="20"/>
              </w:rPr>
              <w:softHyphen/>
              <w:t>ганизовывать учебное взаимо</w:t>
            </w:r>
            <w:r w:rsidRPr="00D96382">
              <w:rPr>
                <w:rFonts w:ascii="Times New Roman" w:hAnsi="Times New Roman" w:cs="Times New Roman"/>
                <w:sz w:val="20"/>
                <w:szCs w:val="20"/>
              </w:rPr>
              <w:softHyphen/>
              <w:t>действие в группе, строить кон</w:t>
            </w:r>
            <w:r w:rsidRPr="00D96382">
              <w:rPr>
                <w:rFonts w:ascii="Times New Roman" w:hAnsi="Times New Roman" w:cs="Times New Roman"/>
                <w:sz w:val="20"/>
                <w:szCs w:val="20"/>
              </w:rPr>
              <w:softHyphen/>
              <w:t>структивные взаимоотношения со сверстниками</w:t>
            </w:r>
          </w:p>
        </w:tc>
        <w:tc>
          <w:tcPr>
            <w:tcW w:w="693" w:type="pct"/>
            <w:vAlign w:val="center"/>
          </w:tcPr>
          <w:p w14:paraId="6D72E9C6"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lastRenderedPageBreak/>
              <w:t>Индивиду</w:t>
            </w:r>
            <w:r w:rsidRPr="00D96382">
              <w:rPr>
                <w:rFonts w:ascii="Times New Roman" w:eastAsia="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lang w:eastAsia="ru-RU"/>
              </w:rPr>
              <w:t>Устный опрос по кар</w:t>
            </w:r>
            <w:r w:rsidRPr="00D96382">
              <w:rPr>
                <w:rFonts w:ascii="Times New Roman" w:eastAsia="Times New Roman" w:hAnsi="Times New Roman" w:cs="Times New Roman"/>
                <w:lang w:eastAsia="ru-RU"/>
              </w:rPr>
              <w:softHyphen/>
              <w:t>точкам</w:t>
            </w:r>
          </w:p>
        </w:tc>
      </w:tr>
      <w:tr w:rsidR="00D96382" w:rsidRPr="00D96382" w14:paraId="143430E9" w14:textId="77777777" w:rsidTr="00C57979">
        <w:tc>
          <w:tcPr>
            <w:tcW w:w="186" w:type="pct"/>
            <w:vAlign w:val="center"/>
          </w:tcPr>
          <w:p w14:paraId="695E6DDC" w14:textId="77777777" w:rsidR="00D96382" w:rsidRPr="00D96382" w:rsidRDefault="00D96382" w:rsidP="00D96382">
            <w:pPr>
              <w:spacing w:line="276" w:lineRule="auto"/>
              <w:ind w:left="240"/>
              <w:jc w:val="center"/>
              <w:rPr>
                <w:rFonts w:ascii="Times New Roman" w:hAnsi="Times New Roman" w:cs="Times New Roman"/>
                <w:sz w:val="20"/>
                <w:szCs w:val="20"/>
              </w:rPr>
            </w:pPr>
            <w:r w:rsidRPr="00D96382">
              <w:rPr>
                <w:rFonts w:ascii="Times New Roman" w:hAnsi="Times New Roman" w:cs="Times New Roman"/>
                <w:sz w:val="20"/>
                <w:szCs w:val="20"/>
              </w:rPr>
              <w:t>5</w:t>
            </w:r>
          </w:p>
        </w:tc>
        <w:tc>
          <w:tcPr>
            <w:tcW w:w="556" w:type="pct"/>
            <w:vAlign w:val="center"/>
          </w:tcPr>
          <w:p w14:paraId="66A96DC2" w14:textId="77777777" w:rsidR="00D96382" w:rsidRPr="00D96382" w:rsidRDefault="00D96382" w:rsidP="00D96382">
            <w:pPr>
              <w:spacing w:line="276" w:lineRule="auto"/>
              <w:jc w:val="center"/>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Отрезок, длина отрезка</w:t>
            </w:r>
            <w:r w:rsidRPr="00D96382">
              <w:rPr>
                <w:rFonts w:ascii="Times New Roman" w:eastAsia="Times New Roman" w:hAnsi="Times New Roman" w:cs="Times New Roman"/>
                <w:sz w:val="20"/>
                <w:szCs w:val="20"/>
                <w:lang w:eastAsia="ru-RU"/>
              </w:rPr>
              <w:t xml:space="preserve"> (закре</w:t>
            </w:r>
            <w:r w:rsidRPr="00D96382">
              <w:rPr>
                <w:rFonts w:ascii="Times New Roman" w:eastAsia="Times New Roman" w:hAnsi="Times New Roman" w:cs="Times New Roman"/>
                <w:sz w:val="20"/>
                <w:szCs w:val="20"/>
                <w:lang w:eastAsia="ru-RU"/>
              </w:rPr>
              <w:softHyphen/>
              <w:t>пление знаний)</w:t>
            </w:r>
          </w:p>
        </w:tc>
        <w:tc>
          <w:tcPr>
            <w:tcW w:w="1344" w:type="pct"/>
          </w:tcPr>
          <w:p w14:paraId="0CE48758"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Фронтальная —</w:t>
            </w:r>
            <w:r w:rsidRPr="00D96382">
              <w:rPr>
                <w:rFonts w:ascii="Times New Roman" w:hAnsi="Times New Roman" w:cs="Times New Roman"/>
                <w:sz w:val="20"/>
                <w:szCs w:val="20"/>
              </w:rPr>
              <w:t xml:space="preserve"> ответы на вопросы </w:t>
            </w:r>
          </w:p>
          <w:p w14:paraId="3628E29B"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sz w:val="20"/>
                <w:szCs w:val="20"/>
              </w:rPr>
              <w:t xml:space="preserve">устные вычисления </w:t>
            </w:r>
          </w:p>
          <w:p w14:paraId="598A3185"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Индивидуальная</w:t>
            </w:r>
            <w:r w:rsidRPr="00D96382">
              <w:rPr>
                <w:rFonts w:ascii="Times New Roman" w:hAnsi="Times New Roman" w:cs="Times New Roman"/>
                <w:sz w:val="20"/>
                <w:szCs w:val="20"/>
              </w:rPr>
              <w:t xml:space="preserve"> - изобра</w:t>
            </w:r>
            <w:r w:rsidRPr="00D96382">
              <w:rPr>
                <w:rFonts w:ascii="Times New Roman" w:hAnsi="Times New Roman" w:cs="Times New Roman"/>
                <w:sz w:val="20"/>
                <w:szCs w:val="20"/>
              </w:rPr>
              <w:softHyphen/>
              <w:t xml:space="preserve">жение отрезка и точек, лежащих и не лежащих на нем </w:t>
            </w:r>
          </w:p>
        </w:tc>
        <w:tc>
          <w:tcPr>
            <w:tcW w:w="879" w:type="pct"/>
          </w:tcPr>
          <w:p w14:paraId="259A93A9"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sz w:val="20"/>
                <w:szCs w:val="20"/>
              </w:rPr>
              <w:t>Объясняют отличия в оценках одной и той же ситуации разными людьми, оценивают свою учебную деятельность, проявляют познаватель</w:t>
            </w:r>
            <w:r w:rsidRPr="00D96382">
              <w:rPr>
                <w:rFonts w:ascii="Times New Roman" w:hAnsi="Times New Roman" w:cs="Times New Roman"/>
                <w:sz w:val="20"/>
                <w:szCs w:val="20"/>
              </w:rPr>
              <w:softHyphen/>
              <w:t>ный интерес к изучению предмета</w:t>
            </w:r>
          </w:p>
        </w:tc>
        <w:tc>
          <w:tcPr>
            <w:tcW w:w="1343" w:type="pct"/>
          </w:tcPr>
          <w:p w14:paraId="361F73CA"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Регулятивные -</w:t>
            </w:r>
            <w:r w:rsidRPr="00D96382">
              <w:rPr>
                <w:rFonts w:ascii="Times New Roman" w:hAnsi="Times New Roman" w:cs="Times New Roman"/>
                <w:sz w:val="20"/>
                <w:szCs w:val="20"/>
              </w:rPr>
              <w:t xml:space="preserve"> работают по со</w:t>
            </w:r>
            <w:r w:rsidRPr="00D96382">
              <w:rPr>
                <w:rFonts w:ascii="Times New Roman" w:hAnsi="Times New Roman" w:cs="Times New Roman"/>
                <w:sz w:val="20"/>
                <w:szCs w:val="20"/>
              </w:rPr>
              <w:softHyphen/>
              <w:t>ставленному плану, используют наряду с основными и дополни</w:t>
            </w:r>
            <w:r w:rsidRPr="00D96382">
              <w:rPr>
                <w:rFonts w:ascii="Times New Roman" w:hAnsi="Times New Roman" w:cs="Times New Roman"/>
                <w:sz w:val="20"/>
                <w:szCs w:val="20"/>
              </w:rPr>
              <w:softHyphen/>
              <w:t xml:space="preserve">тельные средства. </w:t>
            </w:r>
          </w:p>
          <w:p w14:paraId="6FA9EB77"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Познавательные -</w:t>
            </w:r>
            <w:r w:rsidRPr="00D96382">
              <w:rPr>
                <w:rFonts w:ascii="Times New Roman" w:hAnsi="Times New Roman" w:cs="Times New Roman"/>
                <w:sz w:val="20"/>
                <w:szCs w:val="20"/>
              </w:rPr>
              <w:t xml:space="preserve"> передают содержание в сжатом, выборочном или развёрнутом виде.</w:t>
            </w:r>
          </w:p>
          <w:p w14:paraId="64BB2153"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Коммуникативные</w:t>
            </w:r>
            <w:r w:rsidRPr="00D96382">
              <w:rPr>
                <w:rFonts w:ascii="Times New Roman" w:hAnsi="Times New Roman" w:cs="Times New Roman"/>
                <w:sz w:val="20"/>
                <w:szCs w:val="20"/>
              </w:rPr>
              <w:t xml:space="preserve"> - при необходимости отстаивают точку зрения, аргументируя ее, под</w:t>
            </w:r>
            <w:r w:rsidRPr="00D96382">
              <w:rPr>
                <w:rFonts w:ascii="Times New Roman" w:hAnsi="Times New Roman" w:cs="Times New Roman"/>
                <w:sz w:val="20"/>
                <w:szCs w:val="20"/>
              </w:rPr>
              <w:softHyphen/>
              <w:t>тверждая фактами</w:t>
            </w:r>
          </w:p>
        </w:tc>
        <w:tc>
          <w:tcPr>
            <w:tcW w:w="693" w:type="pct"/>
            <w:vAlign w:val="center"/>
          </w:tcPr>
          <w:p w14:paraId="79FA58F9"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Индивиду</w:t>
            </w:r>
            <w:r w:rsidRPr="00D96382">
              <w:rPr>
                <w:rFonts w:ascii="Times New Roman" w:eastAsia="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lang w:eastAsia="ru-RU"/>
              </w:rPr>
              <w:t>Математи</w:t>
            </w:r>
            <w:r w:rsidRPr="00D96382">
              <w:rPr>
                <w:rFonts w:ascii="Times New Roman" w:eastAsia="Times New Roman" w:hAnsi="Times New Roman" w:cs="Times New Roman"/>
                <w:lang w:eastAsia="ru-RU"/>
              </w:rPr>
              <w:softHyphen/>
              <w:t>ческий диктант</w:t>
            </w:r>
          </w:p>
        </w:tc>
      </w:tr>
      <w:tr w:rsidR="00D96382" w:rsidRPr="00D96382" w14:paraId="336F0F37" w14:textId="77777777" w:rsidTr="00C57979">
        <w:tc>
          <w:tcPr>
            <w:tcW w:w="186" w:type="pct"/>
            <w:vAlign w:val="center"/>
          </w:tcPr>
          <w:p w14:paraId="31451637" w14:textId="77777777" w:rsidR="00D96382" w:rsidRPr="00D96382" w:rsidRDefault="00D96382" w:rsidP="00D96382">
            <w:pPr>
              <w:spacing w:line="276" w:lineRule="auto"/>
              <w:ind w:left="240"/>
              <w:jc w:val="center"/>
              <w:rPr>
                <w:rFonts w:ascii="Times New Roman" w:hAnsi="Times New Roman" w:cs="Times New Roman"/>
                <w:smallCaps/>
                <w:sz w:val="20"/>
                <w:szCs w:val="20"/>
              </w:rPr>
            </w:pPr>
            <w:r w:rsidRPr="00D96382">
              <w:rPr>
                <w:rFonts w:ascii="Times New Roman" w:hAnsi="Times New Roman" w:cs="Times New Roman"/>
                <w:smallCaps/>
                <w:sz w:val="20"/>
                <w:szCs w:val="20"/>
              </w:rPr>
              <w:t>6</w:t>
            </w:r>
          </w:p>
        </w:tc>
        <w:tc>
          <w:tcPr>
            <w:tcW w:w="556" w:type="pct"/>
            <w:vAlign w:val="center"/>
          </w:tcPr>
          <w:p w14:paraId="4271FEF7" w14:textId="77777777" w:rsidR="00D96382" w:rsidRPr="00D96382" w:rsidRDefault="00D96382" w:rsidP="00D96382">
            <w:pPr>
              <w:spacing w:line="276" w:lineRule="auto"/>
              <w:ind w:left="60"/>
              <w:jc w:val="center"/>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 xml:space="preserve">Треугольник </w:t>
            </w:r>
            <w:r w:rsidRPr="00D96382">
              <w:rPr>
                <w:rFonts w:ascii="Times New Roman" w:eastAsia="Times New Roman" w:hAnsi="Times New Roman" w:cs="Times New Roman"/>
                <w:sz w:val="20"/>
                <w:szCs w:val="20"/>
                <w:lang w:eastAsia="ru-RU"/>
              </w:rPr>
              <w:t>(комплексное применение знаний, умений, навыков)</w:t>
            </w:r>
          </w:p>
        </w:tc>
        <w:tc>
          <w:tcPr>
            <w:tcW w:w="1344" w:type="pct"/>
          </w:tcPr>
          <w:p w14:paraId="2A4F3268"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Групповая</w:t>
            </w:r>
            <w:r w:rsidRPr="00D96382">
              <w:rPr>
                <w:rFonts w:ascii="Times New Roman" w:hAnsi="Times New Roman" w:cs="Times New Roman"/>
                <w:sz w:val="20"/>
                <w:szCs w:val="20"/>
              </w:rPr>
              <w:t xml:space="preserve"> - обсуждение и выведение определений «треугольник», «много</w:t>
            </w:r>
            <w:r w:rsidRPr="00D96382">
              <w:rPr>
                <w:rFonts w:ascii="Times New Roman" w:hAnsi="Times New Roman" w:cs="Times New Roman"/>
                <w:sz w:val="20"/>
                <w:szCs w:val="20"/>
              </w:rPr>
              <w:softHyphen/>
              <w:t xml:space="preserve">угольник», их элементов. </w:t>
            </w:r>
          </w:p>
          <w:p w14:paraId="3B4D901B"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Фронтальная</w:t>
            </w:r>
            <w:r w:rsidRPr="00D96382">
              <w:rPr>
                <w:rFonts w:ascii="Times New Roman" w:hAnsi="Times New Roman" w:cs="Times New Roman"/>
                <w:sz w:val="20"/>
                <w:szCs w:val="20"/>
              </w:rPr>
              <w:t xml:space="preserve"> - переход от одних единиц измерения к другим </w:t>
            </w:r>
          </w:p>
          <w:p w14:paraId="299E2ADC"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 xml:space="preserve">Индивидуальная - </w:t>
            </w:r>
            <w:r w:rsidRPr="00D96382">
              <w:rPr>
                <w:rFonts w:ascii="Times New Roman" w:hAnsi="Times New Roman" w:cs="Times New Roman"/>
                <w:sz w:val="20"/>
                <w:szCs w:val="20"/>
              </w:rPr>
              <w:t>построение многоугольни</w:t>
            </w:r>
            <w:r w:rsidRPr="00D96382">
              <w:rPr>
                <w:rFonts w:ascii="Times New Roman" w:hAnsi="Times New Roman" w:cs="Times New Roman"/>
                <w:sz w:val="20"/>
                <w:szCs w:val="20"/>
              </w:rPr>
              <w:softHyphen/>
              <w:t xml:space="preserve">ка и измерение длины его стороны </w:t>
            </w:r>
          </w:p>
        </w:tc>
        <w:tc>
          <w:tcPr>
            <w:tcW w:w="879" w:type="pct"/>
          </w:tcPr>
          <w:p w14:paraId="33DF059A" w14:textId="77777777" w:rsidR="00D96382" w:rsidRPr="00D96382" w:rsidRDefault="00D96382" w:rsidP="00D96382">
            <w:pPr>
              <w:spacing w:line="276" w:lineRule="auto"/>
              <w:jc w:val="both"/>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 выражают положительное отношение к процессу познания, оценивают свою учебную деятельность</w:t>
            </w:r>
          </w:p>
        </w:tc>
        <w:tc>
          <w:tcPr>
            <w:tcW w:w="1343" w:type="pct"/>
          </w:tcPr>
          <w:p w14:paraId="0DE6A9F5"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Регулятивные -</w:t>
            </w:r>
            <w:r w:rsidRPr="00D96382">
              <w:rPr>
                <w:rFonts w:ascii="Times New Roman" w:hAnsi="Times New Roman" w:cs="Times New Roman"/>
                <w:sz w:val="20"/>
                <w:szCs w:val="20"/>
              </w:rPr>
              <w:t xml:space="preserve"> определяют цель учебной деятельности, ищут средства её осуществления.</w:t>
            </w:r>
          </w:p>
          <w:p w14:paraId="6512DAA4"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Познавательные</w:t>
            </w:r>
            <w:r w:rsidRPr="00D96382">
              <w:rPr>
                <w:rFonts w:ascii="Times New Roman" w:hAnsi="Times New Roman" w:cs="Times New Roman"/>
                <w:sz w:val="20"/>
                <w:szCs w:val="20"/>
              </w:rPr>
              <w:t xml:space="preserve"> - записывают выводы в виде правил «если то ...».</w:t>
            </w:r>
          </w:p>
          <w:p w14:paraId="1F5AC017"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Коммуникативные</w:t>
            </w:r>
            <w:r w:rsidRPr="00D96382">
              <w:rPr>
                <w:rFonts w:ascii="Times New Roman" w:hAnsi="Times New Roman" w:cs="Times New Roman"/>
                <w:sz w:val="20"/>
                <w:szCs w:val="20"/>
              </w:rPr>
              <w:t xml:space="preserve"> - умеют организовывать учебное взаимодействие в группе</w:t>
            </w:r>
          </w:p>
        </w:tc>
        <w:tc>
          <w:tcPr>
            <w:tcW w:w="693" w:type="pct"/>
            <w:vAlign w:val="center"/>
          </w:tcPr>
          <w:p w14:paraId="7787E527"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Индивиду</w:t>
            </w:r>
            <w:r w:rsidRPr="00D96382">
              <w:rPr>
                <w:rFonts w:ascii="Times New Roman" w:eastAsia="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lang w:eastAsia="ru-RU"/>
              </w:rPr>
              <w:t>Устный опрос по карточкам</w:t>
            </w:r>
          </w:p>
        </w:tc>
      </w:tr>
    </w:tbl>
    <w:tbl>
      <w:tblPr>
        <w:tblW w:w="15315" w:type="dxa"/>
        <w:tblInd w:w="-279" w:type="dxa"/>
        <w:tblLayout w:type="fixed"/>
        <w:tblCellMar>
          <w:left w:w="0" w:type="dxa"/>
          <w:right w:w="0" w:type="dxa"/>
        </w:tblCellMar>
        <w:tblLook w:val="0000" w:firstRow="0" w:lastRow="0" w:firstColumn="0" w:lastColumn="0" w:noHBand="0" w:noVBand="0"/>
      </w:tblPr>
      <w:tblGrid>
        <w:gridCol w:w="537"/>
        <w:gridCol w:w="1739"/>
        <w:gridCol w:w="4108"/>
        <w:gridCol w:w="2693"/>
        <w:gridCol w:w="4107"/>
        <w:gridCol w:w="2131"/>
      </w:tblGrid>
      <w:tr w:rsidR="00D96382" w:rsidRPr="00D96382" w14:paraId="0C69CAB5" w14:textId="77777777" w:rsidTr="00D96382">
        <w:trPr>
          <w:trHeight w:val="2230"/>
        </w:trPr>
        <w:tc>
          <w:tcPr>
            <w:tcW w:w="537" w:type="dxa"/>
            <w:tcBorders>
              <w:top w:val="single" w:sz="4" w:space="0" w:color="auto"/>
              <w:left w:val="single" w:sz="4" w:space="0" w:color="auto"/>
              <w:bottom w:val="single" w:sz="4" w:space="0" w:color="auto"/>
              <w:right w:val="single" w:sz="4" w:space="0" w:color="auto"/>
            </w:tcBorders>
            <w:shd w:val="clear" w:color="auto" w:fill="FFFFFF"/>
            <w:vAlign w:val="center"/>
          </w:tcPr>
          <w:p w14:paraId="46A7892C" w14:textId="77777777" w:rsidR="00D96382" w:rsidRPr="00D96382" w:rsidRDefault="00D96382" w:rsidP="00D96382">
            <w:pPr>
              <w:spacing w:after="120"/>
              <w:ind w:left="260"/>
              <w:jc w:val="center"/>
              <w:rPr>
                <w:rFonts w:ascii="Times New Roman" w:hAnsi="Times New Roman" w:cs="Times New Roman"/>
                <w:sz w:val="20"/>
                <w:szCs w:val="20"/>
              </w:rPr>
            </w:pPr>
            <w:r w:rsidRPr="00D96382">
              <w:rPr>
                <w:rFonts w:ascii="Times New Roman" w:hAnsi="Times New Roman" w:cs="Times New Roman"/>
                <w:sz w:val="20"/>
                <w:szCs w:val="20"/>
              </w:rPr>
              <w:t>7</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tcPr>
          <w:p w14:paraId="24462ECF" w14:textId="77777777" w:rsidR="00D96382" w:rsidRPr="00D96382" w:rsidRDefault="00D96382" w:rsidP="00D96382">
            <w:pPr>
              <w:spacing w:after="0"/>
              <w:jc w:val="center"/>
              <w:rPr>
                <w:rFonts w:ascii="Times New Roman" w:hAnsi="Times New Roman" w:cs="Times New Roman"/>
                <w:i/>
                <w:sz w:val="20"/>
                <w:szCs w:val="20"/>
              </w:rPr>
            </w:pPr>
            <w:r w:rsidRPr="00D96382">
              <w:rPr>
                <w:rFonts w:ascii="Times New Roman" w:hAnsi="Times New Roman" w:cs="Times New Roman"/>
                <w:sz w:val="20"/>
                <w:szCs w:val="20"/>
                <w:shd w:val="clear" w:color="auto" w:fill="FFFFFF"/>
              </w:rPr>
              <w:t xml:space="preserve">Треугольник </w:t>
            </w:r>
            <w:r w:rsidRPr="00D96382">
              <w:rPr>
                <w:rFonts w:ascii="Times New Roman" w:hAnsi="Times New Roman" w:cs="Times New Roman"/>
                <w:i/>
                <w:sz w:val="20"/>
                <w:szCs w:val="20"/>
              </w:rPr>
              <w:t>(обобщение и системати</w:t>
            </w:r>
            <w:r w:rsidRPr="00D96382">
              <w:rPr>
                <w:rFonts w:ascii="Times New Roman" w:hAnsi="Times New Roman" w:cs="Times New Roman"/>
                <w:i/>
                <w:sz w:val="20"/>
                <w:szCs w:val="20"/>
              </w:rPr>
              <w:softHyphen/>
              <w:t>зация знаний)</w:t>
            </w:r>
          </w:p>
        </w:tc>
        <w:tc>
          <w:tcPr>
            <w:tcW w:w="4108" w:type="dxa"/>
            <w:tcBorders>
              <w:top w:val="single" w:sz="4" w:space="0" w:color="auto"/>
              <w:left w:val="single" w:sz="4" w:space="0" w:color="auto"/>
              <w:bottom w:val="single" w:sz="4" w:space="0" w:color="auto"/>
              <w:right w:val="single" w:sz="4" w:space="0" w:color="auto"/>
            </w:tcBorders>
            <w:shd w:val="clear" w:color="auto" w:fill="FFFFFF"/>
          </w:tcPr>
          <w:p w14:paraId="337E7C2A" w14:textId="77777777" w:rsidR="00D96382" w:rsidRPr="00D96382" w:rsidRDefault="00D96382" w:rsidP="00D96382">
            <w:pPr>
              <w:spacing w:after="120"/>
              <w:ind w:left="60"/>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Фронтальная</w:t>
            </w:r>
            <w:r w:rsidRPr="00D96382">
              <w:rPr>
                <w:rFonts w:ascii="Times New Roman" w:hAnsi="Times New Roman" w:cs="Times New Roman"/>
                <w:sz w:val="20"/>
                <w:szCs w:val="20"/>
              </w:rPr>
              <w:t xml:space="preserve"> - устные вычисления, переход от одних единиц измерения к другим </w:t>
            </w:r>
            <w:r w:rsidRPr="00D96382">
              <w:rPr>
                <w:rFonts w:ascii="Times New Roman" w:hAnsi="Times New Roman" w:cs="Times New Roman"/>
                <w:i/>
                <w:iCs/>
                <w:sz w:val="20"/>
                <w:szCs w:val="20"/>
                <w:shd w:val="clear" w:color="auto" w:fill="FFFFFF"/>
                <w:lang w:eastAsia="ru-RU"/>
              </w:rPr>
              <w:t>Индивидуальная</w:t>
            </w:r>
            <w:r w:rsidRPr="00D96382">
              <w:rPr>
                <w:rFonts w:ascii="Times New Roman" w:hAnsi="Times New Roman" w:cs="Times New Roman"/>
                <w:sz w:val="20"/>
                <w:szCs w:val="20"/>
              </w:rPr>
              <w:t xml:space="preserve"> - построе</w:t>
            </w:r>
            <w:r w:rsidRPr="00D96382">
              <w:rPr>
                <w:rFonts w:ascii="Times New Roman" w:hAnsi="Times New Roman" w:cs="Times New Roman"/>
                <w:sz w:val="20"/>
                <w:szCs w:val="20"/>
              </w:rPr>
              <w:softHyphen/>
              <w:t>ние многоугольника и изме</w:t>
            </w:r>
            <w:r w:rsidRPr="00D96382">
              <w:rPr>
                <w:rFonts w:ascii="Times New Roman" w:hAnsi="Times New Roman" w:cs="Times New Roman"/>
                <w:sz w:val="20"/>
                <w:szCs w:val="20"/>
              </w:rPr>
              <w:softHyphen/>
              <w:t>рение длины его стороны; решение за</w:t>
            </w:r>
            <w:r w:rsidRPr="00D96382">
              <w:rPr>
                <w:rFonts w:ascii="Times New Roman" w:hAnsi="Times New Roman" w:cs="Times New Roman"/>
                <w:sz w:val="20"/>
                <w:szCs w:val="20"/>
              </w:rPr>
              <w:softHyphen/>
              <w:t>дачи, выпол</w:t>
            </w:r>
            <w:r w:rsidRPr="00D96382">
              <w:rPr>
                <w:rFonts w:ascii="Times New Roman" w:hAnsi="Times New Roman" w:cs="Times New Roman"/>
                <w:sz w:val="20"/>
                <w:szCs w:val="20"/>
              </w:rPr>
              <w:softHyphen/>
              <w:t xml:space="preserve">нение действий </w:t>
            </w:r>
          </w:p>
          <w:p w14:paraId="166E1D3E" w14:textId="77777777" w:rsidR="00D96382" w:rsidRPr="00D96382" w:rsidRDefault="00D96382" w:rsidP="00D96382">
            <w:pPr>
              <w:spacing w:after="120"/>
              <w:ind w:left="60"/>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1964A007" w14:textId="77777777" w:rsidR="00D96382" w:rsidRPr="00D96382" w:rsidRDefault="00D96382" w:rsidP="00D96382">
            <w:pPr>
              <w:spacing w:after="120"/>
              <w:rPr>
                <w:rFonts w:ascii="Times New Roman" w:hAnsi="Times New Roman" w:cs="Times New Roman"/>
                <w:sz w:val="20"/>
                <w:szCs w:val="20"/>
              </w:rPr>
            </w:pPr>
            <w:r w:rsidRPr="00D96382">
              <w:rPr>
                <w:rFonts w:ascii="Times New Roman" w:hAnsi="Times New Roman" w:cs="Times New Roman"/>
                <w:sz w:val="20"/>
                <w:szCs w:val="20"/>
              </w:rPr>
              <w:t>Принимают и осваивают социальную роль обу</w:t>
            </w:r>
            <w:r w:rsidRPr="00D96382">
              <w:rPr>
                <w:rFonts w:ascii="Times New Roman" w:hAnsi="Times New Roman" w:cs="Times New Roman"/>
                <w:sz w:val="20"/>
                <w:szCs w:val="20"/>
              </w:rPr>
              <w:softHyphen/>
              <w:t>чающегося; проявляют мотивы своей учебной деятельности; понимают личностный смысл учения</w:t>
            </w:r>
          </w:p>
        </w:tc>
        <w:tc>
          <w:tcPr>
            <w:tcW w:w="4107" w:type="dxa"/>
            <w:tcBorders>
              <w:top w:val="single" w:sz="4" w:space="0" w:color="auto"/>
              <w:left w:val="single" w:sz="4" w:space="0" w:color="auto"/>
              <w:bottom w:val="single" w:sz="4" w:space="0" w:color="auto"/>
              <w:right w:val="single" w:sz="4" w:space="0" w:color="auto"/>
            </w:tcBorders>
            <w:shd w:val="clear" w:color="auto" w:fill="FFFFFF"/>
          </w:tcPr>
          <w:p w14:paraId="445BF17A" w14:textId="77777777" w:rsidR="00D96382" w:rsidRPr="00D96382" w:rsidRDefault="00D96382" w:rsidP="00D96382">
            <w:pPr>
              <w:spacing w:after="120"/>
              <w:ind w:left="60"/>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Регулятивные</w:t>
            </w:r>
            <w:r w:rsidRPr="00D96382">
              <w:rPr>
                <w:rFonts w:ascii="Times New Roman" w:hAnsi="Times New Roman" w:cs="Times New Roman"/>
                <w:sz w:val="20"/>
                <w:szCs w:val="20"/>
              </w:rPr>
              <w:t xml:space="preserve"> - определяют цель учебной деятельности, ищут средства её осуществления. </w:t>
            </w:r>
          </w:p>
          <w:p w14:paraId="164BB35C" w14:textId="77777777" w:rsidR="00D96382" w:rsidRPr="00D96382" w:rsidRDefault="00D96382" w:rsidP="00D96382">
            <w:pPr>
              <w:spacing w:after="120"/>
              <w:ind w:left="60"/>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Познавательные -</w:t>
            </w:r>
            <w:r w:rsidRPr="00D96382">
              <w:rPr>
                <w:rFonts w:ascii="Times New Roman" w:hAnsi="Times New Roman" w:cs="Times New Roman"/>
                <w:sz w:val="20"/>
                <w:szCs w:val="20"/>
              </w:rPr>
              <w:t xml:space="preserve"> передают содержание в сжатом или развер</w:t>
            </w:r>
            <w:r w:rsidRPr="00D96382">
              <w:rPr>
                <w:rFonts w:ascii="Times New Roman" w:hAnsi="Times New Roman" w:cs="Times New Roman"/>
                <w:sz w:val="20"/>
                <w:szCs w:val="20"/>
              </w:rPr>
              <w:softHyphen/>
              <w:t>нутом виде.</w:t>
            </w:r>
          </w:p>
          <w:p w14:paraId="712C8252" w14:textId="77777777" w:rsidR="00D96382" w:rsidRPr="00D96382" w:rsidRDefault="00D96382" w:rsidP="00D96382">
            <w:pPr>
              <w:spacing w:after="120"/>
              <w:ind w:left="60"/>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высказывать свою точку зрения и её обосновать, приводя аргу</w:t>
            </w:r>
            <w:r w:rsidRPr="00D96382">
              <w:rPr>
                <w:rFonts w:ascii="Times New Roman" w:hAnsi="Times New Roman" w:cs="Times New Roman"/>
                <w:sz w:val="20"/>
                <w:szCs w:val="20"/>
              </w:rPr>
              <w:softHyphen/>
              <w:t>менты</w:t>
            </w:r>
          </w:p>
        </w:tc>
        <w:tc>
          <w:tcPr>
            <w:tcW w:w="2131" w:type="dxa"/>
            <w:tcBorders>
              <w:top w:val="single" w:sz="4" w:space="0" w:color="auto"/>
              <w:left w:val="single" w:sz="4" w:space="0" w:color="auto"/>
              <w:bottom w:val="single" w:sz="4" w:space="0" w:color="auto"/>
              <w:right w:val="single" w:sz="4" w:space="0" w:color="auto"/>
            </w:tcBorders>
            <w:shd w:val="clear" w:color="auto" w:fill="FFFFFF"/>
            <w:vAlign w:val="center"/>
          </w:tcPr>
          <w:p w14:paraId="539082F1" w14:textId="77777777" w:rsidR="00D96382" w:rsidRPr="00D96382" w:rsidRDefault="00D96382" w:rsidP="00D96382">
            <w:pPr>
              <w:spacing w:after="120"/>
              <w:jc w:val="center"/>
              <w:rPr>
                <w:rFonts w:ascii="Times New Roman" w:hAnsi="Times New Roman" w:cs="Times New Roman"/>
                <w:i/>
                <w:iCs/>
                <w:sz w:val="20"/>
                <w:szCs w:val="20"/>
                <w:shd w:val="clear" w:color="auto" w:fill="FFFFFF"/>
                <w:lang w:eastAsia="ru-RU"/>
              </w:rPr>
            </w:pPr>
            <w:r w:rsidRPr="00D96382">
              <w:rPr>
                <w:rFonts w:ascii="Times New Roman" w:hAnsi="Times New Roman" w:cs="Times New Roman"/>
                <w:i/>
                <w:iCs/>
                <w:sz w:val="20"/>
                <w:szCs w:val="20"/>
                <w:shd w:val="clear" w:color="auto" w:fill="FFFFFF"/>
                <w:lang w:eastAsia="ru-RU"/>
              </w:rPr>
              <w:t>Индивиду</w:t>
            </w:r>
            <w:r w:rsidRPr="00D96382">
              <w:rPr>
                <w:rFonts w:ascii="Times New Roman" w:hAnsi="Times New Roman" w:cs="Times New Roman"/>
                <w:i/>
                <w:iCs/>
                <w:sz w:val="20"/>
                <w:szCs w:val="20"/>
                <w:shd w:val="clear" w:color="auto" w:fill="FFFFFF"/>
                <w:lang w:eastAsia="ru-RU"/>
              </w:rPr>
              <w:softHyphen/>
              <w:t>альная.</w:t>
            </w:r>
          </w:p>
          <w:p w14:paraId="69FC3AD4" w14:textId="77777777" w:rsidR="00D96382" w:rsidRPr="00D96382" w:rsidRDefault="00D96382" w:rsidP="00D96382">
            <w:pPr>
              <w:spacing w:after="0"/>
              <w:rPr>
                <w:rFonts w:ascii="Times New Roman" w:eastAsia="Times New Roman" w:hAnsi="Times New Roman" w:cs="Times New Roman"/>
                <w:sz w:val="20"/>
                <w:szCs w:val="20"/>
                <w:lang w:eastAsia="ru-RU"/>
              </w:rPr>
            </w:pPr>
            <w:r w:rsidRPr="00D96382">
              <w:rPr>
                <w:rFonts w:ascii="Times New Roman" w:eastAsia="Times New Roman" w:hAnsi="Times New Roman" w:cs="Times New Roman"/>
                <w:sz w:val="20"/>
                <w:szCs w:val="20"/>
                <w:lang w:eastAsia="ru-RU"/>
              </w:rPr>
              <w:t>Устный опрос по карточкам</w:t>
            </w:r>
          </w:p>
        </w:tc>
      </w:tr>
      <w:tr w:rsidR="00D96382" w:rsidRPr="00D96382" w14:paraId="3A5B17CA" w14:textId="77777777" w:rsidTr="00AE6455">
        <w:trPr>
          <w:trHeight w:val="416"/>
        </w:trPr>
        <w:tc>
          <w:tcPr>
            <w:tcW w:w="537" w:type="dxa"/>
            <w:tcBorders>
              <w:top w:val="single" w:sz="4" w:space="0" w:color="auto"/>
              <w:left w:val="single" w:sz="4" w:space="0" w:color="auto"/>
              <w:bottom w:val="single" w:sz="4" w:space="0" w:color="auto"/>
              <w:right w:val="single" w:sz="4" w:space="0" w:color="auto"/>
            </w:tcBorders>
            <w:shd w:val="clear" w:color="auto" w:fill="FFFFFF"/>
            <w:vAlign w:val="center"/>
          </w:tcPr>
          <w:p w14:paraId="5192469D" w14:textId="77777777" w:rsidR="00D96382" w:rsidRPr="00D96382" w:rsidRDefault="00D96382" w:rsidP="00D96382">
            <w:pPr>
              <w:spacing w:after="120"/>
              <w:ind w:left="260"/>
              <w:jc w:val="center"/>
              <w:rPr>
                <w:rFonts w:ascii="Times New Roman" w:hAnsi="Times New Roman" w:cs="Times New Roman"/>
                <w:sz w:val="20"/>
                <w:szCs w:val="20"/>
              </w:rPr>
            </w:pPr>
            <w:r w:rsidRPr="00D96382">
              <w:rPr>
                <w:rFonts w:ascii="Times New Roman" w:hAnsi="Times New Roman" w:cs="Times New Roman"/>
                <w:sz w:val="20"/>
                <w:szCs w:val="20"/>
              </w:rPr>
              <w:t>8</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tcPr>
          <w:p w14:paraId="73ABCC19" w14:textId="77777777" w:rsidR="00D96382" w:rsidRPr="00D96382" w:rsidRDefault="00D96382" w:rsidP="00D96382">
            <w:pPr>
              <w:spacing w:after="120"/>
              <w:jc w:val="center"/>
              <w:rPr>
                <w:rFonts w:ascii="Times New Roman" w:hAnsi="Times New Roman" w:cs="Times New Roman"/>
                <w:sz w:val="20"/>
                <w:szCs w:val="20"/>
              </w:rPr>
            </w:pPr>
            <w:r w:rsidRPr="00D96382">
              <w:rPr>
                <w:rFonts w:ascii="Times New Roman" w:hAnsi="Times New Roman" w:cs="Times New Roman"/>
                <w:sz w:val="20"/>
                <w:szCs w:val="20"/>
              </w:rPr>
              <w:t>Плоскость, прямая, луч</w:t>
            </w:r>
          </w:p>
          <w:p w14:paraId="20C1DDD6" w14:textId="77777777" w:rsidR="00D96382" w:rsidRPr="00D96382" w:rsidRDefault="00D96382" w:rsidP="00D96382">
            <w:pPr>
              <w:spacing w:after="0"/>
              <w:jc w:val="center"/>
              <w:rPr>
                <w:rFonts w:ascii="Times New Roman" w:hAnsi="Times New Roman" w:cs="Times New Roman"/>
                <w:i/>
                <w:sz w:val="20"/>
                <w:szCs w:val="20"/>
              </w:rPr>
            </w:pPr>
            <w:r w:rsidRPr="00D96382">
              <w:rPr>
                <w:rFonts w:ascii="Times New Roman" w:hAnsi="Times New Roman" w:cs="Times New Roman"/>
                <w:i/>
                <w:sz w:val="20"/>
                <w:szCs w:val="20"/>
              </w:rPr>
              <w:t>(открытие новых знаний)</w:t>
            </w:r>
          </w:p>
        </w:tc>
        <w:tc>
          <w:tcPr>
            <w:tcW w:w="4108" w:type="dxa"/>
            <w:tcBorders>
              <w:top w:val="single" w:sz="4" w:space="0" w:color="auto"/>
              <w:left w:val="single" w:sz="4" w:space="0" w:color="auto"/>
              <w:bottom w:val="single" w:sz="4" w:space="0" w:color="auto"/>
              <w:right w:val="single" w:sz="4" w:space="0" w:color="auto"/>
            </w:tcBorders>
            <w:shd w:val="clear" w:color="auto" w:fill="FFFFFF"/>
          </w:tcPr>
          <w:p w14:paraId="48680CDE" w14:textId="77777777" w:rsidR="00D96382" w:rsidRPr="00D96382" w:rsidRDefault="00D96382" w:rsidP="00D96382">
            <w:pPr>
              <w:spacing w:after="120"/>
              <w:ind w:left="60"/>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Фронтальная -</w:t>
            </w:r>
            <w:r w:rsidRPr="00D96382">
              <w:rPr>
                <w:rFonts w:ascii="Times New Roman" w:hAnsi="Times New Roman" w:cs="Times New Roman"/>
                <w:sz w:val="20"/>
                <w:szCs w:val="20"/>
              </w:rPr>
              <w:t xml:space="preserve"> устные вычисления, указание взаимного расположения прямой, луча, отрезка, точек </w:t>
            </w:r>
          </w:p>
          <w:p w14:paraId="5AC28E58" w14:textId="77777777" w:rsidR="00D96382" w:rsidRPr="00D96382" w:rsidRDefault="00D96382" w:rsidP="00D96382">
            <w:pPr>
              <w:spacing w:after="120"/>
              <w:ind w:left="60"/>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Индивидуальная</w:t>
            </w:r>
            <w:r w:rsidRPr="00D96382">
              <w:rPr>
                <w:rFonts w:ascii="Times New Roman" w:hAnsi="Times New Roman" w:cs="Times New Roman"/>
                <w:sz w:val="20"/>
                <w:szCs w:val="20"/>
              </w:rPr>
              <w:t xml:space="preserve"> - сложе</w:t>
            </w:r>
            <w:r w:rsidRPr="00D96382">
              <w:rPr>
                <w:rFonts w:ascii="Times New Roman" w:hAnsi="Times New Roman" w:cs="Times New Roman"/>
                <w:sz w:val="20"/>
                <w:szCs w:val="20"/>
              </w:rPr>
              <w:softHyphen/>
              <w:t xml:space="preserve">ние величин, переход от одних единиц измерения к другим  </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4DB9CCF" w14:textId="77777777" w:rsidR="00D96382" w:rsidRPr="00D96382" w:rsidRDefault="00D96382" w:rsidP="00D96382">
            <w:pPr>
              <w:spacing w:after="120"/>
              <w:ind w:left="80"/>
              <w:rPr>
                <w:rFonts w:ascii="Times New Roman" w:hAnsi="Times New Roman" w:cs="Times New Roman"/>
                <w:sz w:val="20"/>
                <w:szCs w:val="20"/>
              </w:rPr>
            </w:pPr>
            <w:r w:rsidRPr="00D96382">
              <w:rPr>
                <w:rFonts w:ascii="Times New Roman" w:hAnsi="Times New Roman" w:cs="Times New Roman"/>
                <w:sz w:val="20"/>
                <w:szCs w:val="20"/>
              </w:rPr>
              <w:t>Выражают положитель</w:t>
            </w:r>
            <w:r w:rsidRPr="00D96382">
              <w:rPr>
                <w:rFonts w:ascii="Times New Roman" w:hAnsi="Times New Roman" w:cs="Times New Roman"/>
                <w:sz w:val="20"/>
                <w:szCs w:val="20"/>
              </w:rPr>
              <w:softHyphen/>
              <w:t>ное отношение к процессу познания; адекватно оценивают свою учебную деятельность; при</w:t>
            </w:r>
            <w:r w:rsidRPr="00D96382">
              <w:rPr>
                <w:rFonts w:ascii="Times New Roman" w:hAnsi="Times New Roman" w:cs="Times New Roman"/>
                <w:sz w:val="20"/>
                <w:szCs w:val="20"/>
              </w:rPr>
              <w:softHyphen/>
              <w:t>меняют правила делового сотрудничества; по</w:t>
            </w:r>
            <w:r w:rsidRPr="00D96382">
              <w:rPr>
                <w:rFonts w:ascii="Times New Roman" w:hAnsi="Times New Roman" w:cs="Times New Roman"/>
                <w:sz w:val="20"/>
                <w:szCs w:val="20"/>
              </w:rPr>
              <w:softHyphen/>
              <w:t>нимают причины успеха в своей учебной деятель</w:t>
            </w:r>
            <w:r w:rsidRPr="00D96382">
              <w:rPr>
                <w:rFonts w:ascii="Times New Roman" w:hAnsi="Times New Roman" w:cs="Times New Roman"/>
                <w:sz w:val="20"/>
                <w:szCs w:val="20"/>
              </w:rPr>
              <w:softHyphen/>
              <w:t>ности</w:t>
            </w:r>
          </w:p>
        </w:tc>
        <w:tc>
          <w:tcPr>
            <w:tcW w:w="4107" w:type="dxa"/>
            <w:tcBorders>
              <w:top w:val="single" w:sz="4" w:space="0" w:color="auto"/>
              <w:left w:val="single" w:sz="4" w:space="0" w:color="auto"/>
              <w:bottom w:val="single" w:sz="4" w:space="0" w:color="auto"/>
              <w:right w:val="single" w:sz="4" w:space="0" w:color="auto"/>
            </w:tcBorders>
            <w:shd w:val="clear" w:color="auto" w:fill="FFFFFF"/>
          </w:tcPr>
          <w:p w14:paraId="281B9F0C" w14:textId="77777777" w:rsidR="00D96382" w:rsidRPr="00D96382" w:rsidRDefault="00D96382" w:rsidP="00D96382">
            <w:pPr>
              <w:spacing w:after="120"/>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Регулятивные</w:t>
            </w:r>
            <w:r w:rsidRPr="00D96382">
              <w:rPr>
                <w:rFonts w:ascii="Times New Roman" w:hAnsi="Times New Roman" w:cs="Times New Roman"/>
                <w:sz w:val="20"/>
                <w:szCs w:val="20"/>
              </w:rPr>
              <w:t xml:space="preserve"> - работают по со</w:t>
            </w:r>
            <w:r w:rsidRPr="00D96382">
              <w:rPr>
                <w:rFonts w:ascii="Times New Roman" w:hAnsi="Times New Roman" w:cs="Times New Roman"/>
                <w:sz w:val="20"/>
                <w:szCs w:val="20"/>
              </w:rPr>
              <w:softHyphen/>
              <w:t>ставленному плану, используют дополнительные источники информации (справочная литера</w:t>
            </w:r>
            <w:r w:rsidRPr="00D96382">
              <w:rPr>
                <w:rFonts w:ascii="Times New Roman" w:hAnsi="Times New Roman" w:cs="Times New Roman"/>
                <w:sz w:val="20"/>
                <w:szCs w:val="20"/>
              </w:rPr>
              <w:softHyphen/>
              <w:t xml:space="preserve">тура, средства ИКТ). </w:t>
            </w:r>
          </w:p>
          <w:p w14:paraId="46B14DED" w14:textId="77777777" w:rsidR="00D96382" w:rsidRPr="00D96382" w:rsidRDefault="00D96382" w:rsidP="00D96382">
            <w:pPr>
              <w:spacing w:after="120"/>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Познавательные</w:t>
            </w:r>
            <w:r w:rsidRPr="00D96382">
              <w:rPr>
                <w:rFonts w:ascii="Times New Roman" w:hAnsi="Times New Roman" w:cs="Times New Roman"/>
                <w:sz w:val="20"/>
                <w:szCs w:val="20"/>
              </w:rPr>
              <w:t xml:space="preserve"> -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учеб</w:t>
            </w:r>
            <w:r w:rsidRPr="00D96382">
              <w:rPr>
                <w:rFonts w:ascii="Times New Roman" w:hAnsi="Times New Roman" w:cs="Times New Roman"/>
                <w:sz w:val="20"/>
                <w:szCs w:val="20"/>
              </w:rPr>
              <w:softHyphen/>
              <w:t>ной задачи.</w:t>
            </w:r>
          </w:p>
          <w:p w14:paraId="1B074A47" w14:textId="77777777" w:rsidR="00D96382" w:rsidRPr="00D96382" w:rsidRDefault="00D96382" w:rsidP="00AE6455">
            <w:pPr>
              <w:spacing w:after="120"/>
              <w:ind w:left="60"/>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слушать других, принять другую точку зрения, изменить </w:t>
            </w:r>
            <w:r w:rsidRPr="00D96382">
              <w:rPr>
                <w:rFonts w:ascii="Times New Roman" w:hAnsi="Times New Roman" w:cs="Times New Roman"/>
                <w:sz w:val="20"/>
                <w:szCs w:val="20"/>
              </w:rPr>
              <w:lastRenderedPageBreak/>
              <w:t>своюточку зрения</w:t>
            </w:r>
          </w:p>
        </w:tc>
        <w:tc>
          <w:tcPr>
            <w:tcW w:w="2131" w:type="dxa"/>
            <w:tcBorders>
              <w:top w:val="single" w:sz="4" w:space="0" w:color="auto"/>
              <w:left w:val="single" w:sz="4" w:space="0" w:color="auto"/>
              <w:bottom w:val="single" w:sz="4" w:space="0" w:color="auto"/>
              <w:right w:val="single" w:sz="4" w:space="0" w:color="auto"/>
            </w:tcBorders>
            <w:shd w:val="clear" w:color="auto" w:fill="FFFFFF"/>
            <w:vAlign w:val="center"/>
          </w:tcPr>
          <w:p w14:paraId="01B93CB8" w14:textId="77777777" w:rsidR="00D96382" w:rsidRPr="00D96382" w:rsidRDefault="00D96382" w:rsidP="00D96382">
            <w:pPr>
              <w:spacing w:after="0"/>
              <w:rPr>
                <w:rFonts w:ascii="Times New Roman" w:eastAsia="Times New Roman" w:hAnsi="Times New Roman" w:cs="Times New Roman"/>
                <w:sz w:val="20"/>
                <w:szCs w:val="20"/>
                <w:lang w:eastAsia="ru-RU"/>
              </w:rPr>
            </w:pPr>
            <w:r w:rsidRPr="00D96382">
              <w:rPr>
                <w:rFonts w:ascii="Times New Roman" w:hAnsi="Times New Roman" w:cs="Times New Roman"/>
                <w:i/>
                <w:iCs/>
                <w:sz w:val="20"/>
                <w:szCs w:val="20"/>
                <w:shd w:val="clear" w:color="auto" w:fill="FFFFFF"/>
                <w:lang w:eastAsia="ru-RU"/>
              </w:rPr>
              <w:lastRenderedPageBreak/>
              <w:t>Индивиду</w:t>
            </w:r>
            <w:r w:rsidRPr="00D96382">
              <w:rPr>
                <w:rFonts w:ascii="Times New Roman" w:hAnsi="Times New Roman" w:cs="Times New Roman"/>
                <w:i/>
                <w:iCs/>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Математи</w:t>
            </w:r>
            <w:r w:rsidRPr="00D96382">
              <w:rPr>
                <w:rFonts w:ascii="Times New Roman" w:eastAsia="Times New Roman" w:hAnsi="Times New Roman" w:cs="Times New Roman"/>
                <w:sz w:val="20"/>
                <w:szCs w:val="20"/>
                <w:lang w:eastAsia="ru-RU"/>
              </w:rPr>
              <w:softHyphen/>
              <w:t>ческий диктант</w:t>
            </w:r>
          </w:p>
        </w:tc>
      </w:tr>
      <w:tr w:rsidR="00D96382" w:rsidRPr="00D96382" w14:paraId="05D28518" w14:textId="77777777" w:rsidTr="00D96382">
        <w:trPr>
          <w:trHeight w:val="2176"/>
        </w:trPr>
        <w:tc>
          <w:tcPr>
            <w:tcW w:w="537" w:type="dxa"/>
            <w:tcBorders>
              <w:top w:val="single" w:sz="4" w:space="0" w:color="auto"/>
              <w:left w:val="single" w:sz="4" w:space="0" w:color="auto"/>
              <w:bottom w:val="single" w:sz="4" w:space="0" w:color="auto"/>
              <w:right w:val="single" w:sz="4" w:space="0" w:color="auto"/>
            </w:tcBorders>
            <w:shd w:val="clear" w:color="auto" w:fill="FFFFFF"/>
            <w:vAlign w:val="center"/>
          </w:tcPr>
          <w:p w14:paraId="53AC7C06" w14:textId="77777777" w:rsidR="00D96382" w:rsidRPr="00D96382" w:rsidRDefault="00D96382" w:rsidP="00D96382">
            <w:pPr>
              <w:spacing w:after="120"/>
              <w:ind w:left="260"/>
              <w:jc w:val="center"/>
              <w:rPr>
                <w:rFonts w:ascii="Times New Roman" w:hAnsi="Times New Roman" w:cs="Times New Roman"/>
                <w:sz w:val="20"/>
                <w:szCs w:val="20"/>
              </w:rPr>
            </w:pPr>
            <w:r w:rsidRPr="00D96382">
              <w:rPr>
                <w:rFonts w:ascii="Times New Roman" w:hAnsi="Times New Roman" w:cs="Times New Roman"/>
                <w:sz w:val="20"/>
                <w:szCs w:val="20"/>
              </w:rPr>
              <w:t>9</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tcPr>
          <w:p w14:paraId="1B1EC248" w14:textId="77777777" w:rsidR="00D96382" w:rsidRPr="00D96382" w:rsidRDefault="00D96382" w:rsidP="00D96382">
            <w:pPr>
              <w:spacing w:after="120"/>
              <w:jc w:val="center"/>
              <w:rPr>
                <w:rFonts w:ascii="Times New Roman" w:hAnsi="Times New Roman" w:cs="Times New Roman"/>
                <w:sz w:val="20"/>
                <w:szCs w:val="20"/>
              </w:rPr>
            </w:pPr>
            <w:r w:rsidRPr="00D96382">
              <w:rPr>
                <w:rFonts w:ascii="Times New Roman" w:hAnsi="Times New Roman" w:cs="Times New Roman"/>
                <w:sz w:val="20"/>
                <w:szCs w:val="20"/>
              </w:rPr>
              <w:t>Плоскость, прямая, луч</w:t>
            </w:r>
          </w:p>
          <w:p w14:paraId="060FFE4E" w14:textId="77777777" w:rsidR="00D96382" w:rsidRPr="00D96382" w:rsidRDefault="00D96382" w:rsidP="00D96382">
            <w:pPr>
              <w:spacing w:after="0"/>
              <w:jc w:val="center"/>
              <w:rPr>
                <w:rFonts w:ascii="Times New Roman" w:hAnsi="Times New Roman" w:cs="Times New Roman"/>
                <w:i/>
                <w:sz w:val="20"/>
                <w:szCs w:val="20"/>
              </w:rPr>
            </w:pPr>
            <w:r w:rsidRPr="00D96382">
              <w:rPr>
                <w:rFonts w:ascii="Times New Roman" w:hAnsi="Times New Roman" w:cs="Times New Roman"/>
                <w:i/>
                <w:sz w:val="20"/>
                <w:szCs w:val="20"/>
              </w:rPr>
              <w:t>(закрепление знаний)</w:t>
            </w:r>
          </w:p>
        </w:tc>
        <w:tc>
          <w:tcPr>
            <w:tcW w:w="4108" w:type="dxa"/>
            <w:tcBorders>
              <w:top w:val="single" w:sz="4" w:space="0" w:color="auto"/>
              <w:left w:val="single" w:sz="4" w:space="0" w:color="auto"/>
              <w:bottom w:val="single" w:sz="4" w:space="0" w:color="auto"/>
              <w:right w:val="single" w:sz="4" w:space="0" w:color="auto"/>
            </w:tcBorders>
            <w:shd w:val="clear" w:color="auto" w:fill="FFFFFF"/>
          </w:tcPr>
          <w:p w14:paraId="2E9BA804" w14:textId="77777777" w:rsidR="00D96382" w:rsidRPr="00D96382" w:rsidRDefault="00D96382" w:rsidP="00D96382">
            <w:pPr>
              <w:spacing w:after="120"/>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Фронтальная</w:t>
            </w:r>
            <w:r w:rsidRPr="00D96382">
              <w:rPr>
                <w:rFonts w:ascii="Times New Roman" w:hAnsi="Times New Roman" w:cs="Times New Roman"/>
                <w:sz w:val="20"/>
                <w:szCs w:val="20"/>
              </w:rPr>
              <w:t xml:space="preserve"> - ответы на вопросы, указание взаимного расположения прямой, луча, отрезка, точек </w:t>
            </w:r>
          </w:p>
          <w:p w14:paraId="24896557" w14:textId="77777777" w:rsidR="00D96382" w:rsidRPr="00D96382" w:rsidRDefault="00D96382" w:rsidP="00D96382">
            <w:pPr>
              <w:spacing w:after="120"/>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Индивидуальная -</w:t>
            </w:r>
            <w:r w:rsidRPr="00D96382">
              <w:rPr>
                <w:rFonts w:ascii="Times New Roman" w:hAnsi="Times New Roman" w:cs="Times New Roman"/>
                <w:sz w:val="20"/>
                <w:szCs w:val="20"/>
              </w:rPr>
              <w:t xml:space="preserve"> запись чисел, реше</w:t>
            </w:r>
            <w:r w:rsidRPr="00D96382">
              <w:rPr>
                <w:rFonts w:ascii="Times New Roman" w:hAnsi="Times New Roman" w:cs="Times New Roman"/>
                <w:sz w:val="20"/>
                <w:szCs w:val="20"/>
              </w:rPr>
              <w:softHyphen/>
              <w:t xml:space="preserve">ние задачи </w:t>
            </w:r>
          </w:p>
          <w:p w14:paraId="460183CF" w14:textId="77777777" w:rsidR="00D96382" w:rsidRPr="00D96382" w:rsidRDefault="00D96382" w:rsidP="00D96382">
            <w:pPr>
              <w:spacing w:after="120"/>
              <w:jc w:val="right"/>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432A87CC" w14:textId="77777777" w:rsidR="00D96382" w:rsidRPr="00D96382" w:rsidRDefault="00D96382" w:rsidP="00D96382">
            <w:pPr>
              <w:spacing w:after="120"/>
              <w:ind w:left="80"/>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отдельные ближайшие цели саморазвития, дают адекватную оценку своей учебной деятельности</w:t>
            </w:r>
          </w:p>
        </w:tc>
        <w:tc>
          <w:tcPr>
            <w:tcW w:w="4107" w:type="dxa"/>
            <w:tcBorders>
              <w:top w:val="single" w:sz="4" w:space="0" w:color="auto"/>
              <w:left w:val="single" w:sz="4" w:space="0" w:color="auto"/>
              <w:bottom w:val="single" w:sz="4" w:space="0" w:color="auto"/>
              <w:right w:val="single" w:sz="4" w:space="0" w:color="auto"/>
            </w:tcBorders>
            <w:shd w:val="clear" w:color="auto" w:fill="FFFFFF"/>
          </w:tcPr>
          <w:p w14:paraId="51A870A7" w14:textId="77777777" w:rsidR="00D96382" w:rsidRPr="00D96382" w:rsidRDefault="00D96382" w:rsidP="00D96382">
            <w:pPr>
              <w:spacing w:after="120"/>
              <w:ind w:left="60"/>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Регулятивные</w:t>
            </w:r>
            <w:r w:rsidRPr="00D96382">
              <w:rPr>
                <w:rFonts w:ascii="Times New Roman" w:hAnsi="Times New Roman" w:cs="Times New Roman"/>
                <w:sz w:val="20"/>
                <w:szCs w:val="20"/>
              </w:rPr>
              <w:t xml:space="preserve"> - составляют план выполнения заданий совместно с учителем.</w:t>
            </w:r>
          </w:p>
          <w:p w14:paraId="45F6A4D0" w14:textId="77777777" w:rsidR="00D96382" w:rsidRPr="00D96382" w:rsidRDefault="00D96382" w:rsidP="00D96382">
            <w:pPr>
              <w:spacing w:after="120"/>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Познавательные</w:t>
            </w:r>
            <w:r w:rsidRPr="00D96382">
              <w:rPr>
                <w:rFonts w:ascii="Times New Roman" w:hAnsi="Times New Roman" w:cs="Times New Roman"/>
                <w:sz w:val="20"/>
                <w:szCs w:val="20"/>
              </w:rPr>
              <w:t xml:space="preserve"> - записывают выводы в виде правил «если ..., то ...».</w:t>
            </w:r>
          </w:p>
          <w:p w14:paraId="221D99DA" w14:textId="77777777" w:rsidR="00D96382" w:rsidRPr="00D96382" w:rsidRDefault="00D96382" w:rsidP="00D96382">
            <w:pPr>
              <w:spacing w:after="120"/>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Коммуникативные -</w:t>
            </w:r>
            <w:r w:rsidRPr="00D96382">
              <w:rPr>
                <w:rFonts w:ascii="Times New Roman" w:hAnsi="Times New Roman" w:cs="Times New Roman"/>
                <w:sz w:val="20"/>
                <w:szCs w:val="20"/>
              </w:rPr>
              <w:t xml:space="preserve"> умеют уважительно относиться к позиции другого, пытаются договориться</w:t>
            </w:r>
          </w:p>
        </w:tc>
        <w:tc>
          <w:tcPr>
            <w:tcW w:w="2131" w:type="dxa"/>
            <w:tcBorders>
              <w:top w:val="single" w:sz="4" w:space="0" w:color="auto"/>
              <w:left w:val="single" w:sz="4" w:space="0" w:color="auto"/>
              <w:bottom w:val="single" w:sz="4" w:space="0" w:color="auto"/>
              <w:right w:val="single" w:sz="4" w:space="0" w:color="auto"/>
            </w:tcBorders>
            <w:shd w:val="clear" w:color="auto" w:fill="FFFFFF"/>
            <w:vAlign w:val="center"/>
          </w:tcPr>
          <w:p w14:paraId="64A41550" w14:textId="77777777" w:rsidR="00D96382" w:rsidRPr="00D96382" w:rsidRDefault="00D96382" w:rsidP="00D96382">
            <w:pPr>
              <w:spacing w:after="0"/>
              <w:rPr>
                <w:rFonts w:ascii="Times New Roman" w:eastAsia="Times New Roman" w:hAnsi="Times New Roman" w:cs="Times New Roman"/>
                <w:sz w:val="20"/>
                <w:szCs w:val="20"/>
                <w:lang w:eastAsia="ru-RU"/>
              </w:rPr>
            </w:pPr>
            <w:r w:rsidRPr="00D96382">
              <w:rPr>
                <w:rFonts w:ascii="Times New Roman" w:hAnsi="Times New Roman" w:cs="Times New Roman"/>
                <w:i/>
                <w:iCs/>
                <w:sz w:val="20"/>
                <w:szCs w:val="20"/>
                <w:shd w:val="clear" w:color="auto" w:fill="FFFFFF"/>
                <w:lang w:eastAsia="ru-RU"/>
              </w:rPr>
              <w:t>Индивиду</w:t>
            </w:r>
            <w:r w:rsidRPr="00D96382">
              <w:rPr>
                <w:rFonts w:ascii="Times New Roman" w:hAnsi="Times New Roman" w:cs="Times New Roman"/>
                <w:i/>
                <w:iCs/>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карточкам</w:t>
            </w:r>
          </w:p>
        </w:tc>
      </w:tr>
      <w:tr w:rsidR="00D96382" w:rsidRPr="00D96382" w14:paraId="279CAA60" w14:textId="77777777" w:rsidTr="00D96382">
        <w:trPr>
          <w:trHeight w:val="2723"/>
        </w:trPr>
        <w:tc>
          <w:tcPr>
            <w:tcW w:w="537" w:type="dxa"/>
            <w:tcBorders>
              <w:top w:val="single" w:sz="4" w:space="0" w:color="auto"/>
              <w:left w:val="single" w:sz="4" w:space="0" w:color="auto"/>
              <w:bottom w:val="single" w:sz="4" w:space="0" w:color="auto"/>
              <w:right w:val="single" w:sz="4" w:space="0" w:color="auto"/>
            </w:tcBorders>
            <w:shd w:val="clear" w:color="auto" w:fill="FFFFFF"/>
            <w:vAlign w:val="center"/>
          </w:tcPr>
          <w:p w14:paraId="784893D3" w14:textId="77777777" w:rsidR="00D96382" w:rsidRPr="00D96382" w:rsidRDefault="00D96382" w:rsidP="00D96382">
            <w:pPr>
              <w:spacing w:after="120"/>
              <w:ind w:left="220"/>
              <w:jc w:val="center"/>
              <w:rPr>
                <w:rFonts w:ascii="Times New Roman" w:hAnsi="Times New Roman" w:cs="Times New Roman"/>
                <w:sz w:val="20"/>
                <w:szCs w:val="20"/>
              </w:rPr>
            </w:pPr>
            <w:r w:rsidRPr="00D96382">
              <w:rPr>
                <w:rFonts w:ascii="Times New Roman" w:hAnsi="Times New Roman" w:cs="Times New Roman"/>
                <w:sz w:val="20"/>
                <w:szCs w:val="20"/>
              </w:rPr>
              <w:t>10</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tcPr>
          <w:p w14:paraId="135C0901" w14:textId="77777777" w:rsidR="00D96382" w:rsidRPr="00D96382" w:rsidRDefault="00D96382" w:rsidP="00D96382">
            <w:pPr>
              <w:spacing w:after="120"/>
              <w:ind w:left="60"/>
              <w:jc w:val="center"/>
              <w:rPr>
                <w:rFonts w:ascii="Times New Roman" w:hAnsi="Times New Roman" w:cs="Times New Roman"/>
                <w:sz w:val="20"/>
                <w:szCs w:val="20"/>
              </w:rPr>
            </w:pPr>
            <w:r w:rsidRPr="00D96382">
              <w:rPr>
                <w:rFonts w:ascii="Times New Roman" w:hAnsi="Times New Roman" w:cs="Times New Roman"/>
                <w:sz w:val="20"/>
                <w:szCs w:val="20"/>
              </w:rPr>
              <w:t>Решение упраж</w:t>
            </w:r>
            <w:r w:rsidRPr="00D96382">
              <w:rPr>
                <w:rFonts w:ascii="Times New Roman" w:hAnsi="Times New Roman" w:cs="Times New Roman"/>
                <w:sz w:val="20"/>
                <w:szCs w:val="20"/>
              </w:rPr>
              <w:softHyphen/>
              <w:t xml:space="preserve">нений по теме «Плоскость, прямая, луч» </w:t>
            </w:r>
            <w:r w:rsidRPr="00D96382">
              <w:rPr>
                <w:rFonts w:ascii="Times New Roman" w:hAnsi="Times New Roman" w:cs="Times New Roman"/>
                <w:i/>
                <w:iCs/>
                <w:sz w:val="20"/>
                <w:szCs w:val="20"/>
                <w:shd w:val="clear" w:color="auto" w:fill="FFFFFF"/>
                <w:lang w:eastAsia="ru-RU"/>
              </w:rPr>
              <w:t>(комплексное применение знаний, умений, навыков)</w:t>
            </w:r>
          </w:p>
        </w:tc>
        <w:tc>
          <w:tcPr>
            <w:tcW w:w="4108" w:type="dxa"/>
            <w:tcBorders>
              <w:top w:val="single" w:sz="4" w:space="0" w:color="auto"/>
              <w:left w:val="single" w:sz="4" w:space="0" w:color="auto"/>
              <w:bottom w:val="single" w:sz="4" w:space="0" w:color="auto"/>
              <w:right w:val="single" w:sz="4" w:space="0" w:color="auto"/>
            </w:tcBorders>
            <w:shd w:val="clear" w:color="auto" w:fill="FFFFFF"/>
          </w:tcPr>
          <w:p w14:paraId="4CD22EE0" w14:textId="77777777" w:rsidR="00D96382" w:rsidRPr="00D96382" w:rsidRDefault="00D96382" w:rsidP="00D96382">
            <w:pPr>
              <w:spacing w:after="120"/>
              <w:ind w:left="60"/>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Фронтальная</w:t>
            </w:r>
            <w:r w:rsidRPr="00D96382">
              <w:rPr>
                <w:rFonts w:ascii="Times New Roman" w:hAnsi="Times New Roman" w:cs="Times New Roman"/>
                <w:sz w:val="20"/>
                <w:szCs w:val="20"/>
              </w:rPr>
              <w:t xml:space="preserve"> - устные вычисления и объяснение приемов вычислений;</w:t>
            </w:r>
          </w:p>
          <w:p w14:paraId="365D141A" w14:textId="77777777" w:rsidR="00D96382" w:rsidRPr="00D96382" w:rsidRDefault="00D96382" w:rsidP="00D96382">
            <w:pPr>
              <w:spacing w:after="120"/>
              <w:ind w:left="60"/>
              <w:rPr>
                <w:rFonts w:ascii="Times New Roman" w:hAnsi="Times New Roman" w:cs="Times New Roman"/>
                <w:sz w:val="20"/>
                <w:szCs w:val="20"/>
              </w:rPr>
            </w:pPr>
            <w:r w:rsidRPr="00D96382">
              <w:rPr>
                <w:rFonts w:ascii="Times New Roman" w:hAnsi="Times New Roman" w:cs="Times New Roman"/>
                <w:sz w:val="20"/>
                <w:szCs w:val="20"/>
              </w:rPr>
              <w:t xml:space="preserve"> определение видов многоугольников</w:t>
            </w:r>
          </w:p>
          <w:p w14:paraId="2BD90349" w14:textId="77777777" w:rsidR="00D96382" w:rsidRPr="00D96382" w:rsidRDefault="00D96382" w:rsidP="00D96382">
            <w:pPr>
              <w:spacing w:after="120"/>
              <w:ind w:left="60"/>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Индивидуальная -</w:t>
            </w:r>
            <w:r w:rsidRPr="00D96382">
              <w:rPr>
                <w:rFonts w:ascii="Times New Roman" w:hAnsi="Times New Roman" w:cs="Times New Roman"/>
                <w:sz w:val="20"/>
                <w:szCs w:val="20"/>
              </w:rPr>
              <w:t xml:space="preserve"> указание взаимного расположения прямой, луча, отрезка, точки  </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F5FD931" w14:textId="77777777" w:rsidR="00D96382" w:rsidRPr="00D96382" w:rsidRDefault="00D96382" w:rsidP="00D96382">
            <w:pPr>
              <w:spacing w:after="120"/>
              <w:rPr>
                <w:rFonts w:ascii="Times New Roman" w:hAnsi="Times New Roman" w:cs="Times New Roman"/>
                <w:sz w:val="20"/>
                <w:szCs w:val="20"/>
              </w:rPr>
            </w:pPr>
            <w:r w:rsidRPr="00D96382">
              <w:rPr>
                <w:rFonts w:ascii="Times New Roman" w:hAnsi="Times New Roman" w:cs="Times New Roman"/>
                <w:sz w:val="20"/>
                <w:szCs w:val="20"/>
              </w:rPr>
              <w:t>Вырабатывают в проти</w:t>
            </w:r>
            <w:r w:rsidRPr="00D96382">
              <w:rPr>
                <w:rFonts w:ascii="Times New Roman" w:hAnsi="Times New Roman" w:cs="Times New Roman"/>
                <w:sz w:val="20"/>
                <w:szCs w:val="20"/>
              </w:rPr>
              <w:softHyphen/>
              <w:t>воречивых ситуациях правила поведения, способствующие ненасильственному и равноправному преодолению конфликта</w:t>
            </w:r>
          </w:p>
        </w:tc>
        <w:tc>
          <w:tcPr>
            <w:tcW w:w="4107" w:type="dxa"/>
            <w:tcBorders>
              <w:top w:val="single" w:sz="4" w:space="0" w:color="auto"/>
              <w:left w:val="single" w:sz="4" w:space="0" w:color="auto"/>
              <w:bottom w:val="single" w:sz="4" w:space="0" w:color="auto"/>
              <w:right w:val="single" w:sz="4" w:space="0" w:color="auto"/>
            </w:tcBorders>
            <w:shd w:val="clear" w:color="auto" w:fill="FFFFFF"/>
          </w:tcPr>
          <w:p w14:paraId="5B1C0630" w14:textId="77777777" w:rsidR="00D96382" w:rsidRPr="00D96382" w:rsidRDefault="00D96382" w:rsidP="00D96382">
            <w:pPr>
              <w:spacing w:after="0"/>
              <w:ind w:left="60"/>
              <w:rPr>
                <w:rFonts w:ascii="Times New Roman" w:eastAsia="Times New Roman" w:hAnsi="Times New Roman" w:cs="Times New Roman"/>
                <w:sz w:val="20"/>
                <w:szCs w:val="20"/>
                <w:lang w:eastAsia="ru-RU"/>
              </w:rPr>
            </w:pPr>
            <w:r w:rsidRPr="00D96382">
              <w:rPr>
                <w:rFonts w:ascii="Times New Roman" w:eastAsia="Times New Roman" w:hAnsi="Times New Roman" w:cs="Times New Roman"/>
                <w:iCs/>
                <w:sz w:val="20"/>
                <w:szCs w:val="20"/>
                <w:shd w:val="clear" w:color="auto" w:fill="FFFFFF"/>
                <w:lang w:eastAsia="ru-RU"/>
              </w:rPr>
              <w:t>Регулятивные</w:t>
            </w:r>
            <w:r w:rsidRPr="00D96382">
              <w:rPr>
                <w:rFonts w:ascii="Times New Roman" w:eastAsia="Times New Roman" w:hAnsi="Times New Roman" w:cs="Times New Roman"/>
                <w:i/>
                <w:iCs/>
                <w:sz w:val="20"/>
                <w:szCs w:val="20"/>
                <w:shd w:val="clear" w:color="auto" w:fill="FFFFFF"/>
                <w:lang w:eastAsia="ru-RU"/>
              </w:rPr>
              <w:t xml:space="preserve"> -</w:t>
            </w:r>
            <w:r w:rsidRPr="00D96382">
              <w:rPr>
                <w:rFonts w:ascii="Times New Roman" w:eastAsia="Times New Roman" w:hAnsi="Times New Roman" w:cs="Times New Roman"/>
                <w:i/>
                <w:sz w:val="20"/>
                <w:szCs w:val="20"/>
                <w:lang w:eastAsia="ru-RU"/>
              </w:rPr>
              <w:t>в диалоге с учителем совершенствуют критерии оценки и пользуются ими в ходе оценки и самооценки.</w:t>
            </w:r>
          </w:p>
          <w:p w14:paraId="5D265406" w14:textId="77777777" w:rsidR="00D96382" w:rsidRPr="00D96382" w:rsidRDefault="00D96382" w:rsidP="00D96382">
            <w:pPr>
              <w:spacing w:after="0"/>
              <w:ind w:left="60"/>
              <w:rPr>
                <w:rFonts w:ascii="Times New Roman" w:eastAsia="Times New Roman" w:hAnsi="Times New Roman" w:cs="Times New Roman"/>
                <w:i/>
                <w:sz w:val="20"/>
                <w:szCs w:val="20"/>
                <w:lang w:eastAsia="ru-RU"/>
              </w:rPr>
            </w:pPr>
            <w:r w:rsidRPr="00D96382">
              <w:rPr>
                <w:rFonts w:ascii="Times New Roman" w:eastAsia="Times New Roman" w:hAnsi="Times New Roman" w:cs="Times New Roman"/>
                <w:iCs/>
                <w:sz w:val="20"/>
                <w:szCs w:val="20"/>
                <w:shd w:val="clear" w:color="auto" w:fill="FFFFFF"/>
                <w:lang w:eastAsia="ru-RU"/>
              </w:rPr>
              <w:t>Познавательные</w:t>
            </w:r>
            <w:r w:rsidRPr="00D96382">
              <w:rPr>
                <w:rFonts w:ascii="Times New Roman" w:eastAsia="Times New Roman" w:hAnsi="Times New Roman" w:cs="Times New Roman"/>
                <w:sz w:val="20"/>
                <w:szCs w:val="20"/>
                <w:lang w:eastAsia="ru-RU"/>
              </w:rPr>
              <w:t xml:space="preserve"> - </w:t>
            </w:r>
            <w:r w:rsidRPr="00D96382">
              <w:rPr>
                <w:rFonts w:ascii="Times New Roman" w:eastAsia="Times New Roman" w:hAnsi="Times New Roman" w:cs="Times New Roman"/>
                <w:i/>
                <w:sz w:val="20"/>
                <w:szCs w:val="20"/>
                <w:lang w:eastAsia="ru-RU"/>
              </w:rPr>
              <w:t>преобразовывают модели с целью выявления общих законов, определяющих предметную область.</w:t>
            </w:r>
          </w:p>
          <w:p w14:paraId="22725C4C" w14:textId="77777777" w:rsidR="00D96382" w:rsidRPr="00D96382" w:rsidRDefault="00D96382" w:rsidP="00D96382">
            <w:pPr>
              <w:spacing w:after="0"/>
              <w:ind w:left="60"/>
              <w:rPr>
                <w:rFonts w:ascii="Times New Roman" w:eastAsia="Times New Roman" w:hAnsi="Times New Roman" w:cs="Times New Roman"/>
                <w:sz w:val="20"/>
                <w:szCs w:val="20"/>
                <w:lang w:eastAsia="ru-RU"/>
              </w:rPr>
            </w:pPr>
            <w:r w:rsidRPr="00D96382">
              <w:rPr>
                <w:rFonts w:ascii="Times New Roman" w:eastAsia="Times New Roman" w:hAnsi="Times New Roman" w:cs="Times New Roman"/>
                <w:iCs/>
                <w:sz w:val="20"/>
                <w:szCs w:val="20"/>
                <w:shd w:val="clear" w:color="auto" w:fill="FFFFFF"/>
                <w:lang w:eastAsia="ru-RU"/>
              </w:rPr>
              <w:t>Коммуникативные</w:t>
            </w:r>
            <w:r w:rsidRPr="00D96382">
              <w:rPr>
                <w:rFonts w:ascii="Times New Roman" w:eastAsia="Times New Roman" w:hAnsi="Times New Roman" w:cs="Times New Roman"/>
                <w:sz w:val="20"/>
                <w:szCs w:val="20"/>
                <w:lang w:eastAsia="ru-RU"/>
              </w:rPr>
              <w:t xml:space="preserve">- </w:t>
            </w:r>
            <w:r w:rsidRPr="00D96382">
              <w:rPr>
                <w:rFonts w:ascii="Times New Roman" w:eastAsia="Times New Roman" w:hAnsi="Times New Roman" w:cs="Times New Roman"/>
                <w:i/>
                <w:sz w:val="20"/>
                <w:szCs w:val="20"/>
                <w:lang w:eastAsia="ru-RU"/>
              </w:rPr>
              <w:t>умеют при необходимости отстаивать свою точку зрения, аргументируя её</w:t>
            </w:r>
          </w:p>
        </w:tc>
        <w:tc>
          <w:tcPr>
            <w:tcW w:w="2131" w:type="dxa"/>
            <w:tcBorders>
              <w:top w:val="single" w:sz="4" w:space="0" w:color="auto"/>
              <w:left w:val="single" w:sz="4" w:space="0" w:color="auto"/>
              <w:bottom w:val="single" w:sz="4" w:space="0" w:color="auto"/>
              <w:right w:val="single" w:sz="4" w:space="0" w:color="auto"/>
            </w:tcBorders>
            <w:shd w:val="clear" w:color="auto" w:fill="FFFFFF"/>
            <w:vAlign w:val="center"/>
          </w:tcPr>
          <w:p w14:paraId="184B9B97" w14:textId="77777777" w:rsidR="00D96382" w:rsidRPr="00D96382" w:rsidRDefault="00D96382" w:rsidP="00D96382">
            <w:pPr>
              <w:spacing w:after="0"/>
              <w:rPr>
                <w:rFonts w:ascii="Times New Roman" w:eastAsia="Times New Roman" w:hAnsi="Times New Roman" w:cs="Times New Roman"/>
                <w:sz w:val="20"/>
                <w:szCs w:val="20"/>
                <w:lang w:eastAsia="ru-RU"/>
              </w:rPr>
            </w:pPr>
            <w:r w:rsidRPr="00D96382">
              <w:rPr>
                <w:rFonts w:ascii="Times New Roman" w:eastAsia="Times New Roman" w:hAnsi="Times New Roman" w:cs="Times New Roman"/>
                <w:sz w:val="20"/>
                <w:szCs w:val="20"/>
                <w:lang w:eastAsia="ru-RU"/>
              </w:rPr>
              <w:t>Индивиду</w:t>
            </w:r>
            <w:r w:rsidRPr="00D96382">
              <w:rPr>
                <w:rFonts w:ascii="Times New Roman" w:eastAsia="Times New Roman" w:hAnsi="Times New Roman" w:cs="Times New Roman"/>
                <w:sz w:val="20"/>
                <w:szCs w:val="20"/>
                <w:lang w:eastAsia="ru-RU"/>
              </w:rPr>
              <w:softHyphen/>
              <w:t>альная</w:t>
            </w:r>
            <w:r w:rsidRPr="00D96382">
              <w:rPr>
                <w:rFonts w:ascii="Times New Roman" w:eastAsia="Times New Roman" w:hAnsi="Times New Roman" w:cs="Times New Roman"/>
                <w:i/>
                <w:iCs/>
                <w:sz w:val="20"/>
                <w:szCs w:val="20"/>
                <w:shd w:val="clear" w:color="auto" w:fill="FFFFFF"/>
                <w:lang w:eastAsia="ru-RU"/>
              </w:rPr>
              <w:t xml:space="preserve"> Тестирование</w:t>
            </w:r>
            <w:r w:rsidRPr="00D96382">
              <w:rPr>
                <w:rFonts w:ascii="Times New Roman" w:eastAsia="Times New Roman" w:hAnsi="Times New Roman" w:cs="Times New Roman"/>
                <w:sz w:val="20"/>
                <w:szCs w:val="20"/>
                <w:lang w:eastAsia="ru-RU"/>
              </w:rPr>
              <w:t>.</w:t>
            </w:r>
          </w:p>
        </w:tc>
      </w:tr>
    </w:tbl>
    <w:tbl>
      <w:tblPr>
        <w:tblStyle w:val="62"/>
        <w:tblW w:w="15309" w:type="dxa"/>
        <w:tblInd w:w="-176" w:type="dxa"/>
        <w:tblLayout w:type="fixed"/>
        <w:tblLook w:val="04A0" w:firstRow="1" w:lastRow="0" w:firstColumn="1" w:lastColumn="0" w:noHBand="0" w:noVBand="1"/>
      </w:tblPr>
      <w:tblGrid>
        <w:gridCol w:w="558"/>
        <w:gridCol w:w="1711"/>
        <w:gridCol w:w="4110"/>
        <w:gridCol w:w="2691"/>
        <w:gridCol w:w="4114"/>
        <w:gridCol w:w="2125"/>
      </w:tblGrid>
      <w:tr w:rsidR="00D96382" w:rsidRPr="00D96382" w14:paraId="177DC976" w14:textId="77777777" w:rsidTr="00D96382">
        <w:tc>
          <w:tcPr>
            <w:tcW w:w="558" w:type="dxa"/>
            <w:vAlign w:val="center"/>
          </w:tcPr>
          <w:p w14:paraId="4040F965" w14:textId="77777777" w:rsidR="00D96382" w:rsidRPr="00D96382" w:rsidRDefault="00D96382" w:rsidP="00D96382">
            <w:pPr>
              <w:spacing w:line="276" w:lineRule="auto"/>
              <w:jc w:val="center"/>
              <w:rPr>
                <w:rFonts w:ascii="Times New Roman" w:eastAsia="Times New Roman" w:hAnsi="Times New Roman" w:cs="Times New Roman"/>
                <w:sz w:val="20"/>
                <w:szCs w:val="20"/>
                <w:lang w:eastAsia="ru-RU"/>
              </w:rPr>
            </w:pPr>
            <w:r w:rsidRPr="00D96382">
              <w:rPr>
                <w:rFonts w:ascii="Times New Roman" w:eastAsia="Times New Roman" w:hAnsi="Times New Roman" w:cs="Times New Roman"/>
                <w:sz w:val="20"/>
                <w:szCs w:val="20"/>
                <w:lang w:eastAsia="ru-RU"/>
              </w:rPr>
              <w:t>11</w:t>
            </w:r>
          </w:p>
        </w:tc>
        <w:tc>
          <w:tcPr>
            <w:tcW w:w="1711" w:type="dxa"/>
            <w:vAlign w:val="center"/>
          </w:tcPr>
          <w:p w14:paraId="17AC6D56" w14:textId="77777777" w:rsidR="00D96382" w:rsidRPr="00D96382" w:rsidRDefault="00D96382" w:rsidP="00D96382">
            <w:pPr>
              <w:spacing w:line="276" w:lineRule="auto"/>
              <w:jc w:val="center"/>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Шкалы и коор</w:t>
            </w:r>
            <w:r w:rsidRPr="00D96382">
              <w:rPr>
                <w:rFonts w:ascii="Times New Roman" w:eastAsia="Times New Roman" w:hAnsi="Times New Roman" w:cs="Times New Roman"/>
                <w:i/>
                <w:sz w:val="20"/>
                <w:szCs w:val="20"/>
                <w:shd w:val="clear" w:color="auto" w:fill="FFFFFF"/>
                <w:lang w:eastAsia="ru-RU"/>
              </w:rPr>
              <w:softHyphen/>
              <w:t>динаты</w:t>
            </w:r>
            <w:r w:rsidRPr="00D96382">
              <w:rPr>
                <w:rFonts w:ascii="Times New Roman" w:eastAsia="Times New Roman" w:hAnsi="Times New Roman" w:cs="Times New Roman"/>
                <w:sz w:val="20"/>
                <w:szCs w:val="20"/>
                <w:lang w:eastAsia="ru-RU"/>
              </w:rPr>
              <w:t xml:space="preserve"> (откры</w:t>
            </w:r>
            <w:r w:rsidRPr="00D96382">
              <w:rPr>
                <w:rFonts w:ascii="Times New Roman" w:eastAsia="Times New Roman" w:hAnsi="Times New Roman" w:cs="Times New Roman"/>
                <w:sz w:val="20"/>
                <w:szCs w:val="20"/>
                <w:lang w:eastAsia="ru-RU"/>
              </w:rPr>
              <w:softHyphen/>
              <w:t>тие новых зна</w:t>
            </w:r>
            <w:r w:rsidRPr="00D96382">
              <w:rPr>
                <w:rFonts w:ascii="Times New Roman" w:eastAsia="Times New Roman" w:hAnsi="Times New Roman" w:cs="Times New Roman"/>
                <w:sz w:val="20"/>
                <w:szCs w:val="20"/>
                <w:lang w:eastAsia="ru-RU"/>
              </w:rPr>
              <w:softHyphen/>
              <w:t>ний</w:t>
            </w:r>
          </w:p>
        </w:tc>
        <w:tc>
          <w:tcPr>
            <w:tcW w:w="4110" w:type="dxa"/>
          </w:tcPr>
          <w:p w14:paraId="4CEB4752"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 -</w:t>
            </w:r>
            <w:r w:rsidRPr="00D96382">
              <w:rPr>
                <w:rFonts w:ascii="Times New Roman" w:hAnsi="Times New Roman" w:cs="Times New Roman"/>
                <w:sz w:val="20"/>
                <w:szCs w:val="20"/>
              </w:rPr>
              <w:t xml:space="preserve"> обсуждение и выведение понятий «штрих», «деление», «шка</w:t>
            </w:r>
            <w:r w:rsidRPr="00D96382">
              <w:rPr>
                <w:rFonts w:ascii="Times New Roman" w:hAnsi="Times New Roman" w:cs="Times New Roman"/>
                <w:sz w:val="20"/>
                <w:szCs w:val="20"/>
              </w:rPr>
              <w:softHyphen/>
              <w:t xml:space="preserve">ла», «координатный луч». </w:t>
            </w:r>
          </w:p>
          <w:p w14:paraId="791BEEC6"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устные вычисления; определение числа, соответствующего точкам на шкале </w:t>
            </w:r>
          </w:p>
          <w:p w14:paraId="3FA427E7"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Индивидуальная –</w:t>
            </w:r>
            <w:r w:rsidRPr="00D96382">
              <w:rPr>
                <w:rFonts w:ascii="Times New Roman" w:eastAsia="Times New Roman" w:hAnsi="Times New Roman" w:cs="Times New Roman"/>
                <w:sz w:val="20"/>
                <w:szCs w:val="20"/>
                <w:lang w:eastAsia="ru-RU"/>
              </w:rPr>
              <w:t xml:space="preserve"> переход, от одних единиц измере</w:t>
            </w:r>
            <w:r w:rsidRPr="00D96382">
              <w:rPr>
                <w:rFonts w:ascii="Times New Roman" w:eastAsia="Times New Roman" w:hAnsi="Times New Roman" w:cs="Times New Roman"/>
                <w:sz w:val="20"/>
                <w:szCs w:val="20"/>
                <w:lang w:eastAsia="ru-RU"/>
              </w:rPr>
              <w:softHyphen/>
              <w:t xml:space="preserve">ния к другим решение задачи, требующее понимание смысла отношений «больше на...», «меньше в...» </w:t>
            </w:r>
          </w:p>
        </w:tc>
        <w:tc>
          <w:tcPr>
            <w:tcW w:w="2691" w:type="dxa"/>
          </w:tcPr>
          <w:p w14:paraId="179B9A11"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sz w:val="20"/>
                <w:szCs w:val="20"/>
                <w:lang w:eastAsia="ru-RU"/>
              </w:rPr>
              <w:t>Выражают положитель</w:t>
            </w:r>
            <w:r w:rsidRPr="00D96382">
              <w:rPr>
                <w:rFonts w:ascii="Times New Roman" w:eastAsia="Times New Roman" w:hAnsi="Times New Roman" w:cs="Times New Roman"/>
                <w:sz w:val="20"/>
                <w:szCs w:val="20"/>
                <w:lang w:eastAsia="ru-RU"/>
              </w:rPr>
              <w:softHyphen/>
              <w:t>ное отношение к процессу познания; оценивают свою учебную деятельность; применяют правила делового сотрудни</w:t>
            </w:r>
            <w:r w:rsidRPr="00D96382">
              <w:rPr>
                <w:rFonts w:ascii="Times New Roman" w:eastAsia="Times New Roman" w:hAnsi="Times New Roman" w:cs="Times New Roman"/>
                <w:sz w:val="20"/>
                <w:szCs w:val="20"/>
                <w:lang w:eastAsia="ru-RU"/>
              </w:rPr>
              <w:softHyphen/>
              <w:t>чества</w:t>
            </w:r>
          </w:p>
        </w:tc>
        <w:tc>
          <w:tcPr>
            <w:tcW w:w="4114" w:type="dxa"/>
          </w:tcPr>
          <w:p w14:paraId="47724D26"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Регулятивные</w:t>
            </w:r>
            <w:r w:rsidRPr="00D96382">
              <w:rPr>
                <w:rFonts w:ascii="Times New Roman" w:eastAsia="Times New Roman" w:hAnsi="Times New Roman" w:cs="Times New Roman"/>
                <w:sz w:val="20"/>
                <w:szCs w:val="20"/>
                <w:lang w:eastAsia="ru-RU"/>
              </w:rPr>
              <w:t xml:space="preserve"> - обнаруживают и формулируют учебную проблему совместно с учителем.</w:t>
            </w:r>
          </w:p>
          <w:p w14:paraId="070695E2"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Познавательные</w:t>
            </w:r>
            <w:r w:rsidRPr="00D96382">
              <w:rPr>
                <w:rFonts w:ascii="Times New Roman" w:eastAsia="Times New Roman" w:hAnsi="Times New Roman" w:cs="Times New Roman"/>
                <w:sz w:val="20"/>
                <w:szCs w:val="20"/>
                <w:lang w:eastAsia="ru-RU"/>
              </w:rPr>
              <w:t xml:space="preserve"> - сопоставляют и отбирают информацию, полученную из разных источников (справочники, Интернет). </w:t>
            </w:r>
          </w:p>
          <w:p w14:paraId="22B0A1DF"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Коммуникативные -</w:t>
            </w:r>
            <w:r w:rsidRPr="00D96382">
              <w:rPr>
                <w:rFonts w:ascii="Times New Roman" w:eastAsia="Times New Roman" w:hAnsi="Times New Roman" w:cs="Times New Roman"/>
                <w:sz w:val="20"/>
                <w:szCs w:val="20"/>
                <w:lang w:eastAsia="ru-RU"/>
              </w:rPr>
              <w:t xml:space="preserve"> умеют понимать точку зрения другого, слушать друг друга</w:t>
            </w:r>
          </w:p>
        </w:tc>
        <w:tc>
          <w:tcPr>
            <w:tcW w:w="2125" w:type="dxa"/>
            <w:vAlign w:val="center"/>
          </w:tcPr>
          <w:p w14:paraId="6D3EA646"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 xml:space="preserve">Индивидуальная. </w:t>
            </w:r>
            <w:r w:rsidRPr="00D96382">
              <w:rPr>
                <w:rFonts w:ascii="Times New Roman" w:eastAsia="Times New Roman" w:hAnsi="Times New Roman" w:cs="Times New Roman"/>
                <w:sz w:val="20"/>
                <w:szCs w:val="20"/>
                <w:lang w:eastAsia="ru-RU"/>
              </w:rPr>
              <w:t>Устный опрос по карточкам</w:t>
            </w:r>
          </w:p>
        </w:tc>
      </w:tr>
    </w:tbl>
    <w:tbl>
      <w:tblPr>
        <w:tblW w:w="15314" w:type="dxa"/>
        <w:tblInd w:w="-279" w:type="dxa"/>
        <w:tblLayout w:type="fixed"/>
        <w:tblCellMar>
          <w:left w:w="0" w:type="dxa"/>
          <w:right w:w="0" w:type="dxa"/>
        </w:tblCellMar>
        <w:tblLook w:val="0000" w:firstRow="0" w:lastRow="0" w:firstColumn="0" w:lastColumn="0" w:noHBand="0" w:noVBand="0"/>
      </w:tblPr>
      <w:tblGrid>
        <w:gridCol w:w="540"/>
        <w:gridCol w:w="1733"/>
        <w:gridCol w:w="4111"/>
        <w:gridCol w:w="2693"/>
        <w:gridCol w:w="4107"/>
        <w:gridCol w:w="2130"/>
      </w:tblGrid>
      <w:tr w:rsidR="00D96382" w:rsidRPr="00D96382" w14:paraId="03BC9497" w14:textId="77777777" w:rsidTr="00D96382">
        <w:trPr>
          <w:trHeight w:val="2586"/>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14:paraId="4FA67B6C" w14:textId="77777777" w:rsidR="00D96382" w:rsidRPr="00D96382" w:rsidRDefault="00D96382" w:rsidP="00D96382">
            <w:pPr>
              <w:spacing w:after="120"/>
              <w:ind w:left="220"/>
              <w:jc w:val="center"/>
              <w:rPr>
                <w:rFonts w:ascii="Times New Roman" w:hAnsi="Times New Roman" w:cs="Times New Roman"/>
                <w:sz w:val="20"/>
                <w:szCs w:val="20"/>
              </w:rPr>
            </w:pPr>
            <w:r w:rsidRPr="00D96382">
              <w:rPr>
                <w:rFonts w:ascii="Times New Roman" w:hAnsi="Times New Roman" w:cs="Times New Roman"/>
                <w:sz w:val="20"/>
                <w:szCs w:val="20"/>
              </w:rPr>
              <w:lastRenderedPageBreak/>
              <w:t>12</w:t>
            </w:r>
          </w:p>
        </w:tc>
        <w:tc>
          <w:tcPr>
            <w:tcW w:w="1733" w:type="dxa"/>
            <w:tcBorders>
              <w:top w:val="single" w:sz="4" w:space="0" w:color="auto"/>
              <w:left w:val="single" w:sz="4" w:space="0" w:color="auto"/>
              <w:bottom w:val="single" w:sz="4" w:space="0" w:color="auto"/>
              <w:right w:val="single" w:sz="4" w:space="0" w:color="auto"/>
            </w:tcBorders>
            <w:shd w:val="clear" w:color="auto" w:fill="FFFFFF"/>
            <w:vAlign w:val="center"/>
          </w:tcPr>
          <w:p w14:paraId="40D9C9FB" w14:textId="77777777" w:rsidR="00D96382" w:rsidRPr="00D96382" w:rsidRDefault="00D96382" w:rsidP="00D96382">
            <w:pPr>
              <w:spacing w:after="0"/>
              <w:jc w:val="center"/>
              <w:rPr>
                <w:rFonts w:ascii="Times New Roman" w:hAnsi="Times New Roman" w:cs="Times New Roman"/>
                <w:i/>
                <w:sz w:val="20"/>
                <w:szCs w:val="20"/>
              </w:rPr>
            </w:pPr>
            <w:r w:rsidRPr="00D96382">
              <w:rPr>
                <w:rFonts w:ascii="Times New Roman" w:hAnsi="Times New Roman" w:cs="Times New Roman"/>
                <w:sz w:val="20"/>
                <w:szCs w:val="20"/>
                <w:shd w:val="clear" w:color="auto" w:fill="FFFFFF"/>
              </w:rPr>
              <w:t>Шкалы и коор</w:t>
            </w:r>
            <w:r w:rsidRPr="00D96382">
              <w:rPr>
                <w:rFonts w:ascii="Times New Roman" w:hAnsi="Times New Roman" w:cs="Times New Roman"/>
                <w:sz w:val="20"/>
                <w:szCs w:val="20"/>
                <w:shd w:val="clear" w:color="auto" w:fill="FFFFFF"/>
              </w:rPr>
              <w:softHyphen/>
              <w:t>динаты</w:t>
            </w:r>
            <w:r w:rsidRPr="00D96382">
              <w:rPr>
                <w:rFonts w:ascii="Times New Roman" w:hAnsi="Times New Roman" w:cs="Times New Roman"/>
                <w:i/>
                <w:sz w:val="20"/>
                <w:szCs w:val="20"/>
              </w:rPr>
              <w:t xml:space="preserve"> (закре</w:t>
            </w:r>
            <w:r w:rsidRPr="00D96382">
              <w:rPr>
                <w:rFonts w:ascii="Times New Roman" w:hAnsi="Times New Roman" w:cs="Times New Roman"/>
                <w:i/>
                <w:sz w:val="20"/>
                <w:szCs w:val="20"/>
              </w:rPr>
              <w:softHyphen/>
              <w:t>пление знаний)</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7E2683A9" w14:textId="77777777" w:rsidR="00D96382" w:rsidRPr="00D96382" w:rsidRDefault="00D96382" w:rsidP="00D96382">
            <w:pPr>
              <w:spacing w:after="120"/>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Фронтальная -</w:t>
            </w:r>
            <w:r w:rsidRPr="00D96382">
              <w:rPr>
                <w:rFonts w:ascii="Times New Roman" w:hAnsi="Times New Roman" w:cs="Times New Roman"/>
                <w:sz w:val="20"/>
                <w:szCs w:val="20"/>
              </w:rPr>
              <w:t xml:space="preserve"> устные вычисления определение числа, соответствующего точкам на шкале </w:t>
            </w:r>
          </w:p>
          <w:p w14:paraId="2695F6AA" w14:textId="77777777" w:rsidR="00D96382" w:rsidRPr="00D96382" w:rsidRDefault="00D96382" w:rsidP="00D96382">
            <w:pPr>
              <w:spacing w:after="120"/>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Индивидуальная -</w:t>
            </w:r>
            <w:r w:rsidRPr="00D96382">
              <w:rPr>
                <w:rFonts w:ascii="Times New Roman" w:hAnsi="Times New Roman" w:cs="Times New Roman"/>
                <w:sz w:val="20"/>
                <w:szCs w:val="20"/>
              </w:rPr>
              <w:t xml:space="preserve"> изображение точек на координат</w:t>
            </w:r>
            <w:r w:rsidRPr="00D96382">
              <w:rPr>
                <w:rFonts w:ascii="Times New Roman" w:hAnsi="Times New Roman" w:cs="Times New Roman"/>
                <w:sz w:val="20"/>
                <w:szCs w:val="20"/>
              </w:rPr>
              <w:softHyphen/>
              <w:t xml:space="preserve">ном луче; переход от одних единиц измерения к другим </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2248C6E" w14:textId="77777777" w:rsidR="00D96382" w:rsidRPr="00D96382" w:rsidRDefault="00D96382" w:rsidP="00D96382">
            <w:pPr>
              <w:spacing w:after="120"/>
              <w:ind w:left="80"/>
              <w:rPr>
                <w:rFonts w:ascii="Times New Roman" w:hAnsi="Times New Roman" w:cs="Times New Roman"/>
                <w:sz w:val="20"/>
                <w:szCs w:val="20"/>
              </w:rPr>
            </w:pPr>
            <w:r w:rsidRPr="00D96382">
              <w:rPr>
                <w:rFonts w:ascii="Times New Roman" w:hAnsi="Times New Roman" w:cs="Times New Roman"/>
                <w:sz w:val="20"/>
                <w:szCs w:val="20"/>
              </w:rPr>
              <w:t>Принимают и осваивают социальную роль обу</w:t>
            </w:r>
            <w:r w:rsidRPr="00D96382">
              <w:rPr>
                <w:rFonts w:ascii="Times New Roman" w:hAnsi="Times New Roman" w:cs="Times New Roman"/>
                <w:sz w:val="20"/>
                <w:szCs w:val="20"/>
              </w:rPr>
              <w:softHyphen/>
              <w:t>чающегося; проявляют познавательный интерес к изучению предмета; дают адекватную оценку своей учебной деятель</w:t>
            </w:r>
            <w:r w:rsidRPr="00D96382">
              <w:rPr>
                <w:rFonts w:ascii="Times New Roman" w:hAnsi="Times New Roman" w:cs="Times New Roman"/>
                <w:sz w:val="20"/>
                <w:szCs w:val="20"/>
              </w:rPr>
              <w:softHyphen/>
              <w:t>ности</w:t>
            </w:r>
          </w:p>
        </w:tc>
        <w:tc>
          <w:tcPr>
            <w:tcW w:w="4107" w:type="dxa"/>
            <w:tcBorders>
              <w:top w:val="single" w:sz="4" w:space="0" w:color="auto"/>
              <w:left w:val="single" w:sz="4" w:space="0" w:color="auto"/>
              <w:bottom w:val="single" w:sz="4" w:space="0" w:color="auto"/>
              <w:right w:val="single" w:sz="4" w:space="0" w:color="auto"/>
            </w:tcBorders>
            <w:shd w:val="clear" w:color="auto" w:fill="FFFFFF"/>
          </w:tcPr>
          <w:p w14:paraId="2F2C4C67" w14:textId="77777777" w:rsidR="00D96382" w:rsidRPr="00D96382" w:rsidRDefault="00D96382" w:rsidP="00D96382">
            <w:pPr>
              <w:spacing w:after="120"/>
              <w:ind w:left="60"/>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Регулятивные</w:t>
            </w:r>
            <w:r w:rsidRPr="00D96382">
              <w:rPr>
                <w:rFonts w:ascii="Times New Roman" w:hAnsi="Times New Roman" w:cs="Times New Roman"/>
                <w:sz w:val="20"/>
                <w:szCs w:val="20"/>
              </w:rPr>
              <w:t xml:space="preserve"> - составляют план выполнения задач, решения проблем творческого и поискового характера.</w:t>
            </w:r>
          </w:p>
          <w:p w14:paraId="517BC93C" w14:textId="77777777" w:rsidR="00D96382" w:rsidRPr="00D96382" w:rsidRDefault="00D96382" w:rsidP="00D96382">
            <w:pPr>
              <w:spacing w:after="120"/>
              <w:ind w:left="60"/>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Познавательные</w:t>
            </w:r>
            <w:r w:rsidRPr="00D96382">
              <w:rPr>
                <w:rFonts w:ascii="Times New Roman" w:hAnsi="Times New Roman" w:cs="Times New Roman"/>
                <w:sz w:val="20"/>
                <w:szCs w:val="20"/>
              </w:rPr>
              <w:t xml:space="preserve"> - делают предположение об информации, которая нужна для решения предметной учебной задачи. </w:t>
            </w:r>
            <w:r w:rsidRPr="00D96382">
              <w:rPr>
                <w:rFonts w:ascii="Times New Roman" w:hAnsi="Times New Roman" w:cs="Times New Roman"/>
                <w:i/>
                <w:iCs/>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взглянуть на ситуацию с иной, позиции и договориться с людьми иных позиций</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tcPr>
          <w:p w14:paraId="14E3D705" w14:textId="77777777" w:rsidR="00D96382" w:rsidRPr="00D96382" w:rsidRDefault="00D96382" w:rsidP="00D96382">
            <w:pPr>
              <w:spacing w:after="0"/>
              <w:rPr>
                <w:rFonts w:ascii="Times New Roman" w:eastAsia="Times New Roman" w:hAnsi="Times New Roman" w:cs="Times New Roman"/>
                <w:sz w:val="20"/>
                <w:szCs w:val="20"/>
                <w:lang w:eastAsia="ru-RU"/>
              </w:rPr>
            </w:pPr>
            <w:r w:rsidRPr="00D96382">
              <w:rPr>
                <w:rFonts w:ascii="Times New Roman" w:hAnsi="Times New Roman" w:cs="Times New Roman"/>
                <w:i/>
                <w:iCs/>
                <w:sz w:val="20"/>
                <w:szCs w:val="20"/>
                <w:shd w:val="clear" w:color="auto" w:fill="FFFFFF"/>
                <w:lang w:eastAsia="ru-RU"/>
              </w:rPr>
              <w:t>Индивиду</w:t>
            </w:r>
            <w:r w:rsidRPr="00D96382">
              <w:rPr>
                <w:rFonts w:ascii="Times New Roman" w:hAnsi="Times New Roman" w:cs="Times New Roman"/>
                <w:i/>
                <w:iCs/>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Математи</w:t>
            </w:r>
            <w:r w:rsidRPr="00D96382">
              <w:rPr>
                <w:rFonts w:ascii="Times New Roman" w:eastAsia="Times New Roman" w:hAnsi="Times New Roman" w:cs="Times New Roman"/>
                <w:sz w:val="20"/>
                <w:szCs w:val="20"/>
                <w:lang w:eastAsia="ru-RU"/>
              </w:rPr>
              <w:softHyphen/>
              <w:t>ческий диктант</w:t>
            </w:r>
          </w:p>
        </w:tc>
      </w:tr>
      <w:tr w:rsidR="00D96382" w:rsidRPr="00D96382" w14:paraId="217BBA0A" w14:textId="77777777" w:rsidTr="00D96382">
        <w:trPr>
          <w:trHeight w:val="299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14:paraId="749D1A0D" w14:textId="77777777" w:rsidR="00D96382" w:rsidRPr="00D96382" w:rsidRDefault="00D96382" w:rsidP="00D96382">
            <w:pPr>
              <w:spacing w:after="120"/>
              <w:ind w:left="220"/>
              <w:jc w:val="center"/>
              <w:rPr>
                <w:rFonts w:ascii="Times New Roman" w:hAnsi="Times New Roman" w:cs="Times New Roman"/>
                <w:sz w:val="20"/>
                <w:szCs w:val="20"/>
              </w:rPr>
            </w:pPr>
            <w:r w:rsidRPr="00D96382">
              <w:rPr>
                <w:rFonts w:ascii="Times New Roman" w:hAnsi="Times New Roman" w:cs="Times New Roman"/>
                <w:sz w:val="20"/>
                <w:szCs w:val="20"/>
              </w:rPr>
              <w:t>13</w:t>
            </w:r>
          </w:p>
        </w:tc>
        <w:tc>
          <w:tcPr>
            <w:tcW w:w="1733" w:type="dxa"/>
            <w:tcBorders>
              <w:top w:val="single" w:sz="4" w:space="0" w:color="auto"/>
              <w:left w:val="single" w:sz="4" w:space="0" w:color="auto"/>
              <w:bottom w:val="single" w:sz="4" w:space="0" w:color="auto"/>
              <w:right w:val="single" w:sz="4" w:space="0" w:color="auto"/>
            </w:tcBorders>
            <w:shd w:val="clear" w:color="auto" w:fill="FFFFFF"/>
            <w:vAlign w:val="center"/>
          </w:tcPr>
          <w:p w14:paraId="49FD6393" w14:textId="77777777" w:rsidR="00D96382" w:rsidRPr="00D96382" w:rsidRDefault="00D96382" w:rsidP="00D96382">
            <w:pPr>
              <w:spacing w:after="120"/>
              <w:ind w:left="60"/>
              <w:jc w:val="center"/>
              <w:rPr>
                <w:rFonts w:ascii="Times New Roman" w:hAnsi="Times New Roman" w:cs="Times New Roman"/>
                <w:sz w:val="20"/>
                <w:szCs w:val="20"/>
              </w:rPr>
            </w:pPr>
            <w:r w:rsidRPr="00D96382">
              <w:rPr>
                <w:rFonts w:ascii="Times New Roman" w:hAnsi="Times New Roman" w:cs="Times New Roman"/>
                <w:sz w:val="20"/>
                <w:szCs w:val="20"/>
              </w:rPr>
              <w:t>Решение упраж</w:t>
            </w:r>
            <w:r w:rsidRPr="00D96382">
              <w:rPr>
                <w:rFonts w:ascii="Times New Roman" w:hAnsi="Times New Roman" w:cs="Times New Roman"/>
                <w:sz w:val="20"/>
                <w:szCs w:val="20"/>
              </w:rPr>
              <w:softHyphen/>
              <w:t>нений по теме «Шкалы и ко</w:t>
            </w:r>
            <w:r w:rsidRPr="00D96382">
              <w:rPr>
                <w:rFonts w:ascii="Times New Roman" w:hAnsi="Times New Roman" w:cs="Times New Roman"/>
                <w:sz w:val="20"/>
                <w:szCs w:val="20"/>
              </w:rPr>
              <w:softHyphen/>
              <w:t xml:space="preserve">ординаты» </w:t>
            </w:r>
            <w:r w:rsidRPr="00D96382">
              <w:rPr>
                <w:rFonts w:ascii="Times New Roman" w:hAnsi="Times New Roman" w:cs="Times New Roman"/>
                <w:i/>
                <w:iCs/>
                <w:sz w:val="20"/>
                <w:szCs w:val="20"/>
                <w:shd w:val="clear" w:color="auto" w:fill="FFFFFF"/>
                <w:lang w:eastAsia="ru-RU"/>
              </w:rPr>
              <w:t>(комплексное применение знаний, умений, навыков)</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18E1EC2D" w14:textId="77777777" w:rsidR="00D96382" w:rsidRPr="00D96382" w:rsidRDefault="00D96382" w:rsidP="00D96382">
            <w:pPr>
              <w:spacing w:after="120"/>
              <w:ind w:left="60"/>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Фронтальная</w:t>
            </w:r>
            <w:r w:rsidRPr="00D96382">
              <w:rPr>
                <w:rFonts w:ascii="Times New Roman" w:hAnsi="Times New Roman" w:cs="Times New Roman"/>
                <w:sz w:val="20"/>
                <w:szCs w:val="20"/>
              </w:rPr>
              <w:t xml:space="preserve"> - ответы на вопросы, указание числа, соответству</w:t>
            </w:r>
            <w:r w:rsidRPr="00D96382">
              <w:rPr>
                <w:rFonts w:ascii="Times New Roman" w:hAnsi="Times New Roman" w:cs="Times New Roman"/>
                <w:sz w:val="20"/>
                <w:szCs w:val="20"/>
              </w:rPr>
              <w:softHyphen/>
              <w:t xml:space="preserve">ющего точкам на шкале </w:t>
            </w:r>
            <w:r w:rsidRPr="00D96382">
              <w:rPr>
                <w:rFonts w:ascii="Times New Roman" w:hAnsi="Times New Roman" w:cs="Times New Roman"/>
                <w:i/>
                <w:iCs/>
                <w:sz w:val="20"/>
                <w:szCs w:val="20"/>
                <w:shd w:val="clear" w:color="auto" w:fill="FFFFFF"/>
                <w:lang w:eastAsia="ru-RU"/>
              </w:rPr>
              <w:t>Индивидуальная -</w:t>
            </w:r>
            <w:r w:rsidRPr="00D96382">
              <w:rPr>
                <w:rFonts w:ascii="Times New Roman" w:hAnsi="Times New Roman" w:cs="Times New Roman"/>
                <w:sz w:val="20"/>
                <w:szCs w:val="20"/>
              </w:rPr>
              <w:t xml:space="preserve"> изображение точек на координатном луче; решение задачи на нахождение количества изготовленных деталей </w:t>
            </w:r>
          </w:p>
          <w:p w14:paraId="2E2E31CC" w14:textId="77777777" w:rsidR="00D96382" w:rsidRPr="00D96382" w:rsidRDefault="00D96382" w:rsidP="00D96382">
            <w:pPr>
              <w:spacing w:after="120"/>
              <w:ind w:left="60"/>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D392278" w14:textId="77777777" w:rsidR="00D96382" w:rsidRPr="00D96382" w:rsidRDefault="00D96382" w:rsidP="00D96382">
            <w:pPr>
              <w:spacing w:after="120"/>
              <w:ind w:left="80"/>
              <w:rPr>
                <w:rFonts w:ascii="Times New Roman" w:hAnsi="Times New Roman" w:cs="Times New Roman"/>
                <w:sz w:val="20"/>
                <w:szCs w:val="20"/>
              </w:rPr>
            </w:pPr>
            <w:r w:rsidRPr="00D96382">
              <w:rPr>
                <w:rFonts w:ascii="Times New Roman" w:hAnsi="Times New Roman" w:cs="Times New Roman"/>
                <w:sz w:val="20"/>
                <w:szCs w:val="20"/>
              </w:rPr>
              <w:t>Объясняют отличия в оценках одной и той же ситуации разными людьми</w:t>
            </w:r>
          </w:p>
        </w:tc>
        <w:tc>
          <w:tcPr>
            <w:tcW w:w="4107" w:type="dxa"/>
            <w:tcBorders>
              <w:top w:val="single" w:sz="4" w:space="0" w:color="auto"/>
              <w:left w:val="single" w:sz="4" w:space="0" w:color="auto"/>
              <w:bottom w:val="single" w:sz="4" w:space="0" w:color="auto"/>
              <w:right w:val="single" w:sz="4" w:space="0" w:color="auto"/>
            </w:tcBorders>
            <w:shd w:val="clear" w:color="auto" w:fill="FFFFFF"/>
          </w:tcPr>
          <w:p w14:paraId="53EC3ABF" w14:textId="77777777" w:rsidR="00D96382" w:rsidRPr="00D96382" w:rsidRDefault="00D96382" w:rsidP="00D96382">
            <w:pPr>
              <w:spacing w:after="120"/>
              <w:ind w:left="60"/>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Регулятивные -</w:t>
            </w:r>
            <w:r w:rsidRPr="00D96382">
              <w:rPr>
                <w:rFonts w:ascii="Times New Roman" w:hAnsi="Times New Roman" w:cs="Times New Roman"/>
                <w:sz w:val="20"/>
                <w:szCs w:val="20"/>
              </w:rPr>
              <w:t xml:space="preserve"> работают по составленному плану, исполь</w:t>
            </w:r>
            <w:r w:rsidRPr="00D96382">
              <w:rPr>
                <w:rFonts w:ascii="Times New Roman" w:hAnsi="Times New Roman" w:cs="Times New Roman"/>
                <w:sz w:val="20"/>
                <w:szCs w:val="20"/>
              </w:rPr>
              <w:softHyphen/>
              <w:t>зуют наряду с основными и дополнительные средства (спра</w:t>
            </w:r>
            <w:r w:rsidRPr="00D96382">
              <w:rPr>
                <w:rFonts w:ascii="Times New Roman" w:hAnsi="Times New Roman" w:cs="Times New Roman"/>
                <w:sz w:val="20"/>
                <w:szCs w:val="20"/>
              </w:rPr>
              <w:softHyphen/>
              <w:t>вочная литература, средства ИКТ).</w:t>
            </w:r>
          </w:p>
          <w:p w14:paraId="28969378" w14:textId="77777777" w:rsidR="00D96382" w:rsidRPr="00D96382" w:rsidRDefault="00D96382" w:rsidP="00D96382">
            <w:pPr>
              <w:spacing w:after="120"/>
              <w:ind w:left="60"/>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Познавательные</w:t>
            </w:r>
            <w:r w:rsidRPr="00D96382">
              <w:rPr>
                <w:rFonts w:ascii="Times New Roman" w:hAnsi="Times New Roman" w:cs="Times New Roman"/>
                <w:sz w:val="20"/>
                <w:szCs w:val="20"/>
              </w:rPr>
              <w:t xml:space="preserve"> - делают предположения об информации, которая нужна для решения учебной задачи.</w:t>
            </w:r>
          </w:p>
          <w:p w14:paraId="33A43384" w14:textId="77777777" w:rsidR="00D96382" w:rsidRPr="00D96382" w:rsidRDefault="00D96382" w:rsidP="00D96382">
            <w:pPr>
              <w:spacing w:after="120"/>
              <w:ind w:left="60"/>
              <w:rPr>
                <w:rFonts w:ascii="Times New Roman" w:hAnsi="Times New Roman" w:cs="Times New Roman"/>
                <w:sz w:val="20"/>
                <w:szCs w:val="20"/>
              </w:rPr>
            </w:pPr>
            <w:r w:rsidRPr="00D96382">
              <w:rPr>
                <w:rFonts w:ascii="Times New Roman" w:hAnsi="Times New Roman" w:cs="Times New Roman"/>
                <w:i/>
                <w:iCs/>
                <w:sz w:val="20"/>
                <w:szCs w:val="20"/>
                <w:shd w:val="clear" w:color="auto" w:fill="FFFFFF"/>
                <w:lang w:eastAsia="ru-RU"/>
              </w:rPr>
              <w:t>Коммуникативные -</w:t>
            </w:r>
            <w:r w:rsidRPr="00D96382">
              <w:rPr>
                <w:rFonts w:ascii="Times New Roman" w:hAnsi="Times New Roman" w:cs="Times New Roman"/>
                <w:sz w:val="20"/>
                <w:szCs w:val="20"/>
              </w:rPr>
              <w:t xml:space="preserve"> умеют слушать других, принять другую точку зрения, изменить свою точку зрения</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tcPr>
          <w:p w14:paraId="3D592F63" w14:textId="77777777" w:rsidR="00D96382" w:rsidRPr="00D96382" w:rsidRDefault="00D96382" w:rsidP="00D96382">
            <w:pPr>
              <w:spacing w:after="0"/>
              <w:rPr>
                <w:rFonts w:ascii="Times New Roman" w:eastAsia="Times New Roman" w:hAnsi="Times New Roman" w:cs="Times New Roman"/>
                <w:sz w:val="20"/>
                <w:szCs w:val="20"/>
                <w:lang w:eastAsia="ru-RU"/>
              </w:rPr>
            </w:pPr>
            <w:r w:rsidRPr="00D96382">
              <w:rPr>
                <w:rFonts w:ascii="Times New Roman" w:hAnsi="Times New Roman" w:cs="Times New Roman"/>
                <w:i/>
                <w:iCs/>
                <w:sz w:val="20"/>
                <w:szCs w:val="20"/>
                <w:shd w:val="clear" w:color="auto" w:fill="FFFFFF"/>
                <w:lang w:eastAsia="ru-RU"/>
              </w:rPr>
              <w:t>Индивиду</w:t>
            </w:r>
            <w:r w:rsidRPr="00D96382">
              <w:rPr>
                <w:rFonts w:ascii="Times New Roman" w:hAnsi="Times New Roman" w:cs="Times New Roman"/>
                <w:i/>
                <w:iCs/>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Самостоя</w:t>
            </w:r>
            <w:r w:rsidRPr="00D96382">
              <w:rPr>
                <w:rFonts w:ascii="Times New Roman" w:eastAsia="Times New Roman" w:hAnsi="Times New Roman" w:cs="Times New Roman"/>
                <w:sz w:val="20"/>
                <w:szCs w:val="20"/>
                <w:lang w:eastAsia="ru-RU"/>
              </w:rPr>
              <w:softHyphen/>
              <w:t>тельная работа</w:t>
            </w:r>
          </w:p>
        </w:tc>
      </w:tr>
    </w:tbl>
    <w:tbl>
      <w:tblPr>
        <w:tblStyle w:val="62"/>
        <w:tblW w:w="15309" w:type="dxa"/>
        <w:tblInd w:w="-176" w:type="dxa"/>
        <w:tblLayout w:type="fixed"/>
        <w:tblLook w:val="04A0" w:firstRow="1" w:lastRow="0" w:firstColumn="1" w:lastColumn="0" w:noHBand="0" w:noVBand="1"/>
      </w:tblPr>
      <w:tblGrid>
        <w:gridCol w:w="558"/>
        <w:gridCol w:w="1661"/>
        <w:gridCol w:w="2600"/>
        <w:gridCol w:w="1560"/>
        <w:gridCol w:w="2691"/>
        <w:gridCol w:w="4114"/>
        <w:gridCol w:w="2125"/>
      </w:tblGrid>
      <w:tr w:rsidR="00D96382" w:rsidRPr="00D96382" w14:paraId="0F3CCDEB" w14:textId="77777777" w:rsidTr="00D96382">
        <w:tc>
          <w:tcPr>
            <w:tcW w:w="558" w:type="dxa"/>
            <w:vAlign w:val="center"/>
          </w:tcPr>
          <w:p w14:paraId="229CD9A4"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sz w:val="20"/>
                <w:szCs w:val="20"/>
              </w:rPr>
              <w:t>14</w:t>
            </w:r>
          </w:p>
        </w:tc>
        <w:tc>
          <w:tcPr>
            <w:tcW w:w="1661" w:type="dxa"/>
            <w:vAlign w:val="center"/>
          </w:tcPr>
          <w:p w14:paraId="76563168" w14:textId="77777777" w:rsidR="00D96382" w:rsidRPr="00D96382" w:rsidRDefault="00D96382" w:rsidP="00D96382">
            <w:pPr>
              <w:spacing w:line="276" w:lineRule="auto"/>
              <w:ind w:left="60"/>
              <w:jc w:val="center"/>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Меньше или больше</w:t>
            </w:r>
            <w:r w:rsidRPr="00D96382">
              <w:rPr>
                <w:rFonts w:ascii="Times New Roman" w:eastAsia="Times New Roman" w:hAnsi="Times New Roman" w:cs="Times New Roman"/>
                <w:sz w:val="20"/>
                <w:szCs w:val="20"/>
                <w:lang w:eastAsia="ru-RU"/>
              </w:rPr>
              <w:t xml:space="preserve"> (открытие новых знаний)</w:t>
            </w:r>
          </w:p>
        </w:tc>
        <w:tc>
          <w:tcPr>
            <w:tcW w:w="4160" w:type="dxa"/>
            <w:gridSpan w:val="2"/>
          </w:tcPr>
          <w:p w14:paraId="63B251E6"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Групповая -</w:t>
            </w:r>
            <w:r w:rsidRPr="00D96382">
              <w:rPr>
                <w:rFonts w:ascii="Times New Roman" w:hAnsi="Times New Roman" w:cs="Times New Roman"/>
                <w:sz w:val="20"/>
                <w:szCs w:val="20"/>
              </w:rPr>
              <w:t xml:space="preserve"> обсуждение и выведение правил: какое из двух натуральных чисел меньше (больше), где на координатном луче расположена точка с меньшей (большей) координатой, в виде чего записывается результат сравнения двух чисел. </w:t>
            </w:r>
            <w:r w:rsidRPr="00D96382">
              <w:rPr>
                <w:rFonts w:ascii="Times New Roman" w:hAnsi="Times New Roman" w:cs="Times New Roman"/>
                <w:i/>
                <w:sz w:val="20"/>
                <w:szCs w:val="20"/>
                <w:shd w:val="clear" w:color="auto" w:fill="FFFFFF"/>
              </w:rPr>
              <w:t>Фронтальная -</w:t>
            </w:r>
            <w:r w:rsidRPr="00D96382">
              <w:rPr>
                <w:rFonts w:ascii="Times New Roman" w:hAnsi="Times New Roman" w:cs="Times New Roman"/>
                <w:sz w:val="20"/>
                <w:szCs w:val="20"/>
              </w:rPr>
              <w:t xml:space="preserve"> устные вычисления; выбор точки, которая лежит левее (правее) на координатном луче.</w:t>
            </w:r>
          </w:p>
          <w:p w14:paraId="4AFCCCC8"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Индивидуальная —</w:t>
            </w:r>
            <w:r w:rsidRPr="00D96382">
              <w:rPr>
                <w:rFonts w:ascii="Times New Roman" w:hAnsi="Times New Roman" w:cs="Times New Roman"/>
                <w:sz w:val="20"/>
                <w:szCs w:val="20"/>
              </w:rPr>
              <w:t xml:space="preserve"> сравнение чисел, определение нату</w:t>
            </w:r>
            <w:r w:rsidRPr="00D96382">
              <w:rPr>
                <w:rFonts w:ascii="Times New Roman" w:hAnsi="Times New Roman" w:cs="Times New Roman"/>
                <w:sz w:val="20"/>
                <w:szCs w:val="20"/>
              </w:rPr>
              <w:softHyphen/>
              <w:t xml:space="preserve">ральных чисел, которые лежат между данными числами </w:t>
            </w:r>
          </w:p>
        </w:tc>
        <w:tc>
          <w:tcPr>
            <w:tcW w:w="2691" w:type="dxa"/>
          </w:tcPr>
          <w:p w14:paraId="5F48E188" w14:textId="77777777" w:rsidR="00D96382" w:rsidRPr="00D96382" w:rsidRDefault="00D96382" w:rsidP="00D96382">
            <w:pPr>
              <w:spacing w:line="276" w:lineRule="auto"/>
              <w:jc w:val="both"/>
              <w:rPr>
                <w:rFonts w:ascii="Times New Roman" w:hAnsi="Times New Roman" w:cs="Times New Roman"/>
                <w:sz w:val="20"/>
                <w:szCs w:val="20"/>
              </w:rPr>
            </w:pPr>
            <w:r w:rsidRPr="00D96382">
              <w:rPr>
                <w:rFonts w:ascii="Times New Roman" w:hAnsi="Times New Roman" w:cs="Times New Roman"/>
                <w:sz w:val="20"/>
                <w:szCs w:val="20"/>
              </w:rPr>
              <w:t>Выражают положительное отношение к процессу познания; оценивают свою учебную деятельность; применяют правила делового сотрудничества</w:t>
            </w:r>
          </w:p>
        </w:tc>
        <w:tc>
          <w:tcPr>
            <w:tcW w:w="4114" w:type="dxa"/>
          </w:tcPr>
          <w:p w14:paraId="0A010630" w14:textId="77777777" w:rsidR="00D96382" w:rsidRPr="00D96382" w:rsidRDefault="00D96382" w:rsidP="00D96382">
            <w:pPr>
              <w:spacing w:line="276" w:lineRule="auto"/>
              <w:jc w:val="both"/>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Регулятивные</w:t>
            </w:r>
            <w:r w:rsidRPr="00D96382">
              <w:rPr>
                <w:rFonts w:ascii="Times New Roman" w:hAnsi="Times New Roman" w:cs="Times New Roman"/>
                <w:sz w:val="20"/>
                <w:szCs w:val="20"/>
              </w:rPr>
              <w:t xml:space="preserve"> — в диалоге с учителем совершенствуют критерии оценки и пользуются ими в ходе оценки и самооценки. </w:t>
            </w:r>
          </w:p>
          <w:p w14:paraId="64570281" w14:textId="77777777" w:rsidR="00D96382" w:rsidRPr="00D96382" w:rsidRDefault="00D96382" w:rsidP="00D96382">
            <w:pPr>
              <w:spacing w:line="276" w:lineRule="auto"/>
              <w:jc w:val="both"/>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Познавательные</w:t>
            </w:r>
            <w:r w:rsidRPr="00D96382">
              <w:rPr>
                <w:rFonts w:ascii="Times New Roman" w:hAnsi="Times New Roman" w:cs="Times New Roman"/>
                <w:sz w:val="20"/>
                <w:szCs w:val="20"/>
              </w:rPr>
              <w:t xml:space="preserve"> - записывают выводы в виде правил «если то...».</w:t>
            </w:r>
          </w:p>
          <w:p w14:paraId="7907E900"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Коммуникативные -</w:t>
            </w:r>
            <w:r w:rsidRPr="00D96382">
              <w:rPr>
                <w:rFonts w:ascii="Times New Roman" w:hAnsi="Times New Roman" w:cs="Times New Roman"/>
                <w:sz w:val="20"/>
                <w:szCs w:val="20"/>
              </w:rPr>
              <w:t xml:space="preserve"> умеют оформлять свои мысли в устной и письменной речи с учетом речевых ситуаций</w:t>
            </w:r>
          </w:p>
        </w:tc>
        <w:tc>
          <w:tcPr>
            <w:tcW w:w="2125" w:type="dxa"/>
            <w:vAlign w:val="center"/>
          </w:tcPr>
          <w:p w14:paraId="3F82928C" w14:textId="77777777" w:rsidR="00D96382" w:rsidRPr="00D96382" w:rsidRDefault="00D96382" w:rsidP="00D96382">
            <w:pPr>
              <w:spacing w:line="276" w:lineRule="auto"/>
              <w:ind w:left="22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Индивиду</w:t>
            </w:r>
            <w:r w:rsidRPr="00D96382">
              <w:rPr>
                <w:rFonts w:ascii="Times New Roman" w:hAnsi="Times New Roman" w:cs="Times New Roman"/>
                <w:i/>
                <w:sz w:val="20"/>
                <w:szCs w:val="20"/>
                <w:shd w:val="clear" w:color="auto" w:fill="FFFFFF"/>
              </w:rPr>
              <w:softHyphen/>
              <w:t xml:space="preserve">альная. </w:t>
            </w:r>
            <w:r w:rsidRPr="00D96382">
              <w:rPr>
                <w:rFonts w:ascii="Times New Roman" w:hAnsi="Times New Roman" w:cs="Times New Roman"/>
                <w:sz w:val="20"/>
                <w:szCs w:val="20"/>
              </w:rPr>
              <w:t>Устный опрос по кар</w:t>
            </w:r>
            <w:r w:rsidRPr="00D96382">
              <w:rPr>
                <w:rFonts w:ascii="Times New Roman" w:hAnsi="Times New Roman" w:cs="Times New Roman"/>
                <w:sz w:val="20"/>
                <w:szCs w:val="20"/>
              </w:rPr>
              <w:softHyphen/>
              <w:t>точкам</w:t>
            </w:r>
          </w:p>
        </w:tc>
      </w:tr>
      <w:tr w:rsidR="00D96382" w:rsidRPr="00D96382" w14:paraId="5279F527" w14:textId="77777777" w:rsidTr="00D96382">
        <w:tc>
          <w:tcPr>
            <w:tcW w:w="558" w:type="dxa"/>
            <w:vAlign w:val="center"/>
          </w:tcPr>
          <w:p w14:paraId="2AB467AB"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15</w:t>
            </w:r>
          </w:p>
        </w:tc>
        <w:tc>
          <w:tcPr>
            <w:tcW w:w="1661" w:type="dxa"/>
            <w:vAlign w:val="center"/>
          </w:tcPr>
          <w:p w14:paraId="65F9E6E8" w14:textId="77777777" w:rsidR="00D96382" w:rsidRPr="00D96382" w:rsidRDefault="00D96382" w:rsidP="00D96382">
            <w:pPr>
              <w:spacing w:line="276" w:lineRule="auto"/>
              <w:ind w:left="60"/>
              <w:jc w:val="center"/>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Меньше или больше</w:t>
            </w:r>
            <w:r w:rsidRPr="00D96382">
              <w:rPr>
                <w:rFonts w:ascii="Times New Roman" w:eastAsia="Times New Roman" w:hAnsi="Times New Roman" w:cs="Times New Roman"/>
                <w:sz w:val="20"/>
                <w:szCs w:val="20"/>
                <w:lang w:eastAsia="ru-RU"/>
              </w:rPr>
              <w:t xml:space="preserve"> (закре</w:t>
            </w:r>
            <w:r w:rsidRPr="00D96382">
              <w:rPr>
                <w:rFonts w:ascii="Times New Roman" w:eastAsia="Times New Roman" w:hAnsi="Times New Roman" w:cs="Times New Roman"/>
                <w:sz w:val="20"/>
                <w:szCs w:val="20"/>
                <w:lang w:eastAsia="ru-RU"/>
              </w:rPr>
              <w:softHyphen/>
              <w:t>пление знаний)</w:t>
            </w:r>
          </w:p>
        </w:tc>
        <w:tc>
          <w:tcPr>
            <w:tcW w:w="4160" w:type="dxa"/>
            <w:gridSpan w:val="2"/>
          </w:tcPr>
          <w:p w14:paraId="3F1C3FAD"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Фронтальная</w:t>
            </w:r>
            <w:r w:rsidRPr="00D96382">
              <w:rPr>
                <w:rFonts w:ascii="Times New Roman" w:hAnsi="Times New Roman" w:cs="Times New Roman"/>
                <w:sz w:val="20"/>
                <w:szCs w:val="20"/>
              </w:rPr>
              <w:t xml:space="preserve"> - ответы на вопросы сравнение натуральных чисел; запись двойного неравенства.</w:t>
            </w:r>
          </w:p>
          <w:p w14:paraId="39C3B12E"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 xml:space="preserve">Индивидуальная - </w:t>
            </w:r>
            <w:r w:rsidRPr="00D96382">
              <w:rPr>
                <w:rFonts w:ascii="Times New Roman" w:hAnsi="Times New Roman" w:cs="Times New Roman"/>
                <w:sz w:val="20"/>
                <w:szCs w:val="20"/>
              </w:rPr>
              <w:t>изображение на коорди</w:t>
            </w:r>
            <w:r w:rsidRPr="00D96382">
              <w:rPr>
                <w:rFonts w:ascii="Times New Roman" w:hAnsi="Times New Roman" w:cs="Times New Roman"/>
                <w:sz w:val="20"/>
                <w:szCs w:val="20"/>
              </w:rPr>
              <w:softHyphen/>
              <w:t xml:space="preserve">натном луче натуральных чисел, которые больше (меньше) данного; решение задачи на движение </w:t>
            </w:r>
          </w:p>
          <w:p w14:paraId="237109AE" w14:textId="77777777" w:rsidR="00D96382" w:rsidRPr="00D96382" w:rsidRDefault="00D96382" w:rsidP="00D96382">
            <w:pPr>
              <w:spacing w:line="276" w:lineRule="auto"/>
              <w:ind w:left="60"/>
              <w:rPr>
                <w:rFonts w:ascii="Times New Roman" w:hAnsi="Times New Roman" w:cs="Times New Roman"/>
                <w:sz w:val="20"/>
                <w:szCs w:val="20"/>
              </w:rPr>
            </w:pPr>
          </w:p>
        </w:tc>
        <w:tc>
          <w:tcPr>
            <w:tcW w:w="2691" w:type="dxa"/>
          </w:tcPr>
          <w:p w14:paraId="428D1521"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sz w:val="20"/>
                <w:szCs w:val="20"/>
              </w:rPr>
              <w:lastRenderedPageBreak/>
              <w:t>Проявляют познавательный интерес к изучению предмета; дают адекват</w:t>
            </w:r>
            <w:r w:rsidRPr="00D96382">
              <w:rPr>
                <w:rFonts w:ascii="Times New Roman" w:hAnsi="Times New Roman" w:cs="Times New Roman"/>
                <w:sz w:val="20"/>
                <w:szCs w:val="20"/>
              </w:rPr>
              <w:softHyphen/>
              <w:t>ную оценку своей учебной деятельности; при</w:t>
            </w:r>
            <w:r w:rsidRPr="00D96382">
              <w:rPr>
                <w:rFonts w:ascii="Times New Roman" w:hAnsi="Times New Roman" w:cs="Times New Roman"/>
                <w:sz w:val="20"/>
                <w:szCs w:val="20"/>
              </w:rPr>
              <w:softHyphen/>
              <w:t>меняют правила делового сотрудничества</w:t>
            </w:r>
          </w:p>
        </w:tc>
        <w:tc>
          <w:tcPr>
            <w:tcW w:w="4114" w:type="dxa"/>
          </w:tcPr>
          <w:p w14:paraId="39706051" w14:textId="77777777" w:rsidR="00D96382" w:rsidRPr="00D96382" w:rsidRDefault="00D96382" w:rsidP="00D96382">
            <w:pPr>
              <w:spacing w:line="276" w:lineRule="auto"/>
              <w:jc w:val="both"/>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Регулятивные</w:t>
            </w:r>
            <w:r w:rsidRPr="00D96382">
              <w:rPr>
                <w:rFonts w:ascii="Times New Roman" w:hAnsi="Times New Roman" w:cs="Times New Roman"/>
                <w:sz w:val="20"/>
                <w:szCs w:val="20"/>
              </w:rPr>
              <w:t xml:space="preserve"> - понимают при</w:t>
            </w:r>
            <w:r w:rsidRPr="00D96382">
              <w:rPr>
                <w:rFonts w:ascii="Times New Roman" w:hAnsi="Times New Roman" w:cs="Times New Roman"/>
                <w:sz w:val="20"/>
                <w:szCs w:val="20"/>
              </w:rPr>
              <w:softHyphen/>
              <w:t>чины своего неуспеха и находят способы выхода из этой ситуации.</w:t>
            </w:r>
          </w:p>
          <w:p w14:paraId="272BC849" w14:textId="77777777" w:rsidR="00D96382" w:rsidRPr="00D96382" w:rsidRDefault="00D96382" w:rsidP="00D96382">
            <w:pPr>
              <w:spacing w:line="276" w:lineRule="auto"/>
              <w:jc w:val="both"/>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Познавательные -</w:t>
            </w:r>
            <w:r w:rsidRPr="00D96382">
              <w:rPr>
                <w:rFonts w:ascii="Times New Roman" w:hAnsi="Times New Roman" w:cs="Times New Roman"/>
                <w:sz w:val="20"/>
                <w:szCs w:val="20"/>
              </w:rPr>
              <w:t xml:space="preserve"> передают со</w:t>
            </w:r>
            <w:r w:rsidRPr="00D96382">
              <w:rPr>
                <w:rFonts w:ascii="Times New Roman" w:hAnsi="Times New Roman" w:cs="Times New Roman"/>
                <w:sz w:val="20"/>
                <w:szCs w:val="20"/>
              </w:rPr>
              <w:softHyphen/>
              <w:t>держание в сжатом или развернутом виде.</w:t>
            </w:r>
          </w:p>
          <w:p w14:paraId="55AF6F96"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Коммуникативные -</w:t>
            </w:r>
            <w:r w:rsidRPr="00D96382">
              <w:rPr>
                <w:rFonts w:ascii="Times New Roman" w:hAnsi="Times New Roman" w:cs="Times New Roman"/>
                <w:sz w:val="20"/>
                <w:szCs w:val="20"/>
              </w:rPr>
              <w:t xml:space="preserve"> умеют слушать других, принимать другую точку зрения, изменить </w:t>
            </w:r>
            <w:r w:rsidRPr="00D96382">
              <w:rPr>
                <w:rFonts w:ascii="Times New Roman" w:hAnsi="Times New Roman" w:cs="Times New Roman"/>
                <w:sz w:val="20"/>
                <w:szCs w:val="20"/>
              </w:rPr>
              <w:lastRenderedPageBreak/>
              <w:t>свою точку зрения</w:t>
            </w:r>
          </w:p>
        </w:tc>
        <w:tc>
          <w:tcPr>
            <w:tcW w:w="2125" w:type="dxa"/>
            <w:vAlign w:val="center"/>
          </w:tcPr>
          <w:p w14:paraId="4658A9E1" w14:textId="77777777" w:rsidR="00D96382" w:rsidRPr="00AE6455" w:rsidRDefault="00D96382" w:rsidP="00D96382">
            <w:pPr>
              <w:spacing w:line="276" w:lineRule="auto"/>
              <w:ind w:left="220"/>
              <w:rPr>
                <w:rFonts w:ascii="Times New Roman" w:hAnsi="Times New Roman" w:cs="Times New Roman"/>
                <w:sz w:val="20"/>
                <w:szCs w:val="20"/>
              </w:rPr>
            </w:pPr>
            <w:r w:rsidRPr="00AE6455">
              <w:rPr>
                <w:rFonts w:ascii="Times New Roman" w:hAnsi="Times New Roman" w:cs="Times New Roman"/>
                <w:i/>
                <w:sz w:val="20"/>
                <w:szCs w:val="20"/>
                <w:shd w:val="clear" w:color="auto" w:fill="FFFFFF"/>
              </w:rPr>
              <w:lastRenderedPageBreak/>
              <w:t>Индивиду</w:t>
            </w:r>
            <w:r w:rsidRPr="00AE6455">
              <w:rPr>
                <w:rFonts w:ascii="Times New Roman" w:hAnsi="Times New Roman" w:cs="Times New Roman"/>
                <w:i/>
                <w:sz w:val="20"/>
                <w:szCs w:val="20"/>
                <w:shd w:val="clear" w:color="auto" w:fill="FFFFFF"/>
              </w:rPr>
              <w:softHyphen/>
              <w:t xml:space="preserve">альная. </w:t>
            </w:r>
            <w:r w:rsidRPr="00AE6455">
              <w:rPr>
                <w:rFonts w:ascii="Times New Roman" w:hAnsi="Times New Roman" w:cs="Times New Roman"/>
                <w:sz w:val="20"/>
                <w:szCs w:val="20"/>
              </w:rPr>
              <w:t>Устный опрос по кар</w:t>
            </w:r>
            <w:r w:rsidRPr="00AE6455">
              <w:rPr>
                <w:rFonts w:ascii="Times New Roman" w:hAnsi="Times New Roman" w:cs="Times New Roman"/>
                <w:sz w:val="20"/>
                <w:szCs w:val="20"/>
              </w:rPr>
              <w:softHyphen/>
              <w:t>точкам</w:t>
            </w:r>
          </w:p>
        </w:tc>
      </w:tr>
      <w:tr w:rsidR="00D96382" w:rsidRPr="00D96382" w14:paraId="301F6DE9" w14:textId="77777777" w:rsidTr="00D96382">
        <w:tc>
          <w:tcPr>
            <w:tcW w:w="558" w:type="dxa"/>
            <w:vAlign w:val="center"/>
          </w:tcPr>
          <w:p w14:paraId="2BBEBFE5"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16</w:t>
            </w:r>
          </w:p>
        </w:tc>
        <w:tc>
          <w:tcPr>
            <w:tcW w:w="1661" w:type="dxa"/>
            <w:vAlign w:val="center"/>
          </w:tcPr>
          <w:p w14:paraId="4FD48F27" w14:textId="77777777" w:rsidR="00D96382" w:rsidRPr="00D96382" w:rsidRDefault="00D96382" w:rsidP="00D96382">
            <w:pPr>
              <w:spacing w:line="276" w:lineRule="auto"/>
              <w:jc w:val="center"/>
              <w:rPr>
                <w:rFonts w:ascii="Times New Roman" w:hAnsi="Times New Roman" w:cs="Times New Roman"/>
                <w:i/>
                <w:sz w:val="20"/>
                <w:szCs w:val="20"/>
              </w:rPr>
            </w:pPr>
            <w:r w:rsidRPr="00D96382">
              <w:rPr>
                <w:rFonts w:ascii="Times New Roman" w:hAnsi="Times New Roman" w:cs="Times New Roman"/>
                <w:sz w:val="20"/>
                <w:szCs w:val="20"/>
                <w:shd w:val="clear" w:color="auto" w:fill="FFFFFF"/>
              </w:rPr>
              <w:t>Решение упраж</w:t>
            </w:r>
            <w:r w:rsidRPr="00D96382">
              <w:rPr>
                <w:rFonts w:ascii="Times New Roman" w:hAnsi="Times New Roman" w:cs="Times New Roman"/>
                <w:sz w:val="20"/>
                <w:szCs w:val="20"/>
                <w:shd w:val="clear" w:color="auto" w:fill="FFFFFF"/>
              </w:rPr>
              <w:softHyphen/>
              <w:t>нений по теме «Меньше или больше»</w:t>
            </w:r>
            <w:r w:rsidRPr="00D96382">
              <w:rPr>
                <w:rFonts w:ascii="Times New Roman" w:hAnsi="Times New Roman" w:cs="Times New Roman"/>
                <w:i/>
                <w:sz w:val="20"/>
                <w:szCs w:val="20"/>
              </w:rPr>
              <w:t xml:space="preserve"> (ком</w:t>
            </w:r>
            <w:r w:rsidRPr="00D96382">
              <w:rPr>
                <w:rFonts w:ascii="Times New Roman" w:hAnsi="Times New Roman" w:cs="Times New Roman"/>
                <w:i/>
                <w:sz w:val="20"/>
                <w:szCs w:val="20"/>
              </w:rPr>
              <w:softHyphen/>
              <w:t>плексное при</w:t>
            </w:r>
            <w:r w:rsidRPr="00D96382">
              <w:rPr>
                <w:rFonts w:ascii="Times New Roman" w:hAnsi="Times New Roman" w:cs="Times New Roman"/>
                <w:i/>
                <w:sz w:val="20"/>
                <w:szCs w:val="20"/>
              </w:rPr>
              <w:softHyphen/>
              <w:t>менение знаний, умений, навы</w:t>
            </w:r>
            <w:r w:rsidRPr="00D96382">
              <w:rPr>
                <w:rFonts w:ascii="Times New Roman" w:hAnsi="Times New Roman" w:cs="Times New Roman"/>
                <w:i/>
                <w:sz w:val="20"/>
                <w:szCs w:val="20"/>
              </w:rPr>
              <w:softHyphen/>
              <w:t>ков)</w:t>
            </w:r>
          </w:p>
        </w:tc>
        <w:tc>
          <w:tcPr>
            <w:tcW w:w="4160" w:type="dxa"/>
            <w:gridSpan w:val="2"/>
          </w:tcPr>
          <w:p w14:paraId="2884B8A4"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ответы на вопросы (с. 28). </w:t>
            </w: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доказательство верности нера</w:t>
            </w:r>
            <w:r w:rsidRPr="00D96382">
              <w:rPr>
                <w:rFonts w:ascii="Times New Roman" w:hAnsi="Times New Roman" w:cs="Times New Roman"/>
                <w:sz w:val="20"/>
                <w:szCs w:val="20"/>
              </w:rPr>
              <w:softHyphen/>
              <w:t xml:space="preserve">венств, сравнение чисел </w:t>
            </w:r>
          </w:p>
        </w:tc>
        <w:tc>
          <w:tcPr>
            <w:tcW w:w="2691" w:type="dxa"/>
          </w:tcPr>
          <w:p w14:paraId="06AC2D85"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w:t>
            </w:r>
          </w:p>
        </w:tc>
        <w:tc>
          <w:tcPr>
            <w:tcW w:w="4114" w:type="dxa"/>
          </w:tcPr>
          <w:p w14:paraId="165AF4CD"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определяют цель учебной деятельности, ищут средства её осуществления</w:t>
            </w:r>
          </w:p>
          <w:p w14:paraId="3A6E19C4"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-записывают выводы в виде правил «если ..., то ...».</w:t>
            </w:r>
          </w:p>
          <w:p w14:paraId="2CDF3E02"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ор</w:t>
            </w:r>
            <w:r w:rsidRPr="00D96382">
              <w:rPr>
                <w:rFonts w:ascii="Times New Roman" w:hAnsi="Times New Roman" w:cs="Times New Roman"/>
                <w:sz w:val="20"/>
                <w:szCs w:val="20"/>
              </w:rPr>
              <w:softHyphen/>
              <w:t>ганизовывать учебное взаимодействие в группе</w:t>
            </w:r>
          </w:p>
        </w:tc>
        <w:tc>
          <w:tcPr>
            <w:tcW w:w="2125" w:type="dxa"/>
            <w:vAlign w:val="center"/>
          </w:tcPr>
          <w:p w14:paraId="0B5AA959"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60825EDE" w14:textId="77777777" w:rsidTr="00D96382">
        <w:tc>
          <w:tcPr>
            <w:tcW w:w="558" w:type="dxa"/>
            <w:vAlign w:val="center"/>
          </w:tcPr>
          <w:p w14:paraId="40C84E6C"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17</w:t>
            </w:r>
          </w:p>
        </w:tc>
        <w:tc>
          <w:tcPr>
            <w:tcW w:w="1661" w:type="dxa"/>
            <w:vAlign w:val="center"/>
          </w:tcPr>
          <w:p w14:paraId="5F7569B6"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Решение упраж</w:t>
            </w:r>
            <w:r w:rsidRPr="00D96382">
              <w:rPr>
                <w:rFonts w:ascii="Times New Roman" w:hAnsi="Times New Roman" w:cs="Times New Roman"/>
                <w:sz w:val="20"/>
                <w:szCs w:val="20"/>
              </w:rPr>
              <w:softHyphen/>
              <w:t xml:space="preserve">нений по теме «Меньше или больше» </w:t>
            </w:r>
            <w:r w:rsidRPr="00D96382">
              <w:rPr>
                <w:rFonts w:ascii="Times New Roman" w:hAnsi="Times New Roman" w:cs="Times New Roman"/>
                <w:i/>
                <w:sz w:val="20"/>
                <w:szCs w:val="20"/>
                <w:shd w:val="clear" w:color="auto" w:fill="FFFFFF"/>
                <w:lang w:eastAsia="ru-RU"/>
              </w:rPr>
              <w:t>(обобщение и системати</w:t>
            </w:r>
            <w:r w:rsidRPr="00D96382">
              <w:rPr>
                <w:rFonts w:ascii="Times New Roman" w:hAnsi="Times New Roman" w:cs="Times New Roman"/>
                <w:i/>
                <w:sz w:val="20"/>
                <w:szCs w:val="20"/>
                <w:shd w:val="clear" w:color="auto" w:fill="FFFFFF"/>
                <w:lang w:eastAsia="ru-RU"/>
              </w:rPr>
              <w:softHyphen/>
              <w:t>зация знаний)</w:t>
            </w:r>
          </w:p>
        </w:tc>
        <w:tc>
          <w:tcPr>
            <w:tcW w:w="4160" w:type="dxa"/>
            <w:gridSpan w:val="2"/>
          </w:tcPr>
          <w:p w14:paraId="36655B36"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чтение неравенств; указание числа по описанию его места расположения на координатной прямой </w:t>
            </w:r>
          </w:p>
          <w:p w14:paraId="6968F644"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сравнение чисел, в которых некоторые цифры заменены *; доказательство верности равенства или неравенства </w:t>
            </w:r>
          </w:p>
        </w:tc>
        <w:tc>
          <w:tcPr>
            <w:tcW w:w="2691" w:type="dxa"/>
          </w:tcPr>
          <w:p w14:paraId="7ABC6BC3"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Принимают и осваивают социальную роль обу</w:t>
            </w:r>
            <w:r w:rsidRPr="00D96382">
              <w:rPr>
                <w:rFonts w:ascii="Times New Roman" w:hAnsi="Times New Roman" w:cs="Times New Roman"/>
                <w:sz w:val="20"/>
                <w:szCs w:val="20"/>
              </w:rPr>
              <w:softHyphen/>
              <w:t>чающегося; проявляют мотивы своей учебной деятельности; понимают личностный смысл учения</w:t>
            </w:r>
          </w:p>
        </w:tc>
        <w:tc>
          <w:tcPr>
            <w:tcW w:w="4114" w:type="dxa"/>
          </w:tcPr>
          <w:p w14:paraId="297F089C"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работают по со</w:t>
            </w:r>
            <w:r w:rsidRPr="00D96382">
              <w:rPr>
                <w:rFonts w:ascii="Times New Roman" w:hAnsi="Times New Roman" w:cs="Times New Roman"/>
                <w:sz w:val="20"/>
                <w:szCs w:val="20"/>
              </w:rPr>
              <w:softHyphen/>
              <w:t>ставленному плану, используют наряду с основными и дополнительные средства (справочная литература, средства ИКТ).</w:t>
            </w:r>
          </w:p>
          <w:p w14:paraId="097A0A63"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сопоставляют и отбирают информацию, полученную из разных источников (справочники, Интернет). </w:t>
            </w:r>
          </w:p>
          <w:p w14:paraId="29ED36E8"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выполнять различные роли в группе, сотрудничают в совместном решении задачи</w:t>
            </w:r>
          </w:p>
        </w:tc>
        <w:tc>
          <w:tcPr>
            <w:tcW w:w="2125" w:type="dxa"/>
            <w:vAlign w:val="center"/>
          </w:tcPr>
          <w:p w14:paraId="0C602BF0"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Самостоя</w:t>
            </w:r>
            <w:r w:rsidRPr="00D96382">
              <w:rPr>
                <w:rFonts w:ascii="Times New Roman" w:eastAsia="Times New Roman" w:hAnsi="Times New Roman" w:cs="Times New Roman"/>
                <w:sz w:val="20"/>
                <w:szCs w:val="20"/>
                <w:lang w:eastAsia="ru-RU"/>
              </w:rPr>
              <w:softHyphen/>
              <w:t>тельная работа</w:t>
            </w:r>
          </w:p>
        </w:tc>
      </w:tr>
      <w:tr w:rsidR="00D96382" w:rsidRPr="00D96382" w14:paraId="31C80475" w14:textId="77777777" w:rsidTr="00D96382">
        <w:tc>
          <w:tcPr>
            <w:tcW w:w="558" w:type="dxa"/>
            <w:shd w:val="clear" w:color="auto" w:fill="FFFFFF" w:themeFill="background1"/>
            <w:vAlign w:val="center"/>
          </w:tcPr>
          <w:p w14:paraId="047E4BD6"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18</w:t>
            </w:r>
          </w:p>
        </w:tc>
        <w:tc>
          <w:tcPr>
            <w:tcW w:w="1661" w:type="dxa"/>
            <w:shd w:val="clear" w:color="auto" w:fill="FFFFFF" w:themeFill="background1"/>
            <w:vAlign w:val="center"/>
          </w:tcPr>
          <w:p w14:paraId="7C2FF468" w14:textId="77777777" w:rsidR="00D96382" w:rsidRPr="00D96382" w:rsidRDefault="00D96382" w:rsidP="00B764E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 xml:space="preserve">Контрольная работа по теме «Натуральные числа и шкалы» </w:t>
            </w:r>
            <w:r w:rsidRPr="00D96382">
              <w:rPr>
                <w:rFonts w:ascii="Times New Roman" w:hAnsi="Times New Roman" w:cs="Times New Roman"/>
                <w:i/>
                <w:sz w:val="20"/>
                <w:szCs w:val="20"/>
                <w:shd w:val="clear" w:color="auto" w:fill="FFFFFF" w:themeFill="background1"/>
                <w:lang w:eastAsia="ru-RU"/>
              </w:rPr>
              <w:t>(контроль и оценка знаний)</w:t>
            </w:r>
          </w:p>
        </w:tc>
        <w:tc>
          <w:tcPr>
            <w:tcW w:w="4160" w:type="dxa"/>
            <w:gridSpan w:val="2"/>
            <w:shd w:val="clear" w:color="auto" w:fill="FFFFFF" w:themeFill="background1"/>
          </w:tcPr>
          <w:p w14:paraId="56C0254D" w14:textId="77777777" w:rsidR="00D96382" w:rsidRPr="00D96382" w:rsidRDefault="00D96382" w:rsidP="00D96382">
            <w:pPr>
              <w:shd w:val="clear" w:color="auto" w:fill="FFFFFF" w:themeFill="background1"/>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t>Индивидуальная</w:t>
            </w:r>
            <w:r w:rsidRPr="00D96382">
              <w:rPr>
                <w:rFonts w:ascii="Times New Roman" w:hAnsi="Times New Roman" w:cs="Times New Roman"/>
                <w:sz w:val="20"/>
                <w:szCs w:val="20"/>
                <w:shd w:val="clear" w:color="auto" w:fill="FFFFFF" w:themeFill="background1"/>
              </w:rPr>
              <w:t xml:space="preserve"> -</w:t>
            </w:r>
            <w:r w:rsidRPr="00D96382">
              <w:rPr>
                <w:rFonts w:ascii="Times New Roman" w:hAnsi="Times New Roman" w:cs="Times New Roman"/>
                <w:sz w:val="20"/>
                <w:szCs w:val="20"/>
              </w:rPr>
              <w:t xml:space="preserve"> решение контрольной работы 1 (Попов М.А. Дидактические материалы по математике: 5 класс: к учебнику Н.Я. Виленкина и др. «Математика.  5 класс»  М.: «Экзамен», 2015)</w:t>
            </w:r>
          </w:p>
          <w:p w14:paraId="2463EDFD" w14:textId="77777777" w:rsidR="00D96382" w:rsidRPr="00D96382" w:rsidRDefault="00D96382" w:rsidP="00D96382">
            <w:pPr>
              <w:spacing w:after="120" w:line="276" w:lineRule="auto"/>
              <w:rPr>
                <w:rFonts w:ascii="Times New Roman" w:hAnsi="Times New Roman" w:cs="Times New Roman"/>
                <w:sz w:val="20"/>
                <w:szCs w:val="20"/>
              </w:rPr>
            </w:pPr>
          </w:p>
        </w:tc>
        <w:tc>
          <w:tcPr>
            <w:tcW w:w="2691" w:type="dxa"/>
            <w:shd w:val="clear" w:color="auto" w:fill="FFFFFF" w:themeFill="background1"/>
          </w:tcPr>
          <w:p w14:paraId="28ADD5C8"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w:t>
            </w:r>
          </w:p>
        </w:tc>
        <w:tc>
          <w:tcPr>
            <w:tcW w:w="4114" w:type="dxa"/>
            <w:shd w:val="clear" w:color="auto" w:fill="FFFFFF" w:themeFill="background1"/>
          </w:tcPr>
          <w:p w14:paraId="2FEF2F73"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t>Регулятивные</w:t>
            </w:r>
            <w:r w:rsidRPr="00D96382">
              <w:rPr>
                <w:rFonts w:ascii="Times New Roman" w:hAnsi="Times New Roman" w:cs="Times New Roman"/>
                <w:sz w:val="20"/>
                <w:szCs w:val="20"/>
                <w:shd w:val="clear" w:color="auto" w:fill="FFFFFF" w:themeFill="background1"/>
              </w:rPr>
              <w:t xml:space="preserve"> -</w:t>
            </w:r>
            <w:r w:rsidRPr="00D96382">
              <w:rPr>
                <w:rFonts w:ascii="Times New Roman" w:hAnsi="Times New Roman" w:cs="Times New Roman"/>
                <w:sz w:val="20"/>
                <w:szCs w:val="20"/>
              </w:rPr>
              <w:t xml:space="preserve"> понимают причины своего неуспеха и находят способы выхода из этой ситуации. </w:t>
            </w:r>
            <w:r w:rsidRPr="00D96382">
              <w:rPr>
                <w:rFonts w:ascii="Times New Roman" w:hAnsi="Times New Roman" w:cs="Times New Roman"/>
                <w:i/>
                <w:sz w:val="20"/>
                <w:szCs w:val="20"/>
                <w:shd w:val="clear" w:color="auto" w:fill="FFFFFF" w:themeFill="background1"/>
                <w:lang w:eastAsia="ru-RU"/>
              </w:rPr>
              <w:t>Познавательные -</w:t>
            </w:r>
            <w:r w:rsidRPr="00D96382">
              <w:rPr>
                <w:rFonts w:ascii="Times New Roman" w:hAnsi="Times New Roman" w:cs="Times New Roman"/>
                <w:sz w:val="20"/>
                <w:szCs w:val="20"/>
              </w:rPr>
              <w:t xml:space="preserve"> делают пред</w:t>
            </w:r>
            <w:r w:rsidRPr="00D96382">
              <w:rPr>
                <w:rFonts w:ascii="Times New Roman" w:hAnsi="Times New Roman" w:cs="Times New Roman"/>
                <w:sz w:val="20"/>
                <w:szCs w:val="20"/>
              </w:rPr>
              <w:softHyphen/>
              <w:t>положения об информации, которая нужна для решения учебной задачи.</w:t>
            </w:r>
          </w:p>
          <w:p w14:paraId="05FC27CC"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rPr>
              <w:t>Коммуникативные</w:t>
            </w:r>
            <w:r w:rsidRPr="00D96382">
              <w:rPr>
                <w:rFonts w:ascii="Times New Roman" w:hAnsi="Times New Roman" w:cs="Times New Roman"/>
                <w:sz w:val="20"/>
                <w:szCs w:val="20"/>
                <w:shd w:val="clear" w:color="auto" w:fill="FFFFFF" w:themeFill="background1"/>
              </w:rPr>
              <w:t xml:space="preserve"> -</w:t>
            </w:r>
            <w:r w:rsidRPr="00D96382">
              <w:rPr>
                <w:rFonts w:ascii="Times New Roman" w:hAnsi="Times New Roman" w:cs="Times New Roman"/>
                <w:sz w:val="20"/>
                <w:szCs w:val="20"/>
              </w:rPr>
              <w:t xml:space="preserve"> умеют критично относиться к своему мнению</w:t>
            </w:r>
          </w:p>
        </w:tc>
        <w:tc>
          <w:tcPr>
            <w:tcW w:w="2125" w:type="dxa"/>
            <w:shd w:val="clear" w:color="auto" w:fill="FFFFFF" w:themeFill="background1"/>
            <w:vAlign w:val="center"/>
          </w:tcPr>
          <w:p w14:paraId="358F687E" w14:textId="77777777" w:rsidR="00D96382" w:rsidRPr="00D96382" w:rsidRDefault="00D96382" w:rsidP="00D96382">
            <w:pPr>
              <w:shd w:val="clear" w:color="auto" w:fill="FFFFFF" w:themeFill="background1"/>
              <w:spacing w:after="120" w:line="276" w:lineRule="auto"/>
              <w:ind w:left="60"/>
              <w:jc w:val="center"/>
              <w:rPr>
                <w:rFonts w:ascii="Times New Roman" w:hAnsi="Times New Roman" w:cs="Times New Roman"/>
                <w:i/>
                <w:sz w:val="20"/>
                <w:szCs w:val="20"/>
                <w:shd w:val="clear" w:color="auto" w:fill="FFFF00"/>
                <w:lang w:eastAsia="ru-RU"/>
              </w:rPr>
            </w:pPr>
            <w:r w:rsidRPr="00D96382">
              <w:rPr>
                <w:rFonts w:ascii="Times New Roman" w:hAnsi="Times New Roman" w:cs="Times New Roman"/>
                <w:i/>
                <w:sz w:val="20"/>
                <w:szCs w:val="20"/>
                <w:shd w:val="clear" w:color="auto" w:fill="FFFFFF" w:themeFill="background1"/>
                <w:lang w:eastAsia="ru-RU"/>
              </w:rPr>
              <w:t>Индивиду</w:t>
            </w:r>
            <w:r w:rsidRPr="00D96382">
              <w:rPr>
                <w:rFonts w:ascii="Times New Roman" w:hAnsi="Times New Roman" w:cs="Times New Roman"/>
                <w:i/>
                <w:sz w:val="20"/>
                <w:szCs w:val="20"/>
                <w:shd w:val="clear" w:color="auto" w:fill="FFFFFF" w:themeFill="background1"/>
                <w:lang w:eastAsia="ru-RU"/>
              </w:rPr>
              <w:softHyphen/>
              <w:t>альная.</w:t>
            </w:r>
          </w:p>
          <w:p w14:paraId="59A88A21"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sz w:val="20"/>
                <w:szCs w:val="20"/>
                <w:lang w:eastAsia="ru-RU"/>
              </w:rPr>
              <w:t>Самостоя</w:t>
            </w:r>
            <w:r w:rsidRPr="00D96382">
              <w:rPr>
                <w:rFonts w:ascii="Times New Roman" w:eastAsia="Times New Roman" w:hAnsi="Times New Roman" w:cs="Times New Roman"/>
                <w:sz w:val="20"/>
                <w:szCs w:val="20"/>
                <w:lang w:eastAsia="ru-RU"/>
              </w:rPr>
              <w:softHyphen/>
              <w:t>тельная работа</w:t>
            </w:r>
          </w:p>
        </w:tc>
      </w:tr>
      <w:tr w:rsidR="00D96382" w:rsidRPr="00D96382" w14:paraId="33585195" w14:textId="77777777" w:rsidTr="00D96382">
        <w:trPr>
          <w:cantSplit/>
          <w:trHeight w:val="1134"/>
        </w:trPr>
        <w:tc>
          <w:tcPr>
            <w:tcW w:w="558" w:type="dxa"/>
            <w:textDirection w:val="btLr"/>
            <w:vAlign w:val="center"/>
          </w:tcPr>
          <w:p w14:paraId="615FC8A1" w14:textId="77777777" w:rsidR="00D96382" w:rsidRPr="00D96382" w:rsidRDefault="00D96382" w:rsidP="00D96382">
            <w:pPr>
              <w:spacing w:after="120" w:line="276" w:lineRule="auto"/>
              <w:ind w:left="113" w:right="113"/>
              <w:jc w:val="center"/>
              <w:rPr>
                <w:rFonts w:ascii="Times New Roman" w:eastAsia="Arial Unicode MS" w:hAnsi="Times New Roman" w:cs="Times New Roman"/>
                <w:b/>
                <w:i/>
                <w:sz w:val="20"/>
                <w:szCs w:val="20"/>
              </w:rPr>
            </w:pPr>
            <w:r w:rsidRPr="00D96382">
              <w:rPr>
                <w:rFonts w:ascii="Times New Roman" w:eastAsia="Arial Unicode MS" w:hAnsi="Times New Roman" w:cs="Times New Roman"/>
                <w:b/>
                <w:i/>
                <w:sz w:val="20"/>
                <w:szCs w:val="20"/>
              </w:rPr>
              <w:t>предметные</w:t>
            </w:r>
          </w:p>
        </w:tc>
        <w:tc>
          <w:tcPr>
            <w:tcW w:w="5821" w:type="dxa"/>
            <w:gridSpan w:val="3"/>
          </w:tcPr>
          <w:p w14:paraId="32A0B74F" w14:textId="77777777" w:rsidR="00D96382" w:rsidRPr="00D96382" w:rsidRDefault="00D96382" w:rsidP="00D96382">
            <w:pPr>
              <w:spacing w:line="276" w:lineRule="auto"/>
              <w:ind w:firstLine="720"/>
              <w:rPr>
                <w:rFonts w:ascii="Times New Roman" w:eastAsia="Times New Roman" w:hAnsi="Times New Roman" w:cs="Times New Roman"/>
                <w:b/>
                <w:i/>
                <w:sz w:val="20"/>
                <w:szCs w:val="20"/>
                <w:lang w:eastAsia="ru-RU"/>
              </w:rPr>
            </w:pPr>
            <w:r w:rsidRPr="00D96382">
              <w:rPr>
                <w:rFonts w:ascii="Times New Roman" w:eastAsia="Times New Roman" w:hAnsi="Times New Roman" w:cs="Times New Roman"/>
                <w:b/>
                <w:i/>
                <w:sz w:val="20"/>
                <w:szCs w:val="20"/>
                <w:lang w:eastAsia="ru-RU"/>
              </w:rPr>
              <w:t>Ученик научится:</w:t>
            </w:r>
          </w:p>
          <w:p w14:paraId="5AA51DFA" w14:textId="77777777" w:rsidR="00D96382" w:rsidRPr="00D96382" w:rsidRDefault="00D96382" w:rsidP="003F3BA9">
            <w:pPr>
              <w:numPr>
                <w:ilvl w:val="0"/>
                <w:numId w:val="108"/>
              </w:numPr>
              <w:spacing w:line="276" w:lineRule="auto"/>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pacing w:val="-1"/>
                <w:sz w:val="20"/>
                <w:szCs w:val="20"/>
                <w:lang w:eastAsia="ru-RU"/>
              </w:rPr>
              <w:t>читать и записывать числа разными способами;</w:t>
            </w:r>
          </w:p>
          <w:p w14:paraId="0B7BD637" w14:textId="77777777" w:rsidR="00D96382" w:rsidRPr="00D96382" w:rsidRDefault="00D96382" w:rsidP="003F3BA9">
            <w:pPr>
              <w:numPr>
                <w:ilvl w:val="0"/>
                <w:numId w:val="108"/>
              </w:numPr>
              <w:spacing w:line="276" w:lineRule="auto"/>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pacing w:val="-1"/>
                <w:sz w:val="20"/>
                <w:szCs w:val="20"/>
                <w:lang w:eastAsia="ru-RU"/>
              </w:rPr>
              <w:t>выполнять чи</w:t>
            </w:r>
            <w:r w:rsidRPr="00D96382">
              <w:rPr>
                <w:rFonts w:ascii="Times New Roman" w:eastAsia="Arial Unicode MS" w:hAnsi="Times New Roman" w:cs="Times New Roman"/>
                <w:i/>
                <w:color w:val="000000"/>
                <w:sz w:val="20"/>
                <w:szCs w:val="20"/>
                <w:lang w:eastAsia="ru-RU"/>
              </w:rPr>
              <w:t>словые подстановки в буквенные выражения и находить числовые значения;</w:t>
            </w:r>
          </w:p>
          <w:p w14:paraId="28D5C004" w14:textId="77777777" w:rsidR="00D96382" w:rsidRPr="00D96382" w:rsidRDefault="00D96382" w:rsidP="003F3BA9">
            <w:pPr>
              <w:numPr>
                <w:ilvl w:val="0"/>
                <w:numId w:val="108"/>
              </w:numPr>
              <w:spacing w:line="276" w:lineRule="auto"/>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составлять буквенные выражения по заданным условиям для жизненных ситуаций;</w:t>
            </w:r>
          </w:p>
          <w:p w14:paraId="2B343099" w14:textId="77777777" w:rsidR="00D96382" w:rsidRPr="00D96382" w:rsidRDefault="00D96382" w:rsidP="003F3BA9">
            <w:pPr>
              <w:numPr>
                <w:ilvl w:val="0"/>
                <w:numId w:val="108"/>
              </w:numPr>
              <w:spacing w:line="276" w:lineRule="auto"/>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выполнять проверку уравнения для заданного корня, применять рациональные способы решения;</w:t>
            </w:r>
          </w:p>
          <w:p w14:paraId="0C391A94" w14:textId="77777777" w:rsidR="00D96382" w:rsidRPr="00D96382" w:rsidRDefault="00D96382" w:rsidP="003F3BA9">
            <w:pPr>
              <w:numPr>
                <w:ilvl w:val="0"/>
                <w:numId w:val="108"/>
              </w:numPr>
              <w:spacing w:line="276" w:lineRule="auto"/>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упрощать выраже</w:t>
            </w:r>
            <w:r w:rsidRPr="00D96382">
              <w:rPr>
                <w:rFonts w:ascii="Times New Roman" w:eastAsia="Arial Unicode MS" w:hAnsi="Times New Roman" w:cs="Times New Roman"/>
                <w:i/>
                <w:color w:val="000000"/>
                <w:spacing w:val="-1"/>
                <w:sz w:val="20"/>
                <w:szCs w:val="20"/>
                <w:lang w:eastAsia="ru-RU"/>
              </w:rPr>
              <w:t>ния, применяя законы арифметических действий;</w:t>
            </w:r>
          </w:p>
          <w:p w14:paraId="05BD4DB3" w14:textId="77777777" w:rsidR="00D96382" w:rsidRPr="00D96382" w:rsidRDefault="00D96382" w:rsidP="003F3BA9">
            <w:pPr>
              <w:numPr>
                <w:ilvl w:val="0"/>
                <w:numId w:val="108"/>
              </w:numPr>
              <w:spacing w:line="276" w:lineRule="auto"/>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применять свойства  арифметических действий.</w:t>
            </w:r>
          </w:p>
        </w:tc>
        <w:tc>
          <w:tcPr>
            <w:tcW w:w="8930" w:type="dxa"/>
            <w:gridSpan w:val="3"/>
          </w:tcPr>
          <w:p w14:paraId="4A5A8CC4" w14:textId="77777777" w:rsidR="00D96382" w:rsidRPr="00D96382" w:rsidRDefault="00D96382" w:rsidP="00D96382">
            <w:pPr>
              <w:spacing w:line="276" w:lineRule="auto"/>
              <w:ind w:firstLine="720"/>
              <w:rPr>
                <w:rFonts w:ascii="Times New Roman" w:eastAsia="Times New Roman" w:hAnsi="Times New Roman" w:cs="Times New Roman"/>
                <w:b/>
                <w:i/>
                <w:sz w:val="20"/>
                <w:szCs w:val="20"/>
                <w:lang w:eastAsia="ru-RU"/>
              </w:rPr>
            </w:pPr>
            <w:r w:rsidRPr="00D96382">
              <w:rPr>
                <w:rFonts w:ascii="Times New Roman" w:eastAsia="Times New Roman" w:hAnsi="Times New Roman" w:cs="Times New Roman"/>
                <w:b/>
                <w:i/>
                <w:sz w:val="20"/>
                <w:szCs w:val="20"/>
                <w:lang w:eastAsia="ru-RU"/>
              </w:rPr>
              <w:t>Ученик получит возможность научиться:</w:t>
            </w:r>
          </w:p>
          <w:p w14:paraId="0ED712A6" w14:textId="77777777" w:rsidR="00D96382" w:rsidRPr="00D96382" w:rsidRDefault="00D96382" w:rsidP="003F3BA9">
            <w:pPr>
              <w:numPr>
                <w:ilvl w:val="0"/>
                <w:numId w:val="109"/>
              </w:numPr>
              <w:spacing w:line="276" w:lineRule="auto"/>
              <w:ind w:left="461" w:hanging="283"/>
              <w:contextualSpacing/>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читать и записывать многозначные числа;</w:t>
            </w:r>
          </w:p>
          <w:p w14:paraId="6BF31CCE" w14:textId="77777777" w:rsidR="00D96382" w:rsidRPr="00D96382" w:rsidRDefault="00D96382" w:rsidP="003F3BA9">
            <w:pPr>
              <w:numPr>
                <w:ilvl w:val="0"/>
                <w:numId w:val="109"/>
              </w:numPr>
              <w:spacing w:line="276" w:lineRule="auto"/>
              <w:ind w:left="461" w:hanging="283"/>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строить отрезок, называть его элементы; измерять длину отрез</w:t>
            </w:r>
            <w:r w:rsidRPr="00D96382">
              <w:rPr>
                <w:rFonts w:ascii="Times New Roman" w:eastAsia="Arial Unicode MS" w:hAnsi="Times New Roman" w:cs="Times New Roman"/>
                <w:i/>
                <w:color w:val="000000"/>
                <w:sz w:val="20"/>
                <w:szCs w:val="20"/>
                <w:lang w:eastAsia="ru-RU"/>
              </w:rPr>
              <w:softHyphen/>
              <w:t>ка; выражать длину отрезка в различных единицах измерения;</w:t>
            </w:r>
          </w:p>
          <w:p w14:paraId="68A4F502" w14:textId="77777777" w:rsidR="00D96382" w:rsidRPr="00D96382" w:rsidRDefault="00D96382" w:rsidP="003F3BA9">
            <w:pPr>
              <w:numPr>
                <w:ilvl w:val="0"/>
                <w:numId w:val="109"/>
              </w:numPr>
              <w:spacing w:line="276" w:lineRule="auto"/>
              <w:ind w:left="461" w:hanging="283"/>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строить треугольник, многоугольник, называть его элементы; переходить от одних единиц измерения к другим;</w:t>
            </w:r>
          </w:p>
          <w:p w14:paraId="1B583667" w14:textId="77777777" w:rsidR="00D96382" w:rsidRPr="00D96382" w:rsidRDefault="00D96382" w:rsidP="003F3BA9">
            <w:pPr>
              <w:numPr>
                <w:ilvl w:val="0"/>
                <w:numId w:val="109"/>
              </w:numPr>
              <w:spacing w:line="276" w:lineRule="auto"/>
              <w:ind w:left="461" w:hanging="283"/>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строить прямую, луч; по рисунку называют точки</w:t>
            </w:r>
          </w:p>
          <w:p w14:paraId="222BDDBE" w14:textId="77777777" w:rsidR="00D96382" w:rsidRPr="00D96382" w:rsidRDefault="00D96382" w:rsidP="003F3BA9">
            <w:pPr>
              <w:numPr>
                <w:ilvl w:val="0"/>
                <w:numId w:val="109"/>
              </w:numPr>
              <w:spacing w:line="276" w:lineRule="auto"/>
              <w:ind w:left="461" w:hanging="283"/>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строить координатный луч; по рисунку называть и показывать начало коорди</w:t>
            </w:r>
            <w:r w:rsidRPr="00D96382">
              <w:rPr>
                <w:rFonts w:ascii="Times New Roman" w:eastAsia="Arial Unicode MS" w:hAnsi="Times New Roman" w:cs="Times New Roman"/>
                <w:i/>
                <w:color w:val="000000"/>
                <w:sz w:val="20"/>
                <w:szCs w:val="20"/>
                <w:lang w:eastAsia="ru-RU"/>
              </w:rPr>
              <w:softHyphen/>
              <w:t>натного луча и единичный отрезок;</w:t>
            </w:r>
          </w:p>
          <w:p w14:paraId="07E69114" w14:textId="77777777" w:rsidR="00D96382" w:rsidRPr="00D96382" w:rsidRDefault="00D96382" w:rsidP="00D96382">
            <w:pPr>
              <w:spacing w:line="276" w:lineRule="auto"/>
              <w:rPr>
                <w:rFonts w:ascii="Times New Roman" w:eastAsia="Times New Roman" w:hAnsi="Times New Roman" w:cs="Times New Roman"/>
                <w:i/>
                <w:sz w:val="20"/>
                <w:szCs w:val="20"/>
                <w:lang w:eastAsia="ru-RU"/>
              </w:rPr>
            </w:pPr>
            <w:r w:rsidRPr="00D96382">
              <w:rPr>
                <w:rFonts w:ascii="Times New Roman" w:eastAsia="Times New Roman" w:hAnsi="Times New Roman" w:cs="Times New Roman"/>
                <w:i/>
                <w:sz w:val="20"/>
                <w:szCs w:val="20"/>
                <w:lang w:eastAsia="ru-RU"/>
              </w:rPr>
              <w:t>Сравнивать натуральные числа по классам и разрядам; записывать результат сравнения с помощью знаков «&gt;», «&lt;», «=»;</w:t>
            </w:r>
          </w:p>
        </w:tc>
      </w:tr>
      <w:tr w:rsidR="00D96382" w:rsidRPr="00D96382" w14:paraId="1FACD1B8" w14:textId="77777777" w:rsidTr="00D96382">
        <w:tc>
          <w:tcPr>
            <w:tcW w:w="15309" w:type="dxa"/>
            <w:gridSpan w:val="7"/>
            <w:vAlign w:val="center"/>
          </w:tcPr>
          <w:p w14:paraId="5E3E8623" w14:textId="77777777" w:rsidR="00D96382" w:rsidRPr="00D96382" w:rsidRDefault="00D96382" w:rsidP="00D96382">
            <w:pPr>
              <w:spacing w:line="276" w:lineRule="auto"/>
              <w:jc w:val="center"/>
              <w:rPr>
                <w:rFonts w:ascii="Times New Roman" w:eastAsia="Times New Roman" w:hAnsi="Times New Roman" w:cs="Times New Roman"/>
                <w:b/>
                <w:i/>
                <w:sz w:val="20"/>
                <w:szCs w:val="20"/>
                <w:lang w:eastAsia="ru-RU"/>
              </w:rPr>
            </w:pPr>
            <w:r w:rsidRPr="00D96382">
              <w:rPr>
                <w:rFonts w:ascii="Times New Roman" w:eastAsia="Times New Roman" w:hAnsi="Times New Roman" w:cs="Times New Roman"/>
                <w:b/>
                <w:i/>
                <w:sz w:val="20"/>
                <w:szCs w:val="20"/>
                <w:lang w:eastAsia="ru-RU"/>
              </w:rPr>
              <w:lastRenderedPageBreak/>
              <w:t>Сложение и вычитание натуральных чисел (20 ч)</w:t>
            </w:r>
          </w:p>
        </w:tc>
      </w:tr>
      <w:tr w:rsidR="00D96382" w:rsidRPr="00D96382" w14:paraId="4978C426" w14:textId="77777777" w:rsidTr="00D96382">
        <w:trPr>
          <w:trHeight w:val="2096"/>
        </w:trPr>
        <w:tc>
          <w:tcPr>
            <w:tcW w:w="558" w:type="dxa"/>
            <w:vAlign w:val="center"/>
          </w:tcPr>
          <w:p w14:paraId="43F653FD"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19</w:t>
            </w:r>
          </w:p>
        </w:tc>
        <w:tc>
          <w:tcPr>
            <w:tcW w:w="1661" w:type="dxa"/>
            <w:vAlign w:val="center"/>
          </w:tcPr>
          <w:p w14:paraId="5C00EA13"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Сложение на</w:t>
            </w:r>
            <w:r w:rsidRPr="00D96382">
              <w:rPr>
                <w:rFonts w:ascii="Times New Roman" w:hAnsi="Times New Roman" w:cs="Times New Roman"/>
                <w:sz w:val="20"/>
                <w:szCs w:val="20"/>
              </w:rPr>
              <w:softHyphen/>
              <w:t>туральных чи</w:t>
            </w:r>
            <w:r w:rsidRPr="00D96382">
              <w:rPr>
                <w:rFonts w:ascii="Times New Roman" w:hAnsi="Times New Roman" w:cs="Times New Roman"/>
                <w:sz w:val="20"/>
                <w:szCs w:val="20"/>
              </w:rPr>
              <w:softHyphen/>
              <w:t>сел</w:t>
            </w:r>
            <w:r w:rsidRPr="00D96382">
              <w:rPr>
                <w:rFonts w:ascii="Times New Roman" w:hAnsi="Times New Roman" w:cs="Times New Roman"/>
                <w:i/>
                <w:sz w:val="20"/>
                <w:szCs w:val="20"/>
                <w:shd w:val="clear" w:color="auto" w:fill="FFFFFF"/>
                <w:lang w:eastAsia="ru-RU"/>
              </w:rPr>
              <w:t xml:space="preserve"> (открытие новых знаний)</w:t>
            </w:r>
          </w:p>
        </w:tc>
        <w:tc>
          <w:tcPr>
            <w:tcW w:w="4160" w:type="dxa"/>
            <w:gridSpan w:val="2"/>
          </w:tcPr>
          <w:p w14:paraId="2A20BA96"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 -</w:t>
            </w:r>
            <w:r w:rsidRPr="00D96382">
              <w:rPr>
                <w:rFonts w:ascii="Times New Roman" w:hAnsi="Times New Roman" w:cs="Times New Roman"/>
                <w:sz w:val="20"/>
                <w:szCs w:val="20"/>
              </w:rPr>
              <w:t xml:space="preserve"> обсуждение названий компонентов (слагаемые) и результата (сумма) действия сложения. </w:t>
            </w:r>
          </w:p>
          <w:p w14:paraId="44A2E49C"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сложение натуральных чисел </w:t>
            </w:r>
          </w:p>
          <w:p w14:paraId="3828FF87"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решение задач на сложение натуральных чисел </w:t>
            </w:r>
          </w:p>
        </w:tc>
        <w:tc>
          <w:tcPr>
            <w:tcW w:w="2691" w:type="dxa"/>
          </w:tcPr>
          <w:p w14:paraId="17DFA321"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Дают позитивную само</w:t>
            </w:r>
            <w:r w:rsidRPr="00D96382">
              <w:rPr>
                <w:rFonts w:ascii="Times New Roman" w:hAnsi="Times New Roman" w:cs="Times New Roman"/>
                <w:sz w:val="20"/>
                <w:szCs w:val="20"/>
              </w:rPr>
              <w:softHyphen/>
              <w:t>оценку своей учебной деятельности, понимают причины успеха в учебной деятельности, проявляют познавательный интерес к изучению предмета</w:t>
            </w:r>
          </w:p>
        </w:tc>
        <w:tc>
          <w:tcPr>
            <w:tcW w:w="4114" w:type="dxa"/>
          </w:tcPr>
          <w:p w14:paraId="7981EE98"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определяют цель учебной деятельности, осуществляют поиск средства её достижения.</w:t>
            </w:r>
          </w:p>
          <w:p w14:paraId="08AB339C"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передают со</w:t>
            </w:r>
            <w:r w:rsidRPr="00D96382">
              <w:rPr>
                <w:rFonts w:ascii="Times New Roman" w:hAnsi="Times New Roman" w:cs="Times New Roman"/>
                <w:sz w:val="20"/>
                <w:szCs w:val="20"/>
              </w:rPr>
              <w:softHyphen/>
              <w:t xml:space="preserve">держание в сжатом, выборочном или развёрнутом виде. </w:t>
            </w:r>
          </w:p>
          <w:p w14:paraId="2AE79AD9"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 -</w:t>
            </w:r>
            <w:r w:rsidRPr="00D96382">
              <w:rPr>
                <w:rFonts w:ascii="Times New Roman" w:hAnsi="Times New Roman" w:cs="Times New Roman"/>
                <w:sz w:val="20"/>
                <w:szCs w:val="20"/>
              </w:rPr>
              <w:t xml:space="preserve"> умеют принимать точку зрения другого</w:t>
            </w:r>
          </w:p>
        </w:tc>
        <w:tc>
          <w:tcPr>
            <w:tcW w:w="2125" w:type="dxa"/>
            <w:vAlign w:val="center"/>
          </w:tcPr>
          <w:p w14:paraId="122C52FF"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6A23721B" w14:textId="77777777" w:rsidTr="00D96382">
        <w:tc>
          <w:tcPr>
            <w:tcW w:w="558" w:type="dxa"/>
            <w:vAlign w:val="center"/>
          </w:tcPr>
          <w:p w14:paraId="3909B288"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20</w:t>
            </w:r>
          </w:p>
        </w:tc>
        <w:tc>
          <w:tcPr>
            <w:tcW w:w="1661" w:type="dxa"/>
            <w:vAlign w:val="center"/>
          </w:tcPr>
          <w:p w14:paraId="4412E53F"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Сложение на</w:t>
            </w:r>
            <w:r w:rsidRPr="00D96382">
              <w:rPr>
                <w:rFonts w:ascii="Times New Roman" w:hAnsi="Times New Roman" w:cs="Times New Roman"/>
                <w:sz w:val="20"/>
                <w:szCs w:val="20"/>
              </w:rPr>
              <w:softHyphen/>
              <w:t>туральных чи</w:t>
            </w:r>
            <w:r w:rsidRPr="00D96382">
              <w:rPr>
                <w:rFonts w:ascii="Times New Roman" w:hAnsi="Times New Roman" w:cs="Times New Roman"/>
                <w:sz w:val="20"/>
                <w:szCs w:val="20"/>
              </w:rPr>
              <w:softHyphen/>
              <w:t>сел</w:t>
            </w:r>
            <w:r w:rsidRPr="00D96382">
              <w:rPr>
                <w:rFonts w:ascii="Times New Roman" w:hAnsi="Times New Roman" w:cs="Times New Roman"/>
                <w:i/>
                <w:sz w:val="20"/>
                <w:szCs w:val="20"/>
                <w:shd w:val="clear" w:color="auto" w:fill="FFFFFF"/>
                <w:lang w:eastAsia="ru-RU"/>
              </w:rPr>
              <w:t xml:space="preserve"> (закрепле</w:t>
            </w:r>
            <w:r w:rsidRPr="00D96382">
              <w:rPr>
                <w:rFonts w:ascii="Times New Roman" w:hAnsi="Times New Roman" w:cs="Times New Roman"/>
                <w:i/>
                <w:sz w:val="20"/>
                <w:szCs w:val="20"/>
                <w:shd w:val="clear" w:color="auto" w:fill="FFFFFF"/>
                <w:lang w:eastAsia="ru-RU"/>
              </w:rPr>
              <w:softHyphen/>
              <w:t>ние знаний)</w:t>
            </w:r>
          </w:p>
        </w:tc>
        <w:tc>
          <w:tcPr>
            <w:tcW w:w="4160" w:type="dxa"/>
            <w:gridSpan w:val="2"/>
          </w:tcPr>
          <w:p w14:paraId="23F17390"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ответы на вопросы, заполнение пустых клеток таблицы </w:t>
            </w:r>
          </w:p>
          <w:p w14:paraId="00EB0E58"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решение задач на сложение натуральных чисел </w:t>
            </w:r>
          </w:p>
        </w:tc>
        <w:tc>
          <w:tcPr>
            <w:tcW w:w="2691" w:type="dxa"/>
          </w:tcPr>
          <w:p w14:paraId="5491EDD4"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Принимают и осваивают социальную роль обу</w:t>
            </w:r>
            <w:r w:rsidRPr="00D96382">
              <w:rPr>
                <w:rFonts w:ascii="Times New Roman" w:hAnsi="Times New Roman" w:cs="Times New Roman"/>
                <w:sz w:val="20"/>
                <w:szCs w:val="20"/>
              </w:rPr>
              <w:softHyphen/>
              <w:t>чающегося, проявляют мотивы своей учебной деятельности, дают адек</w:t>
            </w:r>
            <w:r w:rsidRPr="00D96382">
              <w:rPr>
                <w:rFonts w:ascii="Times New Roman" w:hAnsi="Times New Roman" w:cs="Times New Roman"/>
                <w:sz w:val="20"/>
                <w:szCs w:val="20"/>
              </w:rPr>
              <w:softHyphen/>
              <w:t>ватную оценку своей учебной деятельности</w:t>
            </w:r>
          </w:p>
        </w:tc>
        <w:tc>
          <w:tcPr>
            <w:tcW w:w="4114" w:type="dxa"/>
          </w:tcPr>
          <w:p w14:paraId="7D5DD021"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работают по со</w:t>
            </w:r>
            <w:r w:rsidRPr="00D96382">
              <w:rPr>
                <w:rFonts w:ascii="Times New Roman" w:hAnsi="Times New Roman" w:cs="Times New Roman"/>
                <w:sz w:val="20"/>
                <w:szCs w:val="20"/>
              </w:rPr>
              <w:softHyphen/>
              <w:t xml:space="preserve">ставленному плану, используют основные и дополнительные средства информации. </w:t>
            </w:r>
          </w:p>
          <w:p w14:paraId="13067FCC"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передают со</w:t>
            </w:r>
            <w:r w:rsidRPr="00D96382">
              <w:rPr>
                <w:rFonts w:ascii="Times New Roman" w:hAnsi="Times New Roman" w:cs="Times New Roman"/>
                <w:sz w:val="20"/>
                <w:szCs w:val="20"/>
              </w:rPr>
              <w:softHyphen/>
              <w:t>держание в сжатом или развернутом виде.</w:t>
            </w:r>
          </w:p>
          <w:p w14:paraId="7B6167AF"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ор</w:t>
            </w:r>
            <w:r w:rsidRPr="00D96382">
              <w:rPr>
                <w:rFonts w:ascii="Times New Roman" w:hAnsi="Times New Roman" w:cs="Times New Roman"/>
                <w:sz w:val="20"/>
                <w:szCs w:val="20"/>
              </w:rPr>
              <w:softHyphen/>
              <w:t>ганизовывать учебное взаимодействие в группе</w:t>
            </w:r>
          </w:p>
        </w:tc>
        <w:tc>
          <w:tcPr>
            <w:tcW w:w="2125" w:type="dxa"/>
            <w:vAlign w:val="center"/>
          </w:tcPr>
          <w:p w14:paraId="62D395B7"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Математи</w:t>
            </w:r>
            <w:r w:rsidRPr="00D96382">
              <w:rPr>
                <w:rFonts w:ascii="Times New Roman" w:eastAsia="Times New Roman" w:hAnsi="Times New Roman" w:cs="Times New Roman"/>
                <w:sz w:val="20"/>
                <w:szCs w:val="20"/>
                <w:lang w:eastAsia="ru-RU"/>
              </w:rPr>
              <w:softHyphen/>
              <w:t>ческий диктант</w:t>
            </w:r>
          </w:p>
        </w:tc>
      </w:tr>
      <w:tr w:rsidR="00D96382" w:rsidRPr="00D96382" w14:paraId="4EDD3F47" w14:textId="77777777" w:rsidTr="00D96382">
        <w:tc>
          <w:tcPr>
            <w:tcW w:w="558" w:type="dxa"/>
            <w:vAlign w:val="center"/>
          </w:tcPr>
          <w:p w14:paraId="6CDD73D6"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21</w:t>
            </w:r>
          </w:p>
        </w:tc>
        <w:tc>
          <w:tcPr>
            <w:tcW w:w="1661" w:type="dxa"/>
            <w:vAlign w:val="center"/>
          </w:tcPr>
          <w:p w14:paraId="06B1C684"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Свойства сло</w:t>
            </w:r>
            <w:r w:rsidRPr="00D96382">
              <w:rPr>
                <w:rFonts w:ascii="Times New Roman" w:hAnsi="Times New Roman" w:cs="Times New Roman"/>
                <w:sz w:val="20"/>
                <w:szCs w:val="20"/>
              </w:rPr>
              <w:softHyphen/>
              <w:t>жения нату</w:t>
            </w:r>
            <w:r w:rsidRPr="00D96382">
              <w:rPr>
                <w:rFonts w:ascii="Times New Roman" w:hAnsi="Times New Roman" w:cs="Times New Roman"/>
                <w:sz w:val="20"/>
                <w:szCs w:val="20"/>
              </w:rPr>
              <w:softHyphen/>
              <w:t xml:space="preserve">ральных чисел </w:t>
            </w:r>
            <w:r w:rsidRPr="00D96382">
              <w:rPr>
                <w:rFonts w:ascii="Times New Roman" w:hAnsi="Times New Roman" w:cs="Times New Roman"/>
                <w:i/>
                <w:sz w:val="20"/>
                <w:szCs w:val="20"/>
                <w:shd w:val="clear" w:color="auto" w:fill="FFFFFF"/>
                <w:lang w:eastAsia="ru-RU"/>
              </w:rPr>
              <w:t>(открытие новых знаний)</w:t>
            </w:r>
          </w:p>
        </w:tc>
        <w:tc>
          <w:tcPr>
            <w:tcW w:w="4160" w:type="dxa"/>
            <w:gridSpan w:val="2"/>
          </w:tcPr>
          <w:p w14:paraId="6D196D79"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w:t>
            </w:r>
            <w:r w:rsidRPr="00D96382">
              <w:rPr>
                <w:rFonts w:ascii="Times New Roman" w:hAnsi="Times New Roman" w:cs="Times New Roman"/>
                <w:sz w:val="20"/>
                <w:szCs w:val="20"/>
              </w:rPr>
              <w:t xml:space="preserve"> - обсуждение и выведение перемести- тельного и сочетательного свойств сложения. </w:t>
            </w:r>
          </w:p>
          <w:p w14:paraId="0389ABA7"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устные вычисления </w:t>
            </w: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решение задач на нахождение длины отрезка </w:t>
            </w:r>
          </w:p>
        </w:tc>
        <w:tc>
          <w:tcPr>
            <w:tcW w:w="2691" w:type="dxa"/>
          </w:tcPr>
          <w:p w14:paraId="538AE056"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Объясняют отличия в оценках одной и той же ситуации разными людьми, проявляют познавательный интерес к изучению предмета, дают адекватную оценку своей учебной деятельности</w:t>
            </w:r>
          </w:p>
        </w:tc>
        <w:tc>
          <w:tcPr>
            <w:tcW w:w="4114" w:type="dxa"/>
          </w:tcPr>
          <w:p w14:paraId="11CD25B3"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составляют план выполнения заданий совместно с учителем.</w:t>
            </w:r>
          </w:p>
          <w:p w14:paraId="062C116F"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записывают выводы в виде правил «если ..., то ...».</w:t>
            </w:r>
          </w:p>
          <w:p w14:paraId="63A574C9"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оформлять свои мысли в устной и письменной речи с учетом речевых ситуаций</w:t>
            </w:r>
          </w:p>
        </w:tc>
        <w:tc>
          <w:tcPr>
            <w:tcW w:w="2125" w:type="dxa"/>
            <w:vAlign w:val="center"/>
          </w:tcPr>
          <w:p w14:paraId="5D7E3C54"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54CCAFE6" w14:textId="77777777" w:rsidTr="00D96382">
        <w:tc>
          <w:tcPr>
            <w:tcW w:w="558" w:type="dxa"/>
            <w:vAlign w:val="center"/>
          </w:tcPr>
          <w:p w14:paraId="18D15BB0"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22</w:t>
            </w:r>
          </w:p>
        </w:tc>
        <w:tc>
          <w:tcPr>
            <w:tcW w:w="1661" w:type="dxa"/>
            <w:vAlign w:val="center"/>
          </w:tcPr>
          <w:p w14:paraId="32B7410F" w14:textId="77777777" w:rsidR="00D96382" w:rsidRPr="00D96382" w:rsidRDefault="00D96382" w:rsidP="00D96382">
            <w:pPr>
              <w:spacing w:line="276" w:lineRule="auto"/>
              <w:ind w:left="60"/>
              <w:jc w:val="center"/>
              <w:rPr>
                <w:rFonts w:ascii="Times New Roman" w:hAnsi="Times New Roman" w:cs="Times New Roman"/>
                <w:i/>
                <w:sz w:val="20"/>
                <w:szCs w:val="20"/>
              </w:rPr>
            </w:pPr>
            <w:r w:rsidRPr="00D96382">
              <w:rPr>
                <w:rFonts w:ascii="Times New Roman" w:hAnsi="Times New Roman" w:cs="Times New Roman"/>
                <w:sz w:val="20"/>
                <w:szCs w:val="20"/>
                <w:shd w:val="clear" w:color="auto" w:fill="FFFFFF"/>
              </w:rPr>
              <w:t>Свойства сло</w:t>
            </w:r>
            <w:r w:rsidRPr="00D96382">
              <w:rPr>
                <w:rFonts w:ascii="Times New Roman" w:hAnsi="Times New Roman" w:cs="Times New Roman"/>
                <w:sz w:val="20"/>
                <w:szCs w:val="20"/>
                <w:shd w:val="clear" w:color="auto" w:fill="FFFFFF"/>
              </w:rPr>
              <w:softHyphen/>
              <w:t>жения нату</w:t>
            </w:r>
            <w:r w:rsidRPr="00D96382">
              <w:rPr>
                <w:rFonts w:ascii="Times New Roman" w:hAnsi="Times New Roman" w:cs="Times New Roman"/>
                <w:sz w:val="20"/>
                <w:szCs w:val="20"/>
                <w:shd w:val="clear" w:color="auto" w:fill="FFFFFF"/>
              </w:rPr>
              <w:softHyphen/>
              <w:t xml:space="preserve">ральных чисел </w:t>
            </w:r>
            <w:r w:rsidRPr="00D96382">
              <w:rPr>
                <w:rFonts w:ascii="Times New Roman" w:hAnsi="Times New Roman" w:cs="Times New Roman"/>
                <w:i/>
                <w:sz w:val="20"/>
                <w:szCs w:val="20"/>
              </w:rPr>
              <w:t>(комплексное применение знаний, умений, навыков)</w:t>
            </w:r>
          </w:p>
        </w:tc>
        <w:tc>
          <w:tcPr>
            <w:tcW w:w="4160" w:type="dxa"/>
            <w:gridSpan w:val="2"/>
          </w:tcPr>
          <w:p w14:paraId="3B47B949"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 -</w:t>
            </w:r>
            <w:r w:rsidRPr="00D96382">
              <w:rPr>
                <w:rFonts w:ascii="Times New Roman" w:hAnsi="Times New Roman" w:cs="Times New Roman"/>
                <w:sz w:val="20"/>
                <w:szCs w:val="20"/>
              </w:rPr>
              <w:t xml:space="preserve"> обсуждение и выведение правил нахождения суммы нуля и числа, периметра треугольника. </w:t>
            </w:r>
          </w:p>
          <w:p w14:paraId="499C0162"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ответы на вопросы запол</w:t>
            </w:r>
            <w:r w:rsidRPr="00D96382">
              <w:rPr>
                <w:rFonts w:ascii="Times New Roman" w:hAnsi="Times New Roman" w:cs="Times New Roman"/>
                <w:sz w:val="20"/>
                <w:szCs w:val="20"/>
              </w:rPr>
              <w:softHyphen/>
              <w:t xml:space="preserve">нение пустых клеток таблицы </w:t>
            </w:r>
          </w:p>
          <w:p w14:paraId="00EDDA9B"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решение задач на нахождение периметра многоугольника </w:t>
            </w:r>
          </w:p>
        </w:tc>
        <w:tc>
          <w:tcPr>
            <w:tcW w:w="2691" w:type="dxa"/>
          </w:tcPr>
          <w:p w14:paraId="3FE82328"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Принимают и осваивают социальную роль обу</w:t>
            </w:r>
            <w:r w:rsidRPr="00D96382">
              <w:rPr>
                <w:rFonts w:ascii="Times New Roman" w:hAnsi="Times New Roman" w:cs="Times New Roman"/>
                <w:sz w:val="20"/>
                <w:szCs w:val="20"/>
              </w:rPr>
              <w:softHyphen/>
              <w:t>чающегося, проявляют мотивы учебной дея</w:t>
            </w:r>
            <w:r w:rsidRPr="00D96382">
              <w:rPr>
                <w:rFonts w:ascii="Times New Roman" w:hAnsi="Times New Roman" w:cs="Times New Roman"/>
                <w:sz w:val="20"/>
                <w:szCs w:val="20"/>
              </w:rPr>
              <w:softHyphen/>
              <w:t>тельности, дают адекват</w:t>
            </w:r>
            <w:r w:rsidRPr="00D96382">
              <w:rPr>
                <w:rFonts w:ascii="Times New Roman" w:hAnsi="Times New Roman" w:cs="Times New Roman"/>
                <w:sz w:val="20"/>
                <w:szCs w:val="20"/>
              </w:rPr>
              <w:softHyphen/>
              <w:t>ную оценку своей учебной деятельности, понимают причины успеха в учебной деятельности</w:t>
            </w:r>
          </w:p>
        </w:tc>
        <w:tc>
          <w:tcPr>
            <w:tcW w:w="4114" w:type="dxa"/>
          </w:tcPr>
          <w:p w14:paraId="47998DDF"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определяют цель учебной деятельности, осуществляют поиск средств её достижения.</w:t>
            </w:r>
          </w:p>
          <w:p w14:paraId="68E48F3B"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делают пред</w:t>
            </w:r>
            <w:r w:rsidRPr="00D96382">
              <w:rPr>
                <w:rFonts w:ascii="Times New Roman" w:hAnsi="Times New Roman" w:cs="Times New Roman"/>
                <w:sz w:val="20"/>
                <w:szCs w:val="20"/>
              </w:rPr>
              <w:softHyphen/>
              <w:t>положения об информации, которая нужна для решения учебной задачи.</w:t>
            </w:r>
          </w:p>
          <w:p w14:paraId="2357C7DE"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отстаивать свою точку зрения, аргументируя ее, подтверждать аргументы фактами</w:t>
            </w:r>
          </w:p>
        </w:tc>
        <w:tc>
          <w:tcPr>
            <w:tcW w:w="2125" w:type="dxa"/>
            <w:vAlign w:val="center"/>
          </w:tcPr>
          <w:p w14:paraId="799B45AB"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Самостоя</w:t>
            </w:r>
            <w:r w:rsidRPr="00D96382">
              <w:rPr>
                <w:rFonts w:ascii="Times New Roman" w:eastAsia="Times New Roman" w:hAnsi="Times New Roman" w:cs="Times New Roman"/>
                <w:sz w:val="20"/>
                <w:szCs w:val="20"/>
                <w:lang w:eastAsia="ru-RU"/>
              </w:rPr>
              <w:softHyphen/>
              <w:t>тельная работа</w:t>
            </w:r>
          </w:p>
        </w:tc>
      </w:tr>
      <w:tr w:rsidR="00D96382" w:rsidRPr="00D96382" w14:paraId="7A412D54" w14:textId="77777777" w:rsidTr="00D96382">
        <w:tc>
          <w:tcPr>
            <w:tcW w:w="558" w:type="dxa"/>
            <w:vAlign w:val="center"/>
          </w:tcPr>
          <w:p w14:paraId="4B84F148"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23</w:t>
            </w:r>
          </w:p>
        </w:tc>
        <w:tc>
          <w:tcPr>
            <w:tcW w:w="1661" w:type="dxa"/>
            <w:vAlign w:val="center"/>
          </w:tcPr>
          <w:p w14:paraId="4629321F"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Вычитание</w:t>
            </w:r>
          </w:p>
          <w:p w14:paraId="3574965F" w14:textId="77777777" w:rsidR="00D96382" w:rsidRPr="00D96382" w:rsidRDefault="00D96382" w:rsidP="00D96382">
            <w:pPr>
              <w:spacing w:line="276" w:lineRule="auto"/>
              <w:ind w:left="60"/>
              <w:jc w:val="center"/>
              <w:rPr>
                <w:rFonts w:ascii="Times New Roman" w:hAnsi="Times New Roman" w:cs="Times New Roman"/>
                <w:i/>
                <w:sz w:val="20"/>
                <w:szCs w:val="20"/>
              </w:rPr>
            </w:pPr>
            <w:r w:rsidRPr="00D96382">
              <w:rPr>
                <w:rFonts w:ascii="Times New Roman" w:hAnsi="Times New Roman" w:cs="Times New Roman"/>
                <w:i/>
                <w:sz w:val="20"/>
                <w:szCs w:val="20"/>
              </w:rPr>
              <w:t>(открытие новых знаний)</w:t>
            </w:r>
          </w:p>
        </w:tc>
        <w:tc>
          <w:tcPr>
            <w:tcW w:w="4160" w:type="dxa"/>
            <w:gridSpan w:val="2"/>
          </w:tcPr>
          <w:p w14:paraId="54B97C73"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w:t>
            </w:r>
            <w:r w:rsidRPr="00D96382">
              <w:rPr>
                <w:rFonts w:ascii="Times New Roman" w:hAnsi="Times New Roman" w:cs="Times New Roman"/>
                <w:sz w:val="20"/>
                <w:szCs w:val="20"/>
              </w:rPr>
              <w:t xml:space="preserve"> - обсуждение названий компонентов (уменьшаемое, вычитаемое) и результата (разность) действия вычитания.</w:t>
            </w:r>
          </w:p>
          <w:p w14:paraId="6AE81B9F" w14:textId="77777777" w:rsidR="00D96382" w:rsidRPr="00D96382" w:rsidRDefault="00D96382" w:rsidP="00D96382">
            <w:pPr>
              <w:spacing w:after="120" w:line="276" w:lineRule="auto"/>
              <w:ind w:left="8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Фронтальная -</w:t>
            </w:r>
            <w:r w:rsidRPr="00D96382">
              <w:rPr>
                <w:rFonts w:ascii="Times New Roman" w:hAnsi="Times New Roman" w:cs="Times New Roman"/>
                <w:sz w:val="20"/>
                <w:szCs w:val="20"/>
              </w:rPr>
              <w:t xml:space="preserve"> вычитание натуральных чисел</w:t>
            </w:r>
          </w:p>
          <w:p w14:paraId="6578866A" w14:textId="77777777" w:rsidR="00D96382" w:rsidRPr="00D96382" w:rsidRDefault="00D96382" w:rsidP="00D96382">
            <w:pPr>
              <w:spacing w:after="120" w:line="276" w:lineRule="auto"/>
              <w:ind w:left="8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решение задач на вычитание нату</w:t>
            </w:r>
            <w:r w:rsidRPr="00D96382">
              <w:rPr>
                <w:rFonts w:ascii="Times New Roman" w:hAnsi="Times New Roman" w:cs="Times New Roman"/>
                <w:sz w:val="20"/>
                <w:szCs w:val="20"/>
              </w:rPr>
              <w:softHyphen/>
              <w:t xml:space="preserve">ральных чисел </w:t>
            </w:r>
          </w:p>
        </w:tc>
        <w:tc>
          <w:tcPr>
            <w:tcW w:w="2691" w:type="dxa"/>
          </w:tcPr>
          <w:p w14:paraId="5BC980D3"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lastRenderedPageBreak/>
              <w:t>Объясняют самому себе свои отдельные ближайшие цели саморазвития</w:t>
            </w:r>
          </w:p>
        </w:tc>
        <w:tc>
          <w:tcPr>
            <w:tcW w:w="4114" w:type="dxa"/>
          </w:tcPr>
          <w:p w14:paraId="5C600334"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работают по со</w:t>
            </w:r>
            <w:r w:rsidRPr="00D96382">
              <w:rPr>
                <w:rFonts w:ascii="Times New Roman" w:hAnsi="Times New Roman" w:cs="Times New Roman"/>
                <w:sz w:val="20"/>
                <w:szCs w:val="20"/>
              </w:rPr>
              <w:softHyphen/>
              <w:t xml:space="preserve">ставленному плану, используют основные и дополнительные средства для получения </w:t>
            </w:r>
            <w:r w:rsidRPr="00D96382">
              <w:rPr>
                <w:rFonts w:ascii="Times New Roman" w:hAnsi="Times New Roman" w:cs="Times New Roman"/>
                <w:sz w:val="20"/>
                <w:szCs w:val="20"/>
              </w:rPr>
              <w:lastRenderedPageBreak/>
              <w:t>информации.</w:t>
            </w:r>
          </w:p>
          <w:p w14:paraId="6A67D8F3"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записывают выводы в виде правил «если ..., то ...».</w:t>
            </w:r>
          </w:p>
          <w:p w14:paraId="2CFAD42B"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высказывать точку зрения, пытаясь её обосновать, приводя аргументы</w:t>
            </w:r>
          </w:p>
        </w:tc>
        <w:tc>
          <w:tcPr>
            <w:tcW w:w="2125" w:type="dxa"/>
            <w:vAlign w:val="center"/>
          </w:tcPr>
          <w:p w14:paraId="2DAA530F"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lastRenderedPageBreak/>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76E80888" w14:textId="77777777" w:rsidTr="00D96382">
        <w:tc>
          <w:tcPr>
            <w:tcW w:w="558" w:type="dxa"/>
            <w:vAlign w:val="center"/>
          </w:tcPr>
          <w:p w14:paraId="3174E946"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24</w:t>
            </w:r>
          </w:p>
        </w:tc>
        <w:tc>
          <w:tcPr>
            <w:tcW w:w="1661" w:type="dxa"/>
            <w:vAlign w:val="center"/>
          </w:tcPr>
          <w:p w14:paraId="6D2602B6"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Вычитание</w:t>
            </w:r>
          </w:p>
          <w:p w14:paraId="6642E99D" w14:textId="77777777" w:rsidR="00D96382" w:rsidRPr="00D96382" w:rsidRDefault="00D96382" w:rsidP="00D96382">
            <w:pPr>
              <w:spacing w:line="276" w:lineRule="auto"/>
              <w:ind w:left="60"/>
              <w:jc w:val="center"/>
              <w:rPr>
                <w:rFonts w:ascii="Times New Roman" w:hAnsi="Times New Roman" w:cs="Times New Roman"/>
                <w:i/>
                <w:sz w:val="20"/>
                <w:szCs w:val="20"/>
              </w:rPr>
            </w:pPr>
            <w:r w:rsidRPr="00D96382">
              <w:rPr>
                <w:rFonts w:ascii="Times New Roman" w:hAnsi="Times New Roman" w:cs="Times New Roman"/>
                <w:i/>
                <w:sz w:val="20"/>
                <w:szCs w:val="20"/>
              </w:rPr>
              <w:t>(закрепление знаний)</w:t>
            </w:r>
          </w:p>
        </w:tc>
        <w:tc>
          <w:tcPr>
            <w:tcW w:w="4160" w:type="dxa"/>
            <w:gridSpan w:val="2"/>
          </w:tcPr>
          <w:p w14:paraId="300922A6"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w:t>
            </w:r>
            <w:r w:rsidRPr="00D96382">
              <w:rPr>
                <w:rFonts w:ascii="Times New Roman" w:hAnsi="Times New Roman" w:cs="Times New Roman"/>
                <w:sz w:val="20"/>
                <w:szCs w:val="20"/>
              </w:rPr>
              <w:t xml:space="preserve"> - обсуждение и выведение свойств вычитания суммы из числа и вычитания числа из суммы.</w:t>
            </w:r>
          </w:p>
          <w:p w14:paraId="69830262" w14:textId="77777777" w:rsidR="00D96382" w:rsidRPr="00D96382" w:rsidRDefault="00D96382" w:rsidP="00D96382">
            <w:pPr>
              <w:spacing w:after="120" w:line="276" w:lineRule="auto"/>
              <w:ind w:left="8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вычитание и сложение натуральных чисел </w:t>
            </w:r>
          </w:p>
          <w:p w14:paraId="61FF5FC3" w14:textId="77777777" w:rsidR="00D96382" w:rsidRPr="00D96382" w:rsidRDefault="00D96382" w:rsidP="00D96382">
            <w:pPr>
              <w:spacing w:after="120" w:line="276" w:lineRule="auto"/>
              <w:ind w:left="8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решение задач на вычитание натуральных чисел </w:t>
            </w:r>
          </w:p>
        </w:tc>
        <w:tc>
          <w:tcPr>
            <w:tcW w:w="2691" w:type="dxa"/>
          </w:tcPr>
          <w:p w14:paraId="1D09A6D7"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Понимают необходимость учения, осваивают и принимают социальную роль обучающегося, дают адекватную оценку результатам своей учебной деятельности</w:t>
            </w:r>
          </w:p>
        </w:tc>
        <w:tc>
          <w:tcPr>
            <w:tcW w:w="4114" w:type="dxa"/>
          </w:tcPr>
          <w:p w14:paraId="16524845"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определяют цель учебной деятельности, осуществляют поиск средств её достижения.</w:t>
            </w:r>
          </w:p>
          <w:p w14:paraId="6DAB4173"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передают содержание в сжатом, выборочном или развёрнутом виде.</w:t>
            </w:r>
          </w:p>
          <w:p w14:paraId="5DFAD66E"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организовывать учебное взаимодействие в группе</w:t>
            </w:r>
          </w:p>
        </w:tc>
        <w:tc>
          <w:tcPr>
            <w:tcW w:w="2125" w:type="dxa"/>
            <w:vAlign w:val="center"/>
          </w:tcPr>
          <w:p w14:paraId="7B012B53"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 xml:space="preserve">Индивиду- альная. </w:t>
            </w:r>
            <w:r w:rsidRPr="00D96382">
              <w:rPr>
                <w:rFonts w:ascii="Times New Roman" w:eastAsia="Times New Roman" w:hAnsi="Times New Roman" w:cs="Times New Roman"/>
                <w:sz w:val="20"/>
                <w:szCs w:val="20"/>
                <w:lang w:eastAsia="ru-RU"/>
              </w:rPr>
              <w:t>Математи</w:t>
            </w:r>
            <w:r w:rsidRPr="00D96382">
              <w:rPr>
                <w:rFonts w:ascii="Times New Roman" w:eastAsia="Times New Roman" w:hAnsi="Times New Roman" w:cs="Times New Roman"/>
                <w:sz w:val="20"/>
                <w:szCs w:val="20"/>
                <w:lang w:eastAsia="ru-RU"/>
              </w:rPr>
              <w:softHyphen/>
              <w:t>ческий диктант</w:t>
            </w:r>
          </w:p>
        </w:tc>
      </w:tr>
      <w:tr w:rsidR="00D96382" w:rsidRPr="00D96382" w14:paraId="3C893A66" w14:textId="77777777" w:rsidTr="00D96382">
        <w:tc>
          <w:tcPr>
            <w:tcW w:w="558" w:type="dxa"/>
            <w:vAlign w:val="center"/>
          </w:tcPr>
          <w:p w14:paraId="3E9C5380"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25</w:t>
            </w:r>
          </w:p>
        </w:tc>
        <w:tc>
          <w:tcPr>
            <w:tcW w:w="1661" w:type="dxa"/>
            <w:vAlign w:val="center"/>
          </w:tcPr>
          <w:p w14:paraId="0E3C265A"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Решение упраж</w:t>
            </w:r>
            <w:r w:rsidRPr="00D96382">
              <w:rPr>
                <w:rFonts w:ascii="Times New Roman" w:hAnsi="Times New Roman" w:cs="Times New Roman"/>
                <w:sz w:val="20"/>
                <w:szCs w:val="20"/>
              </w:rPr>
              <w:softHyphen/>
              <w:t>нений по теме «Вычитание»</w:t>
            </w:r>
          </w:p>
          <w:p w14:paraId="3497FDCC" w14:textId="77777777" w:rsidR="00D96382" w:rsidRPr="00D96382" w:rsidRDefault="00D96382" w:rsidP="00D96382">
            <w:pPr>
              <w:spacing w:line="276" w:lineRule="auto"/>
              <w:ind w:left="60"/>
              <w:jc w:val="center"/>
              <w:rPr>
                <w:rFonts w:ascii="Times New Roman" w:hAnsi="Times New Roman" w:cs="Times New Roman"/>
                <w:i/>
                <w:sz w:val="20"/>
                <w:szCs w:val="20"/>
              </w:rPr>
            </w:pPr>
            <w:r w:rsidRPr="00D96382">
              <w:rPr>
                <w:rFonts w:ascii="Times New Roman" w:hAnsi="Times New Roman" w:cs="Times New Roman"/>
                <w:i/>
                <w:sz w:val="20"/>
                <w:szCs w:val="20"/>
              </w:rPr>
              <w:t>(комплексное применение знаний, умений, навыков)</w:t>
            </w:r>
          </w:p>
        </w:tc>
        <w:tc>
          <w:tcPr>
            <w:tcW w:w="4160" w:type="dxa"/>
            <w:gridSpan w:val="2"/>
          </w:tcPr>
          <w:p w14:paraId="45F0504E"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ответы на вопросы , решение задач на вычитание натуральных чисел </w:t>
            </w: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нахождение значения выражения с применением свойств вычитания </w:t>
            </w:r>
          </w:p>
        </w:tc>
        <w:tc>
          <w:tcPr>
            <w:tcW w:w="2691" w:type="dxa"/>
          </w:tcPr>
          <w:p w14:paraId="2F4587F8"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Объясняют отличия в оценках одной и той же ситуации разными людьми</w:t>
            </w:r>
          </w:p>
        </w:tc>
        <w:tc>
          <w:tcPr>
            <w:tcW w:w="4114" w:type="dxa"/>
          </w:tcPr>
          <w:p w14:paraId="197E0173"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определяют цель учебной деятельности, осуществляют поиск средств её достижения.</w:t>
            </w:r>
          </w:p>
          <w:p w14:paraId="120A4FC7"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передают со</w:t>
            </w:r>
            <w:r w:rsidRPr="00D96382">
              <w:rPr>
                <w:rFonts w:ascii="Times New Roman" w:hAnsi="Times New Roman" w:cs="Times New Roman"/>
                <w:sz w:val="20"/>
                <w:szCs w:val="20"/>
              </w:rPr>
              <w:softHyphen/>
              <w:t>держание в сжатом или развернутом виде.</w:t>
            </w:r>
          </w:p>
          <w:p w14:paraId="30A34535"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отстаивать точку зрения, аргументируя ее, подтверждая фактами</w:t>
            </w:r>
          </w:p>
        </w:tc>
        <w:tc>
          <w:tcPr>
            <w:tcW w:w="2125" w:type="dxa"/>
            <w:vAlign w:val="center"/>
          </w:tcPr>
          <w:p w14:paraId="02A2D9C6"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lang w:eastAsia="ru-RU"/>
              </w:rPr>
              <w:t>Индивиду</w:t>
            </w:r>
            <w:r w:rsidRPr="00D96382">
              <w:rPr>
                <w:rFonts w:ascii="Times New Roman" w:eastAsia="Times New Roman" w:hAnsi="Times New Roman" w:cs="Times New Roman"/>
                <w:lang w:eastAsia="ru-RU"/>
              </w:rPr>
              <w:softHyphen/>
              <w:t xml:space="preserve">альная. </w:t>
            </w:r>
            <w:r w:rsidRPr="00D96382">
              <w:rPr>
                <w:rFonts w:ascii="Times New Roman" w:eastAsia="Times New Roman" w:hAnsi="Times New Roman" w:cs="Times New Roman"/>
                <w:i/>
                <w:sz w:val="20"/>
                <w:szCs w:val="20"/>
                <w:shd w:val="clear" w:color="auto" w:fill="FFFFFF"/>
                <w:lang w:eastAsia="ru-RU"/>
              </w:rPr>
              <w:t>Тестирова</w:t>
            </w:r>
            <w:r w:rsidRPr="00D96382">
              <w:rPr>
                <w:rFonts w:ascii="Times New Roman" w:eastAsia="Times New Roman" w:hAnsi="Times New Roman" w:cs="Times New Roman"/>
                <w:i/>
                <w:sz w:val="20"/>
                <w:szCs w:val="20"/>
                <w:shd w:val="clear" w:color="auto" w:fill="FFFFFF"/>
                <w:lang w:eastAsia="ru-RU"/>
              </w:rPr>
              <w:softHyphen/>
              <w:t>ние</w:t>
            </w:r>
          </w:p>
        </w:tc>
      </w:tr>
      <w:tr w:rsidR="00D96382" w:rsidRPr="00D96382" w14:paraId="5ADBE5EB" w14:textId="77777777" w:rsidTr="00D96382">
        <w:tc>
          <w:tcPr>
            <w:tcW w:w="558" w:type="dxa"/>
            <w:vAlign w:val="center"/>
          </w:tcPr>
          <w:p w14:paraId="7792411B"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26</w:t>
            </w:r>
          </w:p>
        </w:tc>
        <w:tc>
          <w:tcPr>
            <w:tcW w:w="1661" w:type="dxa"/>
            <w:vAlign w:val="center"/>
          </w:tcPr>
          <w:p w14:paraId="40D8A8C9"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Решение упраж</w:t>
            </w:r>
            <w:r w:rsidRPr="00D96382">
              <w:rPr>
                <w:rFonts w:ascii="Times New Roman" w:hAnsi="Times New Roman" w:cs="Times New Roman"/>
                <w:sz w:val="20"/>
                <w:szCs w:val="20"/>
              </w:rPr>
              <w:softHyphen/>
              <w:t xml:space="preserve">нений по теме «Вычитание» </w:t>
            </w:r>
            <w:r w:rsidRPr="00D96382">
              <w:rPr>
                <w:rFonts w:ascii="Times New Roman" w:hAnsi="Times New Roman" w:cs="Times New Roman"/>
                <w:i/>
                <w:sz w:val="20"/>
                <w:szCs w:val="20"/>
                <w:shd w:val="clear" w:color="auto" w:fill="FFFFFF"/>
                <w:lang w:eastAsia="ru-RU"/>
              </w:rPr>
              <w:t>(обобщение и системати</w:t>
            </w:r>
            <w:r w:rsidRPr="00D96382">
              <w:rPr>
                <w:rFonts w:ascii="Times New Roman" w:hAnsi="Times New Roman" w:cs="Times New Roman"/>
                <w:i/>
                <w:sz w:val="20"/>
                <w:szCs w:val="20"/>
                <w:shd w:val="clear" w:color="auto" w:fill="FFFFFF"/>
                <w:lang w:eastAsia="ru-RU"/>
              </w:rPr>
              <w:softHyphen/>
              <w:t>зация знаний)</w:t>
            </w:r>
          </w:p>
        </w:tc>
        <w:tc>
          <w:tcPr>
            <w:tcW w:w="4160" w:type="dxa"/>
            <w:gridSpan w:val="2"/>
          </w:tcPr>
          <w:p w14:paraId="52D00A26"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сложение и вычитание натуральных чисел </w:t>
            </w:r>
          </w:p>
          <w:p w14:paraId="1222398F"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решение задач на вычитание пери</w:t>
            </w:r>
            <w:r w:rsidRPr="00D96382">
              <w:rPr>
                <w:rFonts w:ascii="Times New Roman" w:hAnsi="Times New Roman" w:cs="Times New Roman"/>
                <w:sz w:val="20"/>
                <w:szCs w:val="20"/>
              </w:rPr>
              <w:softHyphen/>
              <w:t xml:space="preserve">метра многоугольника и длины его стороны </w:t>
            </w:r>
          </w:p>
        </w:tc>
        <w:tc>
          <w:tcPr>
            <w:tcW w:w="2691" w:type="dxa"/>
          </w:tcPr>
          <w:p w14:paraId="4606F00D"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Принимают и осваивают социальную роль обу</w:t>
            </w:r>
            <w:r w:rsidRPr="00D96382">
              <w:rPr>
                <w:rFonts w:ascii="Times New Roman" w:hAnsi="Times New Roman" w:cs="Times New Roman"/>
                <w:sz w:val="20"/>
                <w:szCs w:val="20"/>
              </w:rPr>
              <w:softHyphen/>
              <w:t>чающегося, проявляют мотивы своей учебной деятельности, дают адек</w:t>
            </w:r>
            <w:r w:rsidRPr="00D96382">
              <w:rPr>
                <w:rFonts w:ascii="Times New Roman" w:hAnsi="Times New Roman" w:cs="Times New Roman"/>
                <w:sz w:val="20"/>
                <w:szCs w:val="20"/>
              </w:rPr>
              <w:softHyphen/>
              <w:t>ватную оценку своей учебной деятельности</w:t>
            </w:r>
          </w:p>
        </w:tc>
        <w:tc>
          <w:tcPr>
            <w:tcW w:w="4114" w:type="dxa"/>
          </w:tcPr>
          <w:p w14:paraId="1333F90B"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работают по со</w:t>
            </w:r>
            <w:r w:rsidRPr="00D96382">
              <w:rPr>
                <w:rFonts w:ascii="Times New Roman" w:hAnsi="Times New Roman" w:cs="Times New Roman"/>
                <w:sz w:val="20"/>
                <w:szCs w:val="20"/>
              </w:rPr>
              <w:softHyphen/>
              <w:t>ставленному плану, используют основные и дополнительные средства получения информации (справочная литература, средства ИКТ).</w:t>
            </w:r>
          </w:p>
          <w:p w14:paraId="4BE5D810"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записывают выводы в виде правил «если ..., то ...».</w:t>
            </w:r>
          </w:p>
          <w:p w14:paraId="4B9EB913"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отстаивать точку зрения, аргументируя её</w:t>
            </w:r>
          </w:p>
        </w:tc>
        <w:tc>
          <w:tcPr>
            <w:tcW w:w="2125" w:type="dxa"/>
            <w:vAlign w:val="center"/>
          </w:tcPr>
          <w:p w14:paraId="232EF0E2"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(самостоя</w:t>
            </w:r>
            <w:r w:rsidRPr="00D96382">
              <w:rPr>
                <w:rFonts w:ascii="Times New Roman" w:eastAsia="Times New Roman" w:hAnsi="Times New Roman" w:cs="Times New Roman"/>
                <w:sz w:val="20"/>
                <w:szCs w:val="20"/>
                <w:lang w:eastAsia="ru-RU"/>
              </w:rPr>
              <w:softHyphen/>
              <w:t>тельная работа)</w:t>
            </w:r>
          </w:p>
        </w:tc>
      </w:tr>
      <w:tr w:rsidR="00D96382" w:rsidRPr="00D96382" w14:paraId="352ED89E" w14:textId="77777777" w:rsidTr="00D96382">
        <w:tc>
          <w:tcPr>
            <w:tcW w:w="558" w:type="dxa"/>
            <w:shd w:val="clear" w:color="auto" w:fill="FFFFFF" w:themeFill="background1"/>
            <w:vAlign w:val="center"/>
          </w:tcPr>
          <w:p w14:paraId="41103DB7"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27</w:t>
            </w:r>
          </w:p>
        </w:tc>
        <w:tc>
          <w:tcPr>
            <w:tcW w:w="1661" w:type="dxa"/>
            <w:shd w:val="clear" w:color="auto" w:fill="FFFFFF" w:themeFill="background1"/>
            <w:vAlign w:val="center"/>
          </w:tcPr>
          <w:p w14:paraId="271C6B0D"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 xml:space="preserve">Контрольная работа </w:t>
            </w:r>
          </w:p>
          <w:p w14:paraId="084395D6"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 xml:space="preserve">по теме «Сложение и </w:t>
            </w:r>
            <w:r w:rsidRPr="00D96382">
              <w:rPr>
                <w:rFonts w:ascii="Times New Roman" w:hAnsi="Times New Roman" w:cs="Times New Roman"/>
                <w:sz w:val="20"/>
                <w:szCs w:val="20"/>
              </w:rPr>
              <w:lastRenderedPageBreak/>
              <w:t xml:space="preserve">вычитание </w:t>
            </w:r>
            <w:r w:rsidRPr="00D96382">
              <w:rPr>
                <w:rFonts w:ascii="Times New Roman" w:hAnsi="Times New Roman" w:cs="Times New Roman"/>
                <w:sz w:val="20"/>
                <w:szCs w:val="20"/>
                <w:shd w:val="clear" w:color="auto" w:fill="FFFFFF" w:themeFill="background1"/>
              </w:rPr>
              <w:t>натуральных чисел»</w:t>
            </w:r>
            <w:r w:rsidRPr="00D96382">
              <w:rPr>
                <w:rFonts w:ascii="Times New Roman" w:hAnsi="Times New Roman" w:cs="Times New Roman"/>
                <w:i/>
                <w:sz w:val="20"/>
                <w:szCs w:val="20"/>
                <w:shd w:val="clear" w:color="auto" w:fill="FFFFFF" w:themeFill="background1"/>
                <w:lang w:eastAsia="ru-RU"/>
              </w:rPr>
              <w:t xml:space="preserve"> (кон</w:t>
            </w:r>
            <w:r w:rsidRPr="00D96382">
              <w:rPr>
                <w:rFonts w:ascii="Times New Roman" w:hAnsi="Times New Roman" w:cs="Times New Roman"/>
                <w:i/>
                <w:sz w:val="20"/>
                <w:szCs w:val="20"/>
                <w:shd w:val="clear" w:color="auto" w:fill="FFFFFF" w:themeFill="background1"/>
                <w:lang w:eastAsia="ru-RU"/>
              </w:rPr>
              <w:softHyphen/>
              <w:t>троль и оценка знаний)</w:t>
            </w:r>
          </w:p>
        </w:tc>
        <w:tc>
          <w:tcPr>
            <w:tcW w:w="4160" w:type="dxa"/>
            <w:gridSpan w:val="2"/>
            <w:shd w:val="clear" w:color="auto" w:fill="FFFFFF" w:themeFill="background1"/>
          </w:tcPr>
          <w:p w14:paraId="23D7EA7E" w14:textId="77777777" w:rsidR="00D96382" w:rsidRPr="00D96382" w:rsidRDefault="00D96382" w:rsidP="00D96382">
            <w:pPr>
              <w:shd w:val="clear" w:color="auto" w:fill="FFFFFF" w:themeFill="background1"/>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lastRenderedPageBreak/>
              <w:t>Индивидуальная -</w:t>
            </w:r>
            <w:r w:rsidRPr="00D96382">
              <w:rPr>
                <w:rFonts w:ascii="Times New Roman" w:hAnsi="Times New Roman" w:cs="Times New Roman"/>
                <w:sz w:val="20"/>
                <w:szCs w:val="20"/>
              </w:rPr>
              <w:t xml:space="preserve"> решение контрольной работы  2 (Попов М.А. Дидактические материалы по математике: 5 класс: к учебнику Н.Я.Виленкина и др. «Математика.  </w:t>
            </w:r>
            <w:r w:rsidRPr="00D96382">
              <w:rPr>
                <w:rFonts w:ascii="Times New Roman" w:hAnsi="Times New Roman" w:cs="Times New Roman"/>
                <w:sz w:val="20"/>
                <w:szCs w:val="20"/>
              </w:rPr>
              <w:lastRenderedPageBreak/>
              <w:t>5 класс»  М.: «Экзамен», 2015)</w:t>
            </w:r>
          </w:p>
          <w:p w14:paraId="2D4B9CA5" w14:textId="77777777" w:rsidR="00D96382" w:rsidRPr="00D96382" w:rsidRDefault="00D96382" w:rsidP="00D96382">
            <w:pPr>
              <w:spacing w:after="120" w:line="276" w:lineRule="auto"/>
              <w:rPr>
                <w:rFonts w:ascii="Times New Roman" w:hAnsi="Times New Roman" w:cs="Times New Roman"/>
                <w:sz w:val="20"/>
                <w:szCs w:val="20"/>
              </w:rPr>
            </w:pPr>
          </w:p>
        </w:tc>
        <w:tc>
          <w:tcPr>
            <w:tcW w:w="2691" w:type="dxa"/>
            <w:shd w:val="clear" w:color="auto" w:fill="FFFFFF" w:themeFill="background1"/>
          </w:tcPr>
          <w:p w14:paraId="48C53A9C"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lastRenderedPageBreak/>
              <w:t>Объясняют самому себе свои наиболее заметные достижения</w:t>
            </w:r>
          </w:p>
        </w:tc>
        <w:tc>
          <w:tcPr>
            <w:tcW w:w="4114" w:type="dxa"/>
            <w:shd w:val="clear" w:color="auto" w:fill="FFFFFF" w:themeFill="background1"/>
          </w:tcPr>
          <w:p w14:paraId="51665640"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t>Регулятивные</w:t>
            </w:r>
            <w:r w:rsidRPr="00D96382">
              <w:rPr>
                <w:rFonts w:ascii="Times New Roman" w:hAnsi="Times New Roman" w:cs="Times New Roman"/>
                <w:sz w:val="20"/>
                <w:szCs w:val="20"/>
                <w:shd w:val="clear" w:color="auto" w:fill="FFFFFF" w:themeFill="background1"/>
              </w:rPr>
              <w:t xml:space="preserve"> - в</w:t>
            </w:r>
            <w:r w:rsidRPr="00D96382">
              <w:rPr>
                <w:rFonts w:ascii="Times New Roman" w:hAnsi="Times New Roman" w:cs="Times New Roman"/>
                <w:sz w:val="20"/>
                <w:szCs w:val="20"/>
              </w:rPr>
              <w:t xml:space="preserve"> диалоге с учи</w:t>
            </w:r>
            <w:r w:rsidRPr="00D96382">
              <w:rPr>
                <w:rFonts w:ascii="Times New Roman" w:hAnsi="Times New Roman" w:cs="Times New Roman"/>
                <w:sz w:val="20"/>
                <w:szCs w:val="20"/>
              </w:rPr>
              <w:softHyphen/>
              <w:t xml:space="preserve">телем совершенствуют критерии оценки и пользуются ими в ходе оценки и самооценки. </w:t>
            </w:r>
          </w:p>
          <w:p w14:paraId="5E07BE73"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t>Познавательные -</w:t>
            </w:r>
            <w:r w:rsidRPr="00D96382">
              <w:rPr>
                <w:rFonts w:ascii="Times New Roman" w:hAnsi="Times New Roman" w:cs="Times New Roman"/>
                <w:sz w:val="20"/>
                <w:szCs w:val="20"/>
                <w:shd w:val="clear" w:color="auto" w:fill="FFFFFF" w:themeFill="background1"/>
              </w:rPr>
              <w:t xml:space="preserve"> делают</w:t>
            </w:r>
            <w:r w:rsidRPr="00D96382">
              <w:rPr>
                <w:rFonts w:ascii="Times New Roman" w:hAnsi="Times New Roman" w:cs="Times New Roman"/>
                <w:sz w:val="20"/>
                <w:szCs w:val="20"/>
              </w:rPr>
              <w:t xml:space="preserve"> предположения об </w:t>
            </w:r>
            <w:r w:rsidRPr="00D96382">
              <w:rPr>
                <w:rFonts w:ascii="Times New Roman" w:hAnsi="Times New Roman" w:cs="Times New Roman"/>
                <w:sz w:val="20"/>
                <w:szCs w:val="20"/>
              </w:rPr>
              <w:lastRenderedPageBreak/>
              <w:t>информации, ко</w:t>
            </w:r>
            <w:r w:rsidRPr="00D96382">
              <w:rPr>
                <w:rFonts w:ascii="Times New Roman" w:hAnsi="Times New Roman" w:cs="Times New Roman"/>
                <w:sz w:val="20"/>
                <w:szCs w:val="20"/>
              </w:rPr>
              <w:softHyphen/>
              <w:t>торая нужна для решения учебной задачи</w:t>
            </w:r>
          </w:p>
        </w:tc>
        <w:tc>
          <w:tcPr>
            <w:tcW w:w="2125" w:type="dxa"/>
            <w:shd w:val="clear" w:color="auto" w:fill="FFFFFF" w:themeFill="background1"/>
            <w:vAlign w:val="center"/>
          </w:tcPr>
          <w:p w14:paraId="6A221C83" w14:textId="77777777" w:rsidR="00D96382" w:rsidRPr="00D96382" w:rsidRDefault="00D96382" w:rsidP="00D96382">
            <w:pPr>
              <w:spacing w:after="120" w:line="276" w:lineRule="auto"/>
              <w:ind w:left="60"/>
              <w:jc w:val="center"/>
              <w:rPr>
                <w:rFonts w:ascii="Times New Roman" w:hAnsi="Times New Roman" w:cs="Times New Roman"/>
                <w:i/>
                <w:sz w:val="20"/>
                <w:szCs w:val="20"/>
                <w:shd w:val="clear" w:color="auto" w:fill="FFFFFF" w:themeFill="background1"/>
                <w:lang w:eastAsia="ru-RU"/>
              </w:rPr>
            </w:pPr>
            <w:r w:rsidRPr="00D96382">
              <w:rPr>
                <w:rFonts w:ascii="Times New Roman" w:hAnsi="Times New Roman" w:cs="Times New Roman"/>
                <w:i/>
                <w:sz w:val="20"/>
                <w:szCs w:val="20"/>
                <w:shd w:val="clear" w:color="auto" w:fill="FFFFFF" w:themeFill="background1"/>
                <w:lang w:eastAsia="ru-RU"/>
              </w:rPr>
              <w:lastRenderedPageBreak/>
              <w:t>Индивиду</w:t>
            </w:r>
            <w:r w:rsidRPr="00D96382">
              <w:rPr>
                <w:rFonts w:ascii="Times New Roman" w:hAnsi="Times New Roman" w:cs="Times New Roman"/>
                <w:i/>
                <w:sz w:val="20"/>
                <w:szCs w:val="20"/>
                <w:shd w:val="clear" w:color="auto" w:fill="FFFFFF" w:themeFill="background1"/>
                <w:lang w:eastAsia="ru-RU"/>
              </w:rPr>
              <w:softHyphen/>
              <w:t>альная.</w:t>
            </w:r>
          </w:p>
          <w:p w14:paraId="39ACCC85"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sz w:val="20"/>
                <w:szCs w:val="20"/>
                <w:lang w:eastAsia="ru-RU"/>
              </w:rPr>
              <w:t>Самостоя</w:t>
            </w:r>
            <w:r w:rsidRPr="00D96382">
              <w:rPr>
                <w:rFonts w:ascii="Times New Roman" w:eastAsia="Times New Roman" w:hAnsi="Times New Roman" w:cs="Times New Roman"/>
                <w:sz w:val="20"/>
                <w:szCs w:val="20"/>
                <w:lang w:eastAsia="ru-RU"/>
              </w:rPr>
              <w:softHyphen/>
              <w:t>тельная работа</w:t>
            </w:r>
          </w:p>
        </w:tc>
      </w:tr>
      <w:tr w:rsidR="00D96382" w:rsidRPr="00D96382" w14:paraId="363DC284" w14:textId="77777777" w:rsidTr="00D96382">
        <w:trPr>
          <w:cantSplit/>
          <w:trHeight w:val="1134"/>
        </w:trPr>
        <w:tc>
          <w:tcPr>
            <w:tcW w:w="558" w:type="dxa"/>
            <w:shd w:val="clear" w:color="auto" w:fill="auto"/>
            <w:textDirection w:val="btLr"/>
            <w:vAlign w:val="center"/>
          </w:tcPr>
          <w:p w14:paraId="6138F81E" w14:textId="77777777" w:rsidR="00D96382" w:rsidRPr="00D96382" w:rsidRDefault="00D96382" w:rsidP="00D96382">
            <w:pPr>
              <w:spacing w:after="120" w:line="276" w:lineRule="auto"/>
              <w:ind w:left="113" w:right="113"/>
              <w:jc w:val="center"/>
              <w:rPr>
                <w:rFonts w:ascii="Times New Roman" w:hAnsi="Times New Roman" w:cs="Times New Roman"/>
                <w:sz w:val="20"/>
                <w:szCs w:val="20"/>
              </w:rPr>
            </w:pPr>
            <w:r w:rsidRPr="00D96382">
              <w:rPr>
                <w:rFonts w:ascii="Times New Roman" w:eastAsia="Arial Unicode MS" w:hAnsi="Times New Roman" w:cs="Times New Roman"/>
                <w:b/>
                <w:i/>
                <w:sz w:val="20"/>
                <w:szCs w:val="20"/>
              </w:rPr>
              <w:t>Предметные</w:t>
            </w:r>
          </w:p>
        </w:tc>
        <w:tc>
          <w:tcPr>
            <w:tcW w:w="5821" w:type="dxa"/>
            <w:gridSpan w:val="3"/>
            <w:shd w:val="clear" w:color="auto" w:fill="auto"/>
            <w:vAlign w:val="center"/>
          </w:tcPr>
          <w:p w14:paraId="6193851E" w14:textId="77777777" w:rsidR="00D96382" w:rsidRPr="00D96382" w:rsidRDefault="00D96382" w:rsidP="00D96382">
            <w:pPr>
              <w:spacing w:line="276" w:lineRule="auto"/>
              <w:ind w:firstLine="720"/>
              <w:jc w:val="center"/>
              <w:rPr>
                <w:rFonts w:ascii="Times New Roman" w:eastAsia="Times New Roman" w:hAnsi="Times New Roman" w:cs="Times New Roman"/>
                <w:b/>
                <w:i/>
                <w:sz w:val="20"/>
                <w:szCs w:val="20"/>
                <w:lang w:eastAsia="ru-RU"/>
              </w:rPr>
            </w:pPr>
            <w:r w:rsidRPr="00D96382">
              <w:rPr>
                <w:rFonts w:ascii="Times New Roman" w:eastAsia="Times New Roman" w:hAnsi="Times New Roman" w:cs="Times New Roman"/>
                <w:b/>
                <w:i/>
                <w:sz w:val="20"/>
                <w:szCs w:val="20"/>
                <w:lang w:eastAsia="ru-RU"/>
              </w:rPr>
              <w:t>Ученик научится:</w:t>
            </w:r>
          </w:p>
          <w:p w14:paraId="7366B127" w14:textId="77777777" w:rsidR="00D96382" w:rsidRPr="00D96382" w:rsidRDefault="00D96382" w:rsidP="003F3BA9">
            <w:pPr>
              <w:numPr>
                <w:ilvl w:val="0"/>
                <w:numId w:val="110"/>
              </w:numPr>
              <w:spacing w:line="276" w:lineRule="auto"/>
              <w:ind w:left="327" w:hanging="284"/>
              <w:contextualSpacing/>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складывать  натуральные числа, ис</w:t>
            </w:r>
            <w:r w:rsidRPr="00D96382">
              <w:rPr>
                <w:rFonts w:ascii="Times New Roman" w:eastAsia="Arial Unicode MS" w:hAnsi="Times New Roman" w:cs="Times New Roman"/>
                <w:i/>
                <w:color w:val="000000"/>
                <w:sz w:val="20"/>
                <w:szCs w:val="20"/>
                <w:lang w:eastAsia="ru-RU"/>
              </w:rPr>
              <w:softHyphen/>
              <w:t>пользуя свой</w:t>
            </w:r>
            <w:r w:rsidRPr="00D96382">
              <w:rPr>
                <w:rFonts w:ascii="Times New Roman" w:eastAsia="Arial Unicode MS" w:hAnsi="Times New Roman" w:cs="Times New Roman"/>
                <w:i/>
                <w:color w:val="000000"/>
                <w:sz w:val="20"/>
                <w:szCs w:val="20"/>
                <w:lang w:eastAsia="ru-RU"/>
              </w:rPr>
              <w:softHyphen/>
              <w:t>ства сложе</w:t>
            </w:r>
            <w:r w:rsidRPr="00D96382">
              <w:rPr>
                <w:rFonts w:ascii="Times New Roman" w:eastAsia="Arial Unicode MS" w:hAnsi="Times New Roman" w:cs="Times New Roman"/>
                <w:i/>
                <w:color w:val="000000"/>
                <w:sz w:val="20"/>
                <w:szCs w:val="20"/>
                <w:lang w:eastAsia="ru-RU"/>
              </w:rPr>
              <w:softHyphen/>
              <w:t>ния;</w:t>
            </w:r>
          </w:p>
          <w:p w14:paraId="45A71C87" w14:textId="77777777" w:rsidR="00D96382" w:rsidRPr="00D96382" w:rsidRDefault="00D96382" w:rsidP="003F3BA9">
            <w:pPr>
              <w:numPr>
                <w:ilvl w:val="0"/>
                <w:numId w:val="110"/>
              </w:numPr>
              <w:spacing w:line="276" w:lineRule="auto"/>
              <w:ind w:left="327" w:hanging="284"/>
              <w:contextualSpacing/>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использовать различные приёмы проверки, правильности нахождения значения числового выражения;</w:t>
            </w:r>
          </w:p>
          <w:p w14:paraId="36FE4E85" w14:textId="77777777" w:rsidR="00D96382" w:rsidRPr="00D96382" w:rsidRDefault="00D96382" w:rsidP="003F3BA9">
            <w:pPr>
              <w:numPr>
                <w:ilvl w:val="0"/>
                <w:numId w:val="110"/>
              </w:numPr>
              <w:spacing w:line="276" w:lineRule="auto"/>
              <w:ind w:left="327" w:hanging="284"/>
              <w:contextualSpacing/>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вычитать  натуральные числа,  используя разные способы вычислений, выбирая удобный способ;</w:t>
            </w:r>
          </w:p>
          <w:p w14:paraId="5517183C" w14:textId="77777777" w:rsidR="00D96382" w:rsidRPr="00D96382" w:rsidRDefault="00D96382" w:rsidP="003F3BA9">
            <w:pPr>
              <w:numPr>
                <w:ilvl w:val="0"/>
                <w:numId w:val="110"/>
              </w:numPr>
              <w:spacing w:line="276" w:lineRule="auto"/>
              <w:ind w:left="327" w:hanging="284"/>
              <w:contextualSpacing/>
              <w:rPr>
                <w:rFonts w:ascii="Times New Roman" w:eastAsia="Arial Unicode MS" w:hAnsi="Times New Roman" w:cs="Times New Roman"/>
                <w:b/>
                <w:color w:val="000000"/>
                <w:sz w:val="20"/>
                <w:szCs w:val="20"/>
                <w:lang w:eastAsia="ru-RU"/>
              </w:rPr>
            </w:pPr>
            <w:r w:rsidRPr="00D96382">
              <w:rPr>
                <w:rFonts w:ascii="Times New Roman" w:eastAsia="Arial Unicode MS" w:hAnsi="Times New Roman" w:cs="Times New Roman"/>
                <w:i/>
                <w:color w:val="000000"/>
                <w:sz w:val="20"/>
                <w:szCs w:val="20"/>
              </w:rPr>
              <w:t>решению текстовых задач.</w:t>
            </w:r>
          </w:p>
        </w:tc>
        <w:tc>
          <w:tcPr>
            <w:tcW w:w="8930" w:type="dxa"/>
            <w:gridSpan w:val="3"/>
            <w:shd w:val="clear" w:color="auto" w:fill="auto"/>
          </w:tcPr>
          <w:p w14:paraId="7209A06B" w14:textId="77777777" w:rsidR="00D96382" w:rsidRPr="00D96382" w:rsidRDefault="00D96382" w:rsidP="00D96382">
            <w:pPr>
              <w:spacing w:line="276" w:lineRule="auto"/>
              <w:ind w:firstLine="720"/>
              <w:jc w:val="both"/>
              <w:rPr>
                <w:rFonts w:ascii="Times New Roman" w:eastAsia="Times New Roman" w:hAnsi="Times New Roman" w:cs="Times New Roman"/>
                <w:b/>
                <w:i/>
                <w:sz w:val="20"/>
                <w:szCs w:val="20"/>
                <w:lang w:eastAsia="ru-RU"/>
              </w:rPr>
            </w:pPr>
            <w:r w:rsidRPr="00D96382">
              <w:rPr>
                <w:rFonts w:ascii="Times New Roman" w:eastAsia="Times New Roman" w:hAnsi="Times New Roman" w:cs="Times New Roman"/>
                <w:b/>
                <w:i/>
                <w:sz w:val="20"/>
                <w:szCs w:val="20"/>
                <w:lang w:eastAsia="ru-RU"/>
              </w:rPr>
              <w:t>Ученик получит возможность научиться:</w:t>
            </w:r>
          </w:p>
          <w:p w14:paraId="765C14EA" w14:textId="77777777" w:rsidR="00D96382" w:rsidRPr="00D96382" w:rsidRDefault="00D96382" w:rsidP="003F3BA9">
            <w:pPr>
              <w:numPr>
                <w:ilvl w:val="0"/>
                <w:numId w:val="110"/>
              </w:numPr>
              <w:spacing w:line="276" w:lineRule="auto"/>
              <w:ind w:left="327" w:hanging="284"/>
              <w:contextualSpacing/>
              <w:jc w:val="both"/>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складывать  натуральные числа, используя свойства сложения;</w:t>
            </w:r>
          </w:p>
          <w:p w14:paraId="459B5283" w14:textId="77777777" w:rsidR="00D96382" w:rsidRPr="00D96382" w:rsidRDefault="00D96382" w:rsidP="003F3BA9">
            <w:pPr>
              <w:numPr>
                <w:ilvl w:val="0"/>
                <w:numId w:val="110"/>
              </w:numPr>
              <w:spacing w:line="276" w:lineRule="auto"/>
              <w:ind w:left="327" w:hanging="284"/>
              <w:contextualSpacing/>
              <w:jc w:val="both"/>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использовать различные приёмы проверки, правильности нахождения значения числового выражения;</w:t>
            </w:r>
          </w:p>
          <w:p w14:paraId="72B94F04" w14:textId="77777777" w:rsidR="00D96382" w:rsidRPr="00D96382" w:rsidRDefault="00D96382" w:rsidP="003F3BA9">
            <w:pPr>
              <w:numPr>
                <w:ilvl w:val="0"/>
                <w:numId w:val="110"/>
              </w:numPr>
              <w:spacing w:line="276" w:lineRule="auto"/>
              <w:ind w:left="327" w:hanging="284"/>
              <w:contextualSpacing/>
              <w:jc w:val="both"/>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вычитать  натуральные числа, используя разные способы вычислений, выбирая удобный способ;</w:t>
            </w:r>
          </w:p>
          <w:p w14:paraId="4A194E14" w14:textId="77777777" w:rsidR="00D96382" w:rsidRPr="00D96382" w:rsidRDefault="00D96382" w:rsidP="003F3BA9">
            <w:pPr>
              <w:numPr>
                <w:ilvl w:val="0"/>
                <w:numId w:val="110"/>
              </w:numPr>
              <w:spacing w:line="276" w:lineRule="auto"/>
              <w:ind w:left="327" w:hanging="284"/>
              <w:contextualSpacing/>
              <w:jc w:val="both"/>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контролировать правильность и полноту выполнения алгоритма арифметических действий.</w:t>
            </w:r>
          </w:p>
          <w:p w14:paraId="47D53865" w14:textId="77777777" w:rsidR="00D96382" w:rsidRPr="00D96382" w:rsidRDefault="00D96382" w:rsidP="003F3BA9">
            <w:pPr>
              <w:numPr>
                <w:ilvl w:val="0"/>
                <w:numId w:val="110"/>
              </w:numPr>
              <w:spacing w:line="276" w:lineRule="auto"/>
              <w:ind w:left="327" w:hanging="284"/>
              <w:contextualSpacing/>
              <w:jc w:val="both"/>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rPr>
              <w:t>выполнять любые действия с многозначными числами</w:t>
            </w:r>
          </w:p>
          <w:p w14:paraId="59E16071"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rPr>
              <w:t xml:space="preserve"> решать текстовые задачи.</w:t>
            </w:r>
          </w:p>
        </w:tc>
      </w:tr>
      <w:tr w:rsidR="00D96382" w:rsidRPr="00D96382" w14:paraId="02B79865" w14:textId="77777777" w:rsidTr="00D96382">
        <w:tc>
          <w:tcPr>
            <w:tcW w:w="558" w:type="dxa"/>
            <w:vAlign w:val="center"/>
          </w:tcPr>
          <w:p w14:paraId="7A5C1844"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28</w:t>
            </w:r>
          </w:p>
        </w:tc>
        <w:tc>
          <w:tcPr>
            <w:tcW w:w="1661" w:type="dxa"/>
            <w:vAlign w:val="center"/>
          </w:tcPr>
          <w:p w14:paraId="3A1BF27F"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Числовые и буквенные выражения</w:t>
            </w:r>
          </w:p>
          <w:p w14:paraId="5D32CD79" w14:textId="77777777" w:rsidR="00D96382" w:rsidRPr="00D96382" w:rsidRDefault="00D96382" w:rsidP="00D96382">
            <w:pPr>
              <w:spacing w:line="276" w:lineRule="auto"/>
              <w:ind w:left="60"/>
              <w:jc w:val="center"/>
              <w:rPr>
                <w:rFonts w:ascii="Times New Roman" w:hAnsi="Times New Roman" w:cs="Times New Roman"/>
                <w:i/>
                <w:sz w:val="20"/>
                <w:szCs w:val="20"/>
              </w:rPr>
            </w:pPr>
            <w:r w:rsidRPr="00D96382">
              <w:rPr>
                <w:rFonts w:ascii="Times New Roman" w:hAnsi="Times New Roman" w:cs="Times New Roman"/>
                <w:i/>
                <w:sz w:val="20"/>
                <w:szCs w:val="20"/>
              </w:rPr>
              <w:t>(открытие новых знаний)</w:t>
            </w:r>
          </w:p>
        </w:tc>
        <w:tc>
          <w:tcPr>
            <w:tcW w:w="4160" w:type="dxa"/>
            <w:gridSpan w:val="2"/>
          </w:tcPr>
          <w:p w14:paraId="010184E9"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w:t>
            </w:r>
            <w:r w:rsidRPr="00D96382">
              <w:rPr>
                <w:rFonts w:ascii="Times New Roman" w:hAnsi="Times New Roman" w:cs="Times New Roman"/>
                <w:sz w:val="20"/>
                <w:szCs w:val="20"/>
              </w:rPr>
              <w:t xml:space="preserve"> - обсуждение и выведение правил нахождения значения числового выражения, определение буквенного выражения. </w:t>
            </w:r>
          </w:p>
          <w:p w14:paraId="32548BFA"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запись числовых и буквенных вы</w:t>
            </w:r>
            <w:r w:rsidRPr="00D96382">
              <w:rPr>
                <w:rFonts w:ascii="Times New Roman" w:hAnsi="Times New Roman" w:cs="Times New Roman"/>
                <w:sz w:val="20"/>
                <w:szCs w:val="20"/>
              </w:rPr>
              <w:softHyphen/>
              <w:t xml:space="preserve">ражений </w:t>
            </w:r>
          </w:p>
          <w:p w14:paraId="708ACB89"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нахождение значения буквенного выражения </w:t>
            </w:r>
          </w:p>
        </w:tc>
        <w:tc>
          <w:tcPr>
            <w:tcW w:w="2691" w:type="dxa"/>
          </w:tcPr>
          <w:p w14:paraId="17AF4AAF"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Проявляют положительное отношение к урокам математики, осваивают и принимают социальную роль обучающегося, понимают причины успеха своей учебной деятельности</w:t>
            </w:r>
          </w:p>
        </w:tc>
        <w:tc>
          <w:tcPr>
            <w:tcW w:w="4114" w:type="dxa"/>
          </w:tcPr>
          <w:p w14:paraId="3AD0D9D7"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составляют план выполнения заданий совместно с учителем.</w:t>
            </w:r>
          </w:p>
          <w:p w14:paraId="7941E4C5"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преобразовывают модели с целью выявления общих законов, определяющих предметную область.</w:t>
            </w:r>
          </w:p>
          <w:p w14:paraId="6FF24755"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слушать других, принимать другую точку зрения, изменять свою точку зрения</w:t>
            </w:r>
          </w:p>
        </w:tc>
        <w:tc>
          <w:tcPr>
            <w:tcW w:w="2125" w:type="dxa"/>
            <w:vAlign w:val="center"/>
          </w:tcPr>
          <w:p w14:paraId="3CA78C21"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31823592" w14:textId="77777777" w:rsidTr="00D96382">
        <w:tc>
          <w:tcPr>
            <w:tcW w:w="558" w:type="dxa"/>
            <w:vAlign w:val="center"/>
          </w:tcPr>
          <w:p w14:paraId="585E1C54"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29</w:t>
            </w:r>
          </w:p>
        </w:tc>
        <w:tc>
          <w:tcPr>
            <w:tcW w:w="1661" w:type="dxa"/>
            <w:vAlign w:val="center"/>
          </w:tcPr>
          <w:p w14:paraId="2D71A0DB"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Числовые и буквенные выражения</w:t>
            </w:r>
          </w:p>
          <w:p w14:paraId="7B34AFF8" w14:textId="77777777" w:rsidR="00D96382" w:rsidRPr="00D96382" w:rsidRDefault="00D96382" w:rsidP="00D96382">
            <w:pPr>
              <w:spacing w:line="276" w:lineRule="auto"/>
              <w:ind w:left="60"/>
              <w:jc w:val="center"/>
              <w:rPr>
                <w:rFonts w:ascii="Times New Roman" w:hAnsi="Times New Roman" w:cs="Times New Roman"/>
                <w:i/>
                <w:sz w:val="20"/>
                <w:szCs w:val="20"/>
              </w:rPr>
            </w:pPr>
            <w:r w:rsidRPr="00D96382">
              <w:rPr>
                <w:rFonts w:ascii="Times New Roman" w:hAnsi="Times New Roman" w:cs="Times New Roman"/>
                <w:i/>
                <w:sz w:val="20"/>
                <w:szCs w:val="20"/>
              </w:rPr>
              <w:t>(закрепление знаний)</w:t>
            </w:r>
          </w:p>
        </w:tc>
        <w:tc>
          <w:tcPr>
            <w:tcW w:w="4160" w:type="dxa"/>
            <w:gridSpan w:val="2"/>
          </w:tcPr>
          <w:p w14:paraId="2F4FC910"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ответы на вопросы </w:t>
            </w:r>
          </w:p>
          <w:p w14:paraId="22E129FB"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состав</w:t>
            </w:r>
            <w:r w:rsidRPr="00D96382">
              <w:rPr>
                <w:rFonts w:ascii="Times New Roman" w:hAnsi="Times New Roman" w:cs="Times New Roman"/>
                <w:sz w:val="20"/>
                <w:szCs w:val="20"/>
              </w:rPr>
              <w:softHyphen/>
              <w:t xml:space="preserve">ление выражения для решения задачи </w:t>
            </w: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решение задачи на нахождение разницы в цене товара </w:t>
            </w:r>
          </w:p>
        </w:tc>
        <w:tc>
          <w:tcPr>
            <w:tcW w:w="2691" w:type="dxa"/>
          </w:tcPr>
          <w:p w14:paraId="33143A62"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Дают позитивную само</w:t>
            </w:r>
            <w:r w:rsidRPr="00D96382">
              <w:rPr>
                <w:rFonts w:ascii="Times New Roman" w:hAnsi="Times New Roman" w:cs="Times New Roman"/>
                <w:sz w:val="20"/>
                <w:szCs w:val="20"/>
              </w:rPr>
              <w:softHyphen/>
              <w:t>оценку результатам дея</w:t>
            </w:r>
            <w:r w:rsidRPr="00D96382">
              <w:rPr>
                <w:rFonts w:ascii="Times New Roman" w:hAnsi="Times New Roman" w:cs="Times New Roman"/>
                <w:sz w:val="20"/>
                <w:szCs w:val="20"/>
              </w:rPr>
              <w:softHyphen/>
              <w:t>тельности, понимают причины успеха в своей учебной деятельности, проявляют познавательный интерес к изучению предмета</w:t>
            </w:r>
          </w:p>
        </w:tc>
        <w:tc>
          <w:tcPr>
            <w:tcW w:w="4114" w:type="dxa"/>
            <w:vAlign w:val="center"/>
          </w:tcPr>
          <w:p w14:paraId="2A107DEC"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обнаруживают и формулируют учебную проблему совместно с учителем. </w:t>
            </w:r>
          </w:p>
          <w:p w14:paraId="55BB82AD"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делают предположе- ния об информации, которая нужна для решения учебной задачи.</w:t>
            </w:r>
          </w:p>
          <w:p w14:paraId="15910CAE"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слушать других, принимать другую точку зрения, изменять свою точку зрения</w:t>
            </w:r>
          </w:p>
        </w:tc>
        <w:tc>
          <w:tcPr>
            <w:tcW w:w="2125" w:type="dxa"/>
            <w:vAlign w:val="center"/>
          </w:tcPr>
          <w:p w14:paraId="78A01CEA"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 xml:space="preserve">Индивиду- ачьная. </w:t>
            </w:r>
            <w:r w:rsidRPr="00D96382">
              <w:rPr>
                <w:rFonts w:ascii="Times New Roman" w:eastAsia="Times New Roman" w:hAnsi="Times New Roman" w:cs="Times New Roman"/>
                <w:sz w:val="20"/>
                <w:szCs w:val="20"/>
                <w:lang w:eastAsia="ru-RU"/>
              </w:rPr>
              <w:t>Математи</w:t>
            </w:r>
            <w:r w:rsidRPr="00D96382">
              <w:rPr>
                <w:rFonts w:ascii="Times New Roman" w:eastAsia="Times New Roman" w:hAnsi="Times New Roman" w:cs="Times New Roman"/>
                <w:sz w:val="20"/>
                <w:szCs w:val="20"/>
                <w:lang w:eastAsia="ru-RU"/>
              </w:rPr>
              <w:softHyphen/>
              <w:t>ческий диктант</w:t>
            </w:r>
          </w:p>
        </w:tc>
      </w:tr>
      <w:tr w:rsidR="00D96382" w:rsidRPr="00D96382" w14:paraId="0DA9B581" w14:textId="77777777" w:rsidTr="00D96382">
        <w:tc>
          <w:tcPr>
            <w:tcW w:w="558" w:type="dxa"/>
            <w:vAlign w:val="center"/>
          </w:tcPr>
          <w:p w14:paraId="6B4DDF8E"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30</w:t>
            </w:r>
          </w:p>
        </w:tc>
        <w:tc>
          <w:tcPr>
            <w:tcW w:w="1661" w:type="dxa"/>
            <w:vAlign w:val="center"/>
          </w:tcPr>
          <w:p w14:paraId="2586294C"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Решение упраж</w:t>
            </w:r>
            <w:r w:rsidRPr="00D96382">
              <w:rPr>
                <w:rFonts w:ascii="Times New Roman" w:hAnsi="Times New Roman" w:cs="Times New Roman"/>
                <w:sz w:val="20"/>
                <w:szCs w:val="20"/>
              </w:rPr>
              <w:softHyphen/>
              <w:t xml:space="preserve">нений по теме «Числовые и буквенные выражения» </w:t>
            </w:r>
            <w:r w:rsidRPr="00D96382">
              <w:rPr>
                <w:rFonts w:ascii="Times New Roman" w:hAnsi="Times New Roman" w:cs="Times New Roman"/>
                <w:i/>
                <w:sz w:val="20"/>
                <w:szCs w:val="20"/>
                <w:shd w:val="clear" w:color="auto" w:fill="FFFFFF"/>
                <w:lang w:eastAsia="ru-RU"/>
              </w:rPr>
              <w:t xml:space="preserve">(комплексное применение </w:t>
            </w:r>
            <w:r w:rsidRPr="00D96382">
              <w:rPr>
                <w:rFonts w:ascii="Times New Roman" w:hAnsi="Times New Roman" w:cs="Times New Roman"/>
                <w:i/>
                <w:sz w:val="20"/>
                <w:szCs w:val="20"/>
                <w:shd w:val="clear" w:color="auto" w:fill="FFFFFF"/>
                <w:lang w:eastAsia="ru-RU"/>
              </w:rPr>
              <w:lastRenderedPageBreak/>
              <w:t>знаний, умений, навыков)</w:t>
            </w:r>
          </w:p>
        </w:tc>
        <w:tc>
          <w:tcPr>
            <w:tcW w:w="4160" w:type="dxa"/>
            <w:gridSpan w:val="2"/>
          </w:tcPr>
          <w:p w14:paraId="26EB12DD"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Фронтальная -</w:t>
            </w:r>
            <w:r w:rsidRPr="00D96382">
              <w:rPr>
                <w:rFonts w:ascii="Times New Roman" w:hAnsi="Times New Roman" w:cs="Times New Roman"/>
                <w:sz w:val="20"/>
                <w:szCs w:val="20"/>
              </w:rPr>
              <w:t xml:space="preserve"> ответы на вопросы , состав</w:t>
            </w:r>
            <w:r w:rsidRPr="00D96382">
              <w:rPr>
                <w:rFonts w:ascii="Times New Roman" w:hAnsi="Times New Roman" w:cs="Times New Roman"/>
                <w:sz w:val="20"/>
                <w:szCs w:val="20"/>
              </w:rPr>
              <w:softHyphen/>
              <w:t xml:space="preserve">ление выражения для решения задачи </w:t>
            </w: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решение задач на нахождение длины отрезка , периметра треугольника </w:t>
            </w:r>
          </w:p>
        </w:tc>
        <w:tc>
          <w:tcPr>
            <w:tcW w:w="2691" w:type="dxa"/>
          </w:tcPr>
          <w:p w14:paraId="233F825A"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 xml:space="preserve">Объясняют самому себе свои наиболее заметные достижения, проявляют устойчивый и широкий интерес к способам решения познавательных задач, оценивают свою учебную </w:t>
            </w:r>
            <w:r w:rsidRPr="00D96382">
              <w:rPr>
                <w:rFonts w:ascii="Times New Roman" w:hAnsi="Times New Roman" w:cs="Times New Roman"/>
                <w:sz w:val="20"/>
                <w:szCs w:val="20"/>
              </w:rPr>
              <w:lastRenderedPageBreak/>
              <w:t>деятельность</w:t>
            </w:r>
          </w:p>
        </w:tc>
        <w:tc>
          <w:tcPr>
            <w:tcW w:w="4114" w:type="dxa"/>
          </w:tcPr>
          <w:p w14:paraId="567876E8"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Регулятивные</w:t>
            </w:r>
            <w:r w:rsidRPr="00D96382">
              <w:rPr>
                <w:rFonts w:ascii="Times New Roman" w:hAnsi="Times New Roman" w:cs="Times New Roman"/>
                <w:sz w:val="20"/>
                <w:szCs w:val="20"/>
              </w:rPr>
              <w:t xml:space="preserve"> - составляют план выполнения задач, решения про</w:t>
            </w:r>
            <w:r w:rsidRPr="00D96382">
              <w:rPr>
                <w:rFonts w:ascii="Times New Roman" w:hAnsi="Times New Roman" w:cs="Times New Roman"/>
                <w:sz w:val="20"/>
                <w:szCs w:val="20"/>
              </w:rPr>
              <w:softHyphen/>
              <w:t>блем творческого и поискового характера.</w:t>
            </w:r>
          </w:p>
          <w:p w14:paraId="667695AB"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делают пред</w:t>
            </w:r>
            <w:r w:rsidRPr="00D96382">
              <w:rPr>
                <w:rFonts w:ascii="Times New Roman" w:hAnsi="Times New Roman" w:cs="Times New Roman"/>
                <w:sz w:val="20"/>
                <w:szCs w:val="20"/>
              </w:rPr>
              <w:softHyphen/>
              <w:t>положения об информации, которая нужна для решения учебной задачи.</w:t>
            </w:r>
          </w:p>
          <w:p w14:paraId="6E58B6D5"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Коммуникативные</w:t>
            </w:r>
            <w:r w:rsidRPr="00D96382">
              <w:rPr>
                <w:rFonts w:ascii="Times New Roman" w:hAnsi="Times New Roman" w:cs="Times New Roman"/>
                <w:sz w:val="20"/>
                <w:szCs w:val="20"/>
              </w:rPr>
              <w:t xml:space="preserve"> - умеют принимать точку зрения другого, слушать друг друга</w:t>
            </w:r>
          </w:p>
        </w:tc>
        <w:tc>
          <w:tcPr>
            <w:tcW w:w="2125" w:type="dxa"/>
            <w:vAlign w:val="center"/>
          </w:tcPr>
          <w:p w14:paraId="5C6AF0EE"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lastRenderedPageBreak/>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Самостоя</w:t>
            </w:r>
            <w:r w:rsidRPr="00D96382">
              <w:rPr>
                <w:rFonts w:ascii="Times New Roman" w:eastAsia="Times New Roman" w:hAnsi="Times New Roman" w:cs="Times New Roman"/>
                <w:sz w:val="20"/>
                <w:szCs w:val="20"/>
                <w:lang w:eastAsia="ru-RU"/>
              </w:rPr>
              <w:softHyphen/>
              <w:t>тельная работа</w:t>
            </w:r>
          </w:p>
        </w:tc>
      </w:tr>
      <w:tr w:rsidR="00D96382" w:rsidRPr="00D96382" w14:paraId="78D4DDE0" w14:textId="77777777" w:rsidTr="00D96382">
        <w:tc>
          <w:tcPr>
            <w:tcW w:w="558" w:type="dxa"/>
            <w:vAlign w:val="center"/>
          </w:tcPr>
          <w:p w14:paraId="42A4BD93"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31</w:t>
            </w:r>
          </w:p>
        </w:tc>
        <w:tc>
          <w:tcPr>
            <w:tcW w:w="1661" w:type="dxa"/>
            <w:vAlign w:val="center"/>
          </w:tcPr>
          <w:p w14:paraId="45099495"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Буквенная за</w:t>
            </w:r>
            <w:r w:rsidRPr="00D96382">
              <w:rPr>
                <w:rFonts w:ascii="Times New Roman" w:hAnsi="Times New Roman" w:cs="Times New Roman"/>
                <w:sz w:val="20"/>
                <w:szCs w:val="20"/>
              </w:rPr>
              <w:softHyphen/>
              <w:t>пись свойств сложения и вы</w:t>
            </w:r>
            <w:r w:rsidRPr="00D96382">
              <w:rPr>
                <w:rFonts w:ascii="Times New Roman" w:hAnsi="Times New Roman" w:cs="Times New Roman"/>
                <w:sz w:val="20"/>
                <w:szCs w:val="20"/>
              </w:rPr>
              <w:softHyphen/>
              <w:t>читания</w:t>
            </w:r>
            <w:r w:rsidRPr="00D96382">
              <w:rPr>
                <w:rFonts w:ascii="Times New Roman" w:hAnsi="Times New Roman" w:cs="Times New Roman"/>
                <w:i/>
                <w:sz w:val="20"/>
                <w:szCs w:val="20"/>
                <w:shd w:val="clear" w:color="auto" w:fill="FFFFFF"/>
                <w:lang w:eastAsia="ru-RU"/>
              </w:rPr>
              <w:t xml:space="preserve"> (открытие новых зна</w:t>
            </w:r>
            <w:r w:rsidRPr="00D96382">
              <w:rPr>
                <w:rFonts w:ascii="Times New Roman" w:hAnsi="Times New Roman" w:cs="Times New Roman"/>
                <w:i/>
                <w:sz w:val="20"/>
                <w:szCs w:val="20"/>
                <w:shd w:val="clear" w:color="auto" w:fill="FFFFFF"/>
                <w:lang w:eastAsia="ru-RU"/>
              </w:rPr>
              <w:softHyphen/>
              <w:t>ний)</w:t>
            </w:r>
          </w:p>
        </w:tc>
        <w:tc>
          <w:tcPr>
            <w:tcW w:w="4160" w:type="dxa"/>
            <w:gridSpan w:val="2"/>
          </w:tcPr>
          <w:p w14:paraId="1B95EC5A"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w:t>
            </w:r>
            <w:r w:rsidRPr="00D96382">
              <w:rPr>
                <w:rFonts w:ascii="Times New Roman" w:hAnsi="Times New Roman" w:cs="Times New Roman"/>
                <w:sz w:val="20"/>
                <w:szCs w:val="20"/>
              </w:rPr>
              <w:t xml:space="preserve"> - обсуждение и запись свойств сложения и вычитания с помощью букв.</w:t>
            </w:r>
          </w:p>
          <w:p w14:paraId="6198F277"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запись свойств сложения и вычи</w:t>
            </w:r>
            <w:r w:rsidRPr="00D96382">
              <w:rPr>
                <w:rFonts w:ascii="Times New Roman" w:hAnsi="Times New Roman" w:cs="Times New Roman"/>
                <w:sz w:val="20"/>
                <w:szCs w:val="20"/>
              </w:rPr>
              <w:softHyphen/>
              <w:t xml:space="preserve">тания с помощью букв и проверка получившегося числового равенства </w:t>
            </w: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упрощение выражений </w:t>
            </w:r>
          </w:p>
        </w:tc>
        <w:tc>
          <w:tcPr>
            <w:tcW w:w="2691" w:type="dxa"/>
          </w:tcPr>
          <w:p w14:paraId="439A9ACB"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Дают положительную адекватную самооценку на основе заданных кри</w:t>
            </w:r>
            <w:r w:rsidRPr="00D96382">
              <w:rPr>
                <w:rFonts w:ascii="Times New Roman" w:hAnsi="Times New Roman" w:cs="Times New Roman"/>
                <w:sz w:val="20"/>
                <w:szCs w:val="20"/>
              </w:rPr>
              <w:softHyphen/>
              <w:t>териев успешности учебной деятельности, ориентируются на анализ соответствия результатов требованиям конкретной учебной задачи</w:t>
            </w:r>
          </w:p>
        </w:tc>
        <w:tc>
          <w:tcPr>
            <w:tcW w:w="4114" w:type="dxa"/>
          </w:tcPr>
          <w:p w14:paraId="1D31363D"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работают по со</w:t>
            </w:r>
            <w:r w:rsidRPr="00D96382">
              <w:rPr>
                <w:rFonts w:ascii="Times New Roman" w:hAnsi="Times New Roman" w:cs="Times New Roman"/>
                <w:sz w:val="20"/>
                <w:szCs w:val="20"/>
              </w:rPr>
              <w:softHyphen/>
              <w:t>ставленному плану, используют основные и дополнительные средства получения информации (справочная литература, средства ИКТ).</w:t>
            </w:r>
          </w:p>
          <w:p w14:paraId="03FA897F"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сопоставляют и отбирают информацию, полу</w:t>
            </w:r>
            <w:r w:rsidRPr="00D96382">
              <w:rPr>
                <w:rFonts w:ascii="Times New Roman" w:hAnsi="Times New Roman" w:cs="Times New Roman"/>
                <w:sz w:val="20"/>
                <w:szCs w:val="20"/>
              </w:rPr>
              <w:softHyphen/>
              <w:t xml:space="preserve">ченную из разных источников (справочники, Интернет). </w:t>
            </w:r>
            <w:r w:rsidRPr="00D96382">
              <w:rPr>
                <w:rFonts w:ascii="Times New Roman" w:hAnsi="Times New Roman" w:cs="Times New Roman"/>
                <w:i/>
                <w:sz w:val="20"/>
                <w:szCs w:val="20"/>
                <w:shd w:val="clear" w:color="auto" w:fill="FFFFFF"/>
                <w:lang w:eastAsia="ru-RU"/>
              </w:rPr>
              <w:t>Коммуникативные -</w:t>
            </w:r>
            <w:r w:rsidRPr="00D96382">
              <w:rPr>
                <w:rFonts w:ascii="Times New Roman" w:hAnsi="Times New Roman" w:cs="Times New Roman"/>
                <w:sz w:val="20"/>
                <w:szCs w:val="20"/>
              </w:rPr>
              <w:t xml:space="preserve"> умеют взглянуть на ситуацию с иной позиции и договориться с людьми иных позиций</w:t>
            </w:r>
          </w:p>
        </w:tc>
        <w:tc>
          <w:tcPr>
            <w:tcW w:w="2125" w:type="dxa"/>
            <w:vAlign w:val="center"/>
          </w:tcPr>
          <w:p w14:paraId="3D797D9E"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5F747226" w14:textId="77777777" w:rsidTr="00D96382">
        <w:tc>
          <w:tcPr>
            <w:tcW w:w="558" w:type="dxa"/>
            <w:vAlign w:val="center"/>
          </w:tcPr>
          <w:p w14:paraId="1950E585"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32</w:t>
            </w:r>
          </w:p>
        </w:tc>
        <w:tc>
          <w:tcPr>
            <w:tcW w:w="1661" w:type="dxa"/>
            <w:vAlign w:val="center"/>
          </w:tcPr>
          <w:p w14:paraId="4F81DEA1"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Буквенная за</w:t>
            </w:r>
            <w:r w:rsidRPr="00D96382">
              <w:rPr>
                <w:rFonts w:ascii="Times New Roman" w:hAnsi="Times New Roman" w:cs="Times New Roman"/>
                <w:sz w:val="20"/>
                <w:szCs w:val="20"/>
              </w:rPr>
              <w:softHyphen/>
              <w:t>пись свойств сложения и вы</w:t>
            </w:r>
            <w:r w:rsidRPr="00D96382">
              <w:rPr>
                <w:rFonts w:ascii="Times New Roman" w:hAnsi="Times New Roman" w:cs="Times New Roman"/>
                <w:sz w:val="20"/>
                <w:szCs w:val="20"/>
              </w:rPr>
              <w:softHyphen/>
              <w:t>читания</w:t>
            </w:r>
            <w:r w:rsidRPr="00D96382">
              <w:rPr>
                <w:rFonts w:ascii="Times New Roman" w:hAnsi="Times New Roman" w:cs="Times New Roman"/>
                <w:i/>
                <w:sz w:val="20"/>
                <w:szCs w:val="20"/>
                <w:shd w:val="clear" w:color="auto" w:fill="FFFFFF"/>
                <w:lang w:eastAsia="ru-RU"/>
              </w:rPr>
              <w:t xml:space="preserve"> (закре</w:t>
            </w:r>
            <w:r w:rsidRPr="00D96382">
              <w:rPr>
                <w:rFonts w:ascii="Times New Roman" w:hAnsi="Times New Roman" w:cs="Times New Roman"/>
                <w:i/>
                <w:sz w:val="20"/>
                <w:szCs w:val="20"/>
                <w:shd w:val="clear" w:color="auto" w:fill="FFFFFF"/>
                <w:lang w:eastAsia="ru-RU"/>
              </w:rPr>
              <w:softHyphen/>
              <w:t>пление знаний)</w:t>
            </w:r>
          </w:p>
        </w:tc>
        <w:tc>
          <w:tcPr>
            <w:tcW w:w="4160" w:type="dxa"/>
            <w:gridSpan w:val="2"/>
          </w:tcPr>
          <w:p w14:paraId="4446B2FC"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устные вычисления, решение задачи на нахождение площади </w:t>
            </w:r>
          </w:p>
          <w:p w14:paraId="674D47FC"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упрощение выражений составление выражения для решения задачи </w:t>
            </w:r>
          </w:p>
        </w:tc>
        <w:tc>
          <w:tcPr>
            <w:tcW w:w="2691" w:type="dxa"/>
          </w:tcPr>
          <w:p w14:paraId="1ACF719B"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Дают положительную адекватную самооценку на основе заданных критериев успешности учебной деятельности, проявляют познавательный интерес к предмету</w:t>
            </w:r>
          </w:p>
        </w:tc>
        <w:tc>
          <w:tcPr>
            <w:tcW w:w="4114" w:type="dxa"/>
          </w:tcPr>
          <w:p w14:paraId="2345FFBB"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в диалоге с учителем совершенствуют критерии оценки и пользуются ими в ходе оценки и самооценки. </w:t>
            </w:r>
          </w:p>
          <w:p w14:paraId="4F707A28"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передают содержание в сжатом или развернутом виде.</w:t>
            </w:r>
          </w:p>
          <w:p w14:paraId="290B267A"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организовывать учебное взаимодействие в группе</w:t>
            </w:r>
          </w:p>
        </w:tc>
        <w:tc>
          <w:tcPr>
            <w:tcW w:w="2125" w:type="dxa"/>
            <w:vAlign w:val="center"/>
          </w:tcPr>
          <w:p w14:paraId="2BCFD6E9"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3CFC0484" w14:textId="77777777" w:rsidTr="00D96382">
        <w:tc>
          <w:tcPr>
            <w:tcW w:w="558" w:type="dxa"/>
            <w:vAlign w:val="center"/>
          </w:tcPr>
          <w:p w14:paraId="114BFCEA"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33</w:t>
            </w:r>
          </w:p>
        </w:tc>
        <w:tc>
          <w:tcPr>
            <w:tcW w:w="1661" w:type="dxa"/>
            <w:vAlign w:val="center"/>
          </w:tcPr>
          <w:p w14:paraId="2B326012"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«Буквенная за</w:t>
            </w:r>
            <w:r w:rsidRPr="00D96382">
              <w:rPr>
                <w:rFonts w:ascii="Times New Roman" w:hAnsi="Times New Roman" w:cs="Times New Roman"/>
                <w:sz w:val="20"/>
                <w:szCs w:val="20"/>
              </w:rPr>
              <w:softHyphen/>
              <w:t>пись свойств сложения и вы</w:t>
            </w:r>
            <w:r w:rsidRPr="00D96382">
              <w:rPr>
                <w:rFonts w:ascii="Times New Roman" w:hAnsi="Times New Roman" w:cs="Times New Roman"/>
                <w:sz w:val="20"/>
                <w:szCs w:val="20"/>
              </w:rPr>
              <w:softHyphen/>
              <w:t>читания»</w:t>
            </w:r>
            <w:r w:rsidRPr="00D96382">
              <w:rPr>
                <w:rFonts w:ascii="Times New Roman" w:hAnsi="Times New Roman" w:cs="Times New Roman"/>
                <w:i/>
                <w:sz w:val="20"/>
                <w:szCs w:val="20"/>
                <w:shd w:val="clear" w:color="auto" w:fill="FFFFFF"/>
                <w:lang w:eastAsia="ru-RU"/>
              </w:rPr>
              <w:t xml:space="preserve"> (ком</w:t>
            </w:r>
            <w:r w:rsidRPr="00D96382">
              <w:rPr>
                <w:rFonts w:ascii="Times New Roman" w:hAnsi="Times New Roman" w:cs="Times New Roman"/>
                <w:i/>
                <w:sz w:val="20"/>
                <w:szCs w:val="20"/>
                <w:shd w:val="clear" w:color="auto" w:fill="FFFFFF"/>
                <w:lang w:eastAsia="ru-RU"/>
              </w:rPr>
              <w:softHyphen/>
              <w:t>плексное приме</w:t>
            </w:r>
            <w:r w:rsidRPr="00D96382">
              <w:rPr>
                <w:rFonts w:ascii="Times New Roman" w:hAnsi="Times New Roman" w:cs="Times New Roman"/>
                <w:i/>
                <w:sz w:val="20"/>
                <w:szCs w:val="20"/>
                <w:shd w:val="clear" w:color="auto" w:fill="FFFFFF"/>
                <w:lang w:eastAsia="ru-RU"/>
              </w:rPr>
              <w:softHyphen/>
              <w:t>нение знаний, умений, навы</w:t>
            </w:r>
            <w:r w:rsidRPr="00D96382">
              <w:rPr>
                <w:rFonts w:ascii="Times New Roman" w:hAnsi="Times New Roman" w:cs="Times New Roman"/>
                <w:i/>
                <w:sz w:val="20"/>
                <w:szCs w:val="20"/>
                <w:shd w:val="clear" w:color="auto" w:fill="FFFFFF"/>
                <w:lang w:eastAsia="ru-RU"/>
              </w:rPr>
              <w:softHyphen/>
              <w:t>ков)</w:t>
            </w:r>
          </w:p>
        </w:tc>
        <w:tc>
          <w:tcPr>
            <w:tcW w:w="4160" w:type="dxa"/>
            <w:gridSpan w:val="2"/>
          </w:tcPr>
          <w:p w14:paraId="469C5BD2"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устные вы</w:t>
            </w:r>
            <w:r w:rsidRPr="00D96382">
              <w:rPr>
                <w:rFonts w:ascii="Times New Roman" w:hAnsi="Times New Roman" w:cs="Times New Roman"/>
                <w:sz w:val="20"/>
                <w:szCs w:val="20"/>
              </w:rPr>
              <w:softHyphen/>
              <w:t xml:space="preserve">числения, определение уменьшаемого и вычитаемого и выражении </w:t>
            </w:r>
          </w:p>
          <w:p w14:paraId="777B537D"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нахождение значения выражения</w:t>
            </w:r>
          </w:p>
          <w:p w14:paraId="513ED832"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 xml:space="preserve">Тест 3 по теме «Числовые и буквенные выражения» </w:t>
            </w:r>
            <w:r w:rsidRPr="00D96382">
              <w:rPr>
                <w:rFonts w:ascii="Times New Roman" w:hAnsi="Times New Roman" w:cs="Times New Roman"/>
                <w:i/>
                <w:sz w:val="20"/>
                <w:szCs w:val="20"/>
                <w:shd w:val="clear" w:color="auto" w:fill="FFFFFF"/>
                <w:lang w:eastAsia="ru-RU"/>
              </w:rPr>
              <w:t>(Приложение 4)</w:t>
            </w:r>
          </w:p>
        </w:tc>
        <w:tc>
          <w:tcPr>
            <w:tcW w:w="2691" w:type="dxa"/>
          </w:tcPr>
          <w:p w14:paraId="72F8E4AE"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Проявляет положительное отношение к урокам математики, широкий интерес к способам ре</w:t>
            </w:r>
            <w:r w:rsidRPr="00D96382">
              <w:rPr>
                <w:rFonts w:ascii="Times New Roman" w:hAnsi="Times New Roman" w:cs="Times New Roman"/>
                <w:sz w:val="20"/>
                <w:szCs w:val="20"/>
              </w:rPr>
              <w:softHyphen/>
              <w:t>шения познавательных задач, дают положительную оценку и самооценку результатов учебной деятельности</w:t>
            </w:r>
          </w:p>
        </w:tc>
        <w:tc>
          <w:tcPr>
            <w:tcW w:w="4114" w:type="dxa"/>
          </w:tcPr>
          <w:p w14:paraId="5169E457"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определяют цель учебной деятельности, осуществляют поиск средств её достижения.</w:t>
            </w:r>
          </w:p>
          <w:p w14:paraId="6669C4A1"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-записывают выводы в виде правил «если ..., то ...».</w:t>
            </w:r>
          </w:p>
          <w:p w14:paraId="02A94B54"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слушать других, принимать другую точку зрения, изменять свою точку зрения</w:t>
            </w:r>
          </w:p>
        </w:tc>
        <w:tc>
          <w:tcPr>
            <w:tcW w:w="2125" w:type="dxa"/>
            <w:vAlign w:val="center"/>
          </w:tcPr>
          <w:p w14:paraId="33BB8C24"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Самостоя</w:t>
            </w:r>
            <w:r w:rsidRPr="00D96382">
              <w:rPr>
                <w:rFonts w:ascii="Times New Roman" w:eastAsia="Times New Roman" w:hAnsi="Times New Roman" w:cs="Times New Roman"/>
                <w:sz w:val="20"/>
                <w:szCs w:val="20"/>
                <w:lang w:eastAsia="ru-RU"/>
              </w:rPr>
              <w:softHyphen/>
              <w:t>тельная работа</w:t>
            </w:r>
          </w:p>
        </w:tc>
      </w:tr>
      <w:tr w:rsidR="00D96382" w:rsidRPr="00D96382" w14:paraId="296C7B57" w14:textId="77777777" w:rsidTr="00D96382">
        <w:tc>
          <w:tcPr>
            <w:tcW w:w="558" w:type="dxa"/>
            <w:vAlign w:val="center"/>
          </w:tcPr>
          <w:p w14:paraId="2B4618B7"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34</w:t>
            </w:r>
          </w:p>
        </w:tc>
        <w:tc>
          <w:tcPr>
            <w:tcW w:w="1661" w:type="dxa"/>
            <w:vAlign w:val="center"/>
          </w:tcPr>
          <w:p w14:paraId="3B2EF960"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Уравнения</w:t>
            </w:r>
          </w:p>
          <w:p w14:paraId="1421AA00" w14:textId="77777777" w:rsidR="00D96382" w:rsidRPr="00D96382" w:rsidRDefault="00D96382" w:rsidP="00D96382">
            <w:pPr>
              <w:spacing w:line="276" w:lineRule="auto"/>
              <w:ind w:left="60"/>
              <w:jc w:val="center"/>
              <w:rPr>
                <w:rFonts w:ascii="Times New Roman" w:hAnsi="Times New Roman" w:cs="Times New Roman"/>
                <w:i/>
                <w:sz w:val="20"/>
                <w:szCs w:val="20"/>
              </w:rPr>
            </w:pPr>
            <w:r w:rsidRPr="00D96382">
              <w:rPr>
                <w:rFonts w:ascii="Times New Roman" w:hAnsi="Times New Roman" w:cs="Times New Roman"/>
                <w:i/>
                <w:sz w:val="20"/>
                <w:szCs w:val="20"/>
              </w:rPr>
              <w:t>(открытие новых знаний)</w:t>
            </w:r>
          </w:p>
        </w:tc>
        <w:tc>
          <w:tcPr>
            <w:tcW w:w="4160" w:type="dxa"/>
            <w:gridSpan w:val="2"/>
          </w:tcPr>
          <w:p w14:paraId="6A837878"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w:t>
            </w:r>
            <w:r w:rsidRPr="00D96382">
              <w:rPr>
                <w:rFonts w:ascii="Times New Roman" w:hAnsi="Times New Roman" w:cs="Times New Roman"/>
                <w:sz w:val="20"/>
                <w:szCs w:val="20"/>
              </w:rPr>
              <w:t xml:space="preserve"> - обсуждение понятий «уравнение», «ко</w:t>
            </w:r>
            <w:r w:rsidRPr="00D96382">
              <w:rPr>
                <w:rFonts w:ascii="Times New Roman" w:hAnsi="Times New Roman" w:cs="Times New Roman"/>
                <w:sz w:val="20"/>
                <w:szCs w:val="20"/>
              </w:rPr>
              <w:softHyphen/>
              <w:t xml:space="preserve">рень уравнения», «решить уравнение». </w:t>
            </w:r>
          </w:p>
          <w:p w14:paraId="50B195D2"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устные вычисления, решение уравнений </w:t>
            </w:r>
          </w:p>
          <w:p w14:paraId="47CD674A"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нахож</w:t>
            </w:r>
            <w:r w:rsidRPr="00D96382">
              <w:rPr>
                <w:rFonts w:ascii="Times New Roman" w:hAnsi="Times New Roman" w:cs="Times New Roman"/>
                <w:sz w:val="20"/>
                <w:szCs w:val="20"/>
              </w:rPr>
              <w:softHyphen/>
              <w:t xml:space="preserve">дение корней </w:t>
            </w:r>
            <w:r w:rsidRPr="00D96382">
              <w:rPr>
                <w:rFonts w:ascii="Times New Roman" w:hAnsi="Times New Roman" w:cs="Times New Roman"/>
                <w:sz w:val="20"/>
                <w:szCs w:val="20"/>
              </w:rPr>
              <w:lastRenderedPageBreak/>
              <w:t xml:space="preserve">уравнения </w:t>
            </w:r>
          </w:p>
        </w:tc>
        <w:tc>
          <w:tcPr>
            <w:tcW w:w="2691" w:type="dxa"/>
          </w:tcPr>
          <w:p w14:paraId="2E005F18"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lastRenderedPageBreak/>
              <w:t>Проявляют интерес к способам решения но</w:t>
            </w:r>
            <w:r w:rsidRPr="00D96382">
              <w:rPr>
                <w:rFonts w:ascii="Times New Roman" w:hAnsi="Times New Roman" w:cs="Times New Roman"/>
                <w:sz w:val="20"/>
                <w:szCs w:val="20"/>
              </w:rPr>
              <w:softHyphen/>
              <w:t>вых учебных задач, по</w:t>
            </w:r>
            <w:r w:rsidRPr="00D96382">
              <w:rPr>
                <w:rFonts w:ascii="Times New Roman" w:hAnsi="Times New Roman" w:cs="Times New Roman"/>
                <w:sz w:val="20"/>
                <w:szCs w:val="20"/>
              </w:rPr>
              <w:softHyphen/>
              <w:t xml:space="preserve">нимают причины успеха в учебной деятельности, дают положительную оценку и самооценку результатов </w:t>
            </w:r>
            <w:r w:rsidRPr="00D96382">
              <w:rPr>
                <w:rFonts w:ascii="Times New Roman" w:hAnsi="Times New Roman" w:cs="Times New Roman"/>
                <w:sz w:val="20"/>
                <w:szCs w:val="20"/>
              </w:rPr>
              <w:lastRenderedPageBreak/>
              <w:t>учебной деятельности</w:t>
            </w:r>
          </w:p>
        </w:tc>
        <w:tc>
          <w:tcPr>
            <w:tcW w:w="4114" w:type="dxa"/>
          </w:tcPr>
          <w:p w14:paraId="5F4CF40F"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Регулятивные -</w:t>
            </w:r>
            <w:r w:rsidRPr="00D96382">
              <w:rPr>
                <w:rFonts w:ascii="Times New Roman" w:hAnsi="Times New Roman" w:cs="Times New Roman"/>
                <w:sz w:val="20"/>
                <w:szCs w:val="20"/>
              </w:rPr>
              <w:t xml:space="preserve"> понимают при</w:t>
            </w:r>
            <w:r w:rsidRPr="00D96382">
              <w:rPr>
                <w:rFonts w:ascii="Times New Roman" w:hAnsi="Times New Roman" w:cs="Times New Roman"/>
                <w:sz w:val="20"/>
                <w:szCs w:val="20"/>
              </w:rPr>
              <w:softHyphen/>
              <w:t xml:space="preserve">чины своего неуспеха и находят способы выхода из этой ситуации. </w:t>
            </w: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делают пред</w:t>
            </w:r>
            <w:r w:rsidRPr="00D96382">
              <w:rPr>
                <w:rFonts w:ascii="Times New Roman" w:hAnsi="Times New Roman" w:cs="Times New Roman"/>
                <w:sz w:val="20"/>
                <w:szCs w:val="20"/>
              </w:rPr>
              <w:softHyphen/>
              <w:t>положения об информации, которая нужна для решения учебной задачи.</w:t>
            </w:r>
          </w:p>
          <w:p w14:paraId="263BC336"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 -</w:t>
            </w:r>
            <w:r w:rsidRPr="00D96382">
              <w:rPr>
                <w:rFonts w:ascii="Times New Roman" w:hAnsi="Times New Roman" w:cs="Times New Roman"/>
                <w:sz w:val="20"/>
                <w:szCs w:val="20"/>
              </w:rPr>
              <w:t xml:space="preserve"> умеют оформлять мысли в устной и письменной речи с учетом </w:t>
            </w:r>
            <w:r w:rsidRPr="00D96382">
              <w:rPr>
                <w:rFonts w:ascii="Times New Roman" w:hAnsi="Times New Roman" w:cs="Times New Roman"/>
                <w:sz w:val="20"/>
                <w:szCs w:val="20"/>
              </w:rPr>
              <w:lastRenderedPageBreak/>
              <w:t>речевых ситуаций</w:t>
            </w:r>
          </w:p>
        </w:tc>
        <w:tc>
          <w:tcPr>
            <w:tcW w:w="2125" w:type="dxa"/>
            <w:vAlign w:val="center"/>
          </w:tcPr>
          <w:p w14:paraId="5DBCA756"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lastRenderedPageBreak/>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627AAD58" w14:textId="77777777" w:rsidTr="00D96382">
        <w:tc>
          <w:tcPr>
            <w:tcW w:w="558" w:type="dxa"/>
            <w:vAlign w:val="center"/>
          </w:tcPr>
          <w:p w14:paraId="41C47E10"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35</w:t>
            </w:r>
          </w:p>
        </w:tc>
        <w:tc>
          <w:tcPr>
            <w:tcW w:w="1661" w:type="dxa"/>
            <w:vAlign w:val="center"/>
          </w:tcPr>
          <w:p w14:paraId="2A251444"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Уравнения</w:t>
            </w:r>
          </w:p>
          <w:p w14:paraId="6B87301E" w14:textId="77777777" w:rsidR="00D96382" w:rsidRPr="00D96382" w:rsidRDefault="00D96382" w:rsidP="00D96382">
            <w:pPr>
              <w:spacing w:line="276" w:lineRule="auto"/>
              <w:ind w:left="60"/>
              <w:jc w:val="center"/>
              <w:rPr>
                <w:rFonts w:ascii="Times New Roman" w:hAnsi="Times New Roman" w:cs="Times New Roman"/>
                <w:i/>
                <w:sz w:val="20"/>
                <w:szCs w:val="20"/>
              </w:rPr>
            </w:pPr>
            <w:r w:rsidRPr="00D96382">
              <w:rPr>
                <w:rFonts w:ascii="Times New Roman" w:hAnsi="Times New Roman" w:cs="Times New Roman"/>
                <w:i/>
                <w:sz w:val="20"/>
                <w:szCs w:val="20"/>
              </w:rPr>
              <w:t>(закрепление знаний)</w:t>
            </w:r>
          </w:p>
        </w:tc>
        <w:tc>
          <w:tcPr>
            <w:tcW w:w="4160" w:type="dxa"/>
            <w:gridSpan w:val="2"/>
          </w:tcPr>
          <w:p w14:paraId="3C4DF0AD"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устные вычисления , решение уравнений разными способами </w:t>
            </w:r>
          </w:p>
          <w:p w14:paraId="1516E767"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нахождение корней уравнения </w:t>
            </w:r>
          </w:p>
          <w:p w14:paraId="2AB829FE" w14:textId="77777777" w:rsidR="00D96382" w:rsidRPr="00D96382" w:rsidRDefault="00B764E2" w:rsidP="00B764E2">
            <w:pPr>
              <w:spacing w:after="120" w:line="276" w:lineRule="auto"/>
              <w:rPr>
                <w:rFonts w:ascii="Times New Roman" w:hAnsi="Times New Roman" w:cs="Times New Roman"/>
                <w:sz w:val="20"/>
                <w:szCs w:val="20"/>
              </w:rPr>
            </w:pPr>
            <w:r>
              <w:rPr>
                <w:rFonts w:ascii="Times New Roman" w:hAnsi="Times New Roman" w:cs="Times New Roman"/>
                <w:sz w:val="20"/>
                <w:szCs w:val="20"/>
              </w:rPr>
              <w:t xml:space="preserve">Тест </w:t>
            </w:r>
            <w:r w:rsidR="00D96382" w:rsidRPr="00D96382">
              <w:rPr>
                <w:rFonts w:ascii="Times New Roman" w:hAnsi="Times New Roman" w:cs="Times New Roman"/>
                <w:sz w:val="20"/>
                <w:szCs w:val="20"/>
              </w:rPr>
              <w:t>по теме «Уравне</w:t>
            </w:r>
            <w:r w:rsidR="00D96382" w:rsidRPr="00D96382">
              <w:rPr>
                <w:rFonts w:ascii="Times New Roman" w:hAnsi="Times New Roman" w:cs="Times New Roman"/>
                <w:sz w:val="20"/>
                <w:szCs w:val="20"/>
              </w:rPr>
              <w:softHyphen/>
              <w:t>ние»</w:t>
            </w:r>
          </w:p>
        </w:tc>
        <w:tc>
          <w:tcPr>
            <w:tcW w:w="2691" w:type="dxa"/>
          </w:tcPr>
          <w:p w14:paraId="762FCB5D"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w:t>
            </w:r>
          </w:p>
        </w:tc>
        <w:tc>
          <w:tcPr>
            <w:tcW w:w="4114" w:type="dxa"/>
          </w:tcPr>
          <w:p w14:paraId="2299A3AD"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определяют цель учебной деятельности, осуществляют поиск средства её достижения.</w:t>
            </w:r>
          </w:p>
          <w:p w14:paraId="7B28E51B"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передают со</w:t>
            </w:r>
            <w:r w:rsidRPr="00D96382">
              <w:rPr>
                <w:rFonts w:ascii="Times New Roman" w:hAnsi="Times New Roman" w:cs="Times New Roman"/>
                <w:sz w:val="20"/>
                <w:szCs w:val="20"/>
              </w:rPr>
              <w:softHyphen/>
              <w:t xml:space="preserve">держание в сжатом, выборочном или развёрнутом виде. </w:t>
            </w:r>
          </w:p>
          <w:p w14:paraId="6AEA4507"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понимать точку зрения  другого</w:t>
            </w:r>
          </w:p>
        </w:tc>
        <w:tc>
          <w:tcPr>
            <w:tcW w:w="2125" w:type="dxa"/>
            <w:vAlign w:val="center"/>
          </w:tcPr>
          <w:p w14:paraId="38670013"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 xml:space="preserve">Индивидуальная. </w:t>
            </w:r>
            <w:r w:rsidRPr="00D96382">
              <w:rPr>
                <w:rFonts w:ascii="Times New Roman" w:eastAsia="Times New Roman" w:hAnsi="Times New Roman" w:cs="Times New Roman"/>
                <w:sz w:val="20"/>
                <w:szCs w:val="20"/>
                <w:lang w:eastAsia="ru-RU"/>
              </w:rPr>
              <w:t>Математи</w:t>
            </w:r>
            <w:r w:rsidRPr="00D96382">
              <w:rPr>
                <w:rFonts w:ascii="Times New Roman" w:eastAsia="Times New Roman" w:hAnsi="Times New Roman" w:cs="Times New Roman"/>
                <w:sz w:val="20"/>
                <w:szCs w:val="20"/>
                <w:lang w:eastAsia="ru-RU"/>
              </w:rPr>
              <w:softHyphen/>
              <w:t>ческий диктант</w:t>
            </w:r>
          </w:p>
        </w:tc>
      </w:tr>
      <w:tr w:rsidR="00D96382" w:rsidRPr="00D96382" w14:paraId="2BD72BAA" w14:textId="77777777" w:rsidTr="00D96382">
        <w:tc>
          <w:tcPr>
            <w:tcW w:w="558" w:type="dxa"/>
            <w:vAlign w:val="center"/>
          </w:tcPr>
          <w:p w14:paraId="1758FE02"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36</w:t>
            </w:r>
          </w:p>
        </w:tc>
        <w:tc>
          <w:tcPr>
            <w:tcW w:w="1661" w:type="dxa"/>
            <w:vAlign w:val="center"/>
          </w:tcPr>
          <w:p w14:paraId="4C1561ED"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Решение задач при помощи уравнений</w:t>
            </w:r>
          </w:p>
          <w:p w14:paraId="6B5A9AB6" w14:textId="77777777" w:rsidR="00D96382" w:rsidRPr="00D96382" w:rsidRDefault="00D96382" w:rsidP="00D96382">
            <w:pPr>
              <w:spacing w:line="276" w:lineRule="auto"/>
              <w:ind w:left="60"/>
              <w:jc w:val="center"/>
              <w:rPr>
                <w:rFonts w:ascii="Times New Roman" w:hAnsi="Times New Roman" w:cs="Times New Roman"/>
                <w:i/>
                <w:sz w:val="20"/>
                <w:szCs w:val="20"/>
              </w:rPr>
            </w:pPr>
            <w:r w:rsidRPr="00D96382">
              <w:rPr>
                <w:rFonts w:ascii="Times New Roman" w:hAnsi="Times New Roman" w:cs="Times New Roman"/>
                <w:i/>
                <w:sz w:val="20"/>
                <w:szCs w:val="20"/>
              </w:rPr>
              <w:t>(комплексное применение знаний, умений, навыков)</w:t>
            </w:r>
          </w:p>
        </w:tc>
        <w:tc>
          <w:tcPr>
            <w:tcW w:w="4160" w:type="dxa"/>
            <w:gridSpan w:val="2"/>
          </w:tcPr>
          <w:p w14:paraId="0DEE1B40"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ответы на вопросы, решения задачи при помощи уравнения </w:t>
            </w:r>
          </w:p>
        </w:tc>
        <w:tc>
          <w:tcPr>
            <w:tcW w:w="2691" w:type="dxa"/>
          </w:tcPr>
          <w:p w14:paraId="029825B8"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Дают позитивную само</w:t>
            </w:r>
            <w:r w:rsidRPr="00D96382">
              <w:rPr>
                <w:rFonts w:ascii="Times New Roman" w:hAnsi="Times New Roman" w:cs="Times New Roman"/>
                <w:sz w:val="20"/>
                <w:szCs w:val="20"/>
              </w:rPr>
              <w:softHyphen/>
              <w:t>оценку результатам учебной деятельности, понимают причины успеха в учебной деятельности, проявляют познавательный интерес к предмету</w:t>
            </w:r>
          </w:p>
        </w:tc>
        <w:tc>
          <w:tcPr>
            <w:tcW w:w="4114" w:type="dxa"/>
          </w:tcPr>
          <w:p w14:paraId="21EBB18D"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составляют план выполнения заданий совместно с учителем.</w:t>
            </w:r>
          </w:p>
          <w:p w14:paraId="6A07406B"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записывают выводы в виде правил «если ..., то ...».</w:t>
            </w:r>
          </w:p>
          <w:p w14:paraId="333F43AE"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оформлять свои мысли в устной и письменной речи с учетом речевых ситуаций</w:t>
            </w:r>
          </w:p>
        </w:tc>
        <w:tc>
          <w:tcPr>
            <w:tcW w:w="2125" w:type="dxa"/>
            <w:vAlign w:val="center"/>
          </w:tcPr>
          <w:p w14:paraId="1D1438E3"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lang w:eastAsia="ru-RU"/>
              </w:rPr>
              <w:t>Индивиду</w:t>
            </w:r>
            <w:r w:rsidRPr="00D96382">
              <w:rPr>
                <w:rFonts w:ascii="Times New Roman" w:eastAsia="Times New Roman" w:hAnsi="Times New Roman" w:cs="Times New Roman"/>
                <w:lang w:eastAsia="ru-RU"/>
              </w:rPr>
              <w:softHyphen/>
              <w:t xml:space="preserve">альная. </w:t>
            </w:r>
            <w:r w:rsidRPr="00D96382">
              <w:rPr>
                <w:rFonts w:ascii="Times New Roman" w:eastAsia="Times New Roman" w:hAnsi="Times New Roman" w:cs="Times New Roman"/>
                <w:i/>
                <w:sz w:val="20"/>
                <w:szCs w:val="20"/>
                <w:shd w:val="clear" w:color="auto" w:fill="FFFFFF"/>
                <w:lang w:eastAsia="ru-RU"/>
              </w:rPr>
              <w:t>Тестирова</w:t>
            </w:r>
            <w:r w:rsidRPr="00D96382">
              <w:rPr>
                <w:rFonts w:ascii="Times New Roman" w:eastAsia="Times New Roman" w:hAnsi="Times New Roman" w:cs="Times New Roman"/>
                <w:i/>
                <w:sz w:val="20"/>
                <w:szCs w:val="20"/>
                <w:shd w:val="clear" w:color="auto" w:fill="FFFFFF"/>
                <w:lang w:eastAsia="ru-RU"/>
              </w:rPr>
              <w:softHyphen/>
              <w:t>ние</w:t>
            </w:r>
          </w:p>
        </w:tc>
      </w:tr>
      <w:tr w:rsidR="00D96382" w:rsidRPr="00D96382" w14:paraId="1B9F52C6" w14:textId="77777777" w:rsidTr="00D96382">
        <w:tc>
          <w:tcPr>
            <w:tcW w:w="558" w:type="dxa"/>
            <w:vAlign w:val="center"/>
          </w:tcPr>
          <w:p w14:paraId="78B2F25E"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37</w:t>
            </w:r>
          </w:p>
        </w:tc>
        <w:tc>
          <w:tcPr>
            <w:tcW w:w="1661" w:type="dxa"/>
            <w:vAlign w:val="center"/>
          </w:tcPr>
          <w:p w14:paraId="040909A5" w14:textId="77777777" w:rsidR="00D96382" w:rsidRPr="00D96382" w:rsidRDefault="00D96382" w:rsidP="00D96382">
            <w:pPr>
              <w:spacing w:line="276" w:lineRule="auto"/>
              <w:ind w:left="60"/>
              <w:jc w:val="center"/>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 xml:space="preserve">Решение задач при помощи уравнений </w:t>
            </w:r>
            <w:r w:rsidRPr="00D96382">
              <w:rPr>
                <w:rFonts w:ascii="Times New Roman" w:eastAsia="Times New Roman" w:hAnsi="Times New Roman" w:cs="Times New Roman"/>
                <w:sz w:val="20"/>
                <w:szCs w:val="20"/>
                <w:lang w:eastAsia="ru-RU"/>
              </w:rPr>
              <w:t>(обобщение и системати</w:t>
            </w:r>
            <w:r w:rsidRPr="00D96382">
              <w:rPr>
                <w:rFonts w:ascii="Times New Roman" w:eastAsia="Times New Roman" w:hAnsi="Times New Roman" w:cs="Times New Roman"/>
                <w:sz w:val="20"/>
                <w:szCs w:val="20"/>
                <w:lang w:eastAsia="ru-RU"/>
              </w:rPr>
              <w:softHyphen/>
              <w:t>зация знаний)</w:t>
            </w:r>
          </w:p>
        </w:tc>
        <w:tc>
          <w:tcPr>
            <w:tcW w:w="4160" w:type="dxa"/>
            <w:gridSpan w:val="2"/>
          </w:tcPr>
          <w:p w14:paraId="69C3BE67"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Фронтальная</w:t>
            </w:r>
            <w:r w:rsidRPr="00D96382">
              <w:rPr>
                <w:rFonts w:ascii="Times New Roman" w:hAnsi="Times New Roman" w:cs="Times New Roman"/>
                <w:sz w:val="20"/>
                <w:szCs w:val="20"/>
              </w:rPr>
              <w:t xml:space="preserve"> — сравнение чисел, реше</w:t>
            </w:r>
            <w:r w:rsidRPr="00D96382">
              <w:rPr>
                <w:rFonts w:ascii="Times New Roman" w:hAnsi="Times New Roman" w:cs="Times New Roman"/>
                <w:sz w:val="20"/>
                <w:szCs w:val="20"/>
              </w:rPr>
              <w:softHyphen/>
              <w:t xml:space="preserve">ние задачи выражением </w:t>
            </w:r>
          </w:p>
          <w:p w14:paraId="156C6FDB"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Индивидуальная</w:t>
            </w:r>
            <w:r w:rsidRPr="00D96382">
              <w:rPr>
                <w:rFonts w:ascii="Times New Roman" w:hAnsi="Times New Roman" w:cs="Times New Roman"/>
                <w:sz w:val="20"/>
                <w:szCs w:val="20"/>
              </w:rPr>
              <w:t xml:space="preserve"> — решение задачи при помощи уравнения </w:t>
            </w:r>
          </w:p>
        </w:tc>
        <w:tc>
          <w:tcPr>
            <w:tcW w:w="2691" w:type="dxa"/>
          </w:tcPr>
          <w:p w14:paraId="7C0BD063"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sz w:val="20"/>
                <w:szCs w:val="20"/>
              </w:rPr>
              <w:t>Дают позитивную само</w:t>
            </w:r>
            <w:r w:rsidRPr="00D96382">
              <w:rPr>
                <w:rFonts w:ascii="Times New Roman" w:hAnsi="Times New Roman" w:cs="Times New Roman"/>
                <w:sz w:val="20"/>
                <w:szCs w:val="20"/>
              </w:rPr>
              <w:softHyphen/>
              <w:t>оценку учебной деятель</w:t>
            </w:r>
            <w:r w:rsidRPr="00D96382">
              <w:rPr>
                <w:rFonts w:ascii="Times New Roman" w:hAnsi="Times New Roman" w:cs="Times New Roman"/>
                <w:sz w:val="20"/>
                <w:szCs w:val="20"/>
              </w:rPr>
              <w:softHyphen/>
              <w:t>ности, понимают причины успеха в учебной дея</w:t>
            </w:r>
            <w:r w:rsidRPr="00D96382">
              <w:rPr>
                <w:rFonts w:ascii="Times New Roman" w:hAnsi="Times New Roman" w:cs="Times New Roman"/>
                <w:sz w:val="20"/>
                <w:szCs w:val="20"/>
              </w:rPr>
              <w:softHyphen/>
              <w:t>тельности, проявляют познавательный интерес к изучению предмета, к способам решения но</w:t>
            </w:r>
            <w:r w:rsidRPr="00D96382">
              <w:rPr>
                <w:rFonts w:ascii="Times New Roman" w:hAnsi="Times New Roman" w:cs="Times New Roman"/>
                <w:sz w:val="20"/>
                <w:szCs w:val="20"/>
              </w:rPr>
              <w:softHyphen/>
              <w:t>вых учебных задач</w:t>
            </w:r>
          </w:p>
        </w:tc>
        <w:tc>
          <w:tcPr>
            <w:tcW w:w="4114" w:type="dxa"/>
          </w:tcPr>
          <w:p w14:paraId="6C467021"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Регулятивные</w:t>
            </w:r>
            <w:r w:rsidRPr="00D96382">
              <w:rPr>
                <w:rFonts w:ascii="Times New Roman" w:hAnsi="Times New Roman" w:cs="Times New Roman"/>
                <w:sz w:val="20"/>
                <w:szCs w:val="20"/>
              </w:rPr>
              <w:t xml:space="preserve"> - работают по со</w:t>
            </w:r>
            <w:r w:rsidRPr="00D96382">
              <w:rPr>
                <w:rFonts w:ascii="Times New Roman" w:hAnsi="Times New Roman" w:cs="Times New Roman"/>
                <w:sz w:val="20"/>
                <w:szCs w:val="20"/>
              </w:rPr>
              <w:softHyphen/>
              <w:t>ставленному плану, используют основные и дополнительные средства получения информации (справочная литература, средства ИКТ).</w:t>
            </w:r>
          </w:p>
          <w:p w14:paraId="6548A017"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Познавательные</w:t>
            </w:r>
            <w:r w:rsidRPr="00D96382">
              <w:rPr>
                <w:rFonts w:ascii="Times New Roman" w:hAnsi="Times New Roman" w:cs="Times New Roman"/>
                <w:sz w:val="20"/>
                <w:szCs w:val="20"/>
              </w:rPr>
              <w:t xml:space="preserve"> - сопоставляют и отбирают информацию, полученную из разных источников (справочники, Интернет). </w:t>
            </w:r>
          </w:p>
          <w:p w14:paraId="2E32872C"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Коммуникативные -</w:t>
            </w:r>
            <w:r w:rsidRPr="00D96382">
              <w:rPr>
                <w:rFonts w:ascii="Times New Roman" w:hAnsi="Times New Roman" w:cs="Times New Roman"/>
                <w:sz w:val="20"/>
                <w:szCs w:val="20"/>
              </w:rPr>
              <w:t xml:space="preserve"> умеют выполнять различные роли в груп</w:t>
            </w:r>
            <w:r w:rsidRPr="00D96382">
              <w:rPr>
                <w:rFonts w:ascii="Times New Roman" w:hAnsi="Times New Roman" w:cs="Times New Roman"/>
                <w:sz w:val="20"/>
                <w:szCs w:val="20"/>
              </w:rPr>
              <w:softHyphen/>
              <w:t>пе, сотрудничать в совместном решении задачи</w:t>
            </w:r>
          </w:p>
        </w:tc>
        <w:tc>
          <w:tcPr>
            <w:tcW w:w="2125" w:type="dxa"/>
            <w:vAlign w:val="center"/>
          </w:tcPr>
          <w:p w14:paraId="63785D47" w14:textId="77777777" w:rsidR="00D96382" w:rsidRPr="00D96382" w:rsidRDefault="00D96382" w:rsidP="00D96382">
            <w:pPr>
              <w:spacing w:line="276" w:lineRule="auto"/>
              <w:ind w:left="20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Индивиду</w:t>
            </w:r>
            <w:r w:rsidRPr="00D96382">
              <w:rPr>
                <w:rFonts w:ascii="Times New Roman" w:hAnsi="Times New Roman" w:cs="Times New Roman"/>
                <w:i/>
                <w:sz w:val="20"/>
                <w:szCs w:val="20"/>
                <w:shd w:val="clear" w:color="auto" w:fill="FFFFFF"/>
              </w:rPr>
              <w:softHyphen/>
              <w:t xml:space="preserve">альная. </w:t>
            </w:r>
            <w:r w:rsidRPr="00D96382">
              <w:rPr>
                <w:rFonts w:ascii="Times New Roman" w:hAnsi="Times New Roman" w:cs="Times New Roman"/>
                <w:sz w:val="20"/>
                <w:szCs w:val="20"/>
              </w:rPr>
              <w:t>Самостоя</w:t>
            </w:r>
            <w:r w:rsidRPr="00D96382">
              <w:rPr>
                <w:rFonts w:ascii="Times New Roman" w:hAnsi="Times New Roman" w:cs="Times New Roman"/>
                <w:sz w:val="20"/>
                <w:szCs w:val="20"/>
              </w:rPr>
              <w:softHyphen/>
              <w:t>тельная работа</w:t>
            </w:r>
          </w:p>
        </w:tc>
      </w:tr>
      <w:tr w:rsidR="00D96382" w:rsidRPr="00D96382" w14:paraId="4EC68492" w14:textId="77777777" w:rsidTr="00D96382">
        <w:tc>
          <w:tcPr>
            <w:tcW w:w="558" w:type="dxa"/>
            <w:shd w:val="clear" w:color="auto" w:fill="FFFFFF" w:themeFill="background1"/>
            <w:vAlign w:val="center"/>
          </w:tcPr>
          <w:p w14:paraId="4A373193"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38</w:t>
            </w:r>
          </w:p>
        </w:tc>
        <w:tc>
          <w:tcPr>
            <w:tcW w:w="1661" w:type="dxa"/>
            <w:shd w:val="clear" w:color="auto" w:fill="FFFFFF" w:themeFill="background1"/>
            <w:vAlign w:val="center"/>
          </w:tcPr>
          <w:p w14:paraId="42759E5B" w14:textId="77777777" w:rsidR="00D96382" w:rsidRPr="00D96382" w:rsidRDefault="00D96382" w:rsidP="00D96382">
            <w:pPr>
              <w:spacing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 xml:space="preserve">Контрольная работа </w:t>
            </w:r>
          </w:p>
          <w:p w14:paraId="3548ED9D" w14:textId="77777777" w:rsidR="00D96382" w:rsidRPr="00D96382" w:rsidRDefault="00D96382" w:rsidP="00D96382">
            <w:pPr>
              <w:spacing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 xml:space="preserve">по теме «Числовые и буквенные выражения» </w:t>
            </w:r>
            <w:r w:rsidRPr="00D96382">
              <w:rPr>
                <w:rFonts w:ascii="Times New Roman" w:hAnsi="Times New Roman" w:cs="Times New Roman"/>
                <w:i/>
                <w:sz w:val="20"/>
                <w:szCs w:val="20"/>
                <w:shd w:val="clear" w:color="auto" w:fill="FFFFFF" w:themeFill="background1"/>
              </w:rPr>
              <w:t>(контроль и оценка знаний)</w:t>
            </w:r>
          </w:p>
        </w:tc>
        <w:tc>
          <w:tcPr>
            <w:tcW w:w="2600" w:type="dxa"/>
            <w:shd w:val="clear" w:color="auto" w:fill="FFFFFF" w:themeFill="background1"/>
          </w:tcPr>
          <w:p w14:paraId="49D070BC" w14:textId="77777777" w:rsidR="00D96382" w:rsidRPr="00D96382" w:rsidRDefault="00D96382" w:rsidP="00D96382">
            <w:pPr>
              <w:shd w:val="clear" w:color="auto" w:fill="FFFFFF" w:themeFill="background1"/>
              <w:spacing w:after="120" w:line="276" w:lineRule="auto"/>
              <w:ind w:left="60"/>
              <w:rPr>
                <w:rFonts w:ascii="Times New Roman" w:hAnsi="Times New Roman" w:cs="Times New Roman"/>
                <w:sz w:val="20"/>
                <w:szCs w:val="20"/>
              </w:rPr>
            </w:pPr>
            <w:r w:rsidRPr="00D96382">
              <w:rPr>
                <w:rFonts w:ascii="Times New Roman" w:hAnsi="Times New Roman" w:cs="Times New Roman"/>
                <w:b/>
                <w:i/>
                <w:sz w:val="20"/>
                <w:szCs w:val="20"/>
                <w:shd w:val="clear" w:color="auto" w:fill="FFFFFF" w:themeFill="background1"/>
              </w:rPr>
              <w:t>Индивидуальная -</w:t>
            </w:r>
            <w:r w:rsidRPr="00D96382">
              <w:rPr>
                <w:rFonts w:ascii="Times New Roman" w:hAnsi="Times New Roman" w:cs="Times New Roman"/>
              </w:rPr>
              <w:t>решение контрольной работы 3 (</w:t>
            </w:r>
            <w:r w:rsidRPr="00D96382">
              <w:rPr>
                <w:rFonts w:ascii="Times New Roman" w:hAnsi="Times New Roman" w:cs="Times New Roman"/>
                <w:sz w:val="20"/>
                <w:szCs w:val="20"/>
              </w:rPr>
              <w:t>Попов М.А. Дидактические материалы по математике: 5 класс: к учебнику Н.Я. Виленкина и др. «Математика.  5 класс»  М.: «Экзамен», 2015)</w:t>
            </w:r>
          </w:p>
        </w:tc>
        <w:tc>
          <w:tcPr>
            <w:tcW w:w="1560" w:type="dxa"/>
            <w:shd w:val="clear" w:color="auto" w:fill="FFFFFF" w:themeFill="background1"/>
          </w:tcPr>
          <w:p w14:paraId="5C81A7D3"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sz w:val="20"/>
                <w:szCs w:val="20"/>
              </w:rPr>
              <w:t>Используют различные приёмы про</w:t>
            </w:r>
            <w:r w:rsidRPr="00D96382">
              <w:rPr>
                <w:rFonts w:ascii="Times New Roman" w:hAnsi="Times New Roman" w:cs="Times New Roman"/>
                <w:sz w:val="20"/>
                <w:szCs w:val="20"/>
              </w:rPr>
              <w:softHyphen/>
              <w:t>верки пра</w:t>
            </w:r>
            <w:r w:rsidRPr="00D96382">
              <w:rPr>
                <w:rFonts w:ascii="Times New Roman" w:hAnsi="Times New Roman" w:cs="Times New Roman"/>
                <w:sz w:val="20"/>
                <w:szCs w:val="20"/>
              </w:rPr>
              <w:softHyphen/>
              <w:t>вильности нахождения значения  чи</w:t>
            </w:r>
            <w:r w:rsidRPr="00D96382">
              <w:rPr>
                <w:rFonts w:ascii="Times New Roman" w:hAnsi="Times New Roman" w:cs="Times New Roman"/>
                <w:sz w:val="20"/>
                <w:szCs w:val="20"/>
              </w:rPr>
              <w:softHyphen/>
              <w:t>слового выражения</w:t>
            </w:r>
          </w:p>
        </w:tc>
        <w:tc>
          <w:tcPr>
            <w:tcW w:w="2691" w:type="dxa"/>
            <w:shd w:val="clear" w:color="auto" w:fill="FFFFFF" w:themeFill="background1"/>
          </w:tcPr>
          <w:p w14:paraId="75102716"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w:t>
            </w:r>
          </w:p>
        </w:tc>
        <w:tc>
          <w:tcPr>
            <w:tcW w:w="4114" w:type="dxa"/>
            <w:shd w:val="clear" w:color="auto" w:fill="FFFFFF" w:themeFill="background1"/>
          </w:tcPr>
          <w:p w14:paraId="07B8643E"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rPr>
              <w:t>Регулятивные</w:t>
            </w:r>
            <w:r w:rsidRPr="00D96382">
              <w:rPr>
                <w:rFonts w:ascii="Times New Roman" w:hAnsi="Times New Roman" w:cs="Times New Roman"/>
                <w:sz w:val="20"/>
                <w:szCs w:val="20"/>
              </w:rPr>
              <w:t xml:space="preserve">- понимают причины своего неуспеха и находят способы выхода из этой ситуации. </w:t>
            </w:r>
            <w:r w:rsidRPr="00D96382">
              <w:rPr>
                <w:rFonts w:ascii="Times New Roman" w:hAnsi="Times New Roman" w:cs="Times New Roman"/>
                <w:i/>
                <w:sz w:val="20"/>
                <w:szCs w:val="20"/>
                <w:shd w:val="clear" w:color="auto" w:fill="FFFFFF" w:themeFill="background1"/>
              </w:rPr>
              <w:t>Познавательные -</w:t>
            </w:r>
            <w:r w:rsidRPr="00D96382">
              <w:rPr>
                <w:rFonts w:ascii="Times New Roman" w:hAnsi="Times New Roman" w:cs="Times New Roman"/>
                <w:sz w:val="20"/>
                <w:szCs w:val="20"/>
                <w:shd w:val="clear" w:color="auto" w:fill="FFFFFF" w:themeFill="background1"/>
              </w:rPr>
              <w:t xml:space="preserve"> делают пред</w:t>
            </w:r>
            <w:r w:rsidRPr="00D96382">
              <w:rPr>
                <w:rFonts w:ascii="Times New Roman" w:hAnsi="Times New Roman" w:cs="Times New Roman"/>
                <w:sz w:val="20"/>
                <w:szCs w:val="20"/>
                <w:shd w:val="clear" w:color="auto" w:fill="FFFFFF" w:themeFill="background1"/>
              </w:rPr>
              <w:softHyphen/>
              <w:t>положения об информации</w:t>
            </w:r>
            <w:r w:rsidRPr="00D96382">
              <w:rPr>
                <w:rFonts w:ascii="Times New Roman" w:hAnsi="Times New Roman" w:cs="Times New Roman"/>
                <w:sz w:val="20"/>
                <w:szCs w:val="20"/>
              </w:rPr>
              <w:t>, которая нужна для решения учебной задачи.</w:t>
            </w:r>
          </w:p>
          <w:p w14:paraId="47EA4BB4"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rPr>
              <w:t>Коммуникативные</w:t>
            </w:r>
            <w:r w:rsidRPr="00D96382">
              <w:rPr>
                <w:rFonts w:ascii="Times New Roman" w:hAnsi="Times New Roman" w:cs="Times New Roman"/>
                <w:sz w:val="20"/>
                <w:szCs w:val="20"/>
                <w:shd w:val="clear" w:color="auto" w:fill="FFFFFF" w:themeFill="background1"/>
              </w:rPr>
              <w:t xml:space="preserve"> -</w:t>
            </w:r>
            <w:r w:rsidRPr="00D96382">
              <w:rPr>
                <w:rFonts w:ascii="Times New Roman" w:hAnsi="Times New Roman" w:cs="Times New Roman"/>
                <w:sz w:val="20"/>
                <w:szCs w:val="20"/>
              </w:rPr>
              <w:t xml:space="preserve"> умеют критично относиться к своему мнению</w:t>
            </w:r>
          </w:p>
        </w:tc>
        <w:tc>
          <w:tcPr>
            <w:tcW w:w="2125" w:type="dxa"/>
            <w:shd w:val="clear" w:color="auto" w:fill="FFFFFF" w:themeFill="background1"/>
            <w:vAlign w:val="center"/>
          </w:tcPr>
          <w:p w14:paraId="0267268A" w14:textId="77777777" w:rsidR="00D96382" w:rsidRPr="00D96382" w:rsidRDefault="00D96382" w:rsidP="00D96382">
            <w:pPr>
              <w:spacing w:line="276" w:lineRule="auto"/>
              <w:ind w:left="60"/>
              <w:jc w:val="center"/>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themeFill="background1"/>
                <w:lang w:eastAsia="ru-RU"/>
              </w:rPr>
              <w:t>Индивиду</w:t>
            </w:r>
            <w:r w:rsidRPr="00D96382">
              <w:rPr>
                <w:rFonts w:ascii="Times New Roman" w:eastAsia="Times New Roman" w:hAnsi="Times New Roman" w:cs="Times New Roman"/>
                <w:i/>
                <w:sz w:val="20"/>
                <w:szCs w:val="20"/>
                <w:shd w:val="clear" w:color="auto" w:fill="FFFFFF" w:themeFill="background1"/>
                <w:lang w:eastAsia="ru-RU"/>
              </w:rPr>
              <w:softHyphen/>
              <w:t>альная.</w:t>
            </w:r>
          </w:p>
          <w:p w14:paraId="4A3E300F" w14:textId="77777777" w:rsidR="00D96382" w:rsidRPr="00D96382" w:rsidRDefault="00D96382" w:rsidP="00D96382">
            <w:pPr>
              <w:spacing w:line="276" w:lineRule="auto"/>
              <w:ind w:left="200"/>
              <w:rPr>
                <w:rFonts w:ascii="Times New Roman" w:hAnsi="Times New Roman" w:cs="Times New Roman"/>
                <w:sz w:val="20"/>
                <w:szCs w:val="20"/>
              </w:rPr>
            </w:pPr>
            <w:r w:rsidRPr="00D96382">
              <w:rPr>
                <w:b/>
                <w:sz w:val="20"/>
                <w:szCs w:val="20"/>
              </w:rPr>
              <w:t>Самостоя</w:t>
            </w:r>
            <w:r w:rsidRPr="00D96382">
              <w:rPr>
                <w:b/>
                <w:sz w:val="20"/>
                <w:szCs w:val="20"/>
              </w:rPr>
              <w:softHyphen/>
              <w:t>тельная работа</w:t>
            </w:r>
          </w:p>
        </w:tc>
      </w:tr>
      <w:tr w:rsidR="00D96382" w:rsidRPr="00D96382" w14:paraId="6B3AE51C" w14:textId="77777777" w:rsidTr="00D96382">
        <w:trPr>
          <w:cantSplit/>
          <w:trHeight w:val="1134"/>
        </w:trPr>
        <w:tc>
          <w:tcPr>
            <w:tcW w:w="558" w:type="dxa"/>
            <w:textDirection w:val="btLr"/>
            <w:vAlign w:val="center"/>
          </w:tcPr>
          <w:p w14:paraId="30D8ACB5" w14:textId="77777777" w:rsidR="00D96382" w:rsidRPr="00D96382" w:rsidRDefault="00D96382" w:rsidP="00D96382">
            <w:pPr>
              <w:spacing w:line="276" w:lineRule="auto"/>
              <w:ind w:left="113" w:right="113"/>
              <w:jc w:val="center"/>
              <w:rPr>
                <w:rFonts w:ascii="Times New Roman" w:hAnsi="Times New Roman" w:cs="Times New Roman"/>
                <w:sz w:val="20"/>
                <w:szCs w:val="20"/>
              </w:rPr>
            </w:pPr>
            <w:r w:rsidRPr="00D96382">
              <w:rPr>
                <w:rFonts w:ascii="Times New Roman" w:eastAsia="Arial Unicode MS" w:hAnsi="Times New Roman" w:cs="Times New Roman"/>
                <w:i/>
                <w:sz w:val="20"/>
                <w:szCs w:val="20"/>
              </w:rPr>
              <w:lastRenderedPageBreak/>
              <w:t>Предметные</w:t>
            </w:r>
          </w:p>
        </w:tc>
        <w:tc>
          <w:tcPr>
            <w:tcW w:w="5821" w:type="dxa"/>
            <w:gridSpan w:val="3"/>
            <w:vAlign w:val="center"/>
          </w:tcPr>
          <w:p w14:paraId="0366632A" w14:textId="77777777" w:rsidR="00D96382" w:rsidRPr="00D96382" w:rsidRDefault="00D96382" w:rsidP="00D96382">
            <w:pPr>
              <w:spacing w:line="276" w:lineRule="auto"/>
              <w:ind w:firstLine="720"/>
              <w:jc w:val="center"/>
              <w:rPr>
                <w:rFonts w:ascii="Times New Roman" w:eastAsia="Times New Roman" w:hAnsi="Times New Roman" w:cs="Times New Roman"/>
                <w:b/>
                <w:i/>
                <w:sz w:val="20"/>
                <w:szCs w:val="20"/>
                <w:lang w:eastAsia="ru-RU"/>
              </w:rPr>
            </w:pPr>
            <w:r w:rsidRPr="00D96382">
              <w:rPr>
                <w:rFonts w:ascii="Times New Roman" w:eastAsia="Times New Roman" w:hAnsi="Times New Roman" w:cs="Times New Roman"/>
                <w:b/>
                <w:i/>
                <w:sz w:val="20"/>
                <w:szCs w:val="20"/>
                <w:lang w:eastAsia="ru-RU"/>
              </w:rPr>
              <w:t>Ученик научится:</w:t>
            </w:r>
          </w:p>
          <w:p w14:paraId="09F6F9B5" w14:textId="77777777" w:rsidR="00D96382" w:rsidRPr="00D96382" w:rsidRDefault="00D96382" w:rsidP="003F3BA9">
            <w:pPr>
              <w:numPr>
                <w:ilvl w:val="0"/>
                <w:numId w:val="111"/>
              </w:numPr>
              <w:spacing w:line="276" w:lineRule="auto"/>
              <w:ind w:left="327" w:hanging="327"/>
              <w:contextualSpacing/>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записывать числовые и буквенные выражения;</w:t>
            </w:r>
          </w:p>
          <w:p w14:paraId="62D6581D" w14:textId="77777777" w:rsidR="00D96382" w:rsidRPr="00D96382" w:rsidRDefault="00D96382" w:rsidP="003F3BA9">
            <w:pPr>
              <w:numPr>
                <w:ilvl w:val="0"/>
                <w:numId w:val="111"/>
              </w:numPr>
              <w:spacing w:line="276" w:lineRule="auto"/>
              <w:ind w:left="327" w:hanging="327"/>
              <w:contextualSpacing/>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составлять буквенное выражение по условиям, заданным словесно, рисунком, таблицей;</w:t>
            </w:r>
          </w:p>
          <w:p w14:paraId="53FF35B0" w14:textId="77777777" w:rsidR="00D96382" w:rsidRPr="00D96382" w:rsidRDefault="00D96382" w:rsidP="003F3BA9">
            <w:pPr>
              <w:numPr>
                <w:ilvl w:val="0"/>
                <w:numId w:val="111"/>
              </w:numPr>
              <w:spacing w:line="276" w:lineRule="auto"/>
              <w:ind w:left="327" w:hanging="327"/>
              <w:contextualSpacing/>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вычислять значение буквенного выражения при заданных буквенных значениях;</w:t>
            </w:r>
          </w:p>
          <w:p w14:paraId="00BB8306" w14:textId="77777777" w:rsidR="00D96382" w:rsidRPr="00D96382" w:rsidRDefault="00D96382" w:rsidP="003F3BA9">
            <w:pPr>
              <w:numPr>
                <w:ilvl w:val="0"/>
                <w:numId w:val="111"/>
              </w:numPr>
              <w:spacing w:line="276" w:lineRule="auto"/>
              <w:ind w:left="327" w:hanging="327"/>
              <w:contextualSpacing/>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читать и записывать с помощью букв свойства сложения и вычитания;</w:t>
            </w:r>
          </w:p>
          <w:p w14:paraId="349E27BD" w14:textId="77777777" w:rsidR="00D96382" w:rsidRPr="00D96382" w:rsidRDefault="00D96382" w:rsidP="003F3BA9">
            <w:pPr>
              <w:numPr>
                <w:ilvl w:val="0"/>
                <w:numId w:val="111"/>
              </w:numPr>
              <w:spacing w:line="276" w:lineRule="auto"/>
              <w:ind w:left="327" w:hanging="327"/>
              <w:contextualSpacing/>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вычислять  значение  буквенного выражения, предвари</w:t>
            </w:r>
            <w:r w:rsidRPr="00D96382">
              <w:rPr>
                <w:rFonts w:ascii="Times New Roman" w:eastAsia="Arial Unicode MS" w:hAnsi="Times New Roman" w:cs="Times New Roman"/>
                <w:i/>
                <w:color w:val="000000"/>
                <w:sz w:val="20"/>
                <w:szCs w:val="20"/>
                <w:lang w:eastAsia="ru-RU"/>
              </w:rPr>
              <w:softHyphen/>
              <w:t>тельно упростив его;</w:t>
            </w:r>
          </w:p>
          <w:p w14:paraId="32675E18" w14:textId="77777777" w:rsidR="00D96382" w:rsidRPr="00D96382" w:rsidRDefault="00D96382" w:rsidP="003F3BA9">
            <w:pPr>
              <w:numPr>
                <w:ilvl w:val="0"/>
                <w:numId w:val="111"/>
              </w:numPr>
              <w:spacing w:line="276" w:lineRule="auto"/>
              <w:ind w:left="327" w:hanging="327"/>
              <w:contextualSpacing/>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решать простейшие уравнения на основе зависимостей между компонентами и результатом арифметического действия;</w:t>
            </w:r>
          </w:p>
          <w:p w14:paraId="42919B4B" w14:textId="77777777" w:rsidR="00D96382" w:rsidRPr="00D96382" w:rsidRDefault="00D96382" w:rsidP="003F3BA9">
            <w:pPr>
              <w:numPr>
                <w:ilvl w:val="0"/>
                <w:numId w:val="111"/>
              </w:numPr>
              <w:spacing w:line="276" w:lineRule="auto"/>
              <w:ind w:left="327" w:hanging="327"/>
              <w:contextualSpacing/>
              <w:rPr>
                <w:rFonts w:ascii="Times New Roman" w:eastAsia="Arial Unicode MS" w:hAnsi="Times New Roman" w:cs="Times New Roman"/>
                <w:b/>
                <w:color w:val="000000"/>
                <w:sz w:val="20"/>
                <w:szCs w:val="20"/>
                <w:lang w:eastAsia="ru-RU"/>
              </w:rPr>
            </w:pPr>
            <w:r w:rsidRPr="00D96382">
              <w:rPr>
                <w:rFonts w:ascii="Times New Roman" w:eastAsia="Arial Unicode MS" w:hAnsi="Times New Roman" w:cs="Times New Roman"/>
                <w:i/>
                <w:color w:val="000000"/>
                <w:sz w:val="20"/>
                <w:szCs w:val="20"/>
                <w:lang w:eastAsia="ru-RU"/>
              </w:rPr>
              <w:t>составлять уравнение как математическую модель задачи.</w:t>
            </w:r>
          </w:p>
        </w:tc>
        <w:tc>
          <w:tcPr>
            <w:tcW w:w="8930" w:type="dxa"/>
            <w:gridSpan w:val="3"/>
          </w:tcPr>
          <w:p w14:paraId="66FF62E6" w14:textId="77777777" w:rsidR="00D96382" w:rsidRPr="00D96382" w:rsidRDefault="00D96382" w:rsidP="00D96382">
            <w:pPr>
              <w:spacing w:line="276" w:lineRule="auto"/>
              <w:ind w:firstLine="720"/>
              <w:jc w:val="both"/>
              <w:rPr>
                <w:rFonts w:ascii="Times New Roman" w:eastAsia="Times New Roman" w:hAnsi="Times New Roman" w:cs="Times New Roman"/>
                <w:b/>
                <w:i/>
                <w:sz w:val="20"/>
                <w:szCs w:val="20"/>
                <w:lang w:eastAsia="ru-RU"/>
              </w:rPr>
            </w:pPr>
            <w:r w:rsidRPr="00D96382">
              <w:rPr>
                <w:rFonts w:ascii="Times New Roman" w:eastAsia="Times New Roman" w:hAnsi="Times New Roman" w:cs="Times New Roman"/>
                <w:b/>
                <w:i/>
                <w:sz w:val="20"/>
                <w:szCs w:val="20"/>
                <w:lang w:eastAsia="ru-RU"/>
              </w:rPr>
              <w:t>Ученик получит возможность научиться:</w:t>
            </w:r>
          </w:p>
          <w:p w14:paraId="6E820132" w14:textId="77777777" w:rsidR="00D96382" w:rsidRPr="00D96382" w:rsidRDefault="00D96382" w:rsidP="003F3BA9">
            <w:pPr>
              <w:numPr>
                <w:ilvl w:val="0"/>
                <w:numId w:val="111"/>
              </w:numPr>
              <w:spacing w:line="276" w:lineRule="auto"/>
              <w:ind w:left="327" w:hanging="327"/>
              <w:contextualSpacing/>
              <w:jc w:val="both"/>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записывать числовые и буквенные выражения;</w:t>
            </w:r>
          </w:p>
          <w:p w14:paraId="0C74CDBC" w14:textId="77777777" w:rsidR="00D96382" w:rsidRPr="00D96382" w:rsidRDefault="00D96382" w:rsidP="003F3BA9">
            <w:pPr>
              <w:numPr>
                <w:ilvl w:val="0"/>
                <w:numId w:val="111"/>
              </w:numPr>
              <w:spacing w:line="276" w:lineRule="auto"/>
              <w:ind w:left="327" w:hanging="327"/>
              <w:contextualSpacing/>
              <w:jc w:val="both"/>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составлять буквенное выражение по условиям, заданным словесно, ри</w:t>
            </w:r>
            <w:r w:rsidRPr="00D96382">
              <w:rPr>
                <w:rFonts w:ascii="Times New Roman" w:eastAsia="Arial Unicode MS" w:hAnsi="Times New Roman" w:cs="Times New Roman"/>
                <w:i/>
                <w:color w:val="000000"/>
                <w:sz w:val="20"/>
                <w:szCs w:val="20"/>
                <w:lang w:eastAsia="ru-RU"/>
              </w:rPr>
              <w:softHyphen/>
              <w:t>сунком, таблицей;</w:t>
            </w:r>
          </w:p>
          <w:p w14:paraId="78054E6E" w14:textId="77777777" w:rsidR="00D96382" w:rsidRPr="00D96382" w:rsidRDefault="00D96382" w:rsidP="003F3BA9">
            <w:pPr>
              <w:numPr>
                <w:ilvl w:val="0"/>
                <w:numId w:val="111"/>
              </w:numPr>
              <w:spacing w:line="276" w:lineRule="auto"/>
              <w:ind w:left="327" w:hanging="327"/>
              <w:contextualSpacing/>
              <w:jc w:val="both"/>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вычислять значение буквенного выражения при заданных бу</w:t>
            </w:r>
            <w:r w:rsidRPr="00D96382">
              <w:rPr>
                <w:rFonts w:ascii="Times New Roman" w:eastAsia="Arial Unicode MS" w:hAnsi="Times New Roman" w:cs="Times New Roman"/>
                <w:i/>
                <w:color w:val="000000"/>
                <w:sz w:val="20"/>
                <w:szCs w:val="20"/>
                <w:lang w:eastAsia="ru-RU"/>
              </w:rPr>
              <w:softHyphen/>
              <w:t>квенных значениях;</w:t>
            </w:r>
          </w:p>
          <w:p w14:paraId="7E9EC772" w14:textId="77777777" w:rsidR="00D96382" w:rsidRPr="00D96382" w:rsidRDefault="00D96382" w:rsidP="003F3BA9">
            <w:pPr>
              <w:numPr>
                <w:ilvl w:val="0"/>
                <w:numId w:val="111"/>
              </w:numPr>
              <w:spacing w:line="276" w:lineRule="auto"/>
              <w:ind w:left="327" w:hanging="327"/>
              <w:contextualSpacing/>
              <w:jc w:val="both"/>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читать и записывать с помощью букв свойства сложения и вычитания;</w:t>
            </w:r>
          </w:p>
          <w:p w14:paraId="2C56596D" w14:textId="77777777" w:rsidR="00D96382" w:rsidRPr="00D96382" w:rsidRDefault="00D96382" w:rsidP="003F3BA9">
            <w:pPr>
              <w:numPr>
                <w:ilvl w:val="0"/>
                <w:numId w:val="111"/>
              </w:numPr>
              <w:spacing w:line="276" w:lineRule="auto"/>
              <w:ind w:left="327" w:hanging="327"/>
              <w:contextualSpacing/>
              <w:jc w:val="both"/>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вычислять  значение  буквенного выражения, предварительно упростив его;</w:t>
            </w:r>
          </w:p>
          <w:p w14:paraId="07B16B90" w14:textId="77777777" w:rsidR="00D96382" w:rsidRPr="00D96382" w:rsidRDefault="00D96382" w:rsidP="003F3BA9">
            <w:pPr>
              <w:numPr>
                <w:ilvl w:val="0"/>
                <w:numId w:val="111"/>
              </w:numPr>
              <w:spacing w:line="276" w:lineRule="auto"/>
              <w:ind w:left="327" w:hanging="327"/>
              <w:contextualSpacing/>
              <w:jc w:val="both"/>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решать простейшие уравнения на основе зависимостей между компонентами и результатом арифметического действия;</w:t>
            </w:r>
          </w:p>
          <w:p w14:paraId="3C78394C" w14:textId="77777777" w:rsidR="00D96382" w:rsidRPr="00D96382" w:rsidRDefault="00D96382" w:rsidP="00D96382">
            <w:pPr>
              <w:spacing w:line="276" w:lineRule="auto"/>
              <w:ind w:left="200"/>
              <w:rPr>
                <w:rFonts w:ascii="Times New Roman" w:hAnsi="Times New Roman" w:cs="Times New Roman"/>
                <w:sz w:val="20"/>
                <w:szCs w:val="20"/>
              </w:rPr>
            </w:pPr>
            <w:r w:rsidRPr="00D96382">
              <w:rPr>
                <w:rFonts w:ascii="Times New Roman" w:hAnsi="Times New Roman" w:cs="Times New Roman"/>
                <w:b/>
                <w:i/>
                <w:sz w:val="20"/>
                <w:szCs w:val="20"/>
              </w:rPr>
              <w:t>составлять уравнение как математическую модель задачи.</w:t>
            </w:r>
          </w:p>
        </w:tc>
      </w:tr>
      <w:tr w:rsidR="00D96382" w:rsidRPr="00D96382" w14:paraId="01F32FA2" w14:textId="77777777" w:rsidTr="00D96382">
        <w:tc>
          <w:tcPr>
            <w:tcW w:w="15309" w:type="dxa"/>
            <w:gridSpan w:val="7"/>
            <w:vAlign w:val="center"/>
          </w:tcPr>
          <w:p w14:paraId="4D744E78" w14:textId="77777777" w:rsidR="00D96382" w:rsidRPr="00D96382" w:rsidRDefault="00D96382" w:rsidP="00D96382">
            <w:pPr>
              <w:spacing w:line="276" w:lineRule="auto"/>
              <w:jc w:val="center"/>
              <w:rPr>
                <w:rFonts w:ascii="Times New Roman" w:eastAsia="Times New Roman" w:hAnsi="Times New Roman" w:cs="Times New Roman"/>
                <w:b/>
                <w:sz w:val="20"/>
                <w:szCs w:val="20"/>
                <w:lang w:eastAsia="ru-RU"/>
              </w:rPr>
            </w:pPr>
            <w:r w:rsidRPr="00D96382">
              <w:rPr>
                <w:rFonts w:ascii="Times New Roman" w:eastAsia="Times New Roman" w:hAnsi="Times New Roman" w:cs="Times New Roman"/>
                <w:b/>
                <w:sz w:val="20"/>
                <w:szCs w:val="20"/>
                <w:lang w:eastAsia="ru-RU"/>
              </w:rPr>
              <w:t>Умножение и деление натуральных чисел (21 ч)</w:t>
            </w:r>
          </w:p>
        </w:tc>
      </w:tr>
      <w:tr w:rsidR="00D96382" w:rsidRPr="00D96382" w14:paraId="1DA09BEB" w14:textId="77777777" w:rsidTr="00D96382">
        <w:tc>
          <w:tcPr>
            <w:tcW w:w="558" w:type="dxa"/>
            <w:vAlign w:val="center"/>
          </w:tcPr>
          <w:p w14:paraId="69770BC0"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39</w:t>
            </w:r>
          </w:p>
        </w:tc>
        <w:tc>
          <w:tcPr>
            <w:tcW w:w="1661" w:type="dxa"/>
            <w:vAlign w:val="center"/>
          </w:tcPr>
          <w:p w14:paraId="170AC3E9"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 xml:space="preserve">Умножение натуральных чисел и его свойства </w:t>
            </w:r>
            <w:r w:rsidRPr="00D96382">
              <w:rPr>
                <w:rFonts w:ascii="Times New Roman" w:hAnsi="Times New Roman" w:cs="Times New Roman"/>
                <w:i/>
                <w:sz w:val="20"/>
                <w:szCs w:val="20"/>
                <w:shd w:val="clear" w:color="auto" w:fill="FFFFFF"/>
              </w:rPr>
              <w:t>(открытие новых знаний)</w:t>
            </w:r>
          </w:p>
        </w:tc>
        <w:tc>
          <w:tcPr>
            <w:tcW w:w="4160" w:type="dxa"/>
            <w:gridSpan w:val="2"/>
          </w:tcPr>
          <w:p w14:paraId="130A6F21"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Групповая -</w:t>
            </w:r>
            <w:r w:rsidRPr="00D96382">
              <w:rPr>
                <w:rFonts w:ascii="Times New Roman" w:hAnsi="Times New Roman" w:cs="Times New Roman"/>
                <w:sz w:val="20"/>
                <w:szCs w:val="20"/>
              </w:rPr>
              <w:t xml:space="preserve"> обсуждение и выведение правила умножения одного числа на другое, определений названий чисел (множители) и результата (произведение) умножения.</w:t>
            </w: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устные вычисления, запись суммы в виде про</w:t>
            </w:r>
            <w:r w:rsidRPr="00D96382">
              <w:rPr>
                <w:rFonts w:ascii="Times New Roman" w:hAnsi="Times New Roman" w:cs="Times New Roman"/>
                <w:sz w:val="20"/>
                <w:szCs w:val="20"/>
              </w:rPr>
              <w:softHyphen/>
              <w:t xml:space="preserve">изведения , произведения в виде суммы </w:t>
            </w: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умножение натуральных чисел </w:t>
            </w:r>
          </w:p>
        </w:tc>
        <w:tc>
          <w:tcPr>
            <w:tcW w:w="2691" w:type="dxa"/>
          </w:tcPr>
          <w:p w14:paraId="12560248"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sz w:val="20"/>
                <w:szCs w:val="20"/>
              </w:rPr>
              <w:t>Дают позитивную само</w:t>
            </w:r>
            <w:r w:rsidRPr="00D96382">
              <w:rPr>
                <w:rFonts w:ascii="Times New Roman" w:hAnsi="Times New Roman" w:cs="Times New Roman"/>
                <w:sz w:val="20"/>
                <w:szCs w:val="20"/>
              </w:rPr>
              <w:softHyphen/>
              <w:t>оценку учебной деятель</w:t>
            </w:r>
            <w:r w:rsidRPr="00D96382">
              <w:rPr>
                <w:rFonts w:ascii="Times New Roman" w:hAnsi="Times New Roman" w:cs="Times New Roman"/>
                <w:sz w:val="20"/>
                <w:szCs w:val="20"/>
              </w:rPr>
              <w:softHyphen/>
              <w:t>ности, понимают причины успеха в учебной дея</w:t>
            </w:r>
            <w:r w:rsidRPr="00D96382">
              <w:rPr>
                <w:rFonts w:ascii="Times New Roman" w:hAnsi="Times New Roman" w:cs="Times New Roman"/>
                <w:sz w:val="20"/>
                <w:szCs w:val="20"/>
              </w:rPr>
              <w:softHyphen/>
              <w:t>тельности, проявляют познавательный интерес к изучению предмета, к способам решения новых учебных задач</w:t>
            </w:r>
          </w:p>
        </w:tc>
        <w:tc>
          <w:tcPr>
            <w:tcW w:w="4114" w:type="dxa"/>
          </w:tcPr>
          <w:p w14:paraId="08A24DF7"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Регулятивные -</w:t>
            </w:r>
            <w:r w:rsidRPr="00D96382">
              <w:rPr>
                <w:rFonts w:ascii="Times New Roman" w:hAnsi="Times New Roman" w:cs="Times New Roman"/>
                <w:sz w:val="20"/>
                <w:szCs w:val="20"/>
              </w:rPr>
              <w:t xml:space="preserve"> определяют цель учебной деятельности, осуществляют поиск средства её достижения.</w:t>
            </w:r>
          </w:p>
          <w:p w14:paraId="5595ACFC" w14:textId="77777777" w:rsidR="00D96382" w:rsidRPr="00D96382" w:rsidRDefault="00D96382" w:rsidP="00D96382">
            <w:pPr>
              <w:spacing w:line="276" w:lineRule="auto"/>
              <w:rPr>
                <w:rFonts w:ascii="Times New Roman" w:hAnsi="Times New Roman" w:cs="Times New Roman"/>
                <w:b/>
                <w:sz w:val="20"/>
                <w:szCs w:val="20"/>
                <w:shd w:val="clear" w:color="auto" w:fill="FFFFFF"/>
                <w:lang w:eastAsia="ru-RU"/>
              </w:rPr>
            </w:pPr>
            <w:r w:rsidRPr="00D96382">
              <w:rPr>
                <w:rFonts w:ascii="Times New Roman" w:hAnsi="Times New Roman" w:cs="Times New Roman"/>
                <w:i/>
                <w:sz w:val="20"/>
                <w:szCs w:val="20"/>
                <w:shd w:val="clear" w:color="auto" w:fill="FFFFFF"/>
              </w:rPr>
              <w:t>Познавательные</w:t>
            </w:r>
            <w:r w:rsidRPr="00D96382">
              <w:rPr>
                <w:rFonts w:ascii="Times New Roman" w:hAnsi="Times New Roman" w:cs="Times New Roman"/>
                <w:sz w:val="20"/>
                <w:szCs w:val="20"/>
              </w:rPr>
              <w:t xml:space="preserve"> - передают со</w:t>
            </w:r>
            <w:r w:rsidRPr="00D96382">
              <w:rPr>
                <w:rFonts w:ascii="Times New Roman" w:hAnsi="Times New Roman" w:cs="Times New Roman"/>
                <w:sz w:val="20"/>
                <w:szCs w:val="20"/>
              </w:rPr>
              <w:softHyphen/>
              <w:t>держание в сжатом или развернутом виде</w:t>
            </w:r>
          </w:p>
          <w:p w14:paraId="6A1A187C"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оформлять свои мысли в устной и письменной речи с учетом речевых ситуаций.</w:t>
            </w:r>
          </w:p>
        </w:tc>
        <w:tc>
          <w:tcPr>
            <w:tcW w:w="2125" w:type="dxa"/>
            <w:vAlign w:val="center"/>
          </w:tcPr>
          <w:p w14:paraId="062A3E31"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b/>
                <w:sz w:val="20"/>
                <w:szCs w:val="20"/>
                <w:shd w:val="clear" w:color="auto" w:fill="FFFFFF"/>
                <w:lang w:eastAsia="ru-RU"/>
              </w:rPr>
              <w:t xml:space="preserve">Индивиду- альная. </w:t>
            </w:r>
            <w:r w:rsidRPr="00D96382">
              <w:rPr>
                <w:rFonts w:ascii="Times New Roman" w:eastAsia="Times New Roman" w:hAnsi="Times New Roman" w:cs="Times New Roman"/>
                <w:b/>
                <w:lang w:eastAsia="ru-RU"/>
              </w:rPr>
              <w:t>Устный опрос по кар</w:t>
            </w:r>
            <w:r w:rsidRPr="00D96382">
              <w:rPr>
                <w:rFonts w:ascii="Times New Roman" w:eastAsia="Times New Roman" w:hAnsi="Times New Roman" w:cs="Times New Roman"/>
                <w:b/>
                <w:lang w:eastAsia="ru-RU"/>
              </w:rPr>
              <w:softHyphen/>
              <w:t>точкам</w:t>
            </w:r>
          </w:p>
        </w:tc>
      </w:tr>
      <w:tr w:rsidR="00D96382" w:rsidRPr="00D96382" w14:paraId="2B7F4820" w14:textId="77777777" w:rsidTr="00D96382">
        <w:tc>
          <w:tcPr>
            <w:tcW w:w="558" w:type="dxa"/>
            <w:vAlign w:val="center"/>
          </w:tcPr>
          <w:p w14:paraId="358A501A"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40</w:t>
            </w:r>
          </w:p>
        </w:tc>
        <w:tc>
          <w:tcPr>
            <w:tcW w:w="1661" w:type="dxa"/>
            <w:vAlign w:val="center"/>
          </w:tcPr>
          <w:p w14:paraId="162FC519"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Умножение</w:t>
            </w:r>
          </w:p>
          <w:p w14:paraId="41A906C8"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натуральных</w:t>
            </w:r>
          </w:p>
          <w:p w14:paraId="0C75F110"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чисел и его</w:t>
            </w:r>
          </w:p>
          <w:p w14:paraId="23ADB474"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свойства</w:t>
            </w:r>
          </w:p>
          <w:p w14:paraId="59F07E1C" w14:textId="77777777" w:rsidR="00D96382" w:rsidRPr="00D96382" w:rsidRDefault="00D96382" w:rsidP="00D96382">
            <w:pPr>
              <w:spacing w:line="276" w:lineRule="auto"/>
              <w:ind w:left="60"/>
              <w:jc w:val="center"/>
              <w:rPr>
                <w:rFonts w:ascii="Times New Roman" w:hAnsi="Times New Roman" w:cs="Times New Roman"/>
                <w:i/>
                <w:sz w:val="20"/>
                <w:szCs w:val="20"/>
              </w:rPr>
            </w:pPr>
            <w:r w:rsidRPr="00D96382">
              <w:rPr>
                <w:rFonts w:ascii="Times New Roman" w:hAnsi="Times New Roman" w:cs="Times New Roman"/>
                <w:i/>
                <w:sz w:val="20"/>
                <w:szCs w:val="20"/>
              </w:rPr>
              <w:t>(закрепление</w:t>
            </w:r>
          </w:p>
          <w:p w14:paraId="7A22EC4F" w14:textId="77777777" w:rsidR="00D96382" w:rsidRPr="00D96382" w:rsidRDefault="00D96382" w:rsidP="00D96382">
            <w:pPr>
              <w:spacing w:line="276" w:lineRule="auto"/>
              <w:ind w:left="60"/>
              <w:jc w:val="center"/>
              <w:rPr>
                <w:rFonts w:ascii="Times New Roman" w:hAnsi="Times New Roman" w:cs="Times New Roman"/>
                <w:i/>
                <w:sz w:val="20"/>
                <w:szCs w:val="20"/>
              </w:rPr>
            </w:pPr>
            <w:r w:rsidRPr="00D96382">
              <w:rPr>
                <w:rFonts w:ascii="Times New Roman" w:hAnsi="Times New Roman" w:cs="Times New Roman"/>
                <w:i/>
                <w:sz w:val="20"/>
                <w:szCs w:val="20"/>
              </w:rPr>
              <w:t>знаний)</w:t>
            </w:r>
          </w:p>
        </w:tc>
        <w:tc>
          <w:tcPr>
            <w:tcW w:w="4160" w:type="dxa"/>
            <w:gridSpan w:val="2"/>
          </w:tcPr>
          <w:p w14:paraId="28D0815F"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ответы на вопросы , решение задач на смысл действия умножения </w:t>
            </w: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замена сложения умножением, нахождение произведения удобным способом </w:t>
            </w:r>
          </w:p>
        </w:tc>
        <w:tc>
          <w:tcPr>
            <w:tcW w:w="2691" w:type="dxa"/>
          </w:tcPr>
          <w:p w14:paraId="61FFD7ED"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Объясняют отличия в оценках одной и той же ситуации разными людьми</w:t>
            </w:r>
          </w:p>
        </w:tc>
        <w:tc>
          <w:tcPr>
            <w:tcW w:w="4114" w:type="dxa"/>
          </w:tcPr>
          <w:p w14:paraId="2F0B84B4"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работают по со</w:t>
            </w:r>
            <w:r w:rsidRPr="00D96382">
              <w:rPr>
                <w:rFonts w:ascii="Times New Roman" w:hAnsi="Times New Roman" w:cs="Times New Roman"/>
                <w:sz w:val="20"/>
                <w:szCs w:val="20"/>
              </w:rPr>
              <w:softHyphen/>
              <w:t xml:space="preserve">ставленному плану, используют основные и дополнительные средства получения информации. </w:t>
            </w: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передают со</w:t>
            </w:r>
            <w:r w:rsidRPr="00D96382">
              <w:rPr>
                <w:rFonts w:ascii="Times New Roman" w:hAnsi="Times New Roman" w:cs="Times New Roman"/>
                <w:sz w:val="20"/>
                <w:szCs w:val="20"/>
              </w:rPr>
              <w:softHyphen/>
              <w:t>держание в сжатом, выборочном или развёрнутом виде.</w:t>
            </w:r>
          </w:p>
          <w:p w14:paraId="67EEAC8E"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 -</w:t>
            </w:r>
            <w:r w:rsidRPr="00D96382">
              <w:rPr>
                <w:rFonts w:ascii="Times New Roman" w:hAnsi="Times New Roman" w:cs="Times New Roman"/>
                <w:sz w:val="20"/>
                <w:szCs w:val="20"/>
              </w:rPr>
              <w:t xml:space="preserve"> умеют отстаивать свою точку зрения, аргументируя ее, подтверждать фактами</w:t>
            </w:r>
          </w:p>
        </w:tc>
        <w:tc>
          <w:tcPr>
            <w:tcW w:w="2125" w:type="dxa"/>
            <w:vAlign w:val="center"/>
          </w:tcPr>
          <w:p w14:paraId="4A5EA225"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33143616" w14:textId="77777777" w:rsidTr="00D96382">
        <w:tc>
          <w:tcPr>
            <w:tcW w:w="558" w:type="dxa"/>
            <w:vAlign w:val="center"/>
          </w:tcPr>
          <w:p w14:paraId="4CFEAF91"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41</w:t>
            </w:r>
          </w:p>
        </w:tc>
        <w:tc>
          <w:tcPr>
            <w:tcW w:w="1661" w:type="dxa"/>
            <w:vAlign w:val="center"/>
          </w:tcPr>
          <w:p w14:paraId="61A23380"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 xml:space="preserve">«Умножение натуральных чисел и его свойства» </w:t>
            </w:r>
            <w:r w:rsidRPr="00D96382">
              <w:rPr>
                <w:rFonts w:ascii="Times New Roman" w:hAnsi="Times New Roman" w:cs="Times New Roman"/>
                <w:i/>
                <w:sz w:val="20"/>
                <w:szCs w:val="20"/>
                <w:shd w:val="clear" w:color="auto" w:fill="FFFFFF"/>
                <w:lang w:eastAsia="ru-RU"/>
              </w:rPr>
              <w:t xml:space="preserve">(комплексное применение </w:t>
            </w:r>
            <w:r w:rsidRPr="00D96382">
              <w:rPr>
                <w:rFonts w:ascii="Times New Roman" w:hAnsi="Times New Roman" w:cs="Times New Roman"/>
                <w:i/>
                <w:sz w:val="20"/>
                <w:szCs w:val="20"/>
                <w:shd w:val="clear" w:color="auto" w:fill="FFFFFF"/>
                <w:lang w:eastAsia="ru-RU"/>
              </w:rPr>
              <w:lastRenderedPageBreak/>
              <w:t>знаний, умений, навыков)</w:t>
            </w:r>
          </w:p>
        </w:tc>
        <w:tc>
          <w:tcPr>
            <w:tcW w:w="4160" w:type="dxa"/>
            <w:gridSpan w:val="2"/>
          </w:tcPr>
          <w:p w14:paraId="269EAFEF"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Групповая</w:t>
            </w:r>
            <w:r w:rsidRPr="00D96382">
              <w:rPr>
                <w:rFonts w:ascii="Times New Roman" w:hAnsi="Times New Roman" w:cs="Times New Roman"/>
                <w:sz w:val="20"/>
                <w:szCs w:val="20"/>
              </w:rPr>
              <w:t xml:space="preserve"> - обсуждение и выведение перемести- тельного и сочетательного свойств умножения. </w:t>
            </w:r>
          </w:p>
          <w:p w14:paraId="30D03606"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устные вы, выполнение действий с применением свойств умножения </w:t>
            </w:r>
          </w:p>
          <w:p w14:paraId="3EB5419F"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Индивидуальная —</w:t>
            </w:r>
            <w:r w:rsidRPr="00D96382">
              <w:rPr>
                <w:rFonts w:ascii="Times New Roman" w:hAnsi="Times New Roman" w:cs="Times New Roman"/>
                <w:sz w:val="20"/>
                <w:szCs w:val="20"/>
              </w:rPr>
              <w:t xml:space="preserve"> решение задач разными способами </w:t>
            </w:r>
          </w:p>
        </w:tc>
        <w:tc>
          <w:tcPr>
            <w:tcW w:w="2691" w:type="dxa"/>
          </w:tcPr>
          <w:p w14:paraId="4AA34881"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lastRenderedPageBreak/>
              <w:t>Проявляют устойчивый и широкий интерес к способам решения по</w:t>
            </w:r>
            <w:r w:rsidRPr="00D96382">
              <w:rPr>
                <w:rFonts w:ascii="Times New Roman" w:hAnsi="Times New Roman" w:cs="Times New Roman"/>
                <w:sz w:val="20"/>
                <w:szCs w:val="20"/>
              </w:rPr>
              <w:softHyphen/>
              <w:t>знавательных задач, аде</w:t>
            </w:r>
            <w:r w:rsidRPr="00D96382">
              <w:rPr>
                <w:rFonts w:ascii="Times New Roman" w:hAnsi="Times New Roman" w:cs="Times New Roman"/>
                <w:sz w:val="20"/>
                <w:szCs w:val="20"/>
              </w:rPr>
              <w:softHyphen/>
              <w:t>кватно оценивают ре</w:t>
            </w:r>
            <w:r w:rsidRPr="00D96382">
              <w:rPr>
                <w:rFonts w:ascii="Times New Roman" w:hAnsi="Times New Roman" w:cs="Times New Roman"/>
                <w:sz w:val="20"/>
                <w:szCs w:val="20"/>
              </w:rPr>
              <w:softHyphen/>
              <w:t xml:space="preserve">зультаты своей учебной </w:t>
            </w:r>
            <w:r w:rsidRPr="00D96382">
              <w:rPr>
                <w:rFonts w:ascii="Times New Roman" w:hAnsi="Times New Roman" w:cs="Times New Roman"/>
                <w:sz w:val="20"/>
                <w:szCs w:val="20"/>
              </w:rPr>
              <w:lastRenderedPageBreak/>
              <w:t>деятельности, осознают и принимают социальную роль ученика</w:t>
            </w:r>
          </w:p>
        </w:tc>
        <w:tc>
          <w:tcPr>
            <w:tcW w:w="4114" w:type="dxa"/>
          </w:tcPr>
          <w:p w14:paraId="75214B3C"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Регулятивные -</w:t>
            </w:r>
            <w:r w:rsidRPr="00D96382">
              <w:rPr>
                <w:rFonts w:ascii="Times New Roman" w:hAnsi="Times New Roman" w:cs="Times New Roman"/>
                <w:sz w:val="20"/>
                <w:szCs w:val="20"/>
              </w:rPr>
              <w:t xml:space="preserve"> составляют план выполнения заданий совместно с учителем.</w:t>
            </w:r>
          </w:p>
          <w:p w14:paraId="19503CDA"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строят пред</w:t>
            </w:r>
            <w:r w:rsidRPr="00D96382">
              <w:rPr>
                <w:rFonts w:ascii="Times New Roman" w:hAnsi="Times New Roman" w:cs="Times New Roman"/>
                <w:sz w:val="20"/>
                <w:szCs w:val="20"/>
              </w:rPr>
              <w:softHyphen/>
              <w:t xml:space="preserve">положения об информации, которая нужна для решения предметной учебной задачи. </w:t>
            </w:r>
          </w:p>
          <w:p w14:paraId="363B3B02"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Коммуникативные</w:t>
            </w:r>
            <w:r w:rsidRPr="00D96382">
              <w:rPr>
                <w:rFonts w:ascii="Times New Roman" w:hAnsi="Times New Roman" w:cs="Times New Roman"/>
                <w:sz w:val="20"/>
                <w:szCs w:val="20"/>
              </w:rPr>
              <w:t xml:space="preserve"> - умеют принимать. точку зрения другого</w:t>
            </w:r>
          </w:p>
        </w:tc>
        <w:tc>
          <w:tcPr>
            <w:tcW w:w="2125" w:type="dxa"/>
            <w:vAlign w:val="center"/>
          </w:tcPr>
          <w:p w14:paraId="19537DF7"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lang w:eastAsia="ru-RU"/>
              </w:rPr>
              <w:lastRenderedPageBreak/>
              <w:t>Индивиду</w:t>
            </w:r>
            <w:r w:rsidRPr="00D96382">
              <w:rPr>
                <w:rFonts w:ascii="Times New Roman" w:eastAsia="Times New Roman" w:hAnsi="Times New Roman" w:cs="Times New Roman"/>
                <w:lang w:eastAsia="ru-RU"/>
              </w:rPr>
              <w:softHyphen/>
              <w:t xml:space="preserve">альная. </w:t>
            </w:r>
            <w:r w:rsidRPr="00D96382">
              <w:rPr>
                <w:rFonts w:ascii="Times New Roman" w:eastAsia="Times New Roman" w:hAnsi="Times New Roman" w:cs="Times New Roman"/>
                <w:i/>
                <w:sz w:val="20"/>
                <w:szCs w:val="20"/>
                <w:shd w:val="clear" w:color="auto" w:fill="FFFFFF"/>
                <w:lang w:eastAsia="ru-RU"/>
              </w:rPr>
              <w:t>Тестирова</w:t>
            </w:r>
            <w:r w:rsidRPr="00D96382">
              <w:rPr>
                <w:rFonts w:ascii="Times New Roman" w:eastAsia="Times New Roman" w:hAnsi="Times New Roman" w:cs="Times New Roman"/>
                <w:i/>
                <w:sz w:val="20"/>
                <w:szCs w:val="20"/>
                <w:shd w:val="clear" w:color="auto" w:fill="FFFFFF"/>
                <w:lang w:eastAsia="ru-RU"/>
              </w:rPr>
              <w:softHyphen/>
              <w:t>ние</w:t>
            </w:r>
          </w:p>
        </w:tc>
      </w:tr>
      <w:tr w:rsidR="00D96382" w:rsidRPr="00D96382" w14:paraId="23833551" w14:textId="77777777" w:rsidTr="00D96382">
        <w:tc>
          <w:tcPr>
            <w:tcW w:w="558" w:type="dxa"/>
            <w:vAlign w:val="center"/>
          </w:tcPr>
          <w:p w14:paraId="296BBD2A"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42</w:t>
            </w:r>
          </w:p>
        </w:tc>
        <w:tc>
          <w:tcPr>
            <w:tcW w:w="1661" w:type="dxa"/>
            <w:vAlign w:val="center"/>
          </w:tcPr>
          <w:p w14:paraId="2544BF90" w14:textId="77777777" w:rsidR="00D96382" w:rsidRPr="00D96382" w:rsidRDefault="00D96382" w:rsidP="00D96382">
            <w:pPr>
              <w:spacing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«Ум</w:t>
            </w:r>
            <w:r w:rsidRPr="00D96382">
              <w:rPr>
                <w:rFonts w:ascii="Times New Roman" w:hAnsi="Times New Roman" w:cs="Times New Roman"/>
                <w:sz w:val="20"/>
                <w:szCs w:val="20"/>
              </w:rPr>
              <w:softHyphen/>
              <w:t>ножение нату</w:t>
            </w:r>
            <w:r w:rsidRPr="00D96382">
              <w:rPr>
                <w:rFonts w:ascii="Times New Roman" w:hAnsi="Times New Roman" w:cs="Times New Roman"/>
                <w:sz w:val="20"/>
                <w:szCs w:val="20"/>
              </w:rPr>
              <w:softHyphen/>
              <w:t xml:space="preserve">ральных чисел и его свойства» </w:t>
            </w:r>
            <w:r w:rsidRPr="00D96382">
              <w:rPr>
                <w:rFonts w:ascii="Times New Roman" w:hAnsi="Times New Roman" w:cs="Times New Roman"/>
                <w:i/>
                <w:sz w:val="20"/>
                <w:szCs w:val="20"/>
                <w:shd w:val="clear" w:color="auto" w:fill="FFFFFF"/>
              </w:rPr>
              <w:t>(обобщение и системати</w:t>
            </w:r>
            <w:r w:rsidRPr="00D96382">
              <w:rPr>
                <w:rFonts w:ascii="Times New Roman" w:hAnsi="Times New Roman" w:cs="Times New Roman"/>
                <w:i/>
                <w:sz w:val="20"/>
                <w:szCs w:val="20"/>
                <w:shd w:val="clear" w:color="auto" w:fill="FFFFFF"/>
              </w:rPr>
              <w:softHyphen/>
              <w:t>зация знаний)</w:t>
            </w:r>
          </w:p>
        </w:tc>
        <w:tc>
          <w:tcPr>
            <w:tcW w:w="4160" w:type="dxa"/>
            <w:gridSpan w:val="2"/>
          </w:tcPr>
          <w:p w14:paraId="5975BFD8"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Фронтальная</w:t>
            </w:r>
            <w:r w:rsidRPr="00D96382">
              <w:rPr>
                <w:rFonts w:ascii="Times New Roman" w:hAnsi="Times New Roman" w:cs="Times New Roman"/>
                <w:sz w:val="20"/>
                <w:szCs w:val="20"/>
              </w:rPr>
              <w:t xml:space="preserve"> — ответы на вопросы, объяснение смысла выражений </w:t>
            </w:r>
            <w:r w:rsidRPr="00D96382">
              <w:rPr>
                <w:rFonts w:ascii="Times New Roman" w:hAnsi="Times New Roman" w:cs="Times New Roman"/>
                <w:i/>
                <w:sz w:val="20"/>
                <w:szCs w:val="20"/>
                <w:shd w:val="clear" w:color="auto" w:fill="FFFFFF"/>
              </w:rPr>
              <w:t>Индивидуальная</w:t>
            </w:r>
            <w:r w:rsidRPr="00D96382">
              <w:rPr>
                <w:rFonts w:ascii="Times New Roman" w:hAnsi="Times New Roman" w:cs="Times New Roman"/>
                <w:sz w:val="20"/>
                <w:szCs w:val="20"/>
              </w:rPr>
              <w:t xml:space="preserve"> - решение задач выражением</w:t>
            </w:r>
          </w:p>
          <w:p w14:paraId="154D94B8"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sz w:val="20"/>
                <w:szCs w:val="20"/>
              </w:rPr>
              <w:t xml:space="preserve">Тест 5 по теме «Умножение натуральных чисел» </w:t>
            </w:r>
            <w:r w:rsidRPr="00D96382">
              <w:rPr>
                <w:rFonts w:ascii="Times New Roman" w:hAnsi="Times New Roman" w:cs="Times New Roman"/>
                <w:i/>
                <w:sz w:val="20"/>
                <w:szCs w:val="20"/>
                <w:shd w:val="clear" w:color="auto" w:fill="FFFFFF"/>
              </w:rPr>
              <w:t>(Приложение 6)</w:t>
            </w:r>
          </w:p>
        </w:tc>
        <w:tc>
          <w:tcPr>
            <w:tcW w:w="2691" w:type="dxa"/>
          </w:tcPr>
          <w:p w14:paraId="5C4F02C0"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sz w:val="20"/>
                <w:szCs w:val="20"/>
              </w:rPr>
              <w:t>Дают положительную адекватную самооценку на основе заданных критериев успешности учебной деятельности, проявляют познавательный интерес к предмету</w:t>
            </w:r>
          </w:p>
        </w:tc>
        <w:tc>
          <w:tcPr>
            <w:tcW w:w="4114" w:type="dxa"/>
          </w:tcPr>
          <w:p w14:paraId="5E296A85"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Регулятивные -</w:t>
            </w:r>
            <w:r w:rsidRPr="00D96382">
              <w:rPr>
                <w:rFonts w:ascii="Times New Roman" w:hAnsi="Times New Roman" w:cs="Times New Roman"/>
                <w:sz w:val="20"/>
                <w:szCs w:val="20"/>
              </w:rPr>
              <w:t xml:space="preserve"> определяют цель учебной деятельности, осуществляют поиск средства её осуществления.</w:t>
            </w:r>
          </w:p>
          <w:p w14:paraId="75E86A4C"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Познавательные</w:t>
            </w:r>
            <w:r w:rsidRPr="00D96382">
              <w:rPr>
                <w:rFonts w:ascii="Times New Roman" w:hAnsi="Times New Roman" w:cs="Times New Roman"/>
                <w:sz w:val="20"/>
                <w:szCs w:val="20"/>
              </w:rPr>
              <w:t xml:space="preserve"> - записывают выводы в виде правил «если ..., то ...».</w:t>
            </w:r>
          </w:p>
          <w:p w14:paraId="7042DAB8"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Коммуникативные</w:t>
            </w:r>
            <w:r>
              <w:rPr>
                <w:rFonts w:ascii="Times New Roman" w:hAnsi="Times New Roman" w:cs="Times New Roman"/>
                <w:sz w:val="20"/>
                <w:szCs w:val="20"/>
              </w:rPr>
              <w:t xml:space="preserve"> - умеют организо</w:t>
            </w:r>
            <w:r w:rsidRPr="00D96382">
              <w:rPr>
                <w:rFonts w:ascii="Times New Roman" w:hAnsi="Times New Roman" w:cs="Times New Roman"/>
                <w:sz w:val="20"/>
                <w:szCs w:val="20"/>
              </w:rPr>
              <w:t>вывать учебное взаимодействие в группе</w:t>
            </w:r>
          </w:p>
        </w:tc>
        <w:tc>
          <w:tcPr>
            <w:tcW w:w="2125" w:type="dxa"/>
            <w:vAlign w:val="center"/>
          </w:tcPr>
          <w:p w14:paraId="4FCDC173"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Индивиду</w:t>
            </w:r>
            <w:r w:rsidRPr="00D96382">
              <w:rPr>
                <w:rFonts w:ascii="Times New Roman" w:eastAsia="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lang w:eastAsia="ru-RU"/>
              </w:rPr>
              <w:t>Самостоя</w:t>
            </w:r>
            <w:r w:rsidRPr="00D96382">
              <w:rPr>
                <w:rFonts w:ascii="Times New Roman" w:eastAsia="Times New Roman" w:hAnsi="Times New Roman" w:cs="Times New Roman"/>
                <w:lang w:eastAsia="ru-RU"/>
              </w:rPr>
              <w:softHyphen/>
              <w:t>тельная работа</w:t>
            </w:r>
          </w:p>
        </w:tc>
      </w:tr>
      <w:tr w:rsidR="00D96382" w:rsidRPr="00D96382" w14:paraId="0AE9A014" w14:textId="77777777" w:rsidTr="00D96382">
        <w:tc>
          <w:tcPr>
            <w:tcW w:w="558" w:type="dxa"/>
            <w:vAlign w:val="center"/>
          </w:tcPr>
          <w:p w14:paraId="7BA12469"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43</w:t>
            </w:r>
          </w:p>
        </w:tc>
        <w:tc>
          <w:tcPr>
            <w:tcW w:w="1661" w:type="dxa"/>
            <w:vAlign w:val="center"/>
          </w:tcPr>
          <w:p w14:paraId="6FFED4FD" w14:textId="77777777" w:rsidR="00D96382" w:rsidRPr="00D96382" w:rsidRDefault="00D96382" w:rsidP="00D96382">
            <w:pPr>
              <w:spacing w:line="276" w:lineRule="auto"/>
              <w:ind w:left="60"/>
              <w:jc w:val="center"/>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 xml:space="preserve">Деление </w:t>
            </w:r>
            <w:r w:rsidRPr="00D96382">
              <w:rPr>
                <w:rFonts w:ascii="Times New Roman" w:eastAsia="Times New Roman" w:hAnsi="Times New Roman" w:cs="Times New Roman"/>
                <w:sz w:val="20"/>
                <w:szCs w:val="20"/>
                <w:lang w:eastAsia="ru-RU"/>
              </w:rPr>
              <w:t>(открытие новых знаний)</w:t>
            </w:r>
          </w:p>
        </w:tc>
        <w:tc>
          <w:tcPr>
            <w:tcW w:w="4160" w:type="dxa"/>
            <w:gridSpan w:val="2"/>
          </w:tcPr>
          <w:p w14:paraId="1E3DF010"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Групповая -</w:t>
            </w:r>
            <w:r w:rsidRPr="00D96382">
              <w:rPr>
                <w:rFonts w:ascii="Times New Roman" w:hAnsi="Times New Roman" w:cs="Times New Roman"/>
                <w:sz w:val="20"/>
                <w:szCs w:val="20"/>
              </w:rPr>
              <w:t xml:space="preserve"> обсуждение и выведение правил нахож</w:t>
            </w:r>
            <w:r w:rsidRPr="00D96382">
              <w:rPr>
                <w:rFonts w:ascii="Times New Roman" w:hAnsi="Times New Roman" w:cs="Times New Roman"/>
                <w:sz w:val="20"/>
                <w:szCs w:val="20"/>
              </w:rPr>
              <w:softHyphen/>
              <w:t xml:space="preserve">дения неизвестного множителя, делимого и делителя, определений числа, которое делят (на которое делят). </w:t>
            </w:r>
            <w:r w:rsidRPr="00D96382">
              <w:rPr>
                <w:rFonts w:ascii="Times New Roman" w:hAnsi="Times New Roman" w:cs="Times New Roman"/>
                <w:i/>
                <w:sz w:val="20"/>
                <w:szCs w:val="20"/>
                <w:shd w:val="clear" w:color="auto" w:fill="FFFFFF"/>
              </w:rPr>
              <w:t>Фронтальная</w:t>
            </w:r>
            <w:r w:rsidRPr="00D96382">
              <w:rPr>
                <w:rFonts w:ascii="Times New Roman" w:hAnsi="Times New Roman" w:cs="Times New Roman"/>
                <w:sz w:val="20"/>
                <w:szCs w:val="20"/>
              </w:rPr>
              <w:t xml:space="preserve"> - деление натуральных чисел, запись частного </w:t>
            </w:r>
            <w:r w:rsidRPr="00D96382">
              <w:rPr>
                <w:rFonts w:ascii="Times New Roman" w:hAnsi="Times New Roman" w:cs="Times New Roman"/>
                <w:i/>
                <w:sz w:val="20"/>
                <w:szCs w:val="20"/>
                <w:shd w:val="clear" w:color="auto" w:fill="FFFFFF"/>
              </w:rPr>
              <w:t>Индивидуальная</w:t>
            </w:r>
            <w:r w:rsidRPr="00D96382">
              <w:rPr>
                <w:rFonts w:ascii="Times New Roman" w:hAnsi="Times New Roman" w:cs="Times New Roman"/>
                <w:sz w:val="20"/>
                <w:szCs w:val="20"/>
              </w:rPr>
              <w:t xml:space="preserve"> — решение уравнений </w:t>
            </w:r>
          </w:p>
          <w:p w14:paraId="492F5CEB" w14:textId="77777777" w:rsidR="00D96382" w:rsidRPr="00D96382" w:rsidRDefault="00D96382" w:rsidP="00D96382">
            <w:pPr>
              <w:spacing w:line="276" w:lineRule="auto"/>
              <w:rPr>
                <w:rFonts w:ascii="Times New Roman" w:hAnsi="Times New Roman" w:cs="Times New Roman"/>
                <w:sz w:val="20"/>
                <w:szCs w:val="20"/>
              </w:rPr>
            </w:pPr>
          </w:p>
        </w:tc>
        <w:tc>
          <w:tcPr>
            <w:tcW w:w="2691" w:type="dxa"/>
          </w:tcPr>
          <w:p w14:paraId="390C8BAC"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sz w:val="20"/>
                <w:szCs w:val="20"/>
              </w:rPr>
              <w:t>Дают позитивную само</w:t>
            </w:r>
            <w:r w:rsidRPr="00D96382">
              <w:rPr>
                <w:rFonts w:ascii="Times New Roman" w:hAnsi="Times New Roman" w:cs="Times New Roman"/>
                <w:sz w:val="20"/>
                <w:szCs w:val="20"/>
              </w:rPr>
              <w:softHyphen/>
              <w:t>оценку учебной деятель</w:t>
            </w:r>
            <w:r w:rsidRPr="00D96382">
              <w:rPr>
                <w:rFonts w:ascii="Times New Roman" w:hAnsi="Times New Roman" w:cs="Times New Roman"/>
                <w:sz w:val="20"/>
                <w:szCs w:val="20"/>
              </w:rPr>
              <w:softHyphen/>
              <w:t>ности, понимают причины успеха в учебной дея</w:t>
            </w:r>
            <w:r w:rsidRPr="00D96382">
              <w:rPr>
                <w:rFonts w:ascii="Times New Roman" w:hAnsi="Times New Roman" w:cs="Times New Roman"/>
                <w:sz w:val="20"/>
                <w:szCs w:val="20"/>
              </w:rPr>
              <w:softHyphen/>
              <w:t>тельности, проявляют интерес к способам решения новых учебных задач</w:t>
            </w:r>
          </w:p>
        </w:tc>
        <w:tc>
          <w:tcPr>
            <w:tcW w:w="4114" w:type="dxa"/>
          </w:tcPr>
          <w:p w14:paraId="31571955"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Регулятивные</w:t>
            </w:r>
            <w:r w:rsidRPr="00D96382">
              <w:rPr>
                <w:rFonts w:ascii="Times New Roman" w:hAnsi="Times New Roman" w:cs="Times New Roman"/>
                <w:sz w:val="20"/>
                <w:szCs w:val="20"/>
              </w:rPr>
              <w:t xml:space="preserve"> - работают по со</w:t>
            </w:r>
            <w:r w:rsidRPr="00D96382">
              <w:rPr>
                <w:rFonts w:ascii="Times New Roman" w:hAnsi="Times New Roman" w:cs="Times New Roman"/>
                <w:sz w:val="20"/>
                <w:szCs w:val="20"/>
              </w:rPr>
              <w:softHyphen/>
              <w:t xml:space="preserve">ставленному плану, используют основные и дополнительные средства получения информации. </w:t>
            </w:r>
            <w:r w:rsidRPr="00D96382">
              <w:rPr>
                <w:rFonts w:ascii="Times New Roman" w:hAnsi="Times New Roman" w:cs="Times New Roman"/>
                <w:i/>
                <w:sz w:val="20"/>
                <w:szCs w:val="20"/>
                <w:shd w:val="clear" w:color="auto" w:fill="FFFFFF"/>
              </w:rPr>
              <w:t>Познавательные</w:t>
            </w:r>
            <w:r w:rsidRPr="00D96382">
              <w:rPr>
                <w:rFonts w:ascii="Times New Roman" w:hAnsi="Times New Roman" w:cs="Times New Roman"/>
                <w:sz w:val="20"/>
                <w:szCs w:val="20"/>
              </w:rPr>
              <w:t xml:space="preserve"> - передают со</w:t>
            </w:r>
            <w:r w:rsidRPr="00D96382">
              <w:rPr>
                <w:rFonts w:ascii="Times New Roman" w:hAnsi="Times New Roman" w:cs="Times New Roman"/>
                <w:sz w:val="20"/>
                <w:szCs w:val="20"/>
              </w:rPr>
              <w:softHyphen/>
              <w:t>держание в сжатом, выборочном или развёрнутом виде.</w:t>
            </w:r>
          </w:p>
          <w:p w14:paraId="75738F2B"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Коммуникативные</w:t>
            </w:r>
            <w:r w:rsidRPr="00D96382">
              <w:rPr>
                <w:rFonts w:ascii="Times New Roman" w:hAnsi="Times New Roman" w:cs="Times New Roman"/>
                <w:sz w:val="20"/>
                <w:szCs w:val="20"/>
              </w:rPr>
              <w:t xml:space="preserve"> - умеют отстаивать свою точку зрения, аргументируя ее, подтверждая фактами</w:t>
            </w:r>
          </w:p>
        </w:tc>
        <w:tc>
          <w:tcPr>
            <w:tcW w:w="2125" w:type="dxa"/>
            <w:vAlign w:val="center"/>
          </w:tcPr>
          <w:p w14:paraId="6D4854C9"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Индивиду</w:t>
            </w:r>
            <w:r w:rsidRPr="00D96382">
              <w:rPr>
                <w:rFonts w:ascii="Times New Roman" w:eastAsia="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lang w:eastAsia="ru-RU"/>
              </w:rPr>
              <w:t>Устный опрос по кар</w:t>
            </w:r>
            <w:r w:rsidRPr="00D96382">
              <w:rPr>
                <w:rFonts w:ascii="Times New Roman" w:eastAsia="Times New Roman" w:hAnsi="Times New Roman" w:cs="Times New Roman"/>
                <w:lang w:eastAsia="ru-RU"/>
              </w:rPr>
              <w:softHyphen/>
              <w:t>точкам</w:t>
            </w:r>
          </w:p>
        </w:tc>
      </w:tr>
      <w:tr w:rsidR="00D96382" w:rsidRPr="00D96382" w14:paraId="3B4C0EE7" w14:textId="77777777" w:rsidTr="00D96382">
        <w:tc>
          <w:tcPr>
            <w:tcW w:w="558" w:type="dxa"/>
            <w:vAlign w:val="center"/>
          </w:tcPr>
          <w:p w14:paraId="3FAED8E3"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44</w:t>
            </w:r>
          </w:p>
        </w:tc>
        <w:tc>
          <w:tcPr>
            <w:tcW w:w="1661" w:type="dxa"/>
            <w:vAlign w:val="center"/>
          </w:tcPr>
          <w:p w14:paraId="31C34A17" w14:textId="77777777" w:rsidR="00D96382" w:rsidRPr="00D96382" w:rsidRDefault="00D96382" w:rsidP="00D96382">
            <w:pPr>
              <w:spacing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Деление</w:t>
            </w:r>
          </w:p>
          <w:p w14:paraId="2BFE3517" w14:textId="77777777" w:rsidR="00D96382" w:rsidRPr="00D96382" w:rsidRDefault="00D96382" w:rsidP="00D96382">
            <w:pPr>
              <w:spacing w:line="276" w:lineRule="auto"/>
              <w:ind w:left="60"/>
              <w:jc w:val="center"/>
              <w:rPr>
                <w:rFonts w:ascii="Times New Roman" w:eastAsia="Times New Roman" w:hAnsi="Times New Roman" w:cs="Times New Roman"/>
                <w:sz w:val="20"/>
                <w:szCs w:val="20"/>
                <w:lang w:eastAsia="ru-RU"/>
              </w:rPr>
            </w:pPr>
            <w:r w:rsidRPr="00D96382">
              <w:rPr>
                <w:rFonts w:ascii="Times New Roman" w:eastAsia="Times New Roman" w:hAnsi="Times New Roman" w:cs="Times New Roman"/>
                <w:sz w:val="20"/>
                <w:szCs w:val="20"/>
                <w:lang w:eastAsia="ru-RU"/>
              </w:rPr>
              <w:t>(закрепление</w:t>
            </w:r>
          </w:p>
          <w:p w14:paraId="524779F0" w14:textId="77777777" w:rsidR="00D96382" w:rsidRPr="00D96382" w:rsidRDefault="00D96382" w:rsidP="00D96382">
            <w:pPr>
              <w:spacing w:line="276" w:lineRule="auto"/>
              <w:ind w:left="60"/>
              <w:jc w:val="center"/>
              <w:rPr>
                <w:rFonts w:ascii="Times New Roman" w:eastAsia="Times New Roman" w:hAnsi="Times New Roman" w:cs="Times New Roman"/>
                <w:sz w:val="20"/>
                <w:szCs w:val="20"/>
                <w:lang w:eastAsia="ru-RU"/>
              </w:rPr>
            </w:pPr>
            <w:r w:rsidRPr="00D96382">
              <w:rPr>
                <w:rFonts w:ascii="Times New Roman" w:eastAsia="Times New Roman" w:hAnsi="Times New Roman" w:cs="Times New Roman"/>
                <w:sz w:val="20"/>
                <w:szCs w:val="20"/>
                <w:lang w:eastAsia="ru-RU"/>
              </w:rPr>
              <w:t>знаний)</w:t>
            </w:r>
          </w:p>
        </w:tc>
        <w:tc>
          <w:tcPr>
            <w:tcW w:w="4160" w:type="dxa"/>
            <w:gridSpan w:val="2"/>
          </w:tcPr>
          <w:p w14:paraId="1B1DCA13"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Фронтальная -</w:t>
            </w:r>
            <w:r w:rsidRPr="00D96382">
              <w:rPr>
                <w:rFonts w:ascii="Times New Roman" w:hAnsi="Times New Roman" w:cs="Times New Roman"/>
                <w:sz w:val="20"/>
                <w:szCs w:val="20"/>
              </w:rPr>
              <w:t xml:space="preserve"> ответы на вопросы, чтение выражений </w:t>
            </w:r>
          </w:p>
          <w:p w14:paraId="60DE053B"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Индивидуальная</w:t>
            </w:r>
            <w:r w:rsidRPr="00D96382">
              <w:rPr>
                <w:rFonts w:ascii="Times New Roman" w:hAnsi="Times New Roman" w:cs="Times New Roman"/>
                <w:sz w:val="20"/>
                <w:szCs w:val="20"/>
              </w:rPr>
              <w:t xml:space="preserve"> — решение задач на деление </w:t>
            </w:r>
          </w:p>
          <w:p w14:paraId="407B8977"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sz w:val="20"/>
                <w:szCs w:val="20"/>
              </w:rPr>
              <w:t>Тест 6 по теме «Деление натуральных чисел»</w:t>
            </w:r>
            <w:r w:rsidRPr="00D96382">
              <w:rPr>
                <w:rFonts w:ascii="Times New Roman" w:hAnsi="Times New Roman" w:cs="Times New Roman"/>
                <w:i/>
                <w:sz w:val="20"/>
                <w:szCs w:val="20"/>
                <w:shd w:val="clear" w:color="auto" w:fill="FFFFFF"/>
              </w:rPr>
              <w:t xml:space="preserve"> (Приложение 7)</w:t>
            </w:r>
          </w:p>
        </w:tc>
        <w:tc>
          <w:tcPr>
            <w:tcW w:w="2691" w:type="dxa"/>
          </w:tcPr>
          <w:p w14:paraId="5E557CAF"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sz w:val="20"/>
                <w:szCs w:val="20"/>
              </w:rPr>
              <w:t>Дают позитивную само</w:t>
            </w:r>
            <w:r w:rsidRPr="00D96382">
              <w:rPr>
                <w:rFonts w:ascii="Times New Roman" w:hAnsi="Times New Roman" w:cs="Times New Roman"/>
                <w:sz w:val="20"/>
                <w:szCs w:val="20"/>
              </w:rPr>
              <w:softHyphen/>
              <w:t>оценку результатам учебной деятельности, понимают причины успеха в учебной деятельности, проявляют познавательный интерес к изучению предмета</w:t>
            </w:r>
          </w:p>
        </w:tc>
        <w:tc>
          <w:tcPr>
            <w:tcW w:w="4114" w:type="dxa"/>
          </w:tcPr>
          <w:p w14:paraId="109D3957"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Регулятивные</w:t>
            </w:r>
            <w:r w:rsidRPr="00D96382">
              <w:rPr>
                <w:rFonts w:ascii="Times New Roman" w:hAnsi="Times New Roman" w:cs="Times New Roman"/>
                <w:sz w:val="20"/>
                <w:szCs w:val="20"/>
              </w:rPr>
              <w:t xml:space="preserve"> - определяют цель учебной деятельности, осуществляют поиск средств её осуществления. </w:t>
            </w:r>
            <w:r w:rsidRPr="00D96382">
              <w:rPr>
                <w:rFonts w:ascii="Times New Roman" w:hAnsi="Times New Roman" w:cs="Times New Roman"/>
                <w:i/>
                <w:sz w:val="20"/>
                <w:szCs w:val="20"/>
                <w:shd w:val="clear" w:color="auto" w:fill="FFFFFF"/>
              </w:rPr>
              <w:t>Познавательные</w:t>
            </w:r>
            <w:r w:rsidRPr="00D96382">
              <w:rPr>
                <w:rFonts w:ascii="Times New Roman" w:hAnsi="Times New Roman" w:cs="Times New Roman"/>
                <w:sz w:val="20"/>
                <w:szCs w:val="20"/>
              </w:rPr>
              <w:t xml:space="preserve"> -записывают выводы в виде правил «если ..., то ...».</w:t>
            </w:r>
          </w:p>
          <w:p w14:paraId="7AAD8A6E"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Коммуникативные -</w:t>
            </w:r>
            <w:r w:rsidRPr="00D96382">
              <w:rPr>
                <w:rFonts w:ascii="Times New Roman" w:hAnsi="Times New Roman" w:cs="Times New Roman"/>
                <w:sz w:val="20"/>
                <w:szCs w:val="20"/>
              </w:rPr>
              <w:t xml:space="preserve"> умеют ор</w:t>
            </w:r>
            <w:r w:rsidRPr="00D96382">
              <w:rPr>
                <w:rFonts w:ascii="Times New Roman" w:hAnsi="Times New Roman" w:cs="Times New Roman"/>
                <w:sz w:val="20"/>
                <w:szCs w:val="20"/>
              </w:rPr>
              <w:softHyphen/>
              <w:t>ганизовывать учебное взаимо</w:t>
            </w:r>
            <w:r w:rsidRPr="00D96382">
              <w:rPr>
                <w:rFonts w:ascii="Times New Roman" w:hAnsi="Times New Roman" w:cs="Times New Roman"/>
                <w:sz w:val="20"/>
                <w:szCs w:val="20"/>
              </w:rPr>
              <w:softHyphen/>
              <w:t>действие в группе</w:t>
            </w:r>
          </w:p>
        </w:tc>
        <w:tc>
          <w:tcPr>
            <w:tcW w:w="2125" w:type="dxa"/>
            <w:vAlign w:val="center"/>
          </w:tcPr>
          <w:p w14:paraId="6EA49744"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Индивиду</w:t>
            </w:r>
            <w:r w:rsidRPr="00D96382">
              <w:rPr>
                <w:rFonts w:ascii="Times New Roman" w:eastAsia="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lang w:eastAsia="ru-RU"/>
              </w:rPr>
              <w:t>Математи</w:t>
            </w:r>
            <w:r w:rsidRPr="00D96382">
              <w:rPr>
                <w:rFonts w:ascii="Times New Roman" w:eastAsia="Times New Roman" w:hAnsi="Times New Roman" w:cs="Times New Roman"/>
                <w:lang w:eastAsia="ru-RU"/>
              </w:rPr>
              <w:softHyphen/>
              <w:t>ческий диктант</w:t>
            </w:r>
          </w:p>
        </w:tc>
      </w:tr>
      <w:tr w:rsidR="00D96382" w:rsidRPr="00D96382" w14:paraId="48F21BFB" w14:textId="77777777" w:rsidTr="00D96382">
        <w:tc>
          <w:tcPr>
            <w:tcW w:w="558" w:type="dxa"/>
            <w:vAlign w:val="center"/>
          </w:tcPr>
          <w:p w14:paraId="6FE48FDA"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45</w:t>
            </w:r>
          </w:p>
        </w:tc>
        <w:tc>
          <w:tcPr>
            <w:tcW w:w="1661" w:type="dxa"/>
            <w:vAlign w:val="center"/>
          </w:tcPr>
          <w:p w14:paraId="2E6F9987" w14:textId="77777777" w:rsidR="00D96382" w:rsidRPr="00D96382" w:rsidRDefault="00D96382" w:rsidP="00D96382">
            <w:pPr>
              <w:spacing w:line="276" w:lineRule="auto"/>
              <w:jc w:val="center"/>
              <w:rPr>
                <w:rFonts w:ascii="Times New Roman" w:hAnsi="Times New Roman" w:cs="Times New Roman"/>
                <w:i/>
                <w:sz w:val="20"/>
                <w:szCs w:val="20"/>
              </w:rPr>
            </w:pPr>
            <w:r w:rsidRPr="00D96382">
              <w:rPr>
                <w:rFonts w:ascii="Times New Roman" w:hAnsi="Times New Roman" w:cs="Times New Roman"/>
                <w:sz w:val="20"/>
                <w:szCs w:val="20"/>
                <w:shd w:val="clear" w:color="auto" w:fill="FFFFFF"/>
              </w:rPr>
              <w:t>Решение уп</w:t>
            </w:r>
            <w:r w:rsidRPr="00D96382">
              <w:rPr>
                <w:rFonts w:ascii="Times New Roman" w:hAnsi="Times New Roman" w:cs="Times New Roman"/>
                <w:sz w:val="20"/>
                <w:szCs w:val="20"/>
                <w:shd w:val="clear" w:color="auto" w:fill="FFFFFF"/>
              </w:rPr>
              <w:softHyphen/>
              <w:t>ражнений по теме «Де</w:t>
            </w:r>
            <w:r w:rsidRPr="00D96382">
              <w:rPr>
                <w:rFonts w:ascii="Times New Roman" w:hAnsi="Times New Roman" w:cs="Times New Roman"/>
                <w:sz w:val="20"/>
                <w:szCs w:val="20"/>
                <w:shd w:val="clear" w:color="auto" w:fill="FFFFFF"/>
              </w:rPr>
              <w:softHyphen/>
              <w:t>ление»</w:t>
            </w:r>
            <w:r w:rsidRPr="00D96382">
              <w:rPr>
                <w:rFonts w:ascii="Times New Roman" w:hAnsi="Times New Roman" w:cs="Times New Roman"/>
                <w:i/>
                <w:sz w:val="20"/>
                <w:szCs w:val="20"/>
              </w:rPr>
              <w:t xml:space="preserve"> (ком</w:t>
            </w:r>
            <w:r w:rsidRPr="00D96382">
              <w:rPr>
                <w:rFonts w:ascii="Times New Roman" w:hAnsi="Times New Roman" w:cs="Times New Roman"/>
                <w:i/>
                <w:sz w:val="20"/>
                <w:szCs w:val="20"/>
              </w:rPr>
              <w:softHyphen/>
              <w:t>плексное при</w:t>
            </w:r>
            <w:r w:rsidRPr="00D96382">
              <w:rPr>
                <w:rFonts w:ascii="Times New Roman" w:hAnsi="Times New Roman" w:cs="Times New Roman"/>
                <w:i/>
                <w:sz w:val="20"/>
                <w:szCs w:val="20"/>
              </w:rPr>
              <w:softHyphen/>
              <w:t>менение знаний, умений, навы</w:t>
            </w:r>
            <w:r w:rsidRPr="00D96382">
              <w:rPr>
                <w:rFonts w:ascii="Times New Roman" w:hAnsi="Times New Roman" w:cs="Times New Roman"/>
                <w:i/>
                <w:sz w:val="20"/>
                <w:szCs w:val="20"/>
              </w:rPr>
              <w:softHyphen/>
              <w:t>ков)</w:t>
            </w:r>
          </w:p>
        </w:tc>
        <w:tc>
          <w:tcPr>
            <w:tcW w:w="4160" w:type="dxa"/>
            <w:gridSpan w:val="2"/>
          </w:tcPr>
          <w:p w14:paraId="0A61A949"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нахождение неизвестного делимо</w:t>
            </w:r>
            <w:r w:rsidRPr="00D96382">
              <w:rPr>
                <w:rFonts w:ascii="Times New Roman" w:hAnsi="Times New Roman" w:cs="Times New Roman"/>
                <w:sz w:val="20"/>
                <w:szCs w:val="20"/>
              </w:rPr>
              <w:softHyphen/>
              <w:t xml:space="preserve">го, делителя, множителя </w:t>
            </w: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решение задач с помощью уравнений </w:t>
            </w:r>
          </w:p>
        </w:tc>
        <w:tc>
          <w:tcPr>
            <w:tcW w:w="2691" w:type="dxa"/>
          </w:tcPr>
          <w:p w14:paraId="5FA815CE"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отдельные ближай</w:t>
            </w:r>
            <w:r w:rsidRPr="00D96382">
              <w:rPr>
                <w:rFonts w:ascii="Times New Roman" w:hAnsi="Times New Roman" w:cs="Times New Roman"/>
                <w:sz w:val="20"/>
                <w:szCs w:val="20"/>
              </w:rPr>
              <w:softHyphen/>
              <w:t>шие цели саморазвития</w:t>
            </w:r>
          </w:p>
        </w:tc>
        <w:tc>
          <w:tcPr>
            <w:tcW w:w="4114" w:type="dxa"/>
          </w:tcPr>
          <w:p w14:paraId="4E597A31"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определяют цель учебной деятельности, осущест</w:t>
            </w:r>
            <w:r w:rsidRPr="00D96382">
              <w:rPr>
                <w:rFonts w:ascii="Times New Roman" w:hAnsi="Times New Roman" w:cs="Times New Roman"/>
                <w:sz w:val="20"/>
                <w:szCs w:val="20"/>
              </w:rPr>
              <w:softHyphen/>
              <w:t xml:space="preserve">вляют средства её достижения. </w:t>
            </w: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передают со</w:t>
            </w:r>
            <w:r w:rsidRPr="00D96382">
              <w:rPr>
                <w:rFonts w:ascii="Times New Roman" w:hAnsi="Times New Roman" w:cs="Times New Roman"/>
                <w:sz w:val="20"/>
                <w:szCs w:val="20"/>
              </w:rPr>
              <w:softHyphen/>
              <w:t>держание в сжатом или развер</w:t>
            </w:r>
            <w:r w:rsidRPr="00D96382">
              <w:rPr>
                <w:rFonts w:ascii="Times New Roman" w:hAnsi="Times New Roman" w:cs="Times New Roman"/>
                <w:sz w:val="20"/>
                <w:szCs w:val="20"/>
              </w:rPr>
              <w:softHyphen/>
              <w:t>нутом виде.</w:t>
            </w:r>
          </w:p>
          <w:p w14:paraId="59B19B64"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высказывать свою точку зрения, пытаясь её обосновать, приводя аргументы</w:t>
            </w:r>
          </w:p>
        </w:tc>
        <w:tc>
          <w:tcPr>
            <w:tcW w:w="2125" w:type="dxa"/>
          </w:tcPr>
          <w:p w14:paraId="0DA33342" w14:textId="77777777" w:rsidR="00D96382" w:rsidRPr="00D96382" w:rsidRDefault="00D96382" w:rsidP="00D96382">
            <w:pPr>
              <w:spacing w:after="120" w:line="276" w:lineRule="auto"/>
              <w:ind w:left="200"/>
              <w:rPr>
                <w:rFonts w:ascii="Times New Roman" w:hAnsi="Times New Roman" w:cs="Times New Roman"/>
                <w:b/>
                <w:sz w:val="20"/>
                <w:szCs w:val="20"/>
              </w:rPr>
            </w:pPr>
            <w:r w:rsidRPr="00D96382">
              <w:rPr>
                <w:rFonts w:ascii="Times New Roman" w:hAnsi="Times New Roman" w:cs="Times New Roman"/>
                <w:b/>
                <w:i/>
                <w:sz w:val="20"/>
                <w:szCs w:val="20"/>
                <w:shd w:val="clear" w:color="auto" w:fill="FFFFFF"/>
                <w:lang w:eastAsia="ru-RU"/>
              </w:rPr>
              <w:t>Индивиду</w:t>
            </w:r>
            <w:r w:rsidRPr="00D96382">
              <w:rPr>
                <w:rFonts w:ascii="Times New Roman" w:hAnsi="Times New Roman" w:cs="Times New Roman"/>
                <w:b/>
                <w:i/>
                <w:sz w:val="20"/>
                <w:szCs w:val="20"/>
                <w:shd w:val="clear" w:color="auto" w:fill="FFFFFF"/>
                <w:lang w:eastAsia="ru-RU"/>
              </w:rPr>
              <w:softHyphen/>
              <w:t xml:space="preserve">альная </w:t>
            </w:r>
            <w:r w:rsidRPr="00D96382">
              <w:rPr>
                <w:rFonts w:ascii="Times New Roman" w:hAnsi="Times New Roman" w:cs="Times New Roman"/>
                <w:b/>
                <w:sz w:val="20"/>
                <w:szCs w:val="20"/>
              </w:rPr>
              <w:t>(самостоя</w:t>
            </w:r>
            <w:r w:rsidRPr="00D96382">
              <w:rPr>
                <w:rFonts w:ascii="Times New Roman" w:hAnsi="Times New Roman" w:cs="Times New Roman"/>
                <w:b/>
                <w:sz w:val="20"/>
                <w:szCs w:val="20"/>
              </w:rPr>
              <w:softHyphen/>
              <w:t>тельная работа)</w:t>
            </w:r>
          </w:p>
        </w:tc>
      </w:tr>
      <w:tr w:rsidR="00D96382" w:rsidRPr="00D96382" w14:paraId="6912B7A0" w14:textId="77777777" w:rsidTr="00D96382">
        <w:tc>
          <w:tcPr>
            <w:tcW w:w="558" w:type="dxa"/>
            <w:vAlign w:val="center"/>
          </w:tcPr>
          <w:p w14:paraId="0B283E15"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46</w:t>
            </w:r>
          </w:p>
        </w:tc>
        <w:tc>
          <w:tcPr>
            <w:tcW w:w="1661" w:type="dxa"/>
            <w:vAlign w:val="center"/>
          </w:tcPr>
          <w:p w14:paraId="21E27390" w14:textId="77777777" w:rsidR="00D96382" w:rsidRPr="00D96382" w:rsidRDefault="00D96382" w:rsidP="00D96382">
            <w:pPr>
              <w:spacing w:line="276" w:lineRule="auto"/>
              <w:ind w:left="60"/>
              <w:jc w:val="center"/>
              <w:rPr>
                <w:rFonts w:ascii="Times New Roman" w:hAnsi="Times New Roman" w:cs="Times New Roman"/>
                <w:i/>
                <w:sz w:val="20"/>
                <w:szCs w:val="20"/>
              </w:rPr>
            </w:pPr>
            <w:r w:rsidRPr="00D96382">
              <w:rPr>
                <w:rFonts w:ascii="Times New Roman" w:hAnsi="Times New Roman" w:cs="Times New Roman"/>
                <w:sz w:val="20"/>
                <w:szCs w:val="20"/>
                <w:shd w:val="clear" w:color="auto" w:fill="FFFFFF"/>
              </w:rPr>
              <w:t>Деление с ос</w:t>
            </w:r>
            <w:r w:rsidRPr="00D96382">
              <w:rPr>
                <w:rFonts w:ascii="Times New Roman" w:hAnsi="Times New Roman" w:cs="Times New Roman"/>
                <w:sz w:val="20"/>
                <w:szCs w:val="20"/>
                <w:shd w:val="clear" w:color="auto" w:fill="FFFFFF"/>
              </w:rPr>
              <w:softHyphen/>
              <w:t>татком</w:t>
            </w:r>
            <w:r w:rsidRPr="00D96382">
              <w:rPr>
                <w:rFonts w:ascii="Times New Roman" w:hAnsi="Times New Roman" w:cs="Times New Roman"/>
                <w:i/>
                <w:sz w:val="20"/>
                <w:szCs w:val="20"/>
              </w:rPr>
              <w:t xml:space="preserve"> (откры</w:t>
            </w:r>
            <w:r w:rsidRPr="00D96382">
              <w:rPr>
                <w:rFonts w:ascii="Times New Roman" w:hAnsi="Times New Roman" w:cs="Times New Roman"/>
                <w:i/>
                <w:sz w:val="20"/>
                <w:szCs w:val="20"/>
              </w:rPr>
              <w:softHyphen/>
              <w:t>тие новых зна</w:t>
            </w:r>
            <w:r w:rsidRPr="00D96382">
              <w:rPr>
                <w:rFonts w:ascii="Times New Roman" w:hAnsi="Times New Roman" w:cs="Times New Roman"/>
                <w:i/>
                <w:sz w:val="20"/>
                <w:szCs w:val="20"/>
              </w:rPr>
              <w:softHyphen/>
              <w:t>ний)</w:t>
            </w:r>
          </w:p>
        </w:tc>
        <w:tc>
          <w:tcPr>
            <w:tcW w:w="4160" w:type="dxa"/>
            <w:gridSpan w:val="2"/>
          </w:tcPr>
          <w:p w14:paraId="07781D2E"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w:t>
            </w:r>
            <w:r w:rsidRPr="00D96382">
              <w:rPr>
                <w:rFonts w:ascii="Times New Roman" w:hAnsi="Times New Roman" w:cs="Times New Roman"/>
                <w:sz w:val="20"/>
                <w:szCs w:val="20"/>
              </w:rPr>
              <w:t xml:space="preserve"> - обсуждение и выведение правил полу</w:t>
            </w:r>
            <w:r w:rsidRPr="00D96382">
              <w:rPr>
                <w:rFonts w:ascii="Times New Roman" w:hAnsi="Times New Roman" w:cs="Times New Roman"/>
                <w:sz w:val="20"/>
                <w:szCs w:val="20"/>
              </w:rPr>
              <w:softHyphen/>
              <w:t>чения остатка, нахождения делимого по неполному частному, делителю и ос</w:t>
            </w:r>
            <w:r w:rsidRPr="00D96382">
              <w:rPr>
                <w:rFonts w:ascii="Times New Roman" w:hAnsi="Times New Roman" w:cs="Times New Roman"/>
                <w:sz w:val="20"/>
                <w:szCs w:val="20"/>
              </w:rPr>
              <w:softHyphen/>
              <w:t>татку.</w:t>
            </w:r>
          </w:p>
          <w:p w14:paraId="2604143A"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выполне</w:t>
            </w:r>
            <w:r w:rsidRPr="00D96382">
              <w:rPr>
                <w:rFonts w:ascii="Times New Roman" w:hAnsi="Times New Roman" w:cs="Times New Roman"/>
                <w:sz w:val="20"/>
                <w:szCs w:val="20"/>
              </w:rPr>
              <w:softHyphen/>
              <w:t xml:space="preserve">ние деления с </w:t>
            </w:r>
            <w:r w:rsidRPr="00D96382">
              <w:rPr>
                <w:rFonts w:ascii="Times New Roman" w:hAnsi="Times New Roman" w:cs="Times New Roman"/>
                <w:sz w:val="20"/>
                <w:szCs w:val="20"/>
              </w:rPr>
              <w:lastRenderedPageBreak/>
              <w:t xml:space="preserve">остатком </w:t>
            </w: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решение задач на нахождение остатка </w:t>
            </w:r>
          </w:p>
        </w:tc>
        <w:tc>
          <w:tcPr>
            <w:tcW w:w="2691" w:type="dxa"/>
          </w:tcPr>
          <w:p w14:paraId="0588B67D"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lastRenderedPageBreak/>
              <w:t>Проявляют устойчивый и широкий интерес к способам решения по</w:t>
            </w:r>
            <w:r w:rsidRPr="00D96382">
              <w:rPr>
                <w:rFonts w:ascii="Times New Roman" w:hAnsi="Times New Roman" w:cs="Times New Roman"/>
                <w:sz w:val="20"/>
                <w:szCs w:val="20"/>
              </w:rPr>
              <w:softHyphen/>
              <w:t>знавательных задач, аде</w:t>
            </w:r>
            <w:r w:rsidRPr="00D96382">
              <w:rPr>
                <w:rFonts w:ascii="Times New Roman" w:hAnsi="Times New Roman" w:cs="Times New Roman"/>
                <w:sz w:val="20"/>
                <w:szCs w:val="20"/>
              </w:rPr>
              <w:softHyphen/>
              <w:t>кватно оценивают ре</w:t>
            </w:r>
            <w:r w:rsidRPr="00D96382">
              <w:rPr>
                <w:rFonts w:ascii="Times New Roman" w:hAnsi="Times New Roman" w:cs="Times New Roman"/>
                <w:sz w:val="20"/>
                <w:szCs w:val="20"/>
              </w:rPr>
              <w:softHyphen/>
            </w:r>
            <w:r w:rsidRPr="00D96382">
              <w:rPr>
                <w:rFonts w:ascii="Times New Roman" w:hAnsi="Times New Roman" w:cs="Times New Roman"/>
                <w:sz w:val="20"/>
                <w:szCs w:val="20"/>
              </w:rPr>
              <w:lastRenderedPageBreak/>
              <w:t>зультаты своей учебной деятельности, осознают и принимают социаль</w:t>
            </w:r>
            <w:r w:rsidRPr="00D96382">
              <w:rPr>
                <w:rFonts w:ascii="Times New Roman" w:hAnsi="Times New Roman" w:cs="Times New Roman"/>
                <w:sz w:val="20"/>
                <w:szCs w:val="20"/>
              </w:rPr>
              <w:softHyphen/>
              <w:t>ную роль ученика, объясняют свои достижения</w:t>
            </w:r>
          </w:p>
        </w:tc>
        <w:tc>
          <w:tcPr>
            <w:tcW w:w="4114" w:type="dxa"/>
          </w:tcPr>
          <w:p w14:paraId="68CD7C79"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Регулятивные</w:t>
            </w:r>
            <w:r w:rsidRPr="00D96382">
              <w:rPr>
                <w:rFonts w:ascii="Times New Roman" w:hAnsi="Times New Roman" w:cs="Times New Roman"/>
                <w:sz w:val="20"/>
                <w:szCs w:val="20"/>
              </w:rPr>
              <w:t xml:space="preserve"> - работают по со</w:t>
            </w:r>
            <w:r w:rsidRPr="00D96382">
              <w:rPr>
                <w:rFonts w:ascii="Times New Roman" w:hAnsi="Times New Roman" w:cs="Times New Roman"/>
                <w:sz w:val="20"/>
                <w:szCs w:val="20"/>
              </w:rPr>
              <w:softHyphen/>
              <w:t xml:space="preserve">ставленному плану, используют основные и дополнительные средства получения информации (справочная литература, средства ИКТ). </w:t>
            </w: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делают </w:t>
            </w:r>
            <w:r w:rsidRPr="00D96382">
              <w:rPr>
                <w:rFonts w:ascii="Times New Roman" w:hAnsi="Times New Roman" w:cs="Times New Roman"/>
                <w:sz w:val="20"/>
                <w:szCs w:val="20"/>
              </w:rPr>
              <w:lastRenderedPageBreak/>
              <w:t>пред</w:t>
            </w:r>
            <w:r w:rsidRPr="00D96382">
              <w:rPr>
                <w:rFonts w:ascii="Times New Roman" w:hAnsi="Times New Roman" w:cs="Times New Roman"/>
                <w:sz w:val="20"/>
                <w:szCs w:val="20"/>
              </w:rPr>
              <w:softHyphen/>
              <w:t>положения об информации, которая нужна для решения предметной учебной задачи.</w:t>
            </w:r>
          </w:p>
          <w:p w14:paraId="2E2D2E76"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 -</w:t>
            </w:r>
            <w:r w:rsidRPr="00D96382">
              <w:rPr>
                <w:rFonts w:ascii="Times New Roman" w:hAnsi="Times New Roman" w:cs="Times New Roman"/>
                <w:sz w:val="20"/>
                <w:szCs w:val="20"/>
              </w:rPr>
              <w:t xml:space="preserve"> умеют слушать других, принимать другую точку зрения, изменять свою точку зрения</w:t>
            </w:r>
          </w:p>
        </w:tc>
        <w:tc>
          <w:tcPr>
            <w:tcW w:w="2125" w:type="dxa"/>
            <w:vAlign w:val="center"/>
          </w:tcPr>
          <w:p w14:paraId="165C2C0D" w14:textId="77777777" w:rsidR="00D96382" w:rsidRPr="00D96382" w:rsidRDefault="00D96382" w:rsidP="00D96382">
            <w:pPr>
              <w:spacing w:after="120" w:line="276" w:lineRule="auto"/>
              <w:ind w:left="20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sz w:val="20"/>
                <w:szCs w:val="20"/>
              </w:rPr>
              <w:t>Устный опрос по кар</w:t>
            </w:r>
            <w:r w:rsidRPr="00D96382">
              <w:rPr>
                <w:sz w:val="20"/>
                <w:szCs w:val="20"/>
              </w:rPr>
              <w:softHyphen/>
              <w:t>точкам</w:t>
            </w:r>
          </w:p>
        </w:tc>
      </w:tr>
      <w:tr w:rsidR="00D96382" w:rsidRPr="00D96382" w14:paraId="7CA4D165" w14:textId="77777777" w:rsidTr="00D96382">
        <w:tc>
          <w:tcPr>
            <w:tcW w:w="558" w:type="dxa"/>
            <w:vAlign w:val="center"/>
          </w:tcPr>
          <w:p w14:paraId="0E1B6B37"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47</w:t>
            </w:r>
          </w:p>
        </w:tc>
        <w:tc>
          <w:tcPr>
            <w:tcW w:w="1661" w:type="dxa"/>
            <w:vAlign w:val="center"/>
          </w:tcPr>
          <w:p w14:paraId="4CECDAA5"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Деление с ос</w:t>
            </w:r>
            <w:r w:rsidRPr="00D96382">
              <w:rPr>
                <w:rFonts w:ascii="Times New Roman" w:hAnsi="Times New Roman" w:cs="Times New Roman"/>
                <w:sz w:val="20"/>
                <w:szCs w:val="20"/>
              </w:rPr>
              <w:softHyphen/>
              <w:t>татком</w:t>
            </w:r>
          </w:p>
          <w:p w14:paraId="358CD897" w14:textId="77777777" w:rsidR="00D96382" w:rsidRPr="00D96382" w:rsidRDefault="00D96382" w:rsidP="00D96382">
            <w:pPr>
              <w:spacing w:line="276" w:lineRule="auto"/>
              <w:ind w:left="60"/>
              <w:jc w:val="center"/>
              <w:rPr>
                <w:rFonts w:ascii="Times New Roman" w:hAnsi="Times New Roman" w:cs="Times New Roman"/>
                <w:i/>
                <w:sz w:val="20"/>
                <w:szCs w:val="20"/>
              </w:rPr>
            </w:pPr>
            <w:r w:rsidRPr="00D96382">
              <w:rPr>
                <w:rFonts w:ascii="Times New Roman" w:hAnsi="Times New Roman" w:cs="Times New Roman"/>
                <w:i/>
                <w:sz w:val="20"/>
                <w:szCs w:val="20"/>
              </w:rPr>
              <w:t>(закрепление знаний)</w:t>
            </w:r>
          </w:p>
        </w:tc>
        <w:tc>
          <w:tcPr>
            <w:tcW w:w="4160" w:type="dxa"/>
            <w:gridSpan w:val="2"/>
          </w:tcPr>
          <w:p w14:paraId="775DDADD"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ответы на вопросы </w:t>
            </w:r>
          </w:p>
          <w:p w14:paraId="66A25176" w14:textId="77777777" w:rsidR="00D96382" w:rsidRPr="00D96382" w:rsidRDefault="00D96382" w:rsidP="00D96382">
            <w:pPr>
              <w:spacing w:after="120" w:line="276" w:lineRule="auto"/>
              <w:rPr>
                <w:rFonts w:ascii="Times New Roman" w:hAnsi="Times New Roman" w:cs="Times New Roman"/>
                <w:b/>
                <w:sz w:val="20"/>
                <w:szCs w:val="20"/>
              </w:rPr>
            </w:pPr>
            <w:r w:rsidRPr="00D96382">
              <w:rPr>
                <w:rFonts w:ascii="Times New Roman" w:hAnsi="Times New Roman" w:cs="Times New Roman"/>
                <w:sz w:val="20"/>
                <w:szCs w:val="20"/>
              </w:rPr>
              <w:t xml:space="preserve">устные вычисления, нахождение остатка при делении различных чисел на 2; 7; 11 и т. д. </w:t>
            </w: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проверка равенства и указание компонентов действия </w:t>
            </w:r>
          </w:p>
        </w:tc>
        <w:tc>
          <w:tcPr>
            <w:tcW w:w="2691" w:type="dxa"/>
          </w:tcPr>
          <w:p w14:paraId="7C1BFB66"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Проявляют устойчивый и широкий интерес к способам решения по</w:t>
            </w:r>
            <w:r w:rsidRPr="00D96382">
              <w:rPr>
                <w:rFonts w:ascii="Times New Roman" w:hAnsi="Times New Roman" w:cs="Times New Roman"/>
                <w:sz w:val="20"/>
                <w:szCs w:val="20"/>
              </w:rPr>
              <w:softHyphen/>
              <w:t>знавательных задач, аде</w:t>
            </w:r>
            <w:r w:rsidRPr="00D96382">
              <w:rPr>
                <w:rFonts w:ascii="Times New Roman" w:hAnsi="Times New Roman" w:cs="Times New Roman"/>
                <w:sz w:val="20"/>
                <w:szCs w:val="20"/>
              </w:rPr>
              <w:softHyphen/>
              <w:t>кватно оценивают ре</w:t>
            </w:r>
            <w:r w:rsidRPr="00D96382">
              <w:rPr>
                <w:rFonts w:ascii="Times New Roman" w:hAnsi="Times New Roman" w:cs="Times New Roman"/>
                <w:sz w:val="20"/>
                <w:szCs w:val="20"/>
              </w:rPr>
              <w:softHyphen/>
              <w:t>зультаты своей учебной деятельности</w:t>
            </w:r>
          </w:p>
        </w:tc>
        <w:tc>
          <w:tcPr>
            <w:tcW w:w="4114" w:type="dxa"/>
          </w:tcPr>
          <w:p w14:paraId="58886899"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составляют план выполнения заданий совместно с учителем.</w:t>
            </w:r>
          </w:p>
          <w:p w14:paraId="042188D5"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записывают выводы в виде правил «если ..., то ...».</w:t>
            </w:r>
          </w:p>
          <w:p w14:paraId="158AFF4A"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уважительно относиться к пози</w:t>
            </w:r>
            <w:r w:rsidRPr="00D96382">
              <w:rPr>
                <w:rFonts w:ascii="Times New Roman" w:hAnsi="Times New Roman" w:cs="Times New Roman"/>
                <w:sz w:val="20"/>
                <w:szCs w:val="20"/>
              </w:rPr>
              <w:softHyphen/>
              <w:t>ции другого, договориться</w:t>
            </w:r>
          </w:p>
        </w:tc>
        <w:tc>
          <w:tcPr>
            <w:tcW w:w="2125" w:type="dxa"/>
            <w:vAlign w:val="center"/>
          </w:tcPr>
          <w:p w14:paraId="10707E4C" w14:textId="77777777" w:rsidR="00D96382" w:rsidRPr="00D96382" w:rsidRDefault="00D96382" w:rsidP="00D96382">
            <w:pPr>
              <w:spacing w:line="276" w:lineRule="auto"/>
              <w:ind w:left="60"/>
              <w:jc w:val="center"/>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Индивиду</w:t>
            </w:r>
            <w:r w:rsidRPr="00D96382">
              <w:rPr>
                <w:rFonts w:ascii="Times New Roman" w:eastAsia="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Математи</w:t>
            </w:r>
            <w:r w:rsidRPr="00D96382">
              <w:rPr>
                <w:rFonts w:ascii="Times New Roman" w:eastAsia="Times New Roman" w:hAnsi="Times New Roman" w:cs="Times New Roman"/>
                <w:sz w:val="20"/>
                <w:szCs w:val="20"/>
                <w:lang w:eastAsia="ru-RU"/>
              </w:rPr>
              <w:softHyphen/>
              <w:t>ческий диктант</w:t>
            </w:r>
          </w:p>
          <w:p w14:paraId="46A9D6DE" w14:textId="77777777" w:rsidR="00D96382" w:rsidRPr="00D96382" w:rsidRDefault="00D96382" w:rsidP="00D96382">
            <w:pPr>
              <w:spacing w:after="120" w:line="276" w:lineRule="auto"/>
              <w:rPr>
                <w:rFonts w:ascii="Times New Roman" w:hAnsi="Times New Roman" w:cs="Times New Roman"/>
                <w:sz w:val="20"/>
                <w:szCs w:val="20"/>
              </w:rPr>
            </w:pPr>
          </w:p>
        </w:tc>
      </w:tr>
      <w:tr w:rsidR="00D96382" w:rsidRPr="00D96382" w14:paraId="16AC8D45" w14:textId="77777777" w:rsidTr="00D96382">
        <w:tc>
          <w:tcPr>
            <w:tcW w:w="558" w:type="dxa"/>
            <w:vAlign w:val="center"/>
          </w:tcPr>
          <w:p w14:paraId="5A020C39"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48</w:t>
            </w:r>
          </w:p>
        </w:tc>
        <w:tc>
          <w:tcPr>
            <w:tcW w:w="1661" w:type="dxa"/>
            <w:vAlign w:val="center"/>
          </w:tcPr>
          <w:p w14:paraId="1B9BBC5A"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Решение упраж</w:t>
            </w:r>
            <w:r w:rsidRPr="00D96382">
              <w:rPr>
                <w:rFonts w:ascii="Times New Roman" w:hAnsi="Times New Roman" w:cs="Times New Roman"/>
                <w:sz w:val="20"/>
                <w:szCs w:val="20"/>
              </w:rPr>
              <w:softHyphen/>
              <w:t>нений по теме «Деление с ос</w:t>
            </w:r>
            <w:r w:rsidRPr="00D96382">
              <w:rPr>
                <w:rFonts w:ascii="Times New Roman" w:hAnsi="Times New Roman" w:cs="Times New Roman"/>
                <w:sz w:val="20"/>
                <w:szCs w:val="20"/>
              </w:rPr>
              <w:softHyphen/>
              <w:t>татком»</w:t>
            </w:r>
            <w:r w:rsidRPr="00D96382">
              <w:rPr>
                <w:rFonts w:ascii="Times New Roman" w:hAnsi="Times New Roman" w:cs="Times New Roman"/>
                <w:i/>
                <w:sz w:val="20"/>
                <w:szCs w:val="20"/>
                <w:shd w:val="clear" w:color="auto" w:fill="FFFFFF"/>
                <w:lang w:eastAsia="ru-RU"/>
              </w:rPr>
              <w:t xml:space="preserve"> (обоб</w:t>
            </w:r>
            <w:r w:rsidRPr="00D96382">
              <w:rPr>
                <w:rFonts w:ascii="Times New Roman" w:hAnsi="Times New Roman" w:cs="Times New Roman"/>
                <w:i/>
                <w:sz w:val="20"/>
                <w:szCs w:val="20"/>
                <w:shd w:val="clear" w:color="auto" w:fill="FFFFFF"/>
                <w:lang w:eastAsia="ru-RU"/>
              </w:rPr>
              <w:softHyphen/>
              <w:t>щение и систе</w:t>
            </w:r>
            <w:r w:rsidRPr="00D96382">
              <w:rPr>
                <w:rFonts w:ascii="Times New Roman" w:hAnsi="Times New Roman" w:cs="Times New Roman"/>
                <w:i/>
                <w:sz w:val="20"/>
                <w:szCs w:val="20"/>
                <w:shd w:val="clear" w:color="auto" w:fill="FFFFFF"/>
                <w:lang w:eastAsia="ru-RU"/>
              </w:rPr>
              <w:softHyphen/>
              <w:t>матизация зна</w:t>
            </w:r>
            <w:r w:rsidRPr="00D96382">
              <w:rPr>
                <w:rFonts w:ascii="Times New Roman" w:hAnsi="Times New Roman" w:cs="Times New Roman"/>
                <w:i/>
                <w:sz w:val="20"/>
                <w:szCs w:val="20"/>
                <w:shd w:val="clear" w:color="auto" w:fill="FFFFFF"/>
                <w:lang w:eastAsia="ru-RU"/>
              </w:rPr>
              <w:softHyphen/>
              <w:t>ний)</w:t>
            </w:r>
          </w:p>
        </w:tc>
        <w:tc>
          <w:tcPr>
            <w:tcW w:w="4160" w:type="dxa"/>
            <w:gridSpan w:val="2"/>
          </w:tcPr>
          <w:p w14:paraId="409593C6"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составле</w:t>
            </w:r>
            <w:r w:rsidRPr="00D96382">
              <w:rPr>
                <w:rFonts w:ascii="Times New Roman" w:hAnsi="Times New Roman" w:cs="Times New Roman"/>
                <w:sz w:val="20"/>
                <w:szCs w:val="20"/>
              </w:rPr>
              <w:softHyphen/>
              <w:t>ние примеров деления на заданное число с заданным остатком; нахождение значения вы</w:t>
            </w:r>
            <w:r w:rsidRPr="00D96382">
              <w:rPr>
                <w:rFonts w:ascii="Times New Roman" w:hAnsi="Times New Roman" w:cs="Times New Roman"/>
                <w:sz w:val="20"/>
                <w:szCs w:val="20"/>
              </w:rPr>
              <w:softHyphen/>
              <w:t xml:space="preserve">ражения </w:t>
            </w: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деление с остатком; нахождение делимого по не</w:t>
            </w:r>
            <w:r w:rsidRPr="00D96382">
              <w:rPr>
                <w:rFonts w:ascii="Times New Roman" w:hAnsi="Times New Roman" w:cs="Times New Roman"/>
                <w:sz w:val="20"/>
                <w:szCs w:val="20"/>
              </w:rPr>
              <w:softHyphen/>
              <w:t>полному частному, делите</w:t>
            </w:r>
            <w:r w:rsidRPr="00D96382">
              <w:rPr>
                <w:rFonts w:ascii="Times New Roman" w:hAnsi="Times New Roman" w:cs="Times New Roman"/>
                <w:sz w:val="20"/>
                <w:szCs w:val="20"/>
              </w:rPr>
              <w:softHyphen/>
              <w:t xml:space="preserve">лю и остатку </w:t>
            </w:r>
          </w:p>
        </w:tc>
        <w:tc>
          <w:tcPr>
            <w:tcW w:w="2691" w:type="dxa"/>
          </w:tcPr>
          <w:p w14:paraId="4552ECEB"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отдельные ближайшие цели саморазвития, адекватно оценивают результаты своей учебной деятельности, проявляют интерес к предмету</w:t>
            </w:r>
          </w:p>
        </w:tc>
        <w:tc>
          <w:tcPr>
            <w:tcW w:w="4114" w:type="dxa"/>
            <w:tcBorders>
              <w:bottom w:val="single" w:sz="4" w:space="0" w:color="auto"/>
            </w:tcBorders>
          </w:tcPr>
          <w:p w14:paraId="1957D2FB"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обнаруживают и формулируют учебную про</w:t>
            </w:r>
            <w:r w:rsidRPr="00D96382">
              <w:rPr>
                <w:rFonts w:ascii="Times New Roman" w:hAnsi="Times New Roman" w:cs="Times New Roman"/>
                <w:sz w:val="20"/>
                <w:szCs w:val="20"/>
              </w:rPr>
              <w:softHyphen/>
              <w:t xml:space="preserve">блему совместно с учителем. </w:t>
            </w: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сопоставляют и отбирают информацию, полученную из разных источников (справочники, Интернет). </w:t>
            </w:r>
          </w:p>
          <w:p w14:paraId="5945B854"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принимать точку зрения другого, слушать</w:t>
            </w:r>
          </w:p>
        </w:tc>
        <w:tc>
          <w:tcPr>
            <w:tcW w:w="2125" w:type="dxa"/>
            <w:vAlign w:val="center"/>
          </w:tcPr>
          <w:p w14:paraId="62BD63DA"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lang w:eastAsia="ru-RU"/>
              </w:rPr>
              <w:t>Индивиду</w:t>
            </w:r>
            <w:r w:rsidRPr="00D96382">
              <w:rPr>
                <w:rFonts w:ascii="Times New Roman" w:eastAsia="Times New Roman" w:hAnsi="Times New Roman" w:cs="Times New Roman"/>
                <w:lang w:eastAsia="ru-RU"/>
              </w:rPr>
              <w:softHyphen/>
              <w:t xml:space="preserve">альная. </w:t>
            </w:r>
            <w:r w:rsidRPr="00D96382">
              <w:rPr>
                <w:rFonts w:ascii="Times New Roman" w:eastAsia="Times New Roman" w:hAnsi="Times New Roman" w:cs="Times New Roman"/>
                <w:i/>
                <w:sz w:val="20"/>
                <w:szCs w:val="20"/>
                <w:shd w:val="clear" w:color="auto" w:fill="FFFFFF"/>
                <w:lang w:eastAsia="ru-RU"/>
              </w:rPr>
              <w:t>Тестирова</w:t>
            </w:r>
            <w:r w:rsidRPr="00D96382">
              <w:rPr>
                <w:rFonts w:ascii="Times New Roman" w:eastAsia="Times New Roman" w:hAnsi="Times New Roman" w:cs="Times New Roman"/>
                <w:i/>
                <w:sz w:val="20"/>
                <w:szCs w:val="20"/>
                <w:shd w:val="clear" w:color="auto" w:fill="FFFFFF"/>
                <w:lang w:eastAsia="ru-RU"/>
              </w:rPr>
              <w:softHyphen/>
              <w:t>ние</w:t>
            </w:r>
          </w:p>
        </w:tc>
      </w:tr>
      <w:tr w:rsidR="00D96382" w:rsidRPr="00D96382" w14:paraId="7AA859DC" w14:textId="77777777" w:rsidTr="00D96382">
        <w:tc>
          <w:tcPr>
            <w:tcW w:w="558" w:type="dxa"/>
            <w:shd w:val="clear" w:color="auto" w:fill="FFFFFF" w:themeFill="background1"/>
            <w:vAlign w:val="center"/>
          </w:tcPr>
          <w:p w14:paraId="74B45932"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49</w:t>
            </w:r>
          </w:p>
        </w:tc>
        <w:tc>
          <w:tcPr>
            <w:tcW w:w="1661" w:type="dxa"/>
            <w:shd w:val="clear" w:color="auto" w:fill="FFFFFF" w:themeFill="background1"/>
            <w:vAlign w:val="center"/>
          </w:tcPr>
          <w:p w14:paraId="45CEB7CB"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 xml:space="preserve">Контрольная работа </w:t>
            </w:r>
          </w:p>
          <w:p w14:paraId="266DBE7D"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по теме «Умножение и деление на</w:t>
            </w:r>
            <w:r w:rsidRPr="00D96382">
              <w:rPr>
                <w:rFonts w:ascii="Times New Roman" w:hAnsi="Times New Roman" w:cs="Times New Roman"/>
                <w:sz w:val="20"/>
                <w:szCs w:val="20"/>
              </w:rPr>
              <w:softHyphen/>
              <w:t>туральных чи</w:t>
            </w:r>
            <w:r w:rsidRPr="00D96382">
              <w:rPr>
                <w:rFonts w:ascii="Times New Roman" w:hAnsi="Times New Roman" w:cs="Times New Roman"/>
                <w:sz w:val="20"/>
                <w:szCs w:val="20"/>
              </w:rPr>
              <w:softHyphen/>
              <w:t>сел</w:t>
            </w:r>
            <w:r w:rsidRPr="00D96382">
              <w:rPr>
                <w:rFonts w:ascii="Times New Roman" w:hAnsi="Times New Roman" w:cs="Times New Roman"/>
                <w:sz w:val="20"/>
                <w:szCs w:val="20"/>
                <w:shd w:val="clear" w:color="auto" w:fill="FFFFFF" w:themeFill="background1"/>
              </w:rPr>
              <w:t>»</w:t>
            </w:r>
            <w:r w:rsidRPr="00D96382">
              <w:rPr>
                <w:rFonts w:ascii="Times New Roman" w:hAnsi="Times New Roman" w:cs="Times New Roman"/>
                <w:i/>
                <w:sz w:val="20"/>
                <w:szCs w:val="20"/>
                <w:shd w:val="clear" w:color="auto" w:fill="FFFFFF" w:themeFill="background1"/>
                <w:lang w:eastAsia="ru-RU"/>
              </w:rPr>
              <w:t xml:space="preserve"> (контроль и оценка знаний)</w:t>
            </w:r>
          </w:p>
        </w:tc>
        <w:tc>
          <w:tcPr>
            <w:tcW w:w="4160" w:type="dxa"/>
            <w:gridSpan w:val="2"/>
            <w:shd w:val="clear" w:color="auto" w:fill="FFFFFF" w:themeFill="background1"/>
          </w:tcPr>
          <w:p w14:paraId="5B318FC9" w14:textId="77777777" w:rsidR="00D96382" w:rsidRPr="00D96382" w:rsidRDefault="00D96382" w:rsidP="00D96382">
            <w:pPr>
              <w:shd w:val="clear" w:color="auto" w:fill="FFFFFF" w:themeFill="background1"/>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t>Индивидуальная</w:t>
            </w:r>
            <w:r w:rsidRPr="00D96382">
              <w:rPr>
                <w:rFonts w:ascii="Times New Roman" w:hAnsi="Times New Roman" w:cs="Times New Roman"/>
                <w:sz w:val="20"/>
                <w:szCs w:val="20"/>
                <w:shd w:val="clear" w:color="auto" w:fill="FFFFFF" w:themeFill="background1"/>
              </w:rPr>
              <w:t xml:space="preserve"> - решение</w:t>
            </w:r>
            <w:r w:rsidRPr="00D96382">
              <w:rPr>
                <w:rFonts w:ascii="Times New Roman" w:hAnsi="Times New Roman" w:cs="Times New Roman"/>
                <w:sz w:val="20"/>
                <w:szCs w:val="20"/>
              </w:rPr>
              <w:t xml:space="preserve"> контрольной работы  4(Попов М.А. Дидактические материалы по математике: 5 класс: к учебнику Н.Я. Виленкина и др. «Математика.  5 класс»  М.: «Экзамен», 2015)</w:t>
            </w:r>
          </w:p>
          <w:p w14:paraId="1765EBB6" w14:textId="77777777" w:rsidR="00D96382" w:rsidRPr="00D96382" w:rsidRDefault="00D96382" w:rsidP="00D96382">
            <w:pPr>
              <w:spacing w:after="120" w:line="276" w:lineRule="auto"/>
              <w:ind w:left="60"/>
              <w:rPr>
                <w:rFonts w:ascii="Times New Roman" w:hAnsi="Times New Roman" w:cs="Times New Roman"/>
                <w:sz w:val="20"/>
                <w:szCs w:val="20"/>
              </w:rPr>
            </w:pPr>
          </w:p>
        </w:tc>
        <w:tc>
          <w:tcPr>
            <w:tcW w:w="2691" w:type="dxa"/>
            <w:shd w:val="clear" w:color="auto" w:fill="FFFFFF" w:themeFill="background1"/>
          </w:tcPr>
          <w:p w14:paraId="3C1068DA"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 адекватно оценивают результаты своей учебной деятель</w:t>
            </w:r>
            <w:r w:rsidRPr="00D96382">
              <w:rPr>
                <w:rFonts w:ascii="Times New Roman" w:hAnsi="Times New Roman" w:cs="Times New Roman"/>
                <w:sz w:val="20"/>
                <w:szCs w:val="20"/>
              </w:rPr>
              <w:softHyphen/>
              <w:t>ности, проявляют инте</w:t>
            </w:r>
            <w:r w:rsidRPr="00D96382">
              <w:rPr>
                <w:rFonts w:ascii="Times New Roman" w:hAnsi="Times New Roman" w:cs="Times New Roman"/>
                <w:sz w:val="20"/>
                <w:szCs w:val="20"/>
              </w:rPr>
              <w:softHyphen/>
              <w:t>рес к предмету</w:t>
            </w:r>
          </w:p>
        </w:tc>
        <w:tc>
          <w:tcPr>
            <w:tcW w:w="4114" w:type="dxa"/>
            <w:tcBorders>
              <w:bottom w:val="nil"/>
            </w:tcBorders>
            <w:shd w:val="clear" w:color="auto" w:fill="FFFFFF" w:themeFill="background1"/>
          </w:tcPr>
          <w:p w14:paraId="5C9354D3" w14:textId="77777777" w:rsidR="00D96382" w:rsidRPr="00D96382" w:rsidRDefault="00D96382" w:rsidP="00D96382">
            <w:pPr>
              <w:shd w:val="clear" w:color="auto" w:fill="FFFFFF" w:themeFill="background1"/>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t>Регулятивные</w:t>
            </w:r>
            <w:r w:rsidRPr="00D96382">
              <w:rPr>
                <w:rFonts w:ascii="Times New Roman" w:hAnsi="Times New Roman" w:cs="Times New Roman"/>
                <w:sz w:val="20"/>
                <w:szCs w:val="20"/>
                <w:shd w:val="clear" w:color="auto" w:fill="FFFFFF" w:themeFill="background1"/>
              </w:rPr>
              <w:t xml:space="preserve"> -</w:t>
            </w:r>
            <w:r w:rsidRPr="00D96382">
              <w:rPr>
                <w:rFonts w:ascii="Times New Roman" w:hAnsi="Times New Roman" w:cs="Times New Roman"/>
                <w:sz w:val="20"/>
                <w:szCs w:val="20"/>
              </w:rPr>
              <w:t xml:space="preserve"> понимают при</w:t>
            </w:r>
            <w:r w:rsidRPr="00D96382">
              <w:rPr>
                <w:rFonts w:ascii="Times New Roman" w:hAnsi="Times New Roman" w:cs="Times New Roman"/>
                <w:sz w:val="20"/>
                <w:szCs w:val="20"/>
              </w:rPr>
              <w:softHyphen/>
              <w:t xml:space="preserve">чины своего неуспеха и находят способы выхода из этой ситуации. </w:t>
            </w:r>
            <w:r w:rsidRPr="00D96382">
              <w:rPr>
                <w:rFonts w:ascii="Times New Roman" w:hAnsi="Times New Roman" w:cs="Times New Roman"/>
                <w:i/>
                <w:sz w:val="20"/>
                <w:szCs w:val="20"/>
                <w:shd w:val="clear" w:color="auto" w:fill="FFFFFF" w:themeFill="background1"/>
                <w:lang w:eastAsia="ru-RU"/>
              </w:rPr>
              <w:t>Познавательные</w:t>
            </w:r>
            <w:r w:rsidRPr="00D96382">
              <w:rPr>
                <w:rFonts w:ascii="Times New Roman" w:hAnsi="Times New Roman" w:cs="Times New Roman"/>
                <w:sz w:val="20"/>
                <w:szCs w:val="20"/>
                <w:shd w:val="clear" w:color="auto" w:fill="FFFFFF" w:themeFill="background1"/>
              </w:rPr>
              <w:t>-</w:t>
            </w:r>
            <w:r w:rsidRPr="00D96382">
              <w:rPr>
                <w:rFonts w:ascii="Times New Roman" w:hAnsi="Times New Roman" w:cs="Times New Roman"/>
                <w:sz w:val="20"/>
                <w:szCs w:val="20"/>
              </w:rPr>
              <w:t xml:space="preserve"> делают пред</w:t>
            </w:r>
            <w:r w:rsidRPr="00D96382">
              <w:rPr>
                <w:rFonts w:ascii="Times New Roman" w:hAnsi="Times New Roman" w:cs="Times New Roman"/>
                <w:sz w:val="20"/>
                <w:szCs w:val="20"/>
              </w:rPr>
              <w:softHyphen/>
              <w:t>положения об информации, которая нужна для решения учебной задачи.</w:t>
            </w:r>
            <w:r w:rsidRPr="00D96382">
              <w:rPr>
                <w:rFonts w:ascii="Times New Roman" w:hAnsi="Times New Roman" w:cs="Times New Roman"/>
                <w:i/>
                <w:sz w:val="20"/>
                <w:szCs w:val="20"/>
                <w:shd w:val="clear" w:color="auto" w:fill="FFFFFF" w:themeFill="background1"/>
                <w:lang w:eastAsia="ru-RU"/>
              </w:rPr>
              <w:t xml:space="preserve"> Коммуникативные</w:t>
            </w:r>
            <w:r w:rsidRPr="00D96382">
              <w:rPr>
                <w:rFonts w:ascii="Times New Roman" w:hAnsi="Times New Roman" w:cs="Times New Roman"/>
                <w:sz w:val="20"/>
                <w:szCs w:val="20"/>
                <w:shd w:val="clear" w:color="auto" w:fill="FFFFFF" w:themeFill="background1"/>
              </w:rPr>
              <w:t xml:space="preserve"> - умеют критично относиться к своему мнению</w:t>
            </w:r>
          </w:p>
        </w:tc>
        <w:tc>
          <w:tcPr>
            <w:tcW w:w="2125" w:type="dxa"/>
            <w:shd w:val="clear" w:color="auto" w:fill="FFFFFF" w:themeFill="background1"/>
            <w:vAlign w:val="center"/>
          </w:tcPr>
          <w:p w14:paraId="1B2A167E" w14:textId="77777777" w:rsidR="00D96382" w:rsidRPr="00D96382" w:rsidRDefault="00D96382" w:rsidP="00D96382">
            <w:pPr>
              <w:spacing w:after="120" w:line="276" w:lineRule="auto"/>
              <w:ind w:left="60"/>
              <w:jc w:val="center"/>
              <w:rPr>
                <w:rFonts w:ascii="Times New Roman" w:hAnsi="Times New Roman" w:cs="Times New Roman"/>
                <w:i/>
                <w:sz w:val="20"/>
                <w:szCs w:val="20"/>
                <w:shd w:val="clear" w:color="auto" w:fill="FFFF00"/>
                <w:lang w:eastAsia="ru-RU"/>
              </w:rPr>
            </w:pPr>
            <w:r w:rsidRPr="00D96382">
              <w:rPr>
                <w:rFonts w:ascii="Times New Roman" w:hAnsi="Times New Roman" w:cs="Times New Roman"/>
                <w:i/>
                <w:sz w:val="20"/>
                <w:szCs w:val="20"/>
                <w:shd w:val="clear" w:color="auto" w:fill="FFFFFF" w:themeFill="background1"/>
                <w:lang w:eastAsia="ru-RU"/>
              </w:rPr>
              <w:t>Индивиду</w:t>
            </w:r>
            <w:r w:rsidRPr="00D96382">
              <w:rPr>
                <w:rFonts w:ascii="Times New Roman" w:hAnsi="Times New Roman" w:cs="Times New Roman"/>
                <w:i/>
                <w:sz w:val="20"/>
                <w:szCs w:val="20"/>
                <w:shd w:val="clear" w:color="auto" w:fill="FFFFFF" w:themeFill="background1"/>
                <w:lang w:eastAsia="ru-RU"/>
              </w:rPr>
              <w:softHyphen/>
              <w:t>альная.</w:t>
            </w:r>
          </w:p>
          <w:p w14:paraId="38ADB292"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sz w:val="20"/>
                <w:szCs w:val="20"/>
                <w:lang w:eastAsia="ru-RU"/>
              </w:rPr>
              <w:t>Самостоя</w:t>
            </w:r>
            <w:r w:rsidRPr="00D96382">
              <w:rPr>
                <w:rFonts w:ascii="Times New Roman" w:eastAsia="Times New Roman" w:hAnsi="Times New Roman" w:cs="Times New Roman"/>
                <w:sz w:val="20"/>
                <w:szCs w:val="20"/>
                <w:lang w:eastAsia="ru-RU"/>
              </w:rPr>
              <w:softHyphen/>
              <w:t>тельная работа</w:t>
            </w:r>
          </w:p>
        </w:tc>
      </w:tr>
      <w:tr w:rsidR="00D96382" w:rsidRPr="00D96382" w14:paraId="24B5B3DF" w14:textId="77777777" w:rsidTr="00D96382">
        <w:trPr>
          <w:cantSplit/>
          <w:trHeight w:val="1134"/>
        </w:trPr>
        <w:tc>
          <w:tcPr>
            <w:tcW w:w="558" w:type="dxa"/>
            <w:textDirection w:val="btLr"/>
            <w:vAlign w:val="center"/>
          </w:tcPr>
          <w:p w14:paraId="278C506C" w14:textId="77777777" w:rsidR="00D96382" w:rsidRPr="00D96382" w:rsidRDefault="00D96382" w:rsidP="00D96382">
            <w:pPr>
              <w:spacing w:after="120" w:line="276" w:lineRule="auto"/>
              <w:ind w:left="113" w:right="113"/>
              <w:jc w:val="center"/>
              <w:rPr>
                <w:rFonts w:ascii="Times New Roman" w:hAnsi="Times New Roman" w:cs="Times New Roman"/>
                <w:sz w:val="20"/>
                <w:szCs w:val="20"/>
              </w:rPr>
            </w:pPr>
            <w:r w:rsidRPr="00D96382">
              <w:rPr>
                <w:rFonts w:ascii="Times New Roman" w:eastAsia="Arial Unicode MS" w:hAnsi="Times New Roman" w:cs="Times New Roman"/>
                <w:b/>
                <w:i/>
                <w:sz w:val="20"/>
                <w:szCs w:val="20"/>
              </w:rPr>
              <w:lastRenderedPageBreak/>
              <w:t>Предметные</w:t>
            </w:r>
          </w:p>
        </w:tc>
        <w:tc>
          <w:tcPr>
            <w:tcW w:w="5821" w:type="dxa"/>
            <w:gridSpan w:val="3"/>
            <w:vAlign w:val="center"/>
          </w:tcPr>
          <w:p w14:paraId="4CF610AE" w14:textId="77777777" w:rsidR="00D96382" w:rsidRPr="00D96382" w:rsidRDefault="00D96382" w:rsidP="00D96382">
            <w:pPr>
              <w:spacing w:line="276" w:lineRule="auto"/>
              <w:ind w:firstLine="720"/>
              <w:jc w:val="center"/>
              <w:rPr>
                <w:rFonts w:ascii="Times New Roman" w:eastAsia="Times New Roman" w:hAnsi="Times New Roman" w:cs="Times New Roman"/>
                <w:b/>
                <w:i/>
                <w:sz w:val="20"/>
                <w:szCs w:val="20"/>
                <w:lang w:eastAsia="ru-RU"/>
              </w:rPr>
            </w:pPr>
            <w:r w:rsidRPr="00D96382">
              <w:rPr>
                <w:rFonts w:ascii="Times New Roman" w:eastAsia="Times New Roman" w:hAnsi="Times New Roman" w:cs="Times New Roman"/>
                <w:b/>
                <w:i/>
                <w:sz w:val="20"/>
                <w:szCs w:val="20"/>
                <w:lang w:eastAsia="ru-RU"/>
              </w:rPr>
              <w:t>Ученик научится:</w:t>
            </w:r>
          </w:p>
          <w:p w14:paraId="16EACE10" w14:textId="77777777" w:rsidR="00D96382" w:rsidRPr="00D96382" w:rsidRDefault="00D96382" w:rsidP="003F3BA9">
            <w:pPr>
              <w:numPr>
                <w:ilvl w:val="0"/>
                <w:numId w:val="112"/>
              </w:numPr>
              <w:spacing w:line="276" w:lineRule="auto"/>
              <w:ind w:left="327" w:hanging="327"/>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находить и выбирать удобный способ решения задач;</w:t>
            </w:r>
          </w:p>
          <w:p w14:paraId="48EFF00A" w14:textId="77777777" w:rsidR="00D96382" w:rsidRPr="00D96382" w:rsidRDefault="00D96382" w:rsidP="003F3BA9">
            <w:pPr>
              <w:numPr>
                <w:ilvl w:val="0"/>
                <w:numId w:val="112"/>
              </w:numPr>
              <w:spacing w:line="276" w:lineRule="auto"/>
              <w:ind w:left="327" w:hanging="327"/>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выполнять  алгоритм  арифметических действий, описывая явления с использованием буквенных выражений;</w:t>
            </w:r>
          </w:p>
          <w:p w14:paraId="37D87A43" w14:textId="77777777" w:rsidR="00D96382" w:rsidRPr="00D96382" w:rsidRDefault="00D96382" w:rsidP="003F3BA9">
            <w:pPr>
              <w:numPr>
                <w:ilvl w:val="0"/>
                <w:numId w:val="112"/>
              </w:numPr>
              <w:spacing w:line="276" w:lineRule="auto"/>
              <w:ind w:left="327" w:hanging="327"/>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самостоятельно выбирать способ решения задачи;</w:t>
            </w:r>
          </w:p>
          <w:p w14:paraId="06D732E3" w14:textId="77777777" w:rsidR="00D96382" w:rsidRPr="00D96382" w:rsidRDefault="00D96382" w:rsidP="003F3BA9">
            <w:pPr>
              <w:numPr>
                <w:ilvl w:val="0"/>
                <w:numId w:val="112"/>
              </w:numPr>
              <w:spacing w:line="276" w:lineRule="auto"/>
              <w:ind w:left="327" w:hanging="327"/>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решать простейшие уравнения на основе зависимостей между компонентами и результатом арифметических действий;</w:t>
            </w:r>
          </w:p>
          <w:p w14:paraId="08C7DA14" w14:textId="77777777" w:rsidR="00D96382" w:rsidRPr="00D96382" w:rsidRDefault="00D96382" w:rsidP="003F3BA9">
            <w:pPr>
              <w:numPr>
                <w:ilvl w:val="0"/>
                <w:numId w:val="112"/>
              </w:numPr>
              <w:spacing w:line="276" w:lineRule="auto"/>
              <w:ind w:left="327" w:hanging="327"/>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исследовать ситуации, требующие сравнения величин, их упорядочения;</w:t>
            </w:r>
          </w:p>
          <w:p w14:paraId="7605D9CD" w14:textId="77777777" w:rsidR="00D96382" w:rsidRPr="00D96382" w:rsidRDefault="00D96382" w:rsidP="003F3BA9">
            <w:pPr>
              <w:numPr>
                <w:ilvl w:val="0"/>
                <w:numId w:val="112"/>
              </w:numPr>
              <w:spacing w:line="276" w:lineRule="auto"/>
              <w:ind w:left="327" w:hanging="327"/>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использовать  математическую терминологию при записи и выполнении арифметического действия деления с остатком;</w:t>
            </w:r>
          </w:p>
          <w:p w14:paraId="59817193" w14:textId="77777777" w:rsidR="00D96382" w:rsidRPr="00D96382" w:rsidRDefault="00D96382" w:rsidP="003F3BA9">
            <w:pPr>
              <w:numPr>
                <w:ilvl w:val="0"/>
                <w:numId w:val="112"/>
              </w:numPr>
              <w:spacing w:line="276" w:lineRule="auto"/>
              <w:ind w:left="327" w:hanging="327"/>
              <w:contextualSpacing/>
              <w:rPr>
                <w:rFonts w:ascii="Times New Roman" w:eastAsia="Arial Unicode MS" w:hAnsi="Times New Roman" w:cs="Times New Roman"/>
                <w:color w:val="000000"/>
                <w:sz w:val="20"/>
                <w:szCs w:val="20"/>
                <w:lang w:eastAsia="ru-RU"/>
              </w:rPr>
            </w:pPr>
            <w:r w:rsidRPr="00D96382">
              <w:rPr>
                <w:rFonts w:ascii="Times New Roman" w:eastAsia="Arial Unicode MS" w:hAnsi="Times New Roman" w:cs="Times New Roman"/>
                <w:i/>
                <w:color w:val="000000"/>
                <w:sz w:val="20"/>
                <w:szCs w:val="20"/>
                <w:lang w:eastAsia="ru-RU"/>
              </w:rPr>
              <w:t>планировать решение задачи; объяснять  ход решения задачи; наблюдают за изменением решения задачи при изменении её условия.</w:t>
            </w:r>
          </w:p>
        </w:tc>
        <w:tc>
          <w:tcPr>
            <w:tcW w:w="8930" w:type="dxa"/>
            <w:gridSpan w:val="3"/>
          </w:tcPr>
          <w:p w14:paraId="55EF0804" w14:textId="77777777" w:rsidR="00D96382" w:rsidRPr="00D96382" w:rsidRDefault="00D96382" w:rsidP="00D96382">
            <w:pPr>
              <w:spacing w:line="276" w:lineRule="auto"/>
              <w:ind w:firstLine="720"/>
              <w:rPr>
                <w:rFonts w:ascii="Times New Roman" w:eastAsia="Times New Roman" w:hAnsi="Times New Roman" w:cs="Times New Roman"/>
                <w:b/>
                <w:i/>
                <w:sz w:val="20"/>
                <w:szCs w:val="20"/>
                <w:lang w:eastAsia="ru-RU"/>
              </w:rPr>
            </w:pPr>
            <w:r w:rsidRPr="00D96382">
              <w:rPr>
                <w:rFonts w:ascii="Times New Roman" w:eastAsia="Times New Roman" w:hAnsi="Times New Roman" w:cs="Times New Roman"/>
                <w:b/>
                <w:i/>
                <w:sz w:val="20"/>
                <w:szCs w:val="20"/>
                <w:lang w:eastAsia="ru-RU"/>
              </w:rPr>
              <w:t>Ученик получит возможность научиться:</w:t>
            </w:r>
          </w:p>
          <w:p w14:paraId="4E1365B5" w14:textId="77777777" w:rsidR="00D96382" w:rsidRPr="00D96382" w:rsidRDefault="00D96382" w:rsidP="003F3BA9">
            <w:pPr>
              <w:numPr>
                <w:ilvl w:val="0"/>
                <w:numId w:val="112"/>
              </w:numPr>
              <w:spacing w:line="276" w:lineRule="auto"/>
              <w:ind w:left="327" w:hanging="327"/>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находить и выбирать удобный спо</w:t>
            </w:r>
            <w:r w:rsidRPr="00D96382">
              <w:rPr>
                <w:rFonts w:ascii="Times New Roman" w:eastAsia="Arial Unicode MS" w:hAnsi="Times New Roman" w:cs="Times New Roman"/>
                <w:i/>
                <w:color w:val="000000"/>
                <w:sz w:val="20"/>
                <w:szCs w:val="20"/>
                <w:lang w:eastAsia="ru-RU"/>
              </w:rPr>
              <w:softHyphen/>
              <w:t>соб решения задач;</w:t>
            </w:r>
          </w:p>
          <w:p w14:paraId="5931ABF1" w14:textId="77777777" w:rsidR="00D96382" w:rsidRPr="00D96382" w:rsidRDefault="00D96382" w:rsidP="003F3BA9">
            <w:pPr>
              <w:numPr>
                <w:ilvl w:val="0"/>
                <w:numId w:val="112"/>
              </w:numPr>
              <w:spacing w:line="276" w:lineRule="auto"/>
              <w:ind w:left="327" w:hanging="327"/>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выполнять  алгоритм  арифметиче</w:t>
            </w:r>
            <w:r w:rsidRPr="00D96382">
              <w:rPr>
                <w:rFonts w:ascii="Times New Roman" w:eastAsia="Arial Unicode MS" w:hAnsi="Times New Roman" w:cs="Times New Roman"/>
                <w:i/>
                <w:color w:val="000000"/>
                <w:sz w:val="20"/>
                <w:szCs w:val="20"/>
                <w:lang w:eastAsia="ru-RU"/>
              </w:rPr>
              <w:softHyphen/>
              <w:t>ских дейст</w:t>
            </w:r>
            <w:r w:rsidRPr="00D96382">
              <w:rPr>
                <w:rFonts w:ascii="Times New Roman" w:eastAsia="Arial Unicode MS" w:hAnsi="Times New Roman" w:cs="Times New Roman"/>
                <w:i/>
                <w:color w:val="000000"/>
                <w:sz w:val="20"/>
                <w:szCs w:val="20"/>
                <w:lang w:eastAsia="ru-RU"/>
              </w:rPr>
              <w:softHyphen/>
              <w:t>вий, описы</w:t>
            </w:r>
            <w:r w:rsidRPr="00D96382">
              <w:rPr>
                <w:rFonts w:ascii="Times New Roman" w:eastAsia="Arial Unicode MS" w:hAnsi="Times New Roman" w:cs="Times New Roman"/>
                <w:i/>
                <w:color w:val="000000"/>
                <w:sz w:val="20"/>
                <w:szCs w:val="20"/>
                <w:lang w:eastAsia="ru-RU"/>
              </w:rPr>
              <w:softHyphen/>
              <w:t>вая явления с использова</w:t>
            </w:r>
            <w:r w:rsidRPr="00D96382">
              <w:rPr>
                <w:rFonts w:ascii="Times New Roman" w:eastAsia="Arial Unicode MS" w:hAnsi="Times New Roman" w:cs="Times New Roman"/>
                <w:i/>
                <w:color w:val="000000"/>
                <w:sz w:val="20"/>
                <w:szCs w:val="20"/>
                <w:lang w:eastAsia="ru-RU"/>
              </w:rPr>
              <w:softHyphen/>
              <w:t>нием буквен</w:t>
            </w:r>
            <w:r w:rsidRPr="00D96382">
              <w:rPr>
                <w:rFonts w:ascii="Times New Roman" w:eastAsia="Arial Unicode MS" w:hAnsi="Times New Roman" w:cs="Times New Roman"/>
                <w:i/>
                <w:color w:val="000000"/>
                <w:sz w:val="20"/>
                <w:szCs w:val="20"/>
                <w:lang w:eastAsia="ru-RU"/>
              </w:rPr>
              <w:softHyphen/>
              <w:t>ных выраже</w:t>
            </w:r>
            <w:r w:rsidRPr="00D96382">
              <w:rPr>
                <w:rFonts w:ascii="Times New Roman" w:eastAsia="Arial Unicode MS" w:hAnsi="Times New Roman" w:cs="Times New Roman"/>
                <w:i/>
                <w:color w:val="000000"/>
                <w:sz w:val="20"/>
                <w:szCs w:val="20"/>
                <w:lang w:eastAsia="ru-RU"/>
              </w:rPr>
              <w:softHyphen/>
              <w:t>ний;</w:t>
            </w:r>
          </w:p>
          <w:p w14:paraId="619E1890" w14:textId="77777777" w:rsidR="00D96382" w:rsidRPr="00D96382" w:rsidRDefault="00D96382" w:rsidP="003F3BA9">
            <w:pPr>
              <w:numPr>
                <w:ilvl w:val="0"/>
                <w:numId w:val="112"/>
              </w:numPr>
              <w:spacing w:line="276" w:lineRule="auto"/>
              <w:ind w:left="327" w:hanging="327"/>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самостоя</w:t>
            </w:r>
            <w:r w:rsidRPr="00D96382">
              <w:rPr>
                <w:rFonts w:ascii="Times New Roman" w:eastAsia="Arial Unicode MS" w:hAnsi="Times New Roman" w:cs="Times New Roman"/>
                <w:i/>
                <w:color w:val="000000"/>
                <w:sz w:val="20"/>
                <w:szCs w:val="20"/>
                <w:lang w:eastAsia="ru-RU"/>
              </w:rPr>
              <w:softHyphen/>
              <w:t>тельно выби</w:t>
            </w:r>
            <w:r w:rsidRPr="00D96382">
              <w:rPr>
                <w:rFonts w:ascii="Times New Roman" w:eastAsia="Arial Unicode MS" w:hAnsi="Times New Roman" w:cs="Times New Roman"/>
                <w:i/>
                <w:color w:val="000000"/>
                <w:sz w:val="20"/>
                <w:szCs w:val="20"/>
                <w:lang w:eastAsia="ru-RU"/>
              </w:rPr>
              <w:softHyphen/>
              <w:t>рать способ решения за</w:t>
            </w:r>
            <w:r w:rsidRPr="00D96382">
              <w:rPr>
                <w:rFonts w:ascii="Times New Roman" w:eastAsia="Arial Unicode MS" w:hAnsi="Times New Roman" w:cs="Times New Roman"/>
                <w:i/>
                <w:color w:val="000000"/>
                <w:sz w:val="20"/>
                <w:szCs w:val="20"/>
                <w:lang w:eastAsia="ru-RU"/>
              </w:rPr>
              <w:softHyphen/>
              <w:t>дачи;</w:t>
            </w:r>
          </w:p>
          <w:p w14:paraId="09212841" w14:textId="77777777" w:rsidR="00D96382" w:rsidRPr="00D96382" w:rsidRDefault="00D96382" w:rsidP="003F3BA9">
            <w:pPr>
              <w:numPr>
                <w:ilvl w:val="0"/>
                <w:numId w:val="112"/>
              </w:numPr>
              <w:spacing w:line="276" w:lineRule="auto"/>
              <w:ind w:left="327" w:hanging="327"/>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решать про</w:t>
            </w:r>
            <w:r w:rsidRPr="00D96382">
              <w:rPr>
                <w:rFonts w:ascii="Times New Roman" w:eastAsia="Arial Unicode MS" w:hAnsi="Times New Roman" w:cs="Times New Roman"/>
                <w:i/>
                <w:color w:val="000000"/>
                <w:sz w:val="20"/>
                <w:szCs w:val="20"/>
                <w:lang w:eastAsia="ru-RU"/>
              </w:rPr>
              <w:softHyphen/>
              <w:t>стейшие урав</w:t>
            </w:r>
            <w:r w:rsidRPr="00D96382">
              <w:rPr>
                <w:rFonts w:ascii="Times New Roman" w:eastAsia="Arial Unicode MS" w:hAnsi="Times New Roman" w:cs="Times New Roman"/>
                <w:i/>
                <w:color w:val="000000"/>
                <w:sz w:val="20"/>
                <w:szCs w:val="20"/>
                <w:lang w:eastAsia="ru-RU"/>
              </w:rPr>
              <w:softHyphen/>
              <w:t>нения на ос</w:t>
            </w:r>
            <w:r w:rsidRPr="00D96382">
              <w:rPr>
                <w:rFonts w:ascii="Times New Roman" w:eastAsia="Arial Unicode MS" w:hAnsi="Times New Roman" w:cs="Times New Roman"/>
                <w:i/>
                <w:color w:val="000000"/>
                <w:sz w:val="20"/>
                <w:szCs w:val="20"/>
                <w:lang w:eastAsia="ru-RU"/>
              </w:rPr>
              <w:softHyphen/>
              <w:t>нове зависи</w:t>
            </w:r>
            <w:r w:rsidRPr="00D96382">
              <w:rPr>
                <w:rFonts w:ascii="Times New Roman" w:eastAsia="Arial Unicode MS" w:hAnsi="Times New Roman" w:cs="Times New Roman"/>
                <w:i/>
                <w:color w:val="000000"/>
                <w:sz w:val="20"/>
                <w:szCs w:val="20"/>
                <w:lang w:eastAsia="ru-RU"/>
              </w:rPr>
              <w:softHyphen/>
              <w:t>мостей между компонентами и результатом арифметиче</w:t>
            </w:r>
            <w:r w:rsidRPr="00D96382">
              <w:rPr>
                <w:rFonts w:ascii="Times New Roman" w:eastAsia="Arial Unicode MS" w:hAnsi="Times New Roman" w:cs="Times New Roman"/>
                <w:i/>
                <w:color w:val="000000"/>
                <w:sz w:val="20"/>
                <w:szCs w:val="20"/>
                <w:lang w:eastAsia="ru-RU"/>
              </w:rPr>
              <w:softHyphen/>
              <w:t>ских действий;</w:t>
            </w:r>
          </w:p>
          <w:p w14:paraId="5811F438" w14:textId="77777777" w:rsidR="00D96382" w:rsidRPr="00D96382" w:rsidRDefault="00D96382" w:rsidP="003F3BA9">
            <w:pPr>
              <w:numPr>
                <w:ilvl w:val="0"/>
                <w:numId w:val="112"/>
              </w:numPr>
              <w:spacing w:line="276" w:lineRule="auto"/>
              <w:ind w:left="327" w:hanging="327"/>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исследовать ситуации, требующие сравнения величин, их упорядо</w:t>
            </w:r>
            <w:r w:rsidRPr="00D96382">
              <w:rPr>
                <w:rFonts w:ascii="Times New Roman" w:eastAsia="Arial Unicode MS" w:hAnsi="Times New Roman" w:cs="Times New Roman"/>
                <w:i/>
                <w:color w:val="000000"/>
                <w:sz w:val="20"/>
                <w:szCs w:val="20"/>
                <w:lang w:eastAsia="ru-RU"/>
              </w:rPr>
              <w:softHyphen/>
              <w:t>чения;</w:t>
            </w:r>
          </w:p>
          <w:p w14:paraId="43D2E16F" w14:textId="77777777" w:rsidR="00D96382" w:rsidRPr="00D96382" w:rsidRDefault="00D96382" w:rsidP="003F3BA9">
            <w:pPr>
              <w:numPr>
                <w:ilvl w:val="0"/>
                <w:numId w:val="112"/>
              </w:numPr>
              <w:spacing w:line="276" w:lineRule="auto"/>
              <w:ind w:left="327" w:hanging="327"/>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использовать  математиче</w:t>
            </w:r>
            <w:r w:rsidRPr="00D96382">
              <w:rPr>
                <w:rFonts w:ascii="Times New Roman" w:eastAsia="Arial Unicode MS" w:hAnsi="Times New Roman" w:cs="Times New Roman"/>
                <w:i/>
                <w:color w:val="000000"/>
                <w:sz w:val="20"/>
                <w:szCs w:val="20"/>
                <w:lang w:eastAsia="ru-RU"/>
              </w:rPr>
              <w:softHyphen/>
              <w:t>скую терми</w:t>
            </w:r>
            <w:r w:rsidRPr="00D96382">
              <w:rPr>
                <w:rFonts w:ascii="Times New Roman" w:eastAsia="Arial Unicode MS" w:hAnsi="Times New Roman" w:cs="Times New Roman"/>
                <w:i/>
                <w:color w:val="000000"/>
                <w:sz w:val="20"/>
                <w:szCs w:val="20"/>
                <w:lang w:eastAsia="ru-RU"/>
              </w:rPr>
              <w:softHyphen/>
              <w:t>нологию при записи и выполнении арифметического действия деления с остатком;</w:t>
            </w:r>
          </w:p>
          <w:p w14:paraId="0C1F380B"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lang w:eastAsia="ru-RU"/>
              </w:rPr>
              <w:t>планировать решение зада</w:t>
            </w:r>
            <w:r w:rsidRPr="00D96382">
              <w:rPr>
                <w:rFonts w:ascii="Times New Roman" w:eastAsia="Times New Roman" w:hAnsi="Times New Roman" w:cs="Times New Roman"/>
                <w:i/>
                <w:sz w:val="20"/>
                <w:szCs w:val="20"/>
                <w:lang w:eastAsia="ru-RU"/>
              </w:rPr>
              <w:softHyphen/>
              <w:t>чи; объяснять  ход решения задачи; наблю</w:t>
            </w:r>
            <w:r w:rsidRPr="00D96382">
              <w:rPr>
                <w:rFonts w:ascii="Times New Roman" w:eastAsia="Times New Roman" w:hAnsi="Times New Roman" w:cs="Times New Roman"/>
                <w:i/>
                <w:sz w:val="20"/>
                <w:szCs w:val="20"/>
                <w:lang w:eastAsia="ru-RU"/>
              </w:rPr>
              <w:softHyphen/>
              <w:t>дают за изме</w:t>
            </w:r>
            <w:r w:rsidRPr="00D96382">
              <w:rPr>
                <w:rFonts w:ascii="Times New Roman" w:eastAsia="Times New Roman" w:hAnsi="Times New Roman" w:cs="Times New Roman"/>
                <w:i/>
                <w:sz w:val="20"/>
                <w:szCs w:val="20"/>
                <w:lang w:eastAsia="ru-RU"/>
              </w:rPr>
              <w:softHyphen/>
              <w:t>нением реше</w:t>
            </w:r>
            <w:r w:rsidRPr="00D96382">
              <w:rPr>
                <w:rFonts w:ascii="Times New Roman" w:eastAsia="Times New Roman" w:hAnsi="Times New Roman" w:cs="Times New Roman"/>
                <w:i/>
                <w:sz w:val="20"/>
                <w:szCs w:val="20"/>
                <w:lang w:eastAsia="ru-RU"/>
              </w:rPr>
              <w:softHyphen/>
              <w:t>ния задачи при измене</w:t>
            </w:r>
            <w:r w:rsidRPr="00D96382">
              <w:rPr>
                <w:rFonts w:ascii="Times New Roman" w:eastAsia="Times New Roman" w:hAnsi="Times New Roman" w:cs="Times New Roman"/>
                <w:i/>
                <w:sz w:val="20"/>
                <w:szCs w:val="20"/>
                <w:lang w:eastAsia="ru-RU"/>
              </w:rPr>
              <w:softHyphen/>
              <w:t>нии её усло</w:t>
            </w:r>
            <w:r w:rsidRPr="00D96382">
              <w:rPr>
                <w:rFonts w:ascii="Times New Roman" w:eastAsia="Times New Roman" w:hAnsi="Times New Roman" w:cs="Times New Roman"/>
                <w:i/>
                <w:sz w:val="20"/>
                <w:szCs w:val="20"/>
                <w:lang w:eastAsia="ru-RU"/>
              </w:rPr>
              <w:softHyphen/>
              <w:t>вия.</w:t>
            </w:r>
          </w:p>
        </w:tc>
      </w:tr>
      <w:tr w:rsidR="00D96382" w:rsidRPr="00D96382" w14:paraId="23A2640C" w14:textId="77777777" w:rsidTr="00D96382">
        <w:tc>
          <w:tcPr>
            <w:tcW w:w="558" w:type="dxa"/>
            <w:vAlign w:val="center"/>
          </w:tcPr>
          <w:p w14:paraId="69C23C7D"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50</w:t>
            </w:r>
          </w:p>
        </w:tc>
        <w:tc>
          <w:tcPr>
            <w:tcW w:w="1661" w:type="dxa"/>
            <w:vAlign w:val="center"/>
          </w:tcPr>
          <w:p w14:paraId="5B977661" w14:textId="77777777" w:rsidR="00D96382" w:rsidRPr="00D96382" w:rsidRDefault="00D96382" w:rsidP="00D96382">
            <w:pPr>
              <w:spacing w:line="276" w:lineRule="auto"/>
              <w:jc w:val="center"/>
              <w:rPr>
                <w:rFonts w:ascii="Times New Roman" w:hAnsi="Times New Roman" w:cs="Times New Roman"/>
                <w:i/>
                <w:sz w:val="20"/>
                <w:szCs w:val="20"/>
              </w:rPr>
            </w:pPr>
            <w:r w:rsidRPr="00D96382">
              <w:rPr>
                <w:rFonts w:ascii="Times New Roman" w:hAnsi="Times New Roman" w:cs="Times New Roman"/>
                <w:sz w:val="20"/>
                <w:szCs w:val="20"/>
                <w:shd w:val="clear" w:color="auto" w:fill="FFFFFF"/>
              </w:rPr>
              <w:t xml:space="preserve">Упрощение выражений </w:t>
            </w:r>
            <w:r w:rsidRPr="00D96382">
              <w:rPr>
                <w:rFonts w:ascii="Times New Roman" w:hAnsi="Times New Roman" w:cs="Times New Roman"/>
                <w:i/>
                <w:sz w:val="20"/>
                <w:szCs w:val="20"/>
              </w:rPr>
              <w:t>(открытие новых знаний)</w:t>
            </w:r>
          </w:p>
        </w:tc>
        <w:tc>
          <w:tcPr>
            <w:tcW w:w="4160" w:type="dxa"/>
            <w:gridSpan w:val="2"/>
          </w:tcPr>
          <w:p w14:paraId="5CA54173"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 -</w:t>
            </w:r>
            <w:r w:rsidRPr="00D96382">
              <w:rPr>
                <w:rFonts w:ascii="Times New Roman" w:hAnsi="Times New Roman" w:cs="Times New Roman"/>
                <w:sz w:val="20"/>
                <w:szCs w:val="20"/>
              </w:rPr>
              <w:t xml:space="preserve"> обсуждение и выведение распредели</w:t>
            </w:r>
            <w:r w:rsidRPr="00D96382">
              <w:rPr>
                <w:rFonts w:ascii="Times New Roman" w:hAnsi="Times New Roman" w:cs="Times New Roman"/>
                <w:sz w:val="20"/>
                <w:szCs w:val="20"/>
              </w:rPr>
              <w:softHyphen/>
              <w:t>тельного свойства умно</w:t>
            </w:r>
            <w:r w:rsidRPr="00D96382">
              <w:rPr>
                <w:rFonts w:ascii="Times New Roman" w:hAnsi="Times New Roman" w:cs="Times New Roman"/>
                <w:sz w:val="20"/>
                <w:szCs w:val="20"/>
              </w:rPr>
              <w:softHyphen/>
              <w:t>жения относительно сло</w:t>
            </w:r>
            <w:r w:rsidRPr="00D96382">
              <w:rPr>
                <w:rFonts w:ascii="Times New Roman" w:hAnsi="Times New Roman" w:cs="Times New Roman"/>
                <w:sz w:val="20"/>
                <w:szCs w:val="20"/>
              </w:rPr>
              <w:softHyphen/>
              <w:t xml:space="preserve">жения и вычитания. </w:t>
            </w: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умножение натуральных чисел с по</w:t>
            </w:r>
            <w:r w:rsidRPr="00D96382">
              <w:rPr>
                <w:rFonts w:ascii="Times New Roman" w:hAnsi="Times New Roman" w:cs="Times New Roman"/>
                <w:sz w:val="20"/>
                <w:szCs w:val="20"/>
              </w:rPr>
              <w:softHyphen/>
              <w:t>мощью распределительно</w:t>
            </w:r>
            <w:r w:rsidRPr="00D96382">
              <w:rPr>
                <w:rFonts w:ascii="Times New Roman" w:hAnsi="Times New Roman" w:cs="Times New Roman"/>
                <w:sz w:val="20"/>
                <w:szCs w:val="20"/>
              </w:rPr>
              <w:softHyphen/>
              <w:t xml:space="preserve">го свойства умножения; упрощение выражений </w:t>
            </w:r>
          </w:p>
          <w:p w14:paraId="4ACCCD4A"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приме</w:t>
            </w:r>
            <w:r w:rsidRPr="00D96382">
              <w:rPr>
                <w:rFonts w:ascii="Times New Roman" w:hAnsi="Times New Roman" w:cs="Times New Roman"/>
                <w:sz w:val="20"/>
                <w:szCs w:val="20"/>
              </w:rPr>
              <w:softHyphen/>
              <w:t xml:space="preserve">нение распределительного свойства умножения; вычисление значения выражения, предварительно упрощая его </w:t>
            </w:r>
          </w:p>
        </w:tc>
        <w:tc>
          <w:tcPr>
            <w:tcW w:w="2691" w:type="dxa"/>
          </w:tcPr>
          <w:p w14:paraId="2DEC7B08"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 проявляют устойчивый и широкий интерес к способам ре</w:t>
            </w:r>
            <w:r w:rsidRPr="00D96382">
              <w:rPr>
                <w:rFonts w:ascii="Times New Roman" w:hAnsi="Times New Roman" w:cs="Times New Roman"/>
                <w:sz w:val="20"/>
                <w:szCs w:val="20"/>
              </w:rPr>
              <w:softHyphen/>
              <w:t>шения познавательных задач, адекватно оцени</w:t>
            </w:r>
            <w:r w:rsidRPr="00D96382">
              <w:rPr>
                <w:rFonts w:ascii="Times New Roman" w:hAnsi="Times New Roman" w:cs="Times New Roman"/>
                <w:sz w:val="20"/>
                <w:szCs w:val="20"/>
              </w:rPr>
              <w:softHyphen/>
              <w:t>вают результаты своей учебной деятельности, понимают причины успе</w:t>
            </w:r>
            <w:r w:rsidRPr="00D96382">
              <w:rPr>
                <w:rFonts w:ascii="Times New Roman" w:hAnsi="Times New Roman" w:cs="Times New Roman"/>
                <w:sz w:val="20"/>
                <w:szCs w:val="20"/>
              </w:rPr>
              <w:softHyphen/>
              <w:t>ха в учебной деятельности</w:t>
            </w:r>
          </w:p>
        </w:tc>
        <w:tc>
          <w:tcPr>
            <w:tcW w:w="4114" w:type="dxa"/>
          </w:tcPr>
          <w:p w14:paraId="6438B201"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обнаруживают и формулируют учебную про</w:t>
            </w:r>
            <w:r w:rsidRPr="00D96382">
              <w:rPr>
                <w:rFonts w:ascii="Times New Roman" w:hAnsi="Times New Roman" w:cs="Times New Roman"/>
                <w:sz w:val="20"/>
                <w:szCs w:val="20"/>
              </w:rPr>
              <w:softHyphen/>
              <w:t xml:space="preserve">блему совместно с учителем. </w:t>
            </w: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сопоставляют и отбирают информацию, полу</w:t>
            </w:r>
            <w:r w:rsidRPr="00D96382">
              <w:rPr>
                <w:rFonts w:ascii="Times New Roman" w:hAnsi="Times New Roman" w:cs="Times New Roman"/>
                <w:sz w:val="20"/>
                <w:szCs w:val="20"/>
              </w:rPr>
              <w:softHyphen/>
              <w:t>ченную из разных источников (справочники, Интернет).</w:t>
            </w:r>
          </w:p>
          <w:p w14:paraId="6E11B0DE"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по</w:t>
            </w:r>
            <w:r w:rsidRPr="00D96382">
              <w:rPr>
                <w:rFonts w:ascii="Times New Roman" w:hAnsi="Times New Roman" w:cs="Times New Roman"/>
                <w:sz w:val="20"/>
                <w:szCs w:val="20"/>
              </w:rPr>
              <w:softHyphen/>
              <w:t>нимать точку зрения другого, слушать</w:t>
            </w:r>
          </w:p>
        </w:tc>
        <w:tc>
          <w:tcPr>
            <w:tcW w:w="2125" w:type="dxa"/>
            <w:vAlign w:val="center"/>
          </w:tcPr>
          <w:p w14:paraId="37BB330E"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6CD99F2E" w14:textId="77777777" w:rsidTr="00D96382">
        <w:tc>
          <w:tcPr>
            <w:tcW w:w="558" w:type="dxa"/>
            <w:vAlign w:val="center"/>
          </w:tcPr>
          <w:p w14:paraId="27E4F089"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51</w:t>
            </w:r>
          </w:p>
        </w:tc>
        <w:tc>
          <w:tcPr>
            <w:tcW w:w="1661" w:type="dxa"/>
            <w:vAlign w:val="center"/>
          </w:tcPr>
          <w:p w14:paraId="14EC78E3"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Упрощение выражений</w:t>
            </w:r>
          </w:p>
          <w:p w14:paraId="4EE64A05" w14:textId="77777777" w:rsidR="00D96382" w:rsidRPr="00D96382" w:rsidRDefault="00D96382" w:rsidP="00D96382">
            <w:pPr>
              <w:spacing w:line="276" w:lineRule="auto"/>
              <w:ind w:left="60"/>
              <w:jc w:val="center"/>
              <w:rPr>
                <w:rFonts w:ascii="Times New Roman" w:hAnsi="Times New Roman" w:cs="Times New Roman"/>
                <w:i/>
                <w:sz w:val="20"/>
                <w:szCs w:val="20"/>
              </w:rPr>
            </w:pPr>
            <w:r w:rsidRPr="00D96382">
              <w:rPr>
                <w:rFonts w:ascii="Times New Roman" w:hAnsi="Times New Roman" w:cs="Times New Roman"/>
                <w:i/>
                <w:sz w:val="20"/>
                <w:szCs w:val="20"/>
              </w:rPr>
              <w:t>(закрепление знаний)</w:t>
            </w:r>
          </w:p>
        </w:tc>
        <w:tc>
          <w:tcPr>
            <w:tcW w:w="4160" w:type="dxa"/>
            <w:gridSpan w:val="2"/>
          </w:tcPr>
          <w:p w14:paraId="73B28C70"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ответы на вопросы решение уравнений </w:t>
            </w:r>
          </w:p>
          <w:p w14:paraId="23C290BC"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запись предложения в виде равен</w:t>
            </w:r>
            <w:r w:rsidRPr="00D96382">
              <w:rPr>
                <w:rFonts w:ascii="Times New Roman" w:hAnsi="Times New Roman" w:cs="Times New Roman"/>
                <w:sz w:val="20"/>
                <w:szCs w:val="20"/>
              </w:rPr>
              <w:softHyphen/>
              <w:t>ства и нахождение значе</w:t>
            </w:r>
            <w:r w:rsidRPr="00D96382">
              <w:rPr>
                <w:rFonts w:ascii="Times New Roman" w:hAnsi="Times New Roman" w:cs="Times New Roman"/>
                <w:sz w:val="20"/>
                <w:szCs w:val="20"/>
              </w:rPr>
              <w:softHyphen/>
              <w:t xml:space="preserve">ние переменной; решение уравнений </w:t>
            </w:r>
          </w:p>
        </w:tc>
        <w:tc>
          <w:tcPr>
            <w:tcW w:w="2691" w:type="dxa"/>
          </w:tcPr>
          <w:p w14:paraId="7A37536F"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Проявляют устойчивый и широкий интерес к способам решения по</w:t>
            </w:r>
            <w:r w:rsidRPr="00D96382">
              <w:rPr>
                <w:rFonts w:ascii="Times New Roman" w:hAnsi="Times New Roman" w:cs="Times New Roman"/>
                <w:sz w:val="20"/>
                <w:szCs w:val="20"/>
              </w:rPr>
              <w:softHyphen/>
              <w:t>знавательных задач, аде</w:t>
            </w:r>
            <w:r w:rsidRPr="00D96382">
              <w:rPr>
                <w:rFonts w:ascii="Times New Roman" w:hAnsi="Times New Roman" w:cs="Times New Roman"/>
                <w:sz w:val="20"/>
                <w:szCs w:val="20"/>
              </w:rPr>
              <w:softHyphen/>
              <w:t>кватно оценивают ре</w:t>
            </w:r>
            <w:r w:rsidRPr="00D96382">
              <w:rPr>
                <w:rFonts w:ascii="Times New Roman" w:hAnsi="Times New Roman" w:cs="Times New Roman"/>
                <w:sz w:val="20"/>
                <w:szCs w:val="20"/>
              </w:rPr>
              <w:softHyphen/>
              <w:t>зультаты своей учебной деятельности, осознают и принимают социаль</w:t>
            </w:r>
            <w:r w:rsidRPr="00D96382">
              <w:rPr>
                <w:rFonts w:ascii="Times New Roman" w:hAnsi="Times New Roman" w:cs="Times New Roman"/>
                <w:sz w:val="20"/>
                <w:szCs w:val="20"/>
              </w:rPr>
              <w:softHyphen/>
              <w:t>ную роль ученика</w:t>
            </w:r>
          </w:p>
        </w:tc>
        <w:tc>
          <w:tcPr>
            <w:tcW w:w="4114" w:type="dxa"/>
          </w:tcPr>
          <w:p w14:paraId="3788D30B"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составляют план выполнения задач, решения про</w:t>
            </w:r>
            <w:r w:rsidRPr="00D96382">
              <w:rPr>
                <w:rFonts w:ascii="Times New Roman" w:hAnsi="Times New Roman" w:cs="Times New Roman"/>
                <w:sz w:val="20"/>
                <w:szCs w:val="20"/>
              </w:rPr>
              <w:softHyphen/>
              <w:t>блем творческого и поискового характера.</w:t>
            </w:r>
          </w:p>
          <w:p w14:paraId="17152171"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пред</w:t>
            </w:r>
            <w:r w:rsidRPr="00D96382">
              <w:rPr>
                <w:rFonts w:ascii="Times New Roman" w:hAnsi="Times New Roman" w:cs="Times New Roman"/>
                <w:sz w:val="20"/>
                <w:szCs w:val="20"/>
              </w:rPr>
              <w:softHyphen/>
              <w:t xml:space="preserve">метной учебной задачи. </w:t>
            </w:r>
          </w:p>
          <w:p w14:paraId="20B0BABA"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 -</w:t>
            </w:r>
            <w:r w:rsidRPr="00D96382">
              <w:rPr>
                <w:rFonts w:ascii="Times New Roman" w:hAnsi="Times New Roman" w:cs="Times New Roman"/>
                <w:sz w:val="20"/>
                <w:szCs w:val="20"/>
              </w:rPr>
              <w:t xml:space="preserve"> умеют взглянуть на ситуацию с иной позиции и договориться с людь</w:t>
            </w:r>
            <w:r w:rsidRPr="00D96382">
              <w:rPr>
                <w:rFonts w:ascii="Times New Roman" w:hAnsi="Times New Roman" w:cs="Times New Roman"/>
                <w:sz w:val="20"/>
                <w:szCs w:val="20"/>
              </w:rPr>
              <w:softHyphen/>
              <w:t>ми иных позиций</w:t>
            </w:r>
          </w:p>
        </w:tc>
        <w:tc>
          <w:tcPr>
            <w:tcW w:w="2125" w:type="dxa"/>
            <w:vAlign w:val="center"/>
          </w:tcPr>
          <w:p w14:paraId="36F840C5" w14:textId="77777777" w:rsidR="00D96382" w:rsidRPr="00D96382" w:rsidRDefault="00D96382" w:rsidP="00D96382">
            <w:pPr>
              <w:spacing w:after="120" w:line="276" w:lineRule="auto"/>
              <w:ind w:left="20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hAnsi="Times New Roman" w:cs="Times New Roman"/>
                <w:sz w:val="20"/>
                <w:szCs w:val="20"/>
              </w:rPr>
              <w:t>Математи</w:t>
            </w:r>
            <w:r w:rsidRPr="00D96382">
              <w:rPr>
                <w:rFonts w:ascii="Times New Roman" w:hAnsi="Times New Roman" w:cs="Times New Roman"/>
                <w:sz w:val="20"/>
                <w:szCs w:val="20"/>
              </w:rPr>
              <w:softHyphen/>
              <w:t>ческий диктант</w:t>
            </w:r>
          </w:p>
        </w:tc>
      </w:tr>
      <w:tr w:rsidR="00D96382" w:rsidRPr="00D96382" w14:paraId="33BFF3A6" w14:textId="77777777" w:rsidTr="00D96382">
        <w:tc>
          <w:tcPr>
            <w:tcW w:w="558" w:type="dxa"/>
            <w:vAlign w:val="center"/>
          </w:tcPr>
          <w:p w14:paraId="73BC8AD7"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52</w:t>
            </w:r>
          </w:p>
        </w:tc>
        <w:tc>
          <w:tcPr>
            <w:tcW w:w="1661" w:type="dxa"/>
            <w:vAlign w:val="center"/>
          </w:tcPr>
          <w:p w14:paraId="23273FEF"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Решение упраж</w:t>
            </w:r>
            <w:r w:rsidRPr="00D96382">
              <w:rPr>
                <w:rFonts w:ascii="Times New Roman" w:hAnsi="Times New Roman" w:cs="Times New Roman"/>
                <w:sz w:val="20"/>
                <w:szCs w:val="20"/>
              </w:rPr>
              <w:softHyphen/>
              <w:t xml:space="preserve">нений по </w:t>
            </w:r>
            <w:r w:rsidRPr="00D96382">
              <w:rPr>
                <w:rFonts w:ascii="Times New Roman" w:hAnsi="Times New Roman" w:cs="Times New Roman"/>
                <w:sz w:val="20"/>
                <w:szCs w:val="20"/>
              </w:rPr>
              <w:lastRenderedPageBreak/>
              <w:t>теме «Упрощение выражений»</w:t>
            </w:r>
          </w:p>
          <w:p w14:paraId="33CC87F8" w14:textId="77777777" w:rsidR="00D96382" w:rsidRPr="00D96382" w:rsidRDefault="00D96382" w:rsidP="00D96382">
            <w:pPr>
              <w:spacing w:line="276" w:lineRule="auto"/>
              <w:ind w:left="60"/>
              <w:jc w:val="center"/>
              <w:rPr>
                <w:rFonts w:ascii="Times New Roman" w:hAnsi="Times New Roman" w:cs="Times New Roman"/>
                <w:i/>
                <w:sz w:val="20"/>
                <w:szCs w:val="20"/>
              </w:rPr>
            </w:pPr>
            <w:r w:rsidRPr="00D96382">
              <w:rPr>
                <w:rFonts w:ascii="Times New Roman" w:hAnsi="Times New Roman" w:cs="Times New Roman"/>
                <w:i/>
                <w:sz w:val="20"/>
                <w:szCs w:val="20"/>
              </w:rPr>
              <w:t>(комплексное применение знаний, умений, навыков)</w:t>
            </w:r>
          </w:p>
        </w:tc>
        <w:tc>
          <w:tcPr>
            <w:tcW w:w="4160" w:type="dxa"/>
            <w:gridSpan w:val="2"/>
          </w:tcPr>
          <w:p w14:paraId="48890E42"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Фронтальная —</w:t>
            </w:r>
            <w:r w:rsidRPr="00D96382">
              <w:rPr>
                <w:rFonts w:ascii="Times New Roman" w:hAnsi="Times New Roman" w:cs="Times New Roman"/>
                <w:sz w:val="20"/>
                <w:szCs w:val="20"/>
              </w:rPr>
              <w:t xml:space="preserve"> составле</w:t>
            </w:r>
            <w:r w:rsidRPr="00D96382">
              <w:rPr>
                <w:rFonts w:ascii="Times New Roman" w:hAnsi="Times New Roman" w:cs="Times New Roman"/>
                <w:sz w:val="20"/>
                <w:szCs w:val="20"/>
              </w:rPr>
              <w:softHyphen/>
              <w:t>ние по рисунку уравнения и решение его; решение за</w:t>
            </w:r>
            <w:r w:rsidRPr="00D96382">
              <w:rPr>
                <w:rFonts w:ascii="Times New Roman" w:hAnsi="Times New Roman" w:cs="Times New Roman"/>
                <w:sz w:val="20"/>
                <w:szCs w:val="20"/>
              </w:rPr>
              <w:softHyphen/>
              <w:t xml:space="preserve">дач при </w:t>
            </w:r>
            <w:r w:rsidRPr="00D96382">
              <w:rPr>
                <w:rFonts w:ascii="Times New Roman" w:hAnsi="Times New Roman" w:cs="Times New Roman"/>
                <w:sz w:val="20"/>
                <w:szCs w:val="20"/>
              </w:rPr>
              <w:lastRenderedPageBreak/>
              <w:t xml:space="preserve">помощи уравнений </w:t>
            </w:r>
          </w:p>
          <w:p w14:paraId="4CF4D9A9"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состав</w:t>
            </w:r>
            <w:r w:rsidRPr="00D96382">
              <w:rPr>
                <w:rFonts w:ascii="Times New Roman" w:hAnsi="Times New Roman" w:cs="Times New Roman"/>
                <w:sz w:val="20"/>
                <w:szCs w:val="20"/>
              </w:rPr>
              <w:softHyphen/>
              <w:t xml:space="preserve">ление условия задачи по данному уравнению; решение задач на части </w:t>
            </w:r>
          </w:p>
        </w:tc>
        <w:tc>
          <w:tcPr>
            <w:tcW w:w="2691" w:type="dxa"/>
          </w:tcPr>
          <w:p w14:paraId="684F0082"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lastRenderedPageBreak/>
              <w:t xml:space="preserve">Объясняют отличия в оценках одной и той же </w:t>
            </w:r>
            <w:r w:rsidRPr="00D96382">
              <w:rPr>
                <w:rFonts w:ascii="Times New Roman" w:hAnsi="Times New Roman" w:cs="Times New Roman"/>
                <w:sz w:val="20"/>
                <w:szCs w:val="20"/>
              </w:rPr>
              <w:lastRenderedPageBreak/>
              <w:t>ситуации разными людьми, проявляют по</w:t>
            </w:r>
            <w:r w:rsidRPr="00D96382">
              <w:rPr>
                <w:rFonts w:ascii="Times New Roman" w:hAnsi="Times New Roman" w:cs="Times New Roman"/>
                <w:sz w:val="20"/>
                <w:szCs w:val="20"/>
              </w:rPr>
              <w:softHyphen/>
              <w:t>ложительное отношение к урокам математики, дают положительную оценку и самооценку ре</w:t>
            </w:r>
            <w:r w:rsidRPr="00D96382">
              <w:rPr>
                <w:rFonts w:ascii="Times New Roman" w:hAnsi="Times New Roman" w:cs="Times New Roman"/>
                <w:sz w:val="20"/>
                <w:szCs w:val="20"/>
              </w:rPr>
              <w:softHyphen/>
              <w:t>зультатов учебной дея</w:t>
            </w:r>
            <w:r w:rsidRPr="00D96382">
              <w:rPr>
                <w:rFonts w:ascii="Times New Roman" w:hAnsi="Times New Roman" w:cs="Times New Roman"/>
                <w:sz w:val="20"/>
                <w:szCs w:val="20"/>
              </w:rPr>
              <w:softHyphen/>
              <w:t>тельности</w:t>
            </w:r>
          </w:p>
        </w:tc>
        <w:tc>
          <w:tcPr>
            <w:tcW w:w="4114" w:type="dxa"/>
          </w:tcPr>
          <w:p w14:paraId="39D36C72"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Регулятивные -</w:t>
            </w:r>
            <w:r w:rsidRPr="00D96382">
              <w:rPr>
                <w:rFonts w:ascii="Times New Roman" w:hAnsi="Times New Roman" w:cs="Times New Roman"/>
                <w:sz w:val="20"/>
                <w:szCs w:val="20"/>
              </w:rPr>
              <w:t xml:space="preserve"> работают по со</w:t>
            </w:r>
            <w:r w:rsidRPr="00D96382">
              <w:rPr>
                <w:rFonts w:ascii="Times New Roman" w:hAnsi="Times New Roman" w:cs="Times New Roman"/>
                <w:sz w:val="20"/>
                <w:szCs w:val="20"/>
              </w:rPr>
              <w:softHyphen/>
              <w:t xml:space="preserve">ставленному плану, используют основные и </w:t>
            </w:r>
            <w:r w:rsidRPr="00D96382">
              <w:rPr>
                <w:rFonts w:ascii="Times New Roman" w:hAnsi="Times New Roman" w:cs="Times New Roman"/>
                <w:sz w:val="20"/>
                <w:szCs w:val="20"/>
              </w:rPr>
              <w:lastRenderedPageBreak/>
              <w:t>дополнительные средства получения информации (справочная литература, средст</w:t>
            </w:r>
            <w:r w:rsidRPr="00D96382">
              <w:rPr>
                <w:rFonts w:ascii="Times New Roman" w:hAnsi="Times New Roman" w:cs="Times New Roman"/>
                <w:sz w:val="20"/>
                <w:szCs w:val="20"/>
              </w:rPr>
              <w:softHyphen/>
              <w:t>ва ИКТ).</w:t>
            </w:r>
          </w:p>
          <w:p w14:paraId="7EF4167F"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учеб</w:t>
            </w:r>
            <w:r w:rsidRPr="00D96382">
              <w:rPr>
                <w:rFonts w:ascii="Times New Roman" w:hAnsi="Times New Roman" w:cs="Times New Roman"/>
                <w:sz w:val="20"/>
                <w:szCs w:val="20"/>
              </w:rPr>
              <w:softHyphen/>
              <w:t>ной задачи.</w:t>
            </w:r>
          </w:p>
          <w:p w14:paraId="750FF21B"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 -</w:t>
            </w:r>
            <w:r w:rsidRPr="00D96382">
              <w:rPr>
                <w:rFonts w:ascii="Times New Roman" w:hAnsi="Times New Roman" w:cs="Times New Roman"/>
                <w:sz w:val="20"/>
                <w:szCs w:val="20"/>
              </w:rPr>
              <w:t xml:space="preserve"> умеют слушать других, принимать дру</w:t>
            </w:r>
            <w:r w:rsidRPr="00D96382">
              <w:rPr>
                <w:rFonts w:ascii="Times New Roman" w:hAnsi="Times New Roman" w:cs="Times New Roman"/>
                <w:sz w:val="20"/>
                <w:szCs w:val="20"/>
              </w:rPr>
              <w:softHyphen/>
              <w:t>гую точку зрения, изменять свою точку зрения</w:t>
            </w:r>
          </w:p>
        </w:tc>
        <w:tc>
          <w:tcPr>
            <w:tcW w:w="2125" w:type="dxa"/>
          </w:tcPr>
          <w:p w14:paraId="7FC7EC44" w14:textId="77777777" w:rsidR="00D96382" w:rsidRPr="00D96382" w:rsidRDefault="00D96382" w:rsidP="00D96382">
            <w:pPr>
              <w:spacing w:after="120" w:line="276" w:lineRule="auto"/>
              <w:ind w:left="20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sz w:val="20"/>
                <w:szCs w:val="20"/>
              </w:rPr>
              <w:t>(самостоя</w:t>
            </w:r>
            <w:r w:rsidRPr="00D96382">
              <w:rPr>
                <w:sz w:val="20"/>
                <w:szCs w:val="20"/>
              </w:rPr>
              <w:softHyphen/>
              <w:t xml:space="preserve">тельная </w:t>
            </w:r>
            <w:r w:rsidRPr="00D96382">
              <w:rPr>
                <w:sz w:val="20"/>
                <w:szCs w:val="20"/>
              </w:rPr>
              <w:lastRenderedPageBreak/>
              <w:t>работа)</w:t>
            </w:r>
          </w:p>
        </w:tc>
      </w:tr>
      <w:tr w:rsidR="00D96382" w:rsidRPr="00D96382" w14:paraId="30673872" w14:textId="77777777" w:rsidTr="00D96382">
        <w:tc>
          <w:tcPr>
            <w:tcW w:w="558" w:type="dxa"/>
            <w:vAlign w:val="center"/>
          </w:tcPr>
          <w:p w14:paraId="65F30663"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lastRenderedPageBreak/>
              <w:t>53</w:t>
            </w:r>
          </w:p>
        </w:tc>
        <w:tc>
          <w:tcPr>
            <w:tcW w:w="1661" w:type="dxa"/>
            <w:vAlign w:val="center"/>
          </w:tcPr>
          <w:p w14:paraId="3748F110" w14:textId="77777777" w:rsidR="00D96382" w:rsidRPr="00D96382" w:rsidRDefault="00D96382" w:rsidP="00D96382">
            <w:pPr>
              <w:spacing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Порядок вы</w:t>
            </w:r>
            <w:r w:rsidRPr="00D96382">
              <w:rPr>
                <w:rFonts w:ascii="Times New Roman" w:hAnsi="Times New Roman" w:cs="Times New Roman"/>
                <w:sz w:val="20"/>
                <w:szCs w:val="20"/>
              </w:rPr>
              <w:softHyphen/>
              <w:t>полнения дей</w:t>
            </w:r>
            <w:r w:rsidRPr="00D96382">
              <w:rPr>
                <w:rFonts w:ascii="Times New Roman" w:hAnsi="Times New Roman" w:cs="Times New Roman"/>
                <w:sz w:val="20"/>
                <w:szCs w:val="20"/>
              </w:rPr>
              <w:softHyphen/>
              <w:t>ствий</w:t>
            </w:r>
            <w:r w:rsidRPr="00D96382">
              <w:rPr>
                <w:rFonts w:ascii="Times New Roman" w:hAnsi="Times New Roman" w:cs="Times New Roman"/>
                <w:i/>
                <w:sz w:val="20"/>
                <w:szCs w:val="20"/>
                <w:shd w:val="clear" w:color="auto" w:fill="FFFFFF"/>
              </w:rPr>
              <w:t xml:space="preserve"> (откры</w:t>
            </w:r>
            <w:r w:rsidRPr="00D96382">
              <w:rPr>
                <w:rFonts w:ascii="Times New Roman" w:hAnsi="Times New Roman" w:cs="Times New Roman"/>
                <w:i/>
                <w:sz w:val="20"/>
                <w:szCs w:val="20"/>
                <w:shd w:val="clear" w:color="auto" w:fill="FFFFFF"/>
              </w:rPr>
              <w:softHyphen/>
              <w:t>тие новых зна</w:t>
            </w:r>
            <w:r w:rsidRPr="00D96382">
              <w:rPr>
                <w:rFonts w:ascii="Times New Roman" w:hAnsi="Times New Roman" w:cs="Times New Roman"/>
                <w:i/>
                <w:sz w:val="20"/>
                <w:szCs w:val="20"/>
                <w:shd w:val="clear" w:color="auto" w:fill="FFFFFF"/>
              </w:rPr>
              <w:softHyphen/>
              <w:t>ний)</w:t>
            </w:r>
          </w:p>
        </w:tc>
        <w:tc>
          <w:tcPr>
            <w:tcW w:w="4160" w:type="dxa"/>
            <w:gridSpan w:val="2"/>
          </w:tcPr>
          <w:p w14:paraId="0454B846"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Групповая</w:t>
            </w:r>
            <w:r w:rsidRPr="00D96382">
              <w:rPr>
                <w:rFonts w:ascii="Times New Roman" w:hAnsi="Times New Roman" w:cs="Times New Roman"/>
                <w:sz w:val="20"/>
                <w:szCs w:val="20"/>
              </w:rPr>
              <w:t xml:space="preserve"> - обсуждение и выведение правил отно</w:t>
            </w:r>
            <w:r w:rsidRPr="00D96382">
              <w:rPr>
                <w:rFonts w:ascii="Times New Roman" w:hAnsi="Times New Roman" w:cs="Times New Roman"/>
                <w:sz w:val="20"/>
                <w:szCs w:val="20"/>
              </w:rPr>
              <w:softHyphen/>
              <w:t>сительно действий, кото</w:t>
            </w:r>
            <w:r w:rsidRPr="00D96382">
              <w:rPr>
                <w:rFonts w:ascii="Times New Roman" w:hAnsi="Times New Roman" w:cs="Times New Roman"/>
                <w:sz w:val="20"/>
                <w:szCs w:val="20"/>
              </w:rPr>
              <w:softHyphen/>
              <w:t>рые относятся к действиям первой и второй ступени; порядка выполнения дей</w:t>
            </w:r>
            <w:r w:rsidRPr="00D96382">
              <w:rPr>
                <w:rFonts w:ascii="Times New Roman" w:hAnsi="Times New Roman" w:cs="Times New Roman"/>
                <w:sz w:val="20"/>
                <w:szCs w:val="20"/>
              </w:rPr>
              <w:softHyphen/>
              <w:t xml:space="preserve">ствия в выражениях без скобок, со скобками. </w:t>
            </w:r>
          </w:p>
          <w:p w14:paraId="412E1784"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Фронтальная</w:t>
            </w:r>
            <w:r w:rsidRPr="00D96382">
              <w:rPr>
                <w:rFonts w:ascii="Times New Roman" w:hAnsi="Times New Roman" w:cs="Times New Roman"/>
                <w:sz w:val="20"/>
                <w:szCs w:val="20"/>
              </w:rPr>
              <w:t xml:space="preserve"> - нахожде</w:t>
            </w:r>
            <w:r w:rsidRPr="00D96382">
              <w:rPr>
                <w:rFonts w:ascii="Times New Roman" w:hAnsi="Times New Roman" w:cs="Times New Roman"/>
                <w:sz w:val="20"/>
                <w:szCs w:val="20"/>
              </w:rPr>
              <w:softHyphen/>
              <w:t xml:space="preserve">ние значения выражения </w:t>
            </w:r>
          </w:p>
          <w:p w14:paraId="204904BD"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Индивидуальная</w:t>
            </w:r>
            <w:r w:rsidRPr="00D96382">
              <w:rPr>
                <w:rFonts w:ascii="Times New Roman" w:hAnsi="Times New Roman" w:cs="Times New Roman"/>
                <w:sz w:val="20"/>
                <w:szCs w:val="20"/>
              </w:rPr>
              <w:t xml:space="preserve"> — измене</w:t>
            </w:r>
            <w:r w:rsidRPr="00D96382">
              <w:rPr>
                <w:rFonts w:ascii="Times New Roman" w:hAnsi="Times New Roman" w:cs="Times New Roman"/>
                <w:sz w:val="20"/>
                <w:szCs w:val="20"/>
              </w:rPr>
              <w:softHyphen/>
              <w:t>ние порядка действий на основе свойств сложе</w:t>
            </w:r>
            <w:r w:rsidRPr="00D96382">
              <w:rPr>
                <w:rFonts w:ascii="Times New Roman" w:hAnsi="Times New Roman" w:cs="Times New Roman"/>
                <w:sz w:val="20"/>
                <w:szCs w:val="20"/>
              </w:rPr>
              <w:softHyphen/>
              <w:t>ния, вычитания и умноже</w:t>
            </w:r>
            <w:r w:rsidRPr="00D96382">
              <w:rPr>
                <w:rFonts w:ascii="Times New Roman" w:hAnsi="Times New Roman" w:cs="Times New Roman"/>
                <w:sz w:val="20"/>
                <w:szCs w:val="20"/>
              </w:rPr>
              <w:softHyphen/>
              <w:t>ния для удобства вычисле</w:t>
            </w:r>
            <w:r w:rsidRPr="00D96382">
              <w:rPr>
                <w:rFonts w:ascii="Times New Roman" w:hAnsi="Times New Roman" w:cs="Times New Roman"/>
                <w:sz w:val="20"/>
                <w:szCs w:val="20"/>
              </w:rPr>
              <w:softHyphen/>
              <w:t>ний; выпол</w:t>
            </w:r>
            <w:r w:rsidRPr="00D96382">
              <w:rPr>
                <w:rFonts w:ascii="Times New Roman" w:hAnsi="Times New Roman" w:cs="Times New Roman"/>
                <w:sz w:val="20"/>
                <w:szCs w:val="20"/>
              </w:rPr>
              <w:softHyphen/>
              <w:t xml:space="preserve">нение действий по схеме </w:t>
            </w:r>
          </w:p>
        </w:tc>
        <w:tc>
          <w:tcPr>
            <w:tcW w:w="2691" w:type="dxa"/>
          </w:tcPr>
          <w:p w14:paraId="2C477BB6"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sz w:val="20"/>
                <w:szCs w:val="20"/>
              </w:rPr>
              <w:t>Проявляют устойчивый и широкий интерес к способам решения по</w:t>
            </w:r>
            <w:r w:rsidRPr="00D96382">
              <w:rPr>
                <w:rFonts w:ascii="Times New Roman" w:hAnsi="Times New Roman" w:cs="Times New Roman"/>
                <w:sz w:val="20"/>
                <w:szCs w:val="20"/>
              </w:rPr>
              <w:softHyphen/>
              <w:t>знавательных задач, аде</w:t>
            </w:r>
            <w:r w:rsidRPr="00D96382">
              <w:rPr>
                <w:rFonts w:ascii="Times New Roman" w:hAnsi="Times New Roman" w:cs="Times New Roman"/>
                <w:sz w:val="20"/>
                <w:szCs w:val="20"/>
              </w:rPr>
              <w:softHyphen/>
              <w:t>кватно оценивают ре</w:t>
            </w:r>
            <w:r w:rsidRPr="00D96382">
              <w:rPr>
                <w:rFonts w:ascii="Times New Roman" w:hAnsi="Times New Roman" w:cs="Times New Roman"/>
                <w:sz w:val="20"/>
                <w:szCs w:val="20"/>
              </w:rPr>
              <w:softHyphen/>
              <w:t>зультаты своей учебной деятельности, осознают и принимают социаль</w:t>
            </w:r>
            <w:r w:rsidRPr="00D96382">
              <w:rPr>
                <w:rFonts w:ascii="Times New Roman" w:hAnsi="Times New Roman" w:cs="Times New Roman"/>
                <w:sz w:val="20"/>
                <w:szCs w:val="20"/>
              </w:rPr>
              <w:softHyphen/>
              <w:t>ную роль ученика, объ</w:t>
            </w:r>
            <w:r w:rsidRPr="00D96382">
              <w:rPr>
                <w:rFonts w:ascii="Times New Roman" w:hAnsi="Times New Roman" w:cs="Times New Roman"/>
                <w:sz w:val="20"/>
                <w:szCs w:val="20"/>
              </w:rPr>
              <w:softHyphen/>
              <w:t>ясняют свои достижения, понимают причины ус</w:t>
            </w:r>
            <w:r w:rsidRPr="00D96382">
              <w:rPr>
                <w:rFonts w:ascii="Times New Roman" w:hAnsi="Times New Roman" w:cs="Times New Roman"/>
                <w:sz w:val="20"/>
                <w:szCs w:val="20"/>
              </w:rPr>
              <w:softHyphen/>
              <w:t>пеха в учебной деятель</w:t>
            </w:r>
            <w:r w:rsidRPr="00D96382">
              <w:rPr>
                <w:rFonts w:ascii="Times New Roman" w:hAnsi="Times New Roman" w:cs="Times New Roman"/>
                <w:sz w:val="20"/>
                <w:szCs w:val="20"/>
              </w:rPr>
              <w:softHyphen/>
              <w:t>ности</w:t>
            </w:r>
          </w:p>
        </w:tc>
        <w:tc>
          <w:tcPr>
            <w:tcW w:w="4114" w:type="dxa"/>
          </w:tcPr>
          <w:p w14:paraId="4D61BFAC"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Регулятивные</w:t>
            </w:r>
            <w:r w:rsidRPr="00D96382">
              <w:rPr>
                <w:rFonts w:ascii="Times New Roman" w:hAnsi="Times New Roman" w:cs="Times New Roman"/>
                <w:sz w:val="20"/>
                <w:szCs w:val="20"/>
              </w:rPr>
              <w:t xml:space="preserve"> - в диалоге с учи</w:t>
            </w:r>
            <w:r w:rsidRPr="00D96382">
              <w:rPr>
                <w:rFonts w:ascii="Times New Roman" w:hAnsi="Times New Roman" w:cs="Times New Roman"/>
                <w:sz w:val="20"/>
                <w:szCs w:val="20"/>
              </w:rPr>
              <w:softHyphen/>
              <w:t xml:space="preserve">телем совершенствуют критерии оценки и пользуются ими в ходе оценки и самооценки. </w:t>
            </w:r>
          </w:p>
          <w:p w14:paraId="3A02F90F"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Познавательные</w:t>
            </w:r>
            <w:r w:rsidRPr="00D96382">
              <w:rPr>
                <w:rFonts w:ascii="Times New Roman" w:hAnsi="Times New Roman" w:cs="Times New Roman"/>
                <w:sz w:val="20"/>
                <w:szCs w:val="20"/>
              </w:rPr>
              <w:t xml:space="preserve"> - записывают выводы в виде правил «если .... то...».</w:t>
            </w:r>
          </w:p>
          <w:p w14:paraId="1F198A8B"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Коммуникативные —</w:t>
            </w:r>
            <w:r w:rsidRPr="00D96382">
              <w:rPr>
                <w:rFonts w:ascii="Times New Roman" w:hAnsi="Times New Roman" w:cs="Times New Roman"/>
                <w:sz w:val="20"/>
                <w:szCs w:val="20"/>
              </w:rPr>
              <w:t xml:space="preserve"> умеют оформлять свои мысли в устной и письменной речи с учетом ре</w:t>
            </w:r>
            <w:r w:rsidRPr="00D96382">
              <w:rPr>
                <w:rFonts w:ascii="Times New Roman" w:hAnsi="Times New Roman" w:cs="Times New Roman"/>
                <w:sz w:val="20"/>
                <w:szCs w:val="20"/>
              </w:rPr>
              <w:softHyphen/>
              <w:t>чевых ситуаций</w:t>
            </w:r>
          </w:p>
        </w:tc>
        <w:tc>
          <w:tcPr>
            <w:tcW w:w="2125" w:type="dxa"/>
          </w:tcPr>
          <w:p w14:paraId="31E4C506"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Индивиду</w:t>
            </w:r>
            <w:r w:rsidRPr="00D96382">
              <w:rPr>
                <w:rFonts w:ascii="Times New Roman" w:hAnsi="Times New Roman" w:cs="Times New Roman"/>
                <w:i/>
                <w:sz w:val="20"/>
                <w:szCs w:val="20"/>
                <w:shd w:val="clear" w:color="auto" w:fill="FFFFFF"/>
              </w:rPr>
              <w:softHyphen/>
              <w:t xml:space="preserve">альная. </w:t>
            </w:r>
            <w:r w:rsidRPr="00D96382">
              <w:rPr>
                <w:rFonts w:ascii="Times New Roman" w:hAnsi="Times New Roman" w:cs="Times New Roman"/>
                <w:sz w:val="20"/>
                <w:szCs w:val="20"/>
              </w:rPr>
              <w:t>Устный опрос по кар</w:t>
            </w:r>
            <w:r w:rsidRPr="00D96382">
              <w:rPr>
                <w:rFonts w:ascii="Times New Roman" w:hAnsi="Times New Roman" w:cs="Times New Roman"/>
                <w:sz w:val="20"/>
                <w:szCs w:val="20"/>
              </w:rPr>
              <w:softHyphen/>
              <w:t>точкам</w:t>
            </w:r>
          </w:p>
        </w:tc>
      </w:tr>
      <w:tr w:rsidR="00D96382" w:rsidRPr="00D96382" w14:paraId="4542142F" w14:textId="77777777" w:rsidTr="00D96382">
        <w:tc>
          <w:tcPr>
            <w:tcW w:w="558" w:type="dxa"/>
            <w:vAlign w:val="center"/>
          </w:tcPr>
          <w:p w14:paraId="02ED28E9"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54</w:t>
            </w:r>
          </w:p>
        </w:tc>
        <w:tc>
          <w:tcPr>
            <w:tcW w:w="1661" w:type="dxa"/>
            <w:vAlign w:val="center"/>
          </w:tcPr>
          <w:p w14:paraId="5F472EA9" w14:textId="77777777" w:rsidR="00D96382" w:rsidRPr="00D96382" w:rsidRDefault="00D96382" w:rsidP="00D96382">
            <w:pPr>
              <w:spacing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Порядок вы</w:t>
            </w:r>
            <w:r w:rsidRPr="00D96382">
              <w:rPr>
                <w:rFonts w:ascii="Times New Roman" w:hAnsi="Times New Roman" w:cs="Times New Roman"/>
                <w:sz w:val="20"/>
                <w:szCs w:val="20"/>
              </w:rPr>
              <w:softHyphen/>
              <w:t>полнения дей</w:t>
            </w:r>
            <w:r w:rsidRPr="00D96382">
              <w:rPr>
                <w:rFonts w:ascii="Times New Roman" w:hAnsi="Times New Roman" w:cs="Times New Roman"/>
                <w:sz w:val="20"/>
                <w:szCs w:val="20"/>
              </w:rPr>
              <w:softHyphen/>
              <w:t>ствий</w:t>
            </w:r>
            <w:r w:rsidRPr="00D96382">
              <w:rPr>
                <w:rFonts w:ascii="Times New Roman" w:hAnsi="Times New Roman" w:cs="Times New Roman"/>
                <w:i/>
                <w:sz w:val="20"/>
                <w:szCs w:val="20"/>
                <w:shd w:val="clear" w:color="auto" w:fill="FFFFFF"/>
              </w:rPr>
              <w:t xml:space="preserve"> (закреп</w:t>
            </w:r>
            <w:r w:rsidRPr="00D96382">
              <w:rPr>
                <w:rFonts w:ascii="Times New Roman" w:hAnsi="Times New Roman" w:cs="Times New Roman"/>
                <w:i/>
                <w:sz w:val="20"/>
                <w:szCs w:val="20"/>
                <w:shd w:val="clear" w:color="auto" w:fill="FFFFFF"/>
              </w:rPr>
              <w:softHyphen/>
              <w:t>ление знаний)</w:t>
            </w:r>
          </w:p>
        </w:tc>
        <w:tc>
          <w:tcPr>
            <w:tcW w:w="4160" w:type="dxa"/>
            <w:gridSpan w:val="2"/>
          </w:tcPr>
          <w:p w14:paraId="48D5F631"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Фронтальная</w:t>
            </w:r>
            <w:r w:rsidRPr="00D96382">
              <w:rPr>
                <w:rFonts w:ascii="Times New Roman" w:hAnsi="Times New Roman" w:cs="Times New Roman"/>
                <w:sz w:val="20"/>
                <w:szCs w:val="20"/>
              </w:rPr>
              <w:t xml:space="preserve"> - ответы на вопросы, запись выражения по данной про</w:t>
            </w:r>
            <w:r w:rsidRPr="00D96382">
              <w:rPr>
                <w:rFonts w:ascii="Times New Roman" w:hAnsi="Times New Roman" w:cs="Times New Roman"/>
                <w:sz w:val="20"/>
                <w:szCs w:val="20"/>
              </w:rPr>
              <w:softHyphen/>
              <w:t xml:space="preserve">грамме вычислений </w:t>
            </w:r>
          </w:p>
          <w:p w14:paraId="53529CC0" w14:textId="77777777" w:rsidR="00D96382" w:rsidRPr="00D96382" w:rsidRDefault="00D96382" w:rsidP="00D96382">
            <w:pPr>
              <w:spacing w:line="276" w:lineRule="auto"/>
              <w:jc w:val="both"/>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Индивидуальная</w:t>
            </w:r>
            <w:r w:rsidRPr="00D96382">
              <w:rPr>
                <w:rFonts w:ascii="Times New Roman" w:hAnsi="Times New Roman" w:cs="Times New Roman"/>
                <w:sz w:val="20"/>
                <w:szCs w:val="20"/>
              </w:rPr>
              <w:t xml:space="preserve"> - состав</w:t>
            </w:r>
            <w:r w:rsidRPr="00D96382">
              <w:rPr>
                <w:rFonts w:ascii="Times New Roman" w:hAnsi="Times New Roman" w:cs="Times New Roman"/>
                <w:sz w:val="20"/>
                <w:szCs w:val="20"/>
              </w:rPr>
              <w:softHyphen/>
              <w:t>ление программы вычис</w:t>
            </w:r>
            <w:r w:rsidRPr="00D96382">
              <w:rPr>
                <w:rFonts w:ascii="Times New Roman" w:hAnsi="Times New Roman" w:cs="Times New Roman"/>
                <w:sz w:val="20"/>
                <w:szCs w:val="20"/>
              </w:rPr>
              <w:softHyphen/>
              <w:t>лений; ре</w:t>
            </w:r>
            <w:r w:rsidRPr="00D96382">
              <w:rPr>
                <w:rFonts w:ascii="Times New Roman" w:hAnsi="Times New Roman" w:cs="Times New Roman"/>
                <w:sz w:val="20"/>
                <w:szCs w:val="20"/>
              </w:rPr>
              <w:softHyphen/>
              <w:t xml:space="preserve">шение уравнений </w:t>
            </w:r>
          </w:p>
        </w:tc>
        <w:tc>
          <w:tcPr>
            <w:tcW w:w="2691" w:type="dxa"/>
          </w:tcPr>
          <w:p w14:paraId="2354619F"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 адекватно оценивают результаты своей учебной деятель</w:t>
            </w:r>
            <w:r w:rsidRPr="00D96382">
              <w:rPr>
                <w:rFonts w:ascii="Times New Roman" w:hAnsi="Times New Roman" w:cs="Times New Roman"/>
                <w:sz w:val="20"/>
                <w:szCs w:val="20"/>
              </w:rPr>
              <w:softHyphen/>
              <w:t>ности, проявляют позна</w:t>
            </w:r>
            <w:r w:rsidRPr="00D96382">
              <w:rPr>
                <w:rFonts w:ascii="Times New Roman" w:hAnsi="Times New Roman" w:cs="Times New Roman"/>
                <w:sz w:val="20"/>
                <w:szCs w:val="20"/>
              </w:rPr>
              <w:softHyphen/>
              <w:t>вательный интерес к предмету</w:t>
            </w:r>
          </w:p>
        </w:tc>
        <w:tc>
          <w:tcPr>
            <w:tcW w:w="4114" w:type="dxa"/>
          </w:tcPr>
          <w:p w14:paraId="7731CB81"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Регулятивные -</w:t>
            </w:r>
            <w:r w:rsidRPr="00D96382">
              <w:rPr>
                <w:rFonts w:ascii="Times New Roman" w:hAnsi="Times New Roman" w:cs="Times New Roman"/>
                <w:sz w:val="20"/>
                <w:szCs w:val="20"/>
              </w:rPr>
              <w:t xml:space="preserve"> понимают при</w:t>
            </w:r>
            <w:r w:rsidRPr="00D96382">
              <w:rPr>
                <w:rFonts w:ascii="Times New Roman" w:hAnsi="Times New Roman" w:cs="Times New Roman"/>
                <w:sz w:val="20"/>
                <w:szCs w:val="20"/>
              </w:rPr>
              <w:softHyphen/>
              <w:t>чины своего неуспеха и находят способы выхода из этой ситуа</w:t>
            </w:r>
            <w:r w:rsidRPr="00D96382">
              <w:rPr>
                <w:rFonts w:ascii="Times New Roman" w:hAnsi="Times New Roman" w:cs="Times New Roman"/>
                <w:sz w:val="20"/>
                <w:szCs w:val="20"/>
              </w:rPr>
              <w:softHyphen/>
              <w:t>ции.</w:t>
            </w:r>
          </w:p>
          <w:p w14:paraId="4C58FD49"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Познавательные</w:t>
            </w:r>
            <w:r w:rsidRPr="00D96382">
              <w:rPr>
                <w:rFonts w:ascii="Times New Roman" w:hAnsi="Times New Roman" w:cs="Times New Roman"/>
                <w:sz w:val="20"/>
                <w:szCs w:val="20"/>
              </w:rPr>
              <w:t xml:space="preserve"> - передают содержание в сжатом или развер</w:t>
            </w:r>
            <w:r w:rsidRPr="00D96382">
              <w:rPr>
                <w:rFonts w:ascii="Times New Roman" w:hAnsi="Times New Roman" w:cs="Times New Roman"/>
                <w:sz w:val="20"/>
                <w:szCs w:val="20"/>
              </w:rPr>
              <w:softHyphen/>
              <w:t>нутом виде.</w:t>
            </w:r>
          </w:p>
          <w:p w14:paraId="0CF9C93E" w14:textId="77777777" w:rsidR="00D96382" w:rsidRPr="00D96382" w:rsidRDefault="00D96382" w:rsidP="00D96382">
            <w:pPr>
              <w:spacing w:line="276" w:lineRule="auto"/>
              <w:ind w:left="60"/>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Коммуникативные</w:t>
            </w:r>
            <w:r w:rsidRPr="00D96382">
              <w:rPr>
                <w:rFonts w:ascii="Times New Roman" w:eastAsia="Times New Roman" w:hAnsi="Times New Roman" w:cs="Times New Roman"/>
                <w:sz w:val="20"/>
                <w:szCs w:val="20"/>
                <w:lang w:eastAsia="ru-RU"/>
              </w:rPr>
              <w:t xml:space="preserve"> - умеют слушать других, принимать дру</w:t>
            </w:r>
            <w:r w:rsidRPr="00D96382">
              <w:rPr>
                <w:rFonts w:ascii="Times New Roman" w:eastAsia="Times New Roman" w:hAnsi="Times New Roman" w:cs="Times New Roman"/>
                <w:sz w:val="20"/>
                <w:szCs w:val="20"/>
                <w:lang w:eastAsia="ru-RU"/>
              </w:rPr>
              <w:softHyphen/>
              <w:t>гую точку зрения, изменять свою точку зрения</w:t>
            </w:r>
          </w:p>
        </w:tc>
        <w:tc>
          <w:tcPr>
            <w:tcW w:w="2125" w:type="dxa"/>
            <w:vAlign w:val="center"/>
          </w:tcPr>
          <w:p w14:paraId="65A9FC54"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b/>
                <w:i/>
                <w:sz w:val="20"/>
                <w:szCs w:val="20"/>
                <w:shd w:val="clear" w:color="auto" w:fill="FFFFFF"/>
                <w:lang w:eastAsia="ru-RU"/>
              </w:rPr>
              <w:t>Индивиду</w:t>
            </w:r>
            <w:r w:rsidRPr="00D96382">
              <w:rPr>
                <w:rFonts w:ascii="Times New Roman" w:hAnsi="Times New Roman" w:cs="Times New Roman"/>
                <w:b/>
                <w:i/>
                <w:sz w:val="20"/>
                <w:szCs w:val="20"/>
                <w:shd w:val="clear" w:color="auto" w:fill="FFFFFF"/>
                <w:lang w:eastAsia="ru-RU"/>
              </w:rPr>
              <w:softHyphen/>
              <w:t xml:space="preserve">альная. </w:t>
            </w:r>
            <w:r w:rsidRPr="00D96382">
              <w:rPr>
                <w:b/>
                <w:sz w:val="20"/>
                <w:szCs w:val="20"/>
              </w:rPr>
              <w:t>Математи</w:t>
            </w:r>
            <w:r w:rsidRPr="00D96382">
              <w:rPr>
                <w:b/>
                <w:sz w:val="20"/>
                <w:szCs w:val="20"/>
              </w:rPr>
              <w:softHyphen/>
              <w:t>ческий диктант</w:t>
            </w:r>
          </w:p>
        </w:tc>
      </w:tr>
      <w:tr w:rsidR="00D96382" w:rsidRPr="00D96382" w14:paraId="29E4C630" w14:textId="77777777" w:rsidTr="00D96382">
        <w:tc>
          <w:tcPr>
            <w:tcW w:w="558" w:type="dxa"/>
            <w:vAlign w:val="center"/>
          </w:tcPr>
          <w:p w14:paraId="130D179C"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55</w:t>
            </w:r>
          </w:p>
        </w:tc>
        <w:tc>
          <w:tcPr>
            <w:tcW w:w="1661" w:type="dxa"/>
            <w:vAlign w:val="center"/>
          </w:tcPr>
          <w:p w14:paraId="784F688D"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Решение уп</w:t>
            </w:r>
            <w:r w:rsidRPr="00D96382">
              <w:rPr>
                <w:rFonts w:ascii="Times New Roman" w:hAnsi="Times New Roman" w:cs="Times New Roman"/>
                <w:sz w:val="20"/>
                <w:szCs w:val="20"/>
              </w:rPr>
              <w:softHyphen/>
              <w:t>ражнений по теме «Поря</w:t>
            </w:r>
            <w:r w:rsidRPr="00D96382">
              <w:rPr>
                <w:rFonts w:ascii="Times New Roman" w:hAnsi="Times New Roman" w:cs="Times New Roman"/>
                <w:sz w:val="20"/>
                <w:szCs w:val="20"/>
              </w:rPr>
              <w:softHyphen/>
              <w:t>док выполне</w:t>
            </w:r>
            <w:r w:rsidRPr="00D96382">
              <w:rPr>
                <w:rFonts w:ascii="Times New Roman" w:hAnsi="Times New Roman" w:cs="Times New Roman"/>
                <w:sz w:val="20"/>
                <w:szCs w:val="20"/>
              </w:rPr>
              <w:softHyphen/>
              <w:t xml:space="preserve">ния действий» </w:t>
            </w:r>
            <w:r w:rsidRPr="00D96382">
              <w:rPr>
                <w:rFonts w:ascii="Times New Roman" w:hAnsi="Times New Roman" w:cs="Times New Roman"/>
                <w:i/>
                <w:sz w:val="20"/>
                <w:szCs w:val="20"/>
                <w:shd w:val="clear" w:color="auto" w:fill="FFFFFF"/>
                <w:lang w:eastAsia="ru-RU"/>
              </w:rPr>
              <w:t>(обобщение и системати</w:t>
            </w:r>
            <w:r w:rsidRPr="00D96382">
              <w:rPr>
                <w:rFonts w:ascii="Times New Roman" w:hAnsi="Times New Roman" w:cs="Times New Roman"/>
                <w:i/>
                <w:sz w:val="20"/>
                <w:szCs w:val="20"/>
                <w:shd w:val="clear" w:color="auto" w:fill="FFFFFF"/>
                <w:lang w:eastAsia="ru-RU"/>
              </w:rPr>
              <w:softHyphen/>
              <w:t>зация знаний)</w:t>
            </w:r>
          </w:p>
        </w:tc>
        <w:tc>
          <w:tcPr>
            <w:tcW w:w="4160" w:type="dxa"/>
            <w:gridSpan w:val="2"/>
          </w:tcPr>
          <w:p w14:paraId="196AE1DC"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составле</w:t>
            </w:r>
            <w:r w:rsidRPr="00D96382">
              <w:rPr>
                <w:rFonts w:ascii="Times New Roman" w:hAnsi="Times New Roman" w:cs="Times New Roman"/>
                <w:sz w:val="20"/>
                <w:szCs w:val="20"/>
              </w:rPr>
              <w:softHyphen/>
              <w:t xml:space="preserve">ние схемы вычислений и нахождение значения выражения; устные вычисления </w:t>
            </w: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состав</w:t>
            </w:r>
            <w:r w:rsidRPr="00D96382">
              <w:rPr>
                <w:rFonts w:ascii="Times New Roman" w:hAnsi="Times New Roman" w:cs="Times New Roman"/>
                <w:sz w:val="20"/>
                <w:szCs w:val="20"/>
              </w:rPr>
              <w:softHyphen/>
              <w:t>ление программы вычис</w:t>
            </w:r>
            <w:r w:rsidRPr="00D96382">
              <w:rPr>
                <w:rFonts w:ascii="Times New Roman" w:hAnsi="Times New Roman" w:cs="Times New Roman"/>
                <w:sz w:val="20"/>
                <w:szCs w:val="20"/>
              </w:rPr>
              <w:softHyphen/>
              <w:t xml:space="preserve">ления выражения; запись выражения по схеме </w:t>
            </w:r>
          </w:p>
        </w:tc>
        <w:tc>
          <w:tcPr>
            <w:tcW w:w="2691" w:type="dxa"/>
          </w:tcPr>
          <w:p w14:paraId="3467797B"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 адекватно оценивают результаты своей учебной деятель</w:t>
            </w:r>
            <w:r w:rsidRPr="00D96382">
              <w:rPr>
                <w:rFonts w:ascii="Times New Roman" w:hAnsi="Times New Roman" w:cs="Times New Roman"/>
                <w:sz w:val="20"/>
                <w:szCs w:val="20"/>
              </w:rPr>
              <w:softHyphen/>
              <w:t>ности, проявляют позна</w:t>
            </w:r>
            <w:r w:rsidRPr="00D96382">
              <w:rPr>
                <w:rFonts w:ascii="Times New Roman" w:hAnsi="Times New Roman" w:cs="Times New Roman"/>
                <w:sz w:val="20"/>
                <w:szCs w:val="20"/>
              </w:rPr>
              <w:softHyphen/>
              <w:t>вательный интерес к изучению предмета, способам решения задач</w:t>
            </w:r>
          </w:p>
        </w:tc>
        <w:tc>
          <w:tcPr>
            <w:tcW w:w="4114" w:type="dxa"/>
          </w:tcPr>
          <w:p w14:paraId="00AC453F"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определяют цель учебной деятельности, осущест</w:t>
            </w:r>
            <w:r w:rsidRPr="00D96382">
              <w:rPr>
                <w:rFonts w:ascii="Times New Roman" w:hAnsi="Times New Roman" w:cs="Times New Roman"/>
                <w:sz w:val="20"/>
                <w:szCs w:val="20"/>
              </w:rPr>
              <w:softHyphen/>
              <w:t>вляют поиск средств её дости</w:t>
            </w:r>
            <w:r w:rsidRPr="00D96382">
              <w:rPr>
                <w:rFonts w:ascii="Times New Roman" w:hAnsi="Times New Roman" w:cs="Times New Roman"/>
                <w:sz w:val="20"/>
                <w:szCs w:val="20"/>
              </w:rPr>
              <w:softHyphen/>
              <w:t>жения.</w:t>
            </w:r>
          </w:p>
          <w:p w14:paraId="6BE92207"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записывают выводы в виде правил «если ..., то ...».</w:t>
            </w:r>
          </w:p>
          <w:p w14:paraId="69CB63D2"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ор</w:t>
            </w:r>
            <w:r w:rsidRPr="00D96382">
              <w:rPr>
                <w:rFonts w:ascii="Times New Roman" w:hAnsi="Times New Roman" w:cs="Times New Roman"/>
                <w:sz w:val="20"/>
                <w:szCs w:val="20"/>
              </w:rPr>
              <w:softHyphen/>
              <w:t>ганизовывать учебное взаимо</w:t>
            </w:r>
            <w:r w:rsidRPr="00D96382">
              <w:rPr>
                <w:rFonts w:ascii="Times New Roman" w:hAnsi="Times New Roman" w:cs="Times New Roman"/>
                <w:sz w:val="20"/>
                <w:szCs w:val="20"/>
              </w:rPr>
              <w:softHyphen/>
              <w:t>действие в группе</w:t>
            </w:r>
          </w:p>
        </w:tc>
        <w:tc>
          <w:tcPr>
            <w:tcW w:w="2125" w:type="dxa"/>
            <w:vAlign w:val="center"/>
          </w:tcPr>
          <w:p w14:paraId="3AC16FA4"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lang w:eastAsia="ru-RU"/>
              </w:rPr>
              <w:t>Индивиду</w:t>
            </w:r>
            <w:r w:rsidRPr="00D96382">
              <w:rPr>
                <w:rFonts w:ascii="Times New Roman" w:eastAsia="Times New Roman" w:hAnsi="Times New Roman" w:cs="Times New Roman"/>
                <w:lang w:eastAsia="ru-RU"/>
              </w:rPr>
              <w:softHyphen/>
              <w:t xml:space="preserve">альная. </w:t>
            </w:r>
            <w:r w:rsidRPr="00D96382">
              <w:rPr>
                <w:rFonts w:ascii="Times New Roman" w:eastAsia="Times New Roman" w:hAnsi="Times New Roman" w:cs="Times New Roman"/>
                <w:i/>
                <w:sz w:val="20"/>
                <w:szCs w:val="20"/>
                <w:shd w:val="clear" w:color="auto" w:fill="FFFFFF"/>
                <w:lang w:eastAsia="ru-RU"/>
              </w:rPr>
              <w:t>Тестирова</w:t>
            </w:r>
            <w:r w:rsidRPr="00D96382">
              <w:rPr>
                <w:rFonts w:ascii="Times New Roman" w:eastAsia="Times New Roman" w:hAnsi="Times New Roman" w:cs="Times New Roman"/>
                <w:i/>
                <w:sz w:val="20"/>
                <w:szCs w:val="20"/>
                <w:shd w:val="clear" w:color="auto" w:fill="FFFFFF"/>
                <w:lang w:eastAsia="ru-RU"/>
              </w:rPr>
              <w:softHyphen/>
              <w:t>ние</w:t>
            </w:r>
          </w:p>
        </w:tc>
      </w:tr>
      <w:tr w:rsidR="00D96382" w:rsidRPr="00D96382" w14:paraId="5CFB11DC" w14:textId="77777777" w:rsidTr="00D96382">
        <w:tc>
          <w:tcPr>
            <w:tcW w:w="558" w:type="dxa"/>
            <w:vAlign w:val="center"/>
          </w:tcPr>
          <w:p w14:paraId="4893F096"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lastRenderedPageBreak/>
              <w:t>56</w:t>
            </w:r>
          </w:p>
        </w:tc>
        <w:tc>
          <w:tcPr>
            <w:tcW w:w="1661" w:type="dxa"/>
            <w:vAlign w:val="center"/>
          </w:tcPr>
          <w:p w14:paraId="6E817977" w14:textId="77777777" w:rsidR="00D96382" w:rsidRPr="00D96382" w:rsidRDefault="00D96382" w:rsidP="00D96382">
            <w:pPr>
              <w:spacing w:line="276" w:lineRule="auto"/>
              <w:jc w:val="center"/>
              <w:rPr>
                <w:rFonts w:ascii="Times New Roman" w:hAnsi="Times New Roman" w:cs="Times New Roman"/>
                <w:i/>
                <w:sz w:val="20"/>
                <w:szCs w:val="20"/>
              </w:rPr>
            </w:pPr>
            <w:r w:rsidRPr="00D96382">
              <w:rPr>
                <w:rFonts w:ascii="Times New Roman" w:hAnsi="Times New Roman" w:cs="Times New Roman"/>
                <w:sz w:val="20"/>
                <w:szCs w:val="20"/>
                <w:shd w:val="clear" w:color="auto" w:fill="FFFFFF"/>
              </w:rPr>
              <w:t>Квадрат и куб числа</w:t>
            </w:r>
            <w:r w:rsidRPr="00D96382">
              <w:rPr>
                <w:rFonts w:ascii="Times New Roman" w:hAnsi="Times New Roman" w:cs="Times New Roman"/>
                <w:i/>
                <w:sz w:val="20"/>
                <w:szCs w:val="20"/>
              </w:rPr>
              <w:t xml:space="preserve"> (откры</w:t>
            </w:r>
            <w:r w:rsidRPr="00D96382">
              <w:rPr>
                <w:rFonts w:ascii="Times New Roman" w:hAnsi="Times New Roman" w:cs="Times New Roman"/>
                <w:i/>
                <w:sz w:val="20"/>
                <w:szCs w:val="20"/>
              </w:rPr>
              <w:softHyphen/>
              <w:t>тие новых зна</w:t>
            </w:r>
            <w:r w:rsidRPr="00D96382">
              <w:rPr>
                <w:rFonts w:ascii="Times New Roman" w:hAnsi="Times New Roman" w:cs="Times New Roman"/>
                <w:i/>
                <w:sz w:val="20"/>
                <w:szCs w:val="20"/>
              </w:rPr>
              <w:softHyphen/>
              <w:t>ний)</w:t>
            </w:r>
          </w:p>
        </w:tc>
        <w:tc>
          <w:tcPr>
            <w:tcW w:w="4160" w:type="dxa"/>
            <w:gridSpan w:val="2"/>
          </w:tcPr>
          <w:p w14:paraId="781DB54D"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 -</w:t>
            </w:r>
            <w:r w:rsidRPr="00D96382">
              <w:rPr>
                <w:rFonts w:ascii="Times New Roman" w:hAnsi="Times New Roman" w:cs="Times New Roman"/>
                <w:sz w:val="20"/>
                <w:szCs w:val="20"/>
              </w:rPr>
              <w:t xml:space="preserve"> обсуждение понятий «квадрат», «куб числа», «степень», «осно</w:t>
            </w:r>
            <w:r w:rsidRPr="00D96382">
              <w:rPr>
                <w:rFonts w:ascii="Times New Roman" w:hAnsi="Times New Roman" w:cs="Times New Roman"/>
                <w:sz w:val="20"/>
                <w:szCs w:val="20"/>
              </w:rPr>
              <w:softHyphen/>
              <w:t>вание», «показатель сте</w:t>
            </w:r>
            <w:r w:rsidRPr="00D96382">
              <w:rPr>
                <w:rFonts w:ascii="Times New Roman" w:hAnsi="Times New Roman" w:cs="Times New Roman"/>
                <w:sz w:val="20"/>
                <w:szCs w:val="20"/>
              </w:rPr>
              <w:softHyphen/>
              <w:t>пени».</w:t>
            </w:r>
          </w:p>
          <w:p w14:paraId="26C13A8B"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составле</w:t>
            </w:r>
            <w:r w:rsidRPr="00D96382">
              <w:rPr>
                <w:rFonts w:ascii="Times New Roman" w:hAnsi="Times New Roman" w:cs="Times New Roman"/>
                <w:sz w:val="20"/>
                <w:szCs w:val="20"/>
              </w:rPr>
              <w:softHyphen/>
              <w:t>ние таблицы квадратов чисел от 11 до 2</w:t>
            </w:r>
          </w:p>
          <w:p w14:paraId="5DEFABCE"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пред</w:t>
            </w:r>
            <w:r w:rsidRPr="00D96382">
              <w:rPr>
                <w:rFonts w:ascii="Times New Roman" w:hAnsi="Times New Roman" w:cs="Times New Roman"/>
                <w:sz w:val="20"/>
                <w:szCs w:val="20"/>
              </w:rPr>
              <w:softHyphen/>
              <w:t xml:space="preserve">ставление в виде степени произведения; возведение числа в квадрат и в куб </w:t>
            </w:r>
          </w:p>
        </w:tc>
        <w:tc>
          <w:tcPr>
            <w:tcW w:w="2691" w:type="dxa"/>
          </w:tcPr>
          <w:p w14:paraId="4E9ED859"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Проявляют устойчивый и широкий интерес к способам решения по</w:t>
            </w:r>
            <w:r w:rsidRPr="00D96382">
              <w:rPr>
                <w:rFonts w:ascii="Times New Roman" w:hAnsi="Times New Roman" w:cs="Times New Roman"/>
                <w:sz w:val="20"/>
                <w:szCs w:val="20"/>
              </w:rPr>
              <w:softHyphen/>
              <w:t>знавательных задач, аде</w:t>
            </w:r>
            <w:r w:rsidRPr="00D96382">
              <w:rPr>
                <w:rFonts w:ascii="Times New Roman" w:hAnsi="Times New Roman" w:cs="Times New Roman"/>
                <w:sz w:val="20"/>
                <w:szCs w:val="20"/>
              </w:rPr>
              <w:softHyphen/>
              <w:t>кватно оценивают ре</w:t>
            </w:r>
            <w:r w:rsidRPr="00D96382">
              <w:rPr>
                <w:rFonts w:ascii="Times New Roman" w:hAnsi="Times New Roman" w:cs="Times New Roman"/>
                <w:sz w:val="20"/>
                <w:szCs w:val="20"/>
              </w:rPr>
              <w:softHyphen/>
              <w:t>зультаты своей учебной деятельности, осознают и принимают социаль</w:t>
            </w:r>
            <w:r w:rsidRPr="00D96382">
              <w:rPr>
                <w:rFonts w:ascii="Times New Roman" w:hAnsi="Times New Roman" w:cs="Times New Roman"/>
                <w:sz w:val="20"/>
                <w:szCs w:val="20"/>
              </w:rPr>
              <w:softHyphen/>
              <w:t>ную роль ученика, про</w:t>
            </w:r>
            <w:r w:rsidRPr="00D96382">
              <w:rPr>
                <w:rFonts w:ascii="Times New Roman" w:hAnsi="Times New Roman" w:cs="Times New Roman"/>
                <w:sz w:val="20"/>
                <w:szCs w:val="20"/>
              </w:rPr>
              <w:softHyphen/>
              <w:t>являют интерес к пред</w:t>
            </w:r>
            <w:r w:rsidRPr="00D96382">
              <w:rPr>
                <w:rFonts w:ascii="Times New Roman" w:hAnsi="Times New Roman" w:cs="Times New Roman"/>
                <w:sz w:val="20"/>
                <w:szCs w:val="20"/>
              </w:rPr>
              <w:softHyphen/>
              <w:t>мету</w:t>
            </w:r>
          </w:p>
        </w:tc>
        <w:tc>
          <w:tcPr>
            <w:tcW w:w="4114" w:type="dxa"/>
          </w:tcPr>
          <w:p w14:paraId="3EDEB85B"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работают по со</w:t>
            </w:r>
            <w:r w:rsidRPr="00D96382">
              <w:rPr>
                <w:rFonts w:ascii="Times New Roman" w:hAnsi="Times New Roman" w:cs="Times New Roman"/>
                <w:sz w:val="20"/>
                <w:szCs w:val="20"/>
              </w:rPr>
              <w:softHyphen/>
              <w:t>ставленному плану, используют основные и дополнительные средства получения информации (справочная литература, средст</w:t>
            </w:r>
            <w:r w:rsidRPr="00D96382">
              <w:rPr>
                <w:rFonts w:ascii="Times New Roman" w:hAnsi="Times New Roman" w:cs="Times New Roman"/>
                <w:sz w:val="20"/>
                <w:szCs w:val="20"/>
              </w:rPr>
              <w:softHyphen/>
              <w:t>ва ИКТ).</w:t>
            </w:r>
          </w:p>
          <w:p w14:paraId="015355BA"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сопоставляют и отбирают информацию, полу</w:t>
            </w:r>
            <w:r w:rsidRPr="00D96382">
              <w:rPr>
                <w:rFonts w:ascii="Times New Roman" w:hAnsi="Times New Roman" w:cs="Times New Roman"/>
                <w:sz w:val="20"/>
                <w:szCs w:val="20"/>
              </w:rPr>
              <w:softHyphen/>
              <w:t xml:space="preserve">ченную из разных источников (справочники, Интернет). </w:t>
            </w:r>
          </w:p>
          <w:p w14:paraId="750C6BCD"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вы</w:t>
            </w:r>
            <w:r w:rsidRPr="00D96382">
              <w:rPr>
                <w:rFonts w:ascii="Times New Roman" w:hAnsi="Times New Roman" w:cs="Times New Roman"/>
                <w:sz w:val="20"/>
                <w:szCs w:val="20"/>
              </w:rPr>
              <w:softHyphen/>
              <w:t>полнять различные роли в груп</w:t>
            </w:r>
            <w:r w:rsidRPr="00D96382">
              <w:rPr>
                <w:rFonts w:ascii="Times New Roman" w:hAnsi="Times New Roman" w:cs="Times New Roman"/>
                <w:sz w:val="20"/>
                <w:szCs w:val="20"/>
              </w:rPr>
              <w:softHyphen/>
              <w:t>пе, сотрудничать в совместном решении задачи</w:t>
            </w:r>
          </w:p>
        </w:tc>
        <w:tc>
          <w:tcPr>
            <w:tcW w:w="2125" w:type="dxa"/>
            <w:vAlign w:val="center"/>
          </w:tcPr>
          <w:p w14:paraId="78909041"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002F45B3" w14:textId="77777777" w:rsidTr="00D96382">
        <w:tc>
          <w:tcPr>
            <w:tcW w:w="558" w:type="dxa"/>
            <w:vAlign w:val="center"/>
          </w:tcPr>
          <w:p w14:paraId="26E915B1"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57</w:t>
            </w:r>
          </w:p>
        </w:tc>
        <w:tc>
          <w:tcPr>
            <w:tcW w:w="1661" w:type="dxa"/>
            <w:vAlign w:val="center"/>
          </w:tcPr>
          <w:p w14:paraId="56F1E8F0" w14:textId="77777777" w:rsidR="00D96382" w:rsidRPr="00D96382" w:rsidRDefault="00D96382" w:rsidP="00D96382">
            <w:pPr>
              <w:spacing w:line="276" w:lineRule="auto"/>
              <w:jc w:val="center"/>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Квадрат и куб числа</w:t>
            </w:r>
            <w:r w:rsidRPr="00D96382">
              <w:rPr>
                <w:rFonts w:ascii="Times New Roman" w:eastAsia="Times New Roman" w:hAnsi="Times New Roman" w:cs="Times New Roman"/>
                <w:sz w:val="20"/>
                <w:szCs w:val="20"/>
                <w:lang w:eastAsia="ru-RU"/>
              </w:rPr>
              <w:t xml:space="preserve"> (закреп</w:t>
            </w:r>
            <w:r w:rsidRPr="00D96382">
              <w:rPr>
                <w:rFonts w:ascii="Times New Roman" w:eastAsia="Times New Roman" w:hAnsi="Times New Roman" w:cs="Times New Roman"/>
                <w:sz w:val="20"/>
                <w:szCs w:val="20"/>
                <w:lang w:eastAsia="ru-RU"/>
              </w:rPr>
              <w:softHyphen/>
              <w:t>ление знаний)</w:t>
            </w:r>
          </w:p>
        </w:tc>
        <w:tc>
          <w:tcPr>
            <w:tcW w:w="4160" w:type="dxa"/>
            <w:gridSpan w:val="2"/>
          </w:tcPr>
          <w:p w14:paraId="19821D86"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Фронтальная</w:t>
            </w:r>
            <w:r w:rsidRPr="00D96382">
              <w:rPr>
                <w:rFonts w:ascii="Times New Roman" w:hAnsi="Times New Roman" w:cs="Times New Roman"/>
                <w:sz w:val="20"/>
                <w:szCs w:val="20"/>
              </w:rPr>
              <w:t xml:space="preserve"> — ответы на вопросы запись степени в виде; возве</w:t>
            </w:r>
            <w:r w:rsidRPr="00D96382">
              <w:rPr>
                <w:rFonts w:ascii="Times New Roman" w:hAnsi="Times New Roman" w:cs="Times New Roman"/>
                <w:sz w:val="20"/>
                <w:szCs w:val="20"/>
              </w:rPr>
              <w:softHyphen/>
              <w:t xml:space="preserve">дение числа в квадрат и в куб </w:t>
            </w:r>
          </w:p>
          <w:p w14:paraId="2FB36B75"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Индивидуальная</w:t>
            </w:r>
            <w:r w:rsidRPr="00D96382">
              <w:rPr>
                <w:rFonts w:ascii="Times New Roman" w:hAnsi="Times New Roman" w:cs="Times New Roman"/>
                <w:sz w:val="20"/>
                <w:szCs w:val="20"/>
              </w:rPr>
              <w:t xml:space="preserve"> - нахож</w:t>
            </w:r>
            <w:r w:rsidRPr="00D96382">
              <w:rPr>
                <w:rFonts w:ascii="Times New Roman" w:hAnsi="Times New Roman" w:cs="Times New Roman"/>
                <w:sz w:val="20"/>
                <w:szCs w:val="20"/>
              </w:rPr>
              <w:softHyphen/>
              <w:t xml:space="preserve">дение значения степени </w:t>
            </w:r>
          </w:p>
          <w:p w14:paraId="112E2FD0" w14:textId="77777777" w:rsidR="00D96382" w:rsidRPr="00D96382" w:rsidRDefault="00D96382" w:rsidP="00D96382">
            <w:pPr>
              <w:spacing w:line="276" w:lineRule="auto"/>
              <w:ind w:left="60"/>
              <w:rPr>
                <w:rFonts w:ascii="Times New Roman" w:hAnsi="Times New Roman" w:cs="Times New Roman"/>
                <w:sz w:val="20"/>
                <w:szCs w:val="20"/>
              </w:rPr>
            </w:pPr>
          </w:p>
        </w:tc>
        <w:tc>
          <w:tcPr>
            <w:tcW w:w="2691" w:type="dxa"/>
          </w:tcPr>
          <w:p w14:paraId="33ECFCE7"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sz w:val="20"/>
                <w:szCs w:val="20"/>
              </w:rPr>
              <w:t>Проявляют устойчивый и широкий интерес к спосо-бам решения познаватель-ных задач, аде</w:t>
            </w:r>
            <w:r w:rsidRPr="00D96382">
              <w:rPr>
                <w:rFonts w:ascii="Times New Roman" w:hAnsi="Times New Roman" w:cs="Times New Roman"/>
                <w:sz w:val="20"/>
                <w:szCs w:val="20"/>
              </w:rPr>
              <w:softHyphen/>
              <w:t>кватно оценивают ре</w:t>
            </w:r>
            <w:r w:rsidRPr="00D96382">
              <w:rPr>
                <w:rFonts w:ascii="Times New Roman" w:hAnsi="Times New Roman" w:cs="Times New Roman"/>
                <w:sz w:val="20"/>
                <w:szCs w:val="20"/>
              </w:rPr>
              <w:softHyphen/>
              <w:t>зультаты своей учебной деятельнос-ти, осознают и принимают социаль</w:t>
            </w:r>
            <w:r w:rsidRPr="00D96382">
              <w:rPr>
                <w:rFonts w:ascii="Times New Roman" w:hAnsi="Times New Roman" w:cs="Times New Roman"/>
                <w:sz w:val="20"/>
                <w:szCs w:val="20"/>
              </w:rPr>
              <w:softHyphen/>
              <w:t>ную роль ученика</w:t>
            </w:r>
          </w:p>
        </w:tc>
        <w:tc>
          <w:tcPr>
            <w:tcW w:w="4114" w:type="dxa"/>
          </w:tcPr>
          <w:p w14:paraId="25AF088E"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Регулятивные</w:t>
            </w:r>
            <w:r w:rsidRPr="00D96382">
              <w:rPr>
                <w:rFonts w:ascii="Times New Roman" w:hAnsi="Times New Roman" w:cs="Times New Roman"/>
                <w:sz w:val="20"/>
                <w:szCs w:val="20"/>
              </w:rPr>
              <w:t xml:space="preserve"> - определяют цель учебной деятельности, осущест</w:t>
            </w:r>
            <w:r w:rsidRPr="00D96382">
              <w:rPr>
                <w:rFonts w:ascii="Times New Roman" w:hAnsi="Times New Roman" w:cs="Times New Roman"/>
                <w:sz w:val="20"/>
                <w:szCs w:val="20"/>
              </w:rPr>
              <w:softHyphen/>
              <w:t>вляют поиск средств её дости</w:t>
            </w:r>
            <w:r w:rsidRPr="00D96382">
              <w:rPr>
                <w:rFonts w:ascii="Times New Roman" w:hAnsi="Times New Roman" w:cs="Times New Roman"/>
                <w:sz w:val="20"/>
                <w:szCs w:val="20"/>
              </w:rPr>
              <w:softHyphen/>
              <w:t>жения.</w:t>
            </w:r>
          </w:p>
          <w:p w14:paraId="46E7F2DF"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Познавательные</w:t>
            </w:r>
            <w:r w:rsidRPr="00D96382">
              <w:rPr>
                <w:rFonts w:ascii="Times New Roman" w:hAnsi="Times New Roman" w:cs="Times New Roman"/>
                <w:sz w:val="20"/>
                <w:szCs w:val="20"/>
              </w:rPr>
              <w:t xml:space="preserve"> - передают со</w:t>
            </w:r>
            <w:r w:rsidRPr="00D96382">
              <w:rPr>
                <w:rFonts w:ascii="Times New Roman" w:hAnsi="Times New Roman" w:cs="Times New Roman"/>
                <w:sz w:val="20"/>
                <w:szCs w:val="20"/>
              </w:rPr>
              <w:softHyphen/>
              <w:t xml:space="preserve">держание в сжатом, выборочном или развёрнутом виде. </w:t>
            </w:r>
          </w:p>
          <w:p w14:paraId="4B5D3332"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Коммуникативные</w:t>
            </w:r>
            <w:r w:rsidRPr="00D96382">
              <w:rPr>
                <w:rFonts w:ascii="Times New Roman" w:hAnsi="Times New Roman" w:cs="Times New Roman"/>
                <w:sz w:val="20"/>
                <w:szCs w:val="20"/>
              </w:rPr>
              <w:t xml:space="preserve"> — умеют по</w:t>
            </w:r>
            <w:r w:rsidRPr="00D96382">
              <w:rPr>
                <w:rFonts w:ascii="Times New Roman" w:hAnsi="Times New Roman" w:cs="Times New Roman"/>
                <w:sz w:val="20"/>
                <w:szCs w:val="20"/>
              </w:rPr>
              <w:softHyphen/>
              <w:t>нимать точку зрения другого</w:t>
            </w:r>
          </w:p>
        </w:tc>
        <w:tc>
          <w:tcPr>
            <w:tcW w:w="2125" w:type="dxa"/>
            <w:vAlign w:val="center"/>
          </w:tcPr>
          <w:p w14:paraId="5181EB5E" w14:textId="77777777" w:rsidR="00D96382" w:rsidRPr="00B764E2" w:rsidRDefault="00D96382" w:rsidP="00D96382">
            <w:pPr>
              <w:spacing w:line="276" w:lineRule="auto"/>
              <w:rPr>
                <w:rFonts w:ascii="Times New Roman" w:eastAsia="Times New Roman" w:hAnsi="Times New Roman" w:cs="Times New Roman"/>
                <w:sz w:val="20"/>
                <w:szCs w:val="20"/>
                <w:lang w:eastAsia="ru-RU"/>
              </w:rPr>
            </w:pPr>
            <w:r w:rsidRPr="00B764E2">
              <w:rPr>
                <w:rFonts w:ascii="Times New Roman" w:eastAsia="Times New Roman" w:hAnsi="Times New Roman" w:cs="Times New Roman"/>
                <w:i/>
                <w:sz w:val="20"/>
                <w:szCs w:val="20"/>
                <w:shd w:val="clear" w:color="auto" w:fill="FFFFFF"/>
                <w:lang w:eastAsia="ru-RU"/>
              </w:rPr>
              <w:t>Индивиду</w:t>
            </w:r>
            <w:r w:rsidRPr="00B764E2">
              <w:rPr>
                <w:rFonts w:ascii="Times New Roman" w:eastAsia="Times New Roman" w:hAnsi="Times New Roman" w:cs="Times New Roman"/>
                <w:i/>
                <w:sz w:val="20"/>
                <w:szCs w:val="20"/>
                <w:shd w:val="clear" w:color="auto" w:fill="FFFFFF"/>
                <w:lang w:eastAsia="ru-RU"/>
              </w:rPr>
              <w:softHyphen/>
              <w:t xml:space="preserve">альная. </w:t>
            </w:r>
            <w:r w:rsidRPr="00B764E2">
              <w:rPr>
                <w:rFonts w:ascii="Times New Roman" w:eastAsia="Times New Roman" w:hAnsi="Times New Roman" w:cs="Times New Roman"/>
                <w:lang w:eastAsia="ru-RU"/>
              </w:rPr>
              <w:t>Математи</w:t>
            </w:r>
            <w:r w:rsidRPr="00B764E2">
              <w:rPr>
                <w:rFonts w:ascii="Times New Roman" w:eastAsia="Times New Roman" w:hAnsi="Times New Roman" w:cs="Times New Roman"/>
                <w:lang w:eastAsia="ru-RU"/>
              </w:rPr>
              <w:softHyphen/>
              <w:t>ческий диктант</w:t>
            </w:r>
          </w:p>
        </w:tc>
      </w:tr>
      <w:tr w:rsidR="00D96382" w:rsidRPr="00D96382" w14:paraId="681F6C14" w14:textId="77777777" w:rsidTr="00D96382">
        <w:tc>
          <w:tcPr>
            <w:tcW w:w="558" w:type="dxa"/>
            <w:vAlign w:val="center"/>
          </w:tcPr>
          <w:p w14:paraId="3091A19F"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58</w:t>
            </w:r>
          </w:p>
        </w:tc>
        <w:tc>
          <w:tcPr>
            <w:tcW w:w="1661" w:type="dxa"/>
            <w:vAlign w:val="center"/>
          </w:tcPr>
          <w:p w14:paraId="5DF21013" w14:textId="77777777" w:rsidR="00D96382" w:rsidRPr="00D96382" w:rsidRDefault="00D96382" w:rsidP="00D96382">
            <w:pPr>
              <w:spacing w:line="276" w:lineRule="auto"/>
              <w:jc w:val="center"/>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Решение упраж</w:t>
            </w:r>
            <w:r w:rsidRPr="00D96382">
              <w:rPr>
                <w:rFonts w:ascii="Times New Roman" w:eastAsia="Times New Roman" w:hAnsi="Times New Roman" w:cs="Times New Roman"/>
                <w:i/>
                <w:sz w:val="20"/>
                <w:szCs w:val="20"/>
                <w:shd w:val="clear" w:color="auto" w:fill="FFFFFF"/>
                <w:lang w:eastAsia="ru-RU"/>
              </w:rPr>
              <w:softHyphen/>
              <w:t>нений по теме «Квадрат и куб числа»</w:t>
            </w:r>
            <w:r w:rsidRPr="00D96382">
              <w:rPr>
                <w:rFonts w:ascii="Times New Roman" w:eastAsia="Times New Roman" w:hAnsi="Times New Roman" w:cs="Times New Roman"/>
                <w:sz w:val="20"/>
                <w:szCs w:val="20"/>
                <w:lang w:eastAsia="ru-RU"/>
              </w:rPr>
              <w:t xml:space="preserve"> (ком</w:t>
            </w:r>
            <w:r w:rsidRPr="00D96382">
              <w:rPr>
                <w:rFonts w:ascii="Times New Roman" w:eastAsia="Times New Roman" w:hAnsi="Times New Roman" w:cs="Times New Roman"/>
                <w:sz w:val="20"/>
                <w:szCs w:val="20"/>
                <w:lang w:eastAsia="ru-RU"/>
              </w:rPr>
              <w:softHyphen/>
              <w:t>плексное при</w:t>
            </w:r>
            <w:r w:rsidRPr="00D96382">
              <w:rPr>
                <w:rFonts w:ascii="Times New Roman" w:eastAsia="Times New Roman" w:hAnsi="Times New Roman" w:cs="Times New Roman"/>
                <w:sz w:val="20"/>
                <w:szCs w:val="20"/>
                <w:lang w:eastAsia="ru-RU"/>
              </w:rPr>
              <w:softHyphen/>
              <w:t>менение знаний, умений, навы</w:t>
            </w:r>
            <w:r w:rsidRPr="00D96382">
              <w:rPr>
                <w:rFonts w:ascii="Times New Roman" w:eastAsia="Times New Roman" w:hAnsi="Times New Roman" w:cs="Times New Roman"/>
                <w:sz w:val="20"/>
                <w:szCs w:val="20"/>
                <w:lang w:eastAsia="ru-RU"/>
              </w:rPr>
              <w:softHyphen/>
              <w:t>ков)</w:t>
            </w:r>
          </w:p>
        </w:tc>
        <w:tc>
          <w:tcPr>
            <w:tcW w:w="4160" w:type="dxa"/>
            <w:gridSpan w:val="2"/>
          </w:tcPr>
          <w:p w14:paraId="2A5FA3C9"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Фронтальная -</w:t>
            </w:r>
            <w:r w:rsidRPr="00D96382">
              <w:rPr>
                <w:rFonts w:ascii="Times New Roman" w:hAnsi="Times New Roman" w:cs="Times New Roman"/>
                <w:sz w:val="20"/>
                <w:szCs w:val="20"/>
              </w:rPr>
              <w:t xml:space="preserve"> нахожде</w:t>
            </w:r>
            <w:r w:rsidRPr="00D96382">
              <w:rPr>
                <w:rFonts w:ascii="Times New Roman" w:hAnsi="Times New Roman" w:cs="Times New Roman"/>
                <w:sz w:val="20"/>
                <w:szCs w:val="20"/>
              </w:rPr>
              <w:softHyphen/>
              <w:t>ние значения переменной, используя таблицу квадра</w:t>
            </w:r>
            <w:r w:rsidRPr="00D96382">
              <w:rPr>
                <w:rFonts w:ascii="Times New Roman" w:hAnsi="Times New Roman" w:cs="Times New Roman"/>
                <w:sz w:val="20"/>
                <w:szCs w:val="20"/>
              </w:rPr>
              <w:softHyphen/>
              <w:t xml:space="preserve">тов и кубов </w:t>
            </w:r>
          </w:p>
          <w:p w14:paraId="321B2BAA"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Индивидуальная</w:t>
            </w:r>
            <w:r w:rsidRPr="00D96382">
              <w:rPr>
                <w:rFonts w:ascii="Times New Roman" w:hAnsi="Times New Roman" w:cs="Times New Roman"/>
                <w:sz w:val="20"/>
                <w:szCs w:val="20"/>
              </w:rPr>
              <w:t xml:space="preserve"> - нахож</w:t>
            </w:r>
            <w:r w:rsidRPr="00D96382">
              <w:rPr>
                <w:rFonts w:ascii="Times New Roman" w:hAnsi="Times New Roman" w:cs="Times New Roman"/>
                <w:sz w:val="20"/>
                <w:szCs w:val="20"/>
              </w:rPr>
              <w:softHyphen/>
              <w:t xml:space="preserve">дение значения выражения со степенью </w:t>
            </w:r>
          </w:p>
        </w:tc>
        <w:tc>
          <w:tcPr>
            <w:tcW w:w="2691" w:type="dxa"/>
          </w:tcPr>
          <w:p w14:paraId="5766E3D6"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 адекватно оценивают результаты своей учебной деятель</w:t>
            </w:r>
            <w:r w:rsidRPr="00D96382">
              <w:rPr>
                <w:rFonts w:ascii="Times New Roman" w:hAnsi="Times New Roman" w:cs="Times New Roman"/>
                <w:sz w:val="20"/>
                <w:szCs w:val="20"/>
              </w:rPr>
              <w:softHyphen/>
              <w:t>ности, проявляют позна</w:t>
            </w:r>
            <w:r w:rsidRPr="00D96382">
              <w:rPr>
                <w:rFonts w:ascii="Times New Roman" w:hAnsi="Times New Roman" w:cs="Times New Roman"/>
                <w:sz w:val="20"/>
                <w:szCs w:val="20"/>
              </w:rPr>
              <w:softHyphen/>
              <w:t>вательный интерес к предмету</w:t>
            </w:r>
          </w:p>
        </w:tc>
        <w:tc>
          <w:tcPr>
            <w:tcW w:w="4114" w:type="dxa"/>
          </w:tcPr>
          <w:p w14:paraId="213F62BC"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Регулятивные -</w:t>
            </w:r>
            <w:r w:rsidRPr="00D96382">
              <w:rPr>
                <w:rFonts w:ascii="Times New Roman" w:hAnsi="Times New Roman" w:cs="Times New Roman"/>
                <w:sz w:val="20"/>
                <w:szCs w:val="20"/>
              </w:rPr>
              <w:t xml:space="preserve"> составляют план выполнения заданий совместно с учителем.</w:t>
            </w:r>
          </w:p>
          <w:p w14:paraId="17BB7F8B"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Познавательные</w:t>
            </w:r>
            <w:r w:rsidRPr="00D96382">
              <w:rPr>
                <w:rFonts w:ascii="Times New Roman" w:hAnsi="Times New Roman" w:cs="Times New Roman"/>
                <w:sz w:val="20"/>
                <w:szCs w:val="20"/>
              </w:rPr>
              <w:t xml:space="preserve"> -записывают выводы в виде правил «если ..., то ...».</w:t>
            </w:r>
          </w:p>
          <w:p w14:paraId="0F18C8A6"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Коммуникативные</w:t>
            </w:r>
            <w:r w:rsidRPr="00D96382">
              <w:rPr>
                <w:rFonts w:ascii="Times New Roman" w:hAnsi="Times New Roman" w:cs="Times New Roman"/>
                <w:sz w:val="20"/>
                <w:szCs w:val="20"/>
              </w:rPr>
              <w:t xml:space="preserve"> - умеют оформлять свои мысли в устной и письменной речи с учетом ре</w:t>
            </w:r>
            <w:r w:rsidRPr="00D96382">
              <w:rPr>
                <w:rFonts w:ascii="Times New Roman" w:hAnsi="Times New Roman" w:cs="Times New Roman"/>
                <w:sz w:val="20"/>
                <w:szCs w:val="20"/>
              </w:rPr>
              <w:softHyphen/>
              <w:t>чевых ситуаций</w:t>
            </w:r>
          </w:p>
        </w:tc>
        <w:tc>
          <w:tcPr>
            <w:tcW w:w="2125" w:type="dxa"/>
            <w:vAlign w:val="center"/>
          </w:tcPr>
          <w:p w14:paraId="44D630EA"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sz w:val="20"/>
                <w:szCs w:val="20"/>
                <w:lang w:eastAsia="ru-RU"/>
              </w:rPr>
              <w:t>Индивиду</w:t>
            </w:r>
            <w:r w:rsidRPr="00D96382">
              <w:rPr>
                <w:rFonts w:ascii="Times New Roman" w:eastAsia="Times New Roman" w:hAnsi="Times New Roman" w:cs="Times New Roman"/>
                <w:sz w:val="20"/>
                <w:szCs w:val="20"/>
                <w:lang w:eastAsia="ru-RU"/>
              </w:rPr>
              <w:softHyphen/>
              <w:t xml:space="preserve">альная. </w:t>
            </w:r>
            <w:r w:rsidRPr="00D96382">
              <w:rPr>
                <w:rFonts w:ascii="Times New Roman" w:eastAsia="Times New Roman" w:hAnsi="Times New Roman" w:cs="Times New Roman"/>
                <w:i/>
                <w:sz w:val="20"/>
                <w:szCs w:val="20"/>
                <w:shd w:val="clear" w:color="auto" w:fill="FFFFFF"/>
                <w:lang w:eastAsia="ru-RU"/>
              </w:rPr>
              <w:t>Тестирова</w:t>
            </w:r>
            <w:r w:rsidRPr="00D96382">
              <w:rPr>
                <w:rFonts w:ascii="Times New Roman" w:eastAsia="Times New Roman" w:hAnsi="Times New Roman" w:cs="Times New Roman"/>
                <w:i/>
                <w:sz w:val="20"/>
                <w:szCs w:val="20"/>
                <w:shd w:val="clear" w:color="auto" w:fill="FFFFFF"/>
                <w:lang w:eastAsia="ru-RU"/>
              </w:rPr>
              <w:softHyphen/>
              <w:t>ние</w:t>
            </w:r>
          </w:p>
        </w:tc>
      </w:tr>
      <w:tr w:rsidR="00D96382" w:rsidRPr="00D96382" w14:paraId="709A6415" w14:textId="77777777" w:rsidTr="00D96382">
        <w:tc>
          <w:tcPr>
            <w:tcW w:w="558" w:type="dxa"/>
            <w:shd w:val="clear" w:color="auto" w:fill="FFFFFF" w:themeFill="background1"/>
            <w:vAlign w:val="center"/>
          </w:tcPr>
          <w:p w14:paraId="18822AC3"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59</w:t>
            </w:r>
          </w:p>
        </w:tc>
        <w:tc>
          <w:tcPr>
            <w:tcW w:w="1661" w:type="dxa"/>
            <w:shd w:val="clear" w:color="auto" w:fill="FFFFFF" w:themeFill="background1"/>
            <w:vAlign w:val="center"/>
          </w:tcPr>
          <w:p w14:paraId="54AF391B"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Контрольная</w:t>
            </w:r>
          </w:p>
          <w:p w14:paraId="612E9879"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 xml:space="preserve">Работа </w:t>
            </w:r>
          </w:p>
          <w:p w14:paraId="539C47BA"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по теме</w:t>
            </w:r>
          </w:p>
          <w:p w14:paraId="2D788862"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«Упрощение</w:t>
            </w:r>
          </w:p>
          <w:p w14:paraId="0414DAF7"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выражений»</w:t>
            </w:r>
          </w:p>
          <w:p w14:paraId="2F20F486" w14:textId="77777777" w:rsidR="00D96382" w:rsidRPr="00D96382" w:rsidRDefault="00D96382" w:rsidP="00D96382">
            <w:pPr>
              <w:spacing w:line="276" w:lineRule="auto"/>
              <w:jc w:val="center"/>
              <w:rPr>
                <w:rFonts w:ascii="Times New Roman" w:eastAsia="Times New Roman" w:hAnsi="Times New Roman" w:cs="Times New Roman"/>
                <w:sz w:val="20"/>
                <w:szCs w:val="20"/>
                <w:lang w:eastAsia="ru-RU"/>
              </w:rPr>
            </w:pPr>
            <w:r w:rsidRPr="00D96382">
              <w:rPr>
                <w:rFonts w:ascii="Times New Roman" w:eastAsia="Times New Roman" w:hAnsi="Times New Roman" w:cs="Times New Roman"/>
                <w:sz w:val="20"/>
                <w:szCs w:val="20"/>
                <w:lang w:eastAsia="ru-RU"/>
              </w:rPr>
              <w:t>(контроль</w:t>
            </w:r>
          </w:p>
          <w:p w14:paraId="1E517466" w14:textId="77777777" w:rsidR="00D96382" w:rsidRPr="00D96382" w:rsidRDefault="00D96382" w:rsidP="00D96382">
            <w:pPr>
              <w:spacing w:line="276" w:lineRule="auto"/>
              <w:jc w:val="center"/>
              <w:rPr>
                <w:rFonts w:ascii="Times New Roman" w:eastAsia="Times New Roman" w:hAnsi="Times New Roman" w:cs="Times New Roman"/>
                <w:sz w:val="20"/>
                <w:szCs w:val="20"/>
                <w:lang w:eastAsia="ru-RU"/>
              </w:rPr>
            </w:pPr>
            <w:r w:rsidRPr="00D96382">
              <w:rPr>
                <w:rFonts w:ascii="Times New Roman" w:eastAsia="Times New Roman" w:hAnsi="Times New Roman" w:cs="Times New Roman"/>
                <w:sz w:val="20"/>
                <w:szCs w:val="20"/>
                <w:lang w:eastAsia="ru-RU"/>
              </w:rPr>
              <w:t>и оценка</w:t>
            </w:r>
          </w:p>
          <w:p w14:paraId="35EB3DFA" w14:textId="77777777" w:rsidR="00D96382" w:rsidRPr="00D96382" w:rsidRDefault="00D96382" w:rsidP="00D96382">
            <w:pPr>
              <w:spacing w:line="276" w:lineRule="auto"/>
              <w:jc w:val="center"/>
              <w:rPr>
                <w:rFonts w:ascii="Times New Roman" w:eastAsia="Times New Roman" w:hAnsi="Times New Roman" w:cs="Times New Roman"/>
                <w:sz w:val="20"/>
                <w:szCs w:val="20"/>
                <w:lang w:eastAsia="ru-RU"/>
              </w:rPr>
            </w:pPr>
            <w:r w:rsidRPr="00D96382">
              <w:rPr>
                <w:rFonts w:ascii="Times New Roman" w:eastAsia="Times New Roman" w:hAnsi="Times New Roman" w:cs="Times New Roman"/>
                <w:sz w:val="20"/>
                <w:szCs w:val="20"/>
                <w:lang w:eastAsia="ru-RU"/>
              </w:rPr>
              <w:t>знаний)</w:t>
            </w:r>
          </w:p>
        </w:tc>
        <w:tc>
          <w:tcPr>
            <w:tcW w:w="4160" w:type="dxa"/>
            <w:gridSpan w:val="2"/>
            <w:shd w:val="clear" w:color="auto" w:fill="FFFFFF" w:themeFill="background1"/>
          </w:tcPr>
          <w:p w14:paraId="1CB58041" w14:textId="77777777" w:rsidR="00D96382" w:rsidRPr="00D96382" w:rsidRDefault="00D96382" w:rsidP="00D96382">
            <w:pPr>
              <w:shd w:val="clear" w:color="auto" w:fill="FFFFFF" w:themeFill="background1"/>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rPr>
              <w:t>Индивидуальная -</w:t>
            </w:r>
            <w:r w:rsidRPr="00D96382">
              <w:rPr>
                <w:rFonts w:ascii="Times New Roman" w:hAnsi="Times New Roman" w:cs="Times New Roman"/>
                <w:shd w:val="clear" w:color="auto" w:fill="FFFFFF" w:themeFill="background1"/>
              </w:rPr>
              <w:t xml:space="preserve"> решение</w:t>
            </w:r>
            <w:r w:rsidRPr="00D96382">
              <w:rPr>
                <w:rFonts w:ascii="Times New Roman" w:hAnsi="Times New Roman" w:cs="Times New Roman"/>
              </w:rPr>
              <w:t xml:space="preserve"> контрольной работы 5</w:t>
            </w:r>
            <w:r w:rsidRPr="00D96382">
              <w:rPr>
                <w:rFonts w:ascii="Times New Roman" w:hAnsi="Times New Roman" w:cs="Times New Roman"/>
                <w:sz w:val="20"/>
                <w:szCs w:val="20"/>
              </w:rPr>
              <w:t>(Попов М.А. Дидактические материалы по математике: 5 класс: к учебнику Н.Я. Виленкина и др. «Математика.  5 класс»  М.: «Экзамен», 2015)</w:t>
            </w:r>
          </w:p>
          <w:p w14:paraId="7A060EAF" w14:textId="77777777" w:rsidR="00D96382" w:rsidRPr="00D96382" w:rsidRDefault="00D96382" w:rsidP="00D96382">
            <w:pPr>
              <w:spacing w:line="276" w:lineRule="auto"/>
              <w:ind w:left="60"/>
              <w:rPr>
                <w:rFonts w:ascii="Times New Roman" w:hAnsi="Times New Roman" w:cs="Times New Roman"/>
                <w:sz w:val="20"/>
                <w:szCs w:val="20"/>
              </w:rPr>
            </w:pPr>
          </w:p>
        </w:tc>
        <w:tc>
          <w:tcPr>
            <w:tcW w:w="2691" w:type="dxa"/>
            <w:shd w:val="clear" w:color="auto" w:fill="FFFFFF" w:themeFill="background1"/>
          </w:tcPr>
          <w:p w14:paraId="556E3DF1"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 проявляют познавательный интерес к изучению предмета, дают адекватную оценку своей учебной деятель</w:t>
            </w:r>
            <w:r w:rsidRPr="00D96382">
              <w:rPr>
                <w:rFonts w:ascii="Times New Roman" w:hAnsi="Times New Roman" w:cs="Times New Roman"/>
                <w:sz w:val="20"/>
                <w:szCs w:val="20"/>
              </w:rPr>
              <w:softHyphen/>
              <w:t>ности</w:t>
            </w:r>
          </w:p>
        </w:tc>
        <w:tc>
          <w:tcPr>
            <w:tcW w:w="4114" w:type="dxa"/>
            <w:shd w:val="clear" w:color="auto" w:fill="FFFFFF" w:themeFill="background1"/>
          </w:tcPr>
          <w:p w14:paraId="014B35D3"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rPr>
              <w:t>Регулятивные</w:t>
            </w:r>
            <w:r w:rsidRPr="00D96382">
              <w:rPr>
                <w:rFonts w:ascii="Times New Roman" w:hAnsi="Times New Roman" w:cs="Times New Roman"/>
                <w:sz w:val="20"/>
                <w:szCs w:val="20"/>
                <w:shd w:val="clear" w:color="auto" w:fill="FFFFFF" w:themeFill="background1"/>
              </w:rPr>
              <w:t xml:space="preserve"> -</w:t>
            </w:r>
            <w:r w:rsidRPr="00D96382">
              <w:rPr>
                <w:rFonts w:ascii="Times New Roman" w:hAnsi="Times New Roman" w:cs="Times New Roman"/>
                <w:sz w:val="20"/>
                <w:szCs w:val="20"/>
              </w:rPr>
              <w:t xml:space="preserve"> понимают при</w:t>
            </w:r>
            <w:r w:rsidRPr="00D96382">
              <w:rPr>
                <w:rFonts w:ascii="Times New Roman" w:hAnsi="Times New Roman" w:cs="Times New Roman"/>
                <w:sz w:val="20"/>
                <w:szCs w:val="20"/>
              </w:rPr>
              <w:softHyphen/>
              <w:t xml:space="preserve">чины своего неуспеха и находят способы выхода из этой ситуации. </w:t>
            </w:r>
            <w:r w:rsidRPr="00D96382">
              <w:rPr>
                <w:rFonts w:ascii="Times New Roman" w:hAnsi="Times New Roman" w:cs="Times New Roman"/>
                <w:i/>
                <w:sz w:val="20"/>
                <w:szCs w:val="20"/>
                <w:shd w:val="clear" w:color="auto" w:fill="FFFFFF" w:themeFill="background1"/>
              </w:rPr>
              <w:t>Познавательные</w:t>
            </w:r>
            <w:r w:rsidRPr="00D96382">
              <w:rPr>
                <w:rFonts w:ascii="Times New Roman" w:hAnsi="Times New Roman" w:cs="Times New Roman"/>
                <w:sz w:val="20"/>
                <w:szCs w:val="20"/>
              </w:rPr>
              <w:t>-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учеб</w:t>
            </w:r>
            <w:r w:rsidRPr="00D96382">
              <w:rPr>
                <w:rFonts w:ascii="Times New Roman" w:hAnsi="Times New Roman" w:cs="Times New Roman"/>
                <w:sz w:val="20"/>
                <w:szCs w:val="20"/>
              </w:rPr>
              <w:softHyphen/>
              <w:t>ной задачи.</w:t>
            </w:r>
          </w:p>
          <w:p w14:paraId="3D5C8903"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rPr>
              <w:t>Коммуникативные —</w:t>
            </w:r>
            <w:r w:rsidRPr="00D96382">
              <w:rPr>
                <w:rFonts w:ascii="Times New Roman" w:hAnsi="Times New Roman" w:cs="Times New Roman"/>
                <w:sz w:val="20"/>
                <w:szCs w:val="20"/>
              </w:rPr>
              <w:t xml:space="preserve"> умеют критично относиться к своему мнению</w:t>
            </w:r>
          </w:p>
        </w:tc>
        <w:tc>
          <w:tcPr>
            <w:tcW w:w="2125" w:type="dxa"/>
            <w:shd w:val="clear" w:color="auto" w:fill="FFFFFF" w:themeFill="background1"/>
            <w:vAlign w:val="center"/>
          </w:tcPr>
          <w:p w14:paraId="22011C1F" w14:textId="77777777" w:rsidR="00D96382" w:rsidRPr="00D96382" w:rsidRDefault="00D96382" w:rsidP="00D96382">
            <w:pPr>
              <w:shd w:val="clear" w:color="auto" w:fill="FFFFFF" w:themeFill="background1"/>
              <w:spacing w:line="276" w:lineRule="auto"/>
              <w:ind w:left="60"/>
              <w:jc w:val="center"/>
              <w:rPr>
                <w:rFonts w:ascii="Times New Roman" w:hAnsi="Times New Roman" w:cs="Times New Roman"/>
                <w:i/>
                <w:sz w:val="20"/>
                <w:szCs w:val="20"/>
                <w:shd w:val="clear" w:color="auto" w:fill="FFFF00"/>
              </w:rPr>
            </w:pPr>
            <w:r w:rsidRPr="00D96382">
              <w:rPr>
                <w:rFonts w:ascii="Times New Roman" w:hAnsi="Times New Roman" w:cs="Times New Roman"/>
                <w:i/>
                <w:sz w:val="20"/>
                <w:szCs w:val="20"/>
                <w:shd w:val="clear" w:color="auto" w:fill="FFFFFF" w:themeFill="background1"/>
              </w:rPr>
              <w:t>Индивиду</w:t>
            </w:r>
            <w:r w:rsidRPr="00D96382">
              <w:rPr>
                <w:rFonts w:ascii="Times New Roman" w:hAnsi="Times New Roman" w:cs="Times New Roman"/>
                <w:i/>
                <w:sz w:val="20"/>
                <w:szCs w:val="20"/>
                <w:shd w:val="clear" w:color="auto" w:fill="FFFFFF" w:themeFill="background1"/>
              </w:rPr>
              <w:softHyphen/>
              <w:t>альная.</w:t>
            </w:r>
          </w:p>
          <w:p w14:paraId="1FA0A303"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lang w:eastAsia="ru-RU"/>
              </w:rPr>
              <w:t>Самостоя</w:t>
            </w:r>
            <w:r w:rsidRPr="00D96382">
              <w:rPr>
                <w:rFonts w:ascii="Times New Roman" w:eastAsia="Times New Roman" w:hAnsi="Times New Roman" w:cs="Times New Roman"/>
                <w:lang w:eastAsia="ru-RU"/>
              </w:rPr>
              <w:softHyphen/>
              <w:t>тельная работа</w:t>
            </w:r>
          </w:p>
        </w:tc>
      </w:tr>
      <w:tr w:rsidR="00D96382" w:rsidRPr="00D96382" w14:paraId="6C873AD3" w14:textId="77777777" w:rsidTr="00D96382">
        <w:trPr>
          <w:cantSplit/>
          <w:trHeight w:val="1134"/>
        </w:trPr>
        <w:tc>
          <w:tcPr>
            <w:tcW w:w="558" w:type="dxa"/>
            <w:shd w:val="clear" w:color="auto" w:fill="auto"/>
            <w:textDirection w:val="btLr"/>
            <w:vAlign w:val="center"/>
          </w:tcPr>
          <w:p w14:paraId="6DFE6A18" w14:textId="77777777" w:rsidR="00D96382" w:rsidRPr="00D96382" w:rsidRDefault="00D96382" w:rsidP="00D96382">
            <w:pPr>
              <w:spacing w:line="276" w:lineRule="auto"/>
              <w:ind w:left="113" w:right="113"/>
              <w:jc w:val="center"/>
              <w:rPr>
                <w:rFonts w:ascii="Times New Roman" w:hAnsi="Times New Roman" w:cs="Times New Roman"/>
                <w:sz w:val="20"/>
                <w:szCs w:val="20"/>
              </w:rPr>
            </w:pPr>
            <w:r w:rsidRPr="00D96382">
              <w:rPr>
                <w:rFonts w:ascii="Times New Roman" w:eastAsia="Arial Unicode MS" w:hAnsi="Times New Roman" w:cs="Times New Roman"/>
                <w:i/>
                <w:sz w:val="20"/>
                <w:szCs w:val="20"/>
              </w:rPr>
              <w:lastRenderedPageBreak/>
              <w:t xml:space="preserve">Предметные </w:t>
            </w:r>
          </w:p>
        </w:tc>
        <w:tc>
          <w:tcPr>
            <w:tcW w:w="5821" w:type="dxa"/>
            <w:gridSpan w:val="3"/>
            <w:shd w:val="clear" w:color="auto" w:fill="auto"/>
          </w:tcPr>
          <w:p w14:paraId="54390D49" w14:textId="77777777" w:rsidR="00D96382" w:rsidRPr="00D96382" w:rsidRDefault="00D96382" w:rsidP="00D96382">
            <w:pPr>
              <w:spacing w:line="276" w:lineRule="auto"/>
              <w:ind w:firstLine="720"/>
              <w:jc w:val="both"/>
              <w:rPr>
                <w:rFonts w:ascii="Times New Roman" w:eastAsia="Times New Roman" w:hAnsi="Times New Roman" w:cs="Times New Roman"/>
                <w:b/>
                <w:sz w:val="20"/>
                <w:szCs w:val="20"/>
                <w:lang w:eastAsia="ru-RU"/>
              </w:rPr>
            </w:pPr>
            <w:r w:rsidRPr="00D96382">
              <w:rPr>
                <w:rFonts w:ascii="Times New Roman" w:eastAsia="Times New Roman" w:hAnsi="Times New Roman" w:cs="Times New Roman"/>
                <w:b/>
                <w:sz w:val="20"/>
                <w:szCs w:val="20"/>
                <w:lang w:eastAsia="ru-RU"/>
              </w:rPr>
              <w:t>Ученик научится:</w:t>
            </w:r>
          </w:p>
          <w:p w14:paraId="2BBF7905" w14:textId="77777777" w:rsidR="00D96382" w:rsidRPr="00D96382" w:rsidRDefault="00D96382" w:rsidP="003F3BA9">
            <w:pPr>
              <w:numPr>
                <w:ilvl w:val="0"/>
                <w:numId w:val="114"/>
              </w:numPr>
              <w:spacing w:line="276" w:lineRule="auto"/>
              <w:ind w:left="185" w:hanging="185"/>
              <w:jc w:val="both"/>
              <w:rPr>
                <w:rFonts w:ascii="Times New Roman" w:hAnsi="Times New Roman" w:cs="Times New Roman"/>
                <w:i/>
                <w:sz w:val="20"/>
                <w:szCs w:val="20"/>
              </w:rPr>
            </w:pPr>
            <w:r w:rsidRPr="00D96382">
              <w:rPr>
                <w:rFonts w:ascii="Times New Roman" w:hAnsi="Times New Roman" w:cs="Times New Roman"/>
                <w:i/>
                <w:sz w:val="20"/>
                <w:szCs w:val="20"/>
              </w:rPr>
              <w:t>применять  буквы для обо</w:t>
            </w:r>
            <w:r w:rsidRPr="00D96382">
              <w:rPr>
                <w:rFonts w:ascii="Times New Roman" w:hAnsi="Times New Roman" w:cs="Times New Roman"/>
                <w:i/>
                <w:sz w:val="20"/>
                <w:szCs w:val="20"/>
              </w:rPr>
              <w:softHyphen/>
              <w:t>значения чисел и для записи утверждений; находить и вы</w:t>
            </w:r>
            <w:r w:rsidRPr="00D96382">
              <w:rPr>
                <w:rFonts w:ascii="Times New Roman" w:hAnsi="Times New Roman" w:cs="Times New Roman"/>
                <w:i/>
                <w:sz w:val="20"/>
                <w:szCs w:val="20"/>
              </w:rPr>
              <w:softHyphen/>
              <w:t>бирать  удоб</w:t>
            </w:r>
            <w:r w:rsidRPr="00D96382">
              <w:rPr>
                <w:rFonts w:ascii="Times New Roman" w:hAnsi="Times New Roman" w:cs="Times New Roman"/>
                <w:i/>
                <w:sz w:val="20"/>
                <w:szCs w:val="20"/>
              </w:rPr>
              <w:softHyphen/>
              <w:t>ный способ решения за</w:t>
            </w:r>
            <w:r w:rsidRPr="00D96382">
              <w:rPr>
                <w:rFonts w:ascii="Times New Roman" w:hAnsi="Times New Roman" w:cs="Times New Roman"/>
                <w:i/>
                <w:sz w:val="20"/>
                <w:szCs w:val="20"/>
              </w:rPr>
              <w:softHyphen/>
              <w:t>даний</w:t>
            </w:r>
          </w:p>
          <w:p w14:paraId="6B9283F0" w14:textId="77777777" w:rsidR="00D96382" w:rsidRPr="00D96382" w:rsidRDefault="00D96382" w:rsidP="003F3BA9">
            <w:pPr>
              <w:numPr>
                <w:ilvl w:val="0"/>
                <w:numId w:val="113"/>
              </w:numPr>
              <w:spacing w:line="276" w:lineRule="auto"/>
              <w:ind w:left="185" w:hanging="185"/>
              <w:contextualSpacing/>
              <w:jc w:val="both"/>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решать про</w:t>
            </w:r>
            <w:r w:rsidRPr="00D96382">
              <w:rPr>
                <w:rFonts w:ascii="Times New Roman" w:eastAsia="Arial Unicode MS" w:hAnsi="Times New Roman" w:cs="Times New Roman"/>
                <w:i/>
                <w:color w:val="000000"/>
                <w:sz w:val="20"/>
                <w:szCs w:val="20"/>
                <w:lang w:eastAsia="ru-RU"/>
              </w:rPr>
              <w:softHyphen/>
              <w:t>стейшие уравнения на основе за</w:t>
            </w:r>
            <w:r w:rsidRPr="00D96382">
              <w:rPr>
                <w:rFonts w:ascii="Times New Roman" w:eastAsia="Arial Unicode MS" w:hAnsi="Times New Roman" w:cs="Times New Roman"/>
                <w:i/>
                <w:color w:val="000000"/>
                <w:sz w:val="20"/>
                <w:szCs w:val="20"/>
                <w:lang w:eastAsia="ru-RU"/>
              </w:rPr>
              <w:softHyphen/>
              <w:t>висимостей между ком</w:t>
            </w:r>
            <w:r w:rsidRPr="00D96382">
              <w:rPr>
                <w:rFonts w:ascii="Times New Roman" w:eastAsia="Arial Unicode MS" w:hAnsi="Times New Roman" w:cs="Times New Roman"/>
                <w:i/>
                <w:color w:val="000000"/>
                <w:sz w:val="20"/>
                <w:szCs w:val="20"/>
                <w:lang w:eastAsia="ru-RU"/>
              </w:rPr>
              <w:softHyphen/>
              <w:t>понентами и результатом арифметиче</w:t>
            </w:r>
            <w:r w:rsidRPr="00D96382">
              <w:rPr>
                <w:rFonts w:ascii="Times New Roman" w:eastAsia="Arial Unicode MS" w:hAnsi="Times New Roman" w:cs="Times New Roman"/>
                <w:i/>
                <w:color w:val="000000"/>
                <w:sz w:val="20"/>
                <w:szCs w:val="20"/>
                <w:lang w:eastAsia="ru-RU"/>
              </w:rPr>
              <w:softHyphen/>
              <w:t>ских дейст</w:t>
            </w:r>
            <w:r w:rsidRPr="00D96382">
              <w:rPr>
                <w:rFonts w:ascii="Times New Roman" w:eastAsia="Arial Unicode MS" w:hAnsi="Times New Roman" w:cs="Times New Roman"/>
                <w:i/>
                <w:color w:val="000000"/>
                <w:sz w:val="20"/>
                <w:szCs w:val="20"/>
                <w:lang w:eastAsia="ru-RU"/>
              </w:rPr>
              <w:softHyphen/>
              <w:t>вий;</w:t>
            </w:r>
          </w:p>
          <w:p w14:paraId="6EDC8732" w14:textId="77777777" w:rsidR="00D96382" w:rsidRPr="00D96382" w:rsidRDefault="00D96382" w:rsidP="003F3BA9">
            <w:pPr>
              <w:numPr>
                <w:ilvl w:val="0"/>
                <w:numId w:val="113"/>
              </w:numPr>
              <w:spacing w:line="276" w:lineRule="auto"/>
              <w:ind w:left="185" w:hanging="185"/>
              <w:contextualSpacing/>
              <w:jc w:val="both"/>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составлять буквенные выражения по условиям, заданным словесно, ри</w:t>
            </w:r>
            <w:r w:rsidRPr="00D96382">
              <w:rPr>
                <w:rFonts w:ascii="Times New Roman" w:eastAsia="Arial Unicode MS" w:hAnsi="Times New Roman" w:cs="Times New Roman"/>
                <w:i/>
                <w:color w:val="000000"/>
                <w:sz w:val="20"/>
                <w:szCs w:val="20"/>
                <w:lang w:eastAsia="ru-RU"/>
              </w:rPr>
              <w:softHyphen/>
              <w:t>сунком или таблицей; находить и вы</w:t>
            </w:r>
            <w:r w:rsidRPr="00D96382">
              <w:rPr>
                <w:rFonts w:ascii="Times New Roman" w:eastAsia="Arial Unicode MS" w:hAnsi="Times New Roman" w:cs="Times New Roman"/>
                <w:i/>
                <w:color w:val="000000"/>
                <w:sz w:val="20"/>
                <w:szCs w:val="20"/>
                <w:lang w:eastAsia="ru-RU"/>
              </w:rPr>
              <w:softHyphen/>
              <w:t>бирать удоб</w:t>
            </w:r>
            <w:r w:rsidRPr="00D96382">
              <w:rPr>
                <w:rFonts w:ascii="Times New Roman" w:eastAsia="Arial Unicode MS" w:hAnsi="Times New Roman" w:cs="Times New Roman"/>
                <w:i/>
                <w:color w:val="000000"/>
                <w:sz w:val="20"/>
                <w:szCs w:val="20"/>
                <w:lang w:eastAsia="ru-RU"/>
              </w:rPr>
              <w:softHyphen/>
              <w:t>ный способ решения за</w:t>
            </w:r>
            <w:r w:rsidRPr="00D96382">
              <w:rPr>
                <w:rFonts w:ascii="Times New Roman" w:eastAsia="Arial Unicode MS" w:hAnsi="Times New Roman" w:cs="Times New Roman"/>
                <w:i/>
                <w:color w:val="000000"/>
                <w:sz w:val="20"/>
                <w:szCs w:val="20"/>
                <w:lang w:eastAsia="ru-RU"/>
              </w:rPr>
              <w:softHyphen/>
              <w:t>дания;</w:t>
            </w:r>
          </w:p>
          <w:p w14:paraId="1D3B707E" w14:textId="77777777" w:rsidR="00D96382" w:rsidRPr="00D96382" w:rsidRDefault="00D96382" w:rsidP="003F3BA9">
            <w:pPr>
              <w:numPr>
                <w:ilvl w:val="0"/>
                <w:numId w:val="113"/>
              </w:numPr>
              <w:spacing w:line="276" w:lineRule="auto"/>
              <w:ind w:left="185" w:hanging="185"/>
              <w:contextualSpacing/>
              <w:jc w:val="both"/>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действовать  по самостоя</w:t>
            </w:r>
            <w:r w:rsidRPr="00D96382">
              <w:rPr>
                <w:rFonts w:ascii="Times New Roman" w:eastAsia="Arial Unicode MS" w:hAnsi="Times New Roman" w:cs="Times New Roman"/>
                <w:i/>
                <w:color w:val="000000"/>
                <w:sz w:val="20"/>
                <w:szCs w:val="20"/>
                <w:lang w:eastAsia="ru-RU"/>
              </w:rPr>
              <w:softHyphen/>
              <w:t>тельно вы</w:t>
            </w:r>
            <w:r w:rsidRPr="00D96382">
              <w:rPr>
                <w:rFonts w:ascii="Times New Roman" w:eastAsia="Arial Unicode MS" w:hAnsi="Times New Roman" w:cs="Times New Roman"/>
                <w:i/>
                <w:color w:val="000000"/>
                <w:sz w:val="20"/>
                <w:szCs w:val="20"/>
                <w:lang w:eastAsia="ru-RU"/>
              </w:rPr>
              <w:softHyphen/>
              <w:t>бранному ал</w:t>
            </w:r>
            <w:r w:rsidRPr="00D96382">
              <w:rPr>
                <w:rFonts w:ascii="Times New Roman" w:eastAsia="Arial Unicode MS" w:hAnsi="Times New Roman" w:cs="Times New Roman"/>
                <w:i/>
                <w:color w:val="000000"/>
                <w:sz w:val="20"/>
                <w:szCs w:val="20"/>
                <w:lang w:eastAsia="ru-RU"/>
              </w:rPr>
              <w:softHyphen/>
              <w:t>горитму ре</w:t>
            </w:r>
            <w:r w:rsidRPr="00D96382">
              <w:rPr>
                <w:rFonts w:ascii="Times New Roman" w:eastAsia="Arial Unicode MS" w:hAnsi="Times New Roman" w:cs="Times New Roman"/>
                <w:i/>
                <w:color w:val="000000"/>
                <w:sz w:val="20"/>
                <w:szCs w:val="20"/>
                <w:lang w:eastAsia="ru-RU"/>
              </w:rPr>
              <w:softHyphen/>
              <w:t>шения задачи;</w:t>
            </w:r>
          </w:p>
          <w:p w14:paraId="0C5757D6" w14:textId="77777777" w:rsidR="00D96382" w:rsidRPr="00D96382" w:rsidRDefault="00D96382" w:rsidP="003F3BA9">
            <w:pPr>
              <w:numPr>
                <w:ilvl w:val="0"/>
                <w:numId w:val="113"/>
              </w:numPr>
              <w:spacing w:line="276" w:lineRule="auto"/>
              <w:ind w:left="185" w:hanging="185"/>
              <w:contextualSpacing/>
              <w:jc w:val="both"/>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обнаружи</w:t>
            </w:r>
            <w:r w:rsidRPr="00D96382">
              <w:rPr>
                <w:rFonts w:ascii="Times New Roman" w:eastAsia="Arial Unicode MS" w:hAnsi="Times New Roman" w:cs="Times New Roman"/>
                <w:i/>
                <w:color w:val="000000"/>
                <w:sz w:val="20"/>
                <w:szCs w:val="20"/>
                <w:lang w:eastAsia="ru-RU"/>
              </w:rPr>
              <w:softHyphen/>
              <w:t>вать  и устра</w:t>
            </w:r>
            <w:r w:rsidRPr="00D96382">
              <w:rPr>
                <w:rFonts w:ascii="Times New Roman" w:eastAsia="Arial Unicode MS" w:hAnsi="Times New Roman" w:cs="Times New Roman"/>
                <w:i/>
                <w:color w:val="000000"/>
                <w:sz w:val="20"/>
                <w:szCs w:val="20"/>
                <w:lang w:eastAsia="ru-RU"/>
              </w:rPr>
              <w:softHyphen/>
              <w:t>нять  ошибки логического и арифмети</w:t>
            </w:r>
            <w:r w:rsidRPr="00D96382">
              <w:rPr>
                <w:rFonts w:ascii="Times New Roman" w:eastAsia="Arial Unicode MS" w:hAnsi="Times New Roman" w:cs="Times New Roman"/>
                <w:i/>
                <w:color w:val="000000"/>
                <w:sz w:val="20"/>
                <w:szCs w:val="20"/>
                <w:lang w:eastAsia="ru-RU"/>
              </w:rPr>
              <w:softHyphen/>
              <w:t>ческого ха</w:t>
            </w:r>
            <w:r w:rsidRPr="00D96382">
              <w:rPr>
                <w:rFonts w:ascii="Times New Roman" w:eastAsia="Arial Unicode MS" w:hAnsi="Times New Roman" w:cs="Times New Roman"/>
                <w:i/>
                <w:color w:val="000000"/>
                <w:sz w:val="20"/>
                <w:szCs w:val="20"/>
                <w:lang w:eastAsia="ru-RU"/>
              </w:rPr>
              <w:softHyphen/>
              <w:t>рактера;</w:t>
            </w:r>
          </w:p>
          <w:p w14:paraId="0DD159DA" w14:textId="77777777" w:rsidR="00D96382" w:rsidRPr="00D96382" w:rsidRDefault="00D96382" w:rsidP="00D96382">
            <w:pPr>
              <w:spacing w:line="276" w:lineRule="auto"/>
              <w:jc w:val="both"/>
              <w:rPr>
                <w:rFonts w:ascii="Times New Roman" w:eastAsia="Times New Roman" w:hAnsi="Times New Roman" w:cs="Times New Roman"/>
                <w:sz w:val="20"/>
                <w:szCs w:val="20"/>
                <w:lang w:eastAsia="ru-RU"/>
              </w:rPr>
            </w:pPr>
          </w:p>
        </w:tc>
        <w:tc>
          <w:tcPr>
            <w:tcW w:w="8930" w:type="dxa"/>
            <w:gridSpan w:val="3"/>
            <w:shd w:val="clear" w:color="auto" w:fill="auto"/>
          </w:tcPr>
          <w:p w14:paraId="3370C102" w14:textId="77777777" w:rsidR="00D96382" w:rsidRPr="00D96382" w:rsidRDefault="00D96382" w:rsidP="00D96382">
            <w:pPr>
              <w:spacing w:line="276" w:lineRule="auto"/>
              <w:ind w:firstLine="720"/>
              <w:rPr>
                <w:rFonts w:ascii="Times New Roman" w:eastAsia="Times New Roman" w:hAnsi="Times New Roman" w:cs="Times New Roman"/>
                <w:b/>
                <w:i/>
                <w:sz w:val="20"/>
                <w:szCs w:val="20"/>
                <w:lang w:eastAsia="ru-RU"/>
              </w:rPr>
            </w:pPr>
            <w:r w:rsidRPr="00D96382">
              <w:rPr>
                <w:rFonts w:ascii="Times New Roman" w:eastAsia="Times New Roman" w:hAnsi="Times New Roman" w:cs="Times New Roman"/>
                <w:b/>
                <w:i/>
                <w:sz w:val="20"/>
                <w:szCs w:val="20"/>
                <w:lang w:eastAsia="ru-RU"/>
              </w:rPr>
              <w:t>Ученик получит возможность научиться:</w:t>
            </w:r>
          </w:p>
          <w:p w14:paraId="07A94824" w14:textId="77777777" w:rsidR="00D96382" w:rsidRPr="00D96382" w:rsidRDefault="00D96382" w:rsidP="003F3BA9">
            <w:pPr>
              <w:numPr>
                <w:ilvl w:val="0"/>
                <w:numId w:val="114"/>
              </w:numPr>
              <w:spacing w:line="276" w:lineRule="auto"/>
              <w:ind w:left="185" w:hanging="185"/>
              <w:rPr>
                <w:rFonts w:ascii="Times New Roman" w:hAnsi="Times New Roman" w:cs="Times New Roman"/>
                <w:i/>
                <w:sz w:val="20"/>
                <w:szCs w:val="20"/>
              </w:rPr>
            </w:pPr>
            <w:r w:rsidRPr="00D96382">
              <w:rPr>
                <w:rFonts w:ascii="Times New Roman" w:hAnsi="Times New Roman" w:cs="Times New Roman"/>
                <w:i/>
                <w:sz w:val="20"/>
                <w:szCs w:val="20"/>
              </w:rPr>
              <w:t>применять  буквы для обо</w:t>
            </w:r>
            <w:r w:rsidRPr="00D96382">
              <w:rPr>
                <w:rFonts w:ascii="Times New Roman" w:hAnsi="Times New Roman" w:cs="Times New Roman"/>
                <w:i/>
                <w:sz w:val="20"/>
                <w:szCs w:val="20"/>
              </w:rPr>
              <w:softHyphen/>
              <w:t>значения чисел и для записи утверждений; находить и вы</w:t>
            </w:r>
            <w:r w:rsidRPr="00D96382">
              <w:rPr>
                <w:rFonts w:ascii="Times New Roman" w:hAnsi="Times New Roman" w:cs="Times New Roman"/>
                <w:i/>
                <w:sz w:val="20"/>
                <w:szCs w:val="20"/>
              </w:rPr>
              <w:softHyphen/>
              <w:t>бирать  удоб</w:t>
            </w:r>
            <w:r w:rsidRPr="00D96382">
              <w:rPr>
                <w:rFonts w:ascii="Times New Roman" w:hAnsi="Times New Roman" w:cs="Times New Roman"/>
                <w:i/>
                <w:sz w:val="20"/>
                <w:szCs w:val="20"/>
              </w:rPr>
              <w:softHyphen/>
              <w:t>ный способ решения за</w:t>
            </w:r>
            <w:r w:rsidRPr="00D96382">
              <w:rPr>
                <w:rFonts w:ascii="Times New Roman" w:hAnsi="Times New Roman" w:cs="Times New Roman"/>
                <w:i/>
                <w:sz w:val="20"/>
                <w:szCs w:val="20"/>
              </w:rPr>
              <w:softHyphen/>
              <w:t>даний</w:t>
            </w:r>
          </w:p>
          <w:p w14:paraId="04413B76" w14:textId="77777777" w:rsidR="00D96382" w:rsidRPr="00D96382" w:rsidRDefault="00D96382" w:rsidP="003F3BA9">
            <w:pPr>
              <w:numPr>
                <w:ilvl w:val="0"/>
                <w:numId w:val="113"/>
              </w:numPr>
              <w:spacing w:line="276" w:lineRule="auto"/>
              <w:ind w:left="185" w:hanging="185"/>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решать про</w:t>
            </w:r>
            <w:r w:rsidRPr="00D96382">
              <w:rPr>
                <w:rFonts w:ascii="Times New Roman" w:eastAsia="Arial Unicode MS" w:hAnsi="Times New Roman" w:cs="Times New Roman"/>
                <w:i/>
                <w:color w:val="000000"/>
                <w:sz w:val="20"/>
                <w:szCs w:val="20"/>
                <w:lang w:eastAsia="ru-RU"/>
              </w:rPr>
              <w:softHyphen/>
              <w:t>стейшие уравнения на основе за</w:t>
            </w:r>
            <w:r w:rsidRPr="00D96382">
              <w:rPr>
                <w:rFonts w:ascii="Times New Roman" w:eastAsia="Arial Unicode MS" w:hAnsi="Times New Roman" w:cs="Times New Roman"/>
                <w:i/>
                <w:color w:val="000000"/>
                <w:sz w:val="20"/>
                <w:szCs w:val="20"/>
                <w:lang w:eastAsia="ru-RU"/>
              </w:rPr>
              <w:softHyphen/>
              <w:t>висимостей между ком</w:t>
            </w:r>
            <w:r w:rsidRPr="00D96382">
              <w:rPr>
                <w:rFonts w:ascii="Times New Roman" w:eastAsia="Arial Unicode MS" w:hAnsi="Times New Roman" w:cs="Times New Roman"/>
                <w:i/>
                <w:color w:val="000000"/>
                <w:sz w:val="20"/>
                <w:szCs w:val="20"/>
                <w:lang w:eastAsia="ru-RU"/>
              </w:rPr>
              <w:softHyphen/>
              <w:t>понентами и результатом арифметиче</w:t>
            </w:r>
            <w:r w:rsidRPr="00D96382">
              <w:rPr>
                <w:rFonts w:ascii="Times New Roman" w:eastAsia="Arial Unicode MS" w:hAnsi="Times New Roman" w:cs="Times New Roman"/>
                <w:i/>
                <w:color w:val="000000"/>
                <w:sz w:val="20"/>
                <w:szCs w:val="20"/>
                <w:lang w:eastAsia="ru-RU"/>
              </w:rPr>
              <w:softHyphen/>
              <w:t>ских дейст</w:t>
            </w:r>
            <w:r w:rsidRPr="00D96382">
              <w:rPr>
                <w:rFonts w:ascii="Times New Roman" w:eastAsia="Arial Unicode MS" w:hAnsi="Times New Roman" w:cs="Times New Roman"/>
                <w:i/>
                <w:color w:val="000000"/>
                <w:sz w:val="20"/>
                <w:szCs w:val="20"/>
                <w:lang w:eastAsia="ru-RU"/>
              </w:rPr>
              <w:softHyphen/>
              <w:t>вий;</w:t>
            </w:r>
          </w:p>
          <w:p w14:paraId="5592E20D" w14:textId="77777777" w:rsidR="00D96382" w:rsidRPr="00D96382" w:rsidRDefault="00D96382" w:rsidP="003F3BA9">
            <w:pPr>
              <w:numPr>
                <w:ilvl w:val="0"/>
                <w:numId w:val="113"/>
              </w:numPr>
              <w:spacing w:line="276" w:lineRule="auto"/>
              <w:ind w:left="185" w:hanging="185"/>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составлять буквенные выражения по условиям, заданным словесно, ри</w:t>
            </w:r>
            <w:r w:rsidRPr="00D96382">
              <w:rPr>
                <w:rFonts w:ascii="Times New Roman" w:eastAsia="Arial Unicode MS" w:hAnsi="Times New Roman" w:cs="Times New Roman"/>
                <w:i/>
                <w:color w:val="000000"/>
                <w:sz w:val="20"/>
                <w:szCs w:val="20"/>
                <w:lang w:eastAsia="ru-RU"/>
              </w:rPr>
              <w:softHyphen/>
              <w:t xml:space="preserve">сунком или таблицей; </w:t>
            </w:r>
          </w:p>
          <w:p w14:paraId="7EF6F1CC" w14:textId="77777777" w:rsidR="00D96382" w:rsidRPr="00D96382" w:rsidRDefault="00D96382" w:rsidP="003F3BA9">
            <w:pPr>
              <w:numPr>
                <w:ilvl w:val="0"/>
                <w:numId w:val="113"/>
              </w:numPr>
              <w:spacing w:line="276" w:lineRule="auto"/>
              <w:ind w:left="185" w:hanging="185"/>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действовать  по самостоя</w:t>
            </w:r>
            <w:r w:rsidRPr="00D96382">
              <w:rPr>
                <w:rFonts w:ascii="Times New Roman" w:eastAsia="Arial Unicode MS" w:hAnsi="Times New Roman" w:cs="Times New Roman"/>
                <w:i/>
                <w:color w:val="000000"/>
                <w:sz w:val="20"/>
                <w:szCs w:val="20"/>
                <w:lang w:eastAsia="ru-RU"/>
              </w:rPr>
              <w:softHyphen/>
              <w:t>тельно вы</w:t>
            </w:r>
            <w:r w:rsidRPr="00D96382">
              <w:rPr>
                <w:rFonts w:ascii="Times New Roman" w:eastAsia="Arial Unicode MS" w:hAnsi="Times New Roman" w:cs="Times New Roman"/>
                <w:i/>
                <w:color w:val="000000"/>
                <w:sz w:val="20"/>
                <w:szCs w:val="20"/>
                <w:lang w:eastAsia="ru-RU"/>
              </w:rPr>
              <w:softHyphen/>
              <w:t>бранному ал</w:t>
            </w:r>
            <w:r w:rsidRPr="00D96382">
              <w:rPr>
                <w:rFonts w:ascii="Times New Roman" w:eastAsia="Arial Unicode MS" w:hAnsi="Times New Roman" w:cs="Times New Roman"/>
                <w:i/>
                <w:color w:val="000000"/>
                <w:sz w:val="20"/>
                <w:szCs w:val="20"/>
                <w:lang w:eastAsia="ru-RU"/>
              </w:rPr>
              <w:softHyphen/>
              <w:t>горитму ре</w:t>
            </w:r>
            <w:r w:rsidRPr="00D96382">
              <w:rPr>
                <w:rFonts w:ascii="Times New Roman" w:eastAsia="Arial Unicode MS" w:hAnsi="Times New Roman" w:cs="Times New Roman"/>
                <w:i/>
                <w:color w:val="000000"/>
                <w:sz w:val="20"/>
                <w:szCs w:val="20"/>
                <w:lang w:eastAsia="ru-RU"/>
              </w:rPr>
              <w:softHyphen/>
              <w:t>шения задачи;</w:t>
            </w:r>
          </w:p>
          <w:p w14:paraId="62A72095" w14:textId="77777777" w:rsidR="00D96382" w:rsidRPr="00D96382" w:rsidRDefault="00D96382" w:rsidP="003F3BA9">
            <w:pPr>
              <w:numPr>
                <w:ilvl w:val="0"/>
                <w:numId w:val="113"/>
              </w:numPr>
              <w:spacing w:line="276" w:lineRule="auto"/>
              <w:ind w:left="185" w:hanging="185"/>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использовать различные приёмы про</w:t>
            </w:r>
            <w:r w:rsidRPr="00D96382">
              <w:rPr>
                <w:rFonts w:ascii="Times New Roman" w:eastAsia="Arial Unicode MS" w:hAnsi="Times New Roman" w:cs="Times New Roman"/>
                <w:i/>
                <w:color w:val="000000"/>
                <w:sz w:val="20"/>
                <w:szCs w:val="20"/>
                <w:lang w:eastAsia="ru-RU"/>
              </w:rPr>
              <w:softHyphen/>
              <w:t>верки пра</w:t>
            </w:r>
            <w:r w:rsidRPr="00D96382">
              <w:rPr>
                <w:rFonts w:ascii="Times New Roman" w:eastAsia="Arial Unicode MS" w:hAnsi="Times New Roman" w:cs="Times New Roman"/>
                <w:i/>
                <w:color w:val="000000"/>
                <w:sz w:val="20"/>
                <w:szCs w:val="20"/>
                <w:lang w:eastAsia="ru-RU"/>
              </w:rPr>
              <w:softHyphen/>
              <w:t>вильности выполнения задания (опо</w:t>
            </w:r>
            <w:r w:rsidRPr="00D96382">
              <w:rPr>
                <w:rFonts w:ascii="Times New Roman" w:eastAsia="Arial Unicode MS" w:hAnsi="Times New Roman" w:cs="Times New Roman"/>
                <w:i/>
                <w:color w:val="000000"/>
                <w:sz w:val="20"/>
                <w:szCs w:val="20"/>
                <w:lang w:eastAsia="ru-RU"/>
              </w:rPr>
              <w:softHyphen/>
              <w:t>ра на изучен</w:t>
            </w:r>
            <w:r w:rsidRPr="00D96382">
              <w:rPr>
                <w:rFonts w:ascii="Times New Roman" w:eastAsia="Arial Unicode MS" w:hAnsi="Times New Roman" w:cs="Times New Roman"/>
                <w:i/>
                <w:color w:val="000000"/>
                <w:sz w:val="20"/>
                <w:szCs w:val="20"/>
                <w:lang w:eastAsia="ru-RU"/>
              </w:rPr>
              <w:softHyphen/>
              <w:t>ные правила, алгоритм вы</w:t>
            </w:r>
            <w:r w:rsidRPr="00D96382">
              <w:rPr>
                <w:rFonts w:ascii="Times New Roman" w:eastAsia="Arial Unicode MS" w:hAnsi="Times New Roman" w:cs="Times New Roman"/>
                <w:i/>
                <w:color w:val="000000"/>
                <w:sz w:val="20"/>
                <w:szCs w:val="20"/>
                <w:lang w:eastAsia="ru-RU"/>
              </w:rPr>
              <w:softHyphen/>
              <w:t>полнения арифметиче</w:t>
            </w:r>
            <w:r w:rsidRPr="00D96382">
              <w:rPr>
                <w:rFonts w:ascii="Times New Roman" w:eastAsia="Arial Unicode MS" w:hAnsi="Times New Roman" w:cs="Times New Roman"/>
                <w:i/>
                <w:color w:val="000000"/>
                <w:sz w:val="20"/>
                <w:szCs w:val="20"/>
                <w:lang w:eastAsia="ru-RU"/>
              </w:rPr>
              <w:softHyphen/>
              <w:t>ских дейст</w:t>
            </w:r>
            <w:r w:rsidRPr="00D96382">
              <w:rPr>
                <w:rFonts w:ascii="Times New Roman" w:eastAsia="Arial Unicode MS" w:hAnsi="Times New Roman" w:cs="Times New Roman"/>
                <w:i/>
                <w:color w:val="000000"/>
                <w:sz w:val="20"/>
                <w:szCs w:val="20"/>
                <w:lang w:eastAsia="ru-RU"/>
              </w:rPr>
              <w:softHyphen/>
              <w:t>вий, прикид</w:t>
            </w:r>
            <w:r w:rsidRPr="00D96382">
              <w:rPr>
                <w:rFonts w:ascii="Times New Roman" w:eastAsia="Arial Unicode MS" w:hAnsi="Times New Roman" w:cs="Times New Roman"/>
                <w:i/>
                <w:color w:val="000000"/>
                <w:sz w:val="20"/>
                <w:szCs w:val="20"/>
                <w:lang w:eastAsia="ru-RU"/>
              </w:rPr>
              <w:softHyphen/>
              <w:t>ку результа</w:t>
            </w:r>
            <w:r w:rsidRPr="00D96382">
              <w:rPr>
                <w:rFonts w:ascii="Times New Roman" w:eastAsia="Arial Unicode MS" w:hAnsi="Times New Roman" w:cs="Times New Roman"/>
                <w:i/>
                <w:color w:val="000000"/>
                <w:sz w:val="20"/>
                <w:szCs w:val="20"/>
                <w:lang w:eastAsia="ru-RU"/>
              </w:rPr>
              <w:softHyphen/>
              <w:t>тов)</w:t>
            </w:r>
          </w:p>
          <w:p w14:paraId="4099EF89"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p>
        </w:tc>
      </w:tr>
      <w:tr w:rsidR="00D96382" w:rsidRPr="00D96382" w14:paraId="6B0C5C5B" w14:textId="77777777" w:rsidTr="00D96382">
        <w:tc>
          <w:tcPr>
            <w:tcW w:w="15309" w:type="dxa"/>
            <w:gridSpan w:val="7"/>
            <w:vAlign w:val="center"/>
          </w:tcPr>
          <w:p w14:paraId="1AE8AB9D" w14:textId="77777777" w:rsidR="00D96382" w:rsidRPr="00D96382" w:rsidRDefault="00D96382" w:rsidP="00D96382">
            <w:pPr>
              <w:spacing w:line="276" w:lineRule="auto"/>
              <w:jc w:val="center"/>
              <w:rPr>
                <w:rFonts w:ascii="Times New Roman" w:eastAsia="Times New Roman" w:hAnsi="Times New Roman" w:cs="Times New Roman"/>
                <w:b/>
                <w:sz w:val="20"/>
                <w:szCs w:val="20"/>
                <w:lang w:eastAsia="ru-RU"/>
              </w:rPr>
            </w:pPr>
            <w:r w:rsidRPr="00D96382">
              <w:rPr>
                <w:rFonts w:ascii="Times New Roman" w:eastAsia="Times New Roman" w:hAnsi="Times New Roman" w:cs="Times New Roman"/>
                <w:b/>
                <w:sz w:val="20"/>
                <w:szCs w:val="20"/>
                <w:lang w:eastAsia="ru-RU"/>
              </w:rPr>
              <w:t>Площади и объемы (15 ч)</w:t>
            </w:r>
          </w:p>
        </w:tc>
      </w:tr>
      <w:tr w:rsidR="00D96382" w:rsidRPr="00D96382" w14:paraId="6278D3B4" w14:textId="77777777" w:rsidTr="00D96382">
        <w:trPr>
          <w:trHeight w:val="2301"/>
        </w:trPr>
        <w:tc>
          <w:tcPr>
            <w:tcW w:w="558" w:type="dxa"/>
            <w:vAlign w:val="center"/>
          </w:tcPr>
          <w:p w14:paraId="54400359"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60</w:t>
            </w:r>
          </w:p>
        </w:tc>
        <w:tc>
          <w:tcPr>
            <w:tcW w:w="1661" w:type="dxa"/>
            <w:vAlign w:val="center"/>
          </w:tcPr>
          <w:p w14:paraId="36CD4393" w14:textId="77777777" w:rsidR="00D96382" w:rsidRPr="00D96382" w:rsidRDefault="00D96382" w:rsidP="00D96382">
            <w:pPr>
              <w:spacing w:line="276" w:lineRule="auto"/>
              <w:ind w:left="60"/>
              <w:jc w:val="center"/>
              <w:rPr>
                <w:rFonts w:ascii="Times New Roman" w:hAnsi="Times New Roman" w:cs="Times New Roman"/>
                <w:i/>
                <w:sz w:val="20"/>
                <w:szCs w:val="20"/>
              </w:rPr>
            </w:pPr>
            <w:r w:rsidRPr="00D96382">
              <w:rPr>
                <w:rFonts w:ascii="Times New Roman" w:hAnsi="Times New Roman" w:cs="Times New Roman"/>
                <w:sz w:val="20"/>
                <w:szCs w:val="20"/>
                <w:shd w:val="clear" w:color="auto" w:fill="FFFFFF"/>
              </w:rPr>
              <w:t xml:space="preserve">Формулы </w:t>
            </w:r>
            <w:r w:rsidRPr="00D96382">
              <w:rPr>
                <w:rFonts w:ascii="Times New Roman" w:hAnsi="Times New Roman" w:cs="Times New Roman"/>
                <w:i/>
                <w:sz w:val="20"/>
                <w:szCs w:val="20"/>
              </w:rPr>
              <w:t>(открытие новых знаний)</w:t>
            </w:r>
          </w:p>
        </w:tc>
        <w:tc>
          <w:tcPr>
            <w:tcW w:w="4160" w:type="dxa"/>
            <w:gridSpan w:val="2"/>
          </w:tcPr>
          <w:p w14:paraId="7BA63ADC"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w:t>
            </w:r>
            <w:r w:rsidRPr="00D96382">
              <w:rPr>
                <w:rFonts w:ascii="Times New Roman" w:hAnsi="Times New Roman" w:cs="Times New Roman"/>
                <w:sz w:val="20"/>
                <w:szCs w:val="20"/>
              </w:rPr>
              <w:t xml:space="preserve"> - обсуждение и выведение форму-лы пу</w:t>
            </w:r>
            <w:r w:rsidRPr="00D96382">
              <w:rPr>
                <w:rFonts w:ascii="Times New Roman" w:hAnsi="Times New Roman" w:cs="Times New Roman"/>
                <w:sz w:val="20"/>
                <w:szCs w:val="20"/>
              </w:rPr>
              <w:softHyphen/>
              <w:t>ти, значения входящих в неё букв.</w:t>
            </w:r>
          </w:p>
          <w:p w14:paraId="332D0FAC"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нахожде</w:t>
            </w:r>
            <w:r w:rsidRPr="00D96382">
              <w:rPr>
                <w:rFonts w:ascii="Times New Roman" w:hAnsi="Times New Roman" w:cs="Times New Roman"/>
                <w:sz w:val="20"/>
                <w:szCs w:val="20"/>
              </w:rPr>
              <w:softHyphen/>
              <w:t>ние по формуле пути рас</w:t>
            </w:r>
            <w:r w:rsidRPr="00D96382">
              <w:rPr>
                <w:rFonts w:ascii="Times New Roman" w:hAnsi="Times New Roman" w:cs="Times New Roman"/>
                <w:sz w:val="20"/>
                <w:szCs w:val="20"/>
              </w:rPr>
              <w:softHyphen/>
              <w:t xml:space="preserve">стояния, скорости, времени </w:t>
            </w: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запись формул для нахождения периметра прямоугольни</w:t>
            </w:r>
            <w:r w:rsidRPr="00D96382">
              <w:rPr>
                <w:rFonts w:ascii="Times New Roman" w:hAnsi="Times New Roman" w:cs="Times New Roman"/>
                <w:sz w:val="20"/>
                <w:szCs w:val="20"/>
              </w:rPr>
              <w:softHyphen/>
              <w:t xml:space="preserve">ка, квадрата </w:t>
            </w:r>
          </w:p>
        </w:tc>
        <w:tc>
          <w:tcPr>
            <w:tcW w:w="2691" w:type="dxa"/>
          </w:tcPr>
          <w:p w14:paraId="62BEF5CD"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 проявляют познавательный интерес к изучению предмета, дают адекватную оценку результатов своей учеб</w:t>
            </w:r>
            <w:r w:rsidRPr="00D96382">
              <w:rPr>
                <w:rFonts w:ascii="Times New Roman" w:hAnsi="Times New Roman" w:cs="Times New Roman"/>
                <w:sz w:val="20"/>
                <w:szCs w:val="20"/>
              </w:rPr>
              <w:softHyphen/>
              <w:t>ной деятельности</w:t>
            </w:r>
          </w:p>
        </w:tc>
        <w:tc>
          <w:tcPr>
            <w:tcW w:w="4114" w:type="dxa"/>
          </w:tcPr>
          <w:p w14:paraId="52E89BC7"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определяют цель учебной деятельности, осущест</w:t>
            </w:r>
            <w:r w:rsidRPr="00D96382">
              <w:rPr>
                <w:rFonts w:ascii="Times New Roman" w:hAnsi="Times New Roman" w:cs="Times New Roman"/>
                <w:sz w:val="20"/>
                <w:szCs w:val="20"/>
              </w:rPr>
              <w:softHyphen/>
              <w:t>вляют поиск средств её дости</w:t>
            </w:r>
            <w:r w:rsidRPr="00D96382">
              <w:rPr>
                <w:rFonts w:ascii="Times New Roman" w:hAnsi="Times New Roman" w:cs="Times New Roman"/>
                <w:sz w:val="20"/>
                <w:szCs w:val="20"/>
              </w:rPr>
              <w:softHyphen/>
              <w:t>жения.</w:t>
            </w:r>
          </w:p>
          <w:p w14:paraId="40AD071F"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передают со</w:t>
            </w:r>
            <w:r w:rsidRPr="00D96382">
              <w:rPr>
                <w:rFonts w:ascii="Times New Roman" w:hAnsi="Times New Roman" w:cs="Times New Roman"/>
                <w:sz w:val="20"/>
                <w:szCs w:val="20"/>
              </w:rPr>
              <w:softHyphen/>
              <w:t xml:space="preserve">держание в сжатом, выборочном или развёрнутом виде. </w:t>
            </w:r>
          </w:p>
          <w:p w14:paraId="48F70455"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по</w:t>
            </w:r>
            <w:r w:rsidRPr="00D96382">
              <w:rPr>
                <w:rFonts w:ascii="Times New Roman" w:hAnsi="Times New Roman" w:cs="Times New Roman"/>
                <w:sz w:val="20"/>
                <w:szCs w:val="20"/>
              </w:rPr>
              <w:softHyphen/>
              <w:t>нимать точку зрения другого</w:t>
            </w:r>
          </w:p>
        </w:tc>
        <w:tc>
          <w:tcPr>
            <w:tcW w:w="2125" w:type="dxa"/>
            <w:vAlign w:val="center"/>
          </w:tcPr>
          <w:p w14:paraId="476E0313"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29136C12" w14:textId="77777777" w:rsidTr="00D96382">
        <w:tc>
          <w:tcPr>
            <w:tcW w:w="558" w:type="dxa"/>
            <w:vAlign w:val="center"/>
          </w:tcPr>
          <w:p w14:paraId="505E9E7F"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61</w:t>
            </w:r>
          </w:p>
        </w:tc>
        <w:tc>
          <w:tcPr>
            <w:tcW w:w="1661" w:type="dxa"/>
            <w:vAlign w:val="center"/>
          </w:tcPr>
          <w:p w14:paraId="58F33C83"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Формулы</w:t>
            </w:r>
          </w:p>
          <w:p w14:paraId="06654748" w14:textId="77777777" w:rsidR="00D96382" w:rsidRPr="00D96382" w:rsidRDefault="00D96382" w:rsidP="00D96382">
            <w:pPr>
              <w:spacing w:line="276" w:lineRule="auto"/>
              <w:jc w:val="center"/>
              <w:rPr>
                <w:rFonts w:ascii="Times New Roman" w:hAnsi="Times New Roman" w:cs="Times New Roman"/>
                <w:i/>
                <w:sz w:val="20"/>
                <w:szCs w:val="20"/>
              </w:rPr>
            </w:pPr>
            <w:r w:rsidRPr="00D96382">
              <w:rPr>
                <w:rFonts w:ascii="Times New Roman" w:hAnsi="Times New Roman" w:cs="Times New Roman"/>
                <w:i/>
                <w:sz w:val="20"/>
                <w:szCs w:val="20"/>
              </w:rPr>
              <w:t>(закрепление</w:t>
            </w:r>
          </w:p>
          <w:p w14:paraId="766C58E3" w14:textId="77777777" w:rsidR="00D96382" w:rsidRPr="00D96382" w:rsidRDefault="00D96382" w:rsidP="00D96382">
            <w:pPr>
              <w:spacing w:line="276" w:lineRule="auto"/>
              <w:jc w:val="center"/>
              <w:rPr>
                <w:rFonts w:ascii="Times New Roman" w:hAnsi="Times New Roman" w:cs="Times New Roman"/>
                <w:i/>
                <w:sz w:val="20"/>
                <w:szCs w:val="20"/>
              </w:rPr>
            </w:pPr>
            <w:r w:rsidRPr="00D96382">
              <w:rPr>
                <w:rFonts w:ascii="Times New Roman" w:hAnsi="Times New Roman" w:cs="Times New Roman"/>
                <w:i/>
                <w:sz w:val="20"/>
                <w:szCs w:val="20"/>
              </w:rPr>
              <w:t>знаний)</w:t>
            </w:r>
          </w:p>
        </w:tc>
        <w:tc>
          <w:tcPr>
            <w:tcW w:w="4160" w:type="dxa"/>
            <w:gridSpan w:val="2"/>
          </w:tcPr>
          <w:p w14:paraId="359B0476"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ответы на вопросы , вычис</w:t>
            </w:r>
            <w:r w:rsidRPr="00D96382">
              <w:rPr>
                <w:rFonts w:ascii="Times New Roman" w:hAnsi="Times New Roman" w:cs="Times New Roman"/>
                <w:sz w:val="20"/>
                <w:szCs w:val="20"/>
              </w:rPr>
              <w:softHyphen/>
              <w:t xml:space="preserve">ление наиболее простым способом </w:t>
            </w: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решение задач по формуле пути </w:t>
            </w:r>
          </w:p>
        </w:tc>
        <w:tc>
          <w:tcPr>
            <w:tcW w:w="2691" w:type="dxa"/>
          </w:tcPr>
          <w:p w14:paraId="1706F06C"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Проявляют устойчивый и широкий интерес к способам решения по</w:t>
            </w:r>
            <w:r w:rsidRPr="00D96382">
              <w:rPr>
                <w:rFonts w:ascii="Times New Roman" w:hAnsi="Times New Roman" w:cs="Times New Roman"/>
                <w:sz w:val="20"/>
                <w:szCs w:val="20"/>
              </w:rPr>
              <w:softHyphen/>
              <w:t>знавательных задач, аде</w:t>
            </w:r>
            <w:r w:rsidRPr="00D96382">
              <w:rPr>
                <w:rFonts w:ascii="Times New Roman" w:hAnsi="Times New Roman" w:cs="Times New Roman"/>
                <w:sz w:val="20"/>
                <w:szCs w:val="20"/>
              </w:rPr>
              <w:softHyphen/>
              <w:t>кватно оценивают ре</w:t>
            </w:r>
            <w:r w:rsidRPr="00D96382">
              <w:rPr>
                <w:rFonts w:ascii="Times New Roman" w:hAnsi="Times New Roman" w:cs="Times New Roman"/>
                <w:sz w:val="20"/>
                <w:szCs w:val="20"/>
              </w:rPr>
              <w:softHyphen/>
              <w:t>зультаты своей учебной деятельности</w:t>
            </w:r>
          </w:p>
        </w:tc>
        <w:tc>
          <w:tcPr>
            <w:tcW w:w="4114" w:type="dxa"/>
          </w:tcPr>
          <w:p w14:paraId="004212A4"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составляют план выполнения заданий совместно с учителем.</w:t>
            </w:r>
          </w:p>
          <w:p w14:paraId="01D1C1EC"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записывают выводы в виде правил «если то ...».</w:t>
            </w:r>
          </w:p>
          <w:p w14:paraId="670931E2"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оформлять свои мысли в устной и письменной речи с учетом ре</w:t>
            </w:r>
            <w:r w:rsidRPr="00D96382">
              <w:rPr>
                <w:rFonts w:ascii="Times New Roman" w:hAnsi="Times New Roman" w:cs="Times New Roman"/>
                <w:sz w:val="20"/>
                <w:szCs w:val="20"/>
              </w:rPr>
              <w:softHyphen/>
              <w:t>чевых ситуаций</w:t>
            </w:r>
          </w:p>
        </w:tc>
        <w:tc>
          <w:tcPr>
            <w:tcW w:w="2125" w:type="dxa"/>
            <w:vAlign w:val="center"/>
          </w:tcPr>
          <w:p w14:paraId="66CB8753"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Математи</w:t>
            </w:r>
            <w:r w:rsidRPr="00D96382">
              <w:rPr>
                <w:rFonts w:ascii="Times New Roman" w:eastAsia="Times New Roman" w:hAnsi="Times New Roman" w:cs="Times New Roman"/>
                <w:sz w:val="20"/>
                <w:szCs w:val="20"/>
                <w:lang w:eastAsia="ru-RU"/>
              </w:rPr>
              <w:softHyphen/>
              <w:t>ческий диктант</w:t>
            </w:r>
          </w:p>
        </w:tc>
      </w:tr>
      <w:tr w:rsidR="00D96382" w:rsidRPr="00D96382" w14:paraId="4521A71C" w14:textId="77777777" w:rsidTr="00D96382">
        <w:trPr>
          <w:trHeight w:val="3006"/>
        </w:trPr>
        <w:tc>
          <w:tcPr>
            <w:tcW w:w="558" w:type="dxa"/>
            <w:vAlign w:val="center"/>
          </w:tcPr>
          <w:p w14:paraId="6925BE1C"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lastRenderedPageBreak/>
              <w:t>62</w:t>
            </w:r>
          </w:p>
        </w:tc>
        <w:tc>
          <w:tcPr>
            <w:tcW w:w="1661" w:type="dxa"/>
            <w:vAlign w:val="center"/>
          </w:tcPr>
          <w:p w14:paraId="67FB34A0"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Площадь. Фор</w:t>
            </w:r>
            <w:r w:rsidRPr="00D96382">
              <w:rPr>
                <w:rFonts w:ascii="Times New Roman" w:hAnsi="Times New Roman" w:cs="Times New Roman"/>
                <w:sz w:val="20"/>
                <w:szCs w:val="20"/>
              </w:rPr>
              <w:softHyphen/>
              <w:t>мула площади прямоугольни</w:t>
            </w:r>
            <w:r w:rsidRPr="00D96382">
              <w:rPr>
                <w:rFonts w:ascii="Times New Roman" w:hAnsi="Times New Roman" w:cs="Times New Roman"/>
                <w:sz w:val="20"/>
                <w:szCs w:val="20"/>
              </w:rPr>
              <w:softHyphen/>
              <w:t>ка</w:t>
            </w:r>
            <w:r w:rsidRPr="00D96382">
              <w:rPr>
                <w:rFonts w:ascii="Times New Roman" w:hAnsi="Times New Roman" w:cs="Times New Roman"/>
                <w:i/>
                <w:sz w:val="20"/>
                <w:szCs w:val="20"/>
                <w:shd w:val="clear" w:color="auto" w:fill="FFFFFF"/>
                <w:lang w:eastAsia="ru-RU"/>
              </w:rPr>
              <w:t xml:space="preserve"> (открытие новых знаний)</w:t>
            </w:r>
          </w:p>
        </w:tc>
        <w:tc>
          <w:tcPr>
            <w:tcW w:w="4160" w:type="dxa"/>
            <w:gridSpan w:val="2"/>
          </w:tcPr>
          <w:p w14:paraId="2B1ED304"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w:t>
            </w:r>
            <w:r w:rsidRPr="00D96382">
              <w:rPr>
                <w:rFonts w:ascii="Times New Roman" w:hAnsi="Times New Roman" w:cs="Times New Roman"/>
                <w:sz w:val="20"/>
                <w:szCs w:val="20"/>
              </w:rPr>
              <w:t xml:space="preserve"> - обсуждение и выведение формул пло</w:t>
            </w:r>
            <w:r w:rsidRPr="00D96382">
              <w:rPr>
                <w:rFonts w:ascii="Times New Roman" w:hAnsi="Times New Roman" w:cs="Times New Roman"/>
                <w:sz w:val="20"/>
                <w:szCs w:val="20"/>
              </w:rPr>
              <w:softHyphen/>
              <w:t>щади прямоугольника и квадрата, нахождения площади всей фигуры, ес</w:t>
            </w:r>
            <w:r w:rsidRPr="00D96382">
              <w:rPr>
                <w:rFonts w:ascii="Times New Roman" w:hAnsi="Times New Roman" w:cs="Times New Roman"/>
                <w:sz w:val="20"/>
                <w:szCs w:val="20"/>
              </w:rPr>
              <w:softHyphen/>
              <w:t>ли известна площадь её составных частей; опреде</w:t>
            </w:r>
            <w:r w:rsidRPr="00D96382">
              <w:rPr>
                <w:rFonts w:ascii="Times New Roman" w:hAnsi="Times New Roman" w:cs="Times New Roman"/>
                <w:sz w:val="20"/>
                <w:szCs w:val="20"/>
              </w:rPr>
              <w:softHyphen/>
              <w:t xml:space="preserve">ления «равные фигуры». </w:t>
            </w: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определение равных фигур, изображен</w:t>
            </w:r>
            <w:r w:rsidRPr="00D96382">
              <w:rPr>
                <w:rFonts w:ascii="Times New Roman" w:hAnsi="Times New Roman" w:cs="Times New Roman"/>
                <w:sz w:val="20"/>
                <w:szCs w:val="20"/>
              </w:rPr>
              <w:softHyphen/>
              <w:t xml:space="preserve">ных на рисунке </w:t>
            </w:r>
          </w:p>
          <w:p w14:paraId="589201B7" w14:textId="77777777" w:rsidR="00D96382" w:rsidRPr="00D96382" w:rsidRDefault="00D96382" w:rsidP="00D96382">
            <w:pPr>
              <w:spacing w:line="276" w:lineRule="auto"/>
              <w:ind w:left="60"/>
              <w:rPr>
                <w:rFonts w:ascii="Times New Roman" w:hAnsi="Times New Roman" w:cs="Times New Roman"/>
                <w:b/>
                <w:sz w:val="20"/>
                <w:szCs w:val="20"/>
              </w:rPr>
            </w:pPr>
            <w:r w:rsidRPr="00D96382">
              <w:rPr>
                <w:rFonts w:ascii="Times New Roman" w:hAnsi="Times New Roman" w:cs="Times New Roman"/>
                <w:i/>
                <w:sz w:val="20"/>
                <w:szCs w:val="20"/>
                <w:shd w:val="clear" w:color="auto" w:fill="FFFFFF"/>
              </w:rPr>
              <w:t>Индивидуальная -</w:t>
            </w:r>
            <w:r w:rsidRPr="00D96382">
              <w:rPr>
                <w:rFonts w:ascii="Times New Roman" w:hAnsi="Times New Roman" w:cs="Times New Roman"/>
                <w:sz w:val="20"/>
                <w:szCs w:val="20"/>
              </w:rPr>
              <w:t xml:space="preserve"> ответы на вопросы, нахож</w:t>
            </w:r>
            <w:r w:rsidRPr="00D96382">
              <w:rPr>
                <w:rFonts w:ascii="Times New Roman" w:hAnsi="Times New Roman" w:cs="Times New Roman"/>
                <w:sz w:val="20"/>
                <w:szCs w:val="20"/>
              </w:rPr>
              <w:softHyphen/>
              <w:t>дение периметра треуголь</w:t>
            </w:r>
            <w:r w:rsidRPr="00D96382">
              <w:rPr>
                <w:rFonts w:ascii="Times New Roman" w:hAnsi="Times New Roman" w:cs="Times New Roman"/>
                <w:sz w:val="20"/>
                <w:szCs w:val="20"/>
              </w:rPr>
              <w:softHyphen/>
              <w:t>ника по заданным длинам его сторон</w:t>
            </w:r>
          </w:p>
        </w:tc>
        <w:tc>
          <w:tcPr>
            <w:tcW w:w="2691" w:type="dxa"/>
          </w:tcPr>
          <w:p w14:paraId="7458AB55"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Проявляют устойчивый и широкий интерес к способам решения по</w:t>
            </w:r>
            <w:r w:rsidRPr="00D96382">
              <w:rPr>
                <w:rFonts w:ascii="Times New Roman" w:hAnsi="Times New Roman" w:cs="Times New Roman"/>
                <w:sz w:val="20"/>
                <w:szCs w:val="20"/>
              </w:rPr>
              <w:softHyphen/>
              <w:t>знавательных задач, адекватно оценивают результаты своей учеб</w:t>
            </w:r>
            <w:r w:rsidRPr="00D96382">
              <w:rPr>
                <w:rFonts w:ascii="Times New Roman" w:hAnsi="Times New Roman" w:cs="Times New Roman"/>
                <w:sz w:val="20"/>
                <w:szCs w:val="20"/>
              </w:rPr>
              <w:softHyphen/>
              <w:t>ной деятельности, осоз</w:t>
            </w:r>
            <w:r w:rsidRPr="00D96382">
              <w:rPr>
                <w:rFonts w:ascii="Times New Roman" w:hAnsi="Times New Roman" w:cs="Times New Roman"/>
                <w:sz w:val="20"/>
                <w:szCs w:val="20"/>
              </w:rPr>
              <w:softHyphen/>
              <w:t>нают и принимают со</w:t>
            </w:r>
            <w:r w:rsidRPr="00D96382">
              <w:rPr>
                <w:rFonts w:ascii="Times New Roman" w:hAnsi="Times New Roman" w:cs="Times New Roman"/>
                <w:sz w:val="20"/>
                <w:szCs w:val="20"/>
              </w:rPr>
              <w:softHyphen/>
              <w:t>циальную роль ученика, объясняют свои дости</w:t>
            </w:r>
            <w:r w:rsidRPr="00D96382">
              <w:rPr>
                <w:rFonts w:ascii="Times New Roman" w:hAnsi="Times New Roman" w:cs="Times New Roman"/>
                <w:sz w:val="20"/>
                <w:szCs w:val="20"/>
              </w:rPr>
              <w:softHyphen/>
              <w:t>жения</w:t>
            </w:r>
          </w:p>
        </w:tc>
        <w:tc>
          <w:tcPr>
            <w:tcW w:w="4114" w:type="dxa"/>
          </w:tcPr>
          <w:p w14:paraId="08B1E4A0"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работают по со</w:t>
            </w:r>
            <w:r w:rsidRPr="00D96382">
              <w:rPr>
                <w:rFonts w:ascii="Times New Roman" w:hAnsi="Times New Roman" w:cs="Times New Roman"/>
                <w:sz w:val="20"/>
                <w:szCs w:val="20"/>
              </w:rPr>
              <w:softHyphen/>
              <w:t>ставленному плану, используют наряду с основными и дополни</w:t>
            </w:r>
            <w:r w:rsidRPr="00D96382">
              <w:rPr>
                <w:rFonts w:ascii="Times New Roman" w:hAnsi="Times New Roman" w:cs="Times New Roman"/>
                <w:sz w:val="20"/>
                <w:szCs w:val="20"/>
              </w:rPr>
              <w:softHyphen/>
              <w:t xml:space="preserve">тельные средства. </w:t>
            </w:r>
          </w:p>
          <w:p w14:paraId="2B9C94A2"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-записывают выводы в виде правил «если ..., то ...».</w:t>
            </w:r>
          </w:p>
          <w:p w14:paraId="30FEE1C5"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вы</w:t>
            </w:r>
            <w:r w:rsidRPr="00D96382">
              <w:rPr>
                <w:rFonts w:ascii="Times New Roman" w:hAnsi="Times New Roman" w:cs="Times New Roman"/>
                <w:sz w:val="20"/>
                <w:szCs w:val="20"/>
              </w:rPr>
              <w:softHyphen/>
              <w:t>сказывать свою точку зрения и пытаются её обосновать, при</w:t>
            </w:r>
            <w:r w:rsidRPr="00D96382">
              <w:rPr>
                <w:rFonts w:ascii="Times New Roman" w:hAnsi="Times New Roman" w:cs="Times New Roman"/>
                <w:sz w:val="20"/>
                <w:szCs w:val="20"/>
              </w:rPr>
              <w:softHyphen/>
              <w:t>водя аргументы</w:t>
            </w:r>
          </w:p>
        </w:tc>
        <w:tc>
          <w:tcPr>
            <w:tcW w:w="2125" w:type="dxa"/>
            <w:vAlign w:val="center"/>
          </w:tcPr>
          <w:p w14:paraId="3D281104"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5B5DDE28" w14:textId="77777777" w:rsidTr="00D96382">
        <w:tc>
          <w:tcPr>
            <w:tcW w:w="558" w:type="dxa"/>
            <w:vAlign w:val="center"/>
          </w:tcPr>
          <w:p w14:paraId="3714C326"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63</w:t>
            </w:r>
          </w:p>
        </w:tc>
        <w:tc>
          <w:tcPr>
            <w:tcW w:w="1661" w:type="dxa"/>
            <w:vAlign w:val="center"/>
          </w:tcPr>
          <w:p w14:paraId="328F6AD0"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Площадь. Фор</w:t>
            </w:r>
            <w:r w:rsidRPr="00D96382">
              <w:rPr>
                <w:rFonts w:ascii="Times New Roman" w:hAnsi="Times New Roman" w:cs="Times New Roman"/>
                <w:sz w:val="20"/>
                <w:szCs w:val="20"/>
              </w:rPr>
              <w:softHyphen/>
              <w:t>мула площади прямоугольни</w:t>
            </w:r>
            <w:r w:rsidRPr="00D96382">
              <w:rPr>
                <w:rFonts w:ascii="Times New Roman" w:hAnsi="Times New Roman" w:cs="Times New Roman"/>
                <w:sz w:val="20"/>
                <w:szCs w:val="20"/>
              </w:rPr>
              <w:softHyphen/>
              <w:t>ка</w:t>
            </w:r>
            <w:r w:rsidRPr="00D96382">
              <w:rPr>
                <w:rFonts w:ascii="Times New Roman" w:hAnsi="Times New Roman" w:cs="Times New Roman"/>
                <w:i/>
                <w:sz w:val="20"/>
                <w:szCs w:val="20"/>
                <w:shd w:val="clear" w:color="auto" w:fill="FFFFFF"/>
              </w:rPr>
              <w:t xml:space="preserve"> (закрепление знаний)</w:t>
            </w:r>
          </w:p>
        </w:tc>
        <w:tc>
          <w:tcPr>
            <w:tcW w:w="4160" w:type="dxa"/>
            <w:gridSpan w:val="2"/>
          </w:tcPr>
          <w:p w14:paraId="43017784"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Фронтальная</w:t>
            </w:r>
            <w:r w:rsidRPr="00D96382">
              <w:rPr>
                <w:rFonts w:ascii="Times New Roman" w:hAnsi="Times New Roman" w:cs="Times New Roman"/>
                <w:sz w:val="20"/>
                <w:szCs w:val="20"/>
              </w:rPr>
              <w:t xml:space="preserve"> - ответы на вопросы , нахожде</w:t>
            </w:r>
            <w:r w:rsidRPr="00D96382">
              <w:rPr>
                <w:rFonts w:ascii="Times New Roman" w:hAnsi="Times New Roman" w:cs="Times New Roman"/>
                <w:sz w:val="20"/>
                <w:szCs w:val="20"/>
              </w:rPr>
              <w:softHyphen/>
              <w:t>ние площади фигуры, изо</w:t>
            </w:r>
            <w:r w:rsidRPr="00D96382">
              <w:rPr>
                <w:rFonts w:ascii="Times New Roman" w:hAnsi="Times New Roman" w:cs="Times New Roman"/>
                <w:sz w:val="20"/>
                <w:szCs w:val="20"/>
              </w:rPr>
              <w:softHyphen/>
              <w:t xml:space="preserve">браженной на рисунке </w:t>
            </w:r>
          </w:p>
          <w:p w14:paraId="2A52E782"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Индивидуальная —</w:t>
            </w:r>
            <w:r w:rsidRPr="00D96382">
              <w:rPr>
                <w:rFonts w:ascii="Times New Roman" w:hAnsi="Times New Roman" w:cs="Times New Roman"/>
                <w:sz w:val="20"/>
                <w:szCs w:val="20"/>
              </w:rPr>
              <w:t xml:space="preserve"> решение задач на нахождение пло</w:t>
            </w:r>
            <w:r w:rsidRPr="00D96382">
              <w:rPr>
                <w:rFonts w:ascii="Times New Roman" w:hAnsi="Times New Roman" w:cs="Times New Roman"/>
                <w:sz w:val="20"/>
                <w:szCs w:val="20"/>
              </w:rPr>
              <w:softHyphen/>
              <w:t xml:space="preserve">щади прямоугольника </w:t>
            </w:r>
          </w:p>
        </w:tc>
        <w:tc>
          <w:tcPr>
            <w:tcW w:w="2691" w:type="dxa"/>
          </w:tcPr>
          <w:p w14:paraId="498836ED"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 проявляют познавательный интерес к изучению предмета, дают адекватную оценку своей учебной деятель</w:t>
            </w:r>
            <w:r w:rsidRPr="00D96382">
              <w:rPr>
                <w:rFonts w:ascii="Times New Roman" w:hAnsi="Times New Roman" w:cs="Times New Roman"/>
                <w:sz w:val="20"/>
                <w:szCs w:val="20"/>
              </w:rPr>
              <w:softHyphen/>
              <w:t>ности</w:t>
            </w:r>
          </w:p>
        </w:tc>
        <w:tc>
          <w:tcPr>
            <w:tcW w:w="4114" w:type="dxa"/>
          </w:tcPr>
          <w:p w14:paraId="09AFEDA1"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Регулятивные —</w:t>
            </w:r>
            <w:r w:rsidRPr="00D96382">
              <w:rPr>
                <w:rFonts w:ascii="Times New Roman" w:hAnsi="Times New Roman" w:cs="Times New Roman"/>
                <w:sz w:val="20"/>
                <w:szCs w:val="20"/>
              </w:rPr>
              <w:t xml:space="preserve"> определяют цель учебной деятельное, осущест</w:t>
            </w:r>
            <w:r w:rsidRPr="00D96382">
              <w:rPr>
                <w:rFonts w:ascii="Times New Roman" w:hAnsi="Times New Roman" w:cs="Times New Roman"/>
                <w:sz w:val="20"/>
                <w:szCs w:val="20"/>
              </w:rPr>
              <w:softHyphen/>
              <w:t>вляют поиск средства её дости</w:t>
            </w:r>
            <w:r w:rsidRPr="00D96382">
              <w:rPr>
                <w:rFonts w:ascii="Times New Roman" w:hAnsi="Times New Roman" w:cs="Times New Roman"/>
                <w:sz w:val="20"/>
                <w:szCs w:val="20"/>
              </w:rPr>
              <w:softHyphen/>
              <w:t>жения.</w:t>
            </w:r>
          </w:p>
          <w:p w14:paraId="3D3BF090"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Познавательные</w:t>
            </w:r>
            <w:r w:rsidRPr="00D96382">
              <w:rPr>
                <w:rFonts w:ascii="Times New Roman" w:hAnsi="Times New Roman" w:cs="Times New Roman"/>
                <w:sz w:val="20"/>
                <w:szCs w:val="20"/>
              </w:rPr>
              <w:t xml:space="preserve"> — передают содержание в сжатом или развер</w:t>
            </w:r>
            <w:r w:rsidRPr="00D96382">
              <w:rPr>
                <w:rFonts w:ascii="Times New Roman" w:hAnsi="Times New Roman" w:cs="Times New Roman"/>
                <w:sz w:val="20"/>
                <w:szCs w:val="20"/>
              </w:rPr>
              <w:softHyphen/>
              <w:t>нутом виде.</w:t>
            </w:r>
          </w:p>
          <w:p w14:paraId="3F888B32"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Коммуникативные</w:t>
            </w:r>
            <w:r w:rsidRPr="00D96382">
              <w:rPr>
                <w:rFonts w:ascii="Times New Roman" w:hAnsi="Times New Roman" w:cs="Times New Roman"/>
                <w:sz w:val="20"/>
                <w:szCs w:val="20"/>
              </w:rPr>
              <w:t xml:space="preserve"> — умеют от</w:t>
            </w:r>
            <w:r w:rsidRPr="00D96382">
              <w:rPr>
                <w:rFonts w:ascii="Times New Roman" w:hAnsi="Times New Roman" w:cs="Times New Roman"/>
                <w:sz w:val="20"/>
                <w:szCs w:val="20"/>
              </w:rPr>
              <w:softHyphen/>
              <w:t>стаивать точку зрения, аргумен</w:t>
            </w:r>
            <w:r w:rsidRPr="00D96382">
              <w:rPr>
                <w:rFonts w:ascii="Times New Roman" w:hAnsi="Times New Roman" w:cs="Times New Roman"/>
                <w:sz w:val="20"/>
                <w:szCs w:val="20"/>
              </w:rPr>
              <w:softHyphen/>
              <w:t>тируя ее, подтверждая фактами</w:t>
            </w:r>
          </w:p>
        </w:tc>
        <w:tc>
          <w:tcPr>
            <w:tcW w:w="2125" w:type="dxa"/>
            <w:vAlign w:val="center"/>
          </w:tcPr>
          <w:p w14:paraId="7450D08E" w14:textId="77777777" w:rsidR="00D96382" w:rsidRPr="00D96382" w:rsidRDefault="00D96382" w:rsidP="00D96382">
            <w:pPr>
              <w:spacing w:line="276" w:lineRule="auto"/>
              <w:rPr>
                <w:rFonts w:ascii="Times New Roman" w:eastAsia="Times New Roman" w:hAnsi="Times New Roman" w:cs="Times New Roman"/>
                <w:sz w:val="18"/>
                <w:szCs w:val="18"/>
                <w:lang w:eastAsia="ru-RU"/>
              </w:rPr>
            </w:pPr>
            <w:r w:rsidRPr="00D96382">
              <w:rPr>
                <w:rFonts w:ascii="Times New Roman" w:eastAsia="Times New Roman" w:hAnsi="Times New Roman" w:cs="Times New Roman"/>
                <w:i/>
                <w:sz w:val="18"/>
                <w:szCs w:val="18"/>
                <w:shd w:val="clear" w:color="auto" w:fill="FFFFFF"/>
                <w:lang w:eastAsia="ru-RU"/>
              </w:rPr>
              <w:t>Индивиду</w:t>
            </w:r>
            <w:r w:rsidRPr="00D96382">
              <w:rPr>
                <w:rFonts w:ascii="Times New Roman" w:eastAsia="Times New Roman" w:hAnsi="Times New Roman" w:cs="Times New Roman"/>
                <w:i/>
                <w:sz w:val="18"/>
                <w:szCs w:val="18"/>
                <w:shd w:val="clear" w:color="auto" w:fill="FFFFFF"/>
                <w:lang w:eastAsia="ru-RU"/>
              </w:rPr>
              <w:softHyphen/>
              <w:t xml:space="preserve">альная. </w:t>
            </w:r>
            <w:r w:rsidRPr="00D96382">
              <w:rPr>
                <w:rFonts w:ascii="Times New Roman" w:eastAsia="Times New Roman" w:hAnsi="Times New Roman" w:cs="Times New Roman"/>
                <w:sz w:val="18"/>
                <w:szCs w:val="18"/>
                <w:lang w:eastAsia="ru-RU"/>
              </w:rPr>
              <w:t>Математи</w:t>
            </w:r>
            <w:r w:rsidRPr="00D96382">
              <w:rPr>
                <w:rFonts w:ascii="Times New Roman" w:eastAsia="Times New Roman" w:hAnsi="Times New Roman" w:cs="Times New Roman"/>
                <w:sz w:val="18"/>
                <w:szCs w:val="18"/>
                <w:lang w:eastAsia="ru-RU"/>
              </w:rPr>
              <w:softHyphen/>
              <w:t>ческий диктант</w:t>
            </w:r>
          </w:p>
        </w:tc>
      </w:tr>
      <w:tr w:rsidR="00D96382" w:rsidRPr="00D96382" w14:paraId="55DA867D" w14:textId="77777777" w:rsidTr="00D96382">
        <w:tc>
          <w:tcPr>
            <w:tcW w:w="558" w:type="dxa"/>
            <w:vAlign w:val="center"/>
          </w:tcPr>
          <w:p w14:paraId="3B208710"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64</w:t>
            </w:r>
          </w:p>
        </w:tc>
        <w:tc>
          <w:tcPr>
            <w:tcW w:w="1661" w:type="dxa"/>
            <w:vAlign w:val="center"/>
          </w:tcPr>
          <w:p w14:paraId="69EA452E" w14:textId="77777777" w:rsidR="00D96382" w:rsidRPr="00D96382" w:rsidRDefault="00D96382" w:rsidP="00D96382">
            <w:pPr>
              <w:spacing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Решение упраж</w:t>
            </w:r>
            <w:r w:rsidRPr="00D96382">
              <w:rPr>
                <w:rFonts w:ascii="Times New Roman" w:hAnsi="Times New Roman" w:cs="Times New Roman"/>
                <w:sz w:val="20"/>
                <w:szCs w:val="20"/>
              </w:rPr>
              <w:softHyphen/>
              <w:t>нений по теме «Площадь. Формула пло</w:t>
            </w:r>
            <w:r w:rsidRPr="00D96382">
              <w:rPr>
                <w:rFonts w:ascii="Times New Roman" w:hAnsi="Times New Roman" w:cs="Times New Roman"/>
                <w:sz w:val="20"/>
                <w:szCs w:val="20"/>
              </w:rPr>
              <w:softHyphen/>
              <w:t>щади прямо</w:t>
            </w:r>
            <w:r w:rsidRPr="00D96382">
              <w:rPr>
                <w:rFonts w:ascii="Times New Roman" w:hAnsi="Times New Roman" w:cs="Times New Roman"/>
                <w:sz w:val="20"/>
                <w:szCs w:val="20"/>
              </w:rPr>
              <w:softHyphen/>
              <w:t xml:space="preserve">угольника» </w:t>
            </w:r>
            <w:r w:rsidRPr="00D96382">
              <w:rPr>
                <w:rFonts w:ascii="Times New Roman" w:hAnsi="Times New Roman" w:cs="Times New Roman"/>
                <w:i/>
                <w:sz w:val="20"/>
                <w:szCs w:val="20"/>
                <w:shd w:val="clear" w:color="auto" w:fill="FFFFFF"/>
              </w:rPr>
              <w:t>(комплексное применение знаний, умений, навыков)</w:t>
            </w:r>
          </w:p>
        </w:tc>
        <w:tc>
          <w:tcPr>
            <w:tcW w:w="4160" w:type="dxa"/>
            <w:gridSpan w:val="2"/>
          </w:tcPr>
          <w:p w14:paraId="5B6CE3C7"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Фронтальная —</w:t>
            </w:r>
            <w:r w:rsidRPr="00D96382">
              <w:rPr>
                <w:rFonts w:ascii="Times New Roman" w:hAnsi="Times New Roman" w:cs="Times New Roman"/>
                <w:sz w:val="20"/>
                <w:szCs w:val="20"/>
              </w:rPr>
              <w:t xml:space="preserve"> устные вы</w:t>
            </w:r>
            <w:r w:rsidRPr="00D96382">
              <w:rPr>
                <w:rFonts w:ascii="Times New Roman" w:hAnsi="Times New Roman" w:cs="Times New Roman"/>
                <w:sz w:val="20"/>
                <w:szCs w:val="20"/>
              </w:rPr>
              <w:softHyphen/>
              <w:t>числения ; решение задачи на нахож</w:t>
            </w:r>
            <w:r w:rsidRPr="00D96382">
              <w:rPr>
                <w:rFonts w:ascii="Times New Roman" w:hAnsi="Times New Roman" w:cs="Times New Roman"/>
                <w:sz w:val="20"/>
                <w:szCs w:val="20"/>
              </w:rPr>
              <w:softHyphen/>
              <w:t>дение площади прямо</w:t>
            </w:r>
            <w:r w:rsidRPr="00D96382">
              <w:rPr>
                <w:rFonts w:ascii="Times New Roman" w:hAnsi="Times New Roman" w:cs="Times New Roman"/>
                <w:sz w:val="20"/>
                <w:szCs w:val="20"/>
              </w:rPr>
              <w:softHyphen/>
              <w:t xml:space="preserve">угольника, треугольника </w:t>
            </w:r>
          </w:p>
          <w:p w14:paraId="7B6B42F9"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Индивидуальная —</w:t>
            </w:r>
            <w:r w:rsidRPr="00D96382">
              <w:rPr>
                <w:rFonts w:ascii="Times New Roman" w:hAnsi="Times New Roman" w:cs="Times New Roman"/>
                <w:sz w:val="20"/>
                <w:szCs w:val="20"/>
              </w:rPr>
              <w:t xml:space="preserve"> решение задачи на нахождение площади прямоугольника, квадрата; переход от</w:t>
            </w:r>
            <w:r w:rsidRPr="00D96382">
              <w:rPr>
                <w:rFonts w:ascii="Times New Roman" w:hAnsi="Times New Roman" w:cs="Times New Roman"/>
                <w:smallCaps/>
                <w:sz w:val="20"/>
                <w:szCs w:val="20"/>
                <w:shd w:val="clear" w:color="auto" w:fill="FFFFFF"/>
              </w:rPr>
              <w:t xml:space="preserve"> одних</w:t>
            </w:r>
            <w:r w:rsidRPr="00D96382">
              <w:rPr>
                <w:rFonts w:ascii="Times New Roman" w:hAnsi="Times New Roman" w:cs="Times New Roman"/>
                <w:sz w:val="20"/>
                <w:szCs w:val="20"/>
              </w:rPr>
              <w:t xml:space="preserve"> единиц измерения к другим</w:t>
            </w:r>
          </w:p>
          <w:p w14:paraId="5CF54A0F" w14:textId="77777777" w:rsidR="00D96382" w:rsidRPr="00D96382" w:rsidRDefault="00D96382" w:rsidP="00D96382">
            <w:pPr>
              <w:spacing w:line="276" w:lineRule="auto"/>
              <w:rPr>
                <w:rFonts w:ascii="Times New Roman" w:hAnsi="Times New Roman" w:cs="Times New Roman"/>
                <w:sz w:val="20"/>
                <w:szCs w:val="20"/>
              </w:rPr>
            </w:pPr>
          </w:p>
          <w:p w14:paraId="4927082D" w14:textId="77777777" w:rsidR="00D96382" w:rsidRPr="00D96382" w:rsidRDefault="00D96382" w:rsidP="00D96382">
            <w:pPr>
              <w:spacing w:line="276" w:lineRule="auto"/>
              <w:ind w:left="60"/>
              <w:rPr>
                <w:rFonts w:ascii="Times New Roman" w:hAnsi="Times New Roman" w:cs="Times New Roman"/>
                <w:sz w:val="20"/>
                <w:szCs w:val="20"/>
              </w:rPr>
            </w:pPr>
          </w:p>
          <w:p w14:paraId="7971814F" w14:textId="77777777" w:rsidR="00D96382" w:rsidRPr="00D96382" w:rsidRDefault="00D96382" w:rsidP="00D96382">
            <w:pPr>
              <w:spacing w:line="276" w:lineRule="auto"/>
              <w:ind w:left="60"/>
              <w:rPr>
                <w:rFonts w:ascii="Times New Roman" w:hAnsi="Times New Roman" w:cs="Times New Roman"/>
                <w:sz w:val="20"/>
                <w:szCs w:val="20"/>
              </w:rPr>
            </w:pPr>
          </w:p>
        </w:tc>
        <w:tc>
          <w:tcPr>
            <w:tcW w:w="2691" w:type="dxa"/>
          </w:tcPr>
          <w:p w14:paraId="127AA12C"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 дают адек</w:t>
            </w:r>
            <w:r w:rsidRPr="00D96382">
              <w:rPr>
                <w:rFonts w:ascii="Times New Roman" w:hAnsi="Times New Roman" w:cs="Times New Roman"/>
                <w:sz w:val="20"/>
                <w:szCs w:val="20"/>
              </w:rPr>
              <w:softHyphen/>
              <w:t>ватную оценку результа</w:t>
            </w:r>
            <w:r w:rsidRPr="00D96382">
              <w:rPr>
                <w:rFonts w:ascii="Times New Roman" w:hAnsi="Times New Roman" w:cs="Times New Roman"/>
                <w:sz w:val="20"/>
                <w:szCs w:val="20"/>
              </w:rPr>
              <w:softHyphen/>
              <w:t>там своей учебной дея</w:t>
            </w:r>
            <w:r w:rsidRPr="00D96382">
              <w:rPr>
                <w:rFonts w:ascii="Times New Roman" w:hAnsi="Times New Roman" w:cs="Times New Roman"/>
                <w:sz w:val="20"/>
                <w:szCs w:val="20"/>
              </w:rPr>
              <w:softHyphen/>
              <w:t>тельности, проявляют познавательный интерес к изучению предмета</w:t>
            </w:r>
          </w:p>
        </w:tc>
        <w:tc>
          <w:tcPr>
            <w:tcW w:w="4114" w:type="dxa"/>
          </w:tcPr>
          <w:p w14:paraId="0585D700" w14:textId="77777777" w:rsidR="00D96382" w:rsidRPr="00D96382" w:rsidRDefault="00D96382" w:rsidP="00D96382">
            <w:pPr>
              <w:spacing w:line="276" w:lineRule="auto"/>
              <w:ind w:left="4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Регулятивные</w:t>
            </w:r>
            <w:r w:rsidRPr="00D96382">
              <w:rPr>
                <w:rFonts w:ascii="Times New Roman" w:hAnsi="Times New Roman" w:cs="Times New Roman"/>
                <w:sz w:val="20"/>
                <w:szCs w:val="20"/>
              </w:rPr>
              <w:t xml:space="preserve"> - в диалоге с учи</w:t>
            </w:r>
            <w:r w:rsidRPr="00D96382">
              <w:rPr>
                <w:rFonts w:ascii="Times New Roman" w:hAnsi="Times New Roman" w:cs="Times New Roman"/>
                <w:sz w:val="20"/>
                <w:szCs w:val="20"/>
              </w:rPr>
              <w:softHyphen/>
              <w:t xml:space="preserve">телем совершенствуют критерии оценки и пользуются ими в ходе оценки и самооценки. </w:t>
            </w:r>
          </w:p>
          <w:p w14:paraId="7A95CF72" w14:textId="77777777" w:rsidR="00D96382" w:rsidRPr="00D96382" w:rsidRDefault="00D96382" w:rsidP="00D96382">
            <w:pPr>
              <w:spacing w:line="276" w:lineRule="auto"/>
              <w:ind w:left="4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Познавательные</w:t>
            </w:r>
            <w:r w:rsidRPr="00D96382">
              <w:rPr>
                <w:rFonts w:ascii="Times New Roman" w:hAnsi="Times New Roman" w:cs="Times New Roman"/>
                <w:sz w:val="20"/>
                <w:szCs w:val="20"/>
              </w:rPr>
              <w:t xml:space="preserve"> -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пред</w:t>
            </w:r>
            <w:r w:rsidRPr="00D96382">
              <w:rPr>
                <w:rFonts w:ascii="Times New Roman" w:hAnsi="Times New Roman" w:cs="Times New Roman"/>
                <w:sz w:val="20"/>
                <w:szCs w:val="20"/>
              </w:rPr>
              <w:softHyphen/>
              <w:t xml:space="preserve">метной учебной задачи. </w:t>
            </w:r>
          </w:p>
          <w:p w14:paraId="60444E4F" w14:textId="77777777" w:rsidR="00D96382" w:rsidRPr="00D96382" w:rsidRDefault="00D96382" w:rsidP="00D96382">
            <w:pPr>
              <w:spacing w:line="276" w:lineRule="auto"/>
              <w:ind w:left="4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Коммуникативные</w:t>
            </w:r>
            <w:r w:rsidRPr="00D96382">
              <w:rPr>
                <w:rFonts w:ascii="Times New Roman" w:hAnsi="Times New Roman" w:cs="Times New Roman"/>
                <w:sz w:val="20"/>
                <w:szCs w:val="20"/>
              </w:rPr>
              <w:t xml:space="preserve"> - умеют уважительно относиться к пози</w:t>
            </w:r>
            <w:r w:rsidRPr="00D96382">
              <w:rPr>
                <w:rFonts w:ascii="Times New Roman" w:hAnsi="Times New Roman" w:cs="Times New Roman"/>
                <w:sz w:val="20"/>
                <w:szCs w:val="20"/>
              </w:rPr>
              <w:softHyphen/>
              <w:t>ции другого, договариваться</w:t>
            </w:r>
          </w:p>
        </w:tc>
        <w:tc>
          <w:tcPr>
            <w:tcW w:w="2125" w:type="dxa"/>
            <w:vAlign w:val="center"/>
          </w:tcPr>
          <w:p w14:paraId="377D1D51" w14:textId="77777777" w:rsidR="00D96382" w:rsidRPr="00D96382" w:rsidRDefault="00D96382" w:rsidP="00D96382">
            <w:pPr>
              <w:spacing w:line="276" w:lineRule="auto"/>
              <w:rPr>
                <w:rFonts w:ascii="Times New Roman" w:eastAsia="Times New Roman" w:hAnsi="Times New Roman" w:cs="Times New Roman"/>
                <w:sz w:val="18"/>
                <w:szCs w:val="18"/>
                <w:lang w:eastAsia="ru-RU"/>
              </w:rPr>
            </w:pPr>
            <w:r w:rsidRPr="00D96382">
              <w:rPr>
                <w:rFonts w:ascii="Times New Roman" w:eastAsia="Times New Roman" w:hAnsi="Times New Roman" w:cs="Times New Roman"/>
                <w:i/>
                <w:sz w:val="18"/>
                <w:szCs w:val="18"/>
                <w:shd w:val="clear" w:color="auto" w:fill="FFFFFF"/>
                <w:lang w:eastAsia="ru-RU"/>
              </w:rPr>
              <w:t>Индивиду</w:t>
            </w:r>
            <w:r w:rsidRPr="00D96382">
              <w:rPr>
                <w:rFonts w:ascii="Times New Roman" w:eastAsia="Times New Roman" w:hAnsi="Times New Roman" w:cs="Times New Roman"/>
                <w:i/>
                <w:sz w:val="18"/>
                <w:szCs w:val="18"/>
                <w:shd w:val="clear" w:color="auto" w:fill="FFFFFF"/>
                <w:lang w:eastAsia="ru-RU"/>
              </w:rPr>
              <w:softHyphen/>
              <w:t xml:space="preserve">альная. </w:t>
            </w:r>
            <w:r w:rsidRPr="00D96382">
              <w:rPr>
                <w:rFonts w:ascii="Times New Roman" w:eastAsia="Times New Roman" w:hAnsi="Times New Roman" w:cs="Times New Roman"/>
                <w:sz w:val="18"/>
                <w:szCs w:val="18"/>
                <w:lang w:eastAsia="ru-RU"/>
              </w:rPr>
              <w:t>Самостоя</w:t>
            </w:r>
            <w:r w:rsidRPr="00D96382">
              <w:rPr>
                <w:rFonts w:ascii="Times New Roman" w:eastAsia="Times New Roman" w:hAnsi="Times New Roman" w:cs="Times New Roman"/>
                <w:sz w:val="18"/>
                <w:szCs w:val="18"/>
                <w:lang w:eastAsia="ru-RU"/>
              </w:rPr>
              <w:softHyphen/>
              <w:t>тельная работа</w:t>
            </w:r>
          </w:p>
        </w:tc>
      </w:tr>
      <w:tr w:rsidR="00D96382" w:rsidRPr="00D96382" w14:paraId="1BC1F5C7" w14:textId="77777777" w:rsidTr="00D96382">
        <w:tc>
          <w:tcPr>
            <w:tcW w:w="558" w:type="dxa"/>
            <w:vAlign w:val="center"/>
          </w:tcPr>
          <w:p w14:paraId="3B664FFD"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65</w:t>
            </w:r>
          </w:p>
        </w:tc>
        <w:tc>
          <w:tcPr>
            <w:tcW w:w="1661" w:type="dxa"/>
            <w:vAlign w:val="center"/>
          </w:tcPr>
          <w:p w14:paraId="5F1769EF"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Единицы изме</w:t>
            </w:r>
            <w:r w:rsidRPr="00D96382">
              <w:rPr>
                <w:rFonts w:ascii="Times New Roman" w:hAnsi="Times New Roman" w:cs="Times New Roman"/>
                <w:sz w:val="20"/>
                <w:szCs w:val="20"/>
              </w:rPr>
              <w:softHyphen/>
              <w:t>рения площа</w:t>
            </w:r>
            <w:r w:rsidRPr="00D96382">
              <w:rPr>
                <w:rFonts w:ascii="Times New Roman" w:hAnsi="Times New Roman" w:cs="Times New Roman"/>
                <w:sz w:val="20"/>
                <w:szCs w:val="20"/>
              </w:rPr>
              <w:softHyphen/>
              <w:t>дей</w:t>
            </w:r>
            <w:r w:rsidRPr="00D96382">
              <w:rPr>
                <w:rFonts w:ascii="Times New Roman" w:hAnsi="Times New Roman" w:cs="Times New Roman"/>
                <w:i/>
                <w:sz w:val="20"/>
                <w:szCs w:val="20"/>
                <w:shd w:val="clear" w:color="auto" w:fill="FFFFFF"/>
                <w:lang w:eastAsia="ru-RU"/>
              </w:rPr>
              <w:t xml:space="preserve"> (открытие новых знаний)</w:t>
            </w:r>
          </w:p>
        </w:tc>
        <w:tc>
          <w:tcPr>
            <w:tcW w:w="4160" w:type="dxa"/>
            <w:gridSpan w:val="2"/>
          </w:tcPr>
          <w:p w14:paraId="2047EB8A"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 –</w:t>
            </w:r>
            <w:r w:rsidRPr="00D96382">
              <w:rPr>
                <w:rFonts w:ascii="Times New Roman" w:hAnsi="Times New Roman" w:cs="Times New Roman"/>
                <w:sz w:val="20"/>
                <w:szCs w:val="20"/>
              </w:rPr>
              <w:t xml:space="preserve"> обсуждение, понятий  «квадратный метр»,  «квадратный деци</w:t>
            </w:r>
            <w:r w:rsidRPr="00D96382">
              <w:rPr>
                <w:rFonts w:ascii="Times New Roman" w:hAnsi="Times New Roman" w:cs="Times New Roman"/>
                <w:sz w:val="20"/>
                <w:szCs w:val="20"/>
              </w:rPr>
              <w:softHyphen/>
              <w:t>метр»,  «квадратный кило</w:t>
            </w:r>
            <w:r w:rsidRPr="00D96382">
              <w:rPr>
                <w:rFonts w:ascii="Times New Roman" w:hAnsi="Times New Roman" w:cs="Times New Roman"/>
                <w:sz w:val="20"/>
                <w:szCs w:val="20"/>
              </w:rPr>
              <w:softHyphen/>
              <w:t>метр», «гектар», «ар»;</w:t>
            </w:r>
          </w:p>
          <w:p w14:paraId="0223CE53"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вы</w:t>
            </w:r>
            <w:r w:rsidRPr="00D96382">
              <w:rPr>
                <w:rFonts w:ascii="Times New Roman" w:hAnsi="Times New Roman" w:cs="Times New Roman"/>
                <w:sz w:val="20"/>
                <w:szCs w:val="20"/>
              </w:rPr>
              <w:softHyphen/>
              <w:t>ведение правил: сколько квадратных метров в гек</w:t>
            </w:r>
            <w:r w:rsidRPr="00D96382">
              <w:rPr>
                <w:rFonts w:ascii="Times New Roman" w:hAnsi="Times New Roman" w:cs="Times New Roman"/>
                <w:sz w:val="20"/>
                <w:szCs w:val="20"/>
              </w:rPr>
              <w:softHyphen/>
              <w:t>таре, гектаров в квадрат</w:t>
            </w:r>
            <w:r w:rsidRPr="00D96382">
              <w:rPr>
                <w:rFonts w:ascii="Times New Roman" w:hAnsi="Times New Roman" w:cs="Times New Roman"/>
                <w:sz w:val="20"/>
                <w:szCs w:val="20"/>
              </w:rPr>
              <w:softHyphen/>
              <w:t xml:space="preserve">ном километре. </w:t>
            </w:r>
          </w:p>
          <w:p w14:paraId="32AEFAAE"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нахожде</w:t>
            </w:r>
            <w:r w:rsidRPr="00D96382">
              <w:rPr>
                <w:rFonts w:ascii="Times New Roman" w:hAnsi="Times New Roman" w:cs="Times New Roman"/>
                <w:sz w:val="20"/>
                <w:szCs w:val="20"/>
              </w:rPr>
              <w:softHyphen/>
              <w:t>ние площади фигур; обсуждение верно</w:t>
            </w:r>
            <w:r w:rsidRPr="00D96382">
              <w:rPr>
                <w:rFonts w:ascii="Times New Roman" w:hAnsi="Times New Roman" w:cs="Times New Roman"/>
                <w:sz w:val="20"/>
                <w:szCs w:val="20"/>
              </w:rPr>
              <w:softHyphen/>
              <w:t xml:space="preserve">сти утверждения </w:t>
            </w:r>
          </w:p>
          <w:p w14:paraId="7DD3A559"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Индивидуальная</w:t>
            </w:r>
            <w:r w:rsidRPr="00D96382">
              <w:rPr>
                <w:rFonts w:ascii="Times New Roman" w:hAnsi="Times New Roman" w:cs="Times New Roman"/>
                <w:sz w:val="20"/>
                <w:szCs w:val="20"/>
              </w:rPr>
              <w:t xml:space="preserve"> - переход от одних единиц измерения к другим </w:t>
            </w:r>
          </w:p>
        </w:tc>
        <w:tc>
          <w:tcPr>
            <w:tcW w:w="2691" w:type="dxa"/>
          </w:tcPr>
          <w:p w14:paraId="3B7B4AC2"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lastRenderedPageBreak/>
              <w:t>Объясняют отличия в оценках одной и той же ситуации разными людьми, проявляют по</w:t>
            </w:r>
            <w:r w:rsidRPr="00D96382">
              <w:rPr>
                <w:rFonts w:ascii="Times New Roman" w:hAnsi="Times New Roman" w:cs="Times New Roman"/>
                <w:sz w:val="20"/>
                <w:szCs w:val="20"/>
              </w:rPr>
              <w:softHyphen/>
              <w:t>ложительное отношение к урокам математики, дают положительную оценку и самооценку ре</w:t>
            </w:r>
            <w:r w:rsidRPr="00D96382">
              <w:rPr>
                <w:rFonts w:ascii="Times New Roman" w:hAnsi="Times New Roman" w:cs="Times New Roman"/>
                <w:sz w:val="20"/>
                <w:szCs w:val="20"/>
              </w:rPr>
              <w:softHyphen/>
              <w:t>зультатов учебной дея</w:t>
            </w:r>
            <w:r w:rsidRPr="00D96382">
              <w:rPr>
                <w:rFonts w:ascii="Times New Roman" w:hAnsi="Times New Roman" w:cs="Times New Roman"/>
                <w:sz w:val="20"/>
                <w:szCs w:val="20"/>
              </w:rPr>
              <w:softHyphen/>
              <w:t>тельности</w:t>
            </w:r>
          </w:p>
        </w:tc>
        <w:tc>
          <w:tcPr>
            <w:tcW w:w="4114" w:type="dxa"/>
          </w:tcPr>
          <w:p w14:paraId="03EFBF09"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обнаруживают и формулируют учебную про</w:t>
            </w:r>
            <w:r w:rsidRPr="00D96382">
              <w:rPr>
                <w:rFonts w:ascii="Times New Roman" w:hAnsi="Times New Roman" w:cs="Times New Roman"/>
                <w:sz w:val="20"/>
                <w:szCs w:val="20"/>
              </w:rPr>
              <w:softHyphen/>
              <w:t xml:space="preserve">блему совместно с учителем. </w:t>
            </w:r>
            <w:r w:rsidRPr="00D96382">
              <w:rPr>
                <w:rFonts w:ascii="Times New Roman" w:hAnsi="Times New Roman" w:cs="Times New Roman"/>
                <w:i/>
                <w:sz w:val="20"/>
                <w:szCs w:val="20"/>
                <w:shd w:val="clear" w:color="auto" w:fill="FFFFFF"/>
                <w:lang w:eastAsia="ru-RU"/>
              </w:rPr>
              <w:t xml:space="preserve">Познавательные - делают </w:t>
            </w:r>
            <w:r w:rsidRPr="00D96382">
              <w:rPr>
                <w:rFonts w:ascii="Times New Roman" w:hAnsi="Times New Roman" w:cs="Times New Roman"/>
                <w:sz w:val="20"/>
                <w:szCs w:val="20"/>
              </w:rPr>
              <w:t xml:space="preserve">предположения об информации, которая нужна для решения предметной учебной задачи. </w:t>
            </w: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слушать других, принимать дру</w:t>
            </w:r>
            <w:r w:rsidRPr="00D96382">
              <w:rPr>
                <w:rFonts w:ascii="Times New Roman" w:hAnsi="Times New Roman" w:cs="Times New Roman"/>
                <w:sz w:val="20"/>
                <w:szCs w:val="20"/>
              </w:rPr>
              <w:softHyphen/>
              <w:t>гую точку зрения, изменять свою точку зрения</w:t>
            </w:r>
          </w:p>
        </w:tc>
        <w:tc>
          <w:tcPr>
            <w:tcW w:w="2125" w:type="dxa"/>
            <w:vAlign w:val="center"/>
          </w:tcPr>
          <w:p w14:paraId="1F80657B"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73A51F69" w14:textId="77777777" w:rsidTr="00D96382">
        <w:tc>
          <w:tcPr>
            <w:tcW w:w="558" w:type="dxa"/>
            <w:vAlign w:val="center"/>
          </w:tcPr>
          <w:p w14:paraId="7AFEA1D1"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66</w:t>
            </w:r>
          </w:p>
        </w:tc>
        <w:tc>
          <w:tcPr>
            <w:tcW w:w="1661" w:type="dxa"/>
            <w:vAlign w:val="center"/>
          </w:tcPr>
          <w:p w14:paraId="1592B68E"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Единицы изме</w:t>
            </w:r>
            <w:r w:rsidRPr="00D96382">
              <w:rPr>
                <w:rFonts w:ascii="Times New Roman" w:hAnsi="Times New Roman" w:cs="Times New Roman"/>
                <w:sz w:val="20"/>
                <w:szCs w:val="20"/>
              </w:rPr>
              <w:softHyphen/>
              <w:t>рения площа</w:t>
            </w:r>
            <w:r w:rsidRPr="00D96382">
              <w:rPr>
                <w:rFonts w:ascii="Times New Roman" w:hAnsi="Times New Roman" w:cs="Times New Roman"/>
                <w:sz w:val="20"/>
                <w:szCs w:val="20"/>
              </w:rPr>
              <w:softHyphen/>
              <w:t>дей</w:t>
            </w:r>
            <w:r w:rsidRPr="00D96382">
              <w:rPr>
                <w:rFonts w:ascii="Times New Roman" w:hAnsi="Times New Roman" w:cs="Times New Roman"/>
                <w:i/>
                <w:sz w:val="20"/>
                <w:szCs w:val="20"/>
                <w:shd w:val="clear" w:color="auto" w:fill="FFFFFF"/>
                <w:lang w:eastAsia="ru-RU"/>
              </w:rPr>
              <w:t xml:space="preserve"> (закрепле</w:t>
            </w:r>
            <w:r w:rsidRPr="00D96382">
              <w:rPr>
                <w:rFonts w:ascii="Times New Roman" w:hAnsi="Times New Roman" w:cs="Times New Roman"/>
                <w:i/>
                <w:sz w:val="20"/>
                <w:szCs w:val="20"/>
                <w:shd w:val="clear" w:color="auto" w:fill="FFFFFF"/>
                <w:lang w:eastAsia="ru-RU"/>
              </w:rPr>
              <w:softHyphen/>
              <w:t>ние знаний)</w:t>
            </w:r>
          </w:p>
        </w:tc>
        <w:tc>
          <w:tcPr>
            <w:tcW w:w="4160" w:type="dxa"/>
            <w:gridSpan w:val="2"/>
          </w:tcPr>
          <w:p w14:paraId="38722128"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ответы на вопросы (с. 114), нахо</w:t>
            </w:r>
            <w:r w:rsidRPr="00D96382">
              <w:rPr>
                <w:rFonts w:ascii="Times New Roman" w:hAnsi="Times New Roman" w:cs="Times New Roman"/>
                <w:sz w:val="20"/>
                <w:szCs w:val="20"/>
              </w:rPr>
              <w:softHyphen/>
              <w:t xml:space="preserve">ждение площади квадрата, прямоугольника </w:t>
            </w:r>
          </w:p>
          <w:p w14:paraId="0D6EBE85"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решение задач на нахождение пло</w:t>
            </w:r>
            <w:r w:rsidRPr="00D96382">
              <w:rPr>
                <w:rFonts w:ascii="Times New Roman" w:hAnsi="Times New Roman" w:cs="Times New Roman"/>
                <w:sz w:val="20"/>
                <w:szCs w:val="20"/>
              </w:rPr>
              <w:softHyphen/>
              <w:t>щади участков и переход от одних единиц измере</w:t>
            </w:r>
            <w:r w:rsidRPr="00D96382">
              <w:rPr>
                <w:rFonts w:ascii="Times New Roman" w:hAnsi="Times New Roman" w:cs="Times New Roman"/>
                <w:sz w:val="20"/>
                <w:szCs w:val="20"/>
              </w:rPr>
              <w:softHyphen/>
              <w:t xml:space="preserve">ния к другим </w:t>
            </w:r>
          </w:p>
        </w:tc>
        <w:tc>
          <w:tcPr>
            <w:tcW w:w="2691" w:type="dxa"/>
          </w:tcPr>
          <w:p w14:paraId="6C8FB6A0"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 проявляют познавательный интерес к изучению предмета, дают адекватную оценку результатам своей учеб</w:t>
            </w:r>
            <w:r w:rsidRPr="00D96382">
              <w:rPr>
                <w:rFonts w:ascii="Times New Roman" w:hAnsi="Times New Roman" w:cs="Times New Roman"/>
                <w:sz w:val="20"/>
                <w:szCs w:val="20"/>
              </w:rPr>
              <w:softHyphen/>
              <w:t>ной деятельности, при</w:t>
            </w:r>
            <w:r w:rsidRPr="00D96382">
              <w:rPr>
                <w:rFonts w:ascii="Times New Roman" w:hAnsi="Times New Roman" w:cs="Times New Roman"/>
                <w:sz w:val="20"/>
                <w:szCs w:val="20"/>
              </w:rPr>
              <w:softHyphen/>
              <w:t>нимают и осознают со</w:t>
            </w:r>
            <w:r w:rsidRPr="00D96382">
              <w:rPr>
                <w:rFonts w:ascii="Times New Roman" w:hAnsi="Times New Roman" w:cs="Times New Roman"/>
                <w:sz w:val="20"/>
                <w:szCs w:val="20"/>
              </w:rPr>
              <w:softHyphen/>
              <w:t>циальную роль ученика</w:t>
            </w:r>
          </w:p>
        </w:tc>
        <w:tc>
          <w:tcPr>
            <w:tcW w:w="4114" w:type="dxa"/>
          </w:tcPr>
          <w:p w14:paraId="605E0ECF"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работают по со</w:t>
            </w:r>
            <w:r w:rsidRPr="00D96382">
              <w:rPr>
                <w:rFonts w:ascii="Times New Roman" w:hAnsi="Times New Roman" w:cs="Times New Roman"/>
                <w:sz w:val="20"/>
                <w:szCs w:val="20"/>
              </w:rPr>
              <w:softHyphen/>
              <w:t>ставленному плану, используют основные и дополнительные средства получения информации (справочная литература, средст</w:t>
            </w:r>
            <w:r w:rsidRPr="00D96382">
              <w:rPr>
                <w:rFonts w:ascii="Times New Roman" w:hAnsi="Times New Roman" w:cs="Times New Roman"/>
                <w:sz w:val="20"/>
                <w:szCs w:val="20"/>
              </w:rPr>
              <w:softHyphen/>
              <w:t>ва ИКТ).</w:t>
            </w:r>
          </w:p>
          <w:p w14:paraId="136B109D"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сопоставляют и отбирают информацию, полу</w:t>
            </w:r>
            <w:r w:rsidRPr="00D96382">
              <w:rPr>
                <w:rFonts w:ascii="Times New Roman" w:hAnsi="Times New Roman" w:cs="Times New Roman"/>
                <w:sz w:val="20"/>
                <w:szCs w:val="20"/>
              </w:rPr>
              <w:softHyphen/>
              <w:t xml:space="preserve">ченную из разных источников (справочники, Интернет). </w:t>
            </w:r>
          </w:p>
          <w:p w14:paraId="0D6922B7"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взглянуть на ситуацию с иной позиции и договориться с людь</w:t>
            </w:r>
            <w:r w:rsidRPr="00D96382">
              <w:rPr>
                <w:rFonts w:ascii="Times New Roman" w:hAnsi="Times New Roman" w:cs="Times New Roman"/>
                <w:sz w:val="20"/>
                <w:szCs w:val="20"/>
              </w:rPr>
              <w:softHyphen/>
              <w:t>ми иных позиций</w:t>
            </w:r>
          </w:p>
        </w:tc>
        <w:tc>
          <w:tcPr>
            <w:tcW w:w="2125" w:type="dxa"/>
            <w:vAlign w:val="center"/>
          </w:tcPr>
          <w:p w14:paraId="15658B7E"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Математи</w:t>
            </w:r>
            <w:r w:rsidRPr="00D96382">
              <w:rPr>
                <w:rFonts w:ascii="Times New Roman" w:eastAsia="Times New Roman" w:hAnsi="Times New Roman" w:cs="Times New Roman"/>
                <w:sz w:val="20"/>
                <w:szCs w:val="20"/>
                <w:lang w:eastAsia="ru-RU"/>
              </w:rPr>
              <w:softHyphen/>
              <w:t>ческий диктант</w:t>
            </w:r>
          </w:p>
        </w:tc>
      </w:tr>
      <w:tr w:rsidR="00D96382" w:rsidRPr="00D96382" w14:paraId="2CD10CCD" w14:textId="77777777" w:rsidTr="00D96382">
        <w:tc>
          <w:tcPr>
            <w:tcW w:w="558" w:type="dxa"/>
            <w:vAlign w:val="center"/>
          </w:tcPr>
          <w:p w14:paraId="20B2F9A8"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67</w:t>
            </w:r>
          </w:p>
        </w:tc>
        <w:tc>
          <w:tcPr>
            <w:tcW w:w="1661" w:type="dxa"/>
            <w:vAlign w:val="center"/>
          </w:tcPr>
          <w:p w14:paraId="0D2054E9"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«Единицы из</w:t>
            </w:r>
            <w:r w:rsidRPr="00D96382">
              <w:rPr>
                <w:rFonts w:ascii="Times New Roman" w:hAnsi="Times New Roman" w:cs="Times New Roman"/>
                <w:sz w:val="20"/>
                <w:szCs w:val="20"/>
              </w:rPr>
              <w:softHyphen/>
              <w:t>мерения пло</w:t>
            </w:r>
            <w:r w:rsidRPr="00D96382">
              <w:rPr>
                <w:rFonts w:ascii="Times New Roman" w:hAnsi="Times New Roman" w:cs="Times New Roman"/>
                <w:sz w:val="20"/>
                <w:szCs w:val="20"/>
              </w:rPr>
              <w:softHyphen/>
              <w:t>щадей»</w:t>
            </w:r>
            <w:r w:rsidRPr="00D96382">
              <w:rPr>
                <w:rFonts w:ascii="Times New Roman" w:hAnsi="Times New Roman" w:cs="Times New Roman"/>
                <w:i/>
                <w:sz w:val="20"/>
                <w:szCs w:val="20"/>
                <w:shd w:val="clear" w:color="auto" w:fill="FFFFFF"/>
              </w:rPr>
              <w:t xml:space="preserve"> (ком</w:t>
            </w:r>
            <w:r w:rsidRPr="00D96382">
              <w:rPr>
                <w:rFonts w:ascii="Times New Roman" w:hAnsi="Times New Roman" w:cs="Times New Roman"/>
                <w:i/>
                <w:sz w:val="20"/>
                <w:szCs w:val="20"/>
                <w:shd w:val="clear" w:color="auto" w:fill="FFFFFF"/>
              </w:rPr>
              <w:softHyphen/>
              <w:t>плексное при</w:t>
            </w:r>
            <w:r w:rsidRPr="00D96382">
              <w:rPr>
                <w:rFonts w:ascii="Times New Roman" w:hAnsi="Times New Roman" w:cs="Times New Roman"/>
                <w:i/>
                <w:sz w:val="20"/>
                <w:szCs w:val="20"/>
                <w:shd w:val="clear" w:color="auto" w:fill="FFFFFF"/>
              </w:rPr>
              <w:softHyphen/>
              <w:t>менение знаний, умений, навы</w:t>
            </w:r>
            <w:r w:rsidRPr="00D96382">
              <w:rPr>
                <w:rFonts w:ascii="Times New Roman" w:hAnsi="Times New Roman" w:cs="Times New Roman"/>
                <w:i/>
                <w:sz w:val="20"/>
                <w:szCs w:val="20"/>
                <w:shd w:val="clear" w:color="auto" w:fill="FFFFFF"/>
              </w:rPr>
              <w:softHyphen/>
              <w:t>ков)</w:t>
            </w:r>
          </w:p>
        </w:tc>
        <w:tc>
          <w:tcPr>
            <w:tcW w:w="4160" w:type="dxa"/>
            <w:gridSpan w:val="2"/>
          </w:tcPr>
          <w:p w14:paraId="2C662EEF"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Фронтальная</w:t>
            </w:r>
            <w:r w:rsidRPr="00D96382">
              <w:rPr>
                <w:rFonts w:ascii="Times New Roman" w:hAnsi="Times New Roman" w:cs="Times New Roman"/>
                <w:sz w:val="20"/>
                <w:szCs w:val="20"/>
              </w:rPr>
              <w:t xml:space="preserve"> - решение задач практической на</w:t>
            </w:r>
            <w:r w:rsidRPr="00D96382">
              <w:rPr>
                <w:rFonts w:ascii="Times New Roman" w:hAnsi="Times New Roman" w:cs="Times New Roman"/>
                <w:sz w:val="20"/>
                <w:szCs w:val="20"/>
              </w:rPr>
              <w:softHyphen/>
              <w:t xml:space="preserve">правленности </w:t>
            </w:r>
          </w:p>
          <w:p w14:paraId="67235AD1"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Индивидуальная -</w:t>
            </w:r>
            <w:r w:rsidRPr="00D96382">
              <w:rPr>
                <w:rFonts w:ascii="Times New Roman" w:hAnsi="Times New Roman" w:cs="Times New Roman"/>
                <w:sz w:val="20"/>
                <w:szCs w:val="20"/>
              </w:rPr>
              <w:t xml:space="preserve"> решение задач на нахождение пло</w:t>
            </w:r>
            <w:r w:rsidRPr="00D96382">
              <w:rPr>
                <w:rFonts w:ascii="Times New Roman" w:hAnsi="Times New Roman" w:cs="Times New Roman"/>
                <w:sz w:val="20"/>
                <w:szCs w:val="20"/>
              </w:rPr>
              <w:softHyphen/>
              <w:t xml:space="preserve">щади участка и запись её в арах и гектарах </w:t>
            </w:r>
          </w:p>
        </w:tc>
        <w:tc>
          <w:tcPr>
            <w:tcW w:w="2691" w:type="dxa"/>
          </w:tcPr>
          <w:p w14:paraId="525FF584"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отличия в оценках одной и той же ситуации разными людьми, дают адекват</w:t>
            </w:r>
            <w:r w:rsidRPr="00D96382">
              <w:rPr>
                <w:rFonts w:ascii="Times New Roman" w:hAnsi="Times New Roman" w:cs="Times New Roman"/>
                <w:sz w:val="20"/>
                <w:szCs w:val="20"/>
              </w:rPr>
              <w:softHyphen/>
              <w:t>ную оценку результатам своей учебной деятель</w:t>
            </w:r>
            <w:r w:rsidRPr="00D96382">
              <w:rPr>
                <w:rFonts w:ascii="Times New Roman" w:hAnsi="Times New Roman" w:cs="Times New Roman"/>
                <w:sz w:val="20"/>
                <w:szCs w:val="20"/>
              </w:rPr>
              <w:softHyphen/>
              <w:t>ности, проявляют инте</w:t>
            </w:r>
            <w:r w:rsidRPr="00D96382">
              <w:rPr>
                <w:rFonts w:ascii="Times New Roman" w:hAnsi="Times New Roman" w:cs="Times New Roman"/>
                <w:sz w:val="20"/>
                <w:szCs w:val="20"/>
              </w:rPr>
              <w:softHyphen/>
              <w:t>рес к предмету</w:t>
            </w:r>
          </w:p>
        </w:tc>
        <w:tc>
          <w:tcPr>
            <w:tcW w:w="4114" w:type="dxa"/>
          </w:tcPr>
          <w:p w14:paraId="465AB0E1"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Регулятивные</w:t>
            </w:r>
            <w:r w:rsidRPr="00D96382">
              <w:rPr>
                <w:rFonts w:ascii="Times New Roman" w:hAnsi="Times New Roman" w:cs="Times New Roman"/>
                <w:sz w:val="20"/>
                <w:szCs w:val="20"/>
              </w:rPr>
              <w:t xml:space="preserve"> - определяют цель учебной деятельности, осущест</w:t>
            </w:r>
            <w:r w:rsidRPr="00D96382">
              <w:rPr>
                <w:rFonts w:ascii="Times New Roman" w:hAnsi="Times New Roman" w:cs="Times New Roman"/>
                <w:sz w:val="20"/>
                <w:szCs w:val="20"/>
              </w:rPr>
              <w:softHyphen/>
              <w:t>вляют поиск средств её дости</w:t>
            </w:r>
            <w:r w:rsidRPr="00D96382">
              <w:rPr>
                <w:rFonts w:ascii="Times New Roman" w:hAnsi="Times New Roman" w:cs="Times New Roman"/>
                <w:sz w:val="20"/>
                <w:szCs w:val="20"/>
              </w:rPr>
              <w:softHyphen/>
              <w:t>жения.</w:t>
            </w:r>
          </w:p>
          <w:p w14:paraId="20407F1B"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Познавательные -</w:t>
            </w:r>
            <w:r w:rsidRPr="00D96382">
              <w:rPr>
                <w:rFonts w:ascii="Times New Roman" w:hAnsi="Times New Roman" w:cs="Times New Roman"/>
                <w:sz w:val="20"/>
                <w:szCs w:val="20"/>
              </w:rPr>
              <w:t xml:space="preserve"> записывают выводы в виде правил «если ..., то ...».</w:t>
            </w:r>
          </w:p>
          <w:p w14:paraId="655900B4"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Коммуникативные</w:t>
            </w:r>
            <w:r w:rsidRPr="00D96382">
              <w:rPr>
                <w:rFonts w:ascii="Times New Roman" w:hAnsi="Times New Roman" w:cs="Times New Roman"/>
                <w:sz w:val="20"/>
                <w:szCs w:val="20"/>
              </w:rPr>
              <w:t xml:space="preserve"> - умеют слушать других, принимать дру</w:t>
            </w:r>
            <w:r w:rsidRPr="00D96382">
              <w:rPr>
                <w:rFonts w:ascii="Times New Roman" w:hAnsi="Times New Roman" w:cs="Times New Roman"/>
                <w:sz w:val="20"/>
                <w:szCs w:val="20"/>
              </w:rPr>
              <w:softHyphen/>
              <w:t>гую точку зрения, изменять свою точку зрения</w:t>
            </w:r>
          </w:p>
        </w:tc>
        <w:tc>
          <w:tcPr>
            <w:tcW w:w="2125" w:type="dxa"/>
            <w:vAlign w:val="center"/>
          </w:tcPr>
          <w:p w14:paraId="227CE7B0" w14:textId="77777777" w:rsidR="00D96382" w:rsidRPr="00D96382" w:rsidRDefault="00D96382" w:rsidP="00D96382">
            <w:pPr>
              <w:spacing w:line="276" w:lineRule="auto"/>
              <w:ind w:left="20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Индивиду</w:t>
            </w:r>
            <w:r w:rsidRPr="00D96382">
              <w:rPr>
                <w:rFonts w:ascii="Times New Roman" w:hAnsi="Times New Roman" w:cs="Times New Roman"/>
                <w:i/>
                <w:sz w:val="20"/>
                <w:szCs w:val="20"/>
                <w:shd w:val="clear" w:color="auto" w:fill="FFFFFF"/>
              </w:rPr>
              <w:softHyphen/>
              <w:t xml:space="preserve">альная. </w:t>
            </w:r>
            <w:r w:rsidRPr="00D96382">
              <w:rPr>
                <w:rFonts w:ascii="Times New Roman" w:hAnsi="Times New Roman" w:cs="Times New Roman"/>
                <w:sz w:val="20"/>
                <w:szCs w:val="20"/>
              </w:rPr>
              <w:t>Самостоя</w:t>
            </w:r>
            <w:r w:rsidRPr="00D96382">
              <w:rPr>
                <w:rFonts w:ascii="Times New Roman" w:hAnsi="Times New Roman" w:cs="Times New Roman"/>
                <w:sz w:val="20"/>
                <w:szCs w:val="20"/>
              </w:rPr>
              <w:softHyphen/>
              <w:t>тельная работа</w:t>
            </w:r>
          </w:p>
        </w:tc>
      </w:tr>
      <w:tr w:rsidR="00D96382" w:rsidRPr="00D96382" w14:paraId="265CB06B" w14:textId="77777777" w:rsidTr="00D96382">
        <w:tc>
          <w:tcPr>
            <w:tcW w:w="558" w:type="dxa"/>
            <w:vAlign w:val="center"/>
          </w:tcPr>
          <w:p w14:paraId="6AE4E159"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68</w:t>
            </w:r>
          </w:p>
        </w:tc>
        <w:tc>
          <w:tcPr>
            <w:tcW w:w="1661" w:type="dxa"/>
            <w:vAlign w:val="center"/>
          </w:tcPr>
          <w:p w14:paraId="69A5FB1B" w14:textId="77777777" w:rsidR="00D96382" w:rsidRPr="00D96382" w:rsidRDefault="00D96382" w:rsidP="00D96382">
            <w:pPr>
              <w:spacing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Прямоуголь</w:t>
            </w:r>
            <w:r w:rsidRPr="00D96382">
              <w:rPr>
                <w:rFonts w:ascii="Times New Roman" w:hAnsi="Times New Roman" w:cs="Times New Roman"/>
                <w:sz w:val="20"/>
                <w:szCs w:val="20"/>
              </w:rPr>
              <w:softHyphen/>
              <w:t>ный параллеле</w:t>
            </w:r>
            <w:r w:rsidRPr="00D96382">
              <w:rPr>
                <w:rFonts w:ascii="Times New Roman" w:hAnsi="Times New Roman" w:cs="Times New Roman"/>
                <w:sz w:val="20"/>
                <w:szCs w:val="20"/>
              </w:rPr>
              <w:softHyphen/>
              <w:t>пипед</w:t>
            </w:r>
            <w:r w:rsidRPr="00D96382">
              <w:rPr>
                <w:rFonts w:ascii="Times New Roman" w:hAnsi="Times New Roman" w:cs="Times New Roman"/>
                <w:i/>
                <w:sz w:val="20"/>
                <w:szCs w:val="20"/>
                <w:shd w:val="clear" w:color="auto" w:fill="FFFFFF"/>
              </w:rPr>
              <w:t xml:space="preserve"> (откры</w:t>
            </w:r>
            <w:r w:rsidRPr="00D96382">
              <w:rPr>
                <w:rFonts w:ascii="Times New Roman" w:hAnsi="Times New Roman" w:cs="Times New Roman"/>
                <w:i/>
                <w:sz w:val="20"/>
                <w:szCs w:val="20"/>
                <w:shd w:val="clear" w:color="auto" w:fill="FFFFFF"/>
              </w:rPr>
              <w:softHyphen/>
              <w:t>тие новых зна</w:t>
            </w:r>
            <w:r w:rsidRPr="00D96382">
              <w:rPr>
                <w:rFonts w:ascii="Times New Roman" w:hAnsi="Times New Roman" w:cs="Times New Roman"/>
                <w:i/>
                <w:sz w:val="20"/>
                <w:szCs w:val="20"/>
                <w:shd w:val="clear" w:color="auto" w:fill="FFFFFF"/>
              </w:rPr>
              <w:softHyphen/>
              <w:t>ний)</w:t>
            </w:r>
          </w:p>
        </w:tc>
        <w:tc>
          <w:tcPr>
            <w:tcW w:w="4160" w:type="dxa"/>
            <w:gridSpan w:val="2"/>
          </w:tcPr>
          <w:p w14:paraId="1F9F2AAE"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Групповая -</w:t>
            </w:r>
            <w:r w:rsidRPr="00D96382">
              <w:rPr>
                <w:rFonts w:ascii="Times New Roman" w:hAnsi="Times New Roman" w:cs="Times New Roman"/>
                <w:sz w:val="20"/>
                <w:szCs w:val="20"/>
              </w:rPr>
              <w:t xml:space="preserve"> обсуждение количества граней, ребер, вершин у прямоугольного параллелепипеда; вопроса: является ли куб прямоуголь</w:t>
            </w:r>
            <w:r w:rsidRPr="00D96382">
              <w:rPr>
                <w:rFonts w:ascii="Times New Roman" w:hAnsi="Times New Roman" w:cs="Times New Roman"/>
                <w:sz w:val="20"/>
                <w:szCs w:val="20"/>
              </w:rPr>
              <w:softHyphen/>
              <w:t xml:space="preserve">ным параллелепипедом. </w:t>
            </w:r>
            <w:r w:rsidRPr="00D96382">
              <w:rPr>
                <w:rFonts w:ascii="Times New Roman" w:hAnsi="Times New Roman" w:cs="Times New Roman"/>
                <w:i/>
                <w:sz w:val="20"/>
                <w:szCs w:val="20"/>
                <w:shd w:val="clear" w:color="auto" w:fill="FFFFFF"/>
              </w:rPr>
              <w:t>Фронтальная -</w:t>
            </w:r>
            <w:r w:rsidRPr="00D96382">
              <w:rPr>
                <w:rFonts w:ascii="Times New Roman" w:hAnsi="Times New Roman" w:cs="Times New Roman"/>
                <w:sz w:val="20"/>
                <w:szCs w:val="20"/>
              </w:rPr>
              <w:t xml:space="preserve"> называние граней, ребер, вершин прямоугольного паралле</w:t>
            </w:r>
            <w:r w:rsidRPr="00D96382">
              <w:rPr>
                <w:rFonts w:ascii="Times New Roman" w:hAnsi="Times New Roman" w:cs="Times New Roman"/>
                <w:sz w:val="20"/>
                <w:szCs w:val="20"/>
              </w:rPr>
              <w:softHyphen/>
              <w:t>лепипеда; нахождение площади по</w:t>
            </w:r>
            <w:r w:rsidRPr="00D96382">
              <w:rPr>
                <w:rFonts w:ascii="Times New Roman" w:hAnsi="Times New Roman" w:cs="Times New Roman"/>
                <w:sz w:val="20"/>
                <w:szCs w:val="20"/>
              </w:rPr>
              <w:softHyphen/>
              <w:t xml:space="preserve">верхности прямоугольного параллелепипеда </w:t>
            </w:r>
          </w:p>
          <w:p w14:paraId="38350FF5"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Индивидуальная -</w:t>
            </w:r>
            <w:r w:rsidRPr="00D96382">
              <w:rPr>
                <w:rFonts w:ascii="Times New Roman" w:hAnsi="Times New Roman" w:cs="Times New Roman"/>
                <w:sz w:val="20"/>
                <w:szCs w:val="20"/>
              </w:rPr>
              <w:t xml:space="preserve"> решение задач практической на</w:t>
            </w:r>
            <w:r w:rsidRPr="00D96382">
              <w:rPr>
                <w:rFonts w:ascii="Times New Roman" w:hAnsi="Times New Roman" w:cs="Times New Roman"/>
                <w:sz w:val="20"/>
                <w:szCs w:val="20"/>
              </w:rPr>
              <w:softHyphen/>
              <w:t>правленности на нахожде</w:t>
            </w:r>
            <w:r w:rsidRPr="00D96382">
              <w:rPr>
                <w:rFonts w:ascii="Times New Roman" w:hAnsi="Times New Roman" w:cs="Times New Roman"/>
                <w:sz w:val="20"/>
                <w:szCs w:val="20"/>
              </w:rPr>
              <w:softHyphen/>
              <w:t>ние площади поверхности прямоугольного паралле</w:t>
            </w:r>
            <w:r w:rsidRPr="00D96382">
              <w:rPr>
                <w:rFonts w:ascii="Times New Roman" w:hAnsi="Times New Roman" w:cs="Times New Roman"/>
                <w:sz w:val="20"/>
                <w:szCs w:val="20"/>
              </w:rPr>
              <w:softHyphen/>
              <w:t xml:space="preserve">лепипеда </w:t>
            </w:r>
          </w:p>
        </w:tc>
        <w:tc>
          <w:tcPr>
            <w:tcW w:w="2691" w:type="dxa"/>
          </w:tcPr>
          <w:p w14:paraId="66B1ED10"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sz w:val="20"/>
                <w:szCs w:val="20"/>
              </w:rPr>
              <w:t>Проявляют устойчивый и широкий интерес к способам решения познавательных задач, адекватно оценивают результаты своей учеб</w:t>
            </w:r>
            <w:r w:rsidRPr="00D96382">
              <w:rPr>
                <w:rFonts w:ascii="Times New Roman" w:hAnsi="Times New Roman" w:cs="Times New Roman"/>
                <w:sz w:val="20"/>
                <w:szCs w:val="20"/>
              </w:rPr>
              <w:softHyphen/>
              <w:t>ной деятельности, про</w:t>
            </w:r>
            <w:r w:rsidRPr="00D96382">
              <w:rPr>
                <w:rFonts w:ascii="Times New Roman" w:hAnsi="Times New Roman" w:cs="Times New Roman"/>
                <w:sz w:val="20"/>
                <w:szCs w:val="20"/>
              </w:rPr>
              <w:softHyphen/>
              <w:t>являют познавательный интерес к изучению предмета, понимают причины успеха в учеб</w:t>
            </w:r>
            <w:r w:rsidRPr="00D96382">
              <w:rPr>
                <w:rFonts w:ascii="Times New Roman" w:hAnsi="Times New Roman" w:cs="Times New Roman"/>
                <w:sz w:val="20"/>
                <w:szCs w:val="20"/>
              </w:rPr>
              <w:softHyphen/>
              <w:t>ной деятельности</w:t>
            </w:r>
          </w:p>
        </w:tc>
        <w:tc>
          <w:tcPr>
            <w:tcW w:w="4114" w:type="dxa"/>
          </w:tcPr>
          <w:p w14:paraId="52E06E74"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Регулятивные -</w:t>
            </w:r>
            <w:r w:rsidRPr="00D96382">
              <w:rPr>
                <w:rFonts w:ascii="Times New Roman" w:hAnsi="Times New Roman" w:cs="Times New Roman"/>
                <w:sz w:val="20"/>
                <w:szCs w:val="20"/>
              </w:rPr>
              <w:t xml:space="preserve"> определяют цель учебной деятельности, осущест</w:t>
            </w:r>
            <w:r w:rsidRPr="00D96382">
              <w:rPr>
                <w:rFonts w:ascii="Times New Roman" w:hAnsi="Times New Roman" w:cs="Times New Roman"/>
                <w:sz w:val="20"/>
                <w:szCs w:val="20"/>
              </w:rPr>
              <w:softHyphen/>
              <w:t>вляют поиск средств её дости</w:t>
            </w:r>
            <w:r w:rsidRPr="00D96382">
              <w:rPr>
                <w:rFonts w:ascii="Times New Roman" w:hAnsi="Times New Roman" w:cs="Times New Roman"/>
                <w:sz w:val="20"/>
                <w:szCs w:val="20"/>
              </w:rPr>
              <w:softHyphen/>
              <w:t>жения.</w:t>
            </w:r>
          </w:p>
          <w:p w14:paraId="06FA4AB6"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Познавательные</w:t>
            </w:r>
            <w:r w:rsidRPr="00D96382">
              <w:rPr>
                <w:rFonts w:ascii="Times New Roman" w:hAnsi="Times New Roman" w:cs="Times New Roman"/>
                <w:sz w:val="20"/>
                <w:szCs w:val="20"/>
              </w:rPr>
              <w:t xml:space="preserve"> - передают со</w:t>
            </w:r>
            <w:r w:rsidRPr="00D96382">
              <w:rPr>
                <w:rFonts w:ascii="Times New Roman" w:hAnsi="Times New Roman" w:cs="Times New Roman"/>
                <w:sz w:val="20"/>
                <w:szCs w:val="20"/>
              </w:rPr>
              <w:softHyphen/>
              <w:t>держание в сжатом, выборочном или развёрнутом виде.</w:t>
            </w:r>
          </w:p>
          <w:p w14:paraId="4B10D12D"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Коммуникативные</w:t>
            </w:r>
            <w:r w:rsidRPr="00D96382">
              <w:rPr>
                <w:rFonts w:ascii="Times New Roman" w:hAnsi="Times New Roman" w:cs="Times New Roman"/>
                <w:sz w:val="20"/>
                <w:szCs w:val="20"/>
              </w:rPr>
              <w:t xml:space="preserve"> - умеют по</w:t>
            </w:r>
            <w:r w:rsidRPr="00D96382">
              <w:rPr>
                <w:rFonts w:ascii="Times New Roman" w:hAnsi="Times New Roman" w:cs="Times New Roman"/>
                <w:sz w:val="20"/>
                <w:szCs w:val="20"/>
              </w:rPr>
              <w:softHyphen/>
              <w:t>нимать точку зрения другого</w:t>
            </w:r>
          </w:p>
        </w:tc>
        <w:tc>
          <w:tcPr>
            <w:tcW w:w="2125" w:type="dxa"/>
            <w:vAlign w:val="center"/>
          </w:tcPr>
          <w:p w14:paraId="5F3599DE" w14:textId="77777777" w:rsidR="00D96382" w:rsidRPr="00D96382" w:rsidRDefault="00D96382" w:rsidP="00D96382">
            <w:pPr>
              <w:spacing w:line="276" w:lineRule="auto"/>
              <w:ind w:left="20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Индивиду</w:t>
            </w:r>
            <w:r w:rsidRPr="00D96382">
              <w:rPr>
                <w:rFonts w:ascii="Times New Roman" w:hAnsi="Times New Roman" w:cs="Times New Roman"/>
                <w:i/>
                <w:sz w:val="20"/>
                <w:szCs w:val="20"/>
                <w:shd w:val="clear" w:color="auto" w:fill="FFFFFF"/>
              </w:rPr>
              <w:softHyphen/>
              <w:t xml:space="preserve">альная. </w:t>
            </w:r>
            <w:r w:rsidRPr="00D96382">
              <w:rPr>
                <w:rFonts w:ascii="Times New Roman" w:hAnsi="Times New Roman" w:cs="Times New Roman"/>
                <w:sz w:val="20"/>
                <w:szCs w:val="20"/>
              </w:rPr>
              <w:t>Устный опрос по кар</w:t>
            </w:r>
            <w:r w:rsidRPr="00D96382">
              <w:rPr>
                <w:rFonts w:ascii="Times New Roman" w:hAnsi="Times New Roman" w:cs="Times New Roman"/>
                <w:sz w:val="20"/>
                <w:szCs w:val="20"/>
              </w:rPr>
              <w:softHyphen/>
              <w:t>точкам</w:t>
            </w:r>
          </w:p>
        </w:tc>
      </w:tr>
      <w:tr w:rsidR="00D96382" w:rsidRPr="00D96382" w14:paraId="5C68F568" w14:textId="77777777" w:rsidTr="00D96382">
        <w:tc>
          <w:tcPr>
            <w:tcW w:w="558" w:type="dxa"/>
            <w:vAlign w:val="center"/>
          </w:tcPr>
          <w:p w14:paraId="4CE8B962"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69</w:t>
            </w:r>
          </w:p>
        </w:tc>
        <w:tc>
          <w:tcPr>
            <w:tcW w:w="1661" w:type="dxa"/>
            <w:vAlign w:val="center"/>
          </w:tcPr>
          <w:p w14:paraId="171CCD81"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Прямоуголь</w:t>
            </w:r>
            <w:r w:rsidRPr="00D96382">
              <w:rPr>
                <w:rFonts w:ascii="Times New Roman" w:hAnsi="Times New Roman" w:cs="Times New Roman"/>
                <w:sz w:val="20"/>
                <w:szCs w:val="20"/>
              </w:rPr>
              <w:softHyphen/>
              <w:t>ный параллеле</w:t>
            </w:r>
            <w:r w:rsidRPr="00D96382">
              <w:rPr>
                <w:rFonts w:ascii="Times New Roman" w:hAnsi="Times New Roman" w:cs="Times New Roman"/>
                <w:sz w:val="20"/>
                <w:szCs w:val="20"/>
              </w:rPr>
              <w:softHyphen/>
              <w:t>пипед</w:t>
            </w:r>
            <w:r w:rsidRPr="00D96382">
              <w:rPr>
                <w:rFonts w:ascii="Times New Roman" w:hAnsi="Times New Roman" w:cs="Times New Roman"/>
                <w:i/>
                <w:sz w:val="20"/>
                <w:szCs w:val="20"/>
                <w:shd w:val="clear" w:color="auto" w:fill="FFFFFF"/>
                <w:lang w:eastAsia="ru-RU"/>
              </w:rPr>
              <w:t xml:space="preserve"> (закреп</w:t>
            </w:r>
            <w:r w:rsidRPr="00D96382">
              <w:rPr>
                <w:rFonts w:ascii="Times New Roman" w:hAnsi="Times New Roman" w:cs="Times New Roman"/>
                <w:i/>
                <w:sz w:val="20"/>
                <w:szCs w:val="20"/>
                <w:shd w:val="clear" w:color="auto" w:fill="FFFFFF"/>
                <w:lang w:eastAsia="ru-RU"/>
              </w:rPr>
              <w:softHyphen/>
              <w:t>ление знаний)</w:t>
            </w:r>
          </w:p>
        </w:tc>
        <w:tc>
          <w:tcPr>
            <w:tcW w:w="4160" w:type="dxa"/>
            <w:gridSpan w:val="2"/>
          </w:tcPr>
          <w:p w14:paraId="47048CBA"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w:t>
            </w:r>
            <w:r w:rsidRPr="00D96382">
              <w:rPr>
                <w:rFonts w:ascii="Times New Roman" w:hAnsi="Times New Roman" w:cs="Times New Roman"/>
                <w:sz w:val="20"/>
                <w:szCs w:val="20"/>
              </w:rPr>
              <w:t xml:space="preserve"> -- обсуждение и выведение формулы для нахождения площади поверхности прямоуголь</w:t>
            </w:r>
            <w:r w:rsidRPr="00D96382">
              <w:rPr>
                <w:rFonts w:ascii="Times New Roman" w:hAnsi="Times New Roman" w:cs="Times New Roman"/>
                <w:sz w:val="20"/>
                <w:szCs w:val="20"/>
              </w:rPr>
              <w:softHyphen/>
              <w:t xml:space="preserve">ного параллелепипеда. </w:t>
            </w:r>
          </w:p>
          <w:p w14:paraId="1497A49F"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решение задач практической </w:t>
            </w:r>
            <w:r w:rsidRPr="00D96382">
              <w:rPr>
                <w:rFonts w:ascii="Times New Roman" w:hAnsi="Times New Roman" w:cs="Times New Roman"/>
                <w:sz w:val="20"/>
                <w:szCs w:val="20"/>
              </w:rPr>
              <w:lastRenderedPageBreak/>
              <w:t>на</w:t>
            </w:r>
            <w:r w:rsidRPr="00D96382">
              <w:rPr>
                <w:rFonts w:ascii="Times New Roman" w:hAnsi="Times New Roman" w:cs="Times New Roman"/>
                <w:sz w:val="20"/>
                <w:szCs w:val="20"/>
              </w:rPr>
              <w:softHyphen/>
              <w:t>правленности на нахожде</w:t>
            </w:r>
            <w:r w:rsidRPr="00D96382">
              <w:rPr>
                <w:rFonts w:ascii="Times New Roman" w:hAnsi="Times New Roman" w:cs="Times New Roman"/>
                <w:sz w:val="20"/>
                <w:szCs w:val="20"/>
              </w:rPr>
              <w:softHyphen/>
              <w:t>ние площади поверхности прямоугольного паралле</w:t>
            </w:r>
            <w:r w:rsidRPr="00D96382">
              <w:rPr>
                <w:rFonts w:ascii="Times New Roman" w:hAnsi="Times New Roman" w:cs="Times New Roman"/>
                <w:sz w:val="20"/>
                <w:szCs w:val="20"/>
              </w:rPr>
              <w:softHyphen/>
              <w:t xml:space="preserve">лепипеда </w:t>
            </w:r>
          </w:p>
          <w:p w14:paraId="18933491"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нахож</w:t>
            </w:r>
            <w:r w:rsidRPr="00D96382">
              <w:rPr>
                <w:rFonts w:ascii="Times New Roman" w:hAnsi="Times New Roman" w:cs="Times New Roman"/>
                <w:sz w:val="20"/>
                <w:szCs w:val="20"/>
              </w:rPr>
              <w:softHyphen/>
              <w:t>дение площади поверхно</w:t>
            </w:r>
            <w:r w:rsidRPr="00D96382">
              <w:rPr>
                <w:rFonts w:ascii="Times New Roman" w:hAnsi="Times New Roman" w:cs="Times New Roman"/>
                <w:sz w:val="20"/>
                <w:szCs w:val="20"/>
              </w:rPr>
              <w:softHyphen/>
              <w:t>сти прямоугольного па</w:t>
            </w:r>
            <w:r w:rsidRPr="00D96382">
              <w:rPr>
                <w:rFonts w:ascii="Times New Roman" w:hAnsi="Times New Roman" w:cs="Times New Roman"/>
                <w:sz w:val="20"/>
                <w:szCs w:val="20"/>
              </w:rPr>
              <w:softHyphen/>
              <w:t xml:space="preserve">раллелепипеда по формуле </w:t>
            </w:r>
          </w:p>
        </w:tc>
        <w:tc>
          <w:tcPr>
            <w:tcW w:w="2691" w:type="dxa"/>
          </w:tcPr>
          <w:p w14:paraId="6254591E"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lastRenderedPageBreak/>
              <w:t>Объясняют самому себе свои отдельные ближай</w:t>
            </w:r>
            <w:r w:rsidRPr="00D96382">
              <w:rPr>
                <w:rFonts w:ascii="Times New Roman" w:hAnsi="Times New Roman" w:cs="Times New Roman"/>
                <w:sz w:val="20"/>
                <w:szCs w:val="20"/>
              </w:rPr>
              <w:softHyphen/>
              <w:t>шие цели саморазвития, понимают и осознают социальную роль учени</w:t>
            </w:r>
            <w:r w:rsidRPr="00D96382">
              <w:rPr>
                <w:rFonts w:ascii="Times New Roman" w:hAnsi="Times New Roman" w:cs="Times New Roman"/>
                <w:sz w:val="20"/>
                <w:szCs w:val="20"/>
              </w:rPr>
              <w:softHyphen/>
              <w:t xml:space="preserve">ка, </w:t>
            </w:r>
            <w:r w:rsidRPr="00D96382">
              <w:rPr>
                <w:rFonts w:ascii="Times New Roman" w:hAnsi="Times New Roman" w:cs="Times New Roman"/>
                <w:sz w:val="20"/>
                <w:szCs w:val="20"/>
              </w:rPr>
              <w:lastRenderedPageBreak/>
              <w:t>дают адекватную са</w:t>
            </w:r>
            <w:r w:rsidRPr="00D96382">
              <w:rPr>
                <w:rFonts w:ascii="Times New Roman" w:hAnsi="Times New Roman" w:cs="Times New Roman"/>
                <w:sz w:val="20"/>
                <w:szCs w:val="20"/>
              </w:rPr>
              <w:softHyphen/>
              <w:t>мооценку результатам учебной деятельности, понимают причины ус</w:t>
            </w:r>
            <w:r w:rsidRPr="00D96382">
              <w:rPr>
                <w:rFonts w:ascii="Times New Roman" w:hAnsi="Times New Roman" w:cs="Times New Roman"/>
                <w:sz w:val="20"/>
                <w:szCs w:val="20"/>
              </w:rPr>
              <w:softHyphen/>
              <w:t>пеха в учебной деятель</w:t>
            </w:r>
            <w:r w:rsidRPr="00D96382">
              <w:rPr>
                <w:rFonts w:ascii="Times New Roman" w:hAnsi="Times New Roman" w:cs="Times New Roman"/>
                <w:sz w:val="20"/>
                <w:szCs w:val="20"/>
              </w:rPr>
              <w:softHyphen/>
              <w:t>ности</w:t>
            </w:r>
          </w:p>
        </w:tc>
        <w:tc>
          <w:tcPr>
            <w:tcW w:w="4114" w:type="dxa"/>
          </w:tcPr>
          <w:p w14:paraId="58EBC7D0"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Регулятивные</w:t>
            </w:r>
            <w:r w:rsidRPr="00D96382">
              <w:rPr>
                <w:rFonts w:ascii="Times New Roman" w:hAnsi="Times New Roman" w:cs="Times New Roman"/>
                <w:sz w:val="20"/>
                <w:szCs w:val="20"/>
              </w:rPr>
              <w:t xml:space="preserve"> - составляют план выполнения заданий совместно с учителем.</w:t>
            </w:r>
          </w:p>
          <w:p w14:paraId="685D5053"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записывают выводы в виде правил «если .... то ...».</w:t>
            </w:r>
          </w:p>
          <w:p w14:paraId="5EDF7138"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Коммуникативные</w:t>
            </w:r>
            <w:r w:rsidRPr="00D96382">
              <w:rPr>
                <w:rFonts w:ascii="Times New Roman" w:hAnsi="Times New Roman" w:cs="Times New Roman"/>
                <w:sz w:val="20"/>
                <w:szCs w:val="20"/>
              </w:rPr>
              <w:t xml:space="preserve"> - умеют оформлять свои мысли в устной и письменной речи с учетом ре</w:t>
            </w:r>
            <w:r w:rsidRPr="00D96382">
              <w:rPr>
                <w:rFonts w:ascii="Times New Roman" w:hAnsi="Times New Roman" w:cs="Times New Roman"/>
                <w:sz w:val="20"/>
                <w:szCs w:val="20"/>
              </w:rPr>
              <w:softHyphen/>
              <w:t>чевых ситуаций</w:t>
            </w:r>
          </w:p>
        </w:tc>
        <w:tc>
          <w:tcPr>
            <w:tcW w:w="2125" w:type="dxa"/>
            <w:vAlign w:val="center"/>
          </w:tcPr>
          <w:p w14:paraId="3D074EDB"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lastRenderedPageBreak/>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Математи</w:t>
            </w:r>
            <w:r w:rsidRPr="00D96382">
              <w:rPr>
                <w:rFonts w:ascii="Times New Roman" w:eastAsia="Times New Roman" w:hAnsi="Times New Roman" w:cs="Times New Roman"/>
                <w:sz w:val="20"/>
                <w:szCs w:val="20"/>
                <w:lang w:eastAsia="ru-RU"/>
              </w:rPr>
              <w:softHyphen/>
              <w:t>ческий диктант</w:t>
            </w:r>
          </w:p>
        </w:tc>
      </w:tr>
      <w:tr w:rsidR="00D96382" w:rsidRPr="00D96382" w14:paraId="2E83EE90" w14:textId="77777777" w:rsidTr="00D96382">
        <w:tc>
          <w:tcPr>
            <w:tcW w:w="558" w:type="dxa"/>
            <w:vAlign w:val="center"/>
          </w:tcPr>
          <w:p w14:paraId="419B8C6B"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70</w:t>
            </w:r>
          </w:p>
        </w:tc>
        <w:tc>
          <w:tcPr>
            <w:tcW w:w="1661" w:type="dxa"/>
            <w:vAlign w:val="center"/>
          </w:tcPr>
          <w:p w14:paraId="0766C575"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«Пря</w:t>
            </w:r>
            <w:r w:rsidRPr="00D96382">
              <w:rPr>
                <w:rFonts w:ascii="Times New Roman" w:hAnsi="Times New Roman" w:cs="Times New Roman"/>
                <w:sz w:val="20"/>
                <w:szCs w:val="20"/>
              </w:rPr>
              <w:softHyphen/>
              <w:t>моугольный параллелепи</w:t>
            </w:r>
            <w:r w:rsidRPr="00D96382">
              <w:rPr>
                <w:rFonts w:ascii="Times New Roman" w:hAnsi="Times New Roman" w:cs="Times New Roman"/>
                <w:sz w:val="20"/>
                <w:szCs w:val="20"/>
              </w:rPr>
              <w:softHyphen/>
              <w:t>пед»</w:t>
            </w:r>
            <w:r w:rsidRPr="00D96382">
              <w:rPr>
                <w:rFonts w:ascii="Times New Roman" w:hAnsi="Times New Roman" w:cs="Times New Roman"/>
                <w:i/>
                <w:sz w:val="20"/>
                <w:szCs w:val="20"/>
                <w:shd w:val="clear" w:color="auto" w:fill="FFFFFF"/>
                <w:lang w:eastAsia="ru-RU"/>
              </w:rPr>
              <w:t xml:space="preserve"> (обобще</w:t>
            </w:r>
            <w:r w:rsidRPr="00D96382">
              <w:rPr>
                <w:rFonts w:ascii="Times New Roman" w:hAnsi="Times New Roman" w:cs="Times New Roman"/>
                <w:i/>
                <w:sz w:val="20"/>
                <w:szCs w:val="20"/>
                <w:shd w:val="clear" w:color="auto" w:fill="FFFFFF"/>
                <w:lang w:eastAsia="ru-RU"/>
              </w:rPr>
              <w:softHyphen/>
              <w:t>ние и система</w:t>
            </w:r>
            <w:r w:rsidRPr="00D96382">
              <w:rPr>
                <w:rFonts w:ascii="Times New Roman" w:hAnsi="Times New Roman" w:cs="Times New Roman"/>
                <w:i/>
                <w:sz w:val="20"/>
                <w:szCs w:val="20"/>
                <w:shd w:val="clear" w:color="auto" w:fill="FFFFFF"/>
                <w:lang w:eastAsia="ru-RU"/>
              </w:rPr>
              <w:softHyphen/>
              <w:t>тизация зна</w:t>
            </w:r>
            <w:r w:rsidRPr="00D96382">
              <w:rPr>
                <w:rFonts w:ascii="Times New Roman" w:hAnsi="Times New Roman" w:cs="Times New Roman"/>
                <w:i/>
                <w:sz w:val="20"/>
                <w:szCs w:val="20"/>
                <w:shd w:val="clear" w:color="auto" w:fill="FFFFFF"/>
                <w:lang w:eastAsia="ru-RU"/>
              </w:rPr>
              <w:softHyphen/>
              <w:t>ний)</w:t>
            </w:r>
          </w:p>
        </w:tc>
        <w:tc>
          <w:tcPr>
            <w:tcW w:w="4160" w:type="dxa"/>
            <w:gridSpan w:val="2"/>
          </w:tcPr>
          <w:p w14:paraId="0CB1D227"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сравнение площадей; нахождение стороны квад</w:t>
            </w:r>
            <w:r w:rsidRPr="00D96382">
              <w:rPr>
                <w:rFonts w:ascii="Times New Roman" w:hAnsi="Times New Roman" w:cs="Times New Roman"/>
                <w:sz w:val="20"/>
                <w:szCs w:val="20"/>
              </w:rPr>
              <w:softHyphen/>
              <w:t xml:space="preserve">рата по известной площади </w:t>
            </w:r>
          </w:p>
          <w:p w14:paraId="1CD7E1EF"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выведе</w:t>
            </w:r>
            <w:r w:rsidRPr="00D96382">
              <w:rPr>
                <w:rFonts w:ascii="Times New Roman" w:hAnsi="Times New Roman" w:cs="Times New Roman"/>
                <w:sz w:val="20"/>
                <w:szCs w:val="20"/>
              </w:rPr>
              <w:softHyphen/>
              <w:t>ние формул для нахожде</w:t>
            </w:r>
            <w:r w:rsidRPr="00D96382">
              <w:rPr>
                <w:rFonts w:ascii="Times New Roman" w:hAnsi="Times New Roman" w:cs="Times New Roman"/>
                <w:sz w:val="20"/>
                <w:szCs w:val="20"/>
              </w:rPr>
              <w:softHyphen/>
              <w:t>ния площади поверхности куба, сум</w:t>
            </w:r>
            <w:r w:rsidRPr="00D96382">
              <w:rPr>
                <w:rFonts w:ascii="Times New Roman" w:hAnsi="Times New Roman" w:cs="Times New Roman"/>
                <w:sz w:val="20"/>
                <w:szCs w:val="20"/>
              </w:rPr>
              <w:softHyphen/>
              <w:t>мы длин ребер прямо</w:t>
            </w:r>
            <w:r w:rsidRPr="00D96382">
              <w:rPr>
                <w:rFonts w:ascii="Times New Roman" w:hAnsi="Times New Roman" w:cs="Times New Roman"/>
                <w:sz w:val="20"/>
                <w:szCs w:val="20"/>
              </w:rPr>
              <w:softHyphen/>
              <w:t>угольного параллелепипе</w:t>
            </w:r>
            <w:r w:rsidRPr="00D96382">
              <w:rPr>
                <w:rFonts w:ascii="Times New Roman" w:hAnsi="Times New Roman" w:cs="Times New Roman"/>
                <w:sz w:val="20"/>
                <w:szCs w:val="20"/>
              </w:rPr>
              <w:softHyphen/>
              <w:t xml:space="preserve">да </w:t>
            </w:r>
          </w:p>
        </w:tc>
        <w:tc>
          <w:tcPr>
            <w:tcW w:w="2691" w:type="dxa"/>
          </w:tcPr>
          <w:p w14:paraId="21035768"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Проявляют устойчивый и широкий интерес к способам решения по</w:t>
            </w:r>
            <w:r w:rsidRPr="00D96382">
              <w:rPr>
                <w:rFonts w:ascii="Times New Roman" w:hAnsi="Times New Roman" w:cs="Times New Roman"/>
                <w:sz w:val="20"/>
                <w:szCs w:val="20"/>
              </w:rPr>
              <w:softHyphen/>
              <w:t>знавательных задач, аде</w:t>
            </w:r>
            <w:r w:rsidRPr="00D96382">
              <w:rPr>
                <w:rFonts w:ascii="Times New Roman" w:hAnsi="Times New Roman" w:cs="Times New Roman"/>
                <w:sz w:val="20"/>
                <w:szCs w:val="20"/>
              </w:rPr>
              <w:softHyphen/>
              <w:t>кватно оценивают ре</w:t>
            </w:r>
            <w:r w:rsidRPr="00D96382">
              <w:rPr>
                <w:rFonts w:ascii="Times New Roman" w:hAnsi="Times New Roman" w:cs="Times New Roman"/>
                <w:sz w:val="20"/>
                <w:szCs w:val="20"/>
              </w:rPr>
              <w:softHyphen/>
              <w:t>зультаты своей учебной деятельности, проявляют интерес к предмету</w:t>
            </w:r>
          </w:p>
        </w:tc>
        <w:tc>
          <w:tcPr>
            <w:tcW w:w="4114" w:type="dxa"/>
          </w:tcPr>
          <w:p w14:paraId="183CF27F"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работают по со</w:t>
            </w:r>
            <w:r w:rsidRPr="00D96382">
              <w:rPr>
                <w:rFonts w:ascii="Times New Roman" w:hAnsi="Times New Roman" w:cs="Times New Roman"/>
                <w:sz w:val="20"/>
                <w:szCs w:val="20"/>
              </w:rPr>
              <w:softHyphen/>
              <w:t>ставленному плану, используют основные и дополнительные средства.</w:t>
            </w:r>
          </w:p>
          <w:p w14:paraId="752FB113"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передают содержание в сжатом или развер</w:t>
            </w:r>
            <w:r w:rsidRPr="00D96382">
              <w:rPr>
                <w:rFonts w:ascii="Times New Roman" w:hAnsi="Times New Roman" w:cs="Times New Roman"/>
                <w:sz w:val="20"/>
                <w:szCs w:val="20"/>
              </w:rPr>
              <w:softHyphen/>
              <w:t>нутом виде.</w:t>
            </w:r>
          </w:p>
          <w:p w14:paraId="41A915EC"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организовывать учебное взаимо</w:t>
            </w:r>
            <w:r w:rsidRPr="00D96382">
              <w:rPr>
                <w:rFonts w:ascii="Times New Roman" w:hAnsi="Times New Roman" w:cs="Times New Roman"/>
                <w:sz w:val="20"/>
                <w:szCs w:val="20"/>
              </w:rPr>
              <w:softHyphen/>
              <w:t>действие в группе</w:t>
            </w:r>
          </w:p>
        </w:tc>
        <w:tc>
          <w:tcPr>
            <w:tcW w:w="2125" w:type="dxa"/>
            <w:vAlign w:val="center"/>
          </w:tcPr>
          <w:p w14:paraId="0EBAC77E"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Самостоя</w:t>
            </w:r>
            <w:r w:rsidRPr="00D96382">
              <w:rPr>
                <w:rFonts w:ascii="Times New Roman" w:eastAsia="Times New Roman" w:hAnsi="Times New Roman" w:cs="Times New Roman"/>
                <w:sz w:val="20"/>
                <w:szCs w:val="20"/>
                <w:lang w:eastAsia="ru-RU"/>
              </w:rPr>
              <w:softHyphen/>
              <w:t>тельная работа</w:t>
            </w:r>
          </w:p>
        </w:tc>
      </w:tr>
      <w:tr w:rsidR="00D96382" w:rsidRPr="00D96382" w14:paraId="43E66D42" w14:textId="77777777" w:rsidTr="00D96382">
        <w:tc>
          <w:tcPr>
            <w:tcW w:w="558" w:type="dxa"/>
            <w:vAlign w:val="center"/>
          </w:tcPr>
          <w:p w14:paraId="1663D039"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71</w:t>
            </w:r>
          </w:p>
        </w:tc>
        <w:tc>
          <w:tcPr>
            <w:tcW w:w="1661" w:type="dxa"/>
            <w:vAlign w:val="center"/>
          </w:tcPr>
          <w:p w14:paraId="0E37E03E"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Объёмы. Объём прямо</w:t>
            </w:r>
            <w:r w:rsidRPr="00D96382">
              <w:rPr>
                <w:rFonts w:ascii="Times New Roman" w:hAnsi="Times New Roman" w:cs="Times New Roman"/>
                <w:sz w:val="20"/>
                <w:szCs w:val="20"/>
              </w:rPr>
              <w:softHyphen/>
              <w:t>угольного па</w:t>
            </w:r>
            <w:r w:rsidRPr="00D96382">
              <w:rPr>
                <w:rFonts w:ascii="Times New Roman" w:hAnsi="Times New Roman" w:cs="Times New Roman"/>
                <w:sz w:val="20"/>
                <w:szCs w:val="20"/>
              </w:rPr>
              <w:softHyphen/>
              <w:t xml:space="preserve">раллелепипеда </w:t>
            </w:r>
            <w:r w:rsidRPr="00D96382">
              <w:rPr>
                <w:rFonts w:ascii="Times New Roman" w:hAnsi="Times New Roman" w:cs="Times New Roman"/>
                <w:i/>
                <w:sz w:val="20"/>
                <w:szCs w:val="20"/>
                <w:shd w:val="clear" w:color="auto" w:fill="FFFFFF"/>
              </w:rPr>
              <w:t>(открытие новых знаний)</w:t>
            </w:r>
          </w:p>
        </w:tc>
        <w:tc>
          <w:tcPr>
            <w:tcW w:w="4160" w:type="dxa"/>
            <w:gridSpan w:val="2"/>
          </w:tcPr>
          <w:p w14:paraId="10A27395"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Групповая</w:t>
            </w:r>
            <w:r w:rsidRPr="00D96382">
              <w:rPr>
                <w:rFonts w:ascii="Times New Roman" w:hAnsi="Times New Roman" w:cs="Times New Roman"/>
                <w:sz w:val="20"/>
                <w:szCs w:val="20"/>
              </w:rPr>
              <w:t xml:space="preserve"> — обсуждение понятий «кубический сан</w:t>
            </w:r>
            <w:r w:rsidRPr="00D96382">
              <w:rPr>
                <w:rFonts w:ascii="Times New Roman" w:hAnsi="Times New Roman" w:cs="Times New Roman"/>
                <w:sz w:val="20"/>
                <w:szCs w:val="20"/>
              </w:rPr>
              <w:softHyphen/>
              <w:t>тиметр», «кубический метр», «кубический деци</w:t>
            </w:r>
            <w:r w:rsidRPr="00D96382">
              <w:rPr>
                <w:rFonts w:ascii="Times New Roman" w:hAnsi="Times New Roman" w:cs="Times New Roman"/>
                <w:sz w:val="20"/>
                <w:szCs w:val="20"/>
              </w:rPr>
              <w:softHyphen/>
              <w:t xml:space="preserve">метр»; выведение правила, скольким метрам равен кубический литр. </w:t>
            </w:r>
          </w:p>
          <w:p w14:paraId="4338D26D"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Фронтальная -</w:t>
            </w:r>
            <w:r w:rsidRPr="00D96382">
              <w:rPr>
                <w:rFonts w:ascii="Times New Roman" w:hAnsi="Times New Roman" w:cs="Times New Roman"/>
                <w:sz w:val="20"/>
                <w:szCs w:val="20"/>
              </w:rPr>
              <w:t xml:space="preserve"> нахожде</w:t>
            </w:r>
            <w:r w:rsidRPr="00D96382">
              <w:rPr>
                <w:rFonts w:ascii="Times New Roman" w:hAnsi="Times New Roman" w:cs="Times New Roman"/>
                <w:sz w:val="20"/>
                <w:szCs w:val="20"/>
              </w:rPr>
              <w:softHyphen/>
              <w:t xml:space="preserve">ние объема прямоугольного параллелепипеда </w:t>
            </w:r>
            <w:r w:rsidRPr="00D96382">
              <w:rPr>
                <w:rFonts w:ascii="Times New Roman" w:hAnsi="Times New Roman" w:cs="Times New Roman"/>
                <w:i/>
                <w:sz w:val="20"/>
                <w:szCs w:val="20"/>
                <w:shd w:val="clear" w:color="auto" w:fill="FFFFFF"/>
              </w:rPr>
              <w:t>Индивидуальная</w:t>
            </w:r>
            <w:r w:rsidRPr="00D96382">
              <w:rPr>
                <w:rFonts w:ascii="Times New Roman" w:hAnsi="Times New Roman" w:cs="Times New Roman"/>
                <w:sz w:val="20"/>
                <w:szCs w:val="20"/>
              </w:rPr>
              <w:t xml:space="preserve"> - нахож</w:t>
            </w:r>
            <w:r w:rsidRPr="00D96382">
              <w:rPr>
                <w:rFonts w:ascii="Times New Roman" w:hAnsi="Times New Roman" w:cs="Times New Roman"/>
                <w:sz w:val="20"/>
                <w:szCs w:val="20"/>
              </w:rPr>
              <w:softHyphen/>
              <w:t>дение высоты прямоуголь</w:t>
            </w:r>
            <w:r w:rsidRPr="00D96382">
              <w:rPr>
                <w:rFonts w:ascii="Times New Roman" w:hAnsi="Times New Roman" w:cs="Times New Roman"/>
                <w:sz w:val="20"/>
                <w:szCs w:val="20"/>
              </w:rPr>
              <w:softHyphen/>
              <w:t>ного параллелепипеда, ес</w:t>
            </w:r>
            <w:r w:rsidRPr="00D96382">
              <w:rPr>
                <w:rFonts w:ascii="Times New Roman" w:hAnsi="Times New Roman" w:cs="Times New Roman"/>
                <w:sz w:val="20"/>
                <w:szCs w:val="20"/>
              </w:rPr>
              <w:softHyphen/>
              <w:t xml:space="preserve">ли известны его объем и площадь нижней грани </w:t>
            </w:r>
          </w:p>
        </w:tc>
        <w:tc>
          <w:tcPr>
            <w:tcW w:w="2691" w:type="dxa"/>
          </w:tcPr>
          <w:p w14:paraId="75ED7B62"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sz w:val="20"/>
                <w:szCs w:val="20"/>
              </w:rPr>
              <w:t xml:space="preserve">Объясняют самому себе свои наиболее заметные достижения, </w:t>
            </w:r>
            <w:r w:rsidRPr="00D96382">
              <w:rPr>
                <w:rFonts w:ascii="Times New Roman" w:hAnsi="Times New Roman" w:cs="Times New Roman"/>
                <w:sz w:val="20"/>
                <w:szCs w:val="20"/>
                <w:shd w:val="clear" w:color="auto" w:fill="FFFFFF"/>
              </w:rPr>
              <w:t xml:space="preserve">понимают </w:t>
            </w:r>
            <w:r w:rsidRPr="00D96382">
              <w:rPr>
                <w:rFonts w:ascii="Times New Roman" w:hAnsi="Times New Roman" w:cs="Times New Roman"/>
                <w:sz w:val="20"/>
                <w:szCs w:val="20"/>
              </w:rPr>
              <w:t>причины успеха в учеб</w:t>
            </w:r>
            <w:r w:rsidRPr="00D96382">
              <w:rPr>
                <w:rFonts w:ascii="Times New Roman" w:hAnsi="Times New Roman" w:cs="Times New Roman"/>
                <w:sz w:val="20"/>
                <w:szCs w:val="20"/>
              </w:rPr>
              <w:softHyphen/>
              <w:t>ной деятельности, про</w:t>
            </w:r>
            <w:r w:rsidRPr="00D96382">
              <w:rPr>
                <w:rFonts w:ascii="Times New Roman" w:hAnsi="Times New Roman" w:cs="Times New Roman"/>
                <w:sz w:val="20"/>
                <w:szCs w:val="20"/>
              </w:rPr>
              <w:softHyphen/>
              <w:t>являют познавательный интерес к изучению предмета, дают оценку и самооценку результа</w:t>
            </w:r>
            <w:r w:rsidRPr="00D96382">
              <w:rPr>
                <w:rFonts w:ascii="Times New Roman" w:hAnsi="Times New Roman" w:cs="Times New Roman"/>
                <w:sz w:val="20"/>
                <w:szCs w:val="20"/>
              </w:rPr>
              <w:softHyphen/>
              <w:t>тов учебной деятельно</w:t>
            </w:r>
            <w:r w:rsidRPr="00D96382">
              <w:rPr>
                <w:rFonts w:ascii="Times New Roman" w:hAnsi="Times New Roman" w:cs="Times New Roman"/>
                <w:sz w:val="20"/>
                <w:szCs w:val="20"/>
              </w:rPr>
              <w:softHyphen/>
              <w:t>сти</w:t>
            </w:r>
          </w:p>
        </w:tc>
        <w:tc>
          <w:tcPr>
            <w:tcW w:w="4114" w:type="dxa"/>
          </w:tcPr>
          <w:p w14:paraId="32A34BFF"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Регулятивные -</w:t>
            </w:r>
            <w:r w:rsidRPr="00D96382">
              <w:rPr>
                <w:rFonts w:ascii="Times New Roman" w:hAnsi="Times New Roman" w:cs="Times New Roman"/>
                <w:sz w:val="20"/>
                <w:szCs w:val="20"/>
              </w:rPr>
              <w:t xml:space="preserve"> определяют цель учебной деятельности, осущест</w:t>
            </w:r>
            <w:r w:rsidRPr="00D96382">
              <w:rPr>
                <w:rFonts w:ascii="Times New Roman" w:hAnsi="Times New Roman" w:cs="Times New Roman"/>
                <w:sz w:val="20"/>
                <w:szCs w:val="20"/>
              </w:rPr>
              <w:softHyphen/>
              <w:t>вляют поиск средств её осуще</w:t>
            </w:r>
            <w:r w:rsidRPr="00D96382">
              <w:rPr>
                <w:rFonts w:ascii="Times New Roman" w:hAnsi="Times New Roman" w:cs="Times New Roman"/>
                <w:sz w:val="20"/>
                <w:szCs w:val="20"/>
              </w:rPr>
              <w:softHyphen/>
              <w:t>ствления.</w:t>
            </w:r>
          </w:p>
          <w:p w14:paraId="3DA756F8"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Познавательные -</w:t>
            </w:r>
            <w:r w:rsidRPr="00D96382">
              <w:rPr>
                <w:rFonts w:ascii="Times New Roman" w:hAnsi="Times New Roman" w:cs="Times New Roman"/>
                <w:sz w:val="20"/>
                <w:szCs w:val="20"/>
              </w:rPr>
              <w:t xml:space="preserve">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пред</w:t>
            </w:r>
            <w:r w:rsidRPr="00D96382">
              <w:rPr>
                <w:rFonts w:ascii="Times New Roman" w:hAnsi="Times New Roman" w:cs="Times New Roman"/>
                <w:sz w:val="20"/>
                <w:szCs w:val="20"/>
              </w:rPr>
              <w:softHyphen/>
              <w:t xml:space="preserve">метной учебной задачи. </w:t>
            </w:r>
          </w:p>
          <w:p w14:paraId="57C0400F"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Коммуникативные ~</w:t>
            </w:r>
            <w:r w:rsidRPr="00D96382">
              <w:rPr>
                <w:rFonts w:ascii="Times New Roman" w:hAnsi="Times New Roman" w:cs="Times New Roman"/>
                <w:sz w:val="20"/>
                <w:szCs w:val="20"/>
              </w:rPr>
              <w:t xml:space="preserve"> умеют от</w:t>
            </w:r>
            <w:r w:rsidRPr="00D96382">
              <w:rPr>
                <w:rFonts w:ascii="Times New Roman" w:hAnsi="Times New Roman" w:cs="Times New Roman"/>
                <w:sz w:val="20"/>
                <w:szCs w:val="20"/>
              </w:rPr>
              <w:softHyphen/>
              <w:t>стаивать свою точку зрения, ар</w:t>
            </w:r>
            <w:r w:rsidRPr="00D96382">
              <w:rPr>
                <w:rFonts w:ascii="Times New Roman" w:hAnsi="Times New Roman" w:cs="Times New Roman"/>
                <w:sz w:val="20"/>
                <w:szCs w:val="20"/>
              </w:rPr>
              <w:softHyphen/>
              <w:t>гументируя ее, подтверждая фактами</w:t>
            </w:r>
          </w:p>
        </w:tc>
        <w:tc>
          <w:tcPr>
            <w:tcW w:w="2125" w:type="dxa"/>
            <w:vAlign w:val="center"/>
          </w:tcPr>
          <w:p w14:paraId="056662BC"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Индивиду</w:t>
            </w:r>
            <w:r w:rsidRPr="00D96382">
              <w:rPr>
                <w:rFonts w:ascii="Times New Roman" w:eastAsia="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lang w:eastAsia="ru-RU"/>
              </w:rPr>
              <w:t>Устный опрос по кар</w:t>
            </w:r>
            <w:r w:rsidRPr="00D96382">
              <w:rPr>
                <w:rFonts w:ascii="Times New Roman" w:eastAsia="Times New Roman" w:hAnsi="Times New Roman" w:cs="Times New Roman"/>
                <w:lang w:eastAsia="ru-RU"/>
              </w:rPr>
              <w:softHyphen/>
              <w:t>точкам</w:t>
            </w:r>
          </w:p>
        </w:tc>
      </w:tr>
      <w:tr w:rsidR="00D96382" w:rsidRPr="00D96382" w14:paraId="56F278DE" w14:textId="77777777" w:rsidTr="00D96382">
        <w:tc>
          <w:tcPr>
            <w:tcW w:w="558" w:type="dxa"/>
            <w:vAlign w:val="center"/>
          </w:tcPr>
          <w:p w14:paraId="79FA6832"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72</w:t>
            </w:r>
          </w:p>
        </w:tc>
        <w:tc>
          <w:tcPr>
            <w:tcW w:w="1661" w:type="dxa"/>
            <w:vAlign w:val="center"/>
          </w:tcPr>
          <w:p w14:paraId="167C4399" w14:textId="77777777" w:rsidR="00D96382" w:rsidRPr="00D96382" w:rsidRDefault="00D96382" w:rsidP="00D96382">
            <w:pPr>
              <w:spacing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Объёмы. Объем прямо</w:t>
            </w:r>
            <w:r w:rsidRPr="00D96382">
              <w:rPr>
                <w:rFonts w:ascii="Times New Roman" w:hAnsi="Times New Roman" w:cs="Times New Roman"/>
                <w:sz w:val="20"/>
                <w:szCs w:val="20"/>
              </w:rPr>
              <w:softHyphen/>
              <w:t>угольного па</w:t>
            </w:r>
            <w:r w:rsidRPr="00D96382">
              <w:rPr>
                <w:rFonts w:ascii="Times New Roman" w:hAnsi="Times New Roman" w:cs="Times New Roman"/>
                <w:sz w:val="20"/>
                <w:szCs w:val="20"/>
              </w:rPr>
              <w:softHyphen/>
              <w:t xml:space="preserve">раллелепипеда </w:t>
            </w:r>
            <w:r w:rsidRPr="00D96382">
              <w:rPr>
                <w:rFonts w:ascii="Times New Roman" w:hAnsi="Times New Roman" w:cs="Times New Roman"/>
                <w:i/>
                <w:sz w:val="20"/>
                <w:szCs w:val="20"/>
                <w:shd w:val="clear" w:color="auto" w:fill="FFFFFF"/>
              </w:rPr>
              <w:t>(закрепление знаний)</w:t>
            </w:r>
          </w:p>
        </w:tc>
        <w:tc>
          <w:tcPr>
            <w:tcW w:w="4160" w:type="dxa"/>
            <w:gridSpan w:val="2"/>
          </w:tcPr>
          <w:p w14:paraId="3839FAC2"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Фронтальная</w:t>
            </w:r>
            <w:r w:rsidRPr="00D96382">
              <w:rPr>
                <w:rFonts w:ascii="Times New Roman" w:hAnsi="Times New Roman" w:cs="Times New Roman"/>
                <w:sz w:val="20"/>
                <w:szCs w:val="20"/>
              </w:rPr>
              <w:t xml:space="preserve"> — ответы на вопросы,  нахо</w:t>
            </w:r>
            <w:r w:rsidRPr="00D96382">
              <w:rPr>
                <w:rFonts w:ascii="Times New Roman" w:hAnsi="Times New Roman" w:cs="Times New Roman"/>
                <w:sz w:val="20"/>
                <w:szCs w:val="20"/>
              </w:rPr>
              <w:softHyphen/>
              <w:t xml:space="preserve">ждение длины комнаты, площади пола, потолка, стен, если известны её объем, высота и ширина </w:t>
            </w:r>
          </w:p>
          <w:p w14:paraId="2355A478"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 xml:space="preserve">Индивидуальная — </w:t>
            </w:r>
            <w:r w:rsidRPr="00D96382">
              <w:rPr>
                <w:rFonts w:ascii="Times New Roman" w:hAnsi="Times New Roman" w:cs="Times New Roman"/>
                <w:sz w:val="20"/>
                <w:szCs w:val="20"/>
              </w:rPr>
              <w:t>переход от одних единиц измерения к другим</w:t>
            </w:r>
          </w:p>
        </w:tc>
        <w:tc>
          <w:tcPr>
            <w:tcW w:w="2691" w:type="dxa"/>
          </w:tcPr>
          <w:p w14:paraId="279347B8"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sz w:val="20"/>
                <w:szCs w:val="20"/>
              </w:rPr>
              <w:t>Проявляют устойчивый и широкий интерес к способам решения по</w:t>
            </w:r>
            <w:r w:rsidRPr="00D96382">
              <w:rPr>
                <w:rFonts w:ascii="Times New Roman" w:hAnsi="Times New Roman" w:cs="Times New Roman"/>
                <w:sz w:val="20"/>
                <w:szCs w:val="20"/>
              </w:rPr>
              <w:softHyphen/>
              <w:t>знавательных задач, аде</w:t>
            </w:r>
            <w:r w:rsidRPr="00D96382">
              <w:rPr>
                <w:rFonts w:ascii="Times New Roman" w:hAnsi="Times New Roman" w:cs="Times New Roman"/>
                <w:sz w:val="20"/>
                <w:szCs w:val="20"/>
              </w:rPr>
              <w:softHyphen/>
              <w:t>кватно оценивают ре</w:t>
            </w:r>
            <w:r w:rsidRPr="00D96382">
              <w:rPr>
                <w:rFonts w:ascii="Times New Roman" w:hAnsi="Times New Roman" w:cs="Times New Roman"/>
                <w:sz w:val="20"/>
                <w:szCs w:val="20"/>
              </w:rPr>
              <w:softHyphen/>
              <w:t>зультаты своей учебной деятельности</w:t>
            </w:r>
          </w:p>
        </w:tc>
        <w:tc>
          <w:tcPr>
            <w:tcW w:w="4114" w:type="dxa"/>
          </w:tcPr>
          <w:p w14:paraId="58331331"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Регулятивные</w:t>
            </w:r>
            <w:r w:rsidRPr="00D96382">
              <w:rPr>
                <w:rFonts w:ascii="Times New Roman" w:hAnsi="Times New Roman" w:cs="Times New Roman"/>
                <w:sz w:val="20"/>
                <w:szCs w:val="20"/>
              </w:rPr>
              <w:t xml:space="preserve"> - определяют цель учебной деятельности, осущест</w:t>
            </w:r>
            <w:r w:rsidRPr="00D96382">
              <w:rPr>
                <w:rFonts w:ascii="Times New Roman" w:hAnsi="Times New Roman" w:cs="Times New Roman"/>
                <w:sz w:val="20"/>
                <w:szCs w:val="20"/>
              </w:rPr>
              <w:softHyphen/>
              <w:t>вляют поиск средств её осуще</w:t>
            </w:r>
            <w:r w:rsidRPr="00D96382">
              <w:rPr>
                <w:rFonts w:ascii="Times New Roman" w:hAnsi="Times New Roman" w:cs="Times New Roman"/>
                <w:sz w:val="20"/>
                <w:szCs w:val="20"/>
              </w:rPr>
              <w:softHyphen/>
              <w:t>ствления.</w:t>
            </w:r>
          </w:p>
          <w:p w14:paraId="3A74253A"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Познавательные</w:t>
            </w:r>
            <w:r w:rsidRPr="00D96382">
              <w:rPr>
                <w:rFonts w:ascii="Times New Roman" w:hAnsi="Times New Roman" w:cs="Times New Roman"/>
                <w:sz w:val="20"/>
                <w:szCs w:val="20"/>
              </w:rPr>
              <w:t xml:space="preserve"> — передают содержание в сжатом, выборочном или развёрнутом виде. </w:t>
            </w:r>
          </w:p>
          <w:p w14:paraId="14C50787"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Коммуникативные</w:t>
            </w:r>
            <w:r w:rsidRPr="00D96382">
              <w:rPr>
                <w:rFonts w:ascii="Times New Roman" w:hAnsi="Times New Roman" w:cs="Times New Roman"/>
                <w:sz w:val="20"/>
                <w:szCs w:val="20"/>
              </w:rPr>
              <w:t xml:space="preserve"> — умеют организовывать учебное взаимо</w:t>
            </w:r>
            <w:r w:rsidRPr="00D96382">
              <w:rPr>
                <w:rFonts w:ascii="Times New Roman" w:hAnsi="Times New Roman" w:cs="Times New Roman"/>
                <w:sz w:val="20"/>
                <w:szCs w:val="20"/>
              </w:rPr>
              <w:softHyphen/>
              <w:t>действие в группе</w:t>
            </w:r>
          </w:p>
        </w:tc>
        <w:tc>
          <w:tcPr>
            <w:tcW w:w="2125" w:type="dxa"/>
            <w:vAlign w:val="center"/>
          </w:tcPr>
          <w:p w14:paraId="65BE7745"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Индивиду</w:t>
            </w:r>
            <w:r w:rsidRPr="00D96382">
              <w:rPr>
                <w:rFonts w:ascii="Times New Roman" w:eastAsia="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lang w:eastAsia="ru-RU"/>
              </w:rPr>
              <w:t>Самостоя</w:t>
            </w:r>
            <w:r w:rsidRPr="00D96382">
              <w:rPr>
                <w:rFonts w:ascii="Times New Roman" w:eastAsia="Times New Roman" w:hAnsi="Times New Roman" w:cs="Times New Roman"/>
                <w:lang w:eastAsia="ru-RU"/>
              </w:rPr>
              <w:softHyphen/>
              <w:t>тельная работа</w:t>
            </w:r>
          </w:p>
        </w:tc>
      </w:tr>
      <w:tr w:rsidR="00D96382" w:rsidRPr="00D96382" w14:paraId="09F1EB0F" w14:textId="77777777" w:rsidTr="00D96382">
        <w:tc>
          <w:tcPr>
            <w:tcW w:w="558" w:type="dxa"/>
            <w:vAlign w:val="center"/>
          </w:tcPr>
          <w:p w14:paraId="2F13BE95"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73</w:t>
            </w:r>
          </w:p>
        </w:tc>
        <w:tc>
          <w:tcPr>
            <w:tcW w:w="1661" w:type="dxa"/>
            <w:vAlign w:val="center"/>
          </w:tcPr>
          <w:p w14:paraId="23831D1E"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Решение упраж</w:t>
            </w:r>
            <w:r w:rsidRPr="00D96382">
              <w:rPr>
                <w:rFonts w:ascii="Times New Roman" w:hAnsi="Times New Roman" w:cs="Times New Roman"/>
                <w:sz w:val="20"/>
                <w:szCs w:val="20"/>
              </w:rPr>
              <w:softHyphen/>
              <w:t>нений по теме «Объёмы. Объ</w:t>
            </w:r>
            <w:r w:rsidRPr="00D96382">
              <w:rPr>
                <w:rFonts w:ascii="Times New Roman" w:hAnsi="Times New Roman" w:cs="Times New Roman"/>
                <w:sz w:val="20"/>
                <w:szCs w:val="20"/>
              </w:rPr>
              <w:softHyphen/>
              <w:t>ём прямо</w:t>
            </w:r>
            <w:r w:rsidRPr="00D96382">
              <w:rPr>
                <w:rFonts w:ascii="Times New Roman" w:hAnsi="Times New Roman" w:cs="Times New Roman"/>
                <w:sz w:val="20"/>
                <w:szCs w:val="20"/>
              </w:rPr>
              <w:softHyphen/>
              <w:t>угольного па</w:t>
            </w:r>
            <w:r w:rsidRPr="00D96382">
              <w:rPr>
                <w:rFonts w:ascii="Times New Roman" w:hAnsi="Times New Roman" w:cs="Times New Roman"/>
                <w:sz w:val="20"/>
                <w:szCs w:val="20"/>
              </w:rPr>
              <w:softHyphen/>
              <w:t xml:space="preserve">раллелепипеда» </w:t>
            </w:r>
            <w:r w:rsidRPr="00D96382">
              <w:rPr>
                <w:rFonts w:ascii="Times New Roman" w:hAnsi="Times New Roman" w:cs="Times New Roman"/>
                <w:i/>
                <w:sz w:val="20"/>
                <w:szCs w:val="20"/>
                <w:shd w:val="clear" w:color="auto" w:fill="FFFFFF"/>
                <w:lang w:eastAsia="ru-RU"/>
              </w:rPr>
              <w:t xml:space="preserve">(обобщение и </w:t>
            </w:r>
            <w:r w:rsidRPr="00D96382">
              <w:rPr>
                <w:rFonts w:ascii="Times New Roman" w:hAnsi="Times New Roman" w:cs="Times New Roman"/>
                <w:i/>
                <w:sz w:val="20"/>
                <w:szCs w:val="20"/>
                <w:shd w:val="clear" w:color="auto" w:fill="FFFFFF"/>
                <w:lang w:eastAsia="ru-RU"/>
              </w:rPr>
              <w:lastRenderedPageBreak/>
              <w:t>системати</w:t>
            </w:r>
            <w:r w:rsidRPr="00D96382">
              <w:rPr>
                <w:rFonts w:ascii="Times New Roman" w:hAnsi="Times New Roman" w:cs="Times New Roman"/>
                <w:i/>
                <w:sz w:val="20"/>
                <w:szCs w:val="20"/>
                <w:shd w:val="clear" w:color="auto" w:fill="FFFFFF"/>
                <w:lang w:eastAsia="ru-RU"/>
              </w:rPr>
              <w:softHyphen/>
              <w:t>зация знаний)</w:t>
            </w:r>
          </w:p>
        </w:tc>
        <w:tc>
          <w:tcPr>
            <w:tcW w:w="4160" w:type="dxa"/>
            <w:gridSpan w:val="2"/>
          </w:tcPr>
          <w:p w14:paraId="7800CA35"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Фронтальная</w:t>
            </w:r>
            <w:r w:rsidRPr="00D96382">
              <w:rPr>
                <w:rFonts w:ascii="Times New Roman" w:hAnsi="Times New Roman" w:cs="Times New Roman"/>
                <w:sz w:val="20"/>
                <w:szCs w:val="20"/>
              </w:rPr>
              <w:t xml:space="preserve"> - нахожде</w:t>
            </w:r>
            <w:r w:rsidRPr="00D96382">
              <w:rPr>
                <w:rFonts w:ascii="Times New Roman" w:hAnsi="Times New Roman" w:cs="Times New Roman"/>
                <w:sz w:val="20"/>
                <w:szCs w:val="20"/>
              </w:rPr>
              <w:softHyphen/>
              <w:t>ние объема куба и площади его поверхности</w:t>
            </w:r>
          </w:p>
          <w:p w14:paraId="515A49F1"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решение задач практической на</w:t>
            </w:r>
            <w:r w:rsidRPr="00D96382">
              <w:rPr>
                <w:rFonts w:ascii="Times New Roman" w:hAnsi="Times New Roman" w:cs="Times New Roman"/>
                <w:sz w:val="20"/>
                <w:szCs w:val="20"/>
              </w:rPr>
              <w:softHyphen/>
              <w:t>правленности на нахожде</w:t>
            </w:r>
            <w:r w:rsidRPr="00D96382">
              <w:rPr>
                <w:rFonts w:ascii="Times New Roman" w:hAnsi="Times New Roman" w:cs="Times New Roman"/>
                <w:sz w:val="20"/>
                <w:szCs w:val="20"/>
              </w:rPr>
              <w:softHyphen/>
              <w:t>ние объёма прямоугольно</w:t>
            </w:r>
            <w:r w:rsidRPr="00D96382">
              <w:rPr>
                <w:rFonts w:ascii="Times New Roman" w:hAnsi="Times New Roman" w:cs="Times New Roman"/>
                <w:sz w:val="20"/>
                <w:szCs w:val="20"/>
              </w:rPr>
              <w:softHyphen/>
              <w:t>го параллелепипеда</w:t>
            </w:r>
          </w:p>
        </w:tc>
        <w:tc>
          <w:tcPr>
            <w:tcW w:w="2691" w:type="dxa"/>
          </w:tcPr>
          <w:p w14:paraId="0FD3719A"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Проявляют устойчивый и широкий интерес к способам решения по</w:t>
            </w:r>
            <w:r w:rsidRPr="00D96382">
              <w:rPr>
                <w:rFonts w:ascii="Times New Roman" w:hAnsi="Times New Roman" w:cs="Times New Roman"/>
                <w:sz w:val="20"/>
                <w:szCs w:val="20"/>
              </w:rPr>
              <w:softHyphen/>
              <w:t>знавательных задач, аде</w:t>
            </w:r>
            <w:r w:rsidRPr="00D96382">
              <w:rPr>
                <w:rFonts w:ascii="Times New Roman" w:hAnsi="Times New Roman" w:cs="Times New Roman"/>
                <w:sz w:val="20"/>
                <w:szCs w:val="20"/>
              </w:rPr>
              <w:softHyphen/>
              <w:t>кватно оценивают ре</w:t>
            </w:r>
            <w:r w:rsidRPr="00D96382">
              <w:rPr>
                <w:rFonts w:ascii="Times New Roman" w:hAnsi="Times New Roman" w:cs="Times New Roman"/>
                <w:sz w:val="20"/>
                <w:szCs w:val="20"/>
              </w:rPr>
              <w:softHyphen/>
              <w:t xml:space="preserve">зультаты своей учебной деятельности, понимают </w:t>
            </w:r>
            <w:r w:rsidRPr="00D96382">
              <w:rPr>
                <w:rFonts w:ascii="Times New Roman" w:hAnsi="Times New Roman" w:cs="Times New Roman"/>
                <w:sz w:val="20"/>
                <w:szCs w:val="20"/>
              </w:rPr>
              <w:lastRenderedPageBreak/>
              <w:t>причины успеха в учеб</w:t>
            </w:r>
            <w:r w:rsidRPr="00D96382">
              <w:rPr>
                <w:rFonts w:ascii="Times New Roman" w:hAnsi="Times New Roman" w:cs="Times New Roman"/>
                <w:sz w:val="20"/>
                <w:szCs w:val="20"/>
              </w:rPr>
              <w:softHyphen/>
              <w:t>ной деятельности</w:t>
            </w:r>
          </w:p>
        </w:tc>
        <w:tc>
          <w:tcPr>
            <w:tcW w:w="4114" w:type="dxa"/>
          </w:tcPr>
          <w:p w14:paraId="3DB9ECA0"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Регулятивные</w:t>
            </w:r>
            <w:r w:rsidRPr="00D96382">
              <w:rPr>
                <w:rFonts w:ascii="Times New Roman" w:hAnsi="Times New Roman" w:cs="Times New Roman"/>
                <w:sz w:val="20"/>
                <w:szCs w:val="20"/>
              </w:rPr>
              <w:t xml:space="preserve"> - работают по со</w:t>
            </w:r>
            <w:r w:rsidRPr="00D96382">
              <w:rPr>
                <w:rFonts w:ascii="Times New Roman" w:hAnsi="Times New Roman" w:cs="Times New Roman"/>
                <w:sz w:val="20"/>
                <w:szCs w:val="20"/>
              </w:rPr>
              <w:softHyphen/>
              <w:t>ставленному плану, используют основные и дополнительные средства получения информации (справочная литература, средст</w:t>
            </w:r>
            <w:r w:rsidRPr="00D96382">
              <w:rPr>
                <w:rFonts w:ascii="Times New Roman" w:hAnsi="Times New Roman" w:cs="Times New Roman"/>
                <w:sz w:val="20"/>
                <w:szCs w:val="20"/>
              </w:rPr>
              <w:softHyphen/>
              <w:t>ва ИКТ).</w:t>
            </w:r>
          </w:p>
          <w:p w14:paraId="20B77B23"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 xml:space="preserve">Познавательные </w:t>
            </w:r>
            <w:r w:rsidRPr="00D96382">
              <w:t>-</w:t>
            </w:r>
            <w:r w:rsidRPr="00D96382">
              <w:rPr>
                <w:rFonts w:ascii="Times New Roman" w:hAnsi="Times New Roman" w:cs="Times New Roman"/>
                <w:sz w:val="20"/>
                <w:szCs w:val="20"/>
              </w:rPr>
              <w:t xml:space="preserve"> записывают выводы в </w:t>
            </w:r>
            <w:r w:rsidRPr="00D96382">
              <w:rPr>
                <w:rFonts w:ascii="Times New Roman" w:hAnsi="Times New Roman" w:cs="Times New Roman"/>
                <w:sz w:val="20"/>
                <w:szCs w:val="20"/>
              </w:rPr>
              <w:lastRenderedPageBreak/>
              <w:t>виде правил «если ..., то ...».</w:t>
            </w:r>
          </w:p>
          <w:p w14:paraId="39FBAC5B"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от</w:t>
            </w:r>
            <w:r w:rsidRPr="00D96382">
              <w:rPr>
                <w:rFonts w:ascii="Times New Roman" w:hAnsi="Times New Roman" w:cs="Times New Roman"/>
                <w:sz w:val="20"/>
                <w:szCs w:val="20"/>
              </w:rPr>
              <w:softHyphen/>
              <w:t>стаивать точку зрения, аргумен</w:t>
            </w:r>
            <w:r w:rsidRPr="00D96382">
              <w:rPr>
                <w:rFonts w:ascii="Times New Roman" w:hAnsi="Times New Roman" w:cs="Times New Roman"/>
                <w:sz w:val="20"/>
                <w:szCs w:val="20"/>
              </w:rPr>
              <w:softHyphen/>
              <w:t>тируя её</w:t>
            </w:r>
          </w:p>
        </w:tc>
        <w:tc>
          <w:tcPr>
            <w:tcW w:w="2125" w:type="dxa"/>
            <w:vAlign w:val="center"/>
          </w:tcPr>
          <w:p w14:paraId="070FF335"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lang w:eastAsia="ru-RU"/>
              </w:rPr>
              <w:lastRenderedPageBreak/>
              <w:t>Индивиду</w:t>
            </w:r>
            <w:r w:rsidRPr="00D96382">
              <w:rPr>
                <w:rFonts w:ascii="Times New Roman" w:eastAsia="Times New Roman" w:hAnsi="Times New Roman" w:cs="Times New Roman"/>
                <w:lang w:eastAsia="ru-RU"/>
              </w:rPr>
              <w:softHyphen/>
              <w:t xml:space="preserve">альная. </w:t>
            </w:r>
            <w:r w:rsidRPr="00D96382">
              <w:rPr>
                <w:rFonts w:ascii="Times New Roman" w:eastAsia="Times New Roman" w:hAnsi="Times New Roman" w:cs="Times New Roman"/>
                <w:i/>
                <w:sz w:val="20"/>
                <w:szCs w:val="20"/>
                <w:shd w:val="clear" w:color="auto" w:fill="FFFFFF"/>
                <w:lang w:eastAsia="ru-RU"/>
              </w:rPr>
              <w:t>Тестирова</w:t>
            </w:r>
            <w:r w:rsidRPr="00D96382">
              <w:rPr>
                <w:rFonts w:ascii="Times New Roman" w:eastAsia="Times New Roman" w:hAnsi="Times New Roman" w:cs="Times New Roman"/>
                <w:i/>
                <w:sz w:val="20"/>
                <w:szCs w:val="20"/>
                <w:shd w:val="clear" w:color="auto" w:fill="FFFFFF"/>
                <w:lang w:eastAsia="ru-RU"/>
              </w:rPr>
              <w:softHyphen/>
              <w:t>ние</w:t>
            </w:r>
          </w:p>
        </w:tc>
      </w:tr>
      <w:tr w:rsidR="00D96382" w:rsidRPr="00D96382" w14:paraId="619A7AD4" w14:textId="77777777" w:rsidTr="00D96382">
        <w:tc>
          <w:tcPr>
            <w:tcW w:w="558" w:type="dxa"/>
            <w:shd w:val="clear" w:color="auto" w:fill="FFFFFF" w:themeFill="background1"/>
            <w:vAlign w:val="center"/>
          </w:tcPr>
          <w:p w14:paraId="20D357C6"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74</w:t>
            </w:r>
          </w:p>
        </w:tc>
        <w:tc>
          <w:tcPr>
            <w:tcW w:w="1661" w:type="dxa"/>
            <w:shd w:val="clear" w:color="auto" w:fill="FFFFFF" w:themeFill="background1"/>
            <w:vAlign w:val="center"/>
          </w:tcPr>
          <w:p w14:paraId="66DAF8AE" w14:textId="77777777" w:rsidR="00D96382" w:rsidRPr="00D96382" w:rsidRDefault="00B764E2" w:rsidP="00D96382">
            <w:pPr>
              <w:spacing w:after="120" w:line="276" w:lineRule="auto"/>
              <w:ind w:left="60"/>
              <w:jc w:val="center"/>
              <w:rPr>
                <w:rFonts w:ascii="Times New Roman" w:hAnsi="Times New Roman" w:cs="Times New Roman"/>
                <w:sz w:val="20"/>
                <w:szCs w:val="20"/>
              </w:rPr>
            </w:pPr>
            <w:r>
              <w:rPr>
                <w:rFonts w:ascii="Times New Roman" w:hAnsi="Times New Roman" w:cs="Times New Roman"/>
                <w:sz w:val="20"/>
                <w:szCs w:val="20"/>
              </w:rPr>
              <w:t xml:space="preserve">Контрольная работа </w:t>
            </w:r>
          </w:p>
          <w:p w14:paraId="79831C6D"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 xml:space="preserve">по теме «Площади и объемы» </w:t>
            </w:r>
            <w:r w:rsidRPr="00D96382">
              <w:rPr>
                <w:rFonts w:ascii="Times New Roman" w:hAnsi="Times New Roman" w:cs="Times New Roman"/>
                <w:i/>
                <w:sz w:val="20"/>
                <w:szCs w:val="20"/>
                <w:shd w:val="clear" w:color="auto" w:fill="FFFFFF" w:themeFill="background1"/>
                <w:lang w:eastAsia="ru-RU"/>
              </w:rPr>
              <w:t>(контроль и оценка знаний)</w:t>
            </w:r>
          </w:p>
        </w:tc>
        <w:tc>
          <w:tcPr>
            <w:tcW w:w="4160" w:type="dxa"/>
            <w:gridSpan w:val="2"/>
            <w:shd w:val="clear" w:color="auto" w:fill="FFFFFF" w:themeFill="background1"/>
          </w:tcPr>
          <w:p w14:paraId="35E66D0C" w14:textId="77777777" w:rsidR="00D96382" w:rsidRPr="00D96382" w:rsidRDefault="00D96382" w:rsidP="00D96382">
            <w:pPr>
              <w:shd w:val="clear" w:color="auto" w:fill="FFFFFF" w:themeFill="background1"/>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t>Индивидуальная</w:t>
            </w:r>
            <w:r w:rsidRPr="00D96382">
              <w:rPr>
                <w:rFonts w:ascii="Times New Roman" w:hAnsi="Times New Roman" w:cs="Times New Roman"/>
                <w:sz w:val="20"/>
                <w:szCs w:val="20"/>
                <w:shd w:val="clear" w:color="auto" w:fill="FFFFFF" w:themeFill="background1"/>
              </w:rPr>
              <w:t xml:space="preserve"> - решение контрольнойработы</w:t>
            </w:r>
            <w:r w:rsidRPr="00D96382">
              <w:rPr>
                <w:rFonts w:ascii="Times New Roman" w:hAnsi="Times New Roman" w:cs="Times New Roman"/>
                <w:b/>
                <w:sz w:val="20"/>
                <w:szCs w:val="20"/>
                <w:shd w:val="clear" w:color="auto" w:fill="FFFFFF" w:themeFill="background1"/>
              </w:rPr>
              <w:t xml:space="preserve"> 6 </w:t>
            </w:r>
            <w:r w:rsidRPr="00D96382">
              <w:rPr>
                <w:rFonts w:ascii="Times New Roman" w:hAnsi="Times New Roman" w:cs="Times New Roman"/>
                <w:sz w:val="20"/>
                <w:szCs w:val="20"/>
              </w:rPr>
              <w:t>(Попов М.А. Дидактические материалы по математике: 5 класс: к учебнику Н.Я. Виленкина и др. «Математика.  5 класс»  М.: «Экзамен», 2015)</w:t>
            </w:r>
          </w:p>
          <w:p w14:paraId="63F22B1E" w14:textId="77777777" w:rsidR="00D96382" w:rsidRPr="00D96382" w:rsidRDefault="00D96382" w:rsidP="00D96382">
            <w:pPr>
              <w:spacing w:after="120" w:line="276" w:lineRule="auto"/>
              <w:rPr>
                <w:rFonts w:ascii="Times New Roman" w:hAnsi="Times New Roman" w:cs="Times New Roman"/>
                <w:sz w:val="20"/>
                <w:szCs w:val="20"/>
              </w:rPr>
            </w:pPr>
          </w:p>
        </w:tc>
        <w:tc>
          <w:tcPr>
            <w:tcW w:w="2691" w:type="dxa"/>
            <w:shd w:val="clear" w:color="auto" w:fill="FFFFFF" w:themeFill="background1"/>
          </w:tcPr>
          <w:p w14:paraId="5C6CFBDB"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 проявляют положительное отноше</w:t>
            </w:r>
            <w:r w:rsidRPr="00D96382">
              <w:rPr>
                <w:rFonts w:ascii="Times New Roman" w:hAnsi="Times New Roman" w:cs="Times New Roman"/>
                <w:sz w:val="20"/>
                <w:szCs w:val="20"/>
              </w:rPr>
              <w:softHyphen/>
              <w:t>ние к урокам математи</w:t>
            </w:r>
            <w:r w:rsidRPr="00D96382">
              <w:rPr>
                <w:rFonts w:ascii="Times New Roman" w:hAnsi="Times New Roman" w:cs="Times New Roman"/>
                <w:sz w:val="20"/>
                <w:szCs w:val="20"/>
              </w:rPr>
              <w:softHyphen/>
              <w:t>ки, дают оценку своей учебной деятельности</w:t>
            </w:r>
          </w:p>
        </w:tc>
        <w:tc>
          <w:tcPr>
            <w:tcW w:w="4114" w:type="dxa"/>
            <w:shd w:val="clear" w:color="auto" w:fill="FFFFFF" w:themeFill="background1"/>
          </w:tcPr>
          <w:p w14:paraId="5C06F838"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t>Регулятивные</w:t>
            </w:r>
            <w:r w:rsidRPr="00D96382">
              <w:rPr>
                <w:rFonts w:ascii="Times New Roman" w:hAnsi="Times New Roman" w:cs="Times New Roman"/>
                <w:sz w:val="20"/>
                <w:szCs w:val="20"/>
                <w:shd w:val="clear" w:color="auto" w:fill="FFFFFF" w:themeFill="background1"/>
              </w:rPr>
              <w:t xml:space="preserve"> -</w:t>
            </w:r>
            <w:r w:rsidRPr="00D96382">
              <w:rPr>
                <w:rFonts w:ascii="Times New Roman" w:hAnsi="Times New Roman" w:cs="Times New Roman"/>
                <w:sz w:val="20"/>
                <w:szCs w:val="20"/>
              </w:rPr>
              <w:t xml:space="preserve"> понимают при</w:t>
            </w:r>
            <w:r w:rsidRPr="00D96382">
              <w:rPr>
                <w:rFonts w:ascii="Times New Roman" w:hAnsi="Times New Roman" w:cs="Times New Roman"/>
                <w:sz w:val="20"/>
                <w:szCs w:val="20"/>
              </w:rPr>
              <w:softHyphen/>
              <w:t xml:space="preserve">чины своего неуспеха и находят способы выхода из этой ситуации. </w:t>
            </w:r>
          </w:p>
          <w:p w14:paraId="126D5942"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t>Познавательные</w:t>
            </w:r>
            <w:r w:rsidRPr="00D96382">
              <w:rPr>
                <w:rFonts w:ascii="Times New Roman" w:hAnsi="Times New Roman" w:cs="Times New Roman"/>
                <w:sz w:val="20"/>
                <w:szCs w:val="20"/>
                <w:shd w:val="clear" w:color="auto" w:fill="FFFFFF" w:themeFill="background1"/>
              </w:rPr>
              <w:t xml:space="preserve"> -</w:t>
            </w:r>
            <w:r w:rsidRPr="00D96382">
              <w:rPr>
                <w:rFonts w:ascii="Times New Roman" w:hAnsi="Times New Roman" w:cs="Times New Roman"/>
                <w:sz w:val="20"/>
                <w:szCs w:val="20"/>
              </w:rPr>
              <w:t xml:space="preserve"> делают предположения об информации, ко</w:t>
            </w:r>
            <w:r w:rsidRPr="00D96382">
              <w:rPr>
                <w:rFonts w:ascii="Times New Roman" w:hAnsi="Times New Roman" w:cs="Times New Roman"/>
                <w:sz w:val="20"/>
                <w:szCs w:val="20"/>
              </w:rPr>
              <w:softHyphen/>
              <w:t>торая нужна для решения пред</w:t>
            </w:r>
            <w:r w:rsidRPr="00D96382">
              <w:rPr>
                <w:rFonts w:ascii="Times New Roman" w:hAnsi="Times New Roman" w:cs="Times New Roman"/>
                <w:sz w:val="20"/>
                <w:szCs w:val="20"/>
              </w:rPr>
              <w:softHyphen/>
              <w:t>метной учебной задачи.</w:t>
            </w:r>
          </w:p>
          <w:p w14:paraId="0805F573"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t>Коммуникативные -</w:t>
            </w:r>
            <w:r w:rsidRPr="00D96382">
              <w:rPr>
                <w:rFonts w:ascii="Times New Roman" w:hAnsi="Times New Roman" w:cs="Times New Roman"/>
                <w:sz w:val="20"/>
                <w:szCs w:val="20"/>
              </w:rPr>
              <w:t xml:space="preserve"> умеют критично относиться к своему мнению</w:t>
            </w:r>
          </w:p>
        </w:tc>
        <w:tc>
          <w:tcPr>
            <w:tcW w:w="2125" w:type="dxa"/>
            <w:shd w:val="clear" w:color="auto" w:fill="FFFFFF" w:themeFill="background1"/>
            <w:vAlign w:val="center"/>
          </w:tcPr>
          <w:p w14:paraId="67A5E04B"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themeFill="background1"/>
                <w:lang w:eastAsia="ru-RU"/>
              </w:rPr>
              <w:t>Индивиду</w:t>
            </w:r>
            <w:r w:rsidRPr="00D96382">
              <w:rPr>
                <w:rFonts w:ascii="Times New Roman" w:hAnsi="Times New Roman" w:cs="Times New Roman"/>
                <w:i/>
                <w:sz w:val="20"/>
                <w:szCs w:val="20"/>
                <w:shd w:val="clear" w:color="auto" w:fill="FFFFFF" w:themeFill="background1"/>
                <w:lang w:eastAsia="ru-RU"/>
              </w:rPr>
              <w:softHyphen/>
              <w:t xml:space="preserve">альная. </w:t>
            </w:r>
            <w:r w:rsidRPr="00D96382">
              <w:rPr>
                <w:rFonts w:ascii="Times New Roman" w:eastAsia="Times New Roman" w:hAnsi="Times New Roman" w:cs="Times New Roman"/>
                <w:sz w:val="20"/>
                <w:szCs w:val="20"/>
                <w:lang w:eastAsia="ru-RU"/>
              </w:rPr>
              <w:t>Самостоя</w:t>
            </w:r>
            <w:r w:rsidRPr="00D96382">
              <w:rPr>
                <w:rFonts w:ascii="Times New Roman" w:eastAsia="Times New Roman" w:hAnsi="Times New Roman" w:cs="Times New Roman"/>
                <w:sz w:val="20"/>
                <w:szCs w:val="20"/>
                <w:lang w:eastAsia="ru-RU"/>
              </w:rPr>
              <w:softHyphen/>
              <w:t>тельная работа</w:t>
            </w:r>
          </w:p>
        </w:tc>
      </w:tr>
      <w:tr w:rsidR="00D96382" w:rsidRPr="00D96382" w14:paraId="339A601B" w14:textId="77777777" w:rsidTr="00D96382">
        <w:trPr>
          <w:cantSplit/>
          <w:trHeight w:val="1134"/>
        </w:trPr>
        <w:tc>
          <w:tcPr>
            <w:tcW w:w="558" w:type="dxa"/>
            <w:shd w:val="clear" w:color="auto" w:fill="auto"/>
            <w:textDirection w:val="btLr"/>
          </w:tcPr>
          <w:p w14:paraId="7E671232" w14:textId="77777777" w:rsidR="00D96382" w:rsidRPr="00D96382" w:rsidRDefault="00D96382" w:rsidP="00D96382">
            <w:pPr>
              <w:spacing w:after="120" w:line="276" w:lineRule="auto"/>
              <w:ind w:left="113" w:right="113"/>
              <w:jc w:val="center"/>
              <w:rPr>
                <w:rFonts w:ascii="Times New Roman" w:hAnsi="Times New Roman" w:cs="Times New Roman"/>
                <w:sz w:val="20"/>
                <w:szCs w:val="20"/>
              </w:rPr>
            </w:pPr>
            <w:r w:rsidRPr="00D96382">
              <w:rPr>
                <w:rFonts w:ascii="Times New Roman" w:eastAsia="Arial Unicode MS" w:hAnsi="Times New Roman" w:cs="Times New Roman"/>
                <w:b/>
                <w:i/>
                <w:sz w:val="20"/>
                <w:szCs w:val="20"/>
              </w:rPr>
              <w:t xml:space="preserve">Предметные </w:t>
            </w:r>
          </w:p>
        </w:tc>
        <w:tc>
          <w:tcPr>
            <w:tcW w:w="5821" w:type="dxa"/>
            <w:gridSpan w:val="3"/>
            <w:shd w:val="clear" w:color="auto" w:fill="auto"/>
          </w:tcPr>
          <w:p w14:paraId="5331F9AE" w14:textId="77777777" w:rsidR="00D96382" w:rsidRPr="00D96382" w:rsidRDefault="00D96382" w:rsidP="00D96382">
            <w:pPr>
              <w:spacing w:line="276" w:lineRule="auto"/>
              <w:ind w:firstLine="720"/>
              <w:jc w:val="both"/>
              <w:rPr>
                <w:rFonts w:ascii="Times New Roman" w:eastAsia="Times New Roman" w:hAnsi="Times New Roman" w:cs="Times New Roman"/>
                <w:b/>
                <w:i/>
                <w:sz w:val="20"/>
                <w:szCs w:val="20"/>
                <w:lang w:eastAsia="ru-RU"/>
              </w:rPr>
            </w:pPr>
            <w:r w:rsidRPr="00D96382">
              <w:rPr>
                <w:rFonts w:ascii="Times New Roman" w:eastAsia="Times New Roman" w:hAnsi="Times New Roman" w:cs="Times New Roman"/>
                <w:b/>
                <w:i/>
                <w:sz w:val="20"/>
                <w:szCs w:val="20"/>
                <w:lang w:eastAsia="ru-RU"/>
              </w:rPr>
              <w:t>Ученик научится:</w:t>
            </w:r>
          </w:p>
          <w:p w14:paraId="3F44693E" w14:textId="77777777" w:rsidR="00D96382" w:rsidRPr="00D96382" w:rsidRDefault="00D96382" w:rsidP="003F3BA9">
            <w:pPr>
              <w:numPr>
                <w:ilvl w:val="0"/>
                <w:numId w:val="115"/>
              </w:numPr>
              <w:spacing w:line="276" w:lineRule="auto"/>
              <w:ind w:left="327" w:hanging="327"/>
              <w:contextualSpacing/>
              <w:jc w:val="both"/>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применять буквы для обозначения чисел и для записи общих утверждений; прогнозировать результа</w:t>
            </w:r>
            <w:r w:rsidRPr="00D96382">
              <w:rPr>
                <w:rFonts w:ascii="Times New Roman" w:eastAsia="Arial Unicode MS" w:hAnsi="Times New Roman" w:cs="Times New Roman"/>
                <w:i/>
                <w:color w:val="000000"/>
                <w:sz w:val="20"/>
                <w:szCs w:val="20"/>
                <w:lang w:eastAsia="ru-RU"/>
              </w:rPr>
              <w:softHyphen/>
              <w:t>ты вычисле</w:t>
            </w:r>
            <w:r w:rsidRPr="00D96382">
              <w:rPr>
                <w:rFonts w:ascii="Times New Roman" w:eastAsia="Arial Unicode MS" w:hAnsi="Times New Roman" w:cs="Times New Roman"/>
                <w:i/>
                <w:color w:val="000000"/>
                <w:sz w:val="20"/>
                <w:szCs w:val="20"/>
                <w:lang w:eastAsia="ru-RU"/>
              </w:rPr>
              <w:softHyphen/>
              <w:t>ний;</w:t>
            </w:r>
          </w:p>
          <w:p w14:paraId="3E8651FB" w14:textId="77777777" w:rsidR="00D96382" w:rsidRPr="00D96382" w:rsidRDefault="00D96382" w:rsidP="003F3BA9">
            <w:pPr>
              <w:numPr>
                <w:ilvl w:val="0"/>
                <w:numId w:val="115"/>
              </w:numPr>
              <w:spacing w:line="276" w:lineRule="auto"/>
              <w:ind w:left="327" w:hanging="327"/>
              <w:contextualSpacing/>
              <w:jc w:val="both"/>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описывать явления и со</w:t>
            </w:r>
            <w:r w:rsidRPr="00D96382">
              <w:rPr>
                <w:rFonts w:ascii="Times New Roman" w:eastAsia="Arial Unicode MS" w:hAnsi="Times New Roman" w:cs="Times New Roman"/>
                <w:i/>
                <w:color w:val="000000"/>
                <w:sz w:val="20"/>
                <w:szCs w:val="20"/>
                <w:lang w:eastAsia="ru-RU"/>
              </w:rPr>
              <w:softHyphen/>
              <w:t>бытия с ис</w:t>
            </w:r>
            <w:r w:rsidRPr="00D96382">
              <w:rPr>
                <w:rFonts w:ascii="Times New Roman" w:eastAsia="Arial Unicode MS" w:hAnsi="Times New Roman" w:cs="Times New Roman"/>
                <w:i/>
                <w:color w:val="000000"/>
                <w:sz w:val="20"/>
                <w:szCs w:val="20"/>
                <w:lang w:eastAsia="ru-RU"/>
              </w:rPr>
              <w:softHyphen/>
              <w:t>пользованием буквенных выражений; моделировать изученные зависимости;</w:t>
            </w:r>
          </w:p>
          <w:p w14:paraId="4203D796" w14:textId="77777777" w:rsidR="00D96382" w:rsidRPr="00D96382" w:rsidRDefault="00D96382" w:rsidP="003F3BA9">
            <w:pPr>
              <w:numPr>
                <w:ilvl w:val="0"/>
                <w:numId w:val="115"/>
              </w:numPr>
              <w:spacing w:line="276" w:lineRule="auto"/>
              <w:ind w:left="327" w:hanging="327"/>
              <w:contextualSpacing/>
              <w:jc w:val="both"/>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разбивать данную фи</w:t>
            </w:r>
            <w:r w:rsidRPr="00D96382">
              <w:rPr>
                <w:rFonts w:ascii="Times New Roman" w:eastAsia="Arial Unicode MS" w:hAnsi="Times New Roman" w:cs="Times New Roman"/>
                <w:i/>
                <w:color w:val="000000"/>
                <w:sz w:val="20"/>
                <w:szCs w:val="20"/>
                <w:lang w:eastAsia="ru-RU"/>
              </w:rPr>
              <w:softHyphen/>
              <w:t>гуру на дру</w:t>
            </w:r>
            <w:r w:rsidRPr="00D96382">
              <w:rPr>
                <w:rFonts w:ascii="Times New Roman" w:eastAsia="Arial Unicode MS" w:hAnsi="Times New Roman" w:cs="Times New Roman"/>
                <w:i/>
                <w:color w:val="000000"/>
                <w:sz w:val="20"/>
                <w:szCs w:val="20"/>
                <w:lang w:eastAsia="ru-RU"/>
              </w:rPr>
              <w:softHyphen/>
              <w:t>гие фигуры; самостоя</w:t>
            </w:r>
            <w:r w:rsidRPr="00D96382">
              <w:rPr>
                <w:rFonts w:ascii="Times New Roman" w:eastAsia="Arial Unicode MS" w:hAnsi="Times New Roman" w:cs="Times New Roman"/>
                <w:i/>
                <w:color w:val="000000"/>
                <w:sz w:val="20"/>
                <w:szCs w:val="20"/>
                <w:lang w:eastAsia="ru-RU"/>
              </w:rPr>
              <w:softHyphen/>
              <w:t>тельно выби</w:t>
            </w:r>
            <w:r w:rsidRPr="00D96382">
              <w:rPr>
                <w:rFonts w:ascii="Times New Roman" w:eastAsia="Arial Unicode MS" w:hAnsi="Times New Roman" w:cs="Times New Roman"/>
                <w:i/>
                <w:color w:val="000000"/>
                <w:sz w:val="20"/>
                <w:szCs w:val="20"/>
                <w:lang w:eastAsia="ru-RU"/>
              </w:rPr>
              <w:softHyphen/>
              <w:t>рать способ решения за</w:t>
            </w:r>
            <w:r w:rsidRPr="00D96382">
              <w:rPr>
                <w:rFonts w:ascii="Times New Roman" w:eastAsia="Arial Unicode MS" w:hAnsi="Times New Roman" w:cs="Times New Roman"/>
                <w:i/>
                <w:color w:val="000000"/>
                <w:sz w:val="20"/>
                <w:szCs w:val="20"/>
                <w:lang w:eastAsia="ru-RU"/>
              </w:rPr>
              <w:softHyphen/>
              <w:t>дачи;</w:t>
            </w:r>
          </w:p>
          <w:p w14:paraId="28726152" w14:textId="77777777" w:rsidR="00D96382" w:rsidRPr="00D96382" w:rsidRDefault="00D96382" w:rsidP="003F3BA9">
            <w:pPr>
              <w:numPr>
                <w:ilvl w:val="0"/>
                <w:numId w:val="115"/>
              </w:numPr>
              <w:spacing w:line="276" w:lineRule="auto"/>
              <w:ind w:left="327" w:hanging="327"/>
              <w:contextualSpacing/>
              <w:jc w:val="both"/>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переходить от одних еди</w:t>
            </w:r>
            <w:r w:rsidRPr="00D96382">
              <w:rPr>
                <w:rFonts w:ascii="Times New Roman" w:eastAsia="Arial Unicode MS" w:hAnsi="Times New Roman" w:cs="Times New Roman"/>
                <w:i/>
                <w:color w:val="000000"/>
                <w:sz w:val="20"/>
                <w:szCs w:val="20"/>
                <w:lang w:eastAsia="ru-RU"/>
              </w:rPr>
              <w:softHyphen/>
              <w:t>ниц измере</w:t>
            </w:r>
            <w:r w:rsidRPr="00D96382">
              <w:rPr>
                <w:rFonts w:ascii="Times New Roman" w:eastAsia="Arial Unicode MS" w:hAnsi="Times New Roman" w:cs="Times New Roman"/>
                <w:i/>
                <w:color w:val="000000"/>
                <w:sz w:val="20"/>
                <w:szCs w:val="20"/>
                <w:lang w:eastAsia="ru-RU"/>
              </w:rPr>
              <w:softHyphen/>
              <w:t xml:space="preserve">ния к другим;  </w:t>
            </w:r>
          </w:p>
          <w:p w14:paraId="470C59BC" w14:textId="77777777" w:rsidR="00D96382" w:rsidRPr="00D96382" w:rsidRDefault="00D96382" w:rsidP="003F3BA9">
            <w:pPr>
              <w:numPr>
                <w:ilvl w:val="0"/>
                <w:numId w:val="115"/>
              </w:numPr>
              <w:spacing w:line="276" w:lineRule="auto"/>
              <w:ind w:left="327" w:hanging="327"/>
              <w:contextualSpacing/>
              <w:jc w:val="both"/>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распознавать на чертежах, рисунках, в окружа</w:t>
            </w:r>
            <w:r w:rsidRPr="00D96382">
              <w:rPr>
                <w:rFonts w:ascii="Times New Roman" w:eastAsia="Arial Unicode MS" w:hAnsi="Times New Roman" w:cs="Times New Roman"/>
                <w:i/>
                <w:color w:val="000000"/>
                <w:sz w:val="20"/>
                <w:szCs w:val="20"/>
                <w:lang w:eastAsia="ru-RU"/>
              </w:rPr>
              <w:softHyphen/>
              <w:t>ющем мире геометриче</w:t>
            </w:r>
            <w:r w:rsidRPr="00D96382">
              <w:rPr>
                <w:rFonts w:ascii="Times New Roman" w:eastAsia="Arial Unicode MS" w:hAnsi="Times New Roman" w:cs="Times New Roman"/>
                <w:i/>
                <w:color w:val="000000"/>
                <w:sz w:val="20"/>
                <w:szCs w:val="20"/>
                <w:lang w:eastAsia="ru-RU"/>
              </w:rPr>
              <w:softHyphen/>
              <w:t>ские фигуры;</w:t>
            </w:r>
          </w:p>
          <w:p w14:paraId="3FDB5E0F" w14:textId="77777777" w:rsidR="00D96382" w:rsidRPr="00D96382" w:rsidRDefault="00D96382" w:rsidP="003F3BA9">
            <w:pPr>
              <w:numPr>
                <w:ilvl w:val="0"/>
                <w:numId w:val="115"/>
              </w:numPr>
              <w:spacing w:line="276" w:lineRule="auto"/>
              <w:ind w:left="327" w:hanging="327"/>
              <w:contextualSpacing/>
              <w:jc w:val="both"/>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описывать свойства гео</w:t>
            </w:r>
            <w:r w:rsidRPr="00D96382">
              <w:rPr>
                <w:rFonts w:ascii="Times New Roman" w:eastAsia="Arial Unicode MS" w:hAnsi="Times New Roman" w:cs="Times New Roman"/>
                <w:i/>
                <w:color w:val="000000"/>
                <w:sz w:val="20"/>
                <w:szCs w:val="20"/>
                <w:lang w:eastAsia="ru-RU"/>
              </w:rPr>
              <w:softHyphen/>
              <w:t>метрических фигур; на</w:t>
            </w:r>
            <w:r w:rsidRPr="00D96382">
              <w:rPr>
                <w:rFonts w:ascii="Times New Roman" w:eastAsia="Arial Unicode MS" w:hAnsi="Times New Roman" w:cs="Times New Roman"/>
                <w:i/>
                <w:color w:val="000000"/>
                <w:sz w:val="20"/>
                <w:szCs w:val="20"/>
                <w:lang w:eastAsia="ru-RU"/>
              </w:rPr>
              <w:softHyphen/>
              <w:t>блюдать за измене</w:t>
            </w:r>
            <w:r w:rsidRPr="00D96382">
              <w:rPr>
                <w:rFonts w:ascii="Times New Roman" w:eastAsia="Arial Unicode MS" w:hAnsi="Times New Roman" w:cs="Times New Roman"/>
                <w:i/>
                <w:color w:val="000000"/>
                <w:sz w:val="20"/>
                <w:szCs w:val="20"/>
                <w:lang w:eastAsia="ru-RU"/>
              </w:rPr>
              <w:softHyphen/>
              <w:t>ниями реше</w:t>
            </w:r>
            <w:r w:rsidRPr="00D96382">
              <w:rPr>
                <w:rFonts w:ascii="Times New Roman" w:eastAsia="Arial Unicode MS" w:hAnsi="Times New Roman" w:cs="Times New Roman"/>
                <w:i/>
                <w:color w:val="000000"/>
                <w:sz w:val="20"/>
                <w:szCs w:val="20"/>
                <w:lang w:eastAsia="ru-RU"/>
              </w:rPr>
              <w:softHyphen/>
              <w:t>ния задачи при измене</w:t>
            </w:r>
            <w:r w:rsidRPr="00D96382">
              <w:rPr>
                <w:rFonts w:ascii="Times New Roman" w:eastAsia="Arial Unicode MS" w:hAnsi="Times New Roman" w:cs="Times New Roman"/>
                <w:i/>
                <w:color w:val="000000"/>
                <w:sz w:val="20"/>
                <w:szCs w:val="20"/>
                <w:lang w:eastAsia="ru-RU"/>
              </w:rPr>
              <w:softHyphen/>
              <w:t>нии её усло</w:t>
            </w:r>
            <w:r w:rsidRPr="00D96382">
              <w:rPr>
                <w:rFonts w:ascii="Times New Roman" w:eastAsia="Arial Unicode MS" w:hAnsi="Times New Roman" w:cs="Times New Roman"/>
                <w:i/>
                <w:color w:val="000000"/>
                <w:sz w:val="20"/>
                <w:szCs w:val="20"/>
                <w:lang w:eastAsia="ru-RU"/>
              </w:rPr>
              <w:softHyphen/>
              <w:t>вия;</w:t>
            </w:r>
          </w:p>
          <w:p w14:paraId="5DB43A57" w14:textId="77777777" w:rsidR="00D96382" w:rsidRPr="00D96382" w:rsidRDefault="00D96382" w:rsidP="003F3BA9">
            <w:pPr>
              <w:numPr>
                <w:ilvl w:val="0"/>
                <w:numId w:val="115"/>
              </w:numPr>
              <w:spacing w:line="276" w:lineRule="auto"/>
              <w:ind w:left="327" w:hanging="327"/>
              <w:contextualSpacing/>
              <w:jc w:val="both"/>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группировать величины по заданному или само</w:t>
            </w:r>
            <w:r w:rsidRPr="00D96382">
              <w:rPr>
                <w:rFonts w:ascii="Times New Roman" w:eastAsia="Arial Unicode MS" w:hAnsi="Times New Roman" w:cs="Times New Roman"/>
                <w:i/>
                <w:color w:val="000000"/>
                <w:sz w:val="20"/>
                <w:szCs w:val="20"/>
                <w:lang w:eastAsia="ru-RU"/>
              </w:rPr>
              <w:softHyphen/>
              <w:t>стоятельно установлен</w:t>
            </w:r>
            <w:r w:rsidRPr="00D96382">
              <w:rPr>
                <w:rFonts w:ascii="Times New Roman" w:eastAsia="Arial Unicode MS" w:hAnsi="Times New Roman" w:cs="Times New Roman"/>
                <w:i/>
                <w:color w:val="000000"/>
                <w:sz w:val="20"/>
                <w:szCs w:val="20"/>
                <w:lang w:eastAsia="ru-RU"/>
              </w:rPr>
              <w:softHyphen/>
              <w:t>ному прави</w:t>
            </w:r>
            <w:r w:rsidRPr="00D96382">
              <w:rPr>
                <w:rFonts w:ascii="Times New Roman" w:eastAsia="Arial Unicode MS" w:hAnsi="Times New Roman" w:cs="Times New Roman"/>
                <w:i/>
                <w:color w:val="000000"/>
                <w:sz w:val="20"/>
                <w:szCs w:val="20"/>
                <w:lang w:eastAsia="ru-RU"/>
              </w:rPr>
              <w:softHyphen/>
              <w:t xml:space="preserve">лу; </w:t>
            </w:r>
          </w:p>
          <w:p w14:paraId="662F1417" w14:textId="77777777" w:rsidR="00D96382" w:rsidRPr="00D96382" w:rsidRDefault="00D96382" w:rsidP="003F3BA9">
            <w:pPr>
              <w:numPr>
                <w:ilvl w:val="0"/>
                <w:numId w:val="115"/>
              </w:numPr>
              <w:spacing w:line="276" w:lineRule="auto"/>
              <w:ind w:left="327" w:hanging="327"/>
              <w:contextualSpacing/>
              <w:jc w:val="both"/>
              <w:rPr>
                <w:rFonts w:ascii="Times New Roman" w:eastAsia="Arial Unicode MS" w:hAnsi="Times New Roman" w:cs="Times New Roman"/>
                <w:color w:val="000000"/>
                <w:sz w:val="20"/>
                <w:szCs w:val="20"/>
                <w:lang w:eastAsia="ru-RU"/>
              </w:rPr>
            </w:pPr>
            <w:r w:rsidRPr="00D96382">
              <w:rPr>
                <w:rFonts w:ascii="Times New Roman" w:eastAsia="Arial Unicode MS" w:hAnsi="Times New Roman" w:cs="Times New Roman"/>
                <w:i/>
                <w:color w:val="000000"/>
                <w:sz w:val="20"/>
                <w:szCs w:val="20"/>
                <w:lang w:eastAsia="ru-RU"/>
              </w:rPr>
              <w:t>планировать решение за</w:t>
            </w:r>
            <w:r w:rsidRPr="00D96382">
              <w:rPr>
                <w:rFonts w:ascii="Times New Roman" w:eastAsia="Arial Unicode MS" w:hAnsi="Times New Roman" w:cs="Times New Roman"/>
                <w:i/>
                <w:color w:val="000000"/>
                <w:sz w:val="20"/>
                <w:szCs w:val="20"/>
                <w:lang w:eastAsia="ru-RU"/>
              </w:rPr>
              <w:softHyphen/>
              <w:t>дачи; обна</w:t>
            </w:r>
            <w:r w:rsidRPr="00D96382">
              <w:rPr>
                <w:rFonts w:ascii="Times New Roman" w:eastAsia="Arial Unicode MS" w:hAnsi="Times New Roman" w:cs="Times New Roman"/>
                <w:i/>
                <w:color w:val="000000"/>
                <w:sz w:val="20"/>
                <w:szCs w:val="20"/>
                <w:lang w:eastAsia="ru-RU"/>
              </w:rPr>
              <w:softHyphen/>
              <w:t>руживать и устранять ошибки логи</w:t>
            </w:r>
            <w:r w:rsidRPr="00D96382">
              <w:rPr>
                <w:rFonts w:ascii="Times New Roman" w:eastAsia="Arial Unicode MS" w:hAnsi="Times New Roman" w:cs="Times New Roman"/>
                <w:i/>
                <w:color w:val="000000"/>
                <w:sz w:val="20"/>
                <w:szCs w:val="20"/>
                <w:lang w:eastAsia="ru-RU"/>
              </w:rPr>
              <w:softHyphen/>
              <w:t>ческого и арифмети</w:t>
            </w:r>
            <w:r w:rsidRPr="00D96382">
              <w:rPr>
                <w:rFonts w:ascii="Times New Roman" w:eastAsia="Arial Unicode MS" w:hAnsi="Times New Roman" w:cs="Times New Roman"/>
                <w:i/>
                <w:color w:val="000000"/>
                <w:sz w:val="20"/>
                <w:szCs w:val="20"/>
                <w:lang w:eastAsia="ru-RU"/>
              </w:rPr>
              <w:softHyphen/>
              <w:t>ческого ха</w:t>
            </w:r>
            <w:r w:rsidRPr="00D96382">
              <w:rPr>
                <w:rFonts w:ascii="Times New Roman" w:eastAsia="Arial Unicode MS" w:hAnsi="Times New Roman" w:cs="Times New Roman"/>
                <w:i/>
                <w:color w:val="000000"/>
                <w:sz w:val="20"/>
                <w:szCs w:val="20"/>
                <w:lang w:eastAsia="ru-RU"/>
              </w:rPr>
              <w:softHyphen/>
              <w:t>рактера.</w:t>
            </w:r>
          </w:p>
        </w:tc>
        <w:tc>
          <w:tcPr>
            <w:tcW w:w="8930" w:type="dxa"/>
            <w:gridSpan w:val="3"/>
            <w:shd w:val="clear" w:color="auto" w:fill="auto"/>
          </w:tcPr>
          <w:p w14:paraId="37229331" w14:textId="77777777" w:rsidR="00D96382" w:rsidRPr="00D96382" w:rsidRDefault="00D96382" w:rsidP="00D96382">
            <w:pPr>
              <w:spacing w:line="276" w:lineRule="auto"/>
              <w:ind w:firstLine="720"/>
              <w:rPr>
                <w:rFonts w:ascii="Times New Roman" w:eastAsia="Times New Roman" w:hAnsi="Times New Roman" w:cs="Times New Roman"/>
                <w:b/>
                <w:i/>
                <w:sz w:val="20"/>
                <w:szCs w:val="20"/>
                <w:lang w:eastAsia="ru-RU"/>
              </w:rPr>
            </w:pPr>
            <w:r w:rsidRPr="00D96382">
              <w:rPr>
                <w:rFonts w:ascii="Times New Roman" w:eastAsia="Times New Roman" w:hAnsi="Times New Roman" w:cs="Times New Roman"/>
                <w:b/>
                <w:i/>
                <w:sz w:val="20"/>
                <w:szCs w:val="20"/>
                <w:lang w:eastAsia="ru-RU"/>
              </w:rPr>
              <w:t>Ученик получит возможность научиться:</w:t>
            </w:r>
          </w:p>
          <w:p w14:paraId="44759AAA" w14:textId="77777777" w:rsidR="00D96382" w:rsidRPr="00D96382" w:rsidRDefault="00D96382" w:rsidP="003F3BA9">
            <w:pPr>
              <w:numPr>
                <w:ilvl w:val="0"/>
                <w:numId w:val="115"/>
              </w:numPr>
              <w:spacing w:line="276" w:lineRule="auto"/>
              <w:ind w:left="327" w:hanging="327"/>
              <w:contextualSpacing/>
              <w:rPr>
                <w:rFonts w:ascii="Times New Roman" w:eastAsia="Arial Unicode MS" w:hAnsi="Times New Roman" w:cs="Times New Roman"/>
                <w:color w:val="000000"/>
                <w:sz w:val="20"/>
                <w:szCs w:val="20"/>
                <w:lang w:eastAsia="ru-RU"/>
              </w:rPr>
            </w:pPr>
            <w:r w:rsidRPr="00D96382">
              <w:rPr>
                <w:rFonts w:ascii="Times New Roman" w:eastAsia="Arial Unicode MS" w:hAnsi="Times New Roman" w:cs="Times New Roman"/>
                <w:color w:val="000000"/>
                <w:sz w:val="20"/>
                <w:szCs w:val="20"/>
                <w:lang w:eastAsia="ru-RU"/>
              </w:rPr>
              <w:t xml:space="preserve">применять буквы для обозначения чисел и для записи общих утверждений; </w:t>
            </w:r>
          </w:p>
          <w:p w14:paraId="6EBB39C1" w14:textId="77777777" w:rsidR="00D96382" w:rsidRPr="00D96382" w:rsidRDefault="00D96382" w:rsidP="003F3BA9">
            <w:pPr>
              <w:numPr>
                <w:ilvl w:val="0"/>
                <w:numId w:val="115"/>
              </w:numPr>
              <w:spacing w:line="276" w:lineRule="auto"/>
              <w:ind w:left="327" w:hanging="327"/>
              <w:contextualSpacing/>
              <w:rPr>
                <w:rFonts w:ascii="Times New Roman" w:eastAsia="Arial Unicode MS" w:hAnsi="Times New Roman" w:cs="Times New Roman"/>
                <w:color w:val="000000"/>
                <w:sz w:val="20"/>
                <w:szCs w:val="20"/>
                <w:lang w:eastAsia="ru-RU"/>
              </w:rPr>
            </w:pPr>
            <w:r w:rsidRPr="00D96382">
              <w:rPr>
                <w:rFonts w:ascii="Times New Roman" w:eastAsia="Arial Unicode MS" w:hAnsi="Times New Roman" w:cs="Times New Roman"/>
                <w:color w:val="000000"/>
                <w:sz w:val="20"/>
                <w:szCs w:val="20"/>
                <w:lang w:eastAsia="ru-RU"/>
              </w:rPr>
              <w:t>описывать явления и со</w:t>
            </w:r>
            <w:r w:rsidRPr="00D96382">
              <w:rPr>
                <w:rFonts w:ascii="Times New Roman" w:eastAsia="Arial Unicode MS" w:hAnsi="Times New Roman" w:cs="Times New Roman"/>
                <w:color w:val="000000"/>
                <w:sz w:val="20"/>
                <w:szCs w:val="20"/>
                <w:lang w:eastAsia="ru-RU"/>
              </w:rPr>
              <w:softHyphen/>
              <w:t>бытия с ис</w:t>
            </w:r>
            <w:r w:rsidRPr="00D96382">
              <w:rPr>
                <w:rFonts w:ascii="Times New Roman" w:eastAsia="Arial Unicode MS" w:hAnsi="Times New Roman" w:cs="Times New Roman"/>
                <w:color w:val="000000"/>
                <w:sz w:val="20"/>
                <w:szCs w:val="20"/>
                <w:lang w:eastAsia="ru-RU"/>
              </w:rPr>
              <w:softHyphen/>
              <w:t>пользованием буквенных выражений;</w:t>
            </w:r>
          </w:p>
          <w:p w14:paraId="1FA3A4B1" w14:textId="77777777" w:rsidR="00D96382" w:rsidRPr="00D96382" w:rsidRDefault="00D96382" w:rsidP="003F3BA9">
            <w:pPr>
              <w:numPr>
                <w:ilvl w:val="0"/>
                <w:numId w:val="115"/>
              </w:numPr>
              <w:spacing w:line="276" w:lineRule="auto"/>
              <w:ind w:left="327" w:hanging="327"/>
              <w:contextualSpacing/>
              <w:rPr>
                <w:rFonts w:ascii="Times New Roman" w:eastAsia="Arial Unicode MS" w:hAnsi="Times New Roman" w:cs="Times New Roman"/>
                <w:color w:val="000000"/>
                <w:sz w:val="20"/>
                <w:szCs w:val="20"/>
                <w:lang w:eastAsia="ru-RU"/>
              </w:rPr>
            </w:pPr>
            <w:r w:rsidRPr="00D96382">
              <w:rPr>
                <w:rFonts w:ascii="Times New Roman" w:eastAsia="Arial Unicode MS" w:hAnsi="Times New Roman" w:cs="Times New Roman"/>
                <w:color w:val="000000"/>
                <w:sz w:val="20"/>
                <w:szCs w:val="20"/>
                <w:lang w:eastAsia="ru-RU"/>
              </w:rPr>
              <w:t>действовать  по задан</w:t>
            </w:r>
            <w:r w:rsidRPr="00D96382">
              <w:rPr>
                <w:rFonts w:ascii="Times New Roman" w:eastAsia="Arial Unicode MS" w:hAnsi="Times New Roman" w:cs="Times New Roman"/>
                <w:color w:val="000000"/>
                <w:sz w:val="20"/>
                <w:szCs w:val="20"/>
                <w:lang w:eastAsia="ru-RU"/>
              </w:rPr>
              <w:softHyphen/>
              <w:t>ному или само</w:t>
            </w:r>
            <w:r w:rsidRPr="00D96382">
              <w:rPr>
                <w:rFonts w:ascii="Times New Roman" w:eastAsia="Arial Unicode MS" w:hAnsi="Times New Roman" w:cs="Times New Roman"/>
                <w:color w:val="000000"/>
                <w:sz w:val="20"/>
                <w:szCs w:val="20"/>
                <w:lang w:eastAsia="ru-RU"/>
              </w:rPr>
              <w:softHyphen/>
              <w:t>стоятельно составленно</w:t>
            </w:r>
            <w:r w:rsidRPr="00D96382">
              <w:rPr>
                <w:rFonts w:ascii="Times New Roman" w:eastAsia="Arial Unicode MS" w:hAnsi="Times New Roman" w:cs="Times New Roman"/>
                <w:color w:val="000000"/>
                <w:sz w:val="20"/>
                <w:szCs w:val="20"/>
                <w:lang w:eastAsia="ru-RU"/>
              </w:rPr>
              <w:softHyphen/>
              <w:t>му плану ре</w:t>
            </w:r>
            <w:r w:rsidRPr="00D96382">
              <w:rPr>
                <w:rFonts w:ascii="Times New Roman" w:eastAsia="Arial Unicode MS" w:hAnsi="Times New Roman" w:cs="Times New Roman"/>
                <w:color w:val="000000"/>
                <w:sz w:val="20"/>
                <w:szCs w:val="20"/>
                <w:lang w:eastAsia="ru-RU"/>
              </w:rPr>
              <w:softHyphen/>
              <w:t>шения задачи;</w:t>
            </w:r>
          </w:p>
          <w:p w14:paraId="63F1CC47" w14:textId="77777777" w:rsidR="00D96382" w:rsidRPr="00D96382" w:rsidRDefault="00D96382" w:rsidP="003F3BA9">
            <w:pPr>
              <w:numPr>
                <w:ilvl w:val="0"/>
                <w:numId w:val="115"/>
              </w:numPr>
              <w:spacing w:line="276" w:lineRule="auto"/>
              <w:ind w:left="327" w:hanging="327"/>
              <w:contextualSpacing/>
              <w:rPr>
                <w:rFonts w:ascii="Times New Roman" w:eastAsia="Arial Unicode MS" w:hAnsi="Times New Roman" w:cs="Times New Roman"/>
                <w:color w:val="000000"/>
                <w:sz w:val="20"/>
                <w:szCs w:val="20"/>
                <w:lang w:eastAsia="ru-RU"/>
              </w:rPr>
            </w:pPr>
            <w:r w:rsidRPr="00D96382">
              <w:rPr>
                <w:rFonts w:ascii="Times New Roman" w:eastAsia="Arial Unicode MS" w:hAnsi="Times New Roman" w:cs="Times New Roman"/>
                <w:color w:val="000000"/>
                <w:sz w:val="20"/>
                <w:szCs w:val="20"/>
                <w:lang w:eastAsia="ru-RU"/>
              </w:rPr>
              <w:t>разбивать данную фи</w:t>
            </w:r>
            <w:r w:rsidRPr="00D96382">
              <w:rPr>
                <w:rFonts w:ascii="Times New Roman" w:eastAsia="Arial Unicode MS" w:hAnsi="Times New Roman" w:cs="Times New Roman"/>
                <w:color w:val="000000"/>
                <w:sz w:val="20"/>
                <w:szCs w:val="20"/>
                <w:lang w:eastAsia="ru-RU"/>
              </w:rPr>
              <w:softHyphen/>
              <w:t>гуру на дру</w:t>
            </w:r>
            <w:r w:rsidRPr="00D96382">
              <w:rPr>
                <w:rFonts w:ascii="Times New Roman" w:eastAsia="Arial Unicode MS" w:hAnsi="Times New Roman" w:cs="Times New Roman"/>
                <w:color w:val="000000"/>
                <w:sz w:val="20"/>
                <w:szCs w:val="20"/>
                <w:lang w:eastAsia="ru-RU"/>
              </w:rPr>
              <w:softHyphen/>
              <w:t>гие фигуры; самостоя</w:t>
            </w:r>
            <w:r w:rsidRPr="00D96382">
              <w:rPr>
                <w:rFonts w:ascii="Times New Roman" w:eastAsia="Arial Unicode MS" w:hAnsi="Times New Roman" w:cs="Times New Roman"/>
                <w:color w:val="000000"/>
                <w:sz w:val="20"/>
                <w:szCs w:val="20"/>
                <w:lang w:eastAsia="ru-RU"/>
              </w:rPr>
              <w:softHyphen/>
              <w:t>тельно выби</w:t>
            </w:r>
            <w:r w:rsidRPr="00D96382">
              <w:rPr>
                <w:rFonts w:ascii="Times New Roman" w:eastAsia="Arial Unicode MS" w:hAnsi="Times New Roman" w:cs="Times New Roman"/>
                <w:color w:val="000000"/>
                <w:sz w:val="20"/>
                <w:szCs w:val="20"/>
                <w:lang w:eastAsia="ru-RU"/>
              </w:rPr>
              <w:softHyphen/>
              <w:t>рать способ решения за</w:t>
            </w:r>
            <w:r w:rsidRPr="00D96382">
              <w:rPr>
                <w:rFonts w:ascii="Times New Roman" w:eastAsia="Arial Unicode MS" w:hAnsi="Times New Roman" w:cs="Times New Roman"/>
                <w:color w:val="000000"/>
                <w:sz w:val="20"/>
                <w:szCs w:val="20"/>
                <w:lang w:eastAsia="ru-RU"/>
              </w:rPr>
              <w:softHyphen/>
              <w:t>дачи;</w:t>
            </w:r>
          </w:p>
          <w:p w14:paraId="4E369F8D" w14:textId="77777777" w:rsidR="00D96382" w:rsidRPr="00D96382" w:rsidRDefault="00D96382" w:rsidP="003F3BA9">
            <w:pPr>
              <w:numPr>
                <w:ilvl w:val="0"/>
                <w:numId w:val="115"/>
              </w:numPr>
              <w:spacing w:line="276" w:lineRule="auto"/>
              <w:ind w:left="327" w:hanging="327"/>
              <w:contextualSpacing/>
              <w:rPr>
                <w:rFonts w:ascii="Times New Roman" w:eastAsia="Arial Unicode MS" w:hAnsi="Times New Roman" w:cs="Times New Roman"/>
                <w:color w:val="000000"/>
                <w:sz w:val="20"/>
                <w:szCs w:val="20"/>
                <w:lang w:eastAsia="ru-RU"/>
              </w:rPr>
            </w:pPr>
            <w:r w:rsidRPr="00D96382">
              <w:rPr>
                <w:rFonts w:ascii="Times New Roman" w:eastAsia="Arial Unicode MS" w:hAnsi="Times New Roman" w:cs="Times New Roman"/>
                <w:color w:val="000000"/>
                <w:sz w:val="20"/>
                <w:szCs w:val="20"/>
                <w:lang w:eastAsia="ru-RU"/>
              </w:rPr>
              <w:t>переходить от одних еди</w:t>
            </w:r>
            <w:r w:rsidRPr="00D96382">
              <w:rPr>
                <w:rFonts w:ascii="Times New Roman" w:eastAsia="Arial Unicode MS" w:hAnsi="Times New Roman" w:cs="Times New Roman"/>
                <w:color w:val="000000"/>
                <w:sz w:val="20"/>
                <w:szCs w:val="20"/>
                <w:lang w:eastAsia="ru-RU"/>
              </w:rPr>
              <w:softHyphen/>
              <w:t>ниц измере</w:t>
            </w:r>
            <w:r w:rsidRPr="00D96382">
              <w:rPr>
                <w:rFonts w:ascii="Times New Roman" w:eastAsia="Arial Unicode MS" w:hAnsi="Times New Roman" w:cs="Times New Roman"/>
                <w:color w:val="000000"/>
                <w:sz w:val="20"/>
                <w:szCs w:val="20"/>
                <w:lang w:eastAsia="ru-RU"/>
              </w:rPr>
              <w:softHyphen/>
              <w:t xml:space="preserve">ния к другим;  </w:t>
            </w:r>
          </w:p>
          <w:p w14:paraId="2093C34F" w14:textId="77777777" w:rsidR="00D96382" w:rsidRPr="00D96382" w:rsidRDefault="00D96382" w:rsidP="003F3BA9">
            <w:pPr>
              <w:numPr>
                <w:ilvl w:val="0"/>
                <w:numId w:val="115"/>
              </w:numPr>
              <w:spacing w:line="276" w:lineRule="auto"/>
              <w:ind w:left="327" w:hanging="327"/>
              <w:contextualSpacing/>
              <w:rPr>
                <w:rFonts w:ascii="Times New Roman" w:eastAsia="Arial Unicode MS" w:hAnsi="Times New Roman" w:cs="Times New Roman"/>
                <w:color w:val="000000"/>
                <w:sz w:val="20"/>
                <w:szCs w:val="20"/>
                <w:lang w:eastAsia="ru-RU"/>
              </w:rPr>
            </w:pPr>
            <w:r w:rsidRPr="00D96382">
              <w:rPr>
                <w:rFonts w:ascii="Times New Roman" w:eastAsia="Arial Unicode MS" w:hAnsi="Times New Roman" w:cs="Times New Roman"/>
                <w:color w:val="000000"/>
                <w:sz w:val="20"/>
                <w:szCs w:val="20"/>
                <w:lang w:eastAsia="ru-RU"/>
              </w:rPr>
              <w:t>распознавать на чертежах, рисунках, в окружа</w:t>
            </w:r>
            <w:r w:rsidRPr="00D96382">
              <w:rPr>
                <w:rFonts w:ascii="Times New Roman" w:eastAsia="Arial Unicode MS" w:hAnsi="Times New Roman" w:cs="Times New Roman"/>
                <w:color w:val="000000"/>
                <w:sz w:val="20"/>
                <w:szCs w:val="20"/>
                <w:lang w:eastAsia="ru-RU"/>
              </w:rPr>
              <w:softHyphen/>
              <w:t>ющем мире геометриче</w:t>
            </w:r>
            <w:r w:rsidRPr="00D96382">
              <w:rPr>
                <w:rFonts w:ascii="Times New Roman" w:eastAsia="Arial Unicode MS" w:hAnsi="Times New Roman" w:cs="Times New Roman"/>
                <w:color w:val="000000"/>
                <w:sz w:val="20"/>
                <w:szCs w:val="20"/>
                <w:lang w:eastAsia="ru-RU"/>
              </w:rPr>
              <w:softHyphen/>
              <w:t>ские фигуры; описывать свойства гео</w:t>
            </w:r>
            <w:r w:rsidRPr="00D96382">
              <w:rPr>
                <w:rFonts w:ascii="Times New Roman" w:eastAsia="Arial Unicode MS" w:hAnsi="Times New Roman" w:cs="Times New Roman"/>
                <w:color w:val="000000"/>
                <w:sz w:val="20"/>
                <w:szCs w:val="20"/>
                <w:lang w:eastAsia="ru-RU"/>
              </w:rPr>
              <w:softHyphen/>
              <w:t xml:space="preserve">метрических фигур; </w:t>
            </w:r>
          </w:p>
          <w:p w14:paraId="5FB8746E" w14:textId="77777777" w:rsidR="00D96382" w:rsidRPr="00D96382" w:rsidRDefault="00D96382" w:rsidP="003F3BA9">
            <w:pPr>
              <w:numPr>
                <w:ilvl w:val="0"/>
                <w:numId w:val="115"/>
              </w:numPr>
              <w:spacing w:line="276" w:lineRule="auto"/>
              <w:ind w:left="327" w:hanging="327"/>
              <w:contextualSpacing/>
              <w:rPr>
                <w:rFonts w:ascii="Times New Roman" w:eastAsia="Arial Unicode MS" w:hAnsi="Times New Roman" w:cs="Times New Roman"/>
                <w:color w:val="000000"/>
                <w:sz w:val="20"/>
                <w:szCs w:val="20"/>
                <w:lang w:eastAsia="ru-RU"/>
              </w:rPr>
            </w:pPr>
            <w:r w:rsidRPr="00D96382">
              <w:rPr>
                <w:rFonts w:ascii="Times New Roman" w:eastAsia="Arial Unicode MS" w:hAnsi="Times New Roman" w:cs="Times New Roman"/>
                <w:color w:val="000000"/>
                <w:sz w:val="20"/>
                <w:szCs w:val="20"/>
                <w:lang w:eastAsia="ru-RU"/>
              </w:rPr>
              <w:t>группировать величины по заданному или само</w:t>
            </w:r>
            <w:r w:rsidRPr="00D96382">
              <w:rPr>
                <w:rFonts w:ascii="Times New Roman" w:eastAsia="Arial Unicode MS" w:hAnsi="Times New Roman" w:cs="Times New Roman"/>
                <w:color w:val="000000"/>
                <w:sz w:val="20"/>
                <w:szCs w:val="20"/>
                <w:lang w:eastAsia="ru-RU"/>
              </w:rPr>
              <w:softHyphen/>
              <w:t>стоятельно установлен</w:t>
            </w:r>
            <w:r w:rsidRPr="00D96382">
              <w:rPr>
                <w:rFonts w:ascii="Times New Roman" w:eastAsia="Arial Unicode MS" w:hAnsi="Times New Roman" w:cs="Times New Roman"/>
                <w:color w:val="000000"/>
                <w:sz w:val="20"/>
                <w:szCs w:val="20"/>
                <w:lang w:eastAsia="ru-RU"/>
              </w:rPr>
              <w:softHyphen/>
              <w:t>ному прави</w:t>
            </w:r>
            <w:r w:rsidRPr="00D96382">
              <w:rPr>
                <w:rFonts w:ascii="Times New Roman" w:eastAsia="Arial Unicode MS" w:hAnsi="Times New Roman" w:cs="Times New Roman"/>
                <w:color w:val="000000"/>
                <w:sz w:val="20"/>
                <w:szCs w:val="20"/>
                <w:lang w:eastAsia="ru-RU"/>
              </w:rPr>
              <w:softHyphen/>
              <w:t xml:space="preserve">лу; </w:t>
            </w:r>
          </w:p>
          <w:p w14:paraId="42578BC8"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sz w:val="20"/>
                <w:szCs w:val="20"/>
                <w:lang w:eastAsia="ru-RU"/>
              </w:rPr>
              <w:t>планировать решение за</w:t>
            </w:r>
            <w:r w:rsidRPr="00D96382">
              <w:rPr>
                <w:rFonts w:ascii="Times New Roman" w:eastAsia="Times New Roman" w:hAnsi="Times New Roman" w:cs="Times New Roman"/>
                <w:sz w:val="20"/>
                <w:szCs w:val="20"/>
                <w:lang w:eastAsia="ru-RU"/>
              </w:rPr>
              <w:softHyphen/>
              <w:t>дачи; обна</w:t>
            </w:r>
            <w:r w:rsidRPr="00D96382">
              <w:rPr>
                <w:rFonts w:ascii="Times New Roman" w:eastAsia="Times New Roman" w:hAnsi="Times New Roman" w:cs="Times New Roman"/>
                <w:sz w:val="20"/>
                <w:szCs w:val="20"/>
                <w:lang w:eastAsia="ru-RU"/>
              </w:rPr>
              <w:softHyphen/>
              <w:t>руживать и устранять ошибки логи</w:t>
            </w:r>
            <w:r w:rsidRPr="00D96382">
              <w:rPr>
                <w:rFonts w:ascii="Times New Roman" w:eastAsia="Times New Roman" w:hAnsi="Times New Roman" w:cs="Times New Roman"/>
                <w:sz w:val="20"/>
                <w:szCs w:val="20"/>
                <w:lang w:eastAsia="ru-RU"/>
              </w:rPr>
              <w:softHyphen/>
              <w:t>ческого и арифмети</w:t>
            </w:r>
            <w:r w:rsidRPr="00D96382">
              <w:rPr>
                <w:rFonts w:ascii="Times New Roman" w:eastAsia="Times New Roman" w:hAnsi="Times New Roman" w:cs="Times New Roman"/>
                <w:sz w:val="20"/>
                <w:szCs w:val="20"/>
                <w:lang w:eastAsia="ru-RU"/>
              </w:rPr>
              <w:softHyphen/>
              <w:t>ческого ха</w:t>
            </w:r>
            <w:r w:rsidRPr="00D96382">
              <w:rPr>
                <w:rFonts w:ascii="Times New Roman" w:eastAsia="Times New Roman" w:hAnsi="Times New Roman" w:cs="Times New Roman"/>
                <w:sz w:val="20"/>
                <w:szCs w:val="20"/>
                <w:lang w:eastAsia="ru-RU"/>
              </w:rPr>
              <w:softHyphen/>
              <w:t>рактера.</w:t>
            </w:r>
          </w:p>
        </w:tc>
      </w:tr>
      <w:tr w:rsidR="00D96382" w:rsidRPr="00D96382" w14:paraId="108CF545" w14:textId="77777777" w:rsidTr="00D96382">
        <w:tc>
          <w:tcPr>
            <w:tcW w:w="15309" w:type="dxa"/>
            <w:gridSpan w:val="7"/>
            <w:vAlign w:val="center"/>
          </w:tcPr>
          <w:p w14:paraId="4465CD97" w14:textId="77777777" w:rsidR="00D96382" w:rsidRPr="00D96382" w:rsidRDefault="00D96382" w:rsidP="00D96382">
            <w:pPr>
              <w:spacing w:line="276" w:lineRule="auto"/>
              <w:jc w:val="center"/>
              <w:rPr>
                <w:rFonts w:ascii="Times New Roman" w:eastAsia="Times New Roman" w:hAnsi="Times New Roman" w:cs="Times New Roman"/>
                <w:b/>
                <w:sz w:val="20"/>
                <w:szCs w:val="20"/>
                <w:lang w:eastAsia="ru-RU"/>
              </w:rPr>
            </w:pPr>
            <w:r w:rsidRPr="00D96382">
              <w:rPr>
                <w:rFonts w:ascii="Times New Roman" w:eastAsia="Times New Roman" w:hAnsi="Times New Roman" w:cs="Times New Roman"/>
                <w:b/>
                <w:sz w:val="20"/>
                <w:szCs w:val="20"/>
                <w:lang w:eastAsia="ru-RU"/>
              </w:rPr>
              <w:t>Обыкновенные дроби (26 ч)</w:t>
            </w:r>
          </w:p>
        </w:tc>
      </w:tr>
      <w:tr w:rsidR="00D96382" w:rsidRPr="00D96382" w14:paraId="3C367AF9" w14:textId="77777777" w:rsidTr="00D96382">
        <w:tc>
          <w:tcPr>
            <w:tcW w:w="558" w:type="dxa"/>
            <w:vAlign w:val="center"/>
          </w:tcPr>
          <w:p w14:paraId="0AAA22A0"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75</w:t>
            </w:r>
          </w:p>
        </w:tc>
        <w:tc>
          <w:tcPr>
            <w:tcW w:w="1661" w:type="dxa"/>
            <w:vAlign w:val="center"/>
          </w:tcPr>
          <w:p w14:paraId="3BFEFD56" w14:textId="77777777" w:rsidR="00D96382" w:rsidRPr="00D96382" w:rsidRDefault="00D96382" w:rsidP="00D96382">
            <w:pPr>
              <w:spacing w:line="276" w:lineRule="auto"/>
              <w:ind w:left="60"/>
              <w:jc w:val="center"/>
              <w:rPr>
                <w:rFonts w:ascii="Times New Roman" w:hAnsi="Times New Roman" w:cs="Times New Roman"/>
                <w:i/>
                <w:sz w:val="20"/>
                <w:szCs w:val="20"/>
              </w:rPr>
            </w:pPr>
            <w:r w:rsidRPr="00D96382">
              <w:rPr>
                <w:rFonts w:ascii="Times New Roman" w:hAnsi="Times New Roman" w:cs="Times New Roman"/>
                <w:sz w:val="20"/>
                <w:szCs w:val="20"/>
                <w:shd w:val="clear" w:color="auto" w:fill="FFFFFF"/>
              </w:rPr>
              <w:t>Окружность и круг</w:t>
            </w:r>
            <w:r w:rsidRPr="00D96382">
              <w:rPr>
                <w:rFonts w:ascii="Times New Roman" w:hAnsi="Times New Roman" w:cs="Times New Roman"/>
                <w:i/>
                <w:sz w:val="20"/>
                <w:szCs w:val="20"/>
              </w:rPr>
              <w:t xml:space="preserve"> (откры</w:t>
            </w:r>
            <w:r w:rsidRPr="00D96382">
              <w:rPr>
                <w:rFonts w:ascii="Times New Roman" w:hAnsi="Times New Roman" w:cs="Times New Roman"/>
                <w:i/>
                <w:sz w:val="20"/>
                <w:szCs w:val="20"/>
              </w:rPr>
              <w:softHyphen/>
              <w:t>тие новых зна</w:t>
            </w:r>
            <w:r w:rsidRPr="00D96382">
              <w:rPr>
                <w:rFonts w:ascii="Times New Roman" w:hAnsi="Times New Roman" w:cs="Times New Roman"/>
                <w:i/>
                <w:sz w:val="20"/>
                <w:szCs w:val="20"/>
              </w:rPr>
              <w:softHyphen/>
              <w:t>ний)</w:t>
            </w:r>
          </w:p>
        </w:tc>
        <w:tc>
          <w:tcPr>
            <w:tcW w:w="4160" w:type="dxa"/>
            <w:gridSpan w:val="2"/>
          </w:tcPr>
          <w:p w14:paraId="4049A256"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 -</w:t>
            </w:r>
            <w:r w:rsidRPr="00D96382">
              <w:rPr>
                <w:rFonts w:ascii="Times New Roman" w:hAnsi="Times New Roman" w:cs="Times New Roman"/>
                <w:sz w:val="20"/>
                <w:szCs w:val="20"/>
              </w:rPr>
              <w:t xml:space="preserve"> обсуждение по</w:t>
            </w:r>
            <w:r w:rsidRPr="00D96382">
              <w:rPr>
                <w:rFonts w:ascii="Times New Roman" w:hAnsi="Times New Roman" w:cs="Times New Roman"/>
                <w:sz w:val="20"/>
                <w:szCs w:val="20"/>
              </w:rPr>
              <w:softHyphen/>
              <w:t xml:space="preserve">нятий «радиус окружности», «диаметр окружности», «круг», «дуга окружности». </w:t>
            </w:r>
          </w:p>
          <w:p w14:paraId="63E58BC4"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запись то</w:t>
            </w:r>
            <w:r w:rsidRPr="00D96382">
              <w:rPr>
                <w:rFonts w:ascii="Times New Roman" w:hAnsi="Times New Roman" w:cs="Times New Roman"/>
                <w:sz w:val="20"/>
                <w:szCs w:val="20"/>
              </w:rPr>
              <w:softHyphen/>
              <w:t>чек, лежащих на окружно</w:t>
            </w:r>
            <w:r w:rsidRPr="00D96382">
              <w:rPr>
                <w:rFonts w:ascii="Times New Roman" w:hAnsi="Times New Roman" w:cs="Times New Roman"/>
                <w:sz w:val="20"/>
                <w:szCs w:val="20"/>
              </w:rPr>
              <w:softHyphen/>
              <w:t>сти, лежащих внутри кру</w:t>
            </w:r>
            <w:r w:rsidRPr="00D96382">
              <w:rPr>
                <w:rFonts w:ascii="Times New Roman" w:hAnsi="Times New Roman" w:cs="Times New Roman"/>
                <w:sz w:val="20"/>
                <w:szCs w:val="20"/>
              </w:rPr>
              <w:softHyphen/>
              <w:t>га, не лежащих на окруж</w:t>
            </w:r>
            <w:r w:rsidRPr="00D96382">
              <w:rPr>
                <w:rFonts w:ascii="Times New Roman" w:hAnsi="Times New Roman" w:cs="Times New Roman"/>
                <w:sz w:val="20"/>
                <w:szCs w:val="20"/>
              </w:rPr>
              <w:softHyphen/>
              <w:t xml:space="preserve">ности, лежащих вне круга </w:t>
            </w:r>
          </w:p>
          <w:p w14:paraId="782FC5D3"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Индивидуальная</w:t>
            </w:r>
            <w:r w:rsidRPr="00D96382">
              <w:rPr>
                <w:rFonts w:ascii="Times New Roman" w:hAnsi="Times New Roman" w:cs="Times New Roman"/>
                <w:sz w:val="20"/>
                <w:szCs w:val="20"/>
              </w:rPr>
              <w:t xml:space="preserve"> — постро</w:t>
            </w:r>
            <w:r w:rsidRPr="00D96382">
              <w:rPr>
                <w:rFonts w:ascii="Times New Roman" w:hAnsi="Times New Roman" w:cs="Times New Roman"/>
                <w:sz w:val="20"/>
                <w:szCs w:val="20"/>
              </w:rPr>
              <w:softHyphen/>
              <w:t>ение окружности с указа</w:t>
            </w:r>
            <w:r w:rsidRPr="00D96382">
              <w:rPr>
                <w:rFonts w:ascii="Times New Roman" w:hAnsi="Times New Roman" w:cs="Times New Roman"/>
                <w:sz w:val="20"/>
                <w:szCs w:val="20"/>
              </w:rPr>
              <w:softHyphen/>
              <w:t>нием дуг, измерением ра</w:t>
            </w:r>
            <w:r w:rsidRPr="00D96382">
              <w:rPr>
                <w:rFonts w:ascii="Times New Roman" w:hAnsi="Times New Roman" w:cs="Times New Roman"/>
                <w:sz w:val="20"/>
                <w:szCs w:val="20"/>
              </w:rPr>
              <w:softHyphen/>
              <w:t xml:space="preserve">диуса и </w:t>
            </w:r>
            <w:r w:rsidRPr="00D96382">
              <w:rPr>
                <w:rFonts w:ascii="Times New Roman" w:hAnsi="Times New Roman" w:cs="Times New Roman"/>
                <w:sz w:val="20"/>
                <w:szCs w:val="20"/>
              </w:rPr>
              <w:lastRenderedPageBreak/>
              <w:t xml:space="preserve">диаметра </w:t>
            </w:r>
          </w:p>
        </w:tc>
        <w:tc>
          <w:tcPr>
            <w:tcW w:w="2691" w:type="dxa"/>
          </w:tcPr>
          <w:p w14:paraId="5BC537DF" w14:textId="77777777" w:rsidR="00D96382" w:rsidRPr="00D96382" w:rsidRDefault="00D96382" w:rsidP="00D96382">
            <w:pPr>
              <w:spacing w:after="60" w:line="276" w:lineRule="auto"/>
              <w:ind w:left="60"/>
              <w:rPr>
                <w:rFonts w:ascii="Times New Roman" w:hAnsi="Times New Roman" w:cs="Times New Roman"/>
                <w:sz w:val="20"/>
                <w:szCs w:val="20"/>
              </w:rPr>
            </w:pPr>
            <w:r w:rsidRPr="00D96382">
              <w:rPr>
                <w:rFonts w:ascii="Times New Roman" w:hAnsi="Times New Roman" w:cs="Times New Roman"/>
                <w:sz w:val="20"/>
                <w:szCs w:val="20"/>
              </w:rPr>
              <w:lastRenderedPageBreak/>
              <w:t>Проявляют устойчивый и широкий интерес к способам решения по</w:t>
            </w:r>
            <w:r w:rsidRPr="00D96382">
              <w:rPr>
                <w:rFonts w:ascii="Times New Roman" w:hAnsi="Times New Roman" w:cs="Times New Roman"/>
                <w:sz w:val="20"/>
                <w:szCs w:val="20"/>
              </w:rPr>
              <w:softHyphen/>
              <w:t>знавательных задач, аде</w:t>
            </w:r>
            <w:r w:rsidRPr="00D96382">
              <w:rPr>
                <w:rFonts w:ascii="Times New Roman" w:hAnsi="Times New Roman" w:cs="Times New Roman"/>
                <w:sz w:val="20"/>
                <w:szCs w:val="20"/>
              </w:rPr>
              <w:softHyphen/>
              <w:t>кватно оценивают ре</w:t>
            </w:r>
            <w:r w:rsidRPr="00D96382">
              <w:rPr>
                <w:rFonts w:ascii="Times New Roman" w:hAnsi="Times New Roman" w:cs="Times New Roman"/>
                <w:sz w:val="20"/>
                <w:szCs w:val="20"/>
              </w:rPr>
              <w:softHyphen/>
              <w:t>зультаты своей учебной деятельности, проявляют познавательный интерес к изучению предмета</w:t>
            </w:r>
          </w:p>
          <w:p w14:paraId="37FD488B" w14:textId="77777777" w:rsidR="00D96382" w:rsidRPr="00D96382" w:rsidRDefault="00D96382" w:rsidP="00D96382">
            <w:pPr>
              <w:tabs>
                <w:tab w:val="left" w:leader="hyphen" w:pos="687"/>
                <w:tab w:val="left" w:leader="hyphen" w:pos="2455"/>
              </w:tabs>
              <w:spacing w:line="276" w:lineRule="auto"/>
              <w:ind w:left="60"/>
              <w:rPr>
                <w:rFonts w:ascii="Times New Roman" w:hAnsi="Times New Roman" w:cs="Times New Roman"/>
                <w:sz w:val="20"/>
                <w:szCs w:val="20"/>
              </w:rPr>
            </w:pPr>
          </w:p>
        </w:tc>
        <w:tc>
          <w:tcPr>
            <w:tcW w:w="4114" w:type="dxa"/>
          </w:tcPr>
          <w:p w14:paraId="0AD4D0DE"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Регулятивные -</w:t>
            </w:r>
            <w:r w:rsidRPr="00D96382">
              <w:rPr>
                <w:rFonts w:ascii="Times New Roman" w:hAnsi="Times New Roman" w:cs="Times New Roman"/>
                <w:sz w:val="20"/>
                <w:szCs w:val="20"/>
              </w:rPr>
              <w:t xml:space="preserve"> работают по составлен-ному плану, используют основные и дополнительные средства получения информации. </w:t>
            </w:r>
          </w:p>
          <w:p w14:paraId="215D9C5B"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передают содержание в сжатом или развер</w:t>
            </w:r>
            <w:r w:rsidRPr="00D96382">
              <w:rPr>
                <w:rFonts w:ascii="Times New Roman" w:hAnsi="Times New Roman" w:cs="Times New Roman"/>
                <w:sz w:val="20"/>
                <w:szCs w:val="20"/>
              </w:rPr>
              <w:softHyphen/>
              <w:t>нутом виде.</w:t>
            </w:r>
          </w:p>
          <w:p w14:paraId="1F442262"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принимать точку зрения другого</w:t>
            </w:r>
          </w:p>
        </w:tc>
        <w:tc>
          <w:tcPr>
            <w:tcW w:w="2125" w:type="dxa"/>
            <w:vAlign w:val="center"/>
          </w:tcPr>
          <w:p w14:paraId="13E7BC7B" w14:textId="77777777" w:rsidR="00D96382" w:rsidRPr="00D96382" w:rsidRDefault="00D96382" w:rsidP="00D96382">
            <w:pPr>
              <w:spacing w:after="120" w:line="276" w:lineRule="auto"/>
              <w:ind w:left="20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hAnsi="Times New Roman" w:cs="Times New Roman"/>
                <w:sz w:val="20"/>
                <w:szCs w:val="20"/>
              </w:rPr>
              <w:t>Устный опрос по кар</w:t>
            </w:r>
            <w:r w:rsidRPr="00D96382">
              <w:rPr>
                <w:rFonts w:ascii="Times New Roman" w:hAnsi="Times New Roman" w:cs="Times New Roman"/>
                <w:sz w:val="20"/>
                <w:szCs w:val="20"/>
              </w:rPr>
              <w:softHyphen/>
              <w:t>точкам</w:t>
            </w:r>
          </w:p>
        </w:tc>
      </w:tr>
      <w:tr w:rsidR="00D96382" w:rsidRPr="00D96382" w14:paraId="63A6DBC3" w14:textId="77777777" w:rsidTr="00D96382">
        <w:tc>
          <w:tcPr>
            <w:tcW w:w="558" w:type="dxa"/>
            <w:vAlign w:val="center"/>
          </w:tcPr>
          <w:p w14:paraId="11187674"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76</w:t>
            </w:r>
          </w:p>
        </w:tc>
        <w:tc>
          <w:tcPr>
            <w:tcW w:w="1661" w:type="dxa"/>
            <w:vAlign w:val="center"/>
          </w:tcPr>
          <w:p w14:paraId="72850B5E" w14:textId="77777777" w:rsidR="00D96382" w:rsidRPr="00D96382" w:rsidRDefault="00D96382" w:rsidP="00D96382">
            <w:pPr>
              <w:spacing w:line="276" w:lineRule="auto"/>
              <w:ind w:left="60"/>
              <w:jc w:val="center"/>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Окружность и круг</w:t>
            </w:r>
            <w:r w:rsidRPr="00D96382">
              <w:rPr>
                <w:rFonts w:ascii="Times New Roman" w:eastAsia="Times New Roman" w:hAnsi="Times New Roman" w:cs="Times New Roman"/>
                <w:sz w:val="20"/>
                <w:szCs w:val="20"/>
                <w:lang w:eastAsia="ru-RU"/>
              </w:rPr>
              <w:t xml:space="preserve"> (закреп</w:t>
            </w:r>
            <w:r w:rsidRPr="00D96382">
              <w:rPr>
                <w:rFonts w:ascii="Times New Roman" w:eastAsia="Times New Roman" w:hAnsi="Times New Roman" w:cs="Times New Roman"/>
                <w:sz w:val="20"/>
                <w:szCs w:val="20"/>
                <w:lang w:eastAsia="ru-RU"/>
              </w:rPr>
              <w:softHyphen/>
              <w:t>ление знаний)</w:t>
            </w:r>
          </w:p>
        </w:tc>
        <w:tc>
          <w:tcPr>
            <w:tcW w:w="4160" w:type="dxa"/>
            <w:gridSpan w:val="2"/>
          </w:tcPr>
          <w:p w14:paraId="7511FD12"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Фронтальная —</w:t>
            </w:r>
            <w:r w:rsidRPr="00D96382">
              <w:rPr>
                <w:rFonts w:ascii="Times New Roman" w:hAnsi="Times New Roman" w:cs="Times New Roman"/>
                <w:sz w:val="20"/>
                <w:szCs w:val="20"/>
              </w:rPr>
              <w:t xml:space="preserve"> ответы на вопросы , по</w:t>
            </w:r>
            <w:r w:rsidRPr="00D96382">
              <w:rPr>
                <w:rFonts w:ascii="Times New Roman" w:hAnsi="Times New Roman" w:cs="Times New Roman"/>
                <w:sz w:val="20"/>
                <w:szCs w:val="20"/>
              </w:rPr>
              <w:softHyphen/>
              <w:t xml:space="preserve">строение круга, сравнение расстояния от центра круга до точек, лежащих внутри круга, лежащих вне круга с радиусом круга </w:t>
            </w:r>
          </w:p>
          <w:p w14:paraId="4E269958"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Индивидуальная —</w:t>
            </w:r>
            <w:r w:rsidRPr="00D96382">
              <w:rPr>
                <w:rFonts w:ascii="Times New Roman" w:hAnsi="Times New Roman" w:cs="Times New Roman"/>
                <w:sz w:val="20"/>
                <w:szCs w:val="20"/>
              </w:rPr>
              <w:t xml:space="preserve"> постро</w:t>
            </w:r>
            <w:r w:rsidRPr="00D96382">
              <w:rPr>
                <w:rFonts w:ascii="Times New Roman" w:hAnsi="Times New Roman" w:cs="Times New Roman"/>
                <w:sz w:val="20"/>
                <w:szCs w:val="20"/>
              </w:rPr>
              <w:softHyphen/>
              <w:t>ение окружности с задан</w:t>
            </w:r>
            <w:r w:rsidRPr="00D96382">
              <w:rPr>
                <w:rFonts w:ascii="Times New Roman" w:hAnsi="Times New Roman" w:cs="Times New Roman"/>
                <w:sz w:val="20"/>
                <w:szCs w:val="20"/>
              </w:rPr>
              <w:softHyphen/>
              <w:t xml:space="preserve">ным центром и радиусом, измерение длин отрезков </w:t>
            </w:r>
          </w:p>
        </w:tc>
        <w:tc>
          <w:tcPr>
            <w:tcW w:w="2691" w:type="dxa"/>
          </w:tcPr>
          <w:p w14:paraId="39D59DE9"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sz w:val="20"/>
                <w:szCs w:val="20"/>
              </w:rPr>
              <w:t>Проявляют положитель</w:t>
            </w:r>
            <w:r w:rsidRPr="00D96382">
              <w:rPr>
                <w:rFonts w:ascii="Times New Roman" w:hAnsi="Times New Roman" w:cs="Times New Roman"/>
                <w:sz w:val="20"/>
                <w:szCs w:val="20"/>
              </w:rPr>
              <w:softHyphen/>
              <w:t>ное отношение к урокам математики, широкий интерес к способам ре</w:t>
            </w:r>
            <w:r w:rsidRPr="00D96382">
              <w:rPr>
                <w:rFonts w:ascii="Times New Roman" w:hAnsi="Times New Roman" w:cs="Times New Roman"/>
                <w:sz w:val="20"/>
                <w:szCs w:val="20"/>
              </w:rPr>
              <w:softHyphen/>
              <w:t>шения новых учебных задач, понимают причи</w:t>
            </w:r>
            <w:r w:rsidRPr="00D96382">
              <w:rPr>
                <w:rFonts w:ascii="Times New Roman" w:hAnsi="Times New Roman" w:cs="Times New Roman"/>
                <w:sz w:val="20"/>
                <w:szCs w:val="20"/>
              </w:rPr>
              <w:softHyphen/>
              <w:t>ны успеха в учебной дея</w:t>
            </w:r>
            <w:r w:rsidRPr="00D96382">
              <w:rPr>
                <w:rFonts w:ascii="Times New Roman" w:hAnsi="Times New Roman" w:cs="Times New Roman"/>
                <w:sz w:val="20"/>
                <w:szCs w:val="20"/>
              </w:rPr>
              <w:softHyphen/>
              <w:t>тельности</w:t>
            </w:r>
          </w:p>
        </w:tc>
        <w:tc>
          <w:tcPr>
            <w:tcW w:w="4114" w:type="dxa"/>
          </w:tcPr>
          <w:p w14:paraId="5317BE6C"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Регулятивные</w:t>
            </w:r>
            <w:r w:rsidRPr="00D96382">
              <w:rPr>
                <w:rFonts w:ascii="Times New Roman" w:hAnsi="Times New Roman" w:cs="Times New Roman"/>
                <w:sz w:val="20"/>
                <w:szCs w:val="20"/>
              </w:rPr>
              <w:t xml:space="preserve"> - составляют план выполнения заданий совместно с учителем.</w:t>
            </w:r>
          </w:p>
          <w:p w14:paraId="50F119B6"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Познавательные —</w:t>
            </w:r>
            <w:r w:rsidRPr="00D96382">
              <w:rPr>
                <w:rFonts w:ascii="Times New Roman" w:hAnsi="Times New Roman" w:cs="Times New Roman"/>
                <w:sz w:val="20"/>
                <w:szCs w:val="20"/>
              </w:rPr>
              <w:t xml:space="preserve"> передают со</w:t>
            </w:r>
            <w:r w:rsidRPr="00D96382">
              <w:rPr>
                <w:rFonts w:ascii="Times New Roman" w:hAnsi="Times New Roman" w:cs="Times New Roman"/>
                <w:sz w:val="20"/>
                <w:szCs w:val="20"/>
              </w:rPr>
              <w:softHyphen/>
              <w:t xml:space="preserve">держание в сжатом, выборочном или развёрнутом виде. </w:t>
            </w:r>
          </w:p>
          <w:p w14:paraId="4C744B36"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Коммуникативные</w:t>
            </w:r>
            <w:r w:rsidRPr="00D96382">
              <w:rPr>
                <w:rFonts w:ascii="Times New Roman" w:hAnsi="Times New Roman" w:cs="Times New Roman"/>
                <w:sz w:val="20"/>
                <w:szCs w:val="20"/>
              </w:rPr>
              <w:t xml:space="preserve"> — умеют оформлять свои мысли в устной и письменной речи с учетом ре</w:t>
            </w:r>
            <w:r w:rsidRPr="00D96382">
              <w:rPr>
                <w:rFonts w:ascii="Times New Roman" w:hAnsi="Times New Roman" w:cs="Times New Roman"/>
                <w:sz w:val="20"/>
                <w:szCs w:val="20"/>
              </w:rPr>
              <w:softHyphen/>
              <w:t>чевых ситуаций</w:t>
            </w:r>
          </w:p>
        </w:tc>
        <w:tc>
          <w:tcPr>
            <w:tcW w:w="2125" w:type="dxa"/>
            <w:vAlign w:val="center"/>
          </w:tcPr>
          <w:p w14:paraId="24762645"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Индивиду</w:t>
            </w:r>
            <w:r w:rsidRPr="00D96382">
              <w:rPr>
                <w:rFonts w:ascii="Times New Roman" w:eastAsia="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Математи</w:t>
            </w:r>
            <w:r w:rsidRPr="00D96382">
              <w:rPr>
                <w:rFonts w:ascii="Times New Roman" w:eastAsia="Times New Roman" w:hAnsi="Times New Roman" w:cs="Times New Roman"/>
                <w:sz w:val="20"/>
                <w:szCs w:val="20"/>
                <w:lang w:eastAsia="ru-RU"/>
              </w:rPr>
              <w:softHyphen/>
              <w:t>ческий диктант</w:t>
            </w:r>
          </w:p>
        </w:tc>
      </w:tr>
      <w:tr w:rsidR="00D96382" w:rsidRPr="00D96382" w14:paraId="20C6001D" w14:textId="77777777" w:rsidTr="00D96382">
        <w:tc>
          <w:tcPr>
            <w:tcW w:w="558" w:type="dxa"/>
            <w:vAlign w:val="center"/>
          </w:tcPr>
          <w:p w14:paraId="1349B89C"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77</w:t>
            </w:r>
          </w:p>
        </w:tc>
        <w:tc>
          <w:tcPr>
            <w:tcW w:w="1661" w:type="dxa"/>
            <w:vAlign w:val="center"/>
          </w:tcPr>
          <w:p w14:paraId="0E3BFA50" w14:textId="77777777" w:rsidR="00D96382" w:rsidRPr="00D96382" w:rsidRDefault="00D96382" w:rsidP="00D96382">
            <w:pPr>
              <w:spacing w:line="276" w:lineRule="auto"/>
              <w:jc w:val="center"/>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Решение упраж</w:t>
            </w:r>
            <w:r w:rsidRPr="00D96382">
              <w:rPr>
                <w:rFonts w:ascii="Times New Roman" w:eastAsia="Times New Roman" w:hAnsi="Times New Roman" w:cs="Times New Roman"/>
                <w:i/>
                <w:sz w:val="20"/>
                <w:szCs w:val="20"/>
                <w:shd w:val="clear" w:color="auto" w:fill="FFFFFF"/>
                <w:lang w:eastAsia="ru-RU"/>
              </w:rPr>
              <w:softHyphen/>
              <w:t>нений по теме «Окружность и круг»</w:t>
            </w:r>
            <w:r w:rsidRPr="00D96382">
              <w:rPr>
                <w:rFonts w:ascii="Times New Roman" w:eastAsia="Times New Roman" w:hAnsi="Times New Roman" w:cs="Times New Roman"/>
                <w:sz w:val="20"/>
                <w:szCs w:val="20"/>
                <w:lang w:eastAsia="ru-RU"/>
              </w:rPr>
              <w:t xml:space="preserve"> (ком</w:t>
            </w:r>
            <w:r w:rsidRPr="00D96382">
              <w:rPr>
                <w:rFonts w:ascii="Times New Roman" w:eastAsia="Times New Roman" w:hAnsi="Times New Roman" w:cs="Times New Roman"/>
                <w:sz w:val="20"/>
                <w:szCs w:val="20"/>
                <w:lang w:eastAsia="ru-RU"/>
              </w:rPr>
              <w:softHyphen/>
              <w:t>плексное при</w:t>
            </w:r>
            <w:r w:rsidRPr="00D96382">
              <w:rPr>
                <w:rFonts w:ascii="Times New Roman" w:eastAsia="Times New Roman" w:hAnsi="Times New Roman" w:cs="Times New Roman"/>
                <w:sz w:val="20"/>
                <w:szCs w:val="20"/>
                <w:lang w:eastAsia="ru-RU"/>
              </w:rPr>
              <w:softHyphen/>
              <w:t>менение знаний, умений, навы</w:t>
            </w:r>
            <w:r w:rsidRPr="00D96382">
              <w:rPr>
                <w:rFonts w:ascii="Times New Roman" w:eastAsia="Times New Roman" w:hAnsi="Times New Roman" w:cs="Times New Roman"/>
                <w:sz w:val="20"/>
                <w:szCs w:val="20"/>
                <w:lang w:eastAsia="ru-RU"/>
              </w:rPr>
              <w:softHyphen/>
              <w:t>ков)</w:t>
            </w:r>
          </w:p>
        </w:tc>
        <w:tc>
          <w:tcPr>
            <w:tcW w:w="4160" w:type="dxa"/>
            <w:gridSpan w:val="2"/>
          </w:tcPr>
          <w:p w14:paraId="2DFE8709"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Фронтальная</w:t>
            </w:r>
            <w:r w:rsidRPr="00D96382">
              <w:rPr>
                <w:rFonts w:ascii="Times New Roman" w:hAnsi="Times New Roman" w:cs="Times New Roman"/>
                <w:sz w:val="20"/>
                <w:szCs w:val="20"/>
              </w:rPr>
              <w:t xml:space="preserve"> — решение задач практической на</w:t>
            </w:r>
            <w:r w:rsidRPr="00D96382">
              <w:rPr>
                <w:rFonts w:ascii="Times New Roman" w:hAnsi="Times New Roman" w:cs="Times New Roman"/>
                <w:sz w:val="20"/>
                <w:szCs w:val="20"/>
              </w:rPr>
              <w:softHyphen/>
              <w:t xml:space="preserve">правленности по теме «Окружность и круг» </w:t>
            </w:r>
          </w:p>
          <w:p w14:paraId="188F320C"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Индивидуальная —</w:t>
            </w:r>
            <w:r w:rsidRPr="00D96382">
              <w:rPr>
                <w:rFonts w:ascii="Times New Roman" w:hAnsi="Times New Roman" w:cs="Times New Roman"/>
                <w:sz w:val="20"/>
                <w:szCs w:val="20"/>
              </w:rPr>
              <w:t xml:space="preserve"> постро</w:t>
            </w:r>
            <w:r w:rsidRPr="00D96382">
              <w:rPr>
                <w:rFonts w:ascii="Times New Roman" w:hAnsi="Times New Roman" w:cs="Times New Roman"/>
                <w:sz w:val="20"/>
                <w:szCs w:val="20"/>
              </w:rPr>
              <w:softHyphen/>
              <w:t>ение окружности с задан</w:t>
            </w:r>
            <w:r w:rsidRPr="00D96382">
              <w:rPr>
                <w:rFonts w:ascii="Times New Roman" w:hAnsi="Times New Roman" w:cs="Times New Roman"/>
                <w:sz w:val="20"/>
                <w:szCs w:val="20"/>
              </w:rPr>
              <w:softHyphen/>
              <w:t xml:space="preserve">ным центром и радиусом, запись точек, лежащих на окружности, лежащих внутри круга, не лежащих на окружности, лежащих вне круга </w:t>
            </w:r>
          </w:p>
        </w:tc>
        <w:tc>
          <w:tcPr>
            <w:tcW w:w="2691" w:type="dxa"/>
          </w:tcPr>
          <w:p w14:paraId="487FBEAA"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 проявляют положительное отноше</w:t>
            </w:r>
            <w:r w:rsidRPr="00D96382">
              <w:rPr>
                <w:rFonts w:ascii="Times New Roman" w:hAnsi="Times New Roman" w:cs="Times New Roman"/>
                <w:sz w:val="20"/>
                <w:szCs w:val="20"/>
              </w:rPr>
              <w:softHyphen/>
              <w:t>ние к урокам математи</w:t>
            </w:r>
            <w:r w:rsidRPr="00D96382">
              <w:rPr>
                <w:rFonts w:ascii="Times New Roman" w:hAnsi="Times New Roman" w:cs="Times New Roman"/>
                <w:sz w:val="20"/>
                <w:szCs w:val="20"/>
              </w:rPr>
              <w:softHyphen/>
              <w:t>ки, дают адекватную оценку результатам сво</w:t>
            </w:r>
            <w:r w:rsidRPr="00D96382">
              <w:rPr>
                <w:rFonts w:ascii="Times New Roman" w:hAnsi="Times New Roman" w:cs="Times New Roman"/>
                <w:sz w:val="20"/>
                <w:szCs w:val="20"/>
              </w:rPr>
              <w:softHyphen/>
              <w:t>ей учебной деятельности</w:t>
            </w:r>
          </w:p>
        </w:tc>
        <w:tc>
          <w:tcPr>
            <w:tcW w:w="4114" w:type="dxa"/>
          </w:tcPr>
          <w:p w14:paraId="67C26476"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Регулятивные -</w:t>
            </w:r>
            <w:r w:rsidRPr="00D96382">
              <w:rPr>
                <w:rFonts w:ascii="Times New Roman" w:hAnsi="Times New Roman" w:cs="Times New Roman"/>
                <w:sz w:val="20"/>
                <w:szCs w:val="20"/>
              </w:rPr>
              <w:t xml:space="preserve"> работают по со</w:t>
            </w:r>
            <w:r w:rsidRPr="00D96382">
              <w:rPr>
                <w:rFonts w:ascii="Times New Roman" w:hAnsi="Times New Roman" w:cs="Times New Roman"/>
                <w:sz w:val="20"/>
                <w:szCs w:val="20"/>
              </w:rPr>
              <w:softHyphen/>
              <w:t>ставленному плану, используют основные и дополнительные средства.</w:t>
            </w:r>
          </w:p>
          <w:p w14:paraId="2794E181"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Познавательные</w:t>
            </w:r>
            <w:r w:rsidRPr="00D96382">
              <w:rPr>
                <w:rFonts w:ascii="Times New Roman" w:hAnsi="Times New Roman" w:cs="Times New Roman"/>
                <w:sz w:val="20"/>
                <w:szCs w:val="20"/>
              </w:rPr>
              <w:t xml:space="preserve"> - передают со</w:t>
            </w:r>
            <w:r w:rsidRPr="00D96382">
              <w:rPr>
                <w:rFonts w:ascii="Times New Roman" w:hAnsi="Times New Roman" w:cs="Times New Roman"/>
                <w:sz w:val="20"/>
                <w:szCs w:val="20"/>
              </w:rPr>
              <w:softHyphen/>
              <w:t>держание в сжатом или развер</w:t>
            </w:r>
            <w:r w:rsidRPr="00D96382">
              <w:rPr>
                <w:rFonts w:ascii="Times New Roman" w:hAnsi="Times New Roman" w:cs="Times New Roman"/>
                <w:sz w:val="20"/>
                <w:szCs w:val="20"/>
              </w:rPr>
              <w:softHyphen/>
              <w:t>нутом виде.</w:t>
            </w:r>
          </w:p>
          <w:p w14:paraId="159BD527"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Коммуникативные -</w:t>
            </w:r>
            <w:r w:rsidRPr="00D96382">
              <w:rPr>
                <w:rFonts w:ascii="Times New Roman" w:hAnsi="Times New Roman" w:cs="Times New Roman"/>
                <w:sz w:val="20"/>
                <w:szCs w:val="20"/>
              </w:rPr>
              <w:t xml:space="preserve"> умеют уважительно относиться к пози</w:t>
            </w:r>
            <w:r w:rsidRPr="00D96382">
              <w:rPr>
                <w:rFonts w:ascii="Times New Roman" w:hAnsi="Times New Roman" w:cs="Times New Roman"/>
                <w:sz w:val="20"/>
                <w:szCs w:val="20"/>
              </w:rPr>
              <w:softHyphen/>
              <w:t>ции другого, договориться</w:t>
            </w:r>
          </w:p>
        </w:tc>
        <w:tc>
          <w:tcPr>
            <w:tcW w:w="2125" w:type="dxa"/>
            <w:vAlign w:val="center"/>
          </w:tcPr>
          <w:p w14:paraId="164CF0FE"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Индивиду</w:t>
            </w:r>
            <w:r w:rsidRPr="00D96382">
              <w:rPr>
                <w:rFonts w:ascii="Times New Roman" w:eastAsia="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Самостоя</w:t>
            </w:r>
            <w:r w:rsidRPr="00D96382">
              <w:rPr>
                <w:rFonts w:ascii="Times New Roman" w:eastAsia="Times New Roman" w:hAnsi="Times New Roman" w:cs="Times New Roman"/>
                <w:sz w:val="20"/>
                <w:szCs w:val="20"/>
                <w:lang w:eastAsia="ru-RU"/>
              </w:rPr>
              <w:softHyphen/>
              <w:t>тельная работа</w:t>
            </w:r>
          </w:p>
        </w:tc>
      </w:tr>
      <w:tr w:rsidR="00D96382" w:rsidRPr="00D96382" w14:paraId="2B61D7F6" w14:textId="77777777" w:rsidTr="00D96382">
        <w:tc>
          <w:tcPr>
            <w:tcW w:w="558" w:type="dxa"/>
            <w:vAlign w:val="center"/>
          </w:tcPr>
          <w:p w14:paraId="66FF2915"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78</w:t>
            </w:r>
          </w:p>
        </w:tc>
        <w:tc>
          <w:tcPr>
            <w:tcW w:w="1661" w:type="dxa"/>
            <w:vAlign w:val="center"/>
          </w:tcPr>
          <w:p w14:paraId="65D7EE95"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Доли. Обыкно</w:t>
            </w:r>
            <w:r w:rsidRPr="00D96382">
              <w:rPr>
                <w:rFonts w:ascii="Times New Roman" w:hAnsi="Times New Roman" w:cs="Times New Roman"/>
                <w:sz w:val="20"/>
                <w:szCs w:val="20"/>
              </w:rPr>
              <w:softHyphen/>
              <w:t>венные дроби</w:t>
            </w:r>
          </w:p>
          <w:p w14:paraId="27E8AFCF" w14:textId="77777777" w:rsidR="00D96382" w:rsidRPr="00D96382" w:rsidRDefault="00D96382" w:rsidP="00D96382">
            <w:pPr>
              <w:spacing w:line="276" w:lineRule="auto"/>
              <w:ind w:left="60"/>
              <w:jc w:val="center"/>
              <w:rPr>
                <w:rFonts w:ascii="Times New Roman" w:hAnsi="Times New Roman" w:cs="Times New Roman"/>
                <w:i/>
                <w:sz w:val="20"/>
                <w:szCs w:val="20"/>
              </w:rPr>
            </w:pPr>
            <w:r w:rsidRPr="00D96382">
              <w:rPr>
                <w:rFonts w:ascii="Times New Roman" w:hAnsi="Times New Roman" w:cs="Times New Roman"/>
                <w:i/>
                <w:sz w:val="20"/>
                <w:szCs w:val="20"/>
              </w:rPr>
              <w:t>(открытие новых знании)</w:t>
            </w:r>
          </w:p>
        </w:tc>
        <w:tc>
          <w:tcPr>
            <w:tcW w:w="4160" w:type="dxa"/>
            <w:gridSpan w:val="2"/>
          </w:tcPr>
          <w:p w14:paraId="24AD5E56"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w:t>
            </w:r>
            <w:r w:rsidRPr="00D96382">
              <w:rPr>
                <w:rFonts w:ascii="Times New Roman" w:hAnsi="Times New Roman" w:cs="Times New Roman"/>
                <w:sz w:val="20"/>
                <w:szCs w:val="20"/>
              </w:rPr>
              <w:t xml:space="preserve"> - обсуждение того, что показывает числи</w:t>
            </w:r>
            <w:r w:rsidRPr="00D96382">
              <w:rPr>
                <w:rFonts w:ascii="Times New Roman" w:hAnsi="Times New Roman" w:cs="Times New Roman"/>
                <w:sz w:val="20"/>
                <w:szCs w:val="20"/>
              </w:rPr>
              <w:softHyphen/>
              <w:t>тель и знаменатель дроби.</w:t>
            </w:r>
          </w:p>
          <w:p w14:paraId="2A08BD52"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запись числа, показывающего, какая часть фигуры закра</w:t>
            </w:r>
            <w:r w:rsidRPr="00D96382">
              <w:rPr>
                <w:rFonts w:ascii="Times New Roman" w:hAnsi="Times New Roman" w:cs="Times New Roman"/>
                <w:sz w:val="20"/>
                <w:szCs w:val="20"/>
              </w:rPr>
              <w:softHyphen/>
              <w:t xml:space="preserve">шена </w:t>
            </w:r>
          </w:p>
          <w:p w14:paraId="2C53AF7C"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решение задач на нахождение дро</w:t>
            </w:r>
            <w:r w:rsidRPr="00D96382">
              <w:rPr>
                <w:rFonts w:ascii="Times New Roman" w:hAnsi="Times New Roman" w:cs="Times New Roman"/>
                <w:sz w:val="20"/>
                <w:szCs w:val="20"/>
              </w:rPr>
              <w:softHyphen/>
              <w:t xml:space="preserve">би от числа </w:t>
            </w:r>
          </w:p>
        </w:tc>
        <w:tc>
          <w:tcPr>
            <w:tcW w:w="2691" w:type="dxa"/>
          </w:tcPr>
          <w:p w14:paraId="217FE078"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отдельные ближай</w:t>
            </w:r>
            <w:r w:rsidRPr="00D96382">
              <w:rPr>
                <w:rFonts w:ascii="Times New Roman" w:hAnsi="Times New Roman" w:cs="Times New Roman"/>
                <w:sz w:val="20"/>
                <w:szCs w:val="20"/>
              </w:rPr>
              <w:softHyphen/>
              <w:t>шие цели саморазвития, проявляют познаватель</w:t>
            </w:r>
            <w:r w:rsidRPr="00D96382">
              <w:rPr>
                <w:rFonts w:ascii="Times New Roman" w:hAnsi="Times New Roman" w:cs="Times New Roman"/>
                <w:sz w:val="20"/>
                <w:szCs w:val="20"/>
              </w:rPr>
              <w:softHyphen/>
              <w:t>ный интерес к изучению предмета</w:t>
            </w:r>
          </w:p>
        </w:tc>
        <w:tc>
          <w:tcPr>
            <w:tcW w:w="4114" w:type="dxa"/>
          </w:tcPr>
          <w:p w14:paraId="41D32CD1"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составляют план выполнения заданий совместно с учителем.</w:t>
            </w:r>
          </w:p>
          <w:p w14:paraId="5D6B23DE"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передают со</w:t>
            </w:r>
            <w:r w:rsidRPr="00D96382">
              <w:rPr>
                <w:rFonts w:ascii="Times New Roman" w:hAnsi="Times New Roman" w:cs="Times New Roman"/>
                <w:sz w:val="20"/>
                <w:szCs w:val="20"/>
              </w:rPr>
              <w:softHyphen/>
              <w:t xml:space="preserve">держание в сжатом, выборочном или развёрнутом виде. </w:t>
            </w:r>
          </w:p>
          <w:p w14:paraId="724BE299"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высказывать свою точку зрения, её обосновать, приводя аргументы</w:t>
            </w:r>
          </w:p>
        </w:tc>
        <w:tc>
          <w:tcPr>
            <w:tcW w:w="2125" w:type="dxa"/>
            <w:vAlign w:val="center"/>
          </w:tcPr>
          <w:p w14:paraId="6440F773" w14:textId="77777777" w:rsidR="00D96382" w:rsidRPr="00D96382" w:rsidRDefault="00D96382" w:rsidP="00D96382">
            <w:pPr>
              <w:spacing w:after="120" w:line="276" w:lineRule="auto"/>
              <w:ind w:left="20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hAnsi="Times New Roman" w:cs="Times New Roman"/>
                <w:sz w:val="20"/>
                <w:szCs w:val="20"/>
              </w:rPr>
              <w:t>Устный опрос по кар</w:t>
            </w:r>
            <w:r w:rsidRPr="00D96382">
              <w:rPr>
                <w:rFonts w:ascii="Times New Roman" w:hAnsi="Times New Roman" w:cs="Times New Roman"/>
                <w:sz w:val="20"/>
                <w:szCs w:val="20"/>
              </w:rPr>
              <w:softHyphen/>
              <w:t>точкам</w:t>
            </w:r>
          </w:p>
        </w:tc>
      </w:tr>
      <w:tr w:rsidR="00D96382" w:rsidRPr="00D96382" w14:paraId="5591F830" w14:textId="77777777" w:rsidTr="00D96382">
        <w:tc>
          <w:tcPr>
            <w:tcW w:w="558" w:type="dxa"/>
            <w:vAlign w:val="center"/>
          </w:tcPr>
          <w:p w14:paraId="63A6C265"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79</w:t>
            </w:r>
          </w:p>
        </w:tc>
        <w:tc>
          <w:tcPr>
            <w:tcW w:w="1661" w:type="dxa"/>
            <w:vAlign w:val="center"/>
          </w:tcPr>
          <w:p w14:paraId="0F7C8837"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Доли. Обыкно</w:t>
            </w:r>
            <w:r w:rsidRPr="00D96382">
              <w:rPr>
                <w:rFonts w:ascii="Times New Roman" w:hAnsi="Times New Roman" w:cs="Times New Roman"/>
                <w:sz w:val="20"/>
                <w:szCs w:val="20"/>
              </w:rPr>
              <w:softHyphen/>
              <w:t xml:space="preserve">венные дроби </w:t>
            </w:r>
            <w:r w:rsidRPr="00D96382">
              <w:rPr>
                <w:rFonts w:ascii="Times New Roman" w:hAnsi="Times New Roman" w:cs="Times New Roman"/>
                <w:i/>
                <w:sz w:val="20"/>
                <w:szCs w:val="20"/>
                <w:shd w:val="clear" w:color="auto" w:fill="FFFFFF"/>
                <w:lang w:eastAsia="ru-RU"/>
              </w:rPr>
              <w:t>(закрепление знаний)</w:t>
            </w:r>
          </w:p>
        </w:tc>
        <w:tc>
          <w:tcPr>
            <w:tcW w:w="4160" w:type="dxa"/>
            <w:gridSpan w:val="2"/>
          </w:tcPr>
          <w:p w14:paraId="3782728F"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ответы на вопросы, чтение обыкновенных дробей </w:t>
            </w: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изобра</w:t>
            </w:r>
            <w:r w:rsidRPr="00D96382">
              <w:rPr>
                <w:rFonts w:ascii="Times New Roman" w:hAnsi="Times New Roman" w:cs="Times New Roman"/>
                <w:sz w:val="20"/>
                <w:szCs w:val="20"/>
              </w:rPr>
              <w:softHyphen/>
              <w:t>жение геометрической фи</w:t>
            </w:r>
            <w:r w:rsidRPr="00D96382">
              <w:rPr>
                <w:rFonts w:ascii="Times New Roman" w:hAnsi="Times New Roman" w:cs="Times New Roman"/>
                <w:sz w:val="20"/>
                <w:szCs w:val="20"/>
              </w:rPr>
              <w:softHyphen/>
              <w:t xml:space="preserve">гуры, деление её на равные части и выделение части от фигуры </w:t>
            </w:r>
          </w:p>
          <w:p w14:paraId="2271A3DB" w14:textId="77777777" w:rsidR="00D96382" w:rsidRPr="00D96382" w:rsidRDefault="00D96382" w:rsidP="00D96382">
            <w:pPr>
              <w:spacing w:after="120" w:line="276" w:lineRule="auto"/>
              <w:rPr>
                <w:rFonts w:ascii="Times New Roman" w:hAnsi="Times New Roman" w:cs="Times New Roman"/>
                <w:sz w:val="20"/>
                <w:szCs w:val="20"/>
              </w:rPr>
            </w:pPr>
          </w:p>
        </w:tc>
        <w:tc>
          <w:tcPr>
            <w:tcW w:w="2691" w:type="dxa"/>
          </w:tcPr>
          <w:p w14:paraId="7CA7BC1B"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 проявляют познавательный интерес к изучению предмета, дают положительную оценку и самооценку ре</w:t>
            </w:r>
            <w:r w:rsidRPr="00D96382">
              <w:rPr>
                <w:rFonts w:ascii="Times New Roman" w:hAnsi="Times New Roman" w:cs="Times New Roman"/>
                <w:sz w:val="20"/>
                <w:szCs w:val="20"/>
              </w:rPr>
              <w:softHyphen/>
              <w:t>зультатам деятельности</w:t>
            </w:r>
          </w:p>
        </w:tc>
        <w:tc>
          <w:tcPr>
            <w:tcW w:w="4114" w:type="dxa"/>
          </w:tcPr>
          <w:p w14:paraId="49E856D0"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определяют цель учебной деятельности, осущест</w:t>
            </w:r>
            <w:r w:rsidRPr="00D96382">
              <w:rPr>
                <w:rFonts w:ascii="Times New Roman" w:hAnsi="Times New Roman" w:cs="Times New Roman"/>
                <w:sz w:val="20"/>
                <w:szCs w:val="20"/>
              </w:rPr>
              <w:softHyphen/>
              <w:t>вляют поиск средств её дости</w:t>
            </w:r>
            <w:r w:rsidRPr="00D96382">
              <w:rPr>
                <w:rFonts w:ascii="Times New Roman" w:hAnsi="Times New Roman" w:cs="Times New Roman"/>
                <w:sz w:val="20"/>
                <w:szCs w:val="20"/>
              </w:rPr>
              <w:softHyphen/>
              <w:t>жения.</w:t>
            </w:r>
          </w:p>
          <w:p w14:paraId="71573EE7"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записывают выводы в виде правил «если ..., то ...».</w:t>
            </w:r>
          </w:p>
          <w:p w14:paraId="3B151FDA"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от</w:t>
            </w:r>
            <w:r w:rsidRPr="00D96382">
              <w:rPr>
                <w:rFonts w:ascii="Times New Roman" w:hAnsi="Times New Roman" w:cs="Times New Roman"/>
                <w:sz w:val="20"/>
                <w:szCs w:val="20"/>
              </w:rPr>
              <w:softHyphen/>
              <w:t>стаивать свою точку зрения, ар</w:t>
            </w:r>
            <w:r w:rsidRPr="00D96382">
              <w:rPr>
                <w:rFonts w:ascii="Times New Roman" w:hAnsi="Times New Roman" w:cs="Times New Roman"/>
                <w:sz w:val="20"/>
                <w:szCs w:val="20"/>
              </w:rPr>
              <w:softHyphen/>
              <w:t>гументируя ее, подтверждая фактами</w:t>
            </w:r>
          </w:p>
        </w:tc>
        <w:tc>
          <w:tcPr>
            <w:tcW w:w="2125" w:type="dxa"/>
            <w:vAlign w:val="center"/>
          </w:tcPr>
          <w:p w14:paraId="3473B275" w14:textId="77777777" w:rsidR="00D96382" w:rsidRPr="00D96382" w:rsidRDefault="00D96382" w:rsidP="00D96382">
            <w:pPr>
              <w:spacing w:after="120" w:line="276" w:lineRule="auto"/>
              <w:ind w:left="20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hAnsi="Times New Roman" w:cs="Times New Roman"/>
                <w:sz w:val="20"/>
                <w:szCs w:val="20"/>
              </w:rPr>
              <w:t>Математи</w:t>
            </w:r>
            <w:r w:rsidRPr="00D96382">
              <w:rPr>
                <w:rFonts w:ascii="Times New Roman" w:hAnsi="Times New Roman" w:cs="Times New Roman"/>
                <w:sz w:val="20"/>
                <w:szCs w:val="20"/>
              </w:rPr>
              <w:softHyphen/>
              <w:t>ческий диктант</w:t>
            </w:r>
          </w:p>
        </w:tc>
      </w:tr>
      <w:tr w:rsidR="00D96382" w:rsidRPr="00D96382" w14:paraId="4B634247" w14:textId="77777777" w:rsidTr="00D96382">
        <w:tc>
          <w:tcPr>
            <w:tcW w:w="558" w:type="dxa"/>
            <w:vAlign w:val="center"/>
          </w:tcPr>
          <w:p w14:paraId="5BEB206E"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80</w:t>
            </w:r>
          </w:p>
        </w:tc>
        <w:tc>
          <w:tcPr>
            <w:tcW w:w="1661" w:type="dxa"/>
            <w:vAlign w:val="center"/>
          </w:tcPr>
          <w:p w14:paraId="6647F161"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Решение упраж</w:t>
            </w:r>
            <w:r w:rsidRPr="00D96382">
              <w:rPr>
                <w:rFonts w:ascii="Times New Roman" w:hAnsi="Times New Roman" w:cs="Times New Roman"/>
                <w:sz w:val="20"/>
                <w:szCs w:val="20"/>
              </w:rPr>
              <w:softHyphen/>
              <w:t>нений по теме «Доли. Обык</w:t>
            </w:r>
            <w:r w:rsidRPr="00D96382">
              <w:rPr>
                <w:rFonts w:ascii="Times New Roman" w:hAnsi="Times New Roman" w:cs="Times New Roman"/>
                <w:sz w:val="20"/>
                <w:szCs w:val="20"/>
              </w:rPr>
              <w:softHyphen/>
              <w:t>новенные дро</w:t>
            </w:r>
            <w:r w:rsidRPr="00D96382">
              <w:rPr>
                <w:rFonts w:ascii="Times New Roman" w:hAnsi="Times New Roman" w:cs="Times New Roman"/>
                <w:sz w:val="20"/>
                <w:szCs w:val="20"/>
              </w:rPr>
              <w:softHyphen/>
              <w:t>би»</w:t>
            </w:r>
            <w:r w:rsidRPr="00D96382">
              <w:rPr>
                <w:rFonts w:ascii="Times New Roman" w:hAnsi="Times New Roman" w:cs="Times New Roman"/>
                <w:i/>
                <w:sz w:val="20"/>
                <w:szCs w:val="20"/>
                <w:shd w:val="clear" w:color="auto" w:fill="FFFFFF"/>
                <w:lang w:eastAsia="ru-RU"/>
              </w:rPr>
              <w:t xml:space="preserve"> (обобщение и системати</w:t>
            </w:r>
            <w:r w:rsidRPr="00D96382">
              <w:rPr>
                <w:rFonts w:ascii="Times New Roman" w:hAnsi="Times New Roman" w:cs="Times New Roman"/>
                <w:i/>
                <w:sz w:val="20"/>
                <w:szCs w:val="20"/>
                <w:shd w:val="clear" w:color="auto" w:fill="FFFFFF"/>
                <w:lang w:eastAsia="ru-RU"/>
              </w:rPr>
              <w:softHyphen/>
            </w:r>
            <w:r w:rsidRPr="00D96382">
              <w:rPr>
                <w:rFonts w:ascii="Times New Roman" w:hAnsi="Times New Roman" w:cs="Times New Roman"/>
                <w:i/>
                <w:sz w:val="20"/>
                <w:szCs w:val="20"/>
                <w:shd w:val="clear" w:color="auto" w:fill="FFFFFF"/>
                <w:lang w:eastAsia="ru-RU"/>
              </w:rPr>
              <w:lastRenderedPageBreak/>
              <w:t>зация знаний)</w:t>
            </w:r>
          </w:p>
        </w:tc>
        <w:tc>
          <w:tcPr>
            <w:tcW w:w="4160" w:type="dxa"/>
            <w:gridSpan w:val="2"/>
          </w:tcPr>
          <w:p w14:paraId="7103F2C6"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Фронтальная</w:t>
            </w:r>
            <w:r w:rsidRPr="00D96382">
              <w:rPr>
                <w:rFonts w:ascii="Times New Roman" w:hAnsi="Times New Roman" w:cs="Times New Roman"/>
                <w:sz w:val="20"/>
                <w:szCs w:val="20"/>
              </w:rPr>
              <w:t xml:space="preserve"> - запись обыкновенных дробей </w:t>
            </w: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решение задачи на нахождение чис</w:t>
            </w:r>
            <w:r w:rsidRPr="00D96382">
              <w:rPr>
                <w:rFonts w:ascii="Times New Roman" w:hAnsi="Times New Roman" w:cs="Times New Roman"/>
                <w:sz w:val="20"/>
                <w:szCs w:val="20"/>
              </w:rPr>
              <w:softHyphen/>
              <w:t xml:space="preserve">ла по известному значению его дроби </w:t>
            </w:r>
          </w:p>
          <w:p w14:paraId="3F857C48" w14:textId="77777777" w:rsidR="00D96382" w:rsidRPr="00D96382" w:rsidRDefault="00D96382" w:rsidP="00D96382">
            <w:pPr>
              <w:spacing w:after="120" w:line="276" w:lineRule="auto"/>
              <w:ind w:left="60"/>
              <w:rPr>
                <w:rFonts w:ascii="Times New Roman" w:hAnsi="Times New Roman" w:cs="Times New Roman"/>
                <w:sz w:val="20"/>
                <w:szCs w:val="20"/>
              </w:rPr>
            </w:pPr>
          </w:p>
        </w:tc>
        <w:tc>
          <w:tcPr>
            <w:tcW w:w="2691" w:type="dxa"/>
          </w:tcPr>
          <w:p w14:paraId="7EFDB4CA" w14:textId="77777777" w:rsidR="00D96382" w:rsidRPr="00D96382" w:rsidRDefault="00D96382" w:rsidP="00D96382">
            <w:pPr>
              <w:spacing w:after="120" w:line="276" w:lineRule="auto"/>
              <w:ind w:left="80"/>
              <w:rPr>
                <w:rFonts w:ascii="Times New Roman" w:hAnsi="Times New Roman" w:cs="Times New Roman"/>
                <w:sz w:val="20"/>
                <w:szCs w:val="20"/>
              </w:rPr>
            </w:pPr>
            <w:r w:rsidRPr="00D96382">
              <w:rPr>
                <w:rFonts w:ascii="Times New Roman" w:hAnsi="Times New Roman" w:cs="Times New Roman"/>
                <w:sz w:val="20"/>
                <w:szCs w:val="20"/>
              </w:rPr>
              <w:t>Проявляют устойчивый и широкий интерес к способам решения по</w:t>
            </w:r>
            <w:r w:rsidRPr="00D96382">
              <w:rPr>
                <w:rFonts w:ascii="Times New Roman" w:hAnsi="Times New Roman" w:cs="Times New Roman"/>
                <w:sz w:val="20"/>
                <w:szCs w:val="20"/>
              </w:rPr>
              <w:softHyphen/>
              <w:t>знавательных задач, аде</w:t>
            </w:r>
            <w:r w:rsidRPr="00D96382">
              <w:rPr>
                <w:rFonts w:ascii="Times New Roman" w:hAnsi="Times New Roman" w:cs="Times New Roman"/>
                <w:sz w:val="20"/>
                <w:szCs w:val="20"/>
              </w:rPr>
              <w:softHyphen/>
              <w:t>кватно оценивают ре</w:t>
            </w:r>
            <w:r w:rsidRPr="00D96382">
              <w:rPr>
                <w:rFonts w:ascii="Times New Roman" w:hAnsi="Times New Roman" w:cs="Times New Roman"/>
                <w:sz w:val="20"/>
                <w:szCs w:val="20"/>
              </w:rPr>
              <w:softHyphen/>
              <w:t xml:space="preserve">зультаты своей учебной </w:t>
            </w:r>
            <w:r w:rsidRPr="00D96382">
              <w:rPr>
                <w:rFonts w:ascii="Times New Roman" w:hAnsi="Times New Roman" w:cs="Times New Roman"/>
                <w:sz w:val="20"/>
                <w:szCs w:val="20"/>
              </w:rPr>
              <w:lastRenderedPageBreak/>
              <w:t>деятельности, понимают причины успеха в дея</w:t>
            </w:r>
            <w:r w:rsidRPr="00D96382">
              <w:rPr>
                <w:rFonts w:ascii="Times New Roman" w:hAnsi="Times New Roman" w:cs="Times New Roman"/>
                <w:sz w:val="20"/>
                <w:szCs w:val="20"/>
              </w:rPr>
              <w:softHyphen/>
              <w:t>тельности</w:t>
            </w:r>
          </w:p>
        </w:tc>
        <w:tc>
          <w:tcPr>
            <w:tcW w:w="4114" w:type="dxa"/>
          </w:tcPr>
          <w:p w14:paraId="660D9308"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Регулятивные</w:t>
            </w:r>
            <w:r w:rsidRPr="00D96382">
              <w:rPr>
                <w:rFonts w:ascii="Times New Roman" w:hAnsi="Times New Roman" w:cs="Times New Roman"/>
                <w:sz w:val="20"/>
                <w:szCs w:val="20"/>
              </w:rPr>
              <w:t xml:space="preserve"> обнаруживают и формулируют учебную про</w:t>
            </w:r>
            <w:r w:rsidRPr="00D96382">
              <w:rPr>
                <w:rFonts w:ascii="Times New Roman" w:hAnsi="Times New Roman" w:cs="Times New Roman"/>
                <w:sz w:val="20"/>
                <w:szCs w:val="20"/>
              </w:rPr>
              <w:softHyphen/>
              <w:t xml:space="preserve">блему совместно с учителем. </w:t>
            </w: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пред</w:t>
            </w:r>
            <w:r w:rsidRPr="00D96382">
              <w:rPr>
                <w:rFonts w:ascii="Times New Roman" w:hAnsi="Times New Roman" w:cs="Times New Roman"/>
                <w:sz w:val="20"/>
                <w:szCs w:val="20"/>
              </w:rPr>
              <w:softHyphen/>
              <w:t xml:space="preserve">метной учебной задачи. </w:t>
            </w:r>
          </w:p>
          <w:p w14:paraId="31CE783E"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Коммуникативные</w:t>
            </w:r>
            <w:r w:rsidRPr="00D96382">
              <w:rPr>
                <w:rFonts w:ascii="Times New Roman" w:hAnsi="Times New Roman" w:cs="Times New Roman"/>
                <w:sz w:val="20"/>
                <w:szCs w:val="20"/>
              </w:rPr>
              <w:t xml:space="preserve"> - умеют оформлять свои мысли в устной и письменной речи с учетом ре</w:t>
            </w:r>
            <w:r w:rsidRPr="00D96382">
              <w:rPr>
                <w:rFonts w:ascii="Times New Roman" w:hAnsi="Times New Roman" w:cs="Times New Roman"/>
                <w:sz w:val="20"/>
                <w:szCs w:val="20"/>
              </w:rPr>
              <w:softHyphen/>
              <w:t>чевых ситуаций</w:t>
            </w:r>
          </w:p>
        </w:tc>
        <w:tc>
          <w:tcPr>
            <w:tcW w:w="2125" w:type="dxa"/>
            <w:vAlign w:val="center"/>
          </w:tcPr>
          <w:p w14:paraId="58E7B04C" w14:textId="77777777" w:rsidR="00D96382" w:rsidRPr="00D96382" w:rsidRDefault="00D96382" w:rsidP="00D96382">
            <w:pPr>
              <w:spacing w:after="120" w:line="276" w:lineRule="auto"/>
              <w:ind w:left="200"/>
              <w:rPr>
                <w:rFonts w:ascii="Times New Roman" w:hAnsi="Times New Roman" w:cs="Times New Roman"/>
                <w:i/>
                <w:sz w:val="16"/>
                <w:szCs w:val="16"/>
              </w:rPr>
            </w:pPr>
            <w:r w:rsidRPr="00D96382">
              <w:rPr>
                <w:rFonts w:ascii="Times New Roman" w:hAnsi="Times New Roman" w:cs="Times New Roman"/>
                <w:sz w:val="20"/>
                <w:szCs w:val="20"/>
              </w:rPr>
              <w:lastRenderedPageBreak/>
              <w:t>Индивиду</w:t>
            </w:r>
            <w:r w:rsidRPr="00D96382">
              <w:rPr>
                <w:rFonts w:ascii="Times New Roman" w:hAnsi="Times New Roman" w:cs="Times New Roman"/>
                <w:sz w:val="20"/>
                <w:szCs w:val="20"/>
              </w:rPr>
              <w:softHyphen/>
              <w:t xml:space="preserve">альная. </w:t>
            </w:r>
            <w:r w:rsidRPr="00D96382">
              <w:rPr>
                <w:rFonts w:ascii="Times New Roman" w:hAnsi="Times New Roman" w:cs="Times New Roman"/>
                <w:i/>
                <w:sz w:val="20"/>
                <w:szCs w:val="20"/>
                <w:shd w:val="clear" w:color="auto" w:fill="FFFFFF"/>
              </w:rPr>
              <w:t>Тестирова</w:t>
            </w:r>
            <w:r w:rsidRPr="00D96382">
              <w:rPr>
                <w:rFonts w:ascii="Times New Roman" w:hAnsi="Times New Roman" w:cs="Times New Roman"/>
                <w:i/>
                <w:sz w:val="20"/>
                <w:szCs w:val="20"/>
                <w:shd w:val="clear" w:color="auto" w:fill="FFFFFF"/>
              </w:rPr>
              <w:softHyphen/>
              <w:t>н</w:t>
            </w:r>
            <w:r w:rsidRPr="00D96382">
              <w:rPr>
                <w:rFonts w:ascii="Times New Roman" w:hAnsi="Times New Roman" w:cs="Times New Roman"/>
                <w:smallCaps/>
                <w:noProof/>
                <w:sz w:val="16"/>
                <w:szCs w:val="16"/>
                <w:shd w:val="clear" w:color="auto" w:fill="FFFFFF"/>
                <w:lang w:eastAsia="ru-RU"/>
              </w:rPr>
              <w:t>ие</w:t>
            </w:r>
          </w:p>
        </w:tc>
      </w:tr>
      <w:tr w:rsidR="00D96382" w:rsidRPr="00D96382" w14:paraId="52EA8C3F" w14:textId="77777777" w:rsidTr="00D96382">
        <w:tc>
          <w:tcPr>
            <w:tcW w:w="558" w:type="dxa"/>
            <w:vAlign w:val="center"/>
          </w:tcPr>
          <w:p w14:paraId="39F2827F"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81</w:t>
            </w:r>
          </w:p>
        </w:tc>
        <w:tc>
          <w:tcPr>
            <w:tcW w:w="1661" w:type="dxa"/>
            <w:vAlign w:val="center"/>
          </w:tcPr>
          <w:p w14:paraId="278520C6" w14:textId="77777777" w:rsidR="00D96382" w:rsidRPr="00D96382" w:rsidRDefault="00D96382" w:rsidP="00D96382">
            <w:pPr>
              <w:spacing w:line="276" w:lineRule="auto"/>
              <w:jc w:val="center"/>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Сравнение дро</w:t>
            </w:r>
            <w:r w:rsidRPr="00D96382">
              <w:rPr>
                <w:rFonts w:ascii="Times New Roman" w:eastAsia="Times New Roman" w:hAnsi="Times New Roman" w:cs="Times New Roman"/>
                <w:i/>
                <w:sz w:val="20"/>
                <w:szCs w:val="20"/>
                <w:shd w:val="clear" w:color="auto" w:fill="FFFFFF"/>
                <w:lang w:eastAsia="ru-RU"/>
              </w:rPr>
              <w:softHyphen/>
              <w:t>бей</w:t>
            </w:r>
            <w:r w:rsidRPr="00D96382">
              <w:rPr>
                <w:rFonts w:ascii="Times New Roman" w:eastAsia="Times New Roman" w:hAnsi="Times New Roman" w:cs="Times New Roman"/>
                <w:sz w:val="20"/>
                <w:szCs w:val="20"/>
                <w:lang w:eastAsia="ru-RU"/>
              </w:rPr>
              <w:t xml:space="preserve"> (открытие новых знаний)</w:t>
            </w:r>
          </w:p>
        </w:tc>
        <w:tc>
          <w:tcPr>
            <w:tcW w:w="4160" w:type="dxa"/>
            <w:gridSpan w:val="2"/>
          </w:tcPr>
          <w:p w14:paraId="39470F37"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w:t>
            </w:r>
            <w:r w:rsidRPr="00D96382">
              <w:rPr>
                <w:rFonts w:ascii="Times New Roman" w:hAnsi="Times New Roman" w:cs="Times New Roman"/>
                <w:sz w:val="20"/>
                <w:szCs w:val="20"/>
              </w:rPr>
              <w:t xml:space="preserve"> - обсуждение и выведение правил изо</w:t>
            </w:r>
            <w:r w:rsidRPr="00D96382">
              <w:rPr>
                <w:rFonts w:ascii="Times New Roman" w:hAnsi="Times New Roman" w:cs="Times New Roman"/>
                <w:sz w:val="20"/>
                <w:szCs w:val="20"/>
              </w:rPr>
              <w:softHyphen/>
              <w:t>бражения равных дробей на координатном луче; во</w:t>
            </w:r>
            <w:r w:rsidRPr="00D96382">
              <w:rPr>
                <w:rFonts w:ascii="Times New Roman" w:hAnsi="Times New Roman" w:cs="Times New Roman"/>
                <w:sz w:val="20"/>
                <w:szCs w:val="20"/>
              </w:rPr>
              <w:softHyphen/>
              <w:t>проса: какая из двух дро</w:t>
            </w:r>
            <w:r w:rsidRPr="00D96382">
              <w:rPr>
                <w:rFonts w:ascii="Times New Roman" w:hAnsi="Times New Roman" w:cs="Times New Roman"/>
                <w:sz w:val="20"/>
                <w:szCs w:val="20"/>
              </w:rPr>
              <w:softHyphen/>
              <w:t>бей с одинаковым знаме</w:t>
            </w:r>
            <w:r w:rsidRPr="00D96382">
              <w:rPr>
                <w:rFonts w:ascii="Times New Roman" w:hAnsi="Times New Roman" w:cs="Times New Roman"/>
                <w:sz w:val="20"/>
                <w:szCs w:val="20"/>
              </w:rPr>
              <w:softHyphen/>
              <w:t xml:space="preserve">нателем больше (меньше). </w:t>
            </w:r>
          </w:p>
          <w:p w14:paraId="761F8F2A"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изображе</w:t>
            </w:r>
            <w:r w:rsidRPr="00D96382">
              <w:rPr>
                <w:rFonts w:ascii="Times New Roman" w:hAnsi="Times New Roman" w:cs="Times New Roman"/>
                <w:sz w:val="20"/>
                <w:szCs w:val="20"/>
              </w:rPr>
              <w:softHyphen/>
              <w:t>ние точек на координатном луче, выделение точек, ко</w:t>
            </w:r>
            <w:r w:rsidRPr="00D96382">
              <w:rPr>
                <w:rFonts w:ascii="Times New Roman" w:hAnsi="Times New Roman" w:cs="Times New Roman"/>
                <w:sz w:val="20"/>
                <w:szCs w:val="20"/>
              </w:rPr>
              <w:softHyphen/>
              <w:t xml:space="preserve">ординаты которых равны </w:t>
            </w:r>
          </w:p>
          <w:p w14:paraId="33C42476"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сравне</w:t>
            </w:r>
            <w:r w:rsidRPr="00D96382">
              <w:rPr>
                <w:rFonts w:ascii="Times New Roman" w:hAnsi="Times New Roman" w:cs="Times New Roman"/>
                <w:sz w:val="20"/>
                <w:szCs w:val="20"/>
              </w:rPr>
              <w:softHyphen/>
              <w:t xml:space="preserve">ние обыкновенных дробей </w:t>
            </w:r>
          </w:p>
        </w:tc>
        <w:tc>
          <w:tcPr>
            <w:tcW w:w="2691" w:type="dxa"/>
          </w:tcPr>
          <w:p w14:paraId="06B7936B"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отдельные ближай</w:t>
            </w:r>
            <w:r w:rsidRPr="00D96382">
              <w:rPr>
                <w:rFonts w:ascii="Times New Roman" w:hAnsi="Times New Roman" w:cs="Times New Roman"/>
                <w:sz w:val="20"/>
                <w:szCs w:val="20"/>
              </w:rPr>
              <w:softHyphen/>
              <w:t>шие цели саморазвития, понимают и осознают социальную роль учени</w:t>
            </w:r>
            <w:r w:rsidRPr="00D96382">
              <w:rPr>
                <w:rFonts w:ascii="Times New Roman" w:hAnsi="Times New Roman" w:cs="Times New Roman"/>
                <w:sz w:val="20"/>
                <w:szCs w:val="20"/>
              </w:rPr>
              <w:softHyphen/>
              <w:t>ка, дают адекватную са</w:t>
            </w:r>
            <w:r w:rsidRPr="00D96382">
              <w:rPr>
                <w:rFonts w:ascii="Times New Roman" w:hAnsi="Times New Roman" w:cs="Times New Roman"/>
                <w:sz w:val="20"/>
                <w:szCs w:val="20"/>
              </w:rPr>
              <w:softHyphen/>
              <w:t>мооценку результатам учебной деятельности</w:t>
            </w:r>
          </w:p>
        </w:tc>
        <w:tc>
          <w:tcPr>
            <w:tcW w:w="4114" w:type="dxa"/>
          </w:tcPr>
          <w:p w14:paraId="4B9F2D76"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определяют цель учебной деятельности, осущест</w:t>
            </w:r>
            <w:r w:rsidRPr="00D96382">
              <w:rPr>
                <w:rFonts w:ascii="Times New Roman" w:hAnsi="Times New Roman" w:cs="Times New Roman"/>
                <w:sz w:val="20"/>
                <w:szCs w:val="20"/>
              </w:rPr>
              <w:softHyphen/>
              <w:t>вляют поиск средств её дости</w:t>
            </w:r>
            <w:r w:rsidRPr="00D96382">
              <w:rPr>
                <w:rFonts w:ascii="Times New Roman" w:hAnsi="Times New Roman" w:cs="Times New Roman"/>
                <w:sz w:val="20"/>
                <w:szCs w:val="20"/>
              </w:rPr>
              <w:softHyphen/>
              <w:t>жения.</w:t>
            </w:r>
          </w:p>
          <w:p w14:paraId="349FED8C"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записывают выводы в виде правил «если ..., то ...».</w:t>
            </w:r>
          </w:p>
          <w:p w14:paraId="7668D9FD"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 -</w:t>
            </w:r>
            <w:r w:rsidRPr="00D96382">
              <w:rPr>
                <w:rFonts w:ascii="Times New Roman" w:hAnsi="Times New Roman" w:cs="Times New Roman"/>
                <w:sz w:val="20"/>
                <w:szCs w:val="20"/>
              </w:rPr>
              <w:t xml:space="preserve"> умеют кри</w:t>
            </w:r>
            <w:r w:rsidRPr="00D96382">
              <w:rPr>
                <w:rFonts w:ascii="Times New Roman" w:hAnsi="Times New Roman" w:cs="Times New Roman"/>
                <w:sz w:val="20"/>
                <w:szCs w:val="20"/>
              </w:rPr>
              <w:softHyphen/>
              <w:t>тично относиться к своему мне</w:t>
            </w:r>
            <w:r w:rsidRPr="00D96382">
              <w:rPr>
                <w:rFonts w:ascii="Times New Roman" w:hAnsi="Times New Roman" w:cs="Times New Roman"/>
                <w:sz w:val="20"/>
                <w:szCs w:val="20"/>
              </w:rPr>
              <w:softHyphen/>
              <w:t>нию</w:t>
            </w:r>
          </w:p>
        </w:tc>
        <w:tc>
          <w:tcPr>
            <w:tcW w:w="2125" w:type="dxa"/>
            <w:vAlign w:val="center"/>
          </w:tcPr>
          <w:p w14:paraId="2F7FBFB7"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5A78AD3C" w14:textId="77777777" w:rsidTr="00D96382">
        <w:tc>
          <w:tcPr>
            <w:tcW w:w="558" w:type="dxa"/>
            <w:vAlign w:val="center"/>
          </w:tcPr>
          <w:p w14:paraId="0B1332A5"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82</w:t>
            </w:r>
          </w:p>
        </w:tc>
        <w:tc>
          <w:tcPr>
            <w:tcW w:w="1661" w:type="dxa"/>
            <w:vAlign w:val="center"/>
          </w:tcPr>
          <w:p w14:paraId="7A8A8AAD" w14:textId="77777777" w:rsidR="00D96382" w:rsidRPr="00D96382" w:rsidRDefault="00D96382" w:rsidP="00D96382">
            <w:pPr>
              <w:spacing w:line="276" w:lineRule="auto"/>
              <w:ind w:left="40"/>
              <w:jc w:val="center"/>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Сравнение дро</w:t>
            </w:r>
            <w:r w:rsidRPr="00D96382">
              <w:rPr>
                <w:rFonts w:ascii="Times New Roman" w:eastAsia="Times New Roman" w:hAnsi="Times New Roman" w:cs="Times New Roman"/>
                <w:i/>
                <w:sz w:val="20"/>
                <w:szCs w:val="20"/>
                <w:shd w:val="clear" w:color="auto" w:fill="FFFFFF"/>
                <w:lang w:eastAsia="ru-RU"/>
              </w:rPr>
              <w:softHyphen/>
              <w:t>бей</w:t>
            </w:r>
            <w:r w:rsidRPr="00D96382">
              <w:rPr>
                <w:rFonts w:ascii="Times New Roman" w:eastAsia="Times New Roman" w:hAnsi="Times New Roman" w:cs="Times New Roman"/>
                <w:sz w:val="20"/>
                <w:szCs w:val="20"/>
                <w:lang w:eastAsia="ru-RU"/>
              </w:rPr>
              <w:t xml:space="preserve"> (закрепле</w:t>
            </w:r>
            <w:r w:rsidRPr="00D96382">
              <w:rPr>
                <w:rFonts w:ascii="Times New Roman" w:eastAsia="Times New Roman" w:hAnsi="Times New Roman" w:cs="Times New Roman"/>
                <w:sz w:val="20"/>
                <w:szCs w:val="20"/>
                <w:lang w:eastAsia="ru-RU"/>
              </w:rPr>
              <w:softHyphen/>
              <w:t>ние знаний)</w:t>
            </w:r>
          </w:p>
        </w:tc>
        <w:tc>
          <w:tcPr>
            <w:tcW w:w="4160" w:type="dxa"/>
            <w:gridSpan w:val="2"/>
          </w:tcPr>
          <w:p w14:paraId="2FF70B88"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ответы на вопросы, чтение дробей; изображение точек на ко</w:t>
            </w:r>
            <w:r w:rsidRPr="00D96382">
              <w:rPr>
                <w:rFonts w:ascii="Times New Roman" w:hAnsi="Times New Roman" w:cs="Times New Roman"/>
                <w:sz w:val="20"/>
                <w:szCs w:val="20"/>
              </w:rPr>
              <w:softHyphen/>
              <w:t>ординатном луче,  выделе</w:t>
            </w:r>
            <w:r w:rsidRPr="00D96382">
              <w:rPr>
                <w:rFonts w:ascii="Times New Roman" w:hAnsi="Times New Roman" w:cs="Times New Roman"/>
                <w:sz w:val="20"/>
                <w:szCs w:val="20"/>
              </w:rPr>
              <w:softHyphen/>
              <w:t xml:space="preserve">ние точек, лежащих левее (правее)  всех   </w:t>
            </w:r>
          </w:p>
          <w:p w14:paraId="33821D79"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сравне</w:t>
            </w:r>
            <w:r w:rsidRPr="00D96382">
              <w:rPr>
                <w:rFonts w:ascii="Times New Roman" w:hAnsi="Times New Roman" w:cs="Times New Roman"/>
                <w:sz w:val="20"/>
                <w:szCs w:val="20"/>
              </w:rPr>
              <w:softHyphen/>
              <w:t xml:space="preserve">ние обыкновенных дробей </w:t>
            </w:r>
          </w:p>
          <w:p w14:paraId="21B18639" w14:textId="77777777" w:rsidR="00D96382" w:rsidRPr="00D96382" w:rsidRDefault="00D96382" w:rsidP="00D96382">
            <w:pPr>
              <w:spacing w:after="120" w:line="276" w:lineRule="auto"/>
              <w:rPr>
                <w:rFonts w:ascii="Times New Roman" w:hAnsi="Times New Roman" w:cs="Times New Roman"/>
                <w:sz w:val="20"/>
                <w:szCs w:val="20"/>
              </w:rPr>
            </w:pPr>
          </w:p>
        </w:tc>
        <w:tc>
          <w:tcPr>
            <w:tcW w:w="2691" w:type="dxa"/>
          </w:tcPr>
          <w:p w14:paraId="3276F553"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Проявляют положитель</w:t>
            </w:r>
            <w:r w:rsidRPr="00D96382">
              <w:rPr>
                <w:rFonts w:ascii="Times New Roman" w:hAnsi="Times New Roman" w:cs="Times New Roman"/>
                <w:sz w:val="20"/>
                <w:szCs w:val="20"/>
              </w:rPr>
              <w:softHyphen/>
              <w:t>ное отношение к урокам математики, широкий интерес к способам ре</w:t>
            </w:r>
            <w:r w:rsidRPr="00D96382">
              <w:rPr>
                <w:rFonts w:ascii="Times New Roman" w:hAnsi="Times New Roman" w:cs="Times New Roman"/>
                <w:sz w:val="20"/>
                <w:szCs w:val="20"/>
              </w:rPr>
              <w:softHyphen/>
              <w:t>шения новых учебных задач, понимают причи</w:t>
            </w:r>
            <w:r w:rsidRPr="00D96382">
              <w:rPr>
                <w:rFonts w:ascii="Times New Roman" w:hAnsi="Times New Roman" w:cs="Times New Roman"/>
                <w:sz w:val="20"/>
                <w:szCs w:val="20"/>
              </w:rPr>
              <w:softHyphen/>
              <w:t>ны успеха в своей учеб</w:t>
            </w:r>
            <w:r w:rsidRPr="00D96382">
              <w:rPr>
                <w:rFonts w:ascii="Times New Roman" w:hAnsi="Times New Roman" w:cs="Times New Roman"/>
                <w:sz w:val="20"/>
                <w:szCs w:val="20"/>
              </w:rPr>
              <w:softHyphen/>
              <w:t>ной деятельности</w:t>
            </w:r>
          </w:p>
        </w:tc>
        <w:tc>
          <w:tcPr>
            <w:tcW w:w="4114" w:type="dxa"/>
          </w:tcPr>
          <w:p w14:paraId="18AE48F9"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понимают при</w:t>
            </w:r>
            <w:r w:rsidRPr="00D96382">
              <w:rPr>
                <w:rFonts w:ascii="Times New Roman" w:hAnsi="Times New Roman" w:cs="Times New Roman"/>
                <w:sz w:val="20"/>
                <w:szCs w:val="20"/>
              </w:rPr>
              <w:softHyphen/>
              <w:t xml:space="preserve">чины своего неуспеха и находят способы выхода из этой ситуации. </w:t>
            </w: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учеб</w:t>
            </w:r>
            <w:r w:rsidRPr="00D96382">
              <w:rPr>
                <w:rFonts w:ascii="Times New Roman" w:hAnsi="Times New Roman" w:cs="Times New Roman"/>
                <w:sz w:val="20"/>
                <w:szCs w:val="20"/>
              </w:rPr>
              <w:softHyphen/>
              <w:t>ной задачи.</w:t>
            </w:r>
          </w:p>
          <w:p w14:paraId="7132276F"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 -</w:t>
            </w:r>
            <w:r w:rsidRPr="00D96382">
              <w:rPr>
                <w:rFonts w:ascii="Times New Roman" w:hAnsi="Times New Roman" w:cs="Times New Roman"/>
                <w:sz w:val="20"/>
                <w:szCs w:val="20"/>
              </w:rPr>
              <w:t xml:space="preserve"> умеют организовывать учебное взаимо</w:t>
            </w:r>
            <w:r w:rsidRPr="00D96382">
              <w:rPr>
                <w:rFonts w:ascii="Times New Roman" w:hAnsi="Times New Roman" w:cs="Times New Roman"/>
                <w:sz w:val="20"/>
                <w:szCs w:val="20"/>
              </w:rPr>
              <w:softHyphen/>
              <w:t>действие в группе</w:t>
            </w:r>
          </w:p>
        </w:tc>
        <w:tc>
          <w:tcPr>
            <w:tcW w:w="2125" w:type="dxa"/>
            <w:vAlign w:val="center"/>
          </w:tcPr>
          <w:p w14:paraId="2C1FC942"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p>
        </w:tc>
      </w:tr>
      <w:tr w:rsidR="00D96382" w:rsidRPr="00D96382" w14:paraId="42D4E408" w14:textId="77777777" w:rsidTr="00D96382">
        <w:tc>
          <w:tcPr>
            <w:tcW w:w="558" w:type="dxa"/>
            <w:vAlign w:val="center"/>
          </w:tcPr>
          <w:p w14:paraId="629AC2D7"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83</w:t>
            </w:r>
          </w:p>
        </w:tc>
        <w:tc>
          <w:tcPr>
            <w:tcW w:w="1661" w:type="dxa"/>
            <w:vAlign w:val="center"/>
          </w:tcPr>
          <w:p w14:paraId="6631AF75" w14:textId="77777777" w:rsidR="00D96382" w:rsidRPr="00D96382" w:rsidRDefault="00D96382" w:rsidP="00D96382">
            <w:pPr>
              <w:spacing w:line="276" w:lineRule="auto"/>
              <w:ind w:left="40"/>
              <w:jc w:val="center"/>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Решение упраж</w:t>
            </w:r>
            <w:r w:rsidRPr="00D96382">
              <w:rPr>
                <w:rFonts w:ascii="Times New Roman" w:eastAsia="Times New Roman" w:hAnsi="Times New Roman" w:cs="Times New Roman"/>
                <w:i/>
                <w:sz w:val="20"/>
                <w:szCs w:val="20"/>
                <w:shd w:val="clear" w:color="auto" w:fill="FFFFFF"/>
                <w:lang w:eastAsia="ru-RU"/>
              </w:rPr>
              <w:softHyphen/>
              <w:t>нений по теме «Сравнение дробей»</w:t>
            </w:r>
            <w:r w:rsidRPr="00D96382">
              <w:rPr>
                <w:rFonts w:ascii="Times New Roman" w:eastAsia="Times New Roman" w:hAnsi="Times New Roman" w:cs="Times New Roman"/>
                <w:sz w:val="20"/>
                <w:szCs w:val="20"/>
                <w:lang w:eastAsia="ru-RU"/>
              </w:rPr>
              <w:t xml:space="preserve"> (ком</w:t>
            </w:r>
            <w:r w:rsidRPr="00D96382">
              <w:rPr>
                <w:rFonts w:ascii="Times New Roman" w:eastAsia="Times New Roman" w:hAnsi="Times New Roman" w:cs="Times New Roman"/>
                <w:sz w:val="20"/>
                <w:szCs w:val="20"/>
                <w:lang w:eastAsia="ru-RU"/>
              </w:rPr>
              <w:softHyphen/>
              <w:t>плексное при</w:t>
            </w:r>
            <w:r w:rsidRPr="00D96382">
              <w:rPr>
                <w:rFonts w:ascii="Times New Roman" w:eastAsia="Times New Roman" w:hAnsi="Times New Roman" w:cs="Times New Roman"/>
                <w:sz w:val="20"/>
                <w:szCs w:val="20"/>
                <w:lang w:eastAsia="ru-RU"/>
              </w:rPr>
              <w:softHyphen/>
              <w:t>менение знаний, умений, навы</w:t>
            </w:r>
            <w:r w:rsidRPr="00D96382">
              <w:rPr>
                <w:rFonts w:ascii="Times New Roman" w:eastAsia="Times New Roman" w:hAnsi="Times New Roman" w:cs="Times New Roman"/>
                <w:sz w:val="20"/>
                <w:szCs w:val="20"/>
                <w:lang w:eastAsia="ru-RU"/>
              </w:rPr>
              <w:softHyphen/>
              <w:t>ков)</w:t>
            </w:r>
          </w:p>
        </w:tc>
        <w:tc>
          <w:tcPr>
            <w:tcW w:w="4160" w:type="dxa"/>
            <w:gridSpan w:val="2"/>
          </w:tcPr>
          <w:p w14:paraId="1B25174A"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располо</w:t>
            </w:r>
            <w:r w:rsidRPr="00D96382">
              <w:rPr>
                <w:rFonts w:ascii="Times New Roman" w:hAnsi="Times New Roman" w:cs="Times New Roman"/>
                <w:sz w:val="20"/>
                <w:szCs w:val="20"/>
              </w:rPr>
              <w:softHyphen/>
              <w:t xml:space="preserve">жение дробей в порядке возрастания (убывания) </w:t>
            </w: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сравне</w:t>
            </w:r>
            <w:r w:rsidRPr="00D96382">
              <w:rPr>
                <w:rFonts w:ascii="Times New Roman" w:hAnsi="Times New Roman" w:cs="Times New Roman"/>
                <w:sz w:val="20"/>
                <w:szCs w:val="20"/>
              </w:rPr>
              <w:softHyphen/>
              <w:t xml:space="preserve">ние обыкновенных дробей </w:t>
            </w:r>
          </w:p>
        </w:tc>
        <w:tc>
          <w:tcPr>
            <w:tcW w:w="2691" w:type="dxa"/>
          </w:tcPr>
          <w:p w14:paraId="78FB280E"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Дают положительную адекватную самооценку на основе заданных кри</w:t>
            </w:r>
            <w:r w:rsidRPr="00D96382">
              <w:rPr>
                <w:rFonts w:ascii="Times New Roman" w:hAnsi="Times New Roman" w:cs="Times New Roman"/>
                <w:sz w:val="20"/>
                <w:szCs w:val="20"/>
              </w:rPr>
              <w:softHyphen/>
              <w:t>териев успешности учебной деятельности, ориентируются на анализ соответствия результатов требованиям задачи</w:t>
            </w:r>
          </w:p>
        </w:tc>
        <w:tc>
          <w:tcPr>
            <w:tcW w:w="4114" w:type="dxa"/>
          </w:tcPr>
          <w:p w14:paraId="563C8770"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определяют цель учебной деятельности, осущест</w:t>
            </w:r>
            <w:r w:rsidRPr="00D96382">
              <w:rPr>
                <w:rFonts w:ascii="Times New Roman" w:hAnsi="Times New Roman" w:cs="Times New Roman"/>
                <w:sz w:val="20"/>
                <w:szCs w:val="20"/>
              </w:rPr>
              <w:softHyphen/>
              <w:t>вляют поиск средств её дости</w:t>
            </w:r>
            <w:r w:rsidRPr="00D96382">
              <w:rPr>
                <w:rFonts w:ascii="Times New Roman" w:hAnsi="Times New Roman" w:cs="Times New Roman"/>
                <w:sz w:val="20"/>
                <w:szCs w:val="20"/>
              </w:rPr>
              <w:softHyphen/>
              <w:t>жения.</w:t>
            </w:r>
          </w:p>
          <w:p w14:paraId="6B24B252"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учеб</w:t>
            </w:r>
            <w:r w:rsidRPr="00D96382">
              <w:rPr>
                <w:rFonts w:ascii="Times New Roman" w:hAnsi="Times New Roman" w:cs="Times New Roman"/>
                <w:sz w:val="20"/>
                <w:szCs w:val="20"/>
              </w:rPr>
              <w:softHyphen/>
              <w:t>ной задачи.</w:t>
            </w:r>
          </w:p>
          <w:p w14:paraId="79D9DD6F"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 -</w:t>
            </w:r>
            <w:r w:rsidRPr="00D96382">
              <w:rPr>
                <w:rFonts w:ascii="Times New Roman" w:hAnsi="Times New Roman" w:cs="Times New Roman"/>
                <w:sz w:val="20"/>
                <w:szCs w:val="20"/>
              </w:rPr>
              <w:t xml:space="preserve"> умеют от</w:t>
            </w:r>
            <w:r w:rsidRPr="00D96382">
              <w:rPr>
                <w:rFonts w:ascii="Times New Roman" w:hAnsi="Times New Roman" w:cs="Times New Roman"/>
                <w:sz w:val="20"/>
                <w:szCs w:val="20"/>
              </w:rPr>
              <w:softHyphen/>
              <w:t>стаивать свою точку зрения, ар</w:t>
            </w:r>
            <w:r w:rsidRPr="00D96382">
              <w:rPr>
                <w:rFonts w:ascii="Times New Roman" w:hAnsi="Times New Roman" w:cs="Times New Roman"/>
                <w:sz w:val="20"/>
                <w:szCs w:val="20"/>
              </w:rPr>
              <w:softHyphen/>
              <w:t>гументируя ее</w:t>
            </w:r>
          </w:p>
        </w:tc>
        <w:tc>
          <w:tcPr>
            <w:tcW w:w="2125" w:type="dxa"/>
            <w:vAlign w:val="center"/>
          </w:tcPr>
          <w:p w14:paraId="3610F006"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(самостоя</w:t>
            </w:r>
            <w:r w:rsidRPr="00D96382">
              <w:rPr>
                <w:rFonts w:ascii="Times New Roman" w:eastAsia="Times New Roman" w:hAnsi="Times New Roman" w:cs="Times New Roman"/>
                <w:sz w:val="20"/>
                <w:szCs w:val="20"/>
                <w:lang w:eastAsia="ru-RU"/>
              </w:rPr>
              <w:softHyphen/>
              <w:t>тельная работа)</w:t>
            </w:r>
          </w:p>
        </w:tc>
      </w:tr>
      <w:tr w:rsidR="00D96382" w:rsidRPr="00D96382" w14:paraId="4F4DFDD0" w14:textId="77777777" w:rsidTr="00D96382">
        <w:tc>
          <w:tcPr>
            <w:tcW w:w="558" w:type="dxa"/>
            <w:vAlign w:val="center"/>
          </w:tcPr>
          <w:p w14:paraId="7C3CD62D"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84</w:t>
            </w:r>
          </w:p>
        </w:tc>
        <w:tc>
          <w:tcPr>
            <w:tcW w:w="1661" w:type="dxa"/>
            <w:vAlign w:val="center"/>
          </w:tcPr>
          <w:p w14:paraId="44F1834B"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Правильные и неправиль</w:t>
            </w:r>
            <w:r w:rsidRPr="00D96382">
              <w:rPr>
                <w:rFonts w:ascii="Times New Roman" w:hAnsi="Times New Roman" w:cs="Times New Roman"/>
                <w:sz w:val="20"/>
                <w:szCs w:val="20"/>
              </w:rPr>
              <w:softHyphen/>
              <w:t xml:space="preserve">ные дроби </w:t>
            </w:r>
            <w:r w:rsidRPr="00D96382">
              <w:rPr>
                <w:rFonts w:ascii="Times New Roman" w:hAnsi="Times New Roman" w:cs="Times New Roman"/>
                <w:i/>
                <w:sz w:val="20"/>
                <w:szCs w:val="20"/>
                <w:shd w:val="clear" w:color="auto" w:fill="FFFFFF"/>
                <w:lang w:eastAsia="ru-RU"/>
              </w:rPr>
              <w:t>(открытие новых знаний)</w:t>
            </w:r>
          </w:p>
        </w:tc>
        <w:tc>
          <w:tcPr>
            <w:tcW w:w="4160" w:type="dxa"/>
            <w:gridSpan w:val="2"/>
          </w:tcPr>
          <w:p w14:paraId="0046B356"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w:t>
            </w:r>
            <w:r w:rsidRPr="00D96382">
              <w:rPr>
                <w:rFonts w:ascii="Times New Roman" w:hAnsi="Times New Roman" w:cs="Times New Roman"/>
                <w:sz w:val="20"/>
                <w:szCs w:val="20"/>
              </w:rPr>
              <w:t xml:space="preserve"> - обсуждение вопросов: какая дробь на</w:t>
            </w:r>
            <w:r w:rsidRPr="00D96382">
              <w:rPr>
                <w:rFonts w:ascii="Times New Roman" w:hAnsi="Times New Roman" w:cs="Times New Roman"/>
                <w:sz w:val="20"/>
                <w:szCs w:val="20"/>
              </w:rPr>
              <w:softHyphen/>
              <w:t>зывается правильной может ли правильная дробь быть больше 1, всегда ли непра</w:t>
            </w:r>
            <w:r w:rsidRPr="00D96382">
              <w:rPr>
                <w:rFonts w:ascii="Times New Roman" w:hAnsi="Times New Roman" w:cs="Times New Roman"/>
                <w:sz w:val="20"/>
                <w:szCs w:val="20"/>
              </w:rPr>
              <w:softHyphen/>
              <w:t>вильная дробь больше 1, какая дробь больше - пра</w:t>
            </w:r>
            <w:r w:rsidRPr="00D96382">
              <w:rPr>
                <w:rFonts w:ascii="Times New Roman" w:hAnsi="Times New Roman" w:cs="Times New Roman"/>
                <w:sz w:val="20"/>
                <w:szCs w:val="20"/>
              </w:rPr>
              <w:softHyphen/>
              <w:t xml:space="preserve">вильная или неправильная. </w:t>
            </w:r>
          </w:p>
          <w:p w14:paraId="335A8A9D"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изображе</w:t>
            </w:r>
            <w:r w:rsidRPr="00D96382">
              <w:rPr>
                <w:rFonts w:ascii="Times New Roman" w:hAnsi="Times New Roman" w:cs="Times New Roman"/>
                <w:sz w:val="20"/>
                <w:szCs w:val="20"/>
              </w:rPr>
              <w:softHyphen/>
              <w:t xml:space="preserve">ние точек на координатном луче, если за единичный </w:t>
            </w:r>
            <w:r w:rsidRPr="00D96382">
              <w:rPr>
                <w:rFonts w:ascii="Times New Roman" w:hAnsi="Times New Roman" w:cs="Times New Roman"/>
                <w:sz w:val="20"/>
                <w:szCs w:val="20"/>
              </w:rPr>
              <w:lastRenderedPageBreak/>
              <w:t xml:space="preserve">отрезок принять 12 клеток тетради </w:t>
            </w:r>
          </w:p>
          <w:p w14:paraId="33846E7F"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запись правильных дробей с ука</w:t>
            </w:r>
            <w:r w:rsidRPr="00D96382">
              <w:rPr>
                <w:rFonts w:ascii="Times New Roman" w:hAnsi="Times New Roman" w:cs="Times New Roman"/>
                <w:sz w:val="20"/>
                <w:szCs w:val="20"/>
              </w:rPr>
              <w:softHyphen/>
              <w:t xml:space="preserve">занным знаменателем; неправильных дробей с указанным числителем </w:t>
            </w:r>
          </w:p>
          <w:p w14:paraId="7A8FCE9B" w14:textId="77777777" w:rsidR="00D96382" w:rsidRPr="00D96382" w:rsidRDefault="00D96382" w:rsidP="00D96382">
            <w:pPr>
              <w:spacing w:after="120" w:line="276" w:lineRule="auto"/>
              <w:rPr>
                <w:rFonts w:ascii="Times New Roman" w:hAnsi="Times New Roman" w:cs="Times New Roman"/>
                <w:sz w:val="20"/>
                <w:szCs w:val="20"/>
              </w:rPr>
            </w:pPr>
          </w:p>
        </w:tc>
        <w:tc>
          <w:tcPr>
            <w:tcW w:w="2691" w:type="dxa"/>
          </w:tcPr>
          <w:p w14:paraId="79F613A8"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lastRenderedPageBreak/>
              <w:t>Проявляют устойчивый и широкий интерес к способам решения по</w:t>
            </w:r>
            <w:r w:rsidRPr="00D96382">
              <w:rPr>
                <w:rFonts w:ascii="Times New Roman" w:hAnsi="Times New Roman" w:cs="Times New Roman"/>
                <w:sz w:val="20"/>
                <w:szCs w:val="20"/>
              </w:rPr>
              <w:softHyphen/>
              <w:t>знавательных задач, по</w:t>
            </w:r>
            <w:r w:rsidRPr="00D96382">
              <w:rPr>
                <w:rFonts w:ascii="Times New Roman" w:hAnsi="Times New Roman" w:cs="Times New Roman"/>
                <w:sz w:val="20"/>
                <w:szCs w:val="20"/>
              </w:rPr>
              <w:softHyphen/>
              <w:t xml:space="preserve">ложительное отношение к урокам математики, адекватно оценивают </w:t>
            </w:r>
            <w:r w:rsidRPr="00D96382">
              <w:rPr>
                <w:rFonts w:ascii="Times New Roman" w:hAnsi="Times New Roman" w:cs="Times New Roman"/>
                <w:sz w:val="20"/>
                <w:szCs w:val="20"/>
              </w:rPr>
              <w:lastRenderedPageBreak/>
              <w:t>результаты своей учеб</w:t>
            </w:r>
            <w:r w:rsidRPr="00D96382">
              <w:rPr>
                <w:rFonts w:ascii="Times New Roman" w:hAnsi="Times New Roman" w:cs="Times New Roman"/>
                <w:sz w:val="20"/>
                <w:szCs w:val="20"/>
              </w:rPr>
              <w:softHyphen/>
              <w:t>ной деятельности, пони</w:t>
            </w:r>
            <w:r w:rsidRPr="00D96382">
              <w:rPr>
                <w:rFonts w:ascii="Times New Roman" w:hAnsi="Times New Roman" w:cs="Times New Roman"/>
                <w:sz w:val="20"/>
                <w:szCs w:val="20"/>
              </w:rPr>
              <w:softHyphen/>
              <w:t>мают причины успеха в учебной деятельности, принимают и осваивают социальную роль уче</w:t>
            </w:r>
            <w:r w:rsidRPr="00D96382">
              <w:rPr>
                <w:rFonts w:ascii="Times New Roman" w:hAnsi="Times New Roman" w:cs="Times New Roman"/>
                <w:sz w:val="20"/>
                <w:szCs w:val="20"/>
              </w:rPr>
              <w:softHyphen/>
              <w:t>ника</w:t>
            </w:r>
          </w:p>
        </w:tc>
        <w:tc>
          <w:tcPr>
            <w:tcW w:w="4114" w:type="dxa"/>
          </w:tcPr>
          <w:p w14:paraId="705CFDE7"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Регулятивные -</w:t>
            </w:r>
            <w:r w:rsidRPr="00D96382">
              <w:rPr>
                <w:rFonts w:ascii="Times New Roman" w:hAnsi="Times New Roman" w:cs="Times New Roman"/>
                <w:sz w:val="20"/>
                <w:szCs w:val="20"/>
              </w:rPr>
              <w:t xml:space="preserve"> в диалоге с учи</w:t>
            </w:r>
            <w:r w:rsidRPr="00D96382">
              <w:rPr>
                <w:rFonts w:ascii="Times New Roman" w:hAnsi="Times New Roman" w:cs="Times New Roman"/>
                <w:sz w:val="20"/>
                <w:szCs w:val="20"/>
              </w:rPr>
              <w:softHyphen/>
              <w:t>телем совершенствуют критерии оценки и пользуются ими в ходе оценки и самооценки.</w:t>
            </w:r>
          </w:p>
          <w:p w14:paraId="3A857A15"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преобразовы</w:t>
            </w:r>
            <w:r w:rsidRPr="00D96382">
              <w:rPr>
                <w:rFonts w:ascii="Times New Roman" w:hAnsi="Times New Roman" w:cs="Times New Roman"/>
                <w:sz w:val="20"/>
                <w:szCs w:val="20"/>
              </w:rPr>
              <w:softHyphen/>
              <w:t xml:space="preserve">вают модели с целью выявления общих законов, </w:t>
            </w:r>
            <w:r w:rsidRPr="00D96382">
              <w:rPr>
                <w:rFonts w:ascii="Times New Roman" w:hAnsi="Times New Roman" w:cs="Times New Roman"/>
                <w:sz w:val="20"/>
                <w:szCs w:val="20"/>
              </w:rPr>
              <w:lastRenderedPageBreak/>
              <w:t>определяющих предметную область.</w:t>
            </w:r>
          </w:p>
          <w:p w14:paraId="2DA95883"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при необходимости отстаивать свою точку зрения, аргументируя её</w:t>
            </w:r>
          </w:p>
        </w:tc>
        <w:tc>
          <w:tcPr>
            <w:tcW w:w="2125" w:type="dxa"/>
            <w:vAlign w:val="center"/>
          </w:tcPr>
          <w:p w14:paraId="54B56E1C"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lastRenderedPageBreak/>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23EB8E8B" w14:textId="77777777" w:rsidTr="00D96382">
        <w:tc>
          <w:tcPr>
            <w:tcW w:w="558" w:type="dxa"/>
            <w:vAlign w:val="center"/>
          </w:tcPr>
          <w:p w14:paraId="7E0F0600"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85</w:t>
            </w:r>
          </w:p>
        </w:tc>
        <w:tc>
          <w:tcPr>
            <w:tcW w:w="1661" w:type="dxa"/>
            <w:vAlign w:val="center"/>
          </w:tcPr>
          <w:p w14:paraId="21662E5B"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Правильные и неправиль</w:t>
            </w:r>
            <w:r w:rsidRPr="00D96382">
              <w:rPr>
                <w:rFonts w:ascii="Times New Roman" w:hAnsi="Times New Roman" w:cs="Times New Roman"/>
                <w:sz w:val="20"/>
                <w:szCs w:val="20"/>
              </w:rPr>
              <w:softHyphen/>
              <w:t xml:space="preserve">ные дроби </w:t>
            </w:r>
            <w:r w:rsidRPr="00D96382">
              <w:rPr>
                <w:rFonts w:ascii="Times New Roman" w:hAnsi="Times New Roman" w:cs="Times New Roman"/>
                <w:i/>
                <w:sz w:val="20"/>
                <w:szCs w:val="20"/>
                <w:shd w:val="clear" w:color="auto" w:fill="FFFFFF"/>
                <w:lang w:eastAsia="ru-RU"/>
              </w:rPr>
              <w:t>(закрепление знаний)</w:t>
            </w:r>
          </w:p>
        </w:tc>
        <w:tc>
          <w:tcPr>
            <w:tcW w:w="4160" w:type="dxa"/>
            <w:gridSpan w:val="2"/>
          </w:tcPr>
          <w:p w14:paraId="680D1260"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ответы на вопросы, нахо</w:t>
            </w:r>
            <w:r w:rsidRPr="00D96382">
              <w:rPr>
                <w:rFonts w:ascii="Times New Roman" w:hAnsi="Times New Roman" w:cs="Times New Roman"/>
                <w:sz w:val="20"/>
                <w:szCs w:val="20"/>
              </w:rPr>
              <w:softHyphen/>
              <w:t>ждение значений перемен</w:t>
            </w:r>
            <w:r w:rsidRPr="00D96382">
              <w:rPr>
                <w:rFonts w:ascii="Times New Roman" w:hAnsi="Times New Roman" w:cs="Times New Roman"/>
                <w:sz w:val="20"/>
                <w:szCs w:val="20"/>
              </w:rPr>
              <w:softHyphen/>
              <w:t>ной, при которых дробь будет правильной (непра</w:t>
            </w:r>
            <w:r w:rsidRPr="00D96382">
              <w:rPr>
                <w:rFonts w:ascii="Times New Roman" w:hAnsi="Times New Roman" w:cs="Times New Roman"/>
                <w:sz w:val="20"/>
                <w:szCs w:val="20"/>
              </w:rPr>
              <w:softHyphen/>
              <w:t xml:space="preserve">вильной) </w:t>
            </w: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распо</w:t>
            </w:r>
            <w:r w:rsidRPr="00D96382">
              <w:rPr>
                <w:rFonts w:ascii="Times New Roman" w:hAnsi="Times New Roman" w:cs="Times New Roman"/>
                <w:sz w:val="20"/>
                <w:szCs w:val="20"/>
              </w:rPr>
              <w:softHyphen/>
              <w:t xml:space="preserve">ложение дробей в порядке возрастания (убывания); решение задач величины данной дроби </w:t>
            </w:r>
          </w:p>
        </w:tc>
        <w:tc>
          <w:tcPr>
            <w:tcW w:w="2691" w:type="dxa"/>
          </w:tcPr>
          <w:p w14:paraId="5886EB5A"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отдельные ближай</w:t>
            </w:r>
            <w:r w:rsidRPr="00D96382">
              <w:rPr>
                <w:rFonts w:ascii="Times New Roman" w:hAnsi="Times New Roman" w:cs="Times New Roman"/>
                <w:sz w:val="20"/>
                <w:szCs w:val="20"/>
              </w:rPr>
              <w:softHyphen/>
              <w:t>шие цели саморазвития, проявляют познаватель</w:t>
            </w:r>
            <w:r w:rsidRPr="00D96382">
              <w:rPr>
                <w:rFonts w:ascii="Times New Roman" w:hAnsi="Times New Roman" w:cs="Times New Roman"/>
                <w:sz w:val="20"/>
                <w:szCs w:val="20"/>
              </w:rPr>
              <w:softHyphen/>
              <w:t>ный интерес к изучению предмета, дают адекват</w:t>
            </w:r>
            <w:r w:rsidRPr="00D96382">
              <w:rPr>
                <w:rFonts w:ascii="Times New Roman" w:hAnsi="Times New Roman" w:cs="Times New Roman"/>
                <w:sz w:val="20"/>
                <w:szCs w:val="20"/>
              </w:rPr>
              <w:softHyphen/>
              <w:t>ную оценку своей учеб</w:t>
            </w:r>
            <w:r w:rsidRPr="00D96382">
              <w:rPr>
                <w:rFonts w:ascii="Times New Roman" w:hAnsi="Times New Roman" w:cs="Times New Roman"/>
                <w:sz w:val="20"/>
                <w:szCs w:val="20"/>
              </w:rPr>
              <w:softHyphen/>
              <w:t>ной деятельности</w:t>
            </w:r>
          </w:p>
        </w:tc>
        <w:tc>
          <w:tcPr>
            <w:tcW w:w="4114" w:type="dxa"/>
          </w:tcPr>
          <w:p w14:paraId="4AFFCCE9"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обнаруживают и формулируют учебную про</w:t>
            </w:r>
            <w:r w:rsidRPr="00D96382">
              <w:rPr>
                <w:rFonts w:ascii="Times New Roman" w:hAnsi="Times New Roman" w:cs="Times New Roman"/>
                <w:sz w:val="20"/>
                <w:szCs w:val="20"/>
              </w:rPr>
              <w:softHyphen/>
              <w:t xml:space="preserve">блему совместно с учителем. </w:t>
            </w: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сопоставляют и отбирают информацию, полу</w:t>
            </w:r>
            <w:r w:rsidRPr="00D96382">
              <w:rPr>
                <w:rFonts w:ascii="Times New Roman" w:hAnsi="Times New Roman" w:cs="Times New Roman"/>
                <w:sz w:val="20"/>
                <w:szCs w:val="20"/>
              </w:rPr>
              <w:softHyphen/>
              <w:t xml:space="preserve">ченную из разных источников (справочники, Интернет). </w:t>
            </w:r>
          </w:p>
          <w:p w14:paraId="5264F217"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 -</w:t>
            </w:r>
            <w:r w:rsidRPr="00D96382">
              <w:rPr>
                <w:rFonts w:ascii="Times New Roman" w:hAnsi="Times New Roman" w:cs="Times New Roman"/>
                <w:sz w:val="20"/>
                <w:szCs w:val="20"/>
              </w:rPr>
              <w:t xml:space="preserve"> умеют принимать точку зрения  друго</w:t>
            </w:r>
            <w:r w:rsidRPr="00D96382">
              <w:rPr>
                <w:rFonts w:ascii="Times New Roman" w:hAnsi="Times New Roman" w:cs="Times New Roman"/>
                <w:sz w:val="20"/>
                <w:szCs w:val="20"/>
              </w:rPr>
              <w:softHyphen/>
              <w:t>го, слушать</w:t>
            </w:r>
          </w:p>
        </w:tc>
        <w:tc>
          <w:tcPr>
            <w:tcW w:w="2125" w:type="dxa"/>
            <w:vAlign w:val="center"/>
          </w:tcPr>
          <w:p w14:paraId="05A84855"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Математи</w:t>
            </w:r>
            <w:r w:rsidRPr="00D96382">
              <w:rPr>
                <w:rFonts w:ascii="Times New Roman" w:eastAsia="Times New Roman" w:hAnsi="Times New Roman" w:cs="Times New Roman"/>
                <w:sz w:val="20"/>
                <w:szCs w:val="20"/>
                <w:lang w:eastAsia="ru-RU"/>
              </w:rPr>
              <w:softHyphen/>
              <w:t>ческий диктант</w:t>
            </w:r>
          </w:p>
        </w:tc>
      </w:tr>
      <w:tr w:rsidR="00D96382" w:rsidRPr="00D96382" w14:paraId="1CB361BD" w14:textId="77777777" w:rsidTr="00D96382">
        <w:tc>
          <w:tcPr>
            <w:tcW w:w="558" w:type="dxa"/>
            <w:vAlign w:val="center"/>
          </w:tcPr>
          <w:p w14:paraId="1EC81DAD"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86</w:t>
            </w:r>
          </w:p>
        </w:tc>
        <w:tc>
          <w:tcPr>
            <w:tcW w:w="1661" w:type="dxa"/>
            <w:vAlign w:val="center"/>
          </w:tcPr>
          <w:p w14:paraId="7E272BA5" w14:textId="77777777" w:rsidR="00D96382" w:rsidRPr="00D96382" w:rsidRDefault="00D96382" w:rsidP="00D96382">
            <w:pPr>
              <w:spacing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Решение уп</w:t>
            </w:r>
            <w:r w:rsidRPr="00D96382">
              <w:rPr>
                <w:rFonts w:ascii="Times New Roman" w:hAnsi="Times New Roman" w:cs="Times New Roman"/>
                <w:sz w:val="20"/>
                <w:szCs w:val="20"/>
              </w:rPr>
              <w:softHyphen/>
              <w:t>ражнений по теме «Пра</w:t>
            </w:r>
            <w:r w:rsidRPr="00D96382">
              <w:rPr>
                <w:rFonts w:ascii="Times New Roman" w:hAnsi="Times New Roman" w:cs="Times New Roman"/>
                <w:sz w:val="20"/>
                <w:szCs w:val="20"/>
              </w:rPr>
              <w:softHyphen/>
              <w:t>вильные и неправиль</w:t>
            </w:r>
            <w:r w:rsidRPr="00D96382">
              <w:rPr>
                <w:rFonts w:ascii="Times New Roman" w:hAnsi="Times New Roman" w:cs="Times New Roman"/>
                <w:sz w:val="20"/>
                <w:szCs w:val="20"/>
              </w:rPr>
              <w:softHyphen/>
              <w:t xml:space="preserve">ные дроби» </w:t>
            </w:r>
            <w:r w:rsidRPr="00D96382">
              <w:rPr>
                <w:rFonts w:ascii="Times New Roman" w:hAnsi="Times New Roman" w:cs="Times New Roman"/>
                <w:i/>
                <w:sz w:val="20"/>
                <w:szCs w:val="20"/>
                <w:shd w:val="clear" w:color="auto" w:fill="FFFFFF"/>
              </w:rPr>
              <w:t>(обобщение и системати</w:t>
            </w:r>
            <w:r w:rsidRPr="00D96382">
              <w:rPr>
                <w:rFonts w:ascii="Times New Roman" w:hAnsi="Times New Roman" w:cs="Times New Roman"/>
                <w:i/>
                <w:sz w:val="20"/>
                <w:szCs w:val="20"/>
                <w:shd w:val="clear" w:color="auto" w:fill="FFFFFF"/>
              </w:rPr>
              <w:softHyphen/>
              <w:t>зация знаний)</w:t>
            </w:r>
          </w:p>
        </w:tc>
        <w:tc>
          <w:tcPr>
            <w:tcW w:w="4160" w:type="dxa"/>
            <w:gridSpan w:val="2"/>
          </w:tcPr>
          <w:p w14:paraId="3FC242D1"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Фронтальная</w:t>
            </w:r>
            <w:r w:rsidRPr="00D96382">
              <w:rPr>
                <w:rFonts w:ascii="Times New Roman" w:hAnsi="Times New Roman" w:cs="Times New Roman"/>
                <w:sz w:val="20"/>
                <w:szCs w:val="20"/>
              </w:rPr>
              <w:t xml:space="preserve"> — запись дробей, которые больше или меньше данной; ответы на во</w:t>
            </w:r>
            <w:r w:rsidRPr="00D96382">
              <w:rPr>
                <w:rFonts w:ascii="Times New Roman" w:hAnsi="Times New Roman" w:cs="Times New Roman"/>
                <w:sz w:val="20"/>
                <w:szCs w:val="20"/>
              </w:rPr>
              <w:softHyphen/>
              <w:t xml:space="preserve">просы </w:t>
            </w:r>
            <w:r w:rsidRPr="00D96382">
              <w:rPr>
                <w:rFonts w:ascii="Times New Roman" w:hAnsi="Times New Roman" w:cs="Times New Roman"/>
                <w:i/>
                <w:sz w:val="20"/>
                <w:szCs w:val="20"/>
                <w:shd w:val="clear" w:color="auto" w:fill="FFFFFF"/>
              </w:rPr>
              <w:t>Индивидуальная</w:t>
            </w:r>
            <w:r w:rsidRPr="00D96382">
              <w:rPr>
                <w:rFonts w:ascii="Times New Roman" w:hAnsi="Times New Roman" w:cs="Times New Roman"/>
                <w:sz w:val="20"/>
                <w:szCs w:val="20"/>
              </w:rPr>
              <w:t xml:space="preserve"> — запись дробей по указанным ус</w:t>
            </w:r>
            <w:r w:rsidRPr="00D96382">
              <w:rPr>
                <w:rFonts w:ascii="Times New Roman" w:hAnsi="Times New Roman" w:cs="Times New Roman"/>
                <w:sz w:val="20"/>
                <w:szCs w:val="20"/>
              </w:rPr>
              <w:softHyphen/>
              <w:t xml:space="preserve">ловиям </w:t>
            </w:r>
          </w:p>
        </w:tc>
        <w:tc>
          <w:tcPr>
            <w:tcW w:w="2691" w:type="dxa"/>
          </w:tcPr>
          <w:p w14:paraId="1A8A18BB"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sz w:val="20"/>
                <w:szCs w:val="20"/>
              </w:rPr>
              <w:t>Проявляют положитель</w:t>
            </w:r>
            <w:r w:rsidRPr="00D96382">
              <w:rPr>
                <w:rFonts w:ascii="Times New Roman" w:hAnsi="Times New Roman" w:cs="Times New Roman"/>
                <w:sz w:val="20"/>
                <w:szCs w:val="20"/>
              </w:rPr>
              <w:softHyphen/>
              <w:t>ное отношение к урокам математики, широкий интерес к способам ре</w:t>
            </w:r>
            <w:r w:rsidRPr="00D96382">
              <w:rPr>
                <w:rFonts w:ascii="Times New Roman" w:hAnsi="Times New Roman" w:cs="Times New Roman"/>
                <w:sz w:val="20"/>
                <w:szCs w:val="20"/>
              </w:rPr>
              <w:softHyphen/>
              <w:t>шения новых учебных задач, понимают причи</w:t>
            </w:r>
            <w:r w:rsidRPr="00D96382">
              <w:rPr>
                <w:rFonts w:ascii="Times New Roman" w:hAnsi="Times New Roman" w:cs="Times New Roman"/>
                <w:sz w:val="20"/>
                <w:szCs w:val="20"/>
              </w:rPr>
              <w:softHyphen/>
              <w:t>ны успеха в учебной дея</w:t>
            </w:r>
            <w:r w:rsidRPr="00D96382">
              <w:rPr>
                <w:rFonts w:ascii="Times New Roman" w:hAnsi="Times New Roman" w:cs="Times New Roman"/>
                <w:sz w:val="20"/>
                <w:szCs w:val="20"/>
              </w:rPr>
              <w:softHyphen/>
              <w:t>тельности, дают оценку результатам своей учеб</w:t>
            </w:r>
            <w:r w:rsidRPr="00D96382">
              <w:rPr>
                <w:rFonts w:ascii="Times New Roman" w:hAnsi="Times New Roman" w:cs="Times New Roman"/>
                <w:sz w:val="20"/>
                <w:szCs w:val="20"/>
              </w:rPr>
              <w:softHyphen/>
              <w:t>ной деятельности</w:t>
            </w:r>
          </w:p>
        </w:tc>
        <w:tc>
          <w:tcPr>
            <w:tcW w:w="4114" w:type="dxa"/>
          </w:tcPr>
          <w:p w14:paraId="3EE37861"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Регулятивные</w:t>
            </w:r>
            <w:r w:rsidRPr="00D96382">
              <w:rPr>
                <w:rFonts w:ascii="Times New Roman" w:hAnsi="Times New Roman" w:cs="Times New Roman"/>
                <w:sz w:val="20"/>
                <w:szCs w:val="20"/>
              </w:rPr>
              <w:t xml:space="preserve"> - работают по со</w:t>
            </w:r>
            <w:r w:rsidRPr="00D96382">
              <w:rPr>
                <w:rFonts w:ascii="Times New Roman" w:hAnsi="Times New Roman" w:cs="Times New Roman"/>
                <w:sz w:val="20"/>
                <w:szCs w:val="20"/>
              </w:rPr>
              <w:softHyphen/>
              <w:t>ставленному плану, используют основные и дополнительные средства получения информации (справочная литература, средст</w:t>
            </w:r>
            <w:r w:rsidRPr="00D96382">
              <w:rPr>
                <w:rFonts w:ascii="Times New Roman" w:hAnsi="Times New Roman" w:cs="Times New Roman"/>
                <w:sz w:val="20"/>
                <w:szCs w:val="20"/>
              </w:rPr>
              <w:softHyphen/>
              <w:t>ва ИКТ).</w:t>
            </w:r>
          </w:p>
          <w:p w14:paraId="378DEECA"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Познавательные</w:t>
            </w:r>
            <w:r w:rsidRPr="00D96382">
              <w:rPr>
                <w:rFonts w:ascii="Times New Roman" w:hAnsi="Times New Roman" w:cs="Times New Roman"/>
                <w:sz w:val="20"/>
                <w:szCs w:val="20"/>
              </w:rPr>
              <w:t xml:space="preserve"> -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учеб</w:t>
            </w:r>
            <w:r w:rsidRPr="00D96382">
              <w:rPr>
                <w:rFonts w:ascii="Times New Roman" w:hAnsi="Times New Roman" w:cs="Times New Roman"/>
                <w:sz w:val="20"/>
                <w:szCs w:val="20"/>
              </w:rPr>
              <w:softHyphen/>
              <w:t>ной задачи.</w:t>
            </w:r>
          </w:p>
          <w:p w14:paraId="5B0E9525"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Коммуникативные -</w:t>
            </w:r>
            <w:r w:rsidRPr="00D96382">
              <w:rPr>
                <w:rFonts w:ascii="Times New Roman" w:hAnsi="Times New Roman" w:cs="Times New Roman"/>
                <w:sz w:val="20"/>
                <w:szCs w:val="20"/>
              </w:rPr>
              <w:t xml:space="preserve"> умеют слушать других, принимать дру</w:t>
            </w:r>
            <w:r w:rsidRPr="00D96382">
              <w:rPr>
                <w:rFonts w:ascii="Times New Roman" w:hAnsi="Times New Roman" w:cs="Times New Roman"/>
                <w:sz w:val="20"/>
                <w:szCs w:val="20"/>
              </w:rPr>
              <w:softHyphen/>
              <w:t>гую точку зрения, изменять свою точку зрения</w:t>
            </w:r>
          </w:p>
        </w:tc>
        <w:tc>
          <w:tcPr>
            <w:tcW w:w="2125" w:type="dxa"/>
            <w:vAlign w:val="center"/>
          </w:tcPr>
          <w:p w14:paraId="597C9D82"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sz w:val="20"/>
                <w:szCs w:val="20"/>
                <w:lang w:eastAsia="ru-RU"/>
              </w:rPr>
              <w:t>Индивиду</w:t>
            </w:r>
            <w:r w:rsidRPr="00D96382">
              <w:rPr>
                <w:rFonts w:ascii="Times New Roman" w:eastAsia="Times New Roman" w:hAnsi="Times New Roman" w:cs="Times New Roman"/>
                <w:sz w:val="20"/>
                <w:szCs w:val="20"/>
                <w:lang w:eastAsia="ru-RU"/>
              </w:rPr>
              <w:softHyphen/>
              <w:t xml:space="preserve">альная. </w:t>
            </w:r>
            <w:r w:rsidRPr="00D96382">
              <w:rPr>
                <w:rFonts w:ascii="Times New Roman" w:eastAsia="Times New Roman" w:hAnsi="Times New Roman" w:cs="Times New Roman"/>
                <w:i/>
                <w:sz w:val="20"/>
                <w:szCs w:val="20"/>
                <w:shd w:val="clear" w:color="auto" w:fill="FFFFFF"/>
                <w:lang w:eastAsia="ru-RU"/>
              </w:rPr>
              <w:t>Тестирова</w:t>
            </w:r>
            <w:r w:rsidRPr="00D96382">
              <w:rPr>
                <w:rFonts w:ascii="Times New Roman" w:eastAsia="Times New Roman" w:hAnsi="Times New Roman" w:cs="Times New Roman"/>
                <w:i/>
                <w:sz w:val="20"/>
                <w:szCs w:val="20"/>
                <w:shd w:val="clear" w:color="auto" w:fill="FFFFFF"/>
                <w:lang w:eastAsia="ru-RU"/>
              </w:rPr>
              <w:softHyphen/>
              <w:t>ние</w:t>
            </w:r>
          </w:p>
        </w:tc>
      </w:tr>
      <w:tr w:rsidR="00D96382" w:rsidRPr="00D96382" w14:paraId="33BC6F81" w14:textId="77777777" w:rsidTr="00D96382">
        <w:tc>
          <w:tcPr>
            <w:tcW w:w="558" w:type="dxa"/>
            <w:shd w:val="clear" w:color="auto" w:fill="FFFFFF" w:themeFill="background1"/>
            <w:vAlign w:val="center"/>
          </w:tcPr>
          <w:p w14:paraId="28B95D83"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87</w:t>
            </w:r>
          </w:p>
        </w:tc>
        <w:tc>
          <w:tcPr>
            <w:tcW w:w="1661" w:type="dxa"/>
            <w:shd w:val="clear" w:color="auto" w:fill="FFFFFF" w:themeFill="background1"/>
            <w:vAlign w:val="center"/>
          </w:tcPr>
          <w:p w14:paraId="6A4539DD" w14:textId="77777777" w:rsidR="00D96382" w:rsidRPr="00D96382" w:rsidRDefault="00D96382" w:rsidP="00D96382">
            <w:pPr>
              <w:spacing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 xml:space="preserve">Контрольная работа </w:t>
            </w:r>
          </w:p>
          <w:p w14:paraId="7CC9B3DD" w14:textId="77777777" w:rsidR="00D96382" w:rsidRPr="00D96382" w:rsidRDefault="00D96382" w:rsidP="00D96382">
            <w:pPr>
              <w:spacing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по теме «Обыкновен</w:t>
            </w:r>
            <w:r w:rsidRPr="00D96382">
              <w:rPr>
                <w:rFonts w:ascii="Times New Roman" w:hAnsi="Times New Roman" w:cs="Times New Roman"/>
                <w:sz w:val="20"/>
                <w:szCs w:val="20"/>
              </w:rPr>
              <w:softHyphen/>
              <w:t xml:space="preserve">ные дроби» </w:t>
            </w:r>
            <w:r w:rsidRPr="00D96382">
              <w:rPr>
                <w:rFonts w:ascii="Times New Roman" w:hAnsi="Times New Roman" w:cs="Times New Roman"/>
                <w:i/>
                <w:sz w:val="20"/>
                <w:szCs w:val="20"/>
                <w:shd w:val="clear" w:color="auto" w:fill="FFFFFF" w:themeFill="background1"/>
              </w:rPr>
              <w:t>(контроль и оценка знаний)</w:t>
            </w:r>
          </w:p>
        </w:tc>
        <w:tc>
          <w:tcPr>
            <w:tcW w:w="4160" w:type="dxa"/>
            <w:gridSpan w:val="2"/>
            <w:shd w:val="clear" w:color="auto" w:fill="FFFFFF" w:themeFill="background1"/>
          </w:tcPr>
          <w:p w14:paraId="61062AA8" w14:textId="77777777" w:rsidR="00D96382" w:rsidRPr="00D96382" w:rsidRDefault="00D96382" w:rsidP="00D96382">
            <w:pPr>
              <w:shd w:val="clear" w:color="auto" w:fill="FFFFFF" w:themeFill="background1"/>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rPr>
              <w:t>Индивидуальная -</w:t>
            </w:r>
            <w:r w:rsidRPr="00D96382">
              <w:rPr>
                <w:rFonts w:ascii="Times New Roman" w:hAnsi="Times New Roman" w:cs="Times New Roman"/>
              </w:rPr>
              <w:t xml:space="preserve"> решение контрольной работы 7</w:t>
            </w:r>
            <w:r w:rsidRPr="00D96382">
              <w:rPr>
                <w:rFonts w:ascii="Times New Roman" w:hAnsi="Times New Roman" w:cs="Times New Roman"/>
                <w:sz w:val="20"/>
                <w:szCs w:val="20"/>
              </w:rPr>
              <w:t>(Попов М.А. Дидактические материалы по математике: 5 класс: к учебнику Н.Я. Виленкина и др. «Математика.  5 класс»  М.: «Экзамен», 2015)</w:t>
            </w:r>
          </w:p>
          <w:p w14:paraId="449F5529" w14:textId="77777777" w:rsidR="00D96382" w:rsidRPr="00D96382" w:rsidRDefault="00D96382" w:rsidP="00D96382">
            <w:pPr>
              <w:shd w:val="clear" w:color="auto" w:fill="FFFFFF" w:themeFill="background1"/>
              <w:spacing w:line="276" w:lineRule="auto"/>
              <w:rPr>
                <w:rFonts w:ascii="Times New Roman" w:hAnsi="Times New Roman" w:cs="Times New Roman"/>
                <w:sz w:val="20"/>
                <w:szCs w:val="20"/>
              </w:rPr>
            </w:pPr>
          </w:p>
        </w:tc>
        <w:tc>
          <w:tcPr>
            <w:tcW w:w="2691" w:type="dxa"/>
            <w:shd w:val="clear" w:color="auto" w:fill="FFFFFF" w:themeFill="background1"/>
          </w:tcPr>
          <w:p w14:paraId="2F92CF7A"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 проявляют познавательный интерес к изучению предмета, дают адекватную оценку и самооценку деятельно</w:t>
            </w:r>
            <w:r w:rsidRPr="00D96382">
              <w:rPr>
                <w:rFonts w:ascii="Times New Roman" w:hAnsi="Times New Roman" w:cs="Times New Roman"/>
                <w:sz w:val="20"/>
                <w:szCs w:val="20"/>
              </w:rPr>
              <w:softHyphen/>
              <w:t>сти</w:t>
            </w:r>
          </w:p>
        </w:tc>
        <w:tc>
          <w:tcPr>
            <w:tcW w:w="4114" w:type="dxa"/>
            <w:shd w:val="clear" w:color="auto" w:fill="FFFFFF" w:themeFill="background1"/>
          </w:tcPr>
          <w:p w14:paraId="2E2E3D09"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rPr>
              <w:t>Регулятивные</w:t>
            </w:r>
            <w:r w:rsidRPr="00D96382">
              <w:rPr>
                <w:rFonts w:ascii="Times New Roman" w:hAnsi="Times New Roman" w:cs="Times New Roman"/>
                <w:sz w:val="20"/>
                <w:szCs w:val="20"/>
                <w:shd w:val="clear" w:color="auto" w:fill="FFFFFF" w:themeFill="background1"/>
              </w:rPr>
              <w:t xml:space="preserve"> - понимают при</w:t>
            </w:r>
            <w:r w:rsidRPr="00D96382">
              <w:rPr>
                <w:rFonts w:ascii="Times New Roman" w:hAnsi="Times New Roman" w:cs="Times New Roman"/>
                <w:sz w:val="20"/>
                <w:szCs w:val="20"/>
                <w:shd w:val="clear" w:color="auto" w:fill="FFFFFF" w:themeFill="background1"/>
              </w:rPr>
              <w:softHyphen/>
              <w:t>чинысвоего неуспеха</w:t>
            </w:r>
            <w:r w:rsidRPr="00D96382">
              <w:rPr>
                <w:rFonts w:ascii="Times New Roman" w:hAnsi="Times New Roman" w:cs="Times New Roman"/>
                <w:sz w:val="20"/>
                <w:szCs w:val="20"/>
              </w:rPr>
              <w:t xml:space="preserve"> и находят способы выхода из этой ситуации. </w:t>
            </w:r>
            <w:r w:rsidRPr="00D96382">
              <w:rPr>
                <w:rFonts w:ascii="Times New Roman" w:hAnsi="Times New Roman" w:cs="Times New Roman"/>
                <w:i/>
                <w:sz w:val="20"/>
                <w:szCs w:val="20"/>
                <w:shd w:val="clear" w:color="auto" w:fill="FFFFFF" w:themeFill="background1"/>
              </w:rPr>
              <w:t>Познавательные —</w:t>
            </w:r>
            <w:r w:rsidRPr="00D96382">
              <w:rPr>
                <w:rFonts w:ascii="Times New Roman" w:hAnsi="Times New Roman" w:cs="Times New Roman"/>
                <w:sz w:val="20"/>
                <w:szCs w:val="20"/>
              </w:rPr>
              <w:t xml:space="preserve">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учеб</w:t>
            </w:r>
            <w:r w:rsidRPr="00D96382">
              <w:rPr>
                <w:rFonts w:ascii="Times New Roman" w:hAnsi="Times New Roman" w:cs="Times New Roman"/>
                <w:sz w:val="20"/>
                <w:szCs w:val="20"/>
              </w:rPr>
              <w:softHyphen/>
              <w:t>ной задачи.</w:t>
            </w:r>
          </w:p>
          <w:p w14:paraId="3EE84136"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rPr>
              <w:t>Коммуникативные -</w:t>
            </w:r>
            <w:r w:rsidRPr="00D96382">
              <w:rPr>
                <w:rFonts w:ascii="Times New Roman" w:hAnsi="Times New Roman" w:cs="Times New Roman"/>
                <w:sz w:val="20"/>
                <w:szCs w:val="20"/>
              </w:rPr>
              <w:t>умеют кри</w:t>
            </w:r>
            <w:r w:rsidRPr="00D96382">
              <w:rPr>
                <w:rFonts w:ascii="Times New Roman" w:hAnsi="Times New Roman" w:cs="Times New Roman"/>
                <w:sz w:val="20"/>
                <w:szCs w:val="20"/>
              </w:rPr>
              <w:softHyphen/>
              <w:t>тично относиться к своему мне</w:t>
            </w:r>
            <w:r w:rsidRPr="00D96382">
              <w:rPr>
                <w:rFonts w:ascii="Times New Roman" w:hAnsi="Times New Roman" w:cs="Times New Roman"/>
                <w:sz w:val="20"/>
                <w:szCs w:val="20"/>
              </w:rPr>
              <w:softHyphen/>
              <w:t>нию</w:t>
            </w:r>
          </w:p>
        </w:tc>
        <w:tc>
          <w:tcPr>
            <w:tcW w:w="2125" w:type="dxa"/>
            <w:shd w:val="clear" w:color="auto" w:fill="FFFFFF" w:themeFill="background1"/>
            <w:vAlign w:val="center"/>
          </w:tcPr>
          <w:p w14:paraId="6F1A7E45" w14:textId="77777777" w:rsidR="00D96382" w:rsidRPr="00D96382" w:rsidRDefault="00D96382" w:rsidP="00D96382">
            <w:pPr>
              <w:shd w:val="clear" w:color="auto" w:fill="FFFFFF" w:themeFill="background1"/>
              <w:spacing w:line="276" w:lineRule="auto"/>
              <w:ind w:left="40"/>
              <w:jc w:val="center"/>
              <w:rPr>
                <w:rFonts w:ascii="Times New Roman" w:hAnsi="Times New Roman" w:cs="Times New Roman"/>
                <w:i/>
                <w:sz w:val="20"/>
                <w:szCs w:val="20"/>
                <w:shd w:val="clear" w:color="auto" w:fill="FFFF00"/>
              </w:rPr>
            </w:pPr>
            <w:r w:rsidRPr="00D96382">
              <w:rPr>
                <w:rFonts w:ascii="Times New Roman" w:hAnsi="Times New Roman" w:cs="Times New Roman"/>
                <w:i/>
                <w:sz w:val="20"/>
                <w:szCs w:val="20"/>
                <w:shd w:val="clear" w:color="auto" w:fill="FFFFFF" w:themeFill="background1"/>
              </w:rPr>
              <w:t>Индивиду</w:t>
            </w:r>
            <w:r w:rsidRPr="00D96382">
              <w:rPr>
                <w:rFonts w:ascii="Times New Roman" w:hAnsi="Times New Roman" w:cs="Times New Roman"/>
                <w:i/>
                <w:sz w:val="20"/>
                <w:szCs w:val="20"/>
                <w:shd w:val="clear" w:color="auto" w:fill="FFFFFF" w:themeFill="background1"/>
              </w:rPr>
              <w:softHyphen/>
              <w:t>альная.</w:t>
            </w:r>
          </w:p>
          <w:p w14:paraId="666B0C1C"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lang w:eastAsia="ru-RU"/>
              </w:rPr>
              <w:t>Самостоя</w:t>
            </w:r>
            <w:r w:rsidRPr="00D96382">
              <w:rPr>
                <w:rFonts w:ascii="Times New Roman" w:eastAsia="Times New Roman" w:hAnsi="Times New Roman" w:cs="Times New Roman"/>
                <w:lang w:eastAsia="ru-RU"/>
              </w:rPr>
              <w:softHyphen/>
              <w:t>тельная работа</w:t>
            </w:r>
          </w:p>
        </w:tc>
      </w:tr>
      <w:tr w:rsidR="00D96382" w:rsidRPr="00D96382" w14:paraId="00B9DD7F" w14:textId="77777777" w:rsidTr="00D96382">
        <w:trPr>
          <w:cantSplit/>
          <w:trHeight w:val="1134"/>
        </w:trPr>
        <w:tc>
          <w:tcPr>
            <w:tcW w:w="558" w:type="dxa"/>
            <w:textDirection w:val="btLr"/>
            <w:vAlign w:val="center"/>
          </w:tcPr>
          <w:p w14:paraId="5F0E7FD4" w14:textId="77777777" w:rsidR="00D96382" w:rsidRPr="00D96382" w:rsidRDefault="00D96382" w:rsidP="00D96382">
            <w:pPr>
              <w:spacing w:line="276" w:lineRule="auto"/>
              <w:ind w:left="113" w:right="113"/>
              <w:jc w:val="center"/>
              <w:rPr>
                <w:rFonts w:ascii="Times New Roman" w:hAnsi="Times New Roman" w:cs="Times New Roman"/>
                <w:sz w:val="20"/>
                <w:szCs w:val="20"/>
              </w:rPr>
            </w:pPr>
            <w:r w:rsidRPr="00D96382">
              <w:rPr>
                <w:rFonts w:ascii="Times New Roman" w:eastAsia="Arial Unicode MS" w:hAnsi="Times New Roman" w:cs="Times New Roman"/>
                <w:i/>
                <w:sz w:val="20"/>
                <w:szCs w:val="20"/>
              </w:rPr>
              <w:lastRenderedPageBreak/>
              <w:t>Предметные</w:t>
            </w:r>
          </w:p>
        </w:tc>
        <w:tc>
          <w:tcPr>
            <w:tcW w:w="5821" w:type="dxa"/>
            <w:gridSpan w:val="3"/>
          </w:tcPr>
          <w:p w14:paraId="4A4ACB4C" w14:textId="77777777" w:rsidR="00D96382" w:rsidRPr="00D96382" w:rsidRDefault="00D96382" w:rsidP="00D96382">
            <w:pPr>
              <w:spacing w:line="276" w:lineRule="auto"/>
              <w:ind w:firstLine="720"/>
              <w:rPr>
                <w:rFonts w:ascii="Times New Roman" w:eastAsia="Times New Roman" w:hAnsi="Times New Roman" w:cs="Times New Roman"/>
                <w:b/>
                <w:i/>
                <w:sz w:val="20"/>
                <w:szCs w:val="20"/>
                <w:lang w:eastAsia="ru-RU"/>
              </w:rPr>
            </w:pPr>
            <w:r w:rsidRPr="00D96382">
              <w:rPr>
                <w:rFonts w:ascii="Times New Roman" w:eastAsia="Times New Roman" w:hAnsi="Times New Roman" w:cs="Times New Roman"/>
                <w:b/>
                <w:i/>
                <w:sz w:val="20"/>
                <w:szCs w:val="20"/>
                <w:lang w:eastAsia="ru-RU"/>
              </w:rPr>
              <w:t>Ученик научится:</w:t>
            </w:r>
          </w:p>
          <w:p w14:paraId="3265EFF0" w14:textId="77777777" w:rsidR="00D96382" w:rsidRPr="00D96382" w:rsidRDefault="00D96382" w:rsidP="003F3BA9">
            <w:pPr>
              <w:numPr>
                <w:ilvl w:val="0"/>
                <w:numId w:val="116"/>
              </w:numPr>
              <w:spacing w:line="276" w:lineRule="auto"/>
              <w:ind w:left="327" w:hanging="284"/>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изображать окружность и круг, указы</w:t>
            </w:r>
            <w:r w:rsidRPr="00D96382">
              <w:rPr>
                <w:rFonts w:ascii="Times New Roman" w:eastAsia="Arial Unicode MS" w:hAnsi="Times New Roman" w:cs="Times New Roman"/>
                <w:i/>
                <w:color w:val="000000"/>
                <w:sz w:val="20"/>
                <w:szCs w:val="20"/>
                <w:lang w:eastAsia="ru-RU"/>
              </w:rPr>
              <w:softHyphen/>
              <w:t>вать радиус и диаметр; со</w:t>
            </w:r>
            <w:r w:rsidRPr="00D96382">
              <w:rPr>
                <w:rFonts w:ascii="Times New Roman" w:eastAsia="Arial Unicode MS" w:hAnsi="Times New Roman" w:cs="Times New Roman"/>
                <w:i/>
                <w:color w:val="000000"/>
                <w:sz w:val="20"/>
                <w:szCs w:val="20"/>
                <w:lang w:eastAsia="ru-RU"/>
              </w:rPr>
              <w:softHyphen/>
              <w:t>относить реаль</w:t>
            </w:r>
            <w:r w:rsidRPr="00D96382">
              <w:rPr>
                <w:rFonts w:ascii="Times New Roman" w:eastAsia="Arial Unicode MS" w:hAnsi="Times New Roman" w:cs="Times New Roman"/>
                <w:i/>
                <w:color w:val="000000"/>
                <w:sz w:val="20"/>
                <w:szCs w:val="20"/>
                <w:lang w:eastAsia="ru-RU"/>
              </w:rPr>
              <w:softHyphen/>
              <w:t>ные предметы с моделями рассматри</w:t>
            </w:r>
            <w:r w:rsidRPr="00D96382">
              <w:rPr>
                <w:rFonts w:ascii="Times New Roman" w:eastAsia="Arial Unicode MS" w:hAnsi="Times New Roman" w:cs="Times New Roman"/>
                <w:i/>
                <w:color w:val="000000"/>
                <w:sz w:val="20"/>
                <w:szCs w:val="20"/>
                <w:lang w:eastAsia="ru-RU"/>
              </w:rPr>
              <w:softHyphen/>
              <w:t>ваемых фигур;</w:t>
            </w:r>
          </w:p>
          <w:p w14:paraId="0BB28F0D" w14:textId="77777777" w:rsidR="00D96382" w:rsidRPr="00D96382" w:rsidRDefault="00D96382" w:rsidP="003F3BA9">
            <w:pPr>
              <w:numPr>
                <w:ilvl w:val="0"/>
                <w:numId w:val="116"/>
              </w:numPr>
              <w:spacing w:line="276" w:lineRule="auto"/>
              <w:ind w:left="327" w:hanging="284"/>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моделировать разнообраз</w:t>
            </w:r>
            <w:r w:rsidRPr="00D96382">
              <w:rPr>
                <w:rFonts w:ascii="Times New Roman" w:eastAsia="Arial Unicode MS" w:hAnsi="Times New Roman" w:cs="Times New Roman"/>
                <w:i/>
                <w:color w:val="000000"/>
                <w:sz w:val="20"/>
                <w:szCs w:val="20"/>
                <w:lang w:eastAsia="ru-RU"/>
              </w:rPr>
              <w:softHyphen/>
              <w:t>ные ситуации расположе</w:t>
            </w:r>
            <w:r w:rsidRPr="00D96382">
              <w:rPr>
                <w:rFonts w:ascii="Times New Roman" w:eastAsia="Arial Unicode MS" w:hAnsi="Times New Roman" w:cs="Times New Roman"/>
                <w:i/>
                <w:color w:val="000000"/>
                <w:sz w:val="20"/>
                <w:szCs w:val="20"/>
                <w:lang w:eastAsia="ru-RU"/>
              </w:rPr>
              <w:softHyphen/>
              <w:t>ния объектов на плоскости;</w:t>
            </w:r>
          </w:p>
          <w:p w14:paraId="5C26966D" w14:textId="77777777" w:rsidR="00D96382" w:rsidRPr="00D96382" w:rsidRDefault="00D96382" w:rsidP="003F3BA9">
            <w:pPr>
              <w:numPr>
                <w:ilvl w:val="0"/>
                <w:numId w:val="116"/>
              </w:numPr>
              <w:spacing w:line="276" w:lineRule="auto"/>
              <w:ind w:left="329" w:hanging="284"/>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исследовать си</w:t>
            </w:r>
            <w:r w:rsidRPr="00D96382">
              <w:rPr>
                <w:rFonts w:ascii="Times New Roman" w:eastAsia="Arial Unicode MS" w:hAnsi="Times New Roman" w:cs="Times New Roman"/>
                <w:i/>
                <w:color w:val="000000"/>
                <w:sz w:val="20"/>
                <w:szCs w:val="20"/>
                <w:lang w:eastAsia="ru-RU"/>
              </w:rPr>
              <w:softHyphen/>
              <w:t>туации, требу</w:t>
            </w:r>
            <w:r w:rsidRPr="00D96382">
              <w:rPr>
                <w:rFonts w:ascii="Times New Roman" w:eastAsia="Arial Unicode MS" w:hAnsi="Times New Roman" w:cs="Times New Roman"/>
                <w:i/>
                <w:color w:val="000000"/>
                <w:sz w:val="20"/>
                <w:szCs w:val="20"/>
                <w:lang w:eastAsia="ru-RU"/>
              </w:rPr>
              <w:softHyphen/>
              <w:t>ющие сравне</w:t>
            </w:r>
            <w:r w:rsidRPr="00D96382">
              <w:rPr>
                <w:rFonts w:ascii="Times New Roman" w:eastAsia="Arial Unicode MS" w:hAnsi="Times New Roman" w:cs="Times New Roman"/>
                <w:i/>
                <w:color w:val="000000"/>
                <w:sz w:val="20"/>
                <w:szCs w:val="20"/>
                <w:lang w:eastAsia="ru-RU"/>
              </w:rPr>
              <w:softHyphen/>
              <w:t>ния чисел, их упорядочения; сравнивать разные спосо</w:t>
            </w:r>
            <w:r w:rsidRPr="00D96382">
              <w:rPr>
                <w:rFonts w:ascii="Times New Roman" w:eastAsia="Arial Unicode MS" w:hAnsi="Times New Roman" w:cs="Times New Roman"/>
                <w:i/>
                <w:color w:val="000000"/>
                <w:sz w:val="20"/>
                <w:szCs w:val="20"/>
                <w:lang w:eastAsia="ru-RU"/>
              </w:rPr>
              <w:softHyphen/>
              <w:t>бы вычисле</w:t>
            </w:r>
            <w:r w:rsidRPr="00D96382">
              <w:rPr>
                <w:rFonts w:ascii="Times New Roman" w:eastAsia="Arial Unicode MS" w:hAnsi="Times New Roman" w:cs="Times New Roman"/>
                <w:i/>
                <w:color w:val="000000"/>
                <w:sz w:val="20"/>
                <w:szCs w:val="20"/>
                <w:lang w:eastAsia="ru-RU"/>
              </w:rPr>
              <w:softHyphen/>
              <w:t>ний, выбирая удобный способ;</w:t>
            </w:r>
          </w:p>
          <w:p w14:paraId="4F65AFFC" w14:textId="77777777" w:rsidR="00D96382" w:rsidRPr="00D96382" w:rsidRDefault="00D96382" w:rsidP="003F3BA9">
            <w:pPr>
              <w:numPr>
                <w:ilvl w:val="0"/>
                <w:numId w:val="116"/>
              </w:numPr>
              <w:spacing w:line="276" w:lineRule="auto"/>
              <w:ind w:left="327" w:hanging="284"/>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указывать правильные и неправиль</w:t>
            </w:r>
            <w:r w:rsidRPr="00D96382">
              <w:rPr>
                <w:rFonts w:ascii="Times New Roman" w:eastAsia="Arial Unicode MS" w:hAnsi="Times New Roman" w:cs="Times New Roman"/>
                <w:i/>
                <w:color w:val="000000"/>
                <w:sz w:val="20"/>
                <w:szCs w:val="20"/>
                <w:lang w:eastAsia="ru-RU"/>
              </w:rPr>
              <w:softHyphen/>
              <w:t>ные дроби; объяснять  ход решения задачи;</w:t>
            </w:r>
          </w:p>
          <w:p w14:paraId="0B1D2EF7" w14:textId="77777777" w:rsidR="00D96382" w:rsidRPr="00D96382" w:rsidRDefault="00D96382" w:rsidP="003F3BA9">
            <w:pPr>
              <w:numPr>
                <w:ilvl w:val="0"/>
                <w:numId w:val="116"/>
              </w:numPr>
              <w:spacing w:line="276" w:lineRule="auto"/>
              <w:ind w:left="327" w:hanging="284"/>
              <w:contextualSpacing/>
              <w:rPr>
                <w:rFonts w:ascii="Times New Roman" w:eastAsia="Arial Unicode MS" w:hAnsi="Times New Roman" w:cs="Times New Roman"/>
                <w:color w:val="000000"/>
                <w:sz w:val="20"/>
                <w:szCs w:val="20"/>
                <w:lang w:eastAsia="ru-RU"/>
              </w:rPr>
            </w:pPr>
            <w:r w:rsidRPr="00D96382">
              <w:rPr>
                <w:rFonts w:ascii="Times New Roman" w:eastAsia="Arial Unicode MS" w:hAnsi="Times New Roman" w:cs="Times New Roman"/>
                <w:i/>
                <w:color w:val="000000"/>
                <w:sz w:val="20"/>
                <w:szCs w:val="20"/>
                <w:lang w:eastAsia="ru-RU"/>
              </w:rPr>
              <w:t>выделять  целую часть из непра</w:t>
            </w:r>
            <w:r w:rsidRPr="00D96382">
              <w:rPr>
                <w:rFonts w:ascii="Times New Roman" w:eastAsia="Arial Unicode MS" w:hAnsi="Times New Roman" w:cs="Times New Roman"/>
                <w:i/>
                <w:color w:val="000000"/>
                <w:sz w:val="20"/>
                <w:szCs w:val="20"/>
                <w:lang w:eastAsia="ru-RU"/>
              </w:rPr>
              <w:softHyphen/>
              <w:t>вильной дро</w:t>
            </w:r>
            <w:r w:rsidRPr="00D96382">
              <w:rPr>
                <w:rFonts w:ascii="Times New Roman" w:eastAsia="Arial Unicode MS" w:hAnsi="Times New Roman" w:cs="Times New Roman"/>
                <w:i/>
                <w:color w:val="000000"/>
                <w:sz w:val="20"/>
                <w:szCs w:val="20"/>
                <w:lang w:eastAsia="ru-RU"/>
              </w:rPr>
              <w:softHyphen/>
              <w:t>би и записы</w:t>
            </w:r>
            <w:r w:rsidRPr="00D96382">
              <w:rPr>
                <w:rFonts w:ascii="Times New Roman" w:eastAsia="Arial Unicode MS" w:hAnsi="Times New Roman" w:cs="Times New Roman"/>
                <w:i/>
                <w:color w:val="000000"/>
                <w:sz w:val="20"/>
                <w:szCs w:val="20"/>
                <w:lang w:eastAsia="ru-RU"/>
              </w:rPr>
              <w:softHyphen/>
              <w:t>вать сме</w:t>
            </w:r>
            <w:r w:rsidRPr="00D96382">
              <w:rPr>
                <w:rFonts w:ascii="Times New Roman" w:eastAsia="Arial Unicode MS" w:hAnsi="Times New Roman" w:cs="Times New Roman"/>
                <w:i/>
                <w:color w:val="000000"/>
                <w:sz w:val="20"/>
                <w:szCs w:val="20"/>
                <w:lang w:eastAsia="ru-RU"/>
              </w:rPr>
              <w:softHyphen/>
              <w:t>шанное число в виде непра</w:t>
            </w:r>
            <w:r w:rsidRPr="00D96382">
              <w:rPr>
                <w:rFonts w:ascii="Times New Roman" w:eastAsia="Arial Unicode MS" w:hAnsi="Times New Roman" w:cs="Times New Roman"/>
                <w:i/>
                <w:color w:val="000000"/>
                <w:sz w:val="20"/>
                <w:szCs w:val="20"/>
                <w:lang w:eastAsia="ru-RU"/>
              </w:rPr>
              <w:softHyphen/>
              <w:t>вильной дроби.</w:t>
            </w:r>
          </w:p>
        </w:tc>
        <w:tc>
          <w:tcPr>
            <w:tcW w:w="8930" w:type="dxa"/>
            <w:gridSpan w:val="3"/>
          </w:tcPr>
          <w:p w14:paraId="799F7A17" w14:textId="77777777" w:rsidR="00D96382" w:rsidRPr="00D96382" w:rsidRDefault="00D96382" w:rsidP="00D96382">
            <w:pPr>
              <w:spacing w:line="276" w:lineRule="auto"/>
              <w:ind w:firstLine="720"/>
              <w:rPr>
                <w:rFonts w:ascii="Times New Roman" w:eastAsia="Times New Roman" w:hAnsi="Times New Roman" w:cs="Times New Roman"/>
                <w:b/>
                <w:i/>
                <w:sz w:val="20"/>
                <w:szCs w:val="20"/>
                <w:lang w:eastAsia="ru-RU"/>
              </w:rPr>
            </w:pPr>
            <w:r w:rsidRPr="00D96382">
              <w:rPr>
                <w:rFonts w:ascii="Times New Roman" w:eastAsia="Times New Roman" w:hAnsi="Times New Roman" w:cs="Times New Roman"/>
                <w:b/>
                <w:i/>
                <w:sz w:val="20"/>
                <w:szCs w:val="20"/>
                <w:lang w:eastAsia="ru-RU"/>
              </w:rPr>
              <w:t>Ученик получит возможность научиться:</w:t>
            </w:r>
          </w:p>
          <w:p w14:paraId="761BC5AE" w14:textId="77777777" w:rsidR="00D96382" w:rsidRPr="00D96382" w:rsidRDefault="00D96382" w:rsidP="003F3BA9">
            <w:pPr>
              <w:numPr>
                <w:ilvl w:val="0"/>
                <w:numId w:val="116"/>
              </w:numPr>
              <w:spacing w:line="276" w:lineRule="auto"/>
              <w:ind w:left="327" w:hanging="284"/>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изображать окружность и круг, указы</w:t>
            </w:r>
            <w:r w:rsidRPr="00D96382">
              <w:rPr>
                <w:rFonts w:ascii="Times New Roman" w:eastAsia="Arial Unicode MS" w:hAnsi="Times New Roman" w:cs="Times New Roman"/>
                <w:i/>
                <w:color w:val="000000"/>
                <w:sz w:val="20"/>
                <w:szCs w:val="20"/>
                <w:lang w:eastAsia="ru-RU"/>
              </w:rPr>
              <w:softHyphen/>
              <w:t>вать радиус и диаметр; со</w:t>
            </w:r>
            <w:r w:rsidRPr="00D96382">
              <w:rPr>
                <w:rFonts w:ascii="Times New Roman" w:eastAsia="Arial Unicode MS" w:hAnsi="Times New Roman" w:cs="Times New Roman"/>
                <w:i/>
                <w:color w:val="000000"/>
                <w:sz w:val="20"/>
                <w:szCs w:val="20"/>
                <w:lang w:eastAsia="ru-RU"/>
              </w:rPr>
              <w:softHyphen/>
              <w:t>относить реаль</w:t>
            </w:r>
            <w:r w:rsidRPr="00D96382">
              <w:rPr>
                <w:rFonts w:ascii="Times New Roman" w:eastAsia="Arial Unicode MS" w:hAnsi="Times New Roman" w:cs="Times New Roman"/>
                <w:i/>
                <w:color w:val="000000"/>
                <w:sz w:val="20"/>
                <w:szCs w:val="20"/>
                <w:lang w:eastAsia="ru-RU"/>
              </w:rPr>
              <w:softHyphen/>
              <w:t>ные предметы с моделями рассматри</w:t>
            </w:r>
            <w:r w:rsidRPr="00D96382">
              <w:rPr>
                <w:rFonts w:ascii="Times New Roman" w:eastAsia="Arial Unicode MS" w:hAnsi="Times New Roman" w:cs="Times New Roman"/>
                <w:i/>
                <w:color w:val="000000"/>
                <w:sz w:val="20"/>
                <w:szCs w:val="20"/>
                <w:lang w:eastAsia="ru-RU"/>
              </w:rPr>
              <w:softHyphen/>
              <w:t>ваемых фигур;</w:t>
            </w:r>
          </w:p>
          <w:p w14:paraId="227B91D5" w14:textId="77777777" w:rsidR="00D96382" w:rsidRPr="00D96382" w:rsidRDefault="00D96382" w:rsidP="003F3BA9">
            <w:pPr>
              <w:numPr>
                <w:ilvl w:val="0"/>
                <w:numId w:val="116"/>
              </w:numPr>
              <w:spacing w:line="276" w:lineRule="auto"/>
              <w:ind w:left="327" w:hanging="284"/>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моделировать разнообраз</w:t>
            </w:r>
            <w:r w:rsidRPr="00D96382">
              <w:rPr>
                <w:rFonts w:ascii="Times New Roman" w:eastAsia="Arial Unicode MS" w:hAnsi="Times New Roman" w:cs="Times New Roman"/>
                <w:i/>
                <w:color w:val="000000"/>
                <w:sz w:val="20"/>
                <w:szCs w:val="20"/>
                <w:lang w:eastAsia="ru-RU"/>
              </w:rPr>
              <w:softHyphen/>
              <w:t>ные ситуации расположе</w:t>
            </w:r>
            <w:r w:rsidRPr="00D96382">
              <w:rPr>
                <w:rFonts w:ascii="Times New Roman" w:eastAsia="Arial Unicode MS" w:hAnsi="Times New Roman" w:cs="Times New Roman"/>
                <w:i/>
                <w:color w:val="000000"/>
                <w:sz w:val="20"/>
                <w:szCs w:val="20"/>
                <w:lang w:eastAsia="ru-RU"/>
              </w:rPr>
              <w:softHyphen/>
              <w:t>ния объектов на плоскости;</w:t>
            </w:r>
          </w:p>
          <w:p w14:paraId="79966853" w14:textId="77777777" w:rsidR="00D96382" w:rsidRPr="00D96382" w:rsidRDefault="00D96382" w:rsidP="003F3BA9">
            <w:pPr>
              <w:numPr>
                <w:ilvl w:val="0"/>
                <w:numId w:val="116"/>
              </w:numPr>
              <w:spacing w:line="276" w:lineRule="auto"/>
              <w:ind w:left="329" w:hanging="284"/>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исследовать си</w:t>
            </w:r>
            <w:r w:rsidRPr="00D96382">
              <w:rPr>
                <w:rFonts w:ascii="Times New Roman" w:eastAsia="Arial Unicode MS" w:hAnsi="Times New Roman" w:cs="Times New Roman"/>
                <w:i/>
                <w:color w:val="000000"/>
                <w:sz w:val="20"/>
                <w:szCs w:val="20"/>
                <w:lang w:eastAsia="ru-RU"/>
              </w:rPr>
              <w:softHyphen/>
              <w:t>туации, требу</w:t>
            </w:r>
            <w:r w:rsidRPr="00D96382">
              <w:rPr>
                <w:rFonts w:ascii="Times New Roman" w:eastAsia="Arial Unicode MS" w:hAnsi="Times New Roman" w:cs="Times New Roman"/>
                <w:i/>
                <w:color w:val="000000"/>
                <w:sz w:val="20"/>
                <w:szCs w:val="20"/>
                <w:lang w:eastAsia="ru-RU"/>
              </w:rPr>
              <w:softHyphen/>
              <w:t>ющие сравне</w:t>
            </w:r>
            <w:r w:rsidRPr="00D96382">
              <w:rPr>
                <w:rFonts w:ascii="Times New Roman" w:eastAsia="Arial Unicode MS" w:hAnsi="Times New Roman" w:cs="Times New Roman"/>
                <w:i/>
                <w:color w:val="000000"/>
                <w:sz w:val="20"/>
                <w:szCs w:val="20"/>
                <w:lang w:eastAsia="ru-RU"/>
              </w:rPr>
              <w:softHyphen/>
              <w:t>ния чисел, их упорядочения; сравнивать разные спосо</w:t>
            </w:r>
            <w:r w:rsidRPr="00D96382">
              <w:rPr>
                <w:rFonts w:ascii="Times New Roman" w:eastAsia="Arial Unicode MS" w:hAnsi="Times New Roman" w:cs="Times New Roman"/>
                <w:i/>
                <w:color w:val="000000"/>
                <w:sz w:val="20"/>
                <w:szCs w:val="20"/>
                <w:lang w:eastAsia="ru-RU"/>
              </w:rPr>
              <w:softHyphen/>
              <w:t>бы вычисле</w:t>
            </w:r>
            <w:r w:rsidRPr="00D96382">
              <w:rPr>
                <w:rFonts w:ascii="Times New Roman" w:eastAsia="Arial Unicode MS" w:hAnsi="Times New Roman" w:cs="Times New Roman"/>
                <w:i/>
                <w:color w:val="000000"/>
                <w:sz w:val="20"/>
                <w:szCs w:val="20"/>
                <w:lang w:eastAsia="ru-RU"/>
              </w:rPr>
              <w:softHyphen/>
              <w:t>ний, выбирая удобный способ;</w:t>
            </w:r>
          </w:p>
          <w:p w14:paraId="1A2D3117" w14:textId="77777777" w:rsidR="00D96382" w:rsidRPr="00D96382" w:rsidRDefault="00D96382" w:rsidP="003F3BA9">
            <w:pPr>
              <w:numPr>
                <w:ilvl w:val="0"/>
                <w:numId w:val="116"/>
              </w:numPr>
              <w:spacing w:line="276" w:lineRule="auto"/>
              <w:ind w:left="327" w:hanging="284"/>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указывать правильные и неправиль</w:t>
            </w:r>
            <w:r w:rsidRPr="00D96382">
              <w:rPr>
                <w:rFonts w:ascii="Times New Roman" w:eastAsia="Arial Unicode MS" w:hAnsi="Times New Roman" w:cs="Times New Roman"/>
                <w:i/>
                <w:color w:val="000000"/>
                <w:sz w:val="20"/>
                <w:szCs w:val="20"/>
                <w:lang w:eastAsia="ru-RU"/>
              </w:rPr>
              <w:softHyphen/>
              <w:t>ные дроби; объяснять  ход решения задачи;</w:t>
            </w:r>
          </w:p>
          <w:p w14:paraId="52C0F96D" w14:textId="77777777" w:rsidR="00D96382" w:rsidRPr="00D96382" w:rsidRDefault="00D96382" w:rsidP="003F3BA9">
            <w:pPr>
              <w:numPr>
                <w:ilvl w:val="0"/>
                <w:numId w:val="116"/>
              </w:numPr>
              <w:spacing w:line="276" w:lineRule="auto"/>
              <w:ind w:left="327" w:hanging="284"/>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выделять  целую часть из непра</w:t>
            </w:r>
            <w:r w:rsidRPr="00D96382">
              <w:rPr>
                <w:rFonts w:ascii="Times New Roman" w:eastAsia="Arial Unicode MS" w:hAnsi="Times New Roman" w:cs="Times New Roman"/>
                <w:i/>
                <w:color w:val="000000"/>
                <w:sz w:val="20"/>
                <w:szCs w:val="20"/>
                <w:lang w:eastAsia="ru-RU"/>
              </w:rPr>
              <w:softHyphen/>
              <w:t>вильной дро</w:t>
            </w:r>
            <w:r w:rsidRPr="00D96382">
              <w:rPr>
                <w:rFonts w:ascii="Times New Roman" w:eastAsia="Arial Unicode MS" w:hAnsi="Times New Roman" w:cs="Times New Roman"/>
                <w:i/>
                <w:color w:val="000000"/>
                <w:sz w:val="20"/>
                <w:szCs w:val="20"/>
                <w:lang w:eastAsia="ru-RU"/>
              </w:rPr>
              <w:softHyphen/>
              <w:t>би и записы</w:t>
            </w:r>
            <w:r w:rsidRPr="00D96382">
              <w:rPr>
                <w:rFonts w:ascii="Times New Roman" w:eastAsia="Arial Unicode MS" w:hAnsi="Times New Roman" w:cs="Times New Roman"/>
                <w:i/>
                <w:color w:val="000000"/>
                <w:sz w:val="20"/>
                <w:szCs w:val="20"/>
                <w:lang w:eastAsia="ru-RU"/>
              </w:rPr>
              <w:softHyphen/>
              <w:t>вать сме</w:t>
            </w:r>
            <w:r w:rsidRPr="00D96382">
              <w:rPr>
                <w:rFonts w:ascii="Times New Roman" w:eastAsia="Arial Unicode MS" w:hAnsi="Times New Roman" w:cs="Times New Roman"/>
                <w:i/>
                <w:color w:val="000000"/>
                <w:sz w:val="20"/>
                <w:szCs w:val="20"/>
                <w:lang w:eastAsia="ru-RU"/>
              </w:rPr>
              <w:softHyphen/>
              <w:t>шанное число в виде непра</w:t>
            </w:r>
            <w:r w:rsidRPr="00D96382">
              <w:rPr>
                <w:rFonts w:ascii="Times New Roman" w:eastAsia="Arial Unicode MS" w:hAnsi="Times New Roman" w:cs="Times New Roman"/>
                <w:i/>
                <w:color w:val="000000"/>
                <w:sz w:val="20"/>
                <w:szCs w:val="20"/>
                <w:lang w:eastAsia="ru-RU"/>
              </w:rPr>
              <w:softHyphen/>
              <w:t>вильной дроби.</w:t>
            </w:r>
          </w:p>
          <w:p w14:paraId="502D9BAB"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p>
        </w:tc>
      </w:tr>
      <w:tr w:rsidR="00D96382" w:rsidRPr="00D96382" w14:paraId="72EF47B5" w14:textId="77777777" w:rsidTr="00D96382">
        <w:tc>
          <w:tcPr>
            <w:tcW w:w="558" w:type="dxa"/>
            <w:vAlign w:val="center"/>
          </w:tcPr>
          <w:p w14:paraId="7572F39A"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88</w:t>
            </w:r>
          </w:p>
        </w:tc>
        <w:tc>
          <w:tcPr>
            <w:tcW w:w="1661" w:type="dxa"/>
            <w:vAlign w:val="center"/>
          </w:tcPr>
          <w:p w14:paraId="55F84A10"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Сложение и вы</w:t>
            </w:r>
            <w:r w:rsidRPr="00D96382">
              <w:rPr>
                <w:rFonts w:ascii="Times New Roman" w:hAnsi="Times New Roman" w:cs="Times New Roman"/>
                <w:sz w:val="20"/>
                <w:szCs w:val="20"/>
              </w:rPr>
              <w:softHyphen/>
              <w:t xml:space="preserve">читание дробей с одинаковыми знаменателями </w:t>
            </w:r>
            <w:r w:rsidRPr="00D96382">
              <w:rPr>
                <w:rFonts w:ascii="Times New Roman" w:hAnsi="Times New Roman" w:cs="Times New Roman"/>
                <w:i/>
                <w:sz w:val="20"/>
                <w:szCs w:val="20"/>
                <w:shd w:val="clear" w:color="auto" w:fill="FFFFFF"/>
              </w:rPr>
              <w:t>(открытие новых знаний)</w:t>
            </w:r>
          </w:p>
        </w:tc>
        <w:tc>
          <w:tcPr>
            <w:tcW w:w="4160" w:type="dxa"/>
            <w:gridSpan w:val="2"/>
          </w:tcPr>
          <w:p w14:paraId="313E3B94" w14:textId="77777777" w:rsidR="00D96382" w:rsidRPr="00D96382" w:rsidRDefault="00D96382" w:rsidP="00D96382">
            <w:pPr>
              <w:spacing w:line="276" w:lineRule="auto"/>
              <w:ind w:left="60"/>
              <w:rPr>
                <w:rFonts w:ascii="Times New Roman" w:hAnsi="Times New Roman" w:cs="Times New Roman"/>
                <w:b/>
                <w:sz w:val="20"/>
                <w:szCs w:val="20"/>
                <w:shd w:val="clear" w:color="auto" w:fill="FFFFFF"/>
              </w:rPr>
            </w:pPr>
            <w:r w:rsidRPr="00D96382">
              <w:rPr>
                <w:rFonts w:ascii="Times New Roman" w:hAnsi="Times New Roman" w:cs="Times New Roman"/>
                <w:i/>
                <w:sz w:val="20"/>
                <w:szCs w:val="20"/>
                <w:shd w:val="clear" w:color="auto" w:fill="FFFFFF"/>
              </w:rPr>
              <w:t>Групповая</w:t>
            </w:r>
            <w:r w:rsidRPr="00D96382">
              <w:rPr>
                <w:rFonts w:ascii="Times New Roman" w:hAnsi="Times New Roman" w:cs="Times New Roman"/>
                <w:sz w:val="20"/>
                <w:szCs w:val="20"/>
              </w:rPr>
              <w:t xml:space="preserve"> - обсуждение и выведение правил сло</w:t>
            </w:r>
            <w:r w:rsidRPr="00D96382">
              <w:rPr>
                <w:rFonts w:ascii="Times New Roman" w:hAnsi="Times New Roman" w:cs="Times New Roman"/>
                <w:sz w:val="20"/>
                <w:szCs w:val="20"/>
              </w:rPr>
              <w:softHyphen/>
              <w:t>жения (вычитания) дробей с одинако-выми знаменате</w:t>
            </w:r>
            <w:r w:rsidRPr="00D96382">
              <w:rPr>
                <w:rFonts w:ascii="Times New Roman" w:hAnsi="Times New Roman" w:cs="Times New Roman"/>
                <w:sz w:val="20"/>
                <w:szCs w:val="20"/>
              </w:rPr>
              <w:softHyphen/>
              <w:t>лями; записи правил сло</w:t>
            </w:r>
            <w:r w:rsidRPr="00D96382">
              <w:rPr>
                <w:rFonts w:ascii="Times New Roman" w:hAnsi="Times New Roman" w:cs="Times New Roman"/>
                <w:sz w:val="20"/>
                <w:szCs w:val="20"/>
              </w:rPr>
              <w:softHyphen/>
              <w:t>жения (вычитания) дробей с одинаковыми знаменате</w:t>
            </w:r>
            <w:r w:rsidRPr="00D96382">
              <w:rPr>
                <w:rFonts w:ascii="Times New Roman" w:hAnsi="Times New Roman" w:cs="Times New Roman"/>
                <w:sz w:val="20"/>
                <w:szCs w:val="20"/>
              </w:rPr>
              <w:softHyphen/>
              <w:t>лями с помощью букв.</w:t>
            </w:r>
          </w:p>
          <w:p w14:paraId="3B806898"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решение задач на сложение (вычи</w:t>
            </w:r>
            <w:r w:rsidRPr="00D96382">
              <w:rPr>
                <w:rFonts w:ascii="Times New Roman" w:hAnsi="Times New Roman" w:cs="Times New Roman"/>
                <w:sz w:val="20"/>
                <w:szCs w:val="20"/>
              </w:rPr>
              <w:softHyphen/>
              <w:t>тание) дробей с одинако</w:t>
            </w:r>
            <w:r w:rsidRPr="00D96382">
              <w:rPr>
                <w:rFonts w:ascii="Times New Roman" w:hAnsi="Times New Roman" w:cs="Times New Roman"/>
                <w:sz w:val="20"/>
                <w:szCs w:val="20"/>
              </w:rPr>
              <w:softHyphen/>
              <w:t xml:space="preserve">выми знаменателями </w:t>
            </w:r>
          </w:p>
          <w:p w14:paraId="4839622A"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сложе</w:t>
            </w:r>
            <w:r w:rsidRPr="00D96382">
              <w:rPr>
                <w:rFonts w:ascii="Times New Roman" w:hAnsi="Times New Roman" w:cs="Times New Roman"/>
                <w:sz w:val="20"/>
                <w:szCs w:val="20"/>
              </w:rPr>
              <w:softHyphen/>
              <w:t>ние и вычитание дробей с одинаковыми знаменате</w:t>
            </w:r>
            <w:r w:rsidRPr="00D96382">
              <w:rPr>
                <w:rFonts w:ascii="Times New Roman" w:hAnsi="Times New Roman" w:cs="Times New Roman"/>
                <w:sz w:val="20"/>
                <w:szCs w:val="20"/>
              </w:rPr>
              <w:softHyphen/>
              <w:t xml:space="preserve">лями </w:t>
            </w:r>
          </w:p>
          <w:p w14:paraId="5C77C205" w14:textId="77777777" w:rsidR="00D96382" w:rsidRPr="00D96382" w:rsidRDefault="00D96382" w:rsidP="00D96382">
            <w:pPr>
              <w:spacing w:line="276" w:lineRule="auto"/>
              <w:rPr>
                <w:rFonts w:ascii="Times New Roman" w:hAnsi="Times New Roman" w:cs="Times New Roman"/>
                <w:sz w:val="20"/>
                <w:szCs w:val="20"/>
              </w:rPr>
            </w:pPr>
          </w:p>
        </w:tc>
        <w:tc>
          <w:tcPr>
            <w:tcW w:w="2691" w:type="dxa"/>
          </w:tcPr>
          <w:p w14:paraId="795B0EB5"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sz w:val="20"/>
                <w:szCs w:val="20"/>
              </w:rPr>
              <w:t>Проявляют устойчивый и широкий интерес к способам решения по</w:t>
            </w:r>
            <w:r w:rsidRPr="00D96382">
              <w:rPr>
                <w:rFonts w:ascii="Times New Roman" w:hAnsi="Times New Roman" w:cs="Times New Roman"/>
                <w:sz w:val="20"/>
                <w:szCs w:val="20"/>
              </w:rPr>
              <w:softHyphen/>
              <w:t>знавательных задач, по</w:t>
            </w:r>
            <w:r w:rsidRPr="00D96382">
              <w:rPr>
                <w:rFonts w:ascii="Times New Roman" w:hAnsi="Times New Roman" w:cs="Times New Roman"/>
                <w:sz w:val="20"/>
                <w:szCs w:val="20"/>
              </w:rPr>
              <w:softHyphen/>
              <w:t>ложительное отношение к урокам математики, адекватно оценивают результаты своей учебной деятельности, понимают причины успеха в дея</w:t>
            </w:r>
            <w:r w:rsidRPr="00D96382">
              <w:rPr>
                <w:rFonts w:ascii="Times New Roman" w:hAnsi="Times New Roman" w:cs="Times New Roman"/>
                <w:sz w:val="20"/>
                <w:szCs w:val="20"/>
              </w:rPr>
              <w:softHyphen/>
              <w:t>тельности</w:t>
            </w:r>
          </w:p>
        </w:tc>
        <w:tc>
          <w:tcPr>
            <w:tcW w:w="4114" w:type="dxa"/>
          </w:tcPr>
          <w:p w14:paraId="35502E3D"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Регулятивные</w:t>
            </w:r>
            <w:r w:rsidRPr="00D96382">
              <w:rPr>
                <w:rFonts w:ascii="Times New Roman" w:hAnsi="Times New Roman" w:cs="Times New Roman"/>
                <w:sz w:val="20"/>
                <w:szCs w:val="20"/>
              </w:rPr>
              <w:t xml:space="preserve"> - составляют план выполнения задач, решения про</w:t>
            </w:r>
            <w:r w:rsidRPr="00D96382">
              <w:rPr>
                <w:rFonts w:ascii="Times New Roman" w:hAnsi="Times New Roman" w:cs="Times New Roman"/>
                <w:sz w:val="20"/>
                <w:szCs w:val="20"/>
              </w:rPr>
              <w:softHyphen/>
              <w:t>блем творческого и поискового характера.</w:t>
            </w:r>
          </w:p>
          <w:p w14:paraId="600AB6FF"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Познавательные -</w:t>
            </w:r>
            <w:r w:rsidRPr="00D96382">
              <w:rPr>
                <w:rFonts w:ascii="Times New Roman" w:hAnsi="Times New Roman" w:cs="Times New Roman"/>
                <w:sz w:val="20"/>
                <w:szCs w:val="20"/>
              </w:rPr>
              <w:t xml:space="preserve">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учеб</w:t>
            </w:r>
            <w:r w:rsidRPr="00D96382">
              <w:rPr>
                <w:rFonts w:ascii="Times New Roman" w:hAnsi="Times New Roman" w:cs="Times New Roman"/>
                <w:sz w:val="20"/>
                <w:szCs w:val="20"/>
              </w:rPr>
              <w:softHyphen/>
              <w:t>ной задачи.</w:t>
            </w:r>
          </w:p>
          <w:p w14:paraId="161B3080"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взглянуть на ситуацию с иной позиции и договориться с людь</w:t>
            </w:r>
            <w:r w:rsidRPr="00D96382">
              <w:rPr>
                <w:rFonts w:ascii="Times New Roman" w:hAnsi="Times New Roman" w:cs="Times New Roman"/>
                <w:sz w:val="20"/>
                <w:szCs w:val="20"/>
              </w:rPr>
              <w:softHyphen/>
              <w:t>ми иных позиций</w:t>
            </w:r>
          </w:p>
        </w:tc>
        <w:tc>
          <w:tcPr>
            <w:tcW w:w="2125" w:type="dxa"/>
            <w:vAlign w:val="center"/>
          </w:tcPr>
          <w:p w14:paraId="2C206C80"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b/>
                <w:i/>
                <w:sz w:val="20"/>
                <w:szCs w:val="20"/>
                <w:shd w:val="clear" w:color="auto" w:fill="FFFFFF"/>
                <w:lang w:eastAsia="ru-RU"/>
              </w:rPr>
              <w:t>Индивиду</w:t>
            </w:r>
            <w:r w:rsidRPr="00D96382">
              <w:rPr>
                <w:rFonts w:ascii="Times New Roman" w:eastAsia="Times New Roman" w:hAnsi="Times New Roman" w:cs="Times New Roman"/>
                <w:b/>
                <w:i/>
                <w:sz w:val="20"/>
                <w:szCs w:val="20"/>
                <w:shd w:val="clear" w:color="auto" w:fill="FFFFFF"/>
                <w:lang w:eastAsia="ru-RU"/>
              </w:rPr>
              <w:softHyphen/>
              <w:t xml:space="preserve">альная. </w:t>
            </w:r>
            <w:r w:rsidRPr="00D96382">
              <w:rPr>
                <w:rFonts w:ascii="Times New Roman" w:eastAsia="Times New Roman" w:hAnsi="Times New Roman" w:cs="Times New Roman"/>
                <w:b/>
                <w:lang w:eastAsia="ru-RU"/>
              </w:rPr>
              <w:t>Устный опрос по кар</w:t>
            </w:r>
            <w:r w:rsidRPr="00D96382">
              <w:rPr>
                <w:rFonts w:ascii="Times New Roman" w:eastAsia="Times New Roman" w:hAnsi="Times New Roman" w:cs="Times New Roman"/>
                <w:b/>
                <w:lang w:eastAsia="ru-RU"/>
              </w:rPr>
              <w:softHyphen/>
              <w:t>точкам</w:t>
            </w:r>
          </w:p>
        </w:tc>
      </w:tr>
      <w:tr w:rsidR="00D96382" w:rsidRPr="00D96382" w14:paraId="0CD6D0D8" w14:textId="77777777" w:rsidTr="00D96382">
        <w:tc>
          <w:tcPr>
            <w:tcW w:w="558" w:type="dxa"/>
            <w:vAlign w:val="center"/>
          </w:tcPr>
          <w:p w14:paraId="609EE975"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89</w:t>
            </w:r>
          </w:p>
        </w:tc>
        <w:tc>
          <w:tcPr>
            <w:tcW w:w="1661" w:type="dxa"/>
            <w:vAlign w:val="center"/>
          </w:tcPr>
          <w:p w14:paraId="4B6F0D56"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Сложение и вы</w:t>
            </w:r>
            <w:r w:rsidRPr="00D96382">
              <w:rPr>
                <w:rFonts w:ascii="Times New Roman" w:hAnsi="Times New Roman" w:cs="Times New Roman"/>
                <w:sz w:val="20"/>
                <w:szCs w:val="20"/>
              </w:rPr>
              <w:softHyphen/>
              <w:t xml:space="preserve">читание дробей с одинаковыми знаменателями </w:t>
            </w:r>
            <w:r w:rsidRPr="00D96382">
              <w:rPr>
                <w:rFonts w:ascii="Times New Roman" w:hAnsi="Times New Roman" w:cs="Times New Roman"/>
                <w:i/>
                <w:sz w:val="20"/>
                <w:szCs w:val="20"/>
                <w:shd w:val="clear" w:color="auto" w:fill="FFFFFF"/>
                <w:lang w:eastAsia="ru-RU"/>
              </w:rPr>
              <w:t>(закрепление знаний)</w:t>
            </w:r>
          </w:p>
        </w:tc>
        <w:tc>
          <w:tcPr>
            <w:tcW w:w="4160" w:type="dxa"/>
            <w:gridSpan w:val="2"/>
          </w:tcPr>
          <w:p w14:paraId="7E5F824B"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ответы на вопросы, реше</w:t>
            </w:r>
            <w:r w:rsidRPr="00D96382">
              <w:rPr>
                <w:rFonts w:ascii="Times New Roman" w:hAnsi="Times New Roman" w:cs="Times New Roman"/>
                <w:sz w:val="20"/>
                <w:szCs w:val="20"/>
              </w:rPr>
              <w:softHyphen/>
              <w:t>ние задач на сложение (вычитание) дробей с оди</w:t>
            </w:r>
            <w:r w:rsidRPr="00D96382">
              <w:rPr>
                <w:rFonts w:ascii="Times New Roman" w:hAnsi="Times New Roman" w:cs="Times New Roman"/>
                <w:sz w:val="20"/>
                <w:szCs w:val="20"/>
              </w:rPr>
              <w:softHyphen/>
              <w:t xml:space="preserve">наковыми знаменателями </w:t>
            </w: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решение уравнений </w:t>
            </w:r>
          </w:p>
        </w:tc>
        <w:tc>
          <w:tcPr>
            <w:tcW w:w="2691" w:type="dxa"/>
          </w:tcPr>
          <w:p w14:paraId="31166039"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отдельные ближай</w:t>
            </w:r>
            <w:r w:rsidRPr="00D96382">
              <w:rPr>
                <w:rFonts w:ascii="Times New Roman" w:hAnsi="Times New Roman" w:cs="Times New Roman"/>
                <w:sz w:val="20"/>
                <w:szCs w:val="20"/>
              </w:rPr>
              <w:softHyphen/>
              <w:t>шие цели саморазвития, понимают и осознают социальную роль учени</w:t>
            </w:r>
            <w:r w:rsidRPr="00D96382">
              <w:rPr>
                <w:rFonts w:ascii="Times New Roman" w:hAnsi="Times New Roman" w:cs="Times New Roman"/>
                <w:sz w:val="20"/>
                <w:szCs w:val="20"/>
              </w:rPr>
              <w:softHyphen/>
              <w:t>ка, дают адекватную оценку результатам сво</w:t>
            </w:r>
            <w:r w:rsidRPr="00D96382">
              <w:rPr>
                <w:rFonts w:ascii="Times New Roman" w:hAnsi="Times New Roman" w:cs="Times New Roman"/>
                <w:sz w:val="20"/>
                <w:szCs w:val="20"/>
              </w:rPr>
              <w:softHyphen/>
              <w:t>ей учебной деятельности</w:t>
            </w:r>
          </w:p>
        </w:tc>
        <w:tc>
          <w:tcPr>
            <w:tcW w:w="4114" w:type="dxa"/>
          </w:tcPr>
          <w:p w14:paraId="4276309E"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в диалоге с учи</w:t>
            </w:r>
            <w:r w:rsidRPr="00D96382">
              <w:rPr>
                <w:rFonts w:ascii="Times New Roman" w:hAnsi="Times New Roman" w:cs="Times New Roman"/>
                <w:sz w:val="20"/>
                <w:szCs w:val="20"/>
              </w:rPr>
              <w:softHyphen/>
              <w:t xml:space="preserve">телем совершенствуют критерии оценки и пользуются ими в ходе оценки и самооценки. </w:t>
            </w:r>
          </w:p>
          <w:p w14:paraId="4B33E2EE"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записывают выводы в виде правил «если ..., то ...».</w:t>
            </w:r>
          </w:p>
          <w:p w14:paraId="2095B3E2"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оформлять свои мысли в устной и письменной речи с учетом ре</w:t>
            </w:r>
            <w:r w:rsidRPr="00D96382">
              <w:rPr>
                <w:rFonts w:ascii="Times New Roman" w:hAnsi="Times New Roman" w:cs="Times New Roman"/>
                <w:sz w:val="20"/>
                <w:szCs w:val="20"/>
              </w:rPr>
              <w:softHyphen/>
              <w:t>чевых ситуаций</w:t>
            </w:r>
          </w:p>
        </w:tc>
        <w:tc>
          <w:tcPr>
            <w:tcW w:w="2125" w:type="dxa"/>
            <w:vAlign w:val="center"/>
          </w:tcPr>
          <w:p w14:paraId="2A229C66"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Математи</w:t>
            </w:r>
            <w:r w:rsidRPr="00D96382">
              <w:rPr>
                <w:rFonts w:ascii="Times New Roman" w:eastAsia="Times New Roman" w:hAnsi="Times New Roman" w:cs="Times New Roman"/>
                <w:sz w:val="20"/>
                <w:szCs w:val="20"/>
                <w:lang w:eastAsia="ru-RU"/>
              </w:rPr>
              <w:softHyphen/>
              <w:t>ческий диктант</w:t>
            </w:r>
          </w:p>
        </w:tc>
      </w:tr>
      <w:tr w:rsidR="00D96382" w:rsidRPr="00D96382" w14:paraId="2AAB5628" w14:textId="77777777" w:rsidTr="00D96382">
        <w:tc>
          <w:tcPr>
            <w:tcW w:w="558" w:type="dxa"/>
            <w:vAlign w:val="center"/>
          </w:tcPr>
          <w:p w14:paraId="2816B581"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90</w:t>
            </w:r>
          </w:p>
        </w:tc>
        <w:tc>
          <w:tcPr>
            <w:tcW w:w="1661" w:type="dxa"/>
            <w:vAlign w:val="center"/>
          </w:tcPr>
          <w:p w14:paraId="0A3DD0D6"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«Сложение и вычитание дробей с оди</w:t>
            </w:r>
            <w:r w:rsidRPr="00D96382">
              <w:rPr>
                <w:rFonts w:ascii="Times New Roman" w:hAnsi="Times New Roman" w:cs="Times New Roman"/>
                <w:sz w:val="20"/>
                <w:szCs w:val="20"/>
              </w:rPr>
              <w:softHyphen/>
              <w:t>наковыми зна</w:t>
            </w:r>
            <w:r w:rsidRPr="00D96382">
              <w:rPr>
                <w:rFonts w:ascii="Times New Roman" w:hAnsi="Times New Roman" w:cs="Times New Roman"/>
                <w:sz w:val="20"/>
                <w:szCs w:val="20"/>
              </w:rPr>
              <w:softHyphen/>
              <w:t xml:space="preserve">менателями» </w:t>
            </w:r>
            <w:r w:rsidRPr="00D96382">
              <w:rPr>
                <w:rFonts w:ascii="Times New Roman" w:hAnsi="Times New Roman" w:cs="Times New Roman"/>
                <w:i/>
                <w:sz w:val="20"/>
                <w:szCs w:val="20"/>
                <w:shd w:val="clear" w:color="auto" w:fill="FFFFFF"/>
                <w:lang w:eastAsia="ru-RU"/>
              </w:rPr>
              <w:t xml:space="preserve">(комплексное </w:t>
            </w:r>
            <w:r w:rsidRPr="00D96382">
              <w:rPr>
                <w:rFonts w:ascii="Times New Roman" w:hAnsi="Times New Roman" w:cs="Times New Roman"/>
                <w:i/>
                <w:sz w:val="20"/>
                <w:szCs w:val="20"/>
                <w:shd w:val="clear" w:color="auto" w:fill="FFFFFF"/>
                <w:lang w:eastAsia="ru-RU"/>
              </w:rPr>
              <w:lastRenderedPageBreak/>
              <w:t>применение знаний, умений, навыков)</w:t>
            </w:r>
          </w:p>
        </w:tc>
        <w:tc>
          <w:tcPr>
            <w:tcW w:w="4160" w:type="dxa"/>
            <w:gridSpan w:val="2"/>
          </w:tcPr>
          <w:p w14:paraId="00815359"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Фронтальная</w:t>
            </w:r>
            <w:r w:rsidRPr="00D96382">
              <w:rPr>
                <w:rFonts w:ascii="Times New Roman" w:hAnsi="Times New Roman" w:cs="Times New Roman"/>
                <w:sz w:val="20"/>
                <w:szCs w:val="20"/>
              </w:rPr>
              <w:t xml:space="preserve"> - сравнение обыкновенных дробей; нахожде</w:t>
            </w:r>
            <w:r w:rsidRPr="00D96382">
              <w:rPr>
                <w:rFonts w:ascii="Times New Roman" w:hAnsi="Times New Roman" w:cs="Times New Roman"/>
                <w:sz w:val="20"/>
                <w:szCs w:val="20"/>
              </w:rPr>
              <w:softHyphen/>
              <w:t xml:space="preserve">ние значения буквенного выражения </w:t>
            </w: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сложе</w:t>
            </w:r>
            <w:r w:rsidRPr="00D96382">
              <w:rPr>
                <w:rFonts w:ascii="Times New Roman" w:hAnsi="Times New Roman" w:cs="Times New Roman"/>
                <w:sz w:val="20"/>
                <w:szCs w:val="20"/>
              </w:rPr>
              <w:softHyphen/>
              <w:t>ние и вычитание дробей с одинаковыми знаменате</w:t>
            </w:r>
            <w:r w:rsidRPr="00D96382">
              <w:rPr>
                <w:rFonts w:ascii="Times New Roman" w:hAnsi="Times New Roman" w:cs="Times New Roman"/>
                <w:sz w:val="20"/>
                <w:szCs w:val="20"/>
              </w:rPr>
              <w:softHyphen/>
              <w:t xml:space="preserve">лями </w:t>
            </w:r>
          </w:p>
        </w:tc>
        <w:tc>
          <w:tcPr>
            <w:tcW w:w="2691" w:type="dxa"/>
          </w:tcPr>
          <w:p w14:paraId="7C673A3F"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Проявляют положитель</w:t>
            </w:r>
            <w:r w:rsidRPr="00D96382">
              <w:rPr>
                <w:rFonts w:ascii="Times New Roman" w:hAnsi="Times New Roman" w:cs="Times New Roman"/>
                <w:sz w:val="20"/>
                <w:szCs w:val="20"/>
              </w:rPr>
              <w:softHyphen/>
              <w:t>ное отношение к урокам математики, широкий интерес к способам ре</w:t>
            </w:r>
            <w:r w:rsidRPr="00D96382">
              <w:rPr>
                <w:rFonts w:ascii="Times New Roman" w:hAnsi="Times New Roman" w:cs="Times New Roman"/>
                <w:sz w:val="20"/>
                <w:szCs w:val="20"/>
              </w:rPr>
              <w:softHyphen/>
              <w:t>шения новых учебных задач, понимают причи</w:t>
            </w:r>
            <w:r w:rsidRPr="00D96382">
              <w:rPr>
                <w:rFonts w:ascii="Times New Roman" w:hAnsi="Times New Roman" w:cs="Times New Roman"/>
                <w:sz w:val="20"/>
                <w:szCs w:val="20"/>
              </w:rPr>
              <w:softHyphen/>
              <w:t xml:space="preserve">ны </w:t>
            </w:r>
            <w:r w:rsidRPr="00D96382">
              <w:rPr>
                <w:rFonts w:ascii="Times New Roman" w:hAnsi="Times New Roman" w:cs="Times New Roman"/>
                <w:sz w:val="20"/>
                <w:szCs w:val="20"/>
              </w:rPr>
              <w:lastRenderedPageBreak/>
              <w:t>успеха в своей учеб</w:t>
            </w:r>
            <w:r w:rsidRPr="00D96382">
              <w:rPr>
                <w:rFonts w:ascii="Times New Roman" w:hAnsi="Times New Roman" w:cs="Times New Roman"/>
                <w:sz w:val="20"/>
                <w:szCs w:val="20"/>
              </w:rPr>
              <w:softHyphen/>
              <w:t>ной деятельности</w:t>
            </w:r>
          </w:p>
        </w:tc>
        <w:tc>
          <w:tcPr>
            <w:tcW w:w="4114" w:type="dxa"/>
          </w:tcPr>
          <w:p w14:paraId="1F327694"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Регулятивные</w:t>
            </w:r>
            <w:r w:rsidRPr="00D96382">
              <w:rPr>
                <w:rFonts w:ascii="Times New Roman" w:hAnsi="Times New Roman" w:cs="Times New Roman"/>
                <w:sz w:val="20"/>
                <w:szCs w:val="20"/>
              </w:rPr>
              <w:t xml:space="preserve"> - понимают при</w:t>
            </w:r>
            <w:r w:rsidRPr="00D96382">
              <w:rPr>
                <w:rFonts w:ascii="Times New Roman" w:hAnsi="Times New Roman" w:cs="Times New Roman"/>
                <w:sz w:val="20"/>
                <w:szCs w:val="20"/>
              </w:rPr>
              <w:softHyphen/>
              <w:t>чины своего неуспеха и находят способы выхода из этой ситуа</w:t>
            </w:r>
            <w:r w:rsidRPr="00D96382">
              <w:rPr>
                <w:rFonts w:ascii="Times New Roman" w:hAnsi="Times New Roman" w:cs="Times New Roman"/>
                <w:sz w:val="20"/>
                <w:szCs w:val="20"/>
              </w:rPr>
              <w:softHyphen/>
              <w:t>ции.</w:t>
            </w:r>
          </w:p>
          <w:p w14:paraId="6DFBDC29"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передают со</w:t>
            </w:r>
            <w:r w:rsidRPr="00D96382">
              <w:rPr>
                <w:rFonts w:ascii="Times New Roman" w:hAnsi="Times New Roman" w:cs="Times New Roman"/>
                <w:sz w:val="20"/>
                <w:szCs w:val="20"/>
              </w:rPr>
              <w:softHyphen/>
              <w:t>держание в сжатом или развер</w:t>
            </w:r>
            <w:r w:rsidRPr="00D96382">
              <w:rPr>
                <w:rFonts w:ascii="Times New Roman" w:hAnsi="Times New Roman" w:cs="Times New Roman"/>
                <w:sz w:val="20"/>
                <w:szCs w:val="20"/>
              </w:rPr>
              <w:softHyphen/>
              <w:t>нутом виде.</w:t>
            </w:r>
          </w:p>
          <w:p w14:paraId="723A0D46"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слушать других, </w:t>
            </w:r>
            <w:r w:rsidRPr="00D96382">
              <w:rPr>
                <w:rFonts w:ascii="Times New Roman" w:hAnsi="Times New Roman" w:cs="Times New Roman"/>
                <w:sz w:val="20"/>
                <w:szCs w:val="20"/>
              </w:rPr>
              <w:lastRenderedPageBreak/>
              <w:t>принимать дру</w:t>
            </w:r>
            <w:r w:rsidRPr="00D96382">
              <w:rPr>
                <w:rFonts w:ascii="Times New Roman" w:hAnsi="Times New Roman" w:cs="Times New Roman"/>
                <w:sz w:val="20"/>
                <w:szCs w:val="20"/>
              </w:rPr>
              <w:softHyphen/>
              <w:t>гую точку зрения, изменять свою точку зрения</w:t>
            </w:r>
          </w:p>
        </w:tc>
        <w:tc>
          <w:tcPr>
            <w:tcW w:w="2125" w:type="dxa"/>
            <w:vAlign w:val="center"/>
          </w:tcPr>
          <w:p w14:paraId="381C245A"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lastRenderedPageBreak/>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Самостоя</w:t>
            </w:r>
            <w:r w:rsidRPr="00D96382">
              <w:rPr>
                <w:rFonts w:ascii="Times New Roman" w:eastAsia="Times New Roman" w:hAnsi="Times New Roman" w:cs="Times New Roman"/>
                <w:sz w:val="20"/>
                <w:szCs w:val="20"/>
                <w:lang w:eastAsia="ru-RU"/>
              </w:rPr>
              <w:softHyphen/>
              <w:t>тельная работа</w:t>
            </w:r>
          </w:p>
        </w:tc>
      </w:tr>
      <w:tr w:rsidR="00D96382" w:rsidRPr="00D96382" w14:paraId="2A586DDB" w14:textId="77777777" w:rsidTr="00D96382">
        <w:tc>
          <w:tcPr>
            <w:tcW w:w="558" w:type="dxa"/>
            <w:vAlign w:val="center"/>
          </w:tcPr>
          <w:p w14:paraId="0A14FE9F"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91</w:t>
            </w:r>
          </w:p>
        </w:tc>
        <w:tc>
          <w:tcPr>
            <w:tcW w:w="1661" w:type="dxa"/>
            <w:vAlign w:val="center"/>
          </w:tcPr>
          <w:p w14:paraId="6278D52E" w14:textId="77777777" w:rsidR="00D96382" w:rsidRPr="00D96382" w:rsidRDefault="00D96382" w:rsidP="00D96382">
            <w:pPr>
              <w:spacing w:line="276" w:lineRule="auto"/>
              <w:jc w:val="center"/>
              <w:rPr>
                <w:rFonts w:ascii="Times New Roman" w:hAnsi="Times New Roman" w:cs="Times New Roman"/>
                <w:i/>
                <w:sz w:val="20"/>
                <w:szCs w:val="20"/>
              </w:rPr>
            </w:pPr>
            <w:r w:rsidRPr="00D96382">
              <w:rPr>
                <w:rFonts w:ascii="Times New Roman" w:hAnsi="Times New Roman" w:cs="Times New Roman"/>
                <w:sz w:val="20"/>
                <w:szCs w:val="20"/>
                <w:shd w:val="clear" w:color="auto" w:fill="FFFFFF"/>
              </w:rPr>
              <w:t>Деление и дро</w:t>
            </w:r>
            <w:r w:rsidRPr="00D96382">
              <w:rPr>
                <w:rFonts w:ascii="Times New Roman" w:hAnsi="Times New Roman" w:cs="Times New Roman"/>
                <w:sz w:val="20"/>
                <w:szCs w:val="20"/>
                <w:shd w:val="clear" w:color="auto" w:fill="FFFFFF"/>
              </w:rPr>
              <w:softHyphen/>
              <w:t>би</w:t>
            </w:r>
            <w:r w:rsidRPr="00D96382">
              <w:rPr>
                <w:rFonts w:ascii="Times New Roman" w:hAnsi="Times New Roman" w:cs="Times New Roman"/>
                <w:i/>
                <w:sz w:val="20"/>
                <w:szCs w:val="20"/>
              </w:rPr>
              <w:t xml:space="preserve"> (открытие новых знаний)</w:t>
            </w:r>
          </w:p>
        </w:tc>
        <w:tc>
          <w:tcPr>
            <w:tcW w:w="4160" w:type="dxa"/>
            <w:gridSpan w:val="2"/>
          </w:tcPr>
          <w:p w14:paraId="5097211F"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w:t>
            </w:r>
            <w:r w:rsidRPr="00D96382">
              <w:rPr>
                <w:rFonts w:ascii="Times New Roman" w:hAnsi="Times New Roman" w:cs="Times New Roman"/>
                <w:sz w:val="20"/>
                <w:szCs w:val="20"/>
              </w:rPr>
              <w:t xml:space="preserve"> - обсуждение вопросов: каким числом является частное, если де</w:t>
            </w:r>
            <w:r w:rsidRPr="00D96382">
              <w:rPr>
                <w:rFonts w:ascii="Times New Roman" w:hAnsi="Times New Roman" w:cs="Times New Roman"/>
                <w:sz w:val="20"/>
                <w:szCs w:val="20"/>
              </w:rPr>
              <w:softHyphen/>
              <w:t xml:space="preserve">ление выполнено нацело, если деление не выполнено нацело; как разделить сумму на число. </w:t>
            </w:r>
          </w:p>
          <w:p w14:paraId="50DE932E"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запись частного в виде дроби </w:t>
            </w:r>
          </w:p>
          <w:p w14:paraId="05C11B4A"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запол</w:t>
            </w:r>
            <w:r w:rsidRPr="00D96382">
              <w:rPr>
                <w:rFonts w:ascii="Times New Roman" w:hAnsi="Times New Roman" w:cs="Times New Roman"/>
                <w:sz w:val="20"/>
                <w:szCs w:val="20"/>
              </w:rPr>
              <w:softHyphen/>
              <w:t>нение пустых клеток таб</w:t>
            </w:r>
            <w:r w:rsidRPr="00D96382">
              <w:rPr>
                <w:rFonts w:ascii="Times New Roman" w:hAnsi="Times New Roman" w:cs="Times New Roman"/>
                <w:sz w:val="20"/>
                <w:szCs w:val="20"/>
              </w:rPr>
              <w:softHyphen/>
              <w:t xml:space="preserve">лицы </w:t>
            </w:r>
          </w:p>
        </w:tc>
        <w:tc>
          <w:tcPr>
            <w:tcW w:w="2691" w:type="dxa"/>
          </w:tcPr>
          <w:p w14:paraId="5C40959C"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отличия в оценках одной и той же ситуации разными людьми, дают адекват</w:t>
            </w:r>
            <w:r w:rsidRPr="00D96382">
              <w:rPr>
                <w:rFonts w:ascii="Times New Roman" w:hAnsi="Times New Roman" w:cs="Times New Roman"/>
                <w:sz w:val="20"/>
                <w:szCs w:val="20"/>
              </w:rPr>
              <w:softHyphen/>
              <w:t>ную оценку результатам своей учебной деятель</w:t>
            </w:r>
            <w:r w:rsidRPr="00D96382">
              <w:rPr>
                <w:rFonts w:ascii="Times New Roman" w:hAnsi="Times New Roman" w:cs="Times New Roman"/>
                <w:sz w:val="20"/>
                <w:szCs w:val="20"/>
              </w:rPr>
              <w:softHyphen/>
              <w:t>ности, проявляют инте</w:t>
            </w:r>
            <w:r w:rsidRPr="00D96382">
              <w:rPr>
                <w:rFonts w:ascii="Times New Roman" w:hAnsi="Times New Roman" w:cs="Times New Roman"/>
                <w:sz w:val="20"/>
                <w:szCs w:val="20"/>
              </w:rPr>
              <w:softHyphen/>
              <w:t>рес к изучению предмета</w:t>
            </w:r>
          </w:p>
        </w:tc>
        <w:tc>
          <w:tcPr>
            <w:tcW w:w="4114" w:type="dxa"/>
          </w:tcPr>
          <w:p w14:paraId="34B87690"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определяют цель учебной деятельности, осуществляют поиск средств её достижения.</w:t>
            </w:r>
          </w:p>
          <w:p w14:paraId="23A93394"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записывают выводы в виде правил «если ..., то ...».</w:t>
            </w:r>
          </w:p>
          <w:p w14:paraId="2D2C7043"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w:t>
            </w:r>
            <w:r w:rsidRPr="00D96382">
              <w:rPr>
                <w:rFonts w:ascii="Times New Roman" w:hAnsi="Times New Roman" w:cs="Times New Roman"/>
                <w:sz w:val="20"/>
                <w:szCs w:val="20"/>
                <w:shd w:val="clear" w:color="auto" w:fill="FFFFFF"/>
                <w:lang w:eastAsia="ru-RU"/>
              </w:rPr>
              <w:t xml:space="preserve"> ор</w:t>
            </w:r>
            <w:r w:rsidRPr="00D96382">
              <w:rPr>
                <w:rFonts w:ascii="Times New Roman" w:hAnsi="Times New Roman" w:cs="Times New Roman"/>
                <w:sz w:val="20"/>
                <w:szCs w:val="20"/>
              </w:rPr>
              <w:t>ганизовывать учебное взаимо</w:t>
            </w:r>
            <w:r w:rsidRPr="00D96382">
              <w:rPr>
                <w:rFonts w:ascii="Times New Roman" w:hAnsi="Times New Roman" w:cs="Times New Roman"/>
                <w:sz w:val="20"/>
                <w:szCs w:val="20"/>
              </w:rPr>
              <w:softHyphen/>
              <w:t>действие в группе</w:t>
            </w:r>
          </w:p>
        </w:tc>
        <w:tc>
          <w:tcPr>
            <w:tcW w:w="2125" w:type="dxa"/>
            <w:vAlign w:val="center"/>
          </w:tcPr>
          <w:p w14:paraId="1CDB765C"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241319ED" w14:textId="77777777" w:rsidTr="00D96382">
        <w:tc>
          <w:tcPr>
            <w:tcW w:w="558" w:type="dxa"/>
            <w:vAlign w:val="center"/>
          </w:tcPr>
          <w:p w14:paraId="1D7B3A82"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92</w:t>
            </w:r>
          </w:p>
        </w:tc>
        <w:tc>
          <w:tcPr>
            <w:tcW w:w="1661" w:type="dxa"/>
            <w:vAlign w:val="center"/>
          </w:tcPr>
          <w:p w14:paraId="1B805FCD" w14:textId="77777777" w:rsidR="00D96382" w:rsidRPr="00D96382" w:rsidRDefault="00D96382" w:rsidP="00D96382">
            <w:pPr>
              <w:spacing w:line="276" w:lineRule="auto"/>
              <w:jc w:val="center"/>
              <w:rPr>
                <w:rFonts w:ascii="Times New Roman" w:hAnsi="Times New Roman" w:cs="Times New Roman"/>
                <w:i/>
                <w:sz w:val="20"/>
                <w:szCs w:val="20"/>
              </w:rPr>
            </w:pPr>
            <w:r w:rsidRPr="00D96382">
              <w:rPr>
                <w:rFonts w:ascii="Times New Roman" w:hAnsi="Times New Roman" w:cs="Times New Roman"/>
                <w:sz w:val="20"/>
                <w:szCs w:val="20"/>
                <w:shd w:val="clear" w:color="auto" w:fill="FFFFFF"/>
              </w:rPr>
              <w:t>Деление и дро</w:t>
            </w:r>
            <w:r w:rsidRPr="00D96382">
              <w:rPr>
                <w:rFonts w:ascii="Times New Roman" w:hAnsi="Times New Roman" w:cs="Times New Roman"/>
                <w:sz w:val="20"/>
                <w:szCs w:val="20"/>
                <w:shd w:val="clear" w:color="auto" w:fill="FFFFFF"/>
              </w:rPr>
              <w:softHyphen/>
              <w:t>би</w:t>
            </w:r>
            <w:r w:rsidRPr="00D96382">
              <w:rPr>
                <w:rFonts w:ascii="Times New Roman" w:hAnsi="Times New Roman" w:cs="Times New Roman"/>
                <w:i/>
                <w:sz w:val="20"/>
                <w:szCs w:val="20"/>
              </w:rPr>
              <w:t xml:space="preserve"> (закрепление знаний)</w:t>
            </w:r>
          </w:p>
        </w:tc>
        <w:tc>
          <w:tcPr>
            <w:tcW w:w="4160" w:type="dxa"/>
            <w:gridSpan w:val="2"/>
          </w:tcPr>
          <w:p w14:paraId="26E7F565"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ответы на вопросы, запись дроби в виде частного </w:t>
            </w: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решение уравнений </w:t>
            </w:r>
          </w:p>
        </w:tc>
        <w:tc>
          <w:tcPr>
            <w:tcW w:w="2691" w:type="dxa"/>
          </w:tcPr>
          <w:p w14:paraId="2BBDE6D4"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отдельные ближай</w:t>
            </w:r>
            <w:r w:rsidRPr="00D96382">
              <w:rPr>
                <w:rFonts w:ascii="Times New Roman" w:hAnsi="Times New Roman" w:cs="Times New Roman"/>
                <w:sz w:val="20"/>
                <w:szCs w:val="20"/>
              </w:rPr>
              <w:softHyphen/>
              <w:t>шие цели саморазвития, понимают и осознают социальную роль учени</w:t>
            </w:r>
            <w:r w:rsidRPr="00D96382">
              <w:rPr>
                <w:rFonts w:ascii="Times New Roman" w:hAnsi="Times New Roman" w:cs="Times New Roman"/>
                <w:sz w:val="20"/>
                <w:szCs w:val="20"/>
              </w:rPr>
              <w:softHyphen/>
              <w:t>ка, дают адекватную са</w:t>
            </w:r>
            <w:r w:rsidRPr="00D96382">
              <w:rPr>
                <w:rFonts w:ascii="Times New Roman" w:hAnsi="Times New Roman" w:cs="Times New Roman"/>
                <w:sz w:val="20"/>
                <w:szCs w:val="20"/>
              </w:rPr>
              <w:softHyphen/>
              <w:t>мооценку результатам своей учебной деятель</w:t>
            </w:r>
            <w:r w:rsidRPr="00D96382">
              <w:rPr>
                <w:rFonts w:ascii="Times New Roman" w:hAnsi="Times New Roman" w:cs="Times New Roman"/>
                <w:sz w:val="20"/>
                <w:szCs w:val="20"/>
              </w:rPr>
              <w:softHyphen/>
              <w:t>ности, проявляют инте</w:t>
            </w:r>
            <w:r w:rsidRPr="00D96382">
              <w:rPr>
                <w:rFonts w:ascii="Times New Roman" w:hAnsi="Times New Roman" w:cs="Times New Roman"/>
                <w:sz w:val="20"/>
                <w:szCs w:val="20"/>
              </w:rPr>
              <w:softHyphen/>
              <w:t>рес к предмету</w:t>
            </w:r>
          </w:p>
        </w:tc>
        <w:tc>
          <w:tcPr>
            <w:tcW w:w="4114" w:type="dxa"/>
          </w:tcPr>
          <w:p w14:paraId="2F4D2344"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работают по со</w:t>
            </w:r>
            <w:r w:rsidRPr="00D96382">
              <w:rPr>
                <w:rFonts w:ascii="Times New Roman" w:hAnsi="Times New Roman" w:cs="Times New Roman"/>
                <w:sz w:val="20"/>
                <w:szCs w:val="20"/>
              </w:rPr>
              <w:softHyphen/>
              <w:t>ставленному плану, используют основные и дополнительные сред</w:t>
            </w:r>
            <w:r w:rsidRPr="00D96382">
              <w:rPr>
                <w:rFonts w:ascii="Times New Roman" w:hAnsi="Times New Roman" w:cs="Times New Roman"/>
                <w:sz w:val="20"/>
                <w:szCs w:val="20"/>
              </w:rPr>
              <w:softHyphen/>
              <w:t>ства получения информации (спра</w:t>
            </w:r>
            <w:r w:rsidRPr="00D96382">
              <w:rPr>
                <w:rFonts w:ascii="Times New Roman" w:hAnsi="Times New Roman" w:cs="Times New Roman"/>
                <w:sz w:val="20"/>
                <w:szCs w:val="20"/>
              </w:rPr>
              <w:softHyphen/>
              <w:t xml:space="preserve">вочная литература, средства ИКТ). </w:t>
            </w: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сопоставляют и отбирают информацию, полу</w:t>
            </w:r>
            <w:r w:rsidRPr="00D96382">
              <w:rPr>
                <w:rFonts w:ascii="Times New Roman" w:hAnsi="Times New Roman" w:cs="Times New Roman"/>
                <w:sz w:val="20"/>
                <w:szCs w:val="20"/>
              </w:rPr>
              <w:softHyphen/>
              <w:t xml:space="preserve">ченную из разных источников (справочники, Интернет). </w:t>
            </w:r>
          </w:p>
          <w:p w14:paraId="3D4EAFC9"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вы</w:t>
            </w:r>
            <w:r w:rsidRPr="00D96382">
              <w:rPr>
                <w:rFonts w:ascii="Times New Roman" w:hAnsi="Times New Roman" w:cs="Times New Roman"/>
                <w:sz w:val="20"/>
                <w:szCs w:val="20"/>
              </w:rPr>
              <w:softHyphen/>
              <w:t>полнять различные роли в груп</w:t>
            </w:r>
            <w:r w:rsidRPr="00D96382">
              <w:rPr>
                <w:rFonts w:ascii="Times New Roman" w:hAnsi="Times New Roman" w:cs="Times New Roman"/>
                <w:sz w:val="20"/>
                <w:szCs w:val="20"/>
              </w:rPr>
              <w:softHyphen/>
              <w:t>пе, сотрудничать в совместном решении задачи</w:t>
            </w:r>
          </w:p>
        </w:tc>
        <w:tc>
          <w:tcPr>
            <w:tcW w:w="2125" w:type="dxa"/>
            <w:vAlign w:val="center"/>
          </w:tcPr>
          <w:p w14:paraId="0EBA81D2"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Математи</w:t>
            </w:r>
            <w:r w:rsidRPr="00D96382">
              <w:rPr>
                <w:rFonts w:ascii="Times New Roman" w:eastAsia="Times New Roman" w:hAnsi="Times New Roman" w:cs="Times New Roman"/>
                <w:sz w:val="20"/>
                <w:szCs w:val="20"/>
                <w:lang w:eastAsia="ru-RU"/>
              </w:rPr>
              <w:softHyphen/>
              <w:t>ческий диктант</w:t>
            </w:r>
          </w:p>
        </w:tc>
      </w:tr>
      <w:tr w:rsidR="00D96382" w:rsidRPr="00D96382" w14:paraId="1D39BCDB" w14:textId="77777777" w:rsidTr="00D96382">
        <w:tc>
          <w:tcPr>
            <w:tcW w:w="558" w:type="dxa"/>
            <w:vAlign w:val="center"/>
          </w:tcPr>
          <w:p w14:paraId="0BD65B43"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93</w:t>
            </w:r>
          </w:p>
        </w:tc>
        <w:tc>
          <w:tcPr>
            <w:tcW w:w="1661" w:type="dxa"/>
            <w:vAlign w:val="center"/>
          </w:tcPr>
          <w:p w14:paraId="3977DBBA"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Решение упраж</w:t>
            </w:r>
            <w:r w:rsidRPr="00D96382">
              <w:rPr>
                <w:rFonts w:ascii="Times New Roman" w:hAnsi="Times New Roman" w:cs="Times New Roman"/>
                <w:sz w:val="20"/>
                <w:szCs w:val="20"/>
              </w:rPr>
              <w:softHyphen/>
              <w:t>нений по теме «Деление и дроби»</w:t>
            </w:r>
          </w:p>
          <w:p w14:paraId="463545DD" w14:textId="77777777" w:rsidR="00D96382" w:rsidRPr="00D96382" w:rsidRDefault="00D96382" w:rsidP="00D96382">
            <w:pPr>
              <w:spacing w:line="276" w:lineRule="auto"/>
              <w:ind w:left="60"/>
              <w:jc w:val="center"/>
              <w:rPr>
                <w:rFonts w:ascii="Times New Roman" w:hAnsi="Times New Roman" w:cs="Times New Roman"/>
                <w:i/>
                <w:sz w:val="20"/>
                <w:szCs w:val="20"/>
              </w:rPr>
            </w:pPr>
            <w:r w:rsidRPr="00D96382">
              <w:rPr>
                <w:rFonts w:ascii="Times New Roman" w:hAnsi="Times New Roman" w:cs="Times New Roman"/>
                <w:i/>
                <w:sz w:val="20"/>
                <w:szCs w:val="20"/>
              </w:rPr>
              <w:t>(обобщение и системати</w:t>
            </w:r>
            <w:r w:rsidRPr="00D96382">
              <w:rPr>
                <w:rFonts w:ascii="Times New Roman" w:hAnsi="Times New Roman" w:cs="Times New Roman"/>
                <w:i/>
                <w:sz w:val="20"/>
                <w:szCs w:val="20"/>
              </w:rPr>
              <w:softHyphen/>
              <w:t>зация знаний)</w:t>
            </w:r>
          </w:p>
        </w:tc>
        <w:tc>
          <w:tcPr>
            <w:tcW w:w="4160" w:type="dxa"/>
            <w:gridSpan w:val="2"/>
          </w:tcPr>
          <w:p w14:paraId="04C5FA38"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примене</w:t>
            </w:r>
            <w:r w:rsidRPr="00D96382">
              <w:rPr>
                <w:rFonts w:ascii="Times New Roman" w:hAnsi="Times New Roman" w:cs="Times New Roman"/>
                <w:sz w:val="20"/>
                <w:szCs w:val="20"/>
              </w:rPr>
              <w:softHyphen/>
              <w:t>ние свойства деления сум</w:t>
            </w:r>
            <w:r w:rsidRPr="00D96382">
              <w:rPr>
                <w:rFonts w:ascii="Times New Roman" w:hAnsi="Times New Roman" w:cs="Times New Roman"/>
                <w:sz w:val="20"/>
                <w:szCs w:val="20"/>
              </w:rPr>
              <w:softHyphen/>
              <w:t>мы на число; сложение и вычи</w:t>
            </w:r>
            <w:r w:rsidRPr="00D96382">
              <w:rPr>
                <w:rFonts w:ascii="Times New Roman" w:hAnsi="Times New Roman" w:cs="Times New Roman"/>
                <w:sz w:val="20"/>
                <w:szCs w:val="20"/>
              </w:rPr>
              <w:softHyphen/>
              <w:t>тание дробей с одинако</w:t>
            </w:r>
            <w:r w:rsidRPr="00D96382">
              <w:rPr>
                <w:rFonts w:ascii="Times New Roman" w:hAnsi="Times New Roman" w:cs="Times New Roman"/>
                <w:sz w:val="20"/>
                <w:szCs w:val="20"/>
              </w:rPr>
              <w:softHyphen/>
              <w:t xml:space="preserve">выми знаменателями </w:t>
            </w:r>
          </w:p>
          <w:p w14:paraId="3A1CDC09"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решение задач </w:t>
            </w:r>
          </w:p>
        </w:tc>
        <w:tc>
          <w:tcPr>
            <w:tcW w:w="2691" w:type="dxa"/>
          </w:tcPr>
          <w:p w14:paraId="003206C3"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отличия в оценках одной и той же ситуации разными людьми, проявляют по</w:t>
            </w:r>
            <w:r w:rsidRPr="00D96382">
              <w:rPr>
                <w:rFonts w:ascii="Times New Roman" w:hAnsi="Times New Roman" w:cs="Times New Roman"/>
                <w:sz w:val="20"/>
                <w:szCs w:val="20"/>
              </w:rPr>
              <w:softHyphen/>
              <w:t>знавательный интерес к изучению предмета, дают оценку своей учеб</w:t>
            </w:r>
            <w:r w:rsidRPr="00D96382">
              <w:rPr>
                <w:rFonts w:ascii="Times New Roman" w:hAnsi="Times New Roman" w:cs="Times New Roman"/>
                <w:sz w:val="20"/>
                <w:szCs w:val="20"/>
              </w:rPr>
              <w:softHyphen/>
              <w:t>ной деятельности</w:t>
            </w:r>
          </w:p>
        </w:tc>
        <w:tc>
          <w:tcPr>
            <w:tcW w:w="4114" w:type="dxa"/>
          </w:tcPr>
          <w:p w14:paraId="1A3A10E1"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понимают при</w:t>
            </w:r>
            <w:r w:rsidRPr="00D96382">
              <w:rPr>
                <w:rFonts w:ascii="Times New Roman" w:hAnsi="Times New Roman" w:cs="Times New Roman"/>
                <w:sz w:val="20"/>
                <w:szCs w:val="20"/>
              </w:rPr>
              <w:softHyphen/>
              <w:t xml:space="preserve">чины своего неуспеха и находят способы выхода из этой ситуации. </w:t>
            </w: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пред</w:t>
            </w:r>
            <w:r w:rsidRPr="00D96382">
              <w:rPr>
                <w:rFonts w:ascii="Times New Roman" w:hAnsi="Times New Roman" w:cs="Times New Roman"/>
                <w:sz w:val="20"/>
                <w:szCs w:val="20"/>
              </w:rPr>
              <w:softHyphen/>
              <w:t xml:space="preserve">метной учебной задачи. </w:t>
            </w:r>
          </w:p>
          <w:p w14:paraId="40A63765"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кри</w:t>
            </w:r>
            <w:r w:rsidRPr="00D96382">
              <w:rPr>
                <w:rFonts w:ascii="Times New Roman" w:hAnsi="Times New Roman" w:cs="Times New Roman"/>
                <w:sz w:val="20"/>
                <w:szCs w:val="20"/>
              </w:rPr>
              <w:softHyphen/>
              <w:t>тично относиться к своему мне</w:t>
            </w:r>
            <w:r w:rsidRPr="00D96382">
              <w:rPr>
                <w:rFonts w:ascii="Times New Roman" w:hAnsi="Times New Roman" w:cs="Times New Roman"/>
                <w:sz w:val="20"/>
                <w:szCs w:val="20"/>
              </w:rPr>
              <w:softHyphen/>
              <w:t>нию</w:t>
            </w:r>
          </w:p>
        </w:tc>
        <w:tc>
          <w:tcPr>
            <w:tcW w:w="2125" w:type="dxa"/>
            <w:vAlign w:val="center"/>
          </w:tcPr>
          <w:p w14:paraId="43A7F39E"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lang w:eastAsia="ru-RU"/>
              </w:rPr>
              <w:t>Индивиду</w:t>
            </w:r>
            <w:r w:rsidRPr="00D96382">
              <w:rPr>
                <w:rFonts w:ascii="Times New Roman" w:eastAsia="Times New Roman" w:hAnsi="Times New Roman" w:cs="Times New Roman"/>
                <w:lang w:eastAsia="ru-RU"/>
              </w:rPr>
              <w:softHyphen/>
              <w:t xml:space="preserve">альная. </w:t>
            </w:r>
            <w:r w:rsidRPr="00D96382">
              <w:rPr>
                <w:rFonts w:ascii="Times New Roman" w:eastAsia="Times New Roman" w:hAnsi="Times New Roman" w:cs="Times New Roman"/>
                <w:i/>
                <w:sz w:val="20"/>
                <w:szCs w:val="20"/>
                <w:shd w:val="clear" w:color="auto" w:fill="FFFFFF"/>
                <w:lang w:eastAsia="ru-RU"/>
              </w:rPr>
              <w:t>Тестирова</w:t>
            </w:r>
            <w:r w:rsidRPr="00D96382">
              <w:rPr>
                <w:rFonts w:ascii="Times New Roman" w:eastAsia="Times New Roman" w:hAnsi="Times New Roman" w:cs="Times New Roman"/>
                <w:i/>
                <w:sz w:val="20"/>
                <w:szCs w:val="20"/>
                <w:shd w:val="clear" w:color="auto" w:fill="FFFFFF"/>
                <w:lang w:eastAsia="ru-RU"/>
              </w:rPr>
              <w:softHyphen/>
              <w:t>ние</w:t>
            </w:r>
          </w:p>
        </w:tc>
      </w:tr>
      <w:tr w:rsidR="00D96382" w:rsidRPr="00D96382" w14:paraId="7A351673" w14:textId="77777777" w:rsidTr="00D96382">
        <w:tc>
          <w:tcPr>
            <w:tcW w:w="558" w:type="dxa"/>
            <w:vAlign w:val="center"/>
          </w:tcPr>
          <w:p w14:paraId="4B0EE9D6" w14:textId="77777777" w:rsidR="00D96382" w:rsidRPr="00D96382" w:rsidRDefault="00D96382" w:rsidP="00D96382">
            <w:pPr>
              <w:spacing w:after="120" w:line="276" w:lineRule="auto"/>
              <w:ind w:left="100"/>
              <w:jc w:val="center"/>
              <w:rPr>
                <w:rFonts w:ascii="Times New Roman" w:hAnsi="Times New Roman" w:cs="Times New Roman"/>
                <w:sz w:val="20"/>
                <w:szCs w:val="20"/>
              </w:rPr>
            </w:pPr>
            <w:r w:rsidRPr="00D96382">
              <w:rPr>
                <w:rFonts w:ascii="Times New Roman" w:hAnsi="Times New Roman" w:cs="Times New Roman"/>
                <w:sz w:val="20"/>
                <w:szCs w:val="20"/>
              </w:rPr>
              <w:t>94</w:t>
            </w:r>
          </w:p>
        </w:tc>
        <w:tc>
          <w:tcPr>
            <w:tcW w:w="1661" w:type="dxa"/>
            <w:vAlign w:val="center"/>
          </w:tcPr>
          <w:p w14:paraId="162D8D23" w14:textId="77777777" w:rsidR="00D96382" w:rsidRPr="00D96382" w:rsidRDefault="00D96382" w:rsidP="00D96382">
            <w:pPr>
              <w:spacing w:line="276" w:lineRule="auto"/>
              <w:ind w:left="60"/>
              <w:jc w:val="center"/>
              <w:rPr>
                <w:rFonts w:ascii="Times New Roman" w:hAnsi="Times New Roman" w:cs="Times New Roman"/>
                <w:i/>
                <w:sz w:val="20"/>
                <w:szCs w:val="20"/>
              </w:rPr>
            </w:pPr>
            <w:r w:rsidRPr="00D96382">
              <w:rPr>
                <w:rFonts w:ascii="Times New Roman" w:hAnsi="Times New Roman" w:cs="Times New Roman"/>
                <w:sz w:val="20"/>
                <w:szCs w:val="20"/>
                <w:shd w:val="clear" w:color="auto" w:fill="FFFFFF"/>
              </w:rPr>
              <w:t>Смешанные числа</w:t>
            </w:r>
            <w:r w:rsidRPr="00D96382">
              <w:rPr>
                <w:rFonts w:ascii="Times New Roman" w:hAnsi="Times New Roman" w:cs="Times New Roman"/>
                <w:i/>
                <w:sz w:val="20"/>
                <w:szCs w:val="20"/>
              </w:rPr>
              <w:t xml:space="preserve"> (откры</w:t>
            </w:r>
            <w:r w:rsidRPr="00D96382">
              <w:rPr>
                <w:rFonts w:ascii="Times New Roman" w:hAnsi="Times New Roman" w:cs="Times New Roman"/>
                <w:i/>
                <w:sz w:val="20"/>
                <w:szCs w:val="20"/>
              </w:rPr>
              <w:softHyphen/>
              <w:t>тие новых зна</w:t>
            </w:r>
            <w:r w:rsidRPr="00D96382">
              <w:rPr>
                <w:rFonts w:ascii="Times New Roman" w:hAnsi="Times New Roman" w:cs="Times New Roman"/>
                <w:i/>
                <w:sz w:val="20"/>
                <w:szCs w:val="20"/>
              </w:rPr>
              <w:softHyphen/>
              <w:t>ний)</w:t>
            </w:r>
          </w:p>
        </w:tc>
        <w:tc>
          <w:tcPr>
            <w:tcW w:w="4160" w:type="dxa"/>
            <w:gridSpan w:val="2"/>
          </w:tcPr>
          <w:p w14:paraId="6C8C3BBF"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w:t>
            </w:r>
            <w:r w:rsidRPr="00D96382">
              <w:rPr>
                <w:rFonts w:ascii="Times New Roman" w:hAnsi="Times New Roman" w:cs="Times New Roman"/>
                <w:sz w:val="20"/>
                <w:szCs w:val="20"/>
              </w:rPr>
              <w:t xml:space="preserve"> - обсуждение и выведение правил, что называют целой частью числа и что - его дробной частью; как найти целую и дробную части непра</w:t>
            </w:r>
            <w:r w:rsidRPr="00D96382">
              <w:rPr>
                <w:rFonts w:ascii="Times New Roman" w:hAnsi="Times New Roman" w:cs="Times New Roman"/>
                <w:sz w:val="20"/>
                <w:szCs w:val="20"/>
              </w:rPr>
              <w:softHyphen/>
              <w:t>вильной дроби; как запи</w:t>
            </w:r>
            <w:r w:rsidRPr="00D96382">
              <w:rPr>
                <w:rFonts w:ascii="Times New Roman" w:hAnsi="Times New Roman" w:cs="Times New Roman"/>
                <w:sz w:val="20"/>
                <w:szCs w:val="20"/>
              </w:rPr>
              <w:softHyphen/>
              <w:t>сать смешанное число в виде неправильной дроби.</w:t>
            </w:r>
          </w:p>
          <w:p w14:paraId="5ADD0BE4"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запись смешанного числа в </w:t>
            </w:r>
            <w:r w:rsidRPr="00D96382">
              <w:rPr>
                <w:rFonts w:ascii="Times New Roman" w:hAnsi="Times New Roman" w:cs="Times New Roman"/>
                <w:sz w:val="20"/>
                <w:szCs w:val="20"/>
              </w:rPr>
              <w:lastRenderedPageBreak/>
              <w:t>виде суммы его целой и дроб</w:t>
            </w:r>
            <w:r w:rsidRPr="00D96382">
              <w:rPr>
                <w:rFonts w:ascii="Times New Roman" w:hAnsi="Times New Roman" w:cs="Times New Roman"/>
                <w:sz w:val="20"/>
                <w:szCs w:val="20"/>
              </w:rPr>
              <w:softHyphen/>
              <w:t xml:space="preserve">ной частей </w:t>
            </w:r>
          </w:p>
          <w:p w14:paraId="6D1E0D41"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выделе</w:t>
            </w:r>
            <w:r w:rsidRPr="00D96382">
              <w:rPr>
                <w:rFonts w:ascii="Times New Roman" w:hAnsi="Times New Roman" w:cs="Times New Roman"/>
                <w:sz w:val="20"/>
                <w:szCs w:val="20"/>
              </w:rPr>
              <w:softHyphen/>
              <w:t xml:space="preserve">ние целой части из дробей </w:t>
            </w:r>
          </w:p>
        </w:tc>
        <w:tc>
          <w:tcPr>
            <w:tcW w:w="2691" w:type="dxa"/>
          </w:tcPr>
          <w:p w14:paraId="34EF783E"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lastRenderedPageBreak/>
              <w:t>Проявляют устойчивый и широкий интерес к способам решения по</w:t>
            </w:r>
            <w:r w:rsidRPr="00D96382">
              <w:rPr>
                <w:rFonts w:ascii="Times New Roman" w:hAnsi="Times New Roman" w:cs="Times New Roman"/>
                <w:sz w:val="20"/>
                <w:szCs w:val="20"/>
              </w:rPr>
              <w:softHyphen/>
              <w:t>знавательных задач, по</w:t>
            </w:r>
            <w:r w:rsidRPr="00D96382">
              <w:rPr>
                <w:rFonts w:ascii="Times New Roman" w:hAnsi="Times New Roman" w:cs="Times New Roman"/>
                <w:sz w:val="20"/>
                <w:szCs w:val="20"/>
              </w:rPr>
              <w:softHyphen/>
              <w:t xml:space="preserve">ложительное отношение к урокам математики, адекватно оценивают </w:t>
            </w:r>
            <w:r w:rsidRPr="00D96382">
              <w:rPr>
                <w:rFonts w:ascii="Times New Roman" w:hAnsi="Times New Roman" w:cs="Times New Roman"/>
                <w:sz w:val="20"/>
                <w:szCs w:val="20"/>
              </w:rPr>
              <w:lastRenderedPageBreak/>
              <w:t>результаты своей учеб</w:t>
            </w:r>
            <w:r w:rsidRPr="00D96382">
              <w:rPr>
                <w:rFonts w:ascii="Times New Roman" w:hAnsi="Times New Roman" w:cs="Times New Roman"/>
                <w:sz w:val="20"/>
                <w:szCs w:val="20"/>
              </w:rPr>
              <w:softHyphen/>
              <w:t>ной деятельности, пони</w:t>
            </w:r>
            <w:r w:rsidRPr="00D96382">
              <w:rPr>
                <w:rFonts w:ascii="Times New Roman" w:hAnsi="Times New Roman" w:cs="Times New Roman"/>
                <w:sz w:val="20"/>
                <w:szCs w:val="20"/>
              </w:rPr>
              <w:softHyphen/>
              <w:t>мают причины успеха в деятельности</w:t>
            </w:r>
          </w:p>
        </w:tc>
        <w:tc>
          <w:tcPr>
            <w:tcW w:w="4114" w:type="dxa"/>
          </w:tcPr>
          <w:p w14:paraId="61E49F4A"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Регулятивные -</w:t>
            </w:r>
            <w:r w:rsidRPr="00D96382">
              <w:rPr>
                <w:rFonts w:ascii="Times New Roman" w:hAnsi="Times New Roman" w:cs="Times New Roman"/>
                <w:sz w:val="20"/>
                <w:szCs w:val="20"/>
              </w:rPr>
              <w:t xml:space="preserve"> определяют цель учебной деятельности с помо</w:t>
            </w:r>
            <w:r w:rsidRPr="00D96382">
              <w:rPr>
                <w:rFonts w:ascii="Times New Roman" w:hAnsi="Times New Roman" w:cs="Times New Roman"/>
                <w:sz w:val="20"/>
                <w:szCs w:val="20"/>
              </w:rPr>
              <w:softHyphen/>
              <w:t>щью учителя и самостоятельно, осуществляют поиск средств её достижения.</w:t>
            </w:r>
          </w:p>
          <w:p w14:paraId="1ABFBFA3"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передают со</w:t>
            </w:r>
            <w:r w:rsidRPr="00D96382">
              <w:rPr>
                <w:rFonts w:ascii="Times New Roman" w:hAnsi="Times New Roman" w:cs="Times New Roman"/>
                <w:sz w:val="20"/>
                <w:szCs w:val="20"/>
              </w:rPr>
              <w:softHyphen/>
              <w:t>держание в сжатом или развер</w:t>
            </w:r>
            <w:r w:rsidRPr="00D96382">
              <w:rPr>
                <w:rFonts w:ascii="Times New Roman" w:hAnsi="Times New Roman" w:cs="Times New Roman"/>
                <w:sz w:val="20"/>
                <w:szCs w:val="20"/>
              </w:rPr>
              <w:softHyphen/>
              <w:t>нутом виде.</w:t>
            </w:r>
          </w:p>
          <w:p w14:paraId="49279D51"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Коммуникативные -</w:t>
            </w:r>
            <w:r w:rsidRPr="00D96382">
              <w:rPr>
                <w:rFonts w:ascii="Times New Roman" w:hAnsi="Times New Roman" w:cs="Times New Roman"/>
                <w:sz w:val="20"/>
                <w:szCs w:val="20"/>
              </w:rPr>
              <w:t xml:space="preserve"> оформляют свои мысли в устной и письмен</w:t>
            </w:r>
            <w:r w:rsidRPr="00D96382">
              <w:rPr>
                <w:rFonts w:ascii="Times New Roman" w:hAnsi="Times New Roman" w:cs="Times New Roman"/>
                <w:sz w:val="20"/>
                <w:szCs w:val="20"/>
              </w:rPr>
              <w:softHyphen/>
              <w:t>ной речи с учетом своих учеб</w:t>
            </w:r>
            <w:r w:rsidRPr="00D96382">
              <w:rPr>
                <w:rFonts w:ascii="Times New Roman" w:hAnsi="Times New Roman" w:cs="Times New Roman"/>
                <w:sz w:val="20"/>
                <w:szCs w:val="20"/>
              </w:rPr>
              <w:softHyphen/>
              <w:t>ных и жизненных речевых си</w:t>
            </w:r>
            <w:r w:rsidRPr="00D96382">
              <w:rPr>
                <w:rFonts w:ascii="Times New Roman" w:hAnsi="Times New Roman" w:cs="Times New Roman"/>
                <w:sz w:val="20"/>
                <w:szCs w:val="20"/>
              </w:rPr>
              <w:softHyphen/>
              <w:t>туаций</w:t>
            </w:r>
          </w:p>
        </w:tc>
        <w:tc>
          <w:tcPr>
            <w:tcW w:w="2125" w:type="dxa"/>
            <w:vAlign w:val="center"/>
          </w:tcPr>
          <w:p w14:paraId="0FCB02BF"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lastRenderedPageBreak/>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0557A18D" w14:textId="77777777" w:rsidTr="00D96382">
        <w:tc>
          <w:tcPr>
            <w:tcW w:w="558" w:type="dxa"/>
            <w:vAlign w:val="center"/>
          </w:tcPr>
          <w:p w14:paraId="61AB3B67" w14:textId="77777777" w:rsidR="00D96382" w:rsidRPr="00D96382" w:rsidRDefault="00D96382" w:rsidP="00D96382">
            <w:pPr>
              <w:spacing w:after="720" w:line="276" w:lineRule="auto"/>
              <w:ind w:left="100"/>
              <w:jc w:val="center"/>
              <w:rPr>
                <w:rFonts w:ascii="Times New Roman" w:hAnsi="Times New Roman" w:cs="Times New Roman"/>
                <w:sz w:val="20"/>
                <w:szCs w:val="20"/>
              </w:rPr>
            </w:pPr>
            <w:r w:rsidRPr="00D96382">
              <w:rPr>
                <w:rFonts w:ascii="Times New Roman" w:hAnsi="Times New Roman" w:cs="Times New Roman"/>
                <w:sz w:val="20"/>
                <w:szCs w:val="20"/>
              </w:rPr>
              <w:t>95</w:t>
            </w:r>
          </w:p>
          <w:p w14:paraId="0112C18D" w14:textId="77777777" w:rsidR="00D96382" w:rsidRPr="00D96382" w:rsidRDefault="00D96382" w:rsidP="00D96382">
            <w:pPr>
              <w:spacing w:after="120" w:line="276" w:lineRule="auto"/>
              <w:jc w:val="center"/>
              <w:rPr>
                <w:rFonts w:ascii="Times New Roman" w:hAnsi="Times New Roman" w:cs="Times New Roman"/>
                <w:sz w:val="20"/>
                <w:szCs w:val="20"/>
              </w:rPr>
            </w:pPr>
          </w:p>
        </w:tc>
        <w:tc>
          <w:tcPr>
            <w:tcW w:w="1661" w:type="dxa"/>
            <w:vAlign w:val="center"/>
          </w:tcPr>
          <w:p w14:paraId="4797FD9D" w14:textId="77777777" w:rsidR="00D96382" w:rsidRPr="00D96382" w:rsidRDefault="00D96382" w:rsidP="00D96382">
            <w:pPr>
              <w:spacing w:line="276" w:lineRule="auto"/>
              <w:ind w:left="60"/>
              <w:jc w:val="center"/>
              <w:rPr>
                <w:rFonts w:ascii="Times New Roman" w:hAnsi="Times New Roman" w:cs="Times New Roman"/>
                <w:i/>
                <w:sz w:val="20"/>
                <w:szCs w:val="20"/>
              </w:rPr>
            </w:pPr>
            <w:r w:rsidRPr="00D96382">
              <w:rPr>
                <w:rFonts w:ascii="Times New Roman" w:hAnsi="Times New Roman" w:cs="Times New Roman"/>
                <w:sz w:val="20"/>
                <w:szCs w:val="20"/>
                <w:shd w:val="clear" w:color="auto" w:fill="FFFFFF"/>
              </w:rPr>
              <w:t>Смешанные числа</w:t>
            </w:r>
            <w:r w:rsidRPr="00D96382">
              <w:rPr>
                <w:rFonts w:ascii="Times New Roman" w:hAnsi="Times New Roman" w:cs="Times New Roman"/>
                <w:i/>
                <w:sz w:val="20"/>
                <w:szCs w:val="20"/>
              </w:rPr>
              <w:t xml:space="preserve"> (закреп</w:t>
            </w:r>
            <w:r w:rsidRPr="00D96382">
              <w:rPr>
                <w:rFonts w:ascii="Times New Roman" w:hAnsi="Times New Roman" w:cs="Times New Roman"/>
                <w:i/>
                <w:sz w:val="20"/>
                <w:szCs w:val="20"/>
              </w:rPr>
              <w:softHyphen/>
              <w:t>ление знаний)</w:t>
            </w:r>
          </w:p>
        </w:tc>
        <w:tc>
          <w:tcPr>
            <w:tcW w:w="4160" w:type="dxa"/>
            <w:gridSpan w:val="2"/>
          </w:tcPr>
          <w:p w14:paraId="2CE93D24"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ответы на вопросы, запись суммы в виде смешанного числа </w:t>
            </w: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запись смешанного числа в виде неправильной дроби </w:t>
            </w:r>
          </w:p>
        </w:tc>
        <w:tc>
          <w:tcPr>
            <w:tcW w:w="2691" w:type="dxa"/>
          </w:tcPr>
          <w:p w14:paraId="0ADB4980"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отдельные ближай</w:t>
            </w:r>
            <w:r w:rsidRPr="00D96382">
              <w:rPr>
                <w:rFonts w:ascii="Times New Roman" w:hAnsi="Times New Roman" w:cs="Times New Roman"/>
                <w:sz w:val="20"/>
                <w:szCs w:val="20"/>
              </w:rPr>
              <w:softHyphen/>
              <w:t>шие цели саморазвития, понимают и осознают социальную роль учени</w:t>
            </w:r>
            <w:r w:rsidRPr="00D96382">
              <w:rPr>
                <w:rFonts w:ascii="Times New Roman" w:hAnsi="Times New Roman" w:cs="Times New Roman"/>
                <w:sz w:val="20"/>
                <w:szCs w:val="20"/>
              </w:rPr>
              <w:softHyphen/>
              <w:t>ка, дают оценку резуль</w:t>
            </w:r>
            <w:r w:rsidRPr="00D96382">
              <w:rPr>
                <w:rFonts w:ascii="Times New Roman" w:hAnsi="Times New Roman" w:cs="Times New Roman"/>
                <w:sz w:val="20"/>
                <w:szCs w:val="20"/>
              </w:rPr>
              <w:softHyphen/>
              <w:t>татам своей учебной дея</w:t>
            </w:r>
            <w:r w:rsidRPr="00D96382">
              <w:rPr>
                <w:rFonts w:ascii="Times New Roman" w:hAnsi="Times New Roman" w:cs="Times New Roman"/>
                <w:sz w:val="20"/>
                <w:szCs w:val="20"/>
              </w:rPr>
              <w:softHyphen/>
              <w:t>тельности</w:t>
            </w:r>
          </w:p>
        </w:tc>
        <w:tc>
          <w:tcPr>
            <w:tcW w:w="4114" w:type="dxa"/>
          </w:tcPr>
          <w:p w14:paraId="199F688D"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работают по составленному плану, используют основные и дополнительные средства.</w:t>
            </w:r>
          </w:p>
          <w:p w14:paraId="137AB3C8"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передают со</w:t>
            </w:r>
            <w:r w:rsidRPr="00D96382">
              <w:rPr>
                <w:rFonts w:ascii="Times New Roman" w:hAnsi="Times New Roman" w:cs="Times New Roman"/>
                <w:sz w:val="20"/>
                <w:szCs w:val="20"/>
              </w:rPr>
              <w:softHyphen/>
              <w:t>держание в сжатом, выборочном или развёрнутом виде.</w:t>
            </w:r>
          </w:p>
          <w:p w14:paraId="654FA8DD"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от</w:t>
            </w:r>
            <w:r w:rsidRPr="00D96382">
              <w:rPr>
                <w:rFonts w:ascii="Times New Roman" w:hAnsi="Times New Roman" w:cs="Times New Roman"/>
                <w:sz w:val="20"/>
                <w:szCs w:val="20"/>
              </w:rPr>
              <w:softHyphen/>
              <w:t>стаивать свою точку зрения, ар</w:t>
            </w:r>
            <w:r w:rsidRPr="00D96382">
              <w:rPr>
                <w:rFonts w:ascii="Times New Roman" w:hAnsi="Times New Roman" w:cs="Times New Roman"/>
                <w:sz w:val="20"/>
                <w:szCs w:val="20"/>
              </w:rPr>
              <w:softHyphen/>
              <w:t>гументируя ее, подтверждая фактами</w:t>
            </w:r>
          </w:p>
        </w:tc>
        <w:tc>
          <w:tcPr>
            <w:tcW w:w="2125" w:type="dxa"/>
            <w:vAlign w:val="center"/>
          </w:tcPr>
          <w:p w14:paraId="3C0E22BE"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Математи</w:t>
            </w:r>
            <w:r w:rsidRPr="00D96382">
              <w:rPr>
                <w:rFonts w:ascii="Times New Roman" w:eastAsia="Times New Roman" w:hAnsi="Times New Roman" w:cs="Times New Roman"/>
                <w:sz w:val="20"/>
                <w:szCs w:val="20"/>
                <w:lang w:eastAsia="ru-RU"/>
              </w:rPr>
              <w:softHyphen/>
              <w:t>ческий диктант</w:t>
            </w:r>
          </w:p>
        </w:tc>
      </w:tr>
      <w:tr w:rsidR="00D96382" w:rsidRPr="00D96382" w14:paraId="0ABB753E" w14:textId="77777777" w:rsidTr="00D96382">
        <w:tc>
          <w:tcPr>
            <w:tcW w:w="558" w:type="dxa"/>
            <w:vAlign w:val="center"/>
          </w:tcPr>
          <w:p w14:paraId="0DDD5F7D"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96</w:t>
            </w:r>
          </w:p>
        </w:tc>
        <w:tc>
          <w:tcPr>
            <w:tcW w:w="1661" w:type="dxa"/>
            <w:vAlign w:val="center"/>
          </w:tcPr>
          <w:p w14:paraId="00A4F9E8"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Решение уп</w:t>
            </w:r>
            <w:r w:rsidRPr="00D96382">
              <w:rPr>
                <w:rFonts w:ascii="Times New Roman" w:hAnsi="Times New Roman" w:cs="Times New Roman"/>
                <w:sz w:val="20"/>
                <w:szCs w:val="20"/>
              </w:rPr>
              <w:softHyphen/>
              <w:t>ражнений по теме «Сме</w:t>
            </w:r>
            <w:r w:rsidRPr="00D96382">
              <w:rPr>
                <w:rFonts w:ascii="Times New Roman" w:hAnsi="Times New Roman" w:cs="Times New Roman"/>
                <w:sz w:val="20"/>
                <w:szCs w:val="20"/>
              </w:rPr>
              <w:softHyphen/>
              <w:t xml:space="preserve">шанные числа» </w:t>
            </w:r>
            <w:r w:rsidRPr="00D96382">
              <w:rPr>
                <w:rFonts w:ascii="Times New Roman" w:hAnsi="Times New Roman" w:cs="Times New Roman"/>
                <w:i/>
                <w:sz w:val="20"/>
                <w:szCs w:val="20"/>
                <w:shd w:val="clear" w:color="auto" w:fill="FFFFFF"/>
                <w:lang w:eastAsia="ru-RU"/>
              </w:rPr>
              <w:t>(комплексное применение знаний, умений, навыков)</w:t>
            </w:r>
          </w:p>
        </w:tc>
        <w:tc>
          <w:tcPr>
            <w:tcW w:w="4160" w:type="dxa"/>
            <w:gridSpan w:val="2"/>
          </w:tcPr>
          <w:p w14:paraId="5413F54C"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запись в виде смешанного числа частного; переход от одних величин измерения в другие </w:t>
            </w:r>
          </w:p>
          <w:p w14:paraId="1CB65169"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выделе</w:t>
            </w:r>
            <w:r w:rsidRPr="00D96382">
              <w:rPr>
                <w:rFonts w:ascii="Times New Roman" w:hAnsi="Times New Roman" w:cs="Times New Roman"/>
                <w:sz w:val="20"/>
                <w:szCs w:val="20"/>
              </w:rPr>
              <w:softHyphen/>
              <w:t xml:space="preserve">ние целой части числа; запись смешанного числа в виде неправильной дроби </w:t>
            </w:r>
          </w:p>
        </w:tc>
        <w:tc>
          <w:tcPr>
            <w:tcW w:w="2691" w:type="dxa"/>
          </w:tcPr>
          <w:p w14:paraId="195DDE32"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Проявляют положитель</w:t>
            </w:r>
            <w:r w:rsidRPr="00D96382">
              <w:rPr>
                <w:rFonts w:ascii="Times New Roman" w:hAnsi="Times New Roman" w:cs="Times New Roman"/>
                <w:sz w:val="20"/>
                <w:szCs w:val="20"/>
              </w:rPr>
              <w:softHyphen/>
              <w:t>ное отношение к урокам математики, широкий интерес к способам ре</w:t>
            </w:r>
            <w:r w:rsidRPr="00D96382">
              <w:rPr>
                <w:rFonts w:ascii="Times New Roman" w:hAnsi="Times New Roman" w:cs="Times New Roman"/>
                <w:sz w:val="20"/>
                <w:szCs w:val="20"/>
              </w:rPr>
              <w:softHyphen/>
              <w:t>шения новых учебных задач, понимают причи</w:t>
            </w:r>
            <w:r w:rsidRPr="00D96382">
              <w:rPr>
                <w:rFonts w:ascii="Times New Roman" w:hAnsi="Times New Roman" w:cs="Times New Roman"/>
                <w:sz w:val="20"/>
                <w:szCs w:val="20"/>
              </w:rPr>
              <w:softHyphen/>
              <w:t>ны успеха в своей учеб</w:t>
            </w:r>
            <w:r w:rsidRPr="00D96382">
              <w:rPr>
                <w:rFonts w:ascii="Times New Roman" w:hAnsi="Times New Roman" w:cs="Times New Roman"/>
                <w:sz w:val="20"/>
                <w:szCs w:val="20"/>
              </w:rPr>
              <w:softHyphen/>
              <w:t>ной деятельности</w:t>
            </w:r>
          </w:p>
        </w:tc>
        <w:tc>
          <w:tcPr>
            <w:tcW w:w="4114" w:type="dxa"/>
          </w:tcPr>
          <w:p w14:paraId="4121EEB8"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составляют план выполнения заданий совместно с учителем.</w:t>
            </w:r>
          </w:p>
          <w:p w14:paraId="4DCFD86B"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делают предположения об информации, ко</w:t>
            </w:r>
            <w:r w:rsidRPr="00D96382">
              <w:rPr>
                <w:rFonts w:ascii="Times New Roman" w:hAnsi="Times New Roman" w:cs="Times New Roman"/>
                <w:sz w:val="20"/>
                <w:szCs w:val="20"/>
              </w:rPr>
              <w:softHyphen/>
              <w:t>торая нужна для решения учеб</w:t>
            </w:r>
            <w:r w:rsidRPr="00D96382">
              <w:rPr>
                <w:rFonts w:ascii="Times New Roman" w:hAnsi="Times New Roman" w:cs="Times New Roman"/>
                <w:sz w:val="20"/>
                <w:szCs w:val="20"/>
              </w:rPr>
              <w:softHyphen/>
              <w:t>ной задачи.</w:t>
            </w:r>
          </w:p>
          <w:p w14:paraId="39AE56F7"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по</w:t>
            </w:r>
            <w:r w:rsidRPr="00D96382">
              <w:rPr>
                <w:rFonts w:ascii="Times New Roman" w:hAnsi="Times New Roman" w:cs="Times New Roman"/>
                <w:sz w:val="20"/>
                <w:szCs w:val="20"/>
              </w:rPr>
              <w:softHyphen/>
              <w:t>нимать точку зрения,  другого</w:t>
            </w:r>
          </w:p>
        </w:tc>
        <w:tc>
          <w:tcPr>
            <w:tcW w:w="2125" w:type="dxa"/>
            <w:vAlign w:val="center"/>
          </w:tcPr>
          <w:p w14:paraId="704B1041"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Самостоя</w:t>
            </w:r>
            <w:r w:rsidRPr="00D96382">
              <w:rPr>
                <w:rFonts w:ascii="Times New Roman" w:eastAsia="Times New Roman" w:hAnsi="Times New Roman" w:cs="Times New Roman"/>
                <w:sz w:val="20"/>
                <w:szCs w:val="20"/>
                <w:lang w:eastAsia="ru-RU"/>
              </w:rPr>
              <w:softHyphen/>
              <w:t>тельная работа</w:t>
            </w:r>
          </w:p>
        </w:tc>
      </w:tr>
      <w:tr w:rsidR="00D96382" w:rsidRPr="00D96382" w14:paraId="50579B05" w14:textId="77777777" w:rsidTr="00D96382">
        <w:tc>
          <w:tcPr>
            <w:tcW w:w="558" w:type="dxa"/>
            <w:vAlign w:val="center"/>
          </w:tcPr>
          <w:p w14:paraId="548D8717"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97</w:t>
            </w:r>
          </w:p>
        </w:tc>
        <w:tc>
          <w:tcPr>
            <w:tcW w:w="1661" w:type="dxa"/>
            <w:vAlign w:val="center"/>
          </w:tcPr>
          <w:p w14:paraId="548466B4"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Сложение и вычитание смешанных чи</w:t>
            </w:r>
            <w:r w:rsidRPr="00D96382">
              <w:rPr>
                <w:rFonts w:ascii="Times New Roman" w:hAnsi="Times New Roman" w:cs="Times New Roman"/>
                <w:sz w:val="20"/>
                <w:szCs w:val="20"/>
              </w:rPr>
              <w:softHyphen/>
              <w:t>сел</w:t>
            </w:r>
            <w:r w:rsidRPr="00D96382">
              <w:rPr>
                <w:rFonts w:ascii="Times New Roman" w:hAnsi="Times New Roman" w:cs="Times New Roman"/>
                <w:i/>
                <w:sz w:val="20"/>
                <w:szCs w:val="20"/>
                <w:shd w:val="clear" w:color="auto" w:fill="FFFFFF"/>
                <w:lang w:eastAsia="ru-RU"/>
              </w:rPr>
              <w:t xml:space="preserve"> (открытие новых знаний)</w:t>
            </w:r>
          </w:p>
        </w:tc>
        <w:tc>
          <w:tcPr>
            <w:tcW w:w="4160" w:type="dxa"/>
            <w:gridSpan w:val="2"/>
          </w:tcPr>
          <w:p w14:paraId="7664F010"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w:t>
            </w:r>
            <w:r w:rsidRPr="00D96382">
              <w:rPr>
                <w:rFonts w:ascii="Times New Roman" w:hAnsi="Times New Roman" w:cs="Times New Roman"/>
                <w:sz w:val="20"/>
                <w:szCs w:val="20"/>
              </w:rPr>
              <w:t xml:space="preserve"> - обсуждение и выведение правил, как складывают и вычитают смешанные числа. </w:t>
            </w:r>
          </w:p>
          <w:p w14:paraId="195A8C80"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решение задач на сложение и вычи</w:t>
            </w:r>
            <w:r w:rsidRPr="00D96382">
              <w:rPr>
                <w:rFonts w:ascii="Times New Roman" w:hAnsi="Times New Roman" w:cs="Times New Roman"/>
                <w:sz w:val="20"/>
                <w:szCs w:val="20"/>
              </w:rPr>
              <w:softHyphen/>
              <w:t xml:space="preserve">тание смешанных чисел </w:t>
            </w: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сложе</w:t>
            </w:r>
            <w:r w:rsidRPr="00D96382">
              <w:rPr>
                <w:rFonts w:ascii="Times New Roman" w:hAnsi="Times New Roman" w:cs="Times New Roman"/>
                <w:sz w:val="20"/>
                <w:szCs w:val="20"/>
              </w:rPr>
              <w:softHyphen/>
              <w:t>ние и вычитание смешан</w:t>
            </w:r>
            <w:r w:rsidRPr="00D96382">
              <w:rPr>
                <w:rFonts w:ascii="Times New Roman" w:hAnsi="Times New Roman" w:cs="Times New Roman"/>
                <w:sz w:val="20"/>
                <w:szCs w:val="20"/>
              </w:rPr>
              <w:softHyphen/>
              <w:t xml:space="preserve">ных чисел </w:t>
            </w:r>
          </w:p>
        </w:tc>
        <w:tc>
          <w:tcPr>
            <w:tcW w:w="2691" w:type="dxa"/>
          </w:tcPr>
          <w:p w14:paraId="41CCD98D"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Объясняют отличия в оценках одной и той же ситуации разными людьми, дают оценку результатам своей учеб</w:t>
            </w:r>
            <w:r w:rsidRPr="00D96382">
              <w:rPr>
                <w:rFonts w:ascii="Times New Roman" w:hAnsi="Times New Roman" w:cs="Times New Roman"/>
                <w:sz w:val="20"/>
                <w:szCs w:val="20"/>
              </w:rPr>
              <w:softHyphen/>
              <w:t>ной деятельности, про</w:t>
            </w:r>
            <w:r w:rsidRPr="00D96382">
              <w:rPr>
                <w:rFonts w:ascii="Times New Roman" w:hAnsi="Times New Roman" w:cs="Times New Roman"/>
                <w:sz w:val="20"/>
                <w:szCs w:val="20"/>
              </w:rPr>
              <w:softHyphen/>
              <w:t>являют интерес к пред</w:t>
            </w:r>
            <w:r w:rsidRPr="00D96382">
              <w:rPr>
                <w:rFonts w:ascii="Times New Roman" w:hAnsi="Times New Roman" w:cs="Times New Roman"/>
                <w:sz w:val="20"/>
                <w:szCs w:val="20"/>
              </w:rPr>
              <w:softHyphen/>
              <w:t>мету</w:t>
            </w:r>
          </w:p>
        </w:tc>
        <w:tc>
          <w:tcPr>
            <w:tcW w:w="4114" w:type="dxa"/>
          </w:tcPr>
          <w:p w14:paraId="6AC2C1E6"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определяют цель учебной деятельности, осущест</w:t>
            </w:r>
            <w:r w:rsidRPr="00D96382">
              <w:rPr>
                <w:rFonts w:ascii="Times New Roman" w:hAnsi="Times New Roman" w:cs="Times New Roman"/>
                <w:sz w:val="20"/>
                <w:szCs w:val="20"/>
              </w:rPr>
              <w:softHyphen/>
              <w:t>вляют поиск средств её дости</w:t>
            </w:r>
            <w:r w:rsidRPr="00D96382">
              <w:rPr>
                <w:rFonts w:ascii="Times New Roman" w:hAnsi="Times New Roman" w:cs="Times New Roman"/>
                <w:sz w:val="20"/>
                <w:szCs w:val="20"/>
              </w:rPr>
              <w:softHyphen/>
              <w:t>жения.</w:t>
            </w:r>
          </w:p>
          <w:p w14:paraId="4C957FED"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записывают выводы в виде правил «если ..., то ...».</w:t>
            </w:r>
          </w:p>
          <w:p w14:paraId="1E598C1A"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 —</w:t>
            </w:r>
            <w:r w:rsidRPr="00D96382">
              <w:rPr>
                <w:rFonts w:ascii="Times New Roman" w:hAnsi="Times New Roman" w:cs="Times New Roman"/>
                <w:sz w:val="20"/>
                <w:szCs w:val="20"/>
              </w:rPr>
              <w:t xml:space="preserve"> умеют</w:t>
            </w:r>
            <w:r w:rsidRPr="00D96382">
              <w:rPr>
                <w:rFonts w:ascii="Times New Roman" w:hAnsi="Times New Roman" w:cs="Times New Roman"/>
                <w:sz w:val="20"/>
                <w:szCs w:val="20"/>
                <w:shd w:val="clear" w:color="auto" w:fill="FFFFFF"/>
                <w:lang w:eastAsia="ru-RU"/>
              </w:rPr>
              <w:t xml:space="preserve"> ор</w:t>
            </w:r>
            <w:r w:rsidRPr="00D96382">
              <w:rPr>
                <w:rFonts w:ascii="Times New Roman" w:hAnsi="Times New Roman" w:cs="Times New Roman"/>
                <w:sz w:val="20"/>
                <w:szCs w:val="20"/>
              </w:rPr>
              <w:t>ганизовывать учебное взаимо</w:t>
            </w:r>
            <w:r w:rsidRPr="00D96382">
              <w:rPr>
                <w:rFonts w:ascii="Times New Roman" w:hAnsi="Times New Roman" w:cs="Times New Roman"/>
                <w:sz w:val="20"/>
                <w:szCs w:val="20"/>
              </w:rPr>
              <w:softHyphen/>
              <w:t>действие в группе</w:t>
            </w:r>
          </w:p>
        </w:tc>
        <w:tc>
          <w:tcPr>
            <w:tcW w:w="2125" w:type="dxa"/>
            <w:vAlign w:val="center"/>
          </w:tcPr>
          <w:p w14:paraId="6C609596"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0FF594BE" w14:textId="77777777" w:rsidTr="00D96382">
        <w:tc>
          <w:tcPr>
            <w:tcW w:w="558" w:type="dxa"/>
            <w:vAlign w:val="center"/>
          </w:tcPr>
          <w:p w14:paraId="4BE2EEA6"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98</w:t>
            </w:r>
          </w:p>
        </w:tc>
        <w:tc>
          <w:tcPr>
            <w:tcW w:w="1661" w:type="dxa"/>
            <w:vAlign w:val="center"/>
          </w:tcPr>
          <w:p w14:paraId="5BEA3C5B"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Сложение и вычитание смешанных чи</w:t>
            </w:r>
            <w:r w:rsidRPr="00D96382">
              <w:rPr>
                <w:rFonts w:ascii="Times New Roman" w:hAnsi="Times New Roman" w:cs="Times New Roman"/>
                <w:sz w:val="20"/>
                <w:szCs w:val="20"/>
              </w:rPr>
              <w:softHyphen/>
              <w:t>сел</w:t>
            </w:r>
            <w:r w:rsidRPr="00D96382">
              <w:rPr>
                <w:rFonts w:ascii="Times New Roman" w:hAnsi="Times New Roman" w:cs="Times New Roman"/>
                <w:i/>
                <w:sz w:val="20"/>
                <w:szCs w:val="20"/>
                <w:shd w:val="clear" w:color="auto" w:fill="FFFFFF"/>
                <w:lang w:eastAsia="ru-RU"/>
              </w:rPr>
              <w:t xml:space="preserve"> (закрепле</w:t>
            </w:r>
            <w:r w:rsidRPr="00D96382">
              <w:rPr>
                <w:rFonts w:ascii="Times New Roman" w:hAnsi="Times New Roman" w:cs="Times New Roman"/>
                <w:i/>
                <w:sz w:val="20"/>
                <w:szCs w:val="20"/>
                <w:shd w:val="clear" w:color="auto" w:fill="FFFFFF"/>
                <w:lang w:eastAsia="ru-RU"/>
              </w:rPr>
              <w:softHyphen/>
              <w:t>ние знаний)</w:t>
            </w:r>
          </w:p>
        </w:tc>
        <w:tc>
          <w:tcPr>
            <w:tcW w:w="4160" w:type="dxa"/>
            <w:gridSpan w:val="2"/>
          </w:tcPr>
          <w:p w14:paraId="441A5809"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ответы на вопросы, нахо</w:t>
            </w:r>
            <w:r w:rsidRPr="00D96382">
              <w:rPr>
                <w:rFonts w:ascii="Times New Roman" w:hAnsi="Times New Roman" w:cs="Times New Roman"/>
                <w:sz w:val="20"/>
                <w:szCs w:val="20"/>
              </w:rPr>
              <w:softHyphen/>
              <w:t>ждение значения выраже</w:t>
            </w:r>
            <w:r w:rsidRPr="00D96382">
              <w:rPr>
                <w:rFonts w:ascii="Times New Roman" w:hAnsi="Times New Roman" w:cs="Times New Roman"/>
                <w:sz w:val="20"/>
                <w:szCs w:val="20"/>
              </w:rPr>
              <w:softHyphen/>
              <w:t xml:space="preserve">ний </w:t>
            </w:r>
          </w:p>
          <w:p w14:paraId="41B0171A"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решение задач на сложение и вычи</w:t>
            </w:r>
            <w:r w:rsidRPr="00D96382">
              <w:rPr>
                <w:rFonts w:ascii="Times New Roman" w:hAnsi="Times New Roman" w:cs="Times New Roman"/>
                <w:sz w:val="20"/>
                <w:szCs w:val="20"/>
              </w:rPr>
              <w:softHyphen/>
              <w:t xml:space="preserve">тание смешанных чисел </w:t>
            </w:r>
          </w:p>
        </w:tc>
        <w:tc>
          <w:tcPr>
            <w:tcW w:w="2691" w:type="dxa"/>
          </w:tcPr>
          <w:p w14:paraId="1B732560"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Проявляют устойчивый и широкий интерес к способам решения по</w:t>
            </w:r>
            <w:r w:rsidRPr="00D96382">
              <w:rPr>
                <w:rFonts w:ascii="Times New Roman" w:hAnsi="Times New Roman" w:cs="Times New Roman"/>
                <w:sz w:val="20"/>
                <w:szCs w:val="20"/>
              </w:rPr>
              <w:softHyphen/>
              <w:t>знавательных задач, по</w:t>
            </w:r>
            <w:r w:rsidRPr="00D96382">
              <w:rPr>
                <w:rFonts w:ascii="Times New Roman" w:hAnsi="Times New Roman" w:cs="Times New Roman"/>
                <w:sz w:val="20"/>
                <w:szCs w:val="20"/>
              </w:rPr>
              <w:softHyphen/>
              <w:t>ложительное отношение к урокам математики, оценивают результаты своей учебной деятель</w:t>
            </w:r>
            <w:r w:rsidRPr="00D96382">
              <w:rPr>
                <w:rFonts w:ascii="Times New Roman" w:hAnsi="Times New Roman" w:cs="Times New Roman"/>
                <w:sz w:val="20"/>
                <w:szCs w:val="20"/>
              </w:rPr>
              <w:softHyphen/>
            </w:r>
            <w:r w:rsidRPr="00D96382">
              <w:rPr>
                <w:rFonts w:ascii="Times New Roman" w:hAnsi="Times New Roman" w:cs="Times New Roman"/>
                <w:sz w:val="20"/>
                <w:szCs w:val="20"/>
              </w:rPr>
              <w:lastRenderedPageBreak/>
              <w:t>ности</w:t>
            </w:r>
          </w:p>
        </w:tc>
        <w:tc>
          <w:tcPr>
            <w:tcW w:w="4114" w:type="dxa"/>
          </w:tcPr>
          <w:p w14:paraId="2B6DA10D"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lastRenderedPageBreak/>
              <w:t>Регулятивные -</w:t>
            </w:r>
            <w:r w:rsidRPr="00D96382">
              <w:rPr>
                <w:rFonts w:ascii="Times New Roman" w:eastAsia="Times New Roman" w:hAnsi="Times New Roman" w:cs="Times New Roman"/>
                <w:sz w:val="20"/>
                <w:szCs w:val="20"/>
                <w:lang w:eastAsia="ru-RU"/>
              </w:rPr>
              <w:t xml:space="preserve"> работают по со</w:t>
            </w:r>
            <w:r w:rsidRPr="00D96382">
              <w:rPr>
                <w:rFonts w:ascii="Times New Roman" w:eastAsia="Times New Roman" w:hAnsi="Times New Roman" w:cs="Times New Roman"/>
                <w:sz w:val="20"/>
                <w:szCs w:val="20"/>
                <w:lang w:eastAsia="ru-RU"/>
              </w:rPr>
              <w:softHyphen/>
              <w:t>ставленному плану, используют основные и дополнительные средства.</w:t>
            </w:r>
          </w:p>
          <w:p w14:paraId="27C84D03"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Познавательные -</w:t>
            </w:r>
            <w:r w:rsidRPr="00D96382">
              <w:rPr>
                <w:rFonts w:ascii="Times New Roman" w:eastAsia="Times New Roman" w:hAnsi="Times New Roman" w:cs="Times New Roman"/>
                <w:sz w:val="20"/>
                <w:szCs w:val="20"/>
                <w:lang w:eastAsia="ru-RU"/>
              </w:rPr>
              <w:t xml:space="preserve"> передают со</w:t>
            </w:r>
            <w:r w:rsidRPr="00D96382">
              <w:rPr>
                <w:rFonts w:ascii="Times New Roman" w:eastAsia="Times New Roman" w:hAnsi="Times New Roman" w:cs="Times New Roman"/>
                <w:sz w:val="20"/>
                <w:szCs w:val="20"/>
                <w:lang w:eastAsia="ru-RU"/>
              </w:rPr>
              <w:softHyphen/>
              <w:t>держание в сжатом, выборочном или развёрнутом виде</w:t>
            </w:r>
          </w:p>
          <w:p w14:paraId="4A3F2509"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Коммуникативные</w:t>
            </w:r>
            <w:r w:rsidRPr="00D96382">
              <w:rPr>
                <w:rFonts w:ascii="Times New Roman" w:eastAsia="Times New Roman" w:hAnsi="Times New Roman" w:cs="Times New Roman"/>
                <w:sz w:val="20"/>
                <w:szCs w:val="20"/>
                <w:lang w:eastAsia="ru-RU"/>
              </w:rPr>
              <w:t xml:space="preserve"> - умеют от</w:t>
            </w:r>
            <w:r w:rsidRPr="00D96382">
              <w:rPr>
                <w:rFonts w:ascii="Times New Roman" w:eastAsia="Times New Roman" w:hAnsi="Times New Roman" w:cs="Times New Roman"/>
                <w:sz w:val="20"/>
                <w:szCs w:val="20"/>
                <w:lang w:eastAsia="ru-RU"/>
              </w:rPr>
              <w:softHyphen/>
              <w:t>стаивать свою точку зрения, ар</w:t>
            </w:r>
            <w:r w:rsidRPr="00D96382">
              <w:rPr>
                <w:rFonts w:ascii="Times New Roman" w:eastAsia="Times New Roman" w:hAnsi="Times New Roman" w:cs="Times New Roman"/>
                <w:sz w:val="20"/>
                <w:szCs w:val="20"/>
                <w:lang w:eastAsia="ru-RU"/>
              </w:rPr>
              <w:softHyphen/>
              <w:t>гументируя ее, подтверждая фактами</w:t>
            </w:r>
          </w:p>
        </w:tc>
        <w:tc>
          <w:tcPr>
            <w:tcW w:w="2125" w:type="dxa"/>
            <w:vAlign w:val="center"/>
          </w:tcPr>
          <w:p w14:paraId="737CA5E7"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Математи</w:t>
            </w:r>
            <w:r w:rsidRPr="00D96382">
              <w:rPr>
                <w:rFonts w:ascii="Times New Roman" w:eastAsia="Times New Roman" w:hAnsi="Times New Roman" w:cs="Times New Roman"/>
                <w:sz w:val="20"/>
                <w:szCs w:val="20"/>
                <w:lang w:eastAsia="ru-RU"/>
              </w:rPr>
              <w:softHyphen/>
              <w:t>ческий диктант</w:t>
            </w:r>
          </w:p>
        </w:tc>
      </w:tr>
      <w:tr w:rsidR="00D96382" w:rsidRPr="00D96382" w14:paraId="54A681DA" w14:textId="77777777" w:rsidTr="00D96382">
        <w:tc>
          <w:tcPr>
            <w:tcW w:w="558" w:type="dxa"/>
            <w:vAlign w:val="center"/>
          </w:tcPr>
          <w:p w14:paraId="5B580062" w14:textId="77777777" w:rsidR="00D96382" w:rsidRPr="00D96382" w:rsidRDefault="00D96382" w:rsidP="00D96382">
            <w:pPr>
              <w:spacing w:after="120" w:line="276" w:lineRule="auto"/>
              <w:ind w:left="20"/>
              <w:jc w:val="center"/>
              <w:rPr>
                <w:rFonts w:ascii="Times New Roman" w:hAnsi="Times New Roman" w:cs="Times New Roman"/>
                <w:sz w:val="20"/>
                <w:szCs w:val="20"/>
              </w:rPr>
            </w:pPr>
            <w:r w:rsidRPr="00D96382">
              <w:rPr>
                <w:rFonts w:ascii="Times New Roman" w:hAnsi="Times New Roman" w:cs="Times New Roman"/>
                <w:sz w:val="20"/>
                <w:szCs w:val="20"/>
              </w:rPr>
              <w:t>99</w:t>
            </w:r>
          </w:p>
        </w:tc>
        <w:tc>
          <w:tcPr>
            <w:tcW w:w="1661" w:type="dxa"/>
            <w:vAlign w:val="center"/>
          </w:tcPr>
          <w:p w14:paraId="5A1394C1" w14:textId="77777777" w:rsidR="00D96382" w:rsidRPr="00D96382" w:rsidRDefault="00D96382" w:rsidP="00D96382">
            <w:pPr>
              <w:spacing w:after="120" w:line="276" w:lineRule="auto"/>
              <w:ind w:left="80"/>
              <w:jc w:val="center"/>
              <w:rPr>
                <w:rFonts w:ascii="Times New Roman" w:hAnsi="Times New Roman" w:cs="Times New Roman"/>
                <w:sz w:val="20"/>
                <w:szCs w:val="20"/>
              </w:rPr>
            </w:pPr>
            <w:r w:rsidRPr="00D96382">
              <w:rPr>
                <w:rFonts w:ascii="Times New Roman" w:hAnsi="Times New Roman" w:cs="Times New Roman"/>
                <w:sz w:val="20"/>
                <w:szCs w:val="20"/>
              </w:rPr>
              <w:t xml:space="preserve">«Сложение и вычитание смешанных чисел» </w:t>
            </w:r>
            <w:r w:rsidRPr="00D96382">
              <w:rPr>
                <w:rFonts w:ascii="Times New Roman" w:hAnsi="Times New Roman" w:cs="Times New Roman"/>
                <w:i/>
                <w:sz w:val="20"/>
                <w:szCs w:val="20"/>
                <w:shd w:val="clear" w:color="auto" w:fill="FFFFFF"/>
                <w:lang w:eastAsia="ru-RU"/>
              </w:rPr>
              <w:t>(обобщение и системати</w:t>
            </w:r>
            <w:r w:rsidRPr="00D96382">
              <w:rPr>
                <w:rFonts w:ascii="Times New Roman" w:hAnsi="Times New Roman" w:cs="Times New Roman"/>
                <w:i/>
                <w:sz w:val="20"/>
                <w:szCs w:val="20"/>
                <w:shd w:val="clear" w:color="auto" w:fill="FFFFFF"/>
                <w:lang w:eastAsia="ru-RU"/>
              </w:rPr>
              <w:softHyphen/>
              <w:t>зация знаний)</w:t>
            </w:r>
          </w:p>
        </w:tc>
        <w:tc>
          <w:tcPr>
            <w:tcW w:w="4160" w:type="dxa"/>
            <w:gridSpan w:val="2"/>
          </w:tcPr>
          <w:p w14:paraId="3C3E9232" w14:textId="77777777" w:rsidR="00D96382" w:rsidRPr="00D96382" w:rsidRDefault="00D96382" w:rsidP="00D96382">
            <w:pPr>
              <w:spacing w:after="120" w:line="276" w:lineRule="auto"/>
              <w:ind w:left="8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выделение целой части числа и запись смешанного числа в виде неправильной дроби; сложение и вычитание смешанных чисел </w:t>
            </w:r>
          </w:p>
          <w:p w14:paraId="477B5916" w14:textId="77777777" w:rsidR="00D96382" w:rsidRPr="00D96382" w:rsidRDefault="00D96382" w:rsidP="00D96382">
            <w:pPr>
              <w:spacing w:after="120" w:line="276" w:lineRule="auto"/>
              <w:ind w:left="8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решение задач на сложение и вычи</w:t>
            </w:r>
            <w:r w:rsidRPr="00D96382">
              <w:rPr>
                <w:rFonts w:ascii="Times New Roman" w:hAnsi="Times New Roman" w:cs="Times New Roman"/>
                <w:sz w:val="20"/>
                <w:szCs w:val="20"/>
              </w:rPr>
              <w:softHyphen/>
              <w:t xml:space="preserve">тание смешанных чисел </w:t>
            </w:r>
          </w:p>
        </w:tc>
        <w:tc>
          <w:tcPr>
            <w:tcW w:w="2691" w:type="dxa"/>
          </w:tcPr>
          <w:p w14:paraId="6215816C"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 проявляют познавательный интерес к изучению предмета, дают адекватную оценку результатам своей учеб</w:t>
            </w:r>
            <w:r w:rsidRPr="00D96382">
              <w:rPr>
                <w:rFonts w:ascii="Times New Roman" w:hAnsi="Times New Roman" w:cs="Times New Roman"/>
                <w:sz w:val="20"/>
                <w:szCs w:val="20"/>
              </w:rPr>
              <w:softHyphen/>
              <w:t>ной деятельности</w:t>
            </w:r>
          </w:p>
        </w:tc>
        <w:tc>
          <w:tcPr>
            <w:tcW w:w="4114" w:type="dxa"/>
          </w:tcPr>
          <w:p w14:paraId="6E1303AB" w14:textId="77777777" w:rsidR="00D96382" w:rsidRPr="00D96382" w:rsidRDefault="00D96382" w:rsidP="00D96382">
            <w:pPr>
              <w:spacing w:line="276" w:lineRule="auto"/>
              <w:rPr>
                <w:rFonts w:ascii="Times New Roman" w:eastAsia="Arial Unicode MS" w:hAnsi="Times New Roman" w:cs="Times New Roman"/>
                <w:color w:val="000000"/>
                <w:sz w:val="20"/>
                <w:szCs w:val="20"/>
                <w:lang w:eastAsia="ru-RU"/>
              </w:rPr>
            </w:pPr>
            <w:r w:rsidRPr="00D96382">
              <w:rPr>
                <w:rFonts w:ascii="Times New Roman" w:eastAsia="Arial Unicode MS" w:hAnsi="Times New Roman" w:cs="Times New Roman"/>
                <w:i/>
                <w:color w:val="000000"/>
                <w:sz w:val="20"/>
                <w:szCs w:val="20"/>
                <w:shd w:val="clear" w:color="auto" w:fill="FFFFFF"/>
                <w:lang w:eastAsia="ru-RU"/>
              </w:rPr>
              <w:t>Регулятивные -</w:t>
            </w:r>
            <w:r w:rsidRPr="00D96382">
              <w:rPr>
                <w:rFonts w:ascii="Times New Roman" w:eastAsia="Arial Unicode MS" w:hAnsi="Times New Roman" w:cs="Times New Roman"/>
                <w:color w:val="000000"/>
                <w:sz w:val="20"/>
                <w:szCs w:val="20"/>
                <w:lang w:eastAsia="ru-RU"/>
              </w:rPr>
              <w:t xml:space="preserve"> определяют цель учебной деятельности, осущест</w:t>
            </w:r>
            <w:r w:rsidRPr="00D96382">
              <w:rPr>
                <w:rFonts w:ascii="Times New Roman" w:eastAsia="Arial Unicode MS" w:hAnsi="Times New Roman" w:cs="Times New Roman"/>
                <w:color w:val="000000"/>
                <w:sz w:val="20"/>
                <w:szCs w:val="20"/>
                <w:lang w:eastAsia="ru-RU"/>
              </w:rPr>
              <w:softHyphen/>
              <w:t>вляют поиск средств её осуще</w:t>
            </w:r>
            <w:r w:rsidRPr="00D96382">
              <w:rPr>
                <w:rFonts w:ascii="Times New Roman" w:eastAsia="Arial Unicode MS" w:hAnsi="Times New Roman" w:cs="Times New Roman"/>
                <w:color w:val="000000"/>
                <w:sz w:val="20"/>
                <w:szCs w:val="20"/>
                <w:lang w:eastAsia="ru-RU"/>
              </w:rPr>
              <w:softHyphen/>
              <w:t>ствления.</w:t>
            </w:r>
          </w:p>
          <w:p w14:paraId="6A80A57D" w14:textId="77777777" w:rsidR="00D96382" w:rsidRPr="00D96382" w:rsidRDefault="00D96382" w:rsidP="00D96382">
            <w:pPr>
              <w:spacing w:line="276" w:lineRule="auto"/>
              <w:rPr>
                <w:rFonts w:ascii="Times New Roman" w:eastAsia="Arial Unicode MS" w:hAnsi="Times New Roman" w:cs="Times New Roman"/>
                <w:color w:val="000000"/>
                <w:sz w:val="20"/>
                <w:szCs w:val="20"/>
                <w:lang w:eastAsia="ru-RU"/>
              </w:rPr>
            </w:pPr>
            <w:r w:rsidRPr="00D96382">
              <w:rPr>
                <w:rFonts w:ascii="Times New Roman" w:eastAsia="Arial Unicode MS" w:hAnsi="Times New Roman" w:cs="Times New Roman"/>
                <w:i/>
                <w:color w:val="000000"/>
                <w:sz w:val="20"/>
                <w:szCs w:val="20"/>
                <w:shd w:val="clear" w:color="auto" w:fill="FFFFFF"/>
                <w:lang w:eastAsia="ru-RU"/>
              </w:rPr>
              <w:t>Познавательные</w:t>
            </w:r>
            <w:r w:rsidRPr="00D96382">
              <w:rPr>
                <w:rFonts w:ascii="Times New Roman" w:eastAsia="Arial Unicode MS" w:hAnsi="Times New Roman" w:cs="Times New Roman"/>
                <w:color w:val="000000"/>
                <w:sz w:val="20"/>
                <w:szCs w:val="20"/>
                <w:lang w:eastAsia="ru-RU"/>
              </w:rPr>
              <w:t xml:space="preserve"> - записывают выводы в виде правил «если ..., то ...».</w:t>
            </w:r>
          </w:p>
          <w:p w14:paraId="64599BAD" w14:textId="77777777" w:rsidR="00D96382" w:rsidRPr="00D96382" w:rsidRDefault="00D96382" w:rsidP="00D96382">
            <w:pPr>
              <w:spacing w:line="276" w:lineRule="auto"/>
              <w:rPr>
                <w:rFonts w:ascii="Times New Roman" w:eastAsia="Arial Unicode MS" w:hAnsi="Times New Roman" w:cs="Times New Roman"/>
                <w:color w:val="000000"/>
                <w:sz w:val="20"/>
                <w:szCs w:val="20"/>
                <w:lang w:eastAsia="ru-RU"/>
              </w:rPr>
            </w:pPr>
            <w:r w:rsidRPr="00D96382">
              <w:rPr>
                <w:rFonts w:ascii="Times New Roman" w:eastAsia="Arial Unicode MS" w:hAnsi="Times New Roman" w:cs="Times New Roman"/>
                <w:i/>
                <w:color w:val="000000"/>
                <w:sz w:val="20"/>
                <w:szCs w:val="20"/>
                <w:shd w:val="clear" w:color="auto" w:fill="FFFFFF"/>
                <w:lang w:eastAsia="ru-RU"/>
              </w:rPr>
              <w:t>Коммуникативные</w:t>
            </w:r>
            <w:r w:rsidRPr="00D96382">
              <w:rPr>
                <w:rFonts w:ascii="Times New Roman" w:eastAsia="Arial Unicode MS" w:hAnsi="Times New Roman" w:cs="Times New Roman"/>
                <w:color w:val="000000"/>
                <w:sz w:val="20"/>
                <w:szCs w:val="20"/>
                <w:lang w:eastAsia="ru-RU"/>
              </w:rPr>
              <w:t xml:space="preserve"> - умеют организовывать учебное взаимодействие в группе</w:t>
            </w:r>
          </w:p>
        </w:tc>
        <w:tc>
          <w:tcPr>
            <w:tcW w:w="2125" w:type="dxa"/>
            <w:vAlign w:val="center"/>
          </w:tcPr>
          <w:p w14:paraId="5CB631EF"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sz w:val="20"/>
                <w:szCs w:val="20"/>
                <w:lang w:eastAsia="ru-RU"/>
              </w:rPr>
              <w:t>Индивиду</w:t>
            </w:r>
            <w:r w:rsidRPr="00D96382">
              <w:rPr>
                <w:rFonts w:ascii="Times New Roman" w:eastAsia="Times New Roman" w:hAnsi="Times New Roman" w:cs="Times New Roman"/>
                <w:sz w:val="20"/>
                <w:szCs w:val="20"/>
                <w:lang w:eastAsia="ru-RU"/>
              </w:rPr>
              <w:softHyphen/>
              <w:t xml:space="preserve">альная. </w:t>
            </w:r>
            <w:r w:rsidRPr="00D96382">
              <w:rPr>
                <w:rFonts w:ascii="Times New Roman" w:eastAsia="Times New Roman" w:hAnsi="Times New Roman" w:cs="Times New Roman"/>
                <w:b/>
                <w:i/>
                <w:sz w:val="20"/>
                <w:szCs w:val="20"/>
                <w:shd w:val="clear" w:color="auto" w:fill="FFFFFF"/>
                <w:lang w:eastAsia="ru-RU"/>
              </w:rPr>
              <w:t>Тестирова</w:t>
            </w:r>
            <w:r w:rsidRPr="00D96382">
              <w:rPr>
                <w:rFonts w:ascii="Times New Roman" w:eastAsia="Times New Roman" w:hAnsi="Times New Roman" w:cs="Times New Roman"/>
                <w:b/>
                <w:i/>
                <w:sz w:val="20"/>
                <w:szCs w:val="20"/>
                <w:shd w:val="clear" w:color="auto" w:fill="FFFFFF"/>
                <w:lang w:eastAsia="ru-RU"/>
              </w:rPr>
              <w:softHyphen/>
              <w:t>ние</w:t>
            </w:r>
          </w:p>
        </w:tc>
      </w:tr>
      <w:tr w:rsidR="00D96382" w:rsidRPr="00D96382" w14:paraId="0C47AD41" w14:textId="77777777" w:rsidTr="00D96382">
        <w:tc>
          <w:tcPr>
            <w:tcW w:w="558" w:type="dxa"/>
            <w:shd w:val="clear" w:color="auto" w:fill="FFFFFF" w:themeFill="background1"/>
            <w:vAlign w:val="center"/>
          </w:tcPr>
          <w:p w14:paraId="12D074D8"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100</w:t>
            </w:r>
          </w:p>
        </w:tc>
        <w:tc>
          <w:tcPr>
            <w:tcW w:w="1661" w:type="dxa"/>
            <w:shd w:val="clear" w:color="auto" w:fill="FFFFFF" w:themeFill="background1"/>
            <w:vAlign w:val="center"/>
          </w:tcPr>
          <w:p w14:paraId="621F447B" w14:textId="77777777" w:rsidR="00D96382" w:rsidRPr="00D96382" w:rsidRDefault="00D96382" w:rsidP="00D96382">
            <w:pPr>
              <w:spacing w:line="276" w:lineRule="auto"/>
              <w:jc w:val="center"/>
              <w:rPr>
                <w:rFonts w:ascii="Times New Roman" w:eastAsia="Times New Roman" w:hAnsi="Times New Roman" w:cs="Times New Roman"/>
                <w:sz w:val="20"/>
                <w:szCs w:val="20"/>
                <w:lang w:eastAsia="ru-RU"/>
              </w:rPr>
            </w:pPr>
            <w:r w:rsidRPr="00D96382">
              <w:rPr>
                <w:rFonts w:ascii="Times New Roman" w:eastAsia="Times New Roman" w:hAnsi="Times New Roman" w:cs="Times New Roman"/>
                <w:sz w:val="20"/>
                <w:szCs w:val="20"/>
                <w:lang w:eastAsia="ru-RU"/>
              </w:rPr>
              <w:t xml:space="preserve">Контрольная работа </w:t>
            </w:r>
          </w:p>
          <w:p w14:paraId="6492FD7F" w14:textId="77777777" w:rsidR="00D96382" w:rsidRPr="00D96382" w:rsidRDefault="00D96382" w:rsidP="00D96382">
            <w:pPr>
              <w:spacing w:line="276" w:lineRule="auto"/>
              <w:jc w:val="center"/>
              <w:rPr>
                <w:rFonts w:ascii="Times New Roman" w:eastAsia="Times New Roman" w:hAnsi="Times New Roman" w:cs="Times New Roman"/>
                <w:sz w:val="20"/>
                <w:szCs w:val="20"/>
                <w:lang w:eastAsia="ru-RU"/>
              </w:rPr>
            </w:pPr>
            <w:r w:rsidRPr="00D96382">
              <w:rPr>
                <w:rFonts w:ascii="Times New Roman" w:eastAsia="Times New Roman" w:hAnsi="Times New Roman" w:cs="Times New Roman"/>
                <w:sz w:val="20"/>
                <w:szCs w:val="20"/>
                <w:lang w:eastAsia="ru-RU"/>
              </w:rPr>
              <w:t>по теме «Сложение и вычитание дробей с оди</w:t>
            </w:r>
            <w:r w:rsidRPr="00D96382">
              <w:rPr>
                <w:rFonts w:ascii="Times New Roman" w:eastAsia="Times New Roman" w:hAnsi="Times New Roman" w:cs="Times New Roman"/>
                <w:sz w:val="20"/>
                <w:szCs w:val="20"/>
                <w:lang w:eastAsia="ru-RU"/>
              </w:rPr>
              <w:softHyphen/>
              <w:t>наковыми зна</w:t>
            </w:r>
            <w:r w:rsidRPr="00D96382">
              <w:rPr>
                <w:rFonts w:ascii="Times New Roman" w:eastAsia="Times New Roman" w:hAnsi="Times New Roman" w:cs="Times New Roman"/>
                <w:sz w:val="20"/>
                <w:szCs w:val="20"/>
                <w:lang w:eastAsia="ru-RU"/>
              </w:rPr>
              <w:softHyphen/>
              <w:t xml:space="preserve">менателями» </w:t>
            </w:r>
            <w:r w:rsidRPr="00D96382">
              <w:rPr>
                <w:rFonts w:ascii="Times New Roman" w:eastAsia="Times New Roman" w:hAnsi="Times New Roman" w:cs="Times New Roman"/>
                <w:i/>
                <w:sz w:val="20"/>
                <w:szCs w:val="20"/>
                <w:shd w:val="clear" w:color="auto" w:fill="FFFFFF" w:themeFill="background1"/>
                <w:lang w:eastAsia="ru-RU"/>
              </w:rPr>
              <w:t>(контроль и оценка знаний)</w:t>
            </w:r>
          </w:p>
        </w:tc>
        <w:tc>
          <w:tcPr>
            <w:tcW w:w="4160" w:type="dxa"/>
            <w:gridSpan w:val="2"/>
            <w:shd w:val="clear" w:color="auto" w:fill="FFFFFF" w:themeFill="background1"/>
          </w:tcPr>
          <w:p w14:paraId="7613D0AB" w14:textId="77777777" w:rsidR="00D96382" w:rsidRPr="00D96382" w:rsidRDefault="00D96382" w:rsidP="00D96382">
            <w:pPr>
              <w:shd w:val="clear" w:color="auto" w:fill="FFFFFF" w:themeFill="background1"/>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t>Индивидуальная -</w:t>
            </w:r>
            <w:r w:rsidRPr="00D96382">
              <w:rPr>
                <w:sz w:val="20"/>
                <w:szCs w:val="20"/>
                <w:shd w:val="clear" w:color="auto" w:fill="FFFFFF" w:themeFill="background1"/>
              </w:rPr>
              <w:t xml:space="preserve"> решение</w:t>
            </w:r>
            <w:r w:rsidRPr="00D96382">
              <w:rPr>
                <w:sz w:val="20"/>
                <w:szCs w:val="20"/>
              </w:rPr>
              <w:t xml:space="preserve"> контрольной работы 8</w:t>
            </w:r>
            <w:r w:rsidRPr="00D96382">
              <w:rPr>
                <w:rFonts w:ascii="Times New Roman" w:hAnsi="Times New Roman" w:cs="Times New Roman"/>
                <w:sz w:val="20"/>
                <w:szCs w:val="20"/>
              </w:rPr>
              <w:t>(Попов М.А. Дидактические материалы по математике: 5 класс: к учебнику Н.Я. Виленкина и др. «Математика.  5 класс»  М.: «Экзамен», 2015)</w:t>
            </w:r>
          </w:p>
          <w:p w14:paraId="713920A9"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p>
        </w:tc>
        <w:tc>
          <w:tcPr>
            <w:tcW w:w="2691" w:type="dxa"/>
            <w:shd w:val="clear" w:color="auto" w:fill="FFFFFF" w:themeFill="background1"/>
          </w:tcPr>
          <w:p w14:paraId="37A6ED01"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 проявляют познавательный интерес к изучению предмета, дают адекватную оценку своей учебной деятель</w:t>
            </w:r>
            <w:r w:rsidRPr="00D96382">
              <w:rPr>
                <w:rFonts w:ascii="Times New Roman" w:hAnsi="Times New Roman" w:cs="Times New Roman"/>
                <w:sz w:val="20"/>
                <w:szCs w:val="20"/>
              </w:rPr>
              <w:softHyphen/>
              <w:t>ности</w:t>
            </w:r>
          </w:p>
        </w:tc>
        <w:tc>
          <w:tcPr>
            <w:tcW w:w="4114" w:type="dxa"/>
            <w:shd w:val="clear" w:color="auto" w:fill="FFFFFF" w:themeFill="background1"/>
          </w:tcPr>
          <w:p w14:paraId="19DF11B6" w14:textId="77777777" w:rsidR="00D96382" w:rsidRPr="00D96382" w:rsidRDefault="00D96382" w:rsidP="00D96382">
            <w:pPr>
              <w:spacing w:after="120" w:line="276" w:lineRule="auto"/>
              <w:contextualSpacing/>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t>Регулятивные -</w:t>
            </w:r>
            <w:r w:rsidRPr="00D96382">
              <w:rPr>
                <w:rFonts w:ascii="Times New Roman" w:hAnsi="Times New Roman" w:cs="Times New Roman"/>
                <w:sz w:val="20"/>
                <w:szCs w:val="20"/>
              </w:rPr>
              <w:t xml:space="preserve"> понимают при</w:t>
            </w:r>
            <w:r w:rsidRPr="00D96382">
              <w:rPr>
                <w:rFonts w:ascii="Times New Roman" w:hAnsi="Times New Roman" w:cs="Times New Roman"/>
                <w:sz w:val="20"/>
                <w:szCs w:val="20"/>
              </w:rPr>
              <w:softHyphen/>
              <w:t xml:space="preserve">чины своего неуспеха и находят способы выхода из этой ситуации. </w:t>
            </w:r>
            <w:r w:rsidRPr="00D96382">
              <w:rPr>
                <w:rFonts w:ascii="Times New Roman" w:hAnsi="Times New Roman" w:cs="Times New Roman"/>
                <w:i/>
                <w:sz w:val="20"/>
                <w:szCs w:val="20"/>
                <w:shd w:val="clear" w:color="auto" w:fill="FFFFFF" w:themeFill="background1"/>
                <w:lang w:eastAsia="ru-RU"/>
              </w:rPr>
              <w:t>Познавательные</w:t>
            </w:r>
            <w:r w:rsidRPr="00D96382">
              <w:rPr>
                <w:rFonts w:ascii="Times New Roman" w:hAnsi="Times New Roman" w:cs="Times New Roman"/>
                <w:sz w:val="20"/>
                <w:szCs w:val="20"/>
              </w:rPr>
              <w:t>-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учеб</w:t>
            </w:r>
            <w:r w:rsidRPr="00D96382">
              <w:rPr>
                <w:rFonts w:ascii="Times New Roman" w:hAnsi="Times New Roman" w:cs="Times New Roman"/>
                <w:sz w:val="20"/>
                <w:szCs w:val="20"/>
              </w:rPr>
              <w:softHyphen/>
              <w:t>ной задачи.</w:t>
            </w:r>
          </w:p>
          <w:p w14:paraId="1DB73E7F" w14:textId="77777777" w:rsidR="00D96382" w:rsidRPr="00D96382" w:rsidRDefault="00D96382" w:rsidP="00D96382">
            <w:pPr>
              <w:spacing w:after="120" w:line="276" w:lineRule="auto"/>
              <w:contextualSpacing/>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t>Коммуникативные</w:t>
            </w:r>
            <w:r w:rsidRPr="00D96382">
              <w:rPr>
                <w:rFonts w:ascii="Times New Roman" w:hAnsi="Times New Roman" w:cs="Times New Roman"/>
                <w:sz w:val="20"/>
                <w:szCs w:val="20"/>
                <w:shd w:val="clear" w:color="auto" w:fill="FFFFFF" w:themeFill="background1"/>
              </w:rPr>
              <w:t xml:space="preserve"> -</w:t>
            </w:r>
            <w:r w:rsidRPr="00D96382">
              <w:rPr>
                <w:rFonts w:ascii="Times New Roman" w:hAnsi="Times New Roman" w:cs="Times New Roman"/>
                <w:sz w:val="20"/>
                <w:szCs w:val="20"/>
              </w:rPr>
              <w:t xml:space="preserve"> умеют кри</w:t>
            </w:r>
            <w:r w:rsidRPr="00D96382">
              <w:rPr>
                <w:rFonts w:ascii="Times New Roman" w:hAnsi="Times New Roman" w:cs="Times New Roman"/>
                <w:sz w:val="20"/>
                <w:szCs w:val="20"/>
              </w:rPr>
              <w:softHyphen/>
              <w:t>тично относиться к своему мне</w:t>
            </w:r>
            <w:r w:rsidRPr="00D96382">
              <w:rPr>
                <w:rFonts w:ascii="Times New Roman" w:hAnsi="Times New Roman" w:cs="Times New Roman"/>
                <w:sz w:val="20"/>
                <w:szCs w:val="20"/>
              </w:rPr>
              <w:softHyphen/>
              <w:t>нию</w:t>
            </w:r>
          </w:p>
        </w:tc>
        <w:tc>
          <w:tcPr>
            <w:tcW w:w="2125" w:type="dxa"/>
            <w:shd w:val="clear" w:color="auto" w:fill="FFFFFF" w:themeFill="background1"/>
            <w:vAlign w:val="center"/>
          </w:tcPr>
          <w:p w14:paraId="19E55DA3" w14:textId="77777777" w:rsidR="00D96382" w:rsidRPr="00D96382" w:rsidRDefault="00D96382" w:rsidP="00D96382">
            <w:pPr>
              <w:spacing w:after="120" w:line="276" w:lineRule="auto"/>
              <w:ind w:left="60"/>
              <w:jc w:val="center"/>
              <w:rPr>
                <w:rFonts w:ascii="Times New Roman" w:hAnsi="Times New Roman" w:cs="Times New Roman"/>
                <w:i/>
                <w:sz w:val="20"/>
                <w:szCs w:val="20"/>
                <w:shd w:val="clear" w:color="auto" w:fill="FFFF00"/>
                <w:lang w:eastAsia="ru-RU"/>
              </w:rPr>
            </w:pPr>
            <w:r w:rsidRPr="00D96382">
              <w:rPr>
                <w:rFonts w:ascii="Times New Roman" w:hAnsi="Times New Roman" w:cs="Times New Roman"/>
                <w:i/>
                <w:sz w:val="20"/>
                <w:szCs w:val="20"/>
                <w:shd w:val="clear" w:color="auto" w:fill="FFFFFF" w:themeFill="background1"/>
                <w:lang w:eastAsia="ru-RU"/>
              </w:rPr>
              <w:t>Индивиду</w:t>
            </w:r>
            <w:r w:rsidRPr="00D96382">
              <w:rPr>
                <w:rFonts w:ascii="Times New Roman" w:hAnsi="Times New Roman" w:cs="Times New Roman"/>
                <w:i/>
                <w:sz w:val="20"/>
                <w:szCs w:val="20"/>
                <w:shd w:val="clear" w:color="auto" w:fill="FFFFFF" w:themeFill="background1"/>
                <w:lang w:eastAsia="ru-RU"/>
              </w:rPr>
              <w:softHyphen/>
              <w:t>альная.</w:t>
            </w:r>
          </w:p>
          <w:p w14:paraId="0F460558"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sz w:val="20"/>
                <w:szCs w:val="20"/>
                <w:lang w:eastAsia="ru-RU"/>
              </w:rPr>
              <w:t>Самостоя</w:t>
            </w:r>
            <w:r w:rsidRPr="00D96382">
              <w:rPr>
                <w:rFonts w:ascii="Times New Roman" w:eastAsia="Times New Roman" w:hAnsi="Times New Roman" w:cs="Times New Roman"/>
                <w:sz w:val="20"/>
                <w:szCs w:val="20"/>
                <w:lang w:eastAsia="ru-RU"/>
              </w:rPr>
              <w:softHyphen/>
              <w:t>тельная работа</w:t>
            </w:r>
          </w:p>
        </w:tc>
      </w:tr>
      <w:tr w:rsidR="00D96382" w:rsidRPr="00D96382" w14:paraId="6F38D68A" w14:textId="77777777" w:rsidTr="00D96382">
        <w:trPr>
          <w:cantSplit/>
          <w:trHeight w:val="1134"/>
        </w:trPr>
        <w:tc>
          <w:tcPr>
            <w:tcW w:w="558" w:type="dxa"/>
            <w:shd w:val="clear" w:color="auto" w:fill="FFFFFF" w:themeFill="background1"/>
            <w:textDirection w:val="btLr"/>
            <w:vAlign w:val="center"/>
          </w:tcPr>
          <w:p w14:paraId="34CE5781" w14:textId="77777777" w:rsidR="00D96382" w:rsidRPr="00D96382" w:rsidRDefault="00D96382" w:rsidP="00D96382">
            <w:pPr>
              <w:spacing w:after="120" w:line="276" w:lineRule="auto"/>
              <w:ind w:left="113" w:right="113"/>
              <w:jc w:val="center"/>
              <w:rPr>
                <w:rFonts w:ascii="Times New Roman" w:hAnsi="Times New Roman" w:cs="Times New Roman"/>
                <w:sz w:val="20"/>
                <w:szCs w:val="20"/>
              </w:rPr>
            </w:pPr>
            <w:r w:rsidRPr="00D96382">
              <w:rPr>
                <w:rFonts w:ascii="Times New Roman" w:eastAsia="Arial Unicode MS" w:hAnsi="Times New Roman" w:cs="Times New Roman"/>
                <w:b/>
                <w:i/>
                <w:sz w:val="20"/>
                <w:szCs w:val="20"/>
              </w:rPr>
              <w:t>Предметные</w:t>
            </w:r>
          </w:p>
        </w:tc>
        <w:tc>
          <w:tcPr>
            <w:tcW w:w="5821" w:type="dxa"/>
            <w:gridSpan w:val="3"/>
            <w:shd w:val="clear" w:color="auto" w:fill="FFFFFF" w:themeFill="background1"/>
          </w:tcPr>
          <w:p w14:paraId="6AFFAEE0" w14:textId="77777777" w:rsidR="00D96382" w:rsidRPr="00D96382" w:rsidRDefault="00D96382" w:rsidP="00D96382">
            <w:pPr>
              <w:spacing w:line="276" w:lineRule="auto"/>
              <w:ind w:firstLine="720"/>
              <w:rPr>
                <w:rFonts w:ascii="Times New Roman" w:eastAsia="Times New Roman" w:hAnsi="Times New Roman" w:cs="Times New Roman"/>
                <w:b/>
                <w:sz w:val="20"/>
                <w:szCs w:val="20"/>
                <w:lang w:eastAsia="ru-RU"/>
              </w:rPr>
            </w:pPr>
            <w:r w:rsidRPr="00D96382">
              <w:rPr>
                <w:rFonts w:ascii="Times New Roman" w:eastAsia="Times New Roman" w:hAnsi="Times New Roman" w:cs="Times New Roman"/>
                <w:b/>
                <w:sz w:val="20"/>
                <w:szCs w:val="20"/>
                <w:lang w:eastAsia="ru-RU"/>
              </w:rPr>
              <w:t>Ученик научится:</w:t>
            </w:r>
          </w:p>
          <w:p w14:paraId="6DE4BE5C" w14:textId="77777777" w:rsidR="00D96382" w:rsidRPr="00D96382" w:rsidRDefault="00D96382" w:rsidP="003F3BA9">
            <w:pPr>
              <w:numPr>
                <w:ilvl w:val="0"/>
                <w:numId w:val="117"/>
              </w:numPr>
              <w:spacing w:line="276" w:lineRule="auto"/>
              <w:ind w:left="327" w:hanging="284"/>
              <w:contextualSpacing/>
              <w:rPr>
                <w:rFonts w:ascii="Times New Roman" w:eastAsia="Arial Unicode MS" w:hAnsi="Times New Roman" w:cs="Times New Roman"/>
                <w:b/>
                <w:color w:val="000000"/>
                <w:sz w:val="20"/>
                <w:szCs w:val="20"/>
                <w:lang w:eastAsia="ru-RU"/>
              </w:rPr>
            </w:pPr>
            <w:r w:rsidRPr="00D96382">
              <w:rPr>
                <w:rFonts w:ascii="Times New Roman" w:eastAsia="Arial Unicode MS" w:hAnsi="Times New Roman" w:cs="Times New Roman"/>
                <w:color w:val="000000"/>
                <w:sz w:val="20"/>
                <w:szCs w:val="20"/>
                <w:lang w:eastAsia="ru-RU"/>
              </w:rPr>
              <w:t>складывать и вычитать дроби с оди</w:t>
            </w:r>
            <w:r w:rsidRPr="00D96382">
              <w:rPr>
                <w:rFonts w:ascii="Times New Roman" w:eastAsia="Arial Unicode MS" w:hAnsi="Times New Roman" w:cs="Times New Roman"/>
                <w:color w:val="000000"/>
                <w:sz w:val="20"/>
                <w:szCs w:val="20"/>
                <w:lang w:eastAsia="ru-RU"/>
              </w:rPr>
              <w:softHyphen/>
              <w:t>наковыми знаменате</w:t>
            </w:r>
            <w:r w:rsidRPr="00D96382">
              <w:rPr>
                <w:rFonts w:ascii="Times New Roman" w:eastAsia="Arial Unicode MS" w:hAnsi="Times New Roman" w:cs="Times New Roman"/>
                <w:color w:val="000000"/>
                <w:sz w:val="20"/>
                <w:szCs w:val="20"/>
                <w:lang w:eastAsia="ru-RU"/>
              </w:rPr>
              <w:softHyphen/>
              <w:t>лями;</w:t>
            </w:r>
          </w:p>
          <w:p w14:paraId="7B67BA57" w14:textId="77777777" w:rsidR="00D96382" w:rsidRPr="00D96382" w:rsidRDefault="00D96382" w:rsidP="003F3BA9">
            <w:pPr>
              <w:numPr>
                <w:ilvl w:val="0"/>
                <w:numId w:val="117"/>
              </w:numPr>
              <w:spacing w:line="276" w:lineRule="auto"/>
              <w:ind w:left="327" w:hanging="284"/>
              <w:contextualSpacing/>
              <w:rPr>
                <w:rFonts w:ascii="Times New Roman" w:eastAsia="Arial Unicode MS" w:hAnsi="Times New Roman" w:cs="Times New Roman"/>
                <w:b/>
                <w:color w:val="000000"/>
                <w:sz w:val="20"/>
                <w:szCs w:val="20"/>
                <w:lang w:eastAsia="ru-RU"/>
              </w:rPr>
            </w:pPr>
            <w:r w:rsidRPr="00D96382">
              <w:rPr>
                <w:rFonts w:ascii="Times New Roman" w:eastAsia="Arial Unicode MS" w:hAnsi="Times New Roman" w:cs="Times New Roman"/>
                <w:color w:val="000000"/>
                <w:sz w:val="20"/>
                <w:szCs w:val="20"/>
                <w:lang w:eastAsia="ru-RU"/>
              </w:rPr>
              <w:t>записывать в виде дроби частное и дробь в ви</w:t>
            </w:r>
            <w:r w:rsidRPr="00D96382">
              <w:rPr>
                <w:rFonts w:ascii="Times New Roman" w:eastAsia="Arial Unicode MS" w:hAnsi="Times New Roman" w:cs="Times New Roman"/>
                <w:color w:val="000000"/>
                <w:sz w:val="20"/>
                <w:szCs w:val="20"/>
                <w:lang w:eastAsia="ru-RU"/>
              </w:rPr>
              <w:softHyphen/>
              <w:t>де частного;</w:t>
            </w:r>
          </w:p>
          <w:p w14:paraId="5564A399" w14:textId="77777777" w:rsidR="00D96382" w:rsidRPr="00D96382" w:rsidRDefault="00D96382" w:rsidP="003F3BA9">
            <w:pPr>
              <w:numPr>
                <w:ilvl w:val="0"/>
                <w:numId w:val="117"/>
              </w:numPr>
              <w:spacing w:line="276" w:lineRule="auto"/>
              <w:ind w:left="327" w:hanging="284"/>
              <w:contextualSpacing/>
              <w:rPr>
                <w:rFonts w:ascii="Times New Roman" w:eastAsia="Arial Unicode MS" w:hAnsi="Times New Roman" w:cs="Times New Roman"/>
                <w:b/>
                <w:color w:val="000000"/>
                <w:sz w:val="20"/>
                <w:szCs w:val="20"/>
                <w:lang w:eastAsia="ru-RU"/>
              </w:rPr>
            </w:pPr>
            <w:r w:rsidRPr="00D96382">
              <w:rPr>
                <w:rFonts w:ascii="Times New Roman" w:eastAsia="Arial Unicode MS" w:hAnsi="Times New Roman" w:cs="Times New Roman"/>
                <w:color w:val="000000"/>
                <w:sz w:val="20"/>
                <w:szCs w:val="20"/>
                <w:lang w:eastAsia="ru-RU"/>
              </w:rPr>
              <w:t>решать про</w:t>
            </w:r>
            <w:r w:rsidRPr="00D96382">
              <w:rPr>
                <w:rFonts w:ascii="Times New Roman" w:eastAsia="Arial Unicode MS" w:hAnsi="Times New Roman" w:cs="Times New Roman"/>
                <w:color w:val="000000"/>
                <w:sz w:val="20"/>
                <w:szCs w:val="20"/>
                <w:lang w:eastAsia="ru-RU"/>
              </w:rPr>
              <w:softHyphen/>
              <w:t>стейшие уравнения на основе за</w:t>
            </w:r>
            <w:r w:rsidRPr="00D96382">
              <w:rPr>
                <w:rFonts w:ascii="Times New Roman" w:eastAsia="Arial Unicode MS" w:hAnsi="Times New Roman" w:cs="Times New Roman"/>
                <w:color w:val="000000"/>
                <w:sz w:val="20"/>
                <w:szCs w:val="20"/>
                <w:lang w:eastAsia="ru-RU"/>
              </w:rPr>
              <w:softHyphen/>
              <w:t>висимостей между ком</w:t>
            </w:r>
            <w:r w:rsidRPr="00D96382">
              <w:rPr>
                <w:rFonts w:ascii="Times New Roman" w:eastAsia="Arial Unicode MS" w:hAnsi="Times New Roman" w:cs="Times New Roman"/>
                <w:color w:val="000000"/>
                <w:sz w:val="20"/>
                <w:szCs w:val="20"/>
                <w:lang w:eastAsia="ru-RU"/>
              </w:rPr>
              <w:softHyphen/>
              <w:t>понентами и результатом арифметиче</w:t>
            </w:r>
            <w:r w:rsidRPr="00D96382">
              <w:rPr>
                <w:rFonts w:ascii="Times New Roman" w:eastAsia="Arial Unicode MS" w:hAnsi="Times New Roman" w:cs="Times New Roman"/>
                <w:color w:val="000000"/>
                <w:sz w:val="20"/>
                <w:szCs w:val="20"/>
                <w:lang w:eastAsia="ru-RU"/>
              </w:rPr>
              <w:softHyphen/>
              <w:t>ских дейст</w:t>
            </w:r>
            <w:r w:rsidRPr="00D96382">
              <w:rPr>
                <w:rFonts w:ascii="Times New Roman" w:eastAsia="Arial Unicode MS" w:hAnsi="Times New Roman" w:cs="Times New Roman"/>
                <w:color w:val="000000"/>
                <w:sz w:val="20"/>
                <w:szCs w:val="20"/>
                <w:lang w:eastAsia="ru-RU"/>
              </w:rPr>
              <w:softHyphen/>
              <w:t>вий;</w:t>
            </w:r>
          </w:p>
          <w:p w14:paraId="10E51880" w14:textId="77777777" w:rsidR="00D96382" w:rsidRPr="00D96382" w:rsidRDefault="00D96382" w:rsidP="003F3BA9">
            <w:pPr>
              <w:numPr>
                <w:ilvl w:val="0"/>
                <w:numId w:val="117"/>
              </w:numPr>
              <w:spacing w:line="276" w:lineRule="auto"/>
              <w:ind w:left="327" w:hanging="284"/>
              <w:contextualSpacing/>
              <w:rPr>
                <w:rFonts w:ascii="Times New Roman" w:eastAsia="Arial Unicode MS" w:hAnsi="Times New Roman" w:cs="Times New Roman"/>
                <w:b/>
                <w:color w:val="000000"/>
                <w:sz w:val="20"/>
                <w:szCs w:val="20"/>
                <w:lang w:eastAsia="ru-RU"/>
              </w:rPr>
            </w:pPr>
            <w:r w:rsidRPr="00D96382">
              <w:rPr>
                <w:rFonts w:ascii="Times New Roman" w:eastAsia="Arial Unicode MS" w:hAnsi="Times New Roman" w:cs="Times New Roman"/>
                <w:color w:val="000000"/>
                <w:sz w:val="20"/>
                <w:szCs w:val="20"/>
                <w:lang w:eastAsia="ru-RU"/>
              </w:rPr>
              <w:t>складывать и вычитать смешанные числа.</w:t>
            </w:r>
          </w:p>
        </w:tc>
        <w:tc>
          <w:tcPr>
            <w:tcW w:w="8930" w:type="dxa"/>
            <w:gridSpan w:val="3"/>
            <w:shd w:val="clear" w:color="auto" w:fill="FFFFFF" w:themeFill="background1"/>
          </w:tcPr>
          <w:p w14:paraId="3FE999E7" w14:textId="77777777" w:rsidR="00D96382" w:rsidRPr="00D96382" w:rsidRDefault="00D96382" w:rsidP="00D96382">
            <w:pPr>
              <w:spacing w:line="276" w:lineRule="auto"/>
              <w:ind w:firstLine="720"/>
              <w:rPr>
                <w:rFonts w:ascii="Times New Roman" w:eastAsia="Times New Roman" w:hAnsi="Times New Roman" w:cs="Times New Roman"/>
                <w:b/>
                <w:i/>
                <w:sz w:val="20"/>
                <w:szCs w:val="20"/>
                <w:lang w:eastAsia="ru-RU"/>
              </w:rPr>
            </w:pPr>
            <w:r w:rsidRPr="00D96382">
              <w:rPr>
                <w:rFonts w:ascii="Times New Roman" w:eastAsia="Times New Roman" w:hAnsi="Times New Roman" w:cs="Times New Roman"/>
                <w:b/>
                <w:i/>
                <w:sz w:val="20"/>
                <w:szCs w:val="20"/>
                <w:lang w:eastAsia="ru-RU"/>
              </w:rPr>
              <w:t>Ученик получит возможность научиться:</w:t>
            </w:r>
          </w:p>
          <w:p w14:paraId="7FC1FD9E" w14:textId="77777777" w:rsidR="00D96382" w:rsidRPr="00D96382" w:rsidRDefault="00D96382" w:rsidP="003F3BA9">
            <w:pPr>
              <w:numPr>
                <w:ilvl w:val="0"/>
                <w:numId w:val="117"/>
              </w:numPr>
              <w:spacing w:line="276" w:lineRule="auto"/>
              <w:ind w:left="327" w:hanging="284"/>
              <w:contextualSpacing/>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складывать и вычитать дроби с оди</w:t>
            </w:r>
            <w:r w:rsidRPr="00D96382">
              <w:rPr>
                <w:rFonts w:ascii="Times New Roman" w:eastAsia="Arial Unicode MS" w:hAnsi="Times New Roman" w:cs="Times New Roman"/>
                <w:i/>
                <w:color w:val="000000"/>
                <w:sz w:val="20"/>
                <w:szCs w:val="20"/>
                <w:lang w:eastAsia="ru-RU"/>
              </w:rPr>
              <w:softHyphen/>
              <w:t>наковыми знаменате</w:t>
            </w:r>
            <w:r w:rsidRPr="00D96382">
              <w:rPr>
                <w:rFonts w:ascii="Times New Roman" w:eastAsia="Arial Unicode MS" w:hAnsi="Times New Roman" w:cs="Times New Roman"/>
                <w:i/>
                <w:color w:val="000000"/>
                <w:sz w:val="20"/>
                <w:szCs w:val="20"/>
                <w:lang w:eastAsia="ru-RU"/>
              </w:rPr>
              <w:softHyphen/>
              <w:t>лями;</w:t>
            </w:r>
          </w:p>
          <w:p w14:paraId="502B9A46" w14:textId="77777777" w:rsidR="00D96382" w:rsidRPr="00D96382" w:rsidRDefault="00D96382" w:rsidP="003F3BA9">
            <w:pPr>
              <w:numPr>
                <w:ilvl w:val="0"/>
                <w:numId w:val="117"/>
              </w:numPr>
              <w:spacing w:line="276" w:lineRule="auto"/>
              <w:ind w:left="327" w:hanging="284"/>
              <w:contextualSpacing/>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записывать в виде дроби частное и дробь в ви</w:t>
            </w:r>
            <w:r w:rsidRPr="00D96382">
              <w:rPr>
                <w:rFonts w:ascii="Times New Roman" w:eastAsia="Arial Unicode MS" w:hAnsi="Times New Roman" w:cs="Times New Roman"/>
                <w:i/>
                <w:color w:val="000000"/>
                <w:sz w:val="20"/>
                <w:szCs w:val="20"/>
                <w:lang w:eastAsia="ru-RU"/>
              </w:rPr>
              <w:softHyphen/>
              <w:t>де частного;</w:t>
            </w:r>
          </w:p>
          <w:p w14:paraId="33CA3D48" w14:textId="77777777" w:rsidR="00D96382" w:rsidRPr="00D96382" w:rsidRDefault="00D96382" w:rsidP="003F3BA9">
            <w:pPr>
              <w:numPr>
                <w:ilvl w:val="0"/>
                <w:numId w:val="117"/>
              </w:numPr>
              <w:spacing w:line="276" w:lineRule="auto"/>
              <w:ind w:left="327" w:hanging="284"/>
              <w:contextualSpacing/>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решать про</w:t>
            </w:r>
            <w:r w:rsidRPr="00D96382">
              <w:rPr>
                <w:rFonts w:ascii="Times New Roman" w:eastAsia="Arial Unicode MS" w:hAnsi="Times New Roman" w:cs="Times New Roman"/>
                <w:i/>
                <w:color w:val="000000"/>
                <w:sz w:val="20"/>
                <w:szCs w:val="20"/>
                <w:lang w:eastAsia="ru-RU"/>
              </w:rPr>
              <w:softHyphen/>
              <w:t>стейшие уравнения на основе за</w:t>
            </w:r>
            <w:r w:rsidRPr="00D96382">
              <w:rPr>
                <w:rFonts w:ascii="Times New Roman" w:eastAsia="Arial Unicode MS" w:hAnsi="Times New Roman" w:cs="Times New Roman"/>
                <w:i/>
                <w:color w:val="000000"/>
                <w:sz w:val="20"/>
                <w:szCs w:val="20"/>
                <w:lang w:eastAsia="ru-RU"/>
              </w:rPr>
              <w:softHyphen/>
              <w:t>висимостей между ком</w:t>
            </w:r>
            <w:r w:rsidRPr="00D96382">
              <w:rPr>
                <w:rFonts w:ascii="Times New Roman" w:eastAsia="Arial Unicode MS" w:hAnsi="Times New Roman" w:cs="Times New Roman"/>
                <w:i/>
                <w:color w:val="000000"/>
                <w:sz w:val="20"/>
                <w:szCs w:val="20"/>
                <w:lang w:eastAsia="ru-RU"/>
              </w:rPr>
              <w:softHyphen/>
              <w:t>понентами и результатом арифметиче</w:t>
            </w:r>
            <w:r w:rsidRPr="00D96382">
              <w:rPr>
                <w:rFonts w:ascii="Times New Roman" w:eastAsia="Arial Unicode MS" w:hAnsi="Times New Roman" w:cs="Times New Roman"/>
                <w:i/>
                <w:color w:val="000000"/>
                <w:sz w:val="20"/>
                <w:szCs w:val="20"/>
                <w:lang w:eastAsia="ru-RU"/>
              </w:rPr>
              <w:softHyphen/>
              <w:t>ских дейст</w:t>
            </w:r>
            <w:r w:rsidRPr="00D96382">
              <w:rPr>
                <w:rFonts w:ascii="Times New Roman" w:eastAsia="Arial Unicode MS" w:hAnsi="Times New Roman" w:cs="Times New Roman"/>
                <w:i/>
                <w:color w:val="000000"/>
                <w:sz w:val="20"/>
                <w:szCs w:val="20"/>
                <w:lang w:eastAsia="ru-RU"/>
              </w:rPr>
              <w:softHyphen/>
              <w:t>вий;</w:t>
            </w:r>
          </w:p>
          <w:p w14:paraId="709DC26E"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lang w:eastAsia="ru-RU"/>
              </w:rPr>
              <w:t>складывать и вычитать смешанные числа.</w:t>
            </w:r>
          </w:p>
        </w:tc>
      </w:tr>
      <w:tr w:rsidR="00D96382" w:rsidRPr="00D96382" w14:paraId="6A9127EF" w14:textId="77777777" w:rsidTr="00D96382">
        <w:tc>
          <w:tcPr>
            <w:tcW w:w="15309" w:type="dxa"/>
            <w:gridSpan w:val="7"/>
          </w:tcPr>
          <w:p w14:paraId="728B7194" w14:textId="77777777" w:rsidR="00D96382" w:rsidRPr="00D96382" w:rsidRDefault="00D96382" w:rsidP="00D96382">
            <w:pPr>
              <w:spacing w:line="276" w:lineRule="auto"/>
              <w:jc w:val="center"/>
              <w:rPr>
                <w:rFonts w:ascii="Times New Roman" w:eastAsia="Times New Roman" w:hAnsi="Times New Roman" w:cs="Times New Roman"/>
                <w:b/>
                <w:sz w:val="20"/>
                <w:szCs w:val="20"/>
                <w:lang w:eastAsia="ru-RU"/>
              </w:rPr>
            </w:pPr>
            <w:r w:rsidRPr="00D96382">
              <w:rPr>
                <w:rFonts w:ascii="Times New Roman" w:eastAsia="Times New Roman" w:hAnsi="Times New Roman" w:cs="Times New Roman"/>
                <w:b/>
                <w:sz w:val="20"/>
                <w:szCs w:val="20"/>
                <w:lang w:eastAsia="ru-RU"/>
              </w:rPr>
              <w:t>Десятичные дроби. Сложение и вычитание десятичных дробей (13 ч)</w:t>
            </w:r>
          </w:p>
        </w:tc>
      </w:tr>
      <w:tr w:rsidR="00D96382" w:rsidRPr="00D96382" w14:paraId="79109B9E" w14:textId="77777777" w:rsidTr="00D96382">
        <w:tc>
          <w:tcPr>
            <w:tcW w:w="558" w:type="dxa"/>
            <w:vAlign w:val="center"/>
          </w:tcPr>
          <w:p w14:paraId="5DB5EEB0"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101</w:t>
            </w:r>
          </w:p>
        </w:tc>
        <w:tc>
          <w:tcPr>
            <w:tcW w:w="1661" w:type="dxa"/>
            <w:vAlign w:val="center"/>
          </w:tcPr>
          <w:p w14:paraId="2792C13D" w14:textId="77777777" w:rsidR="00D96382" w:rsidRPr="00D96382" w:rsidRDefault="00D96382" w:rsidP="00D96382">
            <w:pPr>
              <w:spacing w:after="120" w:line="276" w:lineRule="auto"/>
              <w:ind w:left="80"/>
              <w:jc w:val="center"/>
              <w:rPr>
                <w:rFonts w:ascii="Times New Roman" w:hAnsi="Times New Roman" w:cs="Times New Roman"/>
                <w:sz w:val="20"/>
                <w:szCs w:val="20"/>
              </w:rPr>
            </w:pPr>
            <w:r w:rsidRPr="00D96382">
              <w:rPr>
                <w:rFonts w:ascii="Times New Roman" w:hAnsi="Times New Roman" w:cs="Times New Roman"/>
                <w:sz w:val="20"/>
                <w:szCs w:val="20"/>
              </w:rPr>
              <w:t>Десятичная за</w:t>
            </w:r>
            <w:r w:rsidRPr="00D96382">
              <w:rPr>
                <w:rFonts w:ascii="Times New Roman" w:hAnsi="Times New Roman" w:cs="Times New Roman"/>
                <w:sz w:val="20"/>
                <w:szCs w:val="20"/>
              </w:rPr>
              <w:softHyphen/>
              <w:t>пись дробных чисел</w:t>
            </w:r>
            <w:r w:rsidRPr="00D96382">
              <w:rPr>
                <w:rFonts w:ascii="Times New Roman" w:hAnsi="Times New Roman" w:cs="Times New Roman"/>
                <w:i/>
                <w:sz w:val="20"/>
                <w:szCs w:val="20"/>
                <w:shd w:val="clear" w:color="auto" w:fill="FFFFFF"/>
                <w:lang w:eastAsia="ru-RU"/>
              </w:rPr>
              <w:t xml:space="preserve"> (откры</w:t>
            </w:r>
            <w:r w:rsidRPr="00D96382">
              <w:rPr>
                <w:rFonts w:ascii="Times New Roman" w:hAnsi="Times New Roman" w:cs="Times New Roman"/>
                <w:i/>
                <w:sz w:val="20"/>
                <w:szCs w:val="20"/>
                <w:shd w:val="clear" w:color="auto" w:fill="FFFFFF"/>
                <w:lang w:eastAsia="ru-RU"/>
              </w:rPr>
              <w:softHyphen/>
              <w:t>тие новых зна</w:t>
            </w:r>
            <w:r w:rsidRPr="00D96382">
              <w:rPr>
                <w:rFonts w:ascii="Times New Roman" w:hAnsi="Times New Roman" w:cs="Times New Roman"/>
                <w:i/>
                <w:sz w:val="20"/>
                <w:szCs w:val="20"/>
                <w:shd w:val="clear" w:color="auto" w:fill="FFFFFF"/>
                <w:lang w:eastAsia="ru-RU"/>
              </w:rPr>
              <w:softHyphen/>
              <w:t>ний)</w:t>
            </w:r>
          </w:p>
        </w:tc>
        <w:tc>
          <w:tcPr>
            <w:tcW w:w="4160" w:type="dxa"/>
            <w:gridSpan w:val="2"/>
          </w:tcPr>
          <w:p w14:paraId="440BF8D5" w14:textId="77777777" w:rsidR="00D96382" w:rsidRPr="00D96382" w:rsidRDefault="00D96382" w:rsidP="00D96382">
            <w:pPr>
              <w:spacing w:after="120" w:line="276" w:lineRule="auto"/>
              <w:ind w:left="8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 -</w:t>
            </w:r>
            <w:r w:rsidRPr="00D96382">
              <w:rPr>
                <w:rFonts w:ascii="Times New Roman" w:hAnsi="Times New Roman" w:cs="Times New Roman"/>
                <w:sz w:val="20"/>
                <w:szCs w:val="20"/>
              </w:rPr>
              <w:t xml:space="preserve"> обсуждение и выведение правила ко</w:t>
            </w:r>
            <w:r w:rsidRPr="00D96382">
              <w:rPr>
                <w:rFonts w:ascii="Times New Roman" w:hAnsi="Times New Roman" w:cs="Times New Roman"/>
                <w:sz w:val="20"/>
                <w:szCs w:val="20"/>
              </w:rPr>
              <w:softHyphen/>
              <w:t>роткой записи дроби, зна</w:t>
            </w:r>
            <w:r w:rsidRPr="00D96382">
              <w:rPr>
                <w:rFonts w:ascii="Times New Roman" w:hAnsi="Times New Roman" w:cs="Times New Roman"/>
                <w:sz w:val="20"/>
                <w:szCs w:val="20"/>
              </w:rPr>
              <w:softHyphen/>
              <w:t>менатель которой единица с несколькими нулями, на</w:t>
            </w:r>
            <w:r w:rsidRPr="00D96382">
              <w:rPr>
                <w:rFonts w:ascii="Times New Roman" w:hAnsi="Times New Roman" w:cs="Times New Roman"/>
                <w:sz w:val="20"/>
                <w:szCs w:val="20"/>
              </w:rPr>
              <w:softHyphen/>
              <w:t xml:space="preserve">звания такой записи дроби. </w:t>
            </w: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запись де</w:t>
            </w:r>
            <w:r w:rsidRPr="00D96382">
              <w:rPr>
                <w:rFonts w:ascii="Times New Roman" w:hAnsi="Times New Roman" w:cs="Times New Roman"/>
                <w:sz w:val="20"/>
                <w:szCs w:val="20"/>
              </w:rPr>
              <w:softHyphen/>
              <w:t xml:space="preserve">сятичной дроби </w:t>
            </w:r>
          </w:p>
          <w:p w14:paraId="1A55DBA6"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запись в виде десятичной дроби частного </w:t>
            </w:r>
          </w:p>
        </w:tc>
        <w:tc>
          <w:tcPr>
            <w:tcW w:w="2691" w:type="dxa"/>
          </w:tcPr>
          <w:p w14:paraId="6AD821BB"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Дают адекватную оценку результатам своей учеб</w:t>
            </w:r>
            <w:r w:rsidRPr="00D96382">
              <w:rPr>
                <w:rFonts w:ascii="Times New Roman" w:hAnsi="Times New Roman" w:cs="Times New Roman"/>
                <w:sz w:val="20"/>
                <w:szCs w:val="20"/>
              </w:rPr>
              <w:softHyphen/>
              <w:t>ной деятельности, про</w:t>
            </w:r>
            <w:r w:rsidRPr="00D96382">
              <w:rPr>
                <w:rFonts w:ascii="Times New Roman" w:hAnsi="Times New Roman" w:cs="Times New Roman"/>
                <w:sz w:val="20"/>
                <w:szCs w:val="20"/>
              </w:rPr>
              <w:softHyphen/>
              <w:t>являют познавательный интерес к изучению предмета, к способам решения новых задач</w:t>
            </w:r>
          </w:p>
        </w:tc>
        <w:tc>
          <w:tcPr>
            <w:tcW w:w="4114" w:type="dxa"/>
          </w:tcPr>
          <w:p w14:paraId="0092E625"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определяют цель учеб-ной деятельности, осущест</w:t>
            </w:r>
            <w:r w:rsidRPr="00D96382">
              <w:rPr>
                <w:rFonts w:ascii="Times New Roman" w:hAnsi="Times New Roman" w:cs="Times New Roman"/>
                <w:sz w:val="20"/>
                <w:szCs w:val="20"/>
              </w:rPr>
              <w:softHyphen/>
              <w:t>вляют поиск средств её дости</w:t>
            </w:r>
            <w:r w:rsidRPr="00D96382">
              <w:rPr>
                <w:rFonts w:ascii="Times New Roman" w:hAnsi="Times New Roman" w:cs="Times New Roman"/>
                <w:sz w:val="20"/>
                <w:szCs w:val="20"/>
              </w:rPr>
              <w:softHyphen/>
              <w:t>жения.</w:t>
            </w:r>
          </w:p>
          <w:p w14:paraId="1E93B970"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передают содержание в сжатом или развер</w:t>
            </w:r>
            <w:r w:rsidRPr="00D96382">
              <w:rPr>
                <w:rFonts w:ascii="Times New Roman" w:hAnsi="Times New Roman" w:cs="Times New Roman"/>
                <w:sz w:val="20"/>
                <w:szCs w:val="20"/>
              </w:rPr>
              <w:softHyphen/>
              <w:t>нутом виде.</w:t>
            </w:r>
          </w:p>
          <w:p w14:paraId="243DC6AC"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оформлять мысли в устной и письменной речи согласно ре</w:t>
            </w:r>
            <w:r w:rsidRPr="00D96382">
              <w:rPr>
                <w:rFonts w:ascii="Times New Roman" w:hAnsi="Times New Roman" w:cs="Times New Roman"/>
                <w:sz w:val="20"/>
                <w:szCs w:val="20"/>
              </w:rPr>
              <w:softHyphen/>
              <w:t>чевой ситуации</w:t>
            </w:r>
          </w:p>
        </w:tc>
        <w:tc>
          <w:tcPr>
            <w:tcW w:w="2125" w:type="dxa"/>
            <w:vAlign w:val="center"/>
          </w:tcPr>
          <w:p w14:paraId="70FB7050"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3D22018E" w14:textId="77777777" w:rsidTr="00D96382">
        <w:tc>
          <w:tcPr>
            <w:tcW w:w="558" w:type="dxa"/>
            <w:vAlign w:val="center"/>
          </w:tcPr>
          <w:p w14:paraId="0D2EE9DF"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102</w:t>
            </w:r>
          </w:p>
        </w:tc>
        <w:tc>
          <w:tcPr>
            <w:tcW w:w="1661" w:type="dxa"/>
            <w:vAlign w:val="center"/>
          </w:tcPr>
          <w:p w14:paraId="5BCED206"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Десятичная за</w:t>
            </w:r>
            <w:r w:rsidRPr="00D96382">
              <w:rPr>
                <w:rFonts w:ascii="Times New Roman" w:hAnsi="Times New Roman" w:cs="Times New Roman"/>
                <w:sz w:val="20"/>
                <w:szCs w:val="20"/>
              </w:rPr>
              <w:softHyphen/>
              <w:t xml:space="preserve">пись дробных </w:t>
            </w:r>
            <w:r w:rsidRPr="00D96382">
              <w:rPr>
                <w:rFonts w:ascii="Times New Roman" w:hAnsi="Times New Roman" w:cs="Times New Roman"/>
                <w:sz w:val="20"/>
                <w:szCs w:val="20"/>
              </w:rPr>
              <w:lastRenderedPageBreak/>
              <w:t>чисел</w:t>
            </w:r>
            <w:r w:rsidRPr="00D96382">
              <w:rPr>
                <w:rFonts w:ascii="Times New Roman" w:hAnsi="Times New Roman" w:cs="Times New Roman"/>
                <w:i/>
                <w:sz w:val="20"/>
                <w:szCs w:val="20"/>
                <w:shd w:val="clear" w:color="auto" w:fill="FFFFFF"/>
                <w:lang w:eastAsia="ru-RU"/>
              </w:rPr>
              <w:t xml:space="preserve"> (закреп</w:t>
            </w:r>
            <w:r w:rsidRPr="00D96382">
              <w:rPr>
                <w:rFonts w:ascii="Times New Roman" w:hAnsi="Times New Roman" w:cs="Times New Roman"/>
                <w:i/>
                <w:sz w:val="20"/>
                <w:szCs w:val="20"/>
                <w:shd w:val="clear" w:color="auto" w:fill="FFFFFF"/>
                <w:lang w:eastAsia="ru-RU"/>
              </w:rPr>
              <w:softHyphen/>
              <w:t>ление знаний)</w:t>
            </w:r>
          </w:p>
        </w:tc>
        <w:tc>
          <w:tcPr>
            <w:tcW w:w="4160" w:type="dxa"/>
            <w:gridSpan w:val="2"/>
          </w:tcPr>
          <w:p w14:paraId="285C0AFF"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Фронтальная -</w:t>
            </w:r>
            <w:r w:rsidRPr="00D96382">
              <w:rPr>
                <w:rFonts w:ascii="Times New Roman" w:hAnsi="Times New Roman" w:cs="Times New Roman"/>
                <w:sz w:val="20"/>
                <w:szCs w:val="20"/>
              </w:rPr>
              <w:t xml:space="preserve"> ответы на вопросы, чте</w:t>
            </w:r>
            <w:r w:rsidRPr="00D96382">
              <w:rPr>
                <w:rFonts w:ascii="Times New Roman" w:hAnsi="Times New Roman" w:cs="Times New Roman"/>
                <w:sz w:val="20"/>
                <w:szCs w:val="20"/>
              </w:rPr>
              <w:softHyphen/>
              <w:t xml:space="preserve">ние десятичных дробей </w:t>
            </w:r>
          </w:p>
          <w:p w14:paraId="6E1E91CE"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Индивидуальная -</w:t>
            </w:r>
            <w:r w:rsidRPr="00D96382">
              <w:rPr>
                <w:rFonts w:ascii="Times New Roman" w:hAnsi="Times New Roman" w:cs="Times New Roman"/>
                <w:sz w:val="20"/>
                <w:szCs w:val="20"/>
              </w:rPr>
              <w:t xml:space="preserve"> запись десятичной дроби в виде обыкновенной дро</w:t>
            </w:r>
            <w:r w:rsidRPr="00D96382">
              <w:rPr>
                <w:rFonts w:ascii="Times New Roman" w:hAnsi="Times New Roman" w:cs="Times New Roman"/>
                <w:sz w:val="20"/>
                <w:szCs w:val="20"/>
              </w:rPr>
              <w:softHyphen/>
              <w:t xml:space="preserve">би или смешанного числа </w:t>
            </w:r>
          </w:p>
        </w:tc>
        <w:tc>
          <w:tcPr>
            <w:tcW w:w="2691" w:type="dxa"/>
          </w:tcPr>
          <w:p w14:paraId="25CC7C61"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lastRenderedPageBreak/>
              <w:t xml:space="preserve">Объясняют самому себе свои наиболее заметные </w:t>
            </w:r>
            <w:r w:rsidRPr="00D96382">
              <w:rPr>
                <w:rFonts w:ascii="Times New Roman" w:hAnsi="Times New Roman" w:cs="Times New Roman"/>
                <w:sz w:val="20"/>
                <w:szCs w:val="20"/>
              </w:rPr>
              <w:lastRenderedPageBreak/>
              <w:t>достижения, проявляют познавательный интерес к изучению предмета, дают адекватную оценку своей учебной деятель</w:t>
            </w:r>
            <w:r w:rsidRPr="00D96382">
              <w:rPr>
                <w:rFonts w:ascii="Times New Roman" w:hAnsi="Times New Roman" w:cs="Times New Roman"/>
                <w:sz w:val="20"/>
                <w:szCs w:val="20"/>
              </w:rPr>
              <w:softHyphen/>
              <w:t>ности</w:t>
            </w:r>
          </w:p>
        </w:tc>
        <w:tc>
          <w:tcPr>
            <w:tcW w:w="4114" w:type="dxa"/>
          </w:tcPr>
          <w:p w14:paraId="30CC687C"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Регулятивные</w:t>
            </w:r>
            <w:r w:rsidRPr="00D96382">
              <w:rPr>
                <w:rFonts w:ascii="Times New Roman" w:hAnsi="Times New Roman" w:cs="Times New Roman"/>
                <w:sz w:val="20"/>
                <w:szCs w:val="20"/>
              </w:rPr>
              <w:t xml:space="preserve"> - работают по со</w:t>
            </w:r>
            <w:r w:rsidRPr="00D96382">
              <w:rPr>
                <w:rFonts w:ascii="Times New Roman" w:hAnsi="Times New Roman" w:cs="Times New Roman"/>
                <w:sz w:val="20"/>
                <w:szCs w:val="20"/>
              </w:rPr>
              <w:softHyphen/>
              <w:t xml:space="preserve">ставленному плану, используют основные и </w:t>
            </w:r>
            <w:r w:rsidRPr="00D96382">
              <w:rPr>
                <w:rFonts w:ascii="Times New Roman" w:hAnsi="Times New Roman" w:cs="Times New Roman"/>
                <w:sz w:val="20"/>
                <w:szCs w:val="20"/>
              </w:rPr>
              <w:lastRenderedPageBreak/>
              <w:t>дополнительные средства получения информа</w:t>
            </w:r>
            <w:r w:rsidRPr="00D96382">
              <w:rPr>
                <w:rFonts w:ascii="Times New Roman" w:hAnsi="Times New Roman" w:cs="Times New Roman"/>
                <w:sz w:val="20"/>
                <w:szCs w:val="20"/>
              </w:rPr>
              <w:softHyphen/>
              <w:t>ции.</w:t>
            </w:r>
          </w:p>
          <w:p w14:paraId="2CD12F52"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передают со</w:t>
            </w:r>
            <w:r w:rsidRPr="00D96382">
              <w:rPr>
                <w:rFonts w:ascii="Times New Roman" w:hAnsi="Times New Roman" w:cs="Times New Roman"/>
                <w:sz w:val="20"/>
                <w:szCs w:val="20"/>
              </w:rPr>
              <w:softHyphen/>
              <w:t xml:space="preserve">держание в сжатом, выборочном или развёрнутом виде. </w:t>
            </w:r>
          </w:p>
          <w:p w14:paraId="70112132"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от</w:t>
            </w:r>
            <w:r w:rsidRPr="00D96382">
              <w:rPr>
                <w:rFonts w:ascii="Times New Roman" w:hAnsi="Times New Roman" w:cs="Times New Roman"/>
                <w:sz w:val="20"/>
                <w:szCs w:val="20"/>
              </w:rPr>
              <w:softHyphen/>
              <w:t>стаивать точку зрения, аргумен</w:t>
            </w:r>
            <w:r w:rsidRPr="00D96382">
              <w:rPr>
                <w:rFonts w:ascii="Times New Roman" w:hAnsi="Times New Roman" w:cs="Times New Roman"/>
                <w:sz w:val="20"/>
                <w:szCs w:val="20"/>
              </w:rPr>
              <w:softHyphen/>
              <w:t>тируя ее, подтверждая фактами</w:t>
            </w:r>
          </w:p>
        </w:tc>
        <w:tc>
          <w:tcPr>
            <w:tcW w:w="2125" w:type="dxa"/>
            <w:vAlign w:val="center"/>
          </w:tcPr>
          <w:p w14:paraId="5C337525" w14:textId="77777777" w:rsidR="00D96382" w:rsidRPr="00D96382" w:rsidRDefault="00D96382" w:rsidP="00D96382">
            <w:pPr>
              <w:spacing w:after="120" w:line="276" w:lineRule="auto"/>
              <w:jc w:val="right"/>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hAnsi="Times New Roman" w:cs="Times New Roman"/>
                <w:sz w:val="20"/>
                <w:szCs w:val="20"/>
              </w:rPr>
              <w:t>Математи</w:t>
            </w:r>
            <w:r w:rsidRPr="00D96382">
              <w:rPr>
                <w:rFonts w:ascii="Times New Roman" w:hAnsi="Times New Roman" w:cs="Times New Roman"/>
                <w:sz w:val="20"/>
                <w:szCs w:val="20"/>
              </w:rPr>
              <w:softHyphen/>
              <w:t xml:space="preserve">ческий </w:t>
            </w:r>
            <w:r w:rsidRPr="00D96382">
              <w:rPr>
                <w:rFonts w:ascii="Times New Roman" w:hAnsi="Times New Roman" w:cs="Times New Roman"/>
                <w:sz w:val="20"/>
                <w:szCs w:val="20"/>
              </w:rPr>
              <w:lastRenderedPageBreak/>
              <w:t>диктант</w:t>
            </w:r>
          </w:p>
        </w:tc>
      </w:tr>
      <w:tr w:rsidR="00D96382" w:rsidRPr="00D96382" w14:paraId="480542E2" w14:textId="77777777" w:rsidTr="00D96382">
        <w:tc>
          <w:tcPr>
            <w:tcW w:w="558" w:type="dxa"/>
            <w:vAlign w:val="center"/>
          </w:tcPr>
          <w:p w14:paraId="5CA27AC1"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lastRenderedPageBreak/>
              <w:t>103</w:t>
            </w:r>
          </w:p>
        </w:tc>
        <w:tc>
          <w:tcPr>
            <w:tcW w:w="1661" w:type="dxa"/>
            <w:vAlign w:val="center"/>
          </w:tcPr>
          <w:p w14:paraId="604C139B"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«Деся</w:t>
            </w:r>
            <w:r w:rsidRPr="00D96382">
              <w:rPr>
                <w:rFonts w:ascii="Times New Roman" w:hAnsi="Times New Roman" w:cs="Times New Roman"/>
                <w:sz w:val="20"/>
                <w:szCs w:val="20"/>
              </w:rPr>
              <w:softHyphen/>
              <w:t>тичная запись дробных чи</w:t>
            </w:r>
            <w:r w:rsidRPr="00D96382">
              <w:rPr>
                <w:rFonts w:ascii="Times New Roman" w:hAnsi="Times New Roman" w:cs="Times New Roman"/>
                <w:sz w:val="20"/>
                <w:szCs w:val="20"/>
              </w:rPr>
              <w:softHyphen/>
              <w:t>сел»</w:t>
            </w:r>
            <w:r w:rsidRPr="00D96382">
              <w:rPr>
                <w:rFonts w:ascii="Times New Roman" w:hAnsi="Times New Roman" w:cs="Times New Roman"/>
                <w:i/>
                <w:sz w:val="20"/>
                <w:szCs w:val="20"/>
                <w:shd w:val="clear" w:color="auto" w:fill="FFFFFF"/>
                <w:lang w:eastAsia="ru-RU"/>
              </w:rPr>
              <w:t xml:space="preserve"> (обобще</w:t>
            </w:r>
            <w:r w:rsidRPr="00D96382">
              <w:rPr>
                <w:rFonts w:ascii="Times New Roman" w:hAnsi="Times New Roman" w:cs="Times New Roman"/>
                <w:i/>
                <w:sz w:val="20"/>
                <w:szCs w:val="20"/>
                <w:shd w:val="clear" w:color="auto" w:fill="FFFFFF"/>
                <w:lang w:eastAsia="ru-RU"/>
              </w:rPr>
              <w:softHyphen/>
              <w:t>ние и система</w:t>
            </w:r>
            <w:r w:rsidRPr="00D96382">
              <w:rPr>
                <w:rFonts w:ascii="Times New Roman" w:hAnsi="Times New Roman" w:cs="Times New Roman"/>
                <w:i/>
                <w:sz w:val="20"/>
                <w:szCs w:val="20"/>
                <w:shd w:val="clear" w:color="auto" w:fill="FFFFFF"/>
                <w:lang w:eastAsia="ru-RU"/>
              </w:rPr>
              <w:softHyphen/>
              <w:t>тизация зна</w:t>
            </w:r>
            <w:r w:rsidRPr="00D96382">
              <w:rPr>
                <w:rFonts w:ascii="Times New Roman" w:hAnsi="Times New Roman" w:cs="Times New Roman"/>
                <w:i/>
                <w:sz w:val="20"/>
                <w:szCs w:val="20"/>
                <w:shd w:val="clear" w:color="auto" w:fill="FFFFFF"/>
                <w:lang w:eastAsia="ru-RU"/>
              </w:rPr>
              <w:softHyphen/>
              <w:t>ний)</w:t>
            </w:r>
          </w:p>
        </w:tc>
        <w:tc>
          <w:tcPr>
            <w:tcW w:w="4160" w:type="dxa"/>
            <w:gridSpan w:val="2"/>
          </w:tcPr>
          <w:p w14:paraId="619904D0"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переход от одних единиц измере</w:t>
            </w:r>
            <w:r w:rsidRPr="00D96382">
              <w:rPr>
                <w:rFonts w:ascii="Times New Roman" w:hAnsi="Times New Roman" w:cs="Times New Roman"/>
                <w:sz w:val="20"/>
                <w:szCs w:val="20"/>
              </w:rPr>
              <w:softHyphen/>
              <w:t xml:space="preserve">ния к другим; запись всех чисел, у которых задана целая часть и знаменатель </w:t>
            </w: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постро</w:t>
            </w:r>
            <w:r w:rsidRPr="00D96382">
              <w:rPr>
                <w:rFonts w:ascii="Times New Roman" w:hAnsi="Times New Roman" w:cs="Times New Roman"/>
                <w:sz w:val="20"/>
                <w:szCs w:val="20"/>
              </w:rPr>
              <w:softHyphen/>
              <w:t>ение отрезков, длина кото</w:t>
            </w:r>
            <w:r w:rsidRPr="00D96382">
              <w:rPr>
                <w:rFonts w:ascii="Times New Roman" w:hAnsi="Times New Roman" w:cs="Times New Roman"/>
                <w:sz w:val="20"/>
                <w:szCs w:val="20"/>
              </w:rPr>
              <w:softHyphen/>
              <w:t xml:space="preserve">рых выражена десятичной дробью </w:t>
            </w:r>
          </w:p>
        </w:tc>
        <w:tc>
          <w:tcPr>
            <w:tcW w:w="2691" w:type="dxa"/>
          </w:tcPr>
          <w:p w14:paraId="465A81CB"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Проявляют положитель</w:t>
            </w:r>
            <w:r w:rsidRPr="00D96382">
              <w:rPr>
                <w:rFonts w:ascii="Times New Roman" w:hAnsi="Times New Roman" w:cs="Times New Roman"/>
                <w:sz w:val="20"/>
                <w:szCs w:val="20"/>
              </w:rPr>
              <w:softHyphen/>
              <w:t>ное отношение к урокам математики, широкий интерес к способам ре</w:t>
            </w:r>
            <w:r w:rsidRPr="00D96382">
              <w:rPr>
                <w:rFonts w:ascii="Times New Roman" w:hAnsi="Times New Roman" w:cs="Times New Roman"/>
                <w:sz w:val="20"/>
                <w:szCs w:val="20"/>
              </w:rPr>
              <w:softHyphen/>
              <w:t>шения новых учебных задач, понимают причи</w:t>
            </w:r>
            <w:r w:rsidRPr="00D96382">
              <w:rPr>
                <w:rFonts w:ascii="Times New Roman" w:hAnsi="Times New Roman" w:cs="Times New Roman"/>
                <w:sz w:val="20"/>
                <w:szCs w:val="20"/>
              </w:rPr>
              <w:softHyphen/>
              <w:t>ны успеха в своей учеб</w:t>
            </w:r>
            <w:r w:rsidRPr="00D96382">
              <w:rPr>
                <w:rFonts w:ascii="Times New Roman" w:hAnsi="Times New Roman" w:cs="Times New Roman"/>
                <w:sz w:val="20"/>
                <w:szCs w:val="20"/>
              </w:rPr>
              <w:softHyphen/>
              <w:t>ной деятельности</w:t>
            </w:r>
          </w:p>
        </w:tc>
        <w:tc>
          <w:tcPr>
            <w:tcW w:w="4114" w:type="dxa"/>
          </w:tcPr>
          <w:p w14:paraId="1932279C"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составляют план выполнения заданий совместно с учителем</w:t>
            </w:r>
          </w:p>
          <w:p w14:paraId="34263D80"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пред</w:t>
            </w:r>
            <w:r w:rsidRPr="00D96382">
              <w:rPr>
                <w:rFonts w:ascii="Times New Roman" w:hAnsi="Times New Roman" w:cs="Times New Roman"/>
                <w:sz w:val="20"/>
                <w:szCs w:val="20"/>
              </w:rPr>
              <w:softHyphen/>
              <w:t xml:space="preserve">метной учебной задачи. </w:t>
            </w:r>
          </w:p>
          <w:p w14:paraId="3A122953"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понимают точку зрения другого</w:t>
            </w:r>
          </w:p>
        </w:tc>
        <w:tc>
          <w:tcPr>
            <w:tcW w:w="2125" w:type="dxa"/>
            <w:vAlign w:val="center"/>
          </w:tcPr>
          <w:p w14:paraId="65C8161D"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hAnsi="Times New Roman" w:cs="Times New Roman"/>
                <w:sz w:val="20"/>
                <w:szCs w:val="20"/>
              </w:rPr>
              <w:t>Самостоя</w:t>
            </w:r>
            <w:r w:rsidRPr="00D96382">
              <w:rPr>
                <w:rFonts w:ascii="Times New Roman" w:hAnsi="Times New Roman" w:cs="Times New Roman"/>
                <w:sz w:val="20"/>
                <w:szCs w:val="20"/>
              </w:rPr>
              <w:softHyphen/>
              <w:t>тельная работа</w:t>
            </w:r>
          </w:p>
        </w:tc>
      </w:tr>
      <w:tr w:rsidR="00D96382" w:rsidRPr="00D96382" w14:paraId="7F3A22BA" w14:textId="77777777" w:rsidTr="00D96382">
        <w:tc>
          <w:tcPr>
            <w:tcW w:w="558" w:type="dxa"/>
            <w:vAlign w:val="center"/>
          </w:tcPr>
          <w:p w14:paraId="0CE3A49B"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104</w:t>
            </w:r>
          </w:p>
        </w:tc>
        <w:tc>
          <w:tcPr>
            <w:tcW w:w="1661" w:type="dxa"/>
            <w:vAlign w:val="center"/>
          </w:tcPr>
          <w:p w14:paraId="142E933F"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Сравнение де</w:t>
            </w:r>
            <w:r w:rsidRPr="00D96382">
              <w:rPr>
                <w:rFonts w:ascii="Times New Roman" w:hAnsi="Times New Roman" w:cs="Times New Roman"/>
                <w:sz w:val="20"/>
                <w:szCs w:val="20"/>
              </w:rPr>
              <w:softHyphen/>
              <w:t>сятичных дро</w:t>
            </w:r>
            <w:r w:rsidRPr="00D96382">
              <w:rPr>
                <w:rFonts w:ascii="Times New Roman" w:hAnsi="Times New Roman" w:cs="Times New Roman"/>
                <w:sz w:val="20"/>
                <w:szCs w:val="20"/>
              </w:rPr>
              <w:softHyphen/>
              <w:t>бей</w:t>
            </w:r>
            <w:r w:rsidRPr="00D96382">
              <w:rPr>
                <w:rFonts w:ascii="Times New Roman" w:hAnsi="Times New Roman" w:cs="Times New Roman"/>
                <w:i/>
                <w:sz w:val="20"/>
                <w:szCs w:val="20"/>
                <w:shd w:val="clear" w:color="auto" w:fill="FFFFFF"/>
                <w:lang w:eastAsia="ru-RU"/>
              </w:rPr>
              <w:t xml:space="preserve"> (открытие новых знаний)</w:t>
            </w:r>
          </w:p>
        </w:tc>
        <w:tc>
          <w:tcPr>
            <w:tcW w:w="4160" w:type="dxa"/>
            <w:gridSpan w:val="2"/>
          </w:tcPr>
          <w:p w14:paraId="59D38F8F"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 -</w:t>
            </w:r>
            <w:r w:rsidRPr="00D96382">
              <w:rPr>
                <w:rFonts w:ascii="Times New Roman" w:hAnsi="Times New Roman" w:cs="Times New Roman"/>
                <w:sz w:val="20"/>
                <w:szCs w:val="20"/>
              </w:rPr>
              <w:t xml:space="preserve"> обсуждение и выведение правила срав</w:t>
            </w:r>
            <w:r w:rsidRPr="00D96382">
              <w:rPr>
                <w:rFonts w:ascii="Times New Roman" w:hAnsi="Times New Roman" w:cs="Times New Roman"/>
                <w:sz w:val="20"/>
                <w:szCs w:val="20"/>
              </w:rPr>
              <w:softHyphen/>
              <w:t>нения десятичных дробей, вопроса: изменится ли де</w:t>
            </w:r>
            <w:r w:rsidRPr="00D96382">
              <w:rPr>
                <w:rFonts w:ascii="Times New Roman" w:hAnsi="Times New Roman" w:cs="Times New Roman"/>
                <w:sz w:val="20"/>
                <w:szCs w:val="20"/>
              </w:rPr>
              <w:softHyphen/>
              <w:t>сятичная дробь, если к ней приписать в конце нуль</w:t>
            </w:r>
          </w:p>
          <w:p w14:paraId="24373937"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запись де</w:t>
            </w:r>
            <w:r w:rsidRPr="00D96382">
              <w:rPr>
                <w:rFonts w:ascii="Times New Roman" w:hAnsi="Times New Roman" w:cs="Times New Roman"/>
                <w:sz w:val="20"/>
                <w:szCs w:val="20"/>
              </w:rPr>
              <w:softHyphen/>
              <w:t xml:space="preserve">сятичной дроби с пятью (и более) знаками после запятой, равной данной </w:t>
            </w: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сравне</w:t>
            </w:r>
            <w:r w:rsidRPr="00D96382">
              <w:rPr>
                <w:rFonts w:ascii="Times New Roman" w:hAnsi="Times New Roman" w:cs="Times New Roman"/>
                <w:sz w:val="20"/>
                <w:szCs w:val="20"/>
              </w:rPr>
              <w:softHyphen/>
              <w:t xml:space="preserve">ние десятичных дробей </w:t>
            </w:r>
          </w:p>
        </w:tc>
        <w:tc>
          <w:tcPr>
            <w:tcW w:w="2691" w:type="dxa"/>
          </w:tcPr>
          <w:p w14:paraId="759ACBC4"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отдельные ближай</w:t>
            </w:r>
            <w:r w:rsidRPr="00D96382">
              <w:rPr>
                <w:rFonts w:ascii="Times New Roman" w:hAnsi="Times New Roman" w:cs="Times New Roman"/>
                <w:sz w:val="20"/>
                <w:szCs w:val="20"/>
              </w:rPr>
              <w:softHyphen/>
              <w:t>шие цели саморазвития, проявляют положитель</w:t>
            </w:r>
            <w:r w:rsidRPr="00D96382">
              <w:rPr>
                <w:rFonts w:ascii="Times New Roman" w:hAnsi="Times New Roman" w:cs="Times New Roman"/>
                <w:sz w:val="20"/>
                <w:szCs w:val="20"/>
              </w:rPr>
              <w:softHyphen/>
              <w:t>ное отношение к урокам математики, дают само</w:t>
            </w:r>
            <w:r w:rsidRPr="00D96382">
              <w:rPr>
                <w:rFonts w:ascii="Times New Roman" w:hAnsi="Times New Roman" w:cs="Times New Roman"/>
                <w:sz w:val="20"/>
                <w:szCs w:val="20"/>
              </w:rPr>
              <w:softHyphen/>
              <w:t>оценку результатов сво</w:t>
            </w:r>
            <w:r w:rsidRPr="00D96382">
              <w:rPr>
                <w:rFonts w:ascii="Times New Roman" w:hAnsi="Times New Roman" w:cs="Times New Roman"/>
                <w:sz w:val="20"/>
                <w:szCs w:val="20"/>
              </w:rPr>
              <w:softHyphen/>
              <w:t>ей учебной деятельности</w:t>
            </w:r>
          </w:p>
        </w:tc>
        <w:tc>
          <w:tcPr>
            <w:tcW w:w="4114" w:type="dxa"/>
          </w:tcPr>
          <w:p w14:paraId="4E8827C5" w14:textId="77777777" w:rsidR="00D96382" w:rsidRPr="00D96382" w:rsidRDefault="00D96382" w:rsidP="00D96382">
            <w:pPr>
              <w:spacing w:line="276" w:lineRule="auto"/>
              <w:ind w:left="60"/>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Регулятивные</w:t>
            </w:r>
            <w:r w:rsidRPr="00D96382">
              <w:rPr>
                <w:rFonts w:ascii="Times New Roman" w:eastAsia="Times New Roman" w:hAnsi="Times New Roman" w:cs="Times New Roman"/>
                <w:sz w:val="20"/>
                <w:szCs w:val="20"/>
                <w:lang w:eastAsia="ru-RU"/>
              </w:rPr>
              <w:t xml:space="preserve"> - определяют цель учебной деятельности, осущест</w:t>
            </w:r>
            <w:r w:rsidRPr="00D96382">
              <w:rPr>
                <w:rFonts w:ascii="Times New Roman" w:eastAsia="Times New Roman" w:hAnsi="Times New Roman" w:cs="Times New Roman"/>
                <w:sz w:val="20"/>
                <w:szCs w:val="20"/>
                <w:lang w:eastAsia="ru-RU"/>
              </w:rPr>
              <w:softHyphen/>
              <w:t>вляют поиск средств её дости</w:t>
            </w:r>
            <w:r w:rsidRPr="00D96382">
              <w:rPr>
                <w:rFonts w:ascii="Times New Roman" w:eastAsia="Times New Roman" w:hAnsi="Times New Roman" w:cs="Times New Roman"/>
                <w:sz w:val="20"/>
                <w:szCs w:val="20"/>
                <w:lang w:eastAsia="ru-RU"/>
              </w:rPr>
              <w:softHyphen/>
              <w:t>жения.</w:t>
            </w:r>
          </w:p>
          <w:p w14:paraId="586A9D49"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sz w:val="20"/>
                <w:szCs w:val="20"/>
                <w:shd w:val="clear" w:color="auto" w:fill="FFFFFF"/>
                <w:lang w:eastAsia="ru-RU"/>
              </w:rPr>
              <w:t>Познавательные</w:t>
            </w:r>
            <w:r w:rsidRPr="00D96382">
              <w:rPr>
                <w:rFonts w:ascii="Times New Roman" w:eastAsia="Times New Roman" w:hAnsi="Times New Roman" w:cs="Times New Roman"/>
                <w:i/>
                <w:sz w:val="20"/>
                <w:szCs w:val="20"/>
                <w:shd w:val="clear" w:color="auto" w:fill="FFFFFF"/>
                <w:lang w:eastAsia="ru-RU"/>
              </w:rPr>
              <w:t xml:space="preserve"> -</w:t>
            </w:r>
            <w:r w:rsidRPr="00D96382">
              <w:rPr>
                <w:rFonts w:ascii="Times New Roman" w:eastAsia="Times New Roman" w:hAnsi="Times New Roman" w:cs="Times New Roman"/>
                <w:sz w:val="20"/>
                <w:szCs w:val="20"/>
                <w:lang w:eastAsia="ru-RU"/>
              </w:rPr>
              <w:t xml:space="preserve"> записывают выводы в виде правил «если ..., то ...».</w:t>
            </w:r>
          </w:p>
          <w:p w14:paraId="0D20E8DE"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Коммуникативные</w:t>
            </w:r>
            <w:r w:rsidRPr="00D96382">
              <w:rPr>
                <w:rFonts w:ascii="Times New Roman" w:eastAsia="Times New Roman" w:hAnsi="Times New Roman" w:cs="Times New Roman"/>
                <w:sz w:val="20"/>
                <w:szCs w:val="20"/>
                <w:lang w:eastAsia="ru-RU"/>
              </w:rPr>
              <w:t xml:space="preserve"> - организо</w:t>
            </w:r>
            <w:r w:rsidRPr="00D96382">
              <w:rPr>
                <w:rFonts w:ascii="Times New Roman" w:eastAsia="Times New Roman" w:hAnsi="Times New Roman" w:cs="Times New Roman"/>
                <w:sz w:val="20"/>
                <w:szCs w:val="20"/>
                <w:lang w:eastAsia="ru-RU"/>
              </w:rPr>
              <w:softHyphen/>
              <w:t>вывают учебное взаимодействие в группе</w:t>
            </w:r>
          </w:p>
        </w:tc>
        <w:tc>
          <w:tcPr>
            <w:tcW w:w="2125" w:type="dxa"/>
            <w:vAlign w:val="center"/>
          </w:tcPr>
          <w:p w14:paraId="42923CFA" w14:textId="77777777" w:rsidR="00D96382" w:rsidRPr="00D96382" w:rsidRDefault="00D96382" w:rsidP="00D96382">
            <w:pPr>
              <w:spacing w:after="120" w:line="276" w:lineRule="auto"/>
              <w:jc w:val="right"/>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sz w:val="20"/>
                <w:szCs w:val="20"/>
              </w:rPr>
              <w:t>Устный опрос по кар</w:t>
            </w:r>
            <w:r w:rsidRPr="00D96382">
              <w:rPr>
                <w:sz w:val="20"/>
                <w:szCs w:val="20"/>
              </w:rPr>
              <w:softHyphen/>
              <w:t>точкам</w:t>
            </w:r>
          </w:p>
        </w:tc>
      </w:tr>
      <w:tr w:rsidR="00D96382" w:rsidRPr="00D96382" w14:paraId="4835CAC8" w14:textId="77777777" w:rsidTr="00D96382">
        <w:tc>
          <w:tcPr>
            <w:tcW w:w="558" w:type="dxa"/>
            <w:vAlign w:val="center"/>
          </w:tcPr>
          <w:p w14:paraId="74532697"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105</w:t>
            </w:r>
          </w:p>
        </w:tc>
        <w:tc>
          <w:tcPr>
            <w:tcW w:w="1661" w:type="dxa"/>
            <w:vAlign w:val="center"/>
          </w:tcPr>
          <w:p w14:paraId="34FC53C9"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Сравнение де</w:t>
            </w:r>
            <w:r w:rsidRPr="00D96382">
              <w:rPr>
                <w:rFonts w:ascii="Times New Roman" w:hAnsi="Times New Roman" w:cs="Times New Roman"/>
                <w:sz w:val="20"/>
                <w:szCs w:val="20"/>
              </w:rPr>
              <w:softHyphen/>
              <w:t>сятичных дро</w:t>
            </w:r>
            <w:r w:rsidRPr="00D96382">
              <w:rPr>
                <w:rFonts w:ascii="Times New Roman" w:hAnsi="Times New Roman" w:cs="Times New Roman"/>
                <w:sz w:val="20"/>
                <w:szCs w:val="20"/>
              </w:rPr>
              <w:softHyphen/>
              <w:t>бей</w:t>
            </w:r>
            <w:r w:rsidRPr="00D96382">
              <w:rPr>
                <w:rFonts w:ascii="Times New Roman" w:hAnsi="Times New Roman" w:cs="Times New Roman"/>
                <w:i/>
                <w:sz w:val="20"/>
                <w:szCs w:val="20"/>
                <w:shd w:val="clear" w:color="auto" w:fill="FFFFFF"/>
                <w:lang w:eastAsia="ru-RU"/>
              </w:rPr>
              <w:t xml:space="preserve"> (закрепле</w:t>
            </w:r>
            <w:r w:rsidRPr="00D96382">
              <w:rPr>
                <w:rFonts w:ascii="Times New Roman" w:hAnsi="Times New Roman" w:cs="Times New Roman"/>
                <w:i/>
                <w:sz w:val="20"/>
                <w:szCs w:val="20"/>
                <w:shd w:val="clear" w:color="auto" w:fill="FFFFFF"/>
                <w:lang w:eastAsia="ru-RU"/>
              </w:rPr>
              <w:softHyphen/>
              <w:t>ние знаний)</w:t>
            </w:r>
          </w:p>
        </w:tc>
        <w:tc>
          <w:tcPr>
            <w:tcW w:w="4160" w:type="dxa"/>
            <w:gridSpan w:val="2"/>
          </w:tcPr>
          <w:p w14:paraId="4F271345"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ответ ы на вопросы, урав</w:t>
            </w:r>
            <w:r w:rsidRPr="00D96382">
              <w:rPr>
                <w:rFonts w:ascii="Times New Roman" w:hAnsi="Times New Roman" w:cs="Times New Roman"/>
                <w:sz w:val="20"/>
                <w:szCs w:val="20"/>
              </w:rPr>
              <w:softHyphen/>
              <w:t>нивание числа знаков по</w:t>
            </w:r>
            <w:r w:rsidRPr="00D96382">
              <w:rPr>
                <w:rFonts w:ascii="Times New Roman" w:hAnsi="Times New Roman" w:cs="Times New Roman"/>
                <w:sz w:val="20"/>
                <w:szCs w:val="20"/>
              </w:rPr>
              <w:softHyphen/>
              <w:t xml:space="preserve">сле запятой в десятичных дробях с приписыванием справа нулей </w:t>
            </w:r>
          </w:p>
          <w:p w14:paraId="291B2252"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запись десятичных дробей в по</w:t>
            </w:r>
            <w:r w:rsidRPr="00D96382">
              <w:rPr>
                <w:rFonts w:ascii="Times New Roman" w:hAnsi="Times New Roman" w:cs="Times New Roman"/>
                <w:sz w:val="20"/>
                <w:szCs w:val="20"/>
              </w:rPr>
              <w:softHyphen/>
              <w:t xml:space="preserve">рядке возрастания или убывания </w:t>
            </w:r>
          </w:p>
        </w:tc>
        <w:tc>
          <w:tcPr>
            <w:tcW w:w="2691" w:type="dxa"/>
          </w:tcPr>
          <w:p w14:paraId="11007EFB"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 проявляют познавательный интерес к изучению предмета, дают адекватную оценку результатам своей учеб</w:t>
            </w:r>
            <w:r w:rsidRPr="00D96382">
              <w:rPr>
                <w:rFonts w:ascii="Times New Roman" w:hAnsi="Times New Roman" w:cs="Times New Roman"/>
                <w:sz w:val="20"/>
                <w:szCs w:val="20"/>
              </w:rPr>
              <w:softHyphen/>
              <w:t>ной деятельности</w:t>
            </w:r>
          </w:p>
        </w:tc>
        <w:tc>
          <w:tcPr>
            <w:tcW w:w="4114" w:type="dxa"/>
          </w:tcPr>
          <w:p w14:paraId="5B1418D5"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работают по со</w:t>
            </w:r>
            <w:r w:rsidRPr="00D96382">
              <w:rPr>
                <w:rFonts w:ascii="Times New Roman" w:hAnsi="Times New Roman" w:cs="Times New Roman"/>
                <w:sz w:val="20"/>
                <w:szCs w:val="20"/>
              </w:rPr>
              <w:softHyphen/>
              <w:t xml:space="preserve">ставленному плану, используют основные и дополнительные средства получения информации. </w:t>
            </w: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передают со</w:t>
            </w:r>
            <w:r w:rsidRPr="00D96382">
              <w:rPr>
                <w:rFonts w:ascii="Times New Roman" w:hAnsi="Times New Roman" w:cs="Times New Roman"/>
                <w:sz w:val="20"/>
                <w:szCs w:val="20"/>
              </w:rPr>
              <w:softHyphen/>
              <w:t xml:space="preserve">держание в сжатом, выборочном или развёрнутом виде. </w:t>
            </w:r>
          </w:p>
          <w:p w14:paraId="2D097F51"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от</w:t>
            </w:r>
            <w:r w:rsidRPr="00D96382">
              <w:rPr>
                <w:rFonts w:ascii="Times New Roman" w:hAnsi="Times New Roman" w:cs="Times New Roman"/>
                <w:sz w:val="20"/>
                <w:szCs w:val="20"/>
              </w:rPr>
              <w:softHyphen/>
              <w:t>стаивать точку зрения, аргу</w:t>
            </w:r>
            <w:r w:rsidRPr="00D96382">
              <w:rPr>
                <w:rFonts w:ascii="Times New Roman" w:hAnsi="Times New Roman" w:cs="Times New Roman"/>
                <w:sz w:val="20"/>
                <w:szCs w:val="20"/>
              </w:rPr>
              <w:softHyphen/>
              <w:t>ментируя ее, подтверждая фак</w:t>
            </w:r>
            <w:r w:rsidRPr="00D96382">
              <w:rPr>
                <w:rFonts w:ascii="Times New Roman" w:hAnsi="Times New Roman" w:cs="Times New Roman"/>
                <w:sz w:val="20"/>
                <w:szCs w:val="20"/>
              </w:rPr>
              <w:softHyphen/>
              <w:t>тами</w:t>
            </w:r>
          </w:p>
        </w:tc>
        <w:tc>
          <w:tcPr>
            <w:tcW w:w="2125" w:type="dxa"/>
            <w:vAlign w:val="center"/>
          </w:tcPr>
          <w:p w14:paraId="60661B65"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Математи</w:t>
            </w:r>
            <w:r w:rsidRPr="00D96382">
              <w:rPr>
                <w:rFonts w:ascii="Times New Roman" w:eastAsia="Times New Roman" w:hAnsi="Times New Roman" w:cs="Times New Roman"/>
                <w:sz w:val="20"/>
                <w:szCs w:val="20"/>
                <w:lang w:eastAsia="ru-RU"/>
              </w:rPr>
              <w:softHyphen/>
              <w:t>ческий диктант</w:t>
            </w:r>
          </w:p>
        </w:tc>
      </w:tr>
      <w:tr w:rsidR="00D96382" w:rsidRPr="00D96382" w14:paraId="56EAAEDA" w14:textId="77777777" w:rsidTr="00D96382">
        <w:tc>
          <w:tcPr>
            <w:tcW w:w="558" w:type="dxa"/>
            <w:vAlign w:val="center"/>
          </w:tcPr>
          <w:p w14:paraId="52B1335F" w14:textId="77777777" w:rsidR="00D96382" w:rsidRPr="00D96382" w:rsidRDefault="00D96382" w:rsidP="00D96382">
            <w:pPr>
              <w:spacing w:after="600" w:line="276" w:lineRule="auto"/>
              <w:jc w:val="center"/>
              <w:rPr>
                <w:rFonts w:ascii="Times New Roman" w:hAnsi="Times New Roman" w:cs="Times New Roman"/>
                <w:sz w:val="20"/>
                <w:szCs w:val="20"/>
              </w:rPr>
            </w:pPr>
            <w:r w:rsidRPr="00D96382">
              <w:rPr>
                <w:rFonts w:ascii="Times New Roman" w:hAnsi="Times New Roman" w:cs="Times New Roman"/>
                <w:sz w:val="20"/>
                <w:szCs w:val="20"/>
              </w:rPr>
              <w:t>106</w:t>
            </w:r>
          </w:p>
          <w:p w14:paraId="730C9FBF" w14:textId="77777777" w:rsidR="00D96382" w:rsidRPr="00D96382" w:rsidRDefault="00D96382" w:rsidP="00D96382">
            <w:pPr>
              <w:spacing w:after="120" w:line="276" w:lineRule="auto"/>
              <w:ind w:left="120"/>
              <w:jc w:val="center"/>
              <w:rPr>
                <w:rFonts w:ascii="Times New Roman" w:hAnsi="Times New Roman" w:cs="Times New Roman"/>
                <w:sz w:val="20"/>
                <w:szCs w:val="20"/>
              </w:rPr>
            </w:pPr>
          </w:p>
        </w:tc>
        <w:tc>
          <w:tcPr>
            <w:tcW w:w="1661" w:type="dxa"/>
            <w:vAlign w:val="center"/>
          </w:tcPr>
          <w:p w14:paraId="4659533B"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Решение упраж</w:t>
            </w:r>
            <w:r w:rsidRPr="00D96382">
              <w:rPr>
                <w:rFonts w:ascii="Times New Roman" w:hAnsi="Times New Roman" w:cs="Times New Roman"/>
                <w:sz w:val="20"/>
                <w:szCs w:val="20"/>
              </w:rPr>
              <w:softHyphen/>
              <w:t xml:space="preserve">нений по теме «Сравнение </w:t>
            </w:r>
            <w:r w:rsidRPr="00D96382">
              <w:rPr>
                <w:rFonts w:ascii="Times New Roman" w:hAnsi="Times New Roman" w:cs="Times New Roman"/>
                <w:sz w:val="20"/>
                <w:szCs w:val="20"/>
              </w:rPr>
              <w:lastRenderedPageBreak/>
              <w:t>десятичных дробей»</w:t>
            </w:r>
            <w:r w:rsidRPr="00D96382">
              <w:rPr>
                <w:rFonts w:ascii="Times New Roman" w:hAnsi="Times New Roman" w:cs="Times New Roman"/>
                <w:i/>
                <w:sz w:val="20"/>
                <w:szCs w:val="20"/>
                <w:shd w:val="clear" w:color="auto" w:fill="FFFFFF"/>
                <w:lang w:eastAsia="ru-RU"/>
              </w:rPr>
              <w:t xml:space="preserve"> (ком</w:t>
            </w:r>
            <w:r w:rsidRPr="00D96382">
              <w:rPr>
                <w:rFonts w:ascii="Times New Roman" w:hAnsi="Times New Roman" w:cs="Times New Roman"/>
                <w:i/>
                <w:sz w:val="20"/>
                <w:szCs w:val="20"/>
                <w:shd w:val="clear" w:color="auto" w:fill="FFFFFF"/>
                <w:lang w:eastAsia="ru-RU"/>
              </w:rPr>
              <w:softHyphen/>
              <w:t>плексное при</w:t>
            </w:r>
            <w:r w:rsidRPr="00D96382">
              <w:rPr>
                <w:rFonts w:ascii="Times New Roman" w:hAnsi="Times New Roman" w:cs="Times New Roman"/>
                <w:i/>
                <w:sz w:val="20"/>
                <w:szCs w:val="20"/>
                <w:shd w:val="clear" w:color="auto" w:fill="FFFFFF"/>
                <w:lang w:eastAsia="ru-RU"/>
              </w:rPr>
              <w:softHyphen/>
              <w:t>менение знаний, умений, навы</w:t>
            </w:r>
            <w:r w:rsidRPr="00D96382">
              <w:rPr>
                <w:rFonts w:ascii="Times New Roman" w:hAnsi="Times New Roman" w:cs="Times New Roman"/>
                <w:i/>
                <w:sz w:val="20"/>
                <w:szCs w:val="20"/>
                <w:shd w:val="clear" w:color="auto" w:fill="FFFFFF"/>
                <w:lang w:eastAsia="ru-RU"/>
              </w:rPr>
              <w:softHyphen/>
              <w:t>ков)</w:t>
            </w:r>
          </w:p>
        </w:tc>
        <w:tc>
          <w:tcPr>
            <w:tcW w:w="4160" w:type="dxa"/>
            <w:gridSpan w:val="2"/>
          </w:tcPr>
          <w:p w14:paraId="6BDAC730"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Фронтальная</w:t>
            </w:r>
            <w:r w:rsidRPr="00D96382">
              <w:rPr>
                <w:rFonts w:ascii="Times New Roman" w:hAnsi="Times New Roman" w:cs="Times New Roman"/>
                <w:sz w:val="20"/>
                <w:szCs w:val="20"/>
              </w:rPr>
              <w:t xml:space="preserve"> - изображе</w:t>
            </w:r>
            <w:r w:rsidRPr="00D96382">
              <w:rPr>
                <w:rFonts w:ascii="Times New Roman" w:hAnsi="Times New Roman" w:cs="Times New Roman"/>
                <w:sz w:val="20"/>
                <w:szCs w:val="20"/>
              </w:rPr>
              <w:softHyphen/>
              <w:t xml:space="preserve">ние точек на координатном луче; сравнение десятичных дробей </w:t>
            </w:r>
          </w:p>
          <w:p w14:paraId="43186497"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нахож</w:t>
            </w:r>
            <w:r w:rsidRPr="00D96382">
              <w:rPr>
                <w:rFonts w:ascii="Times New Roman" w:hAnsi="Times New Roman" w:cs="Times New Roman"/>
                <w:sz w:val="20"/>
                <w:szCs w:val="20"/>
              </w:rPr>
              <w:softHyphen/>
              <w:t xml:space="preserve">дение значения </w:t>
            </w:r>
            <w:r w:rsidRPr="00D96382">
              <w:rPr>
                <w:rFonts w:ascii="Times New Roman" w:hAnsi="Times New Roman" w:cs="Times New Roman"/>
                <w:sz w:val="20"/>
                <w:szCs w:val="20"/>
              </w:rPr>
              <w:lastRenderedPageBreak/>
              <w:t>перемен</w:t>
            </w:r>
            <w:r w:rsidRPr="00D96382">
              <w:rPr>
                <w:rFonts w:ascii="Times New Roman" w:hAnsi="Times New Roman" w:cs="Times New Roman"/>
                <w:sz w:val="20"/>
                <w:szCs w:val="20"/>
              </w:rPr>
              <w:softHyphen/>
              <w:t>ной, при котором неравен</w:t>
            </w:r>
            <w:r w:rsidRPr="00D96382">
              <w:rPr>
                <w:rFonts w:ascii="Times New Roman" w:hAnsi="Times New Roman" w:cs="Times New Roman"/>
                <w:sz w:val="20"/>
                <w:szCs w:val="20"/>
              </w:rPr>
              <w:softHyphen/>
              <w:t xml:space="preserve">ство будет верным; сравнение величин </w:t>
            </w:r>
          </w:p>
          <w:p w14:paraId="19D7BAEB"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Тест  по теме «Десятич</w:t>
            </w:r>
            <w:r w:rsidRPr="00D96382">
              <w:rPr>
                <w:rFonts w:ascii="Times New Roman" w:hAnsi="Times New Roman" w:cs="Times New Roman"/>
                <w:sz w:val="20"/>
                <w:szCs w:val="20"/>
              </w:rPr>
              <w:softHyphen/>
              <w:t>ные дроби»</w:t>
            </w:r>
          </w:p>
        </w:tc>
        <w:tc>
          <w:tcPr>
            <w:tcW w:w="2691" w:type="dxa"/>
          </w:tcPr>
          <w:p w14:paraId="042A767B"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lastRenderedPageBreak/>
              <w:t>Проявляют положитель</w:t>
            </w:r>
            <w:r w:rsidRPr="00D96382">
              <w:rPr>
                <w:rFonts w:ascii="Times New Roman" w:hAnsi="Times New Roman" w:cs="Times New Roman"/>
                <w:sz w:val="20"/>
                <w:szCs w:val="20"/>
              </w:rPr>
              <w:softHyphen/>
              <w:t>ное отношение к урокам математики, широкий интерес к способам ре</w:t>
            </w:r>
            <w:r w:rsidRPr="00D96382">
              <w:rPr>
                <w:rFonts w:ascii="Times New Roman" w:hAnsi="Times New Roman" w:cs="Times New Roman"/>
                <w:sz w:val="20"/>
                <w:szCs w:val="20"/>
              </w:rPr>
              <w:softHyphen/>
            </w:r>
            <w:r w:rsidRPr="00D96382">
              <w:rPr>
                <w:rFonts w:ascii="Times New Roman" w:hAnsi="Times New Roman" w:cs="Times New Roman"/>
                <w:sz w:val="20"/>
                <w:szCs w:val="20"/>
              </w:rPr>
              <w:lastRenderedPageBreak/>
              <w:t>шения новых учебных задач, понимают причи</w:t>
            </w:r>
            <w:r w:rsidRPr="00D96382">
              <w:rPr>
                <w:rFonts w:ascii="Times New Roman" w:hAnsi="Times New Roman" w:cs="Times New Roman"/>
                <w:sz w:val="20"/>
                <w:szCs w:val="20"/>
              </w:rPr>
              <w:softHyphen/>
              <w:t>ны успеха своей учебной деятельности</w:t>
            </w:r>
          </w:p>
        </w:tc>
        <w:tc>
          <w:tcPr>
            <w:tcW w:w="4114" w:type="dxa"/>
          </w:tcPr>
          <w:p w14:paraId="6C100D7F"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Регулятивные</w:t>
            </w:r>
            <w:r w:rsidRPr="00D96382">
              <w:rPr>
                <w:rFonts w:ascii="Times New Roman" w:hAnsi="Times New Roman" w:cs="Times New Roman"/>
                <w:sz w:val="20"/>
                <w:szCs w:val="20"/>
              </w:rPr>
              <w:t xml:space="preserve"> - определяют цель учебной деятельности, осущест</w:t>
            </w:r>
            <w:r w:rsidRPr="00D96382">
              <w:rPr>
                <w:rFonts w:ascii="Times New Roman" w:hAnsi="Times New Roman" w:cs="Times New Roman"/>
                <w:sz w:val="20"/>
                <w:szCs w:val="20"/>
              </w:rPr>
              <w:softHyphen/>
              <w:t>вляют поиск средств её дости</w:t>
            </w:r>
            <w:r w:rsidRPr="00D96382">
              <w:rPr>
                <w:rFonts w:ascii="Times New Roman" w:hAnsi="Times New Roman" w:cs="Times New Roman"/>
                <w:sz w:val="20"/>
                <w:szCs w:val="20"/>
              </w:rPr>
              <w:softHyphen/>
              <w:t>жения.</w:t>
            </w:r>
          </w:p>
          <w:p w14:paraId="3EE29F8C"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записывают выводы в </w:t>
            </w:r>
            <w:r w:rsidRPr="00D96382">
              <w:rPr>
                <w:rFonts w:ascii="Times New Roman" w:hAnsi="Times New Roman" w:cs="Times New Roman"/>
                <w:sz w:val="20"/>
                <w:szCs w:val="20"/>
              </w:rPr>
              <w:lastRenderedPageBreak/>
              <w:t>виде правил «если ..., то ...».</w:t>
            </w:r>
          </w:p>
          <w:p w14:paraId="170F929B"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организо</w:t>
            </w:r>
            <w:r w:rsidRPr="00D96382">
              <w:rPr>
                <w:rFonts w:ascii="Times New Roman" w:hAnsi="Times New Roman" w:cs="Times New Roman"/>
                <w:sz w:val="20"/>
                <w:szCs w:val="20"/>
              </w:rPr>
              <w:softHyphen/>
              <w:t>вывают учебное взаимодействие в группе</w:t>
            </w:r>
          </w:p>
        </w:tc>
        <w:tc>
          <w:tcPr>
            <w:tcW w:w="2125" w:type="dxa"/>
            <w:vAlign w:val="center"/>
          </w:tcPr>
          <w:p w14:paraId="4B78087E"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lang w:eastAsia="ru-RU"/>
              </w:rPr>
              <w:lastRenderedPageBreak/>
              <w:t>Индивиду</w:t>
            </w:r>
            <w:r w:rsidRPr="00D96382">
              <w:rPr>
                <w:rFonts w:ascii="Times New Roman" w:eastAsia="Times New Roman" w:hAnsi="Times New Roman" w:cs="Times New Roman"/>
                <w:lang w:eastAsia="ru-RU"/>
              </w:rPr>
              <w:softHyphen/>
              <w:t xml:space="preserve">альная. </w:t>
            </w:r>
            <w:r w:rsidRPr="00D96382">
              <w:rPr>
                <w:rFonts w:ascii="Times New Roman" w:eastAsia="Times New Roman" w:hAnsi="Times New Roman" w:cs="Times New Roman"/>
                <w:i/>
                <w:sz w:val="20"/>
                <w:szCs w:val="20"/>
                <w:shd w:val="clear" w:color="auto" w:fill="FFFFFF"/>
                <w:lang w:eastAsia="ru-RU"/>
              </w:rPr>
              <w:t>Тестирова</w:t>
            </w:r>
            <w:r w:rsidRPr="00D96382">
              <w:rPr>
                <w:rFonts w:ascii="Times New Roman" w:eastAsia="Times New Roman" w:hAnsi="Times New Roman" w:cs="Times New Roman"/>
                <w:i/>
                <w:sz w:val="20"/>
                <w:szCs w:val="20"/>
                <w:shd w:val="clear" w:color="auto" w:fill="FFFFFF"/>
                <w:lang w:eastAsia="ru-RU"/>
              </w:rPr>
              <w:softHyphen/>
              <w:t>ние</w:t>
            </w:r>
          </w:p>
        </w:tc>
      </w:tr>
      <w:tr w:rsidR="00D96382" w:rsidRPr="00D96382" w14:paraId="056135CA" w14:textId="77777777" w:rsidTr="00D96382">
        <w:tc>
          <w:tcPr>
            <w:tcW w:w="558" w:type="dxa"/>
            <w:vAlign w:val="center"/>
          </w:tcPr>
          <w:p w14:paraId="0442BC50"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107</w:t>
            </w:r>
          </w:p>
        </w:tc>
        <w:tc>
          <w:tcPr>
            <w:tcW w:w="1661" w:type="dxa"/>
            <w:vAlign w:val="center"/>
          </w:tcPr>
          <w:p w14:paraId="0F3EF7BF" w14:textId="77777777" w:rsidR="00D96382" w:rsidRPr="00D96382" w:rsidRDefault="00D96382" w:rsidP="00D96382">
            <w:pPr>
              <w:spacing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Сложение и вычитание десятичных дробей</w:t>
            </w:r>
            <w:r w:rsidRPr="00D96382">
              <w:rPr>
                <w:rFonts w:ascii="Times New Roman" w:hAnsi="Times New Roman" w:cs="Times New Roman"/>
                <w:i/>
                <w:sz w:val="20"/>
                <w:szCs w:val="20"/>
                <w:shd w:val="clear" w:color="auto" w:fill="FFFFFF"/>
              </w:rPr>
              <w:t xml:space="preserve"> (откры</w:t>
            </w:r>
            <w:r w:rsidRPr="00D96382">
              <w:rPr>
                <w:rFonts w:ascii="Times New Roman" w:hAnsi="Times New Roman" w:cs="Times New Roman"/>
                <w:i/>
                <w:sz w:val="20"/>
                <w:szCs w:val="20"/>
                <w:shd w:val="clear" w:color="auto" w:fill="FFFFFF"/>
              </w:rPr>
              <w:softHyphen/>
              <w:t>тие новых зна</w:t>
            </w:r>
            <w:r w:rsidRPr="00D96382">
              <w:rPr>
                <w:rFonts w:ascii="Times New Roman" w:hAnsi="Times New Roman" w:cs="Times New Roman"/>
                <w:i/>
                <w:sz w:val="20"/>
                <w:szCs w:val="20"/>
                <w:shd w:val="clear" w:color="auto" w:fill="FFFFFF"/>
              </w:rPr>
              <w:softHyphen/>
              <w:t>ний)</w:t>
            </w:r>
          </w:p>
        </w:tc>
        <w:tc>
          <w:tcPr>
            <w:tcW w:w="4160" w:type="dxa"/>
            <w:gridSpan w:val="2"/>
          </w:tcPr>
          <w:p w14:paraId="7DB31414"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Групповая</w:t>
            </w:r>
            <w:r w:rsidRPr="00D96382">
              <w:rPr>
                <w:rFonts w:ascii="Times New Roman" w:hAnsi="Times New Roman" w:cs="Times New Roman"/>
                <w:sz w:val="20"/>
                <w:szCs w:val="20"/>
              </w:rPr>
              <w:t xml:space="preserve"> - выведение пра</w:t>
            </w:r>
            <w:r w:rsidRPr="00D96382">
              <w:rPr>
                <w:rFonts w:ascii="Times New Roman" w:hAnsi="Times New Roman" w:cs="Times New Roman"/>
                <w:sz w:val="20"/>
                <w:szCs w:val="20"/>
              </w:rPr>
              <w:softHyphen/>
              <w:t>вил сложения и вычитания десятичных дробей; обсуж</w:t>
            </w:r>
            <w:r w:rsidRPr="00D96382">
              <w:rPr>
                <w:rFonts w:ascii="Times New Roman" w:hAnsi="Times New Roman" w:cs="Times New Roman"/>
                <w:sz w:val="20"/>
                <w:szCs w:val="20"/>
              </w:rPr>
              <w:softHyphen/>
              <w:t>дение вопроса: что пока</w:t>
            </w:r>
            <w:r w:rsidRPr="00D96382">
              <w:rPr>
                <w:rFonts w:ascii="Times New Roman" w:hAnsi="Times New Roman" w:cs="Times New Roman"/>
                <w:sz w:val="20"/>
                <w:szCs w:val="20"/>
              </w:rPr>
              <w:softHyphen/>
              <w:t xml:space="preserve">зывает в десятичной дроби каждая цифра после запятой. </w:t>
            </w:r>
          </w:p>
          <w:p w14:paraId="5A163E39"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Фронтальная -</w:t>
            </w:r>
            <w:r w:rsidRPr="00D96382">
              <w:rPr>
                <w:rFonts w:ascii="Times New Roman" w:hAnsi="Times New Roman" w:cs="Times New Roman"/>
                <w:sz w:val="20"/>
                <w:szCs w:val="20"/>
              </w:rPr>
              <w:t xml:space="preserve"> сложение и вычитание десятичных дробей </w:t>
            </w:r>
          </w:p>
          <w:p w14:paraId="225DED65"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Индивидуальная</w:t>
            </w:r>
            <w:r w:rsidRPr="00D96382">
              <w:rPr>
                <w:rFonts w:ascii="Times New Roman" w:hAnsi="Times New Roman" w:cs="Times New Roman"/>
                <w:sz w:val="20"/>
                <w:szCs w:val="20"/>
              </w:rPr>
              <w:t xml:space="preserve"> - решение задач на сложение и вычи</w:t>
            </w:r>
            <w:r w:rsidRPr="00D96382">
              <w:rPr>
                <w:rFonts w:ascii="Times New Roman" w:hAnsi="Times New Roman" w:cs="Times New Roman"/>
                <w:sz w:val="20"/>
                <w:szCs w:val="20"/>
              </w:rPr>
              <w:softHyphen/>
              <w:t xml:space="preserve">тание десятичных дробей </w:t>
            </w:r>
          </w:p>
        </w:tc>
        <w:tc>
          <w:tcPr>
            <w:tcW w:w="2691" w:type="dxa"/>
          </w:tcPr>
          <w:p w14:paraId="0869099F"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 проявляют познавательный интерес к предмету, дают адек</w:t>
            </w:r>
            <w:r w:rsidRPr="00D96382">
              <w:rPr>
                <w:rFonts w:ascii="Times New Roman" w:hAnsi="Times New Roman" w:cs="Times New Roman"/>
                <w:sz w:val="20"/>
                <w:szCs w:val="20"/>
              </w:rPr>
              <w:softHyphen/>
              <w:t>ватную оценку результа</w:t>
            </w:r>
            <w:r w:rsidRPr="00D96382">
              <w:rPr>
                <w:rFonts w:ascii="Times New Roman" w:hAnsi="Times New Roman" w:cs="Times New Roman"/>
                <w:sz w:val="20"/>
                <w:szCs w:val="20"/>
              </w:rPr>
              <w:softHyphen/>
              <w:t>там своей учебной дея</w:t>
            </w:r>
            <w:r w:rsidRPr="00D96382">
              <w:rPr>
                <w:rFonts w:ascii="Times New Roman" w:hAnsi="Times New Roman" w:cs="Times New Roman"/>
                <w:sz w:val="20"/>
                <w:szCs w:val="20"/>
              </w:rPr>
              <w:softHyphen/>
              <w:t>тельности, понимают причины успеха в дея</w:t>
            </w:r>
            <w:r w:rsidRPr="00D96382">
              <w:rPr>
                <w:rFonts w:ascii="Times New Roman" w:hAnsi="Times New Roman" w:cs="Times New Roman"/>
                <w:sz w:val="20"/>
                <w:szCs w:val="20"/>
              </w:rPr>
              <w:softHyphen/>
              <w:t>тельности</w:t>
            </w:r>
          </w:p>
        </w:tc>
        <w:tc>
          <w:tcPr>
            <w:tcW w:w="4114" w:type="dxa"/>
          </w:tcPr>
          <w:p w14:paraId="40A2C8A4"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Регулятивные</w:t>
            </w:r>
            <w:r w:rsidRPr="00D96382">
              <w:rPr>
                <w:rFonts w:ascii="Times New Roman" w:hAnsi="Times New Roman" w:cs="Times New Roman"/>
                <w:sz w:val="20"/>
                <w:szCs w:val="20"/>
              </w:rPr>
              <w:t xml:space="preserve"> - в диалоге с учи</w:t>
            </w:r>
            <w:r w:rsidRPr="00D96382">
              <w:rPr>
                <w:rFonts w:ascii="Times New Roman" w:hAnsi="Times New Roman" w:cs="Times New Roman"/>
                <w:sz w:val="20"/>
                <w:szCs w:val="20"/>
              </w:rPr>
              <w:softHyphen/>
              <w:t xml:space="preserve">телем совершенствуют критерии оценки и пользуются ими в ходе оценки и самооценки. </w:t>
            </w:r>
          </w:p>
          <w:p w14:paraId="3FF8180A"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Познавательные</w:t>
            </w:r>
            <w:r w:rsidRPr="00D96382">
              <w:rPr>
                <w:rFonts w:ascii="Times New Roman" w:hAnsi="Times New Roman" w:cs="Times New Roman"/>
                <w:sz w:val="20"/>
                <w:szCs w:val="20"/>
              </w:rPr>
              <w:t xml:space="preserve"> - преобразовы</w:t>
            </w:r>
            <w:r w:rsidRPr="00D96382">
              <w:rPr>
                <w:rFonts w:ascii="Times New Roman" w:hAnsi="Times New Roman" w:cs="Times New Roman"/>
                <w:sz w:val="20"/>
                <w:szCs w:val="20"/>
              </w:rPr>
              <w:softHyphen/>
              <w:t xml:space="preserve">вают модели с целью выявления общих законов, определяющих предметную область. </w:t>
            </w:r>
          </w:p>
          <w:p w14:paraId="2BBF1705"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Коммуникативные</w:t>
            </w:r>
            <w:r w:rsidRPr="00D96382">
              <w:rPr>
                <w:rFonts w:ascii="Times New Roman" w:hAnsi="Times New Roman" w:cs="Times New Roman"/>
                <w:sz w:val="20"/>
                <w:szCs w:val="20"/>
              </w:rPr>
              <w:t xml:space="preserve"> - умеют от</w:t>
            </w:r>
            <w:r w:rsidRPr="00D96382">
              <w:rPr>
                <w:rFonts w:ascii="Times New Roman" w:hAnsi="Times New Roman" w:cs="Times New Roman"/>
                <w:sz w:val="20"/>
                <w:szCs w:val="20"/>
              </w:rPr>
              <w:softHyphen/>
              <w:t>стаивать свою точку зрения, ар</w:t>
            </w:r>
            <w:r w:rsidRPr="00D96382">
              <w:rPr>
                <w:rFonts w:ascii="Times New Roman" w:hAnsi="Times New Roman" w:cs="Times New Roman"/>
                <w:sz w:val="20"/>
                <w:szCs w:val="20"/>
              </w:rPr>
              <w:softHyphen/>
              <w:t>гументируя её</w:t>
            </w:r>
          </w:p>
        </w:tc>
        <w:tc>
          <w:tcPr>
            <w:tcW w:w="2125" w:type="dxa"/>
            <w:vAlign w:val="center"/>
          </w:tcPr>
          <w:p w14:paraId="5CE2D70F"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b/>
                <w:i/>
                <w:sz w:val="20"/>
                <w:szCs w:val="20"/>
                <w:shd w:val="clear" w:color="auto" w:fill="FFFFFF"/>
                <w:lang w:eastAsia="ru-RU"/>
              </w:rPr>
              <w:t>Индивиду</w:t>
            </w:r>
            <w:r w:rsidRPr="00D96382">
              <w:rPr>
                <w:rFonts w:ascii="Times New Roman" w:eastAsia="Times New Roman" w:hAnsi="Times New Roman" w:cs="Times New Roman"/>
                <w:b/>
                <w:i/>
                <w:sz w:val="20"/>
                <w:szCs w:val="20"/>
                <w:shd w:val="clear" w:color="auto" w:fill="FFFFFF"/>
                <w:lang w:eastAsia="ru-RU"/>
              </w:rPr>
              <w:softHyphen/>
              <w:t xml:space="preserve">альная. </w:t>
            </w:r>
            <w:r w:rsidRPr="00D96382">
              <w:rPr>
                <w:rFonts w:ascii="Times New Roman" w:eastAsia="Times New Roman" w:hAnsi="Times New Roman" w:cs="Times New Roman"/>
                <w:b/>
                <w:lang w:eastAsia="ru-RU"/>
              </w:rPr>
              <w:t>Устный опрос по кар</w:t>
            </w:r>
            <w:r w:rsidRPr="00D96382">
              <w:rPr>
                <w:rFonts w:ascii="Times New Roman" w:eastAsia="Times New Roman" w:hAnsi="Times New Roman" w:cs="Times New Roman"/>
                <w:b/>
                <w:lang w:eastAsia="ru-RU"/>
              </w:rPr>
              <w:softHyphen/>
              <w:t>точкам</w:t>
            </w:r>
          </w:p>
        </w:tc>
      </w:tr>
      <w:tr w:rsidR="00D96382" w:rsidRPr="00D96382" w14:paraId="3E926658" w14:textId="77777777" w:rsidTr="00D96382">
        <w:tc>
          <w:tcPr>
            <w:tcW w:w="558" w:type="dxa"/>
            <w:vAlign w:val="center"/>
          </w:tcPr>
          <w:p w14:paraId="7D5949F7"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108</w:t>
            </w:r>
          </w:p>
        </w:tc>
        <w:tc>
          <w:tcPr>
            <w:tcW w:w="1661" w:type="dxa"/>
            <w:vAlign w:val="center"/>
          </w:tcPr>
          <w:p w14:paraId="657782C9" w14:textId="77777777" w:rsidR="00D96382" w:rsidRPr="00D96382" w:rsidRDefault="00D96382" w:rsidP="00D96382">
            <w:pPr>
              <w:spacing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Сложение и вычитание десятичных дробей</w:t>
            </w:r>
            <w:r w:rsidRPr="00D96382">
              <w:rPr>
                <w:rFonts w:ascii="Times New Roman" w:hAnsi="Times New Roman" w:cs="Times New Roman"/>
                <w:i/>
                <w:sz w:val="20"/>
                <w:szCs w:val="20"/>
                <w:shd w:val="clear" w:color="auto" w:fill="FFFFFF"/>
              </w:rPr>
              <w:t xml:space="preserve"> (закреп</w:t>
            </w:r>
            <w:r w:rsidRPr="00D96382">
              <w:rPr>
                <w:rFonts w:ascii="Times New Roman" w:hAnsi="Times New Roman" w:cs="Times New Roman"/>
                <w:i/>
                <w:sz w:val="20"/>
                <w:szCs w:val="20"/>
                <w:shd w:val="clear" w:color="auto" w:fill="FFFFFF"/>
              </w:rPr>
              <w:softHyphen/>
              <w:t>ление знаний)</w:t>
            </w:r>
          </w:p>
        </w:tc>
        <w:tc>
          <w:tcPr>
            <w:tcW w:w="4160" w:type="dxa"/>
            <w:gridSpan w:val="2"/>
          </w:tcPr>
          <w:p w14:paraId="34E1552D"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Фронтальная</w:t>
            </w:r>
            <w:r w:rsidRPr="00D96382">
              <w:rPr>
                <w:rFonts w:ascii="Times New Roman" w:hAnsi="Times New Roman" w:cs="Times New Roman"/>
                <w:sz w:val="20"/>
                <w:szCs w:val="20"/>
              </w:rPr>
              <w:t xml:space="preserve"> — ответы на вопросы (с. 192), реше</w:t>
            </w:r>
            <w:r w:rsidRPr="00D96382">
              <w:rPr>
                <w:rFonts w:ascii="Times New Roman" w:hAnsi="Times New Roman" w:cs="Times New Roman"/>
                <w:sz w:val="20"/>
                <w:szCs w:val="20"/>
              </w:rPr>
              <w:softHyphen/>
              <w:t xml:space="preserve">ние задач на движение </w:t>
            </w:r>
          </w:p>
          <w:p w14:paraId="438D785D"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Индивидуальная</w:t>
            </w:r>
            <w:r w:rsidRPr="00D96382">
              <w:rPr>
                <w:rFonts w:ascii="Times New Roman" w:hAnsi="Times New Roman" w:cs="Times New Roman"/>
                <w:sz w:val="20"/>
                <w:szCs w:val="20"/>
              </w:rPr>
              <w:t xml:space="preserve"> - запись переместительного и соче</w:t>
            </w:r>
            <w:r w:rsidRPr="00D96382">
              <w:rPr>
                <w:rFonts w:ascii="Times New Roman" w:hAnsi="Times New Roman" w:cs="Times New Roman"/>
                <w:sz w:val="20"/>
                <w:szCs w:val="20"/>
              </w:rPr>
              <w:softHyphen/>
              <w:t>тательного законов сложе</w:t>
            </w:r>
            <w:r w:rsidRPr="00D96382">
              <w:rPr>
                <w:rFonts w:ascii="Times New Roman" w:hAnsi="Times New Roman" w:cs="Times New Roman"/>
                <w:sz w:val="20"/>
                <w:szCs w:val="20"/>
              </w:rPr>
              <w:softHyphen/>
              <w:t>ния при помощи букв и про</w:t>
            </w:r>
            <w:r w:rsidRPr="00D96382">
              <w:rPr>
                <w:rFonts w:ascii="Times New Roman" w:hAnsi="Times New Roman" w:cs="Times New Roman"/>
                <w:sz w:val="20"/>
                <w:szCs w:val="20"/>
              </w:rPr>
              <w:softHyphen/>
              <w:t xml:space="preserve">верка их при заданных значениях буквы </w:t>
            </w:r>
          </w:p>
        </w:tc>
        <w:tc>
          <w:tcPr>
            <w:tcW w:w="2691" w:type="dxa"/>
          </w:tcPr>
          <w:p w14:paraId="254F5989"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отдельные ближай</w:t>
            </w:r>
            <w:r w:rsidRPr="00D96382">
              <w:rPr>
                <w:rFonts w:ascii="Times New Roman" w:hAnsi="Times New Roman" w:cs="Times New Roman"/>
                <w:sz w:val="20"/>
                <w:szCs w:val="20"/>
              </w:rPr>
              <w:softHyphen/>
              <w:t>шие цели саморазвития, понимают и осознают социальную роль учени</w:t>
            </w:r>
            <w:r w:rsidRPr="00D96382">
              <w:rPr>
                <w:rFonts w:ascii="Times New Roman" w:hAnsi="Times New Roman" w:cs="Times New Roman"/>
                <w:sz w:val="20"/>
                <w:szCs w:val="20"/>
              </w:rPr>
              <w:softHyphen/>
              <w:t>ка, дают оценку резуль</w:t>
            </w:r>
            <w:r w:rsidRPr="00D96382">
              <w:rPr>
                <w:rFonts w:ascii="Times New Roman" w:hAnsi="Times New Roman" w:cs="Times New Roman"/>
                <w:sz w:val="20"/>
                <w:szCs w:val="20"/>
              </w:rPr>
              <w:softHyphen/>
              <w:t>татам своей учебной дея</w:t>
            </w:r>
            <w:r w:rsidRPr="00D96382">
              <w:rPr>
                <w:rFonts w:ascii="Times New Roman" w:hAnsi="Times New Roman" w:cs="Times New Roman"/>
                <w:sz w:val="20"/>
                <w:szCs w:val="20"/>
              </w:rPr>
              <w:softHyphen/>
              <w:t>тельности</w:t>
            </w:r>
          </w:p>
        </w:tc>
        <w:tc>
          <w:tcPr>
            <w:tcW w:w="4114" w:type="dxa"/>
          </w:tcPr>
          <w:p w14:paraId="702A96C3"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Регулятивные -</w:t>
            </w:r>
            <w:r w:rsidRPr="00D96382">
              <w:rPr>
                <w:rFonts w:ascii="Times New Roman" w:hAnsi="Times New Roman" w:cs="Times New Roman"/>
                <w:sz w:val="20"/>
                <w:szCs w:val="20"/>
              </w:rPr>
              <w:t xml:space="preserve"> обнаруживают и формулируют учебную про</w:t>
            </w:r>
            <w:r w:rsidRPr="00D96382">
              <w:rPr>
                <w:rFonts w:ascii="Times New Roman" w:hAnsi="Times New Roman" w:cs="Times New Roman"/>
                <w:sz w:val="20"/>
                <w:szCs w:val="20"/>
              </w:rPr>
              <w:softHyphen/>
              <w:t xml:space="preserve">блему совместно с учителем. </w:t>
            </w:r>
            <w:r w:rsidRPr="00D96382">
              <w:rPr>
                <w:rFonts w:ascii="Times New Roman" w:hAnsi="Times New Roman" w:cs="Times New Roman"/>
                <w:i/>
                <w:sz w:val="20"/>
                <w:szCs w:val="20"/>
                <w:shd w:val="clear" w:color="auto" w:fill="FFFFFF"/>
              </w:rPr>
              <w:t>Познавательные</w:t>
            </w:r>
            <w:r w:rsidRPr="00D96382">
              <w:rPr>
                <w:rFonts w:ascii="Times New Roman" w:hAnsi="Times New Roman" w:cs="Times New Roman"/>
                <w:sz w:val="20"/>
                <w:szCs w:val="20"/>
              </w:rPr>
              <w:t xml:space="preserve"> - сопоставляют и отбирают информацию, полу</w:t>
            </w:r>
            <w:r w:rsidRPr="00D96382">
              <w:rPr>
                <w:rFonts w:ascii="Times New Roman" w:hAnsi="Times New Roman" w:cs="Times New Roman"/>
                <w:sz w:val="20"/>
                <w:szCs w:val="20"/>
              </w:rPr>
              <w:softHyphen/>
              <w:t>ченную из разных источников (справочники, Интернет).</w:t>
            </w:r>
          </w:p>
          <w:p w14:paraId="2CE6A74F"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Коммуникативные</w:t>
            </w:r>
            <w:r w:rsidRPr="00D96382">
              <w:rPr>
                <w:rFonts w:ascii="Times New Roman" w:hAnsi="Times New Roman" w:cs="Times New Roman"/>
                <w:sz w:val="20"/>
                <w:szCs w:val="20"/>
              </w:rPr>
              <w:t xml:space="preserve"> - умеют по</w:t>
            </w:r>
            <w:r w:rsidRPr="00D96382">
              <w:rPr>
                <w:rFonts w:ascii="Times New Roman" w:hAnsi="Times New Roman" w:cs="Times New Roman"/>
                <w:sz w:val="20"/>
                <w:szCs w:val="20"/>
              </w:rPr>
              <w:softHyphen/>
              <w:t>нимать точку зрения, другого  слушать</w:t>
            </w:r>
          </w:p>
        </w:tc>
        <w:tc>
          <w:tcPr>
            <w:tcW w:w="2125" w:type="dxa"/>
            <w:vAlign w:val="center"/>
          </w:tcPr>
          <w:p w14:paraId="27AD4DE7"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b/>
                <w:i/>
                <w:sz w:val="20"/>
                <w:szCs w:val="20"/>
                <w:shd w:val="clear" w:color="auto" w:fill="FFFFFF"/>
                <w:lang w:eastAsia="ru-RU"/>
              </w:rPr>
              <w:t>Индивиду</w:t>
            </w:r>
            <w:r w:rsidRPr="00D96382">
              <w:rPr>
                <w:rFonts w:ascii="Times New Roman" w:eastAsia="Times New Roman" w:hAnsi="Times New Roman" w:cs="Times New Roman"/>
                <w:b/>
                <w:i/>
                <w:sz w:val="20"/>
                <w:szCs w:val="20"/>
                <w:shd w:val="clear" w:color="auto" w:fill="FFFFFF"/>
                <w:lang w:eastAsia="ru-RU"/>
              </w:rPr>
              <w:softHyphen/>
              <w:t xml:space="preserve">альная. </w:t>
            </w:r>
            <w:r w:rsidRPr="00D96382">
              <w:rPr>
                <w:rFonts w:ascii="Times New Roman" w:eastAsia="Times New Roman" w:hAnsi="Times New Roman" w:cs="Times New Roman"/>
                <w:b/>
                <w:lang w:eastAsia="ru-RU"/>
              </w:rPr>
              <w:t>Математи</w:t>
            </w:r>
            <w:r w:rsidRPr="00D96382">
              <w:rPr>
                <w:rFonts w:ascii="Times New Roman" w:eastAsia="Times New Roman" w:hAnsi="Times New Roman" w:cs="Times New Roman"/>
                <w:b/>
                <w:lang w:eastAsia="ru-RU"/>
              </w:rPr>
              <w:softHyphen/>
              <w:t>ческий диктант</w:t>
            </w:r>
          </w:p>
        </w:tc>
      </w:tr>
      <w:tr w:rsidR="00D96382" w:rsidRPr="00D96382" w14:paraId="15CF2D08" w14:textId="77777777" w:rsidTr="00D96382">
        <w:tc>
          <w:tcPr>
            <w:tcW w:w="558" w:type="dxa"/>
            <w:vAlign w:val="center"/>
          </w:tcPr>
          <w:p w14:paraId="116D0621" w14:textId="77777777" w:rsidR="00D96382" w:rsidRPr="00D96382" w:rsidRDefault="00D96382" w:rsidP="00D96382">
            <w:pPr>
              <w:spacing w:after="1800" w:line="276" w:lineRule="auto"/>
              <w:jc w:val="center"/>
              <w:rPr>
                <w:rFonts w:ascii="Times New Roman" w:hAnsi="Times New Roman" w:cs="Times New Roman"/>
                <w:sz w:val="20"/>
                <w:szCs w:val="20"/>
              </w:rPr>
            </w:pPr>
            <w:r w:rsidRPr="00D96382">
              <w:rPr>
                <w:rFonts w:ascii="Times New Roman" w:hAnsi="Times New Roman" w:cs="Times New Roman"/>
                <w:sz w:val="20"/>
                <w:szCs w:val="20"/>
              </w:rPr>
              <w:t>109</w:t>
            </w:r>
          </w:p>
          <w:p w14:paraId="1E90D065" w14:textId="77777777" w:rsidR="00D96382" w:rsidRPr="00D96382" w:rsidRDefault="00D96382" w:rsidP="00D96382">
            <w:pPr>
              <w:spacing w:before="1800" w:line="276" w:lineRule="auto"/>
              <w:jc w:val="center"/>
              <w:rPr>
                <w:rFonts w:ascii="Times New Roman" w:hAnsi="Times New Roman" w:cs="Times New Roman"/>
                <w:noProof/>
                <w:sz w:val="20"/>
                <w:szCs w:val="20"/>
              </w:rPr>
            </w:pPr>
          </w:p>
        </w:tc>
        <w:tc>
          <w:tcPr>
            <w:tcW w:w="1661" w:type="dxa"/>
            <w:vAlign w:val="center"/>
          </w:tcPr>
          <w:p w14:paraId="34977335" w14:textId="77777777" w:rsidR="00D96382" w:rsidRPr="00D96382" w:rsidRDefault="00D96382" w:rsidP="00D96382">
            <w:pPr>
              <w:spacing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Решение уп</w:t>
            </w:r>
            <w:r w:rsidRPr="00D96382">
              <w:rPr>
                <w:rFonts w:ascii="Times New Roman" w:hAnsi="Times New Roman" w:cs="Times New Roman"/>
                <w:sz w:val="20"/>
                <w:szCs w:val="20"/>
              </w:rPr>
              <w:softHyphen/>
              <w:t>ражнений по теме «Сло</w:t>
            </w:r>
            <w:r w:rsidRPr="00D96382">
              <w:rPr>
                <w:rFonts w:ascii="Times New Roman" w:hAnsi="Times New Roman" w:cs="Times New Roman"/>
                <w:sz w:val="20"/>
                <w:szCs w:val="20"/>
              </w:rPr>
              <w:softHyphen/>
              <w:t>жение и вычи</w:t>
            </w:r>
            <w:r w:rsidRPr="00D96382">
              <w:rPr>
                <w:rFonts w:ascii="Times New Roman" w:hAnsi="Times New Roman" w:cs="Times New Roman"/>
                <w:sz w:val="20"/>
                <w:szCs w:val="20"/>
              </w:rPr>
              <w:softHyphen/>
              <w:t>тание десятич</w:t>
            </w:r>
            <w:r w:rsidRPr="00D96382">
              <w:rPr>
                <w:rFonts w:ascii="Times New Roman" w:hAnsi="Times New Roman" w:cs="Times New Roman"/>
                <w:sz w:val="20"/>
                <w:szCs w:val="20"/>
              </w:rPr>
              <w:softHyphen/>
              <w:t xml:space="preserve">ных дробей» </w:t>
            </w:r>
            <w:r w:rsidRPr="00D96382">
              <w:rPr>
                <w:rFonts w:ascii="Times New Roman" w:hAnsi="Times New Roman" w:cs="Times New Roman"/>
                <w:i/>
                <w:sz w:val="20"/>
                <w:szCs w:val="20"/>
                <w:shd w:val="clear" w:color="auto" w:fill="FFFFFF"/>
              </w:rPr>
              <w:t>(обобщение и системати</w:t>
            </w:r>
            <w:r w:rsidRPr="00D96382">
              <w:rPr>
                <w:rFonts w:ascii="Times New Roman" w:hAnsi="Times New Roman" w:cs="Times New Roman"/>
                <w:i/>
                <w:sz w:val="20"/>
                <w:szCs w:val="20"/>
                <w:shd w:val="clear" w:color="auto" w:fill="FFFFFF"/>
              </w:rPr>
              <w:softHyphen/>
              <w:t>зация знаний)</w:t>
            </w:r>
          </w:p>
        </w:tc>
        <w:tc>
          <w:tcPr>
            <w:tcW w:w="4160" w:type="dxa"/>
            <w:gridSpan w:val="2"/>
          </w:tcPr>
          <w:p w14:paraId="312B7ACB"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Фронтальная</w:t>
            </w:r>
            <w:r w:rsidRPr="00D96382">
              <w:rPr>
                <w:rFonts w:ascii="Times New Roman" w:hAnsi="Times New Roman" w:cs="Times New Roman"/>
                <w:sz w:val="20"/>
                <w:szCs w:val="20"/>
              </w:rPr>
              <w:t xml:space="preserve"> - разложе</w:t>
            </w:r>
            <w:r w:rsidRPr="00D96382">
              <w:rPr>
                <w:rFonts w:ascii="Times New Roman" w:hAnsi="Times New Roman" w:cs="Times New Roman"/>
                <w:sz w:val="20"/>
                <w:szCs w:val="20"/>
              </w:rPr>
              <w:softHyphen/>
              <w:t xml:space="preserve">ние числа по разрядам; запись длины отрезка в метрах, дециметрах, сантиметрах, миллиметрах </w:t>
            </w:r>
          </w:p>
          <w:p w14:paraId="6C127C9C" w14:textId="77777777" w:rsidR="00D96382" w:rsidRPr="00D96382" w:rsidRDefault="00D96382" w:rsidP="00D96382">
            <w:pPr>
              <w:spacing w:line="276" w:lineRule="auto"/>
              <w:ind w:left="60"/>
              <w:rPr>
                <w:rFonts w:ascii="Times New Roman" w:hAnsi="Times New Roman" w:cs="Times New Roman"/>
                <w:i/>
                <w:sz w:val="20"/>
                <w:szCs w:val="20"/>
                <w:shd w:val="clear" w:color="auto" w:fill="FFFFFF"/>
              </w:rPr>
            </w:pPr>
            <w:r w:rsidRPr="00D96382">
              <w:rPr>
                <w:rFonts w:ascii="Times New Roman" w:hAnsi="Times New Roman" w:cs="Times New Roman"/>
                <w:i/>
                <w:sz w:val="20"/>
                <w:szCs w:val="20"/>
                <w:shd w:val="clear" w:color="auto" w:fill="FFFFFF"/>
              </w:rPr>
              <w:t>Индивидуальная</w:t>
            </w:r>
            <w:r w:rsidRPr="00D96382">
              <w:rPr>
                <w:rFonts w:ascii="Times New Roman" w:hAnsi="Times New Roman" w:cs="Times New Roman"/>
                <w:sz w:val="20"/>
                <w:szCs w:val="20"/>
              </w:rPr>
              <w:t xml:space="preserve"> — исполь</w:t>
            </w:r>
            <w:r w:rsidRPr="00D96382">
              <w:rPr>
                <w:rFonts w:ascii="Times New Roman" w:hAnsi="Times New Roman" w:cs="Times New Roman"/>
                <w:sz w:val="20"/>
                <w:szCs w:val="20"/>
              </w:rPr>
              <w:softHyphen/>
              <w:t>зование свойств сложения и вычитания для вычисле</w:t>
            </w:r>
            <w:r w:rsidRPr="00D96382">
              <w:rPr>
                <w:rFonts w:ascii="Times New Roman" w:hAnsi="Times New Roman" w:cs="Times New Roman"/>
                <w:sz w:val="20"/>
                <w:szCs w:val="20"/>
              </w:rPr>
              <w:softHyphen/>
              <w:t>ния самым удобным спо</w:t>
            </w:r>
            <w:r w:rsidRPr="00D96382">
              <w:rPr>
                <w:rFonts w:ascii="Times New Roman" w:hAnsi="Times New Roman" w:cs="Times New Roman"/>
                <w:sz w:val="20"/>
                <w:szCs w:val="20"/>
              </w:rPr>
              <w:softHyphen/>
              <w:t>собом</w:t>
            </w:r>
            <w:r w:rsidRPr="00D96382">
              <w:rPr>
                <w:rFonts w:ascii="Times New Roman" w:hAnsi="Times New Roman" w:cs="Times New Roman"/>
                <w:b/>
                <w:smallCaps/>
                <w:sz w:val="20"/>
                <w:szCs w:val="20"/>
                <w:shd w:val="clear" w:color="auto" w:fill="FFFFFF"/>
                <w:lang w:eastAsia="ru-RU"/>
              </w:rPr>
              <w:t xml:space="preserve">; </w:t>
            </w:r>
            <w:r w:rsidRPr="00D96382">
              <w:rPr>
                <w:rFonts w:ascii="Times New Roman" w:hAnsi="Times New Roman" w:cs="Times New Roman"/>
                <w:sz w:val="20"/>
                <w:szCs w:val="20"/>
              </w:rPr>
              <w:t>решение уравнений Тестыпо теме «Сложение и вычитание десятичных дробей»</w:t>
            </w:r>
          </w:p>
        </w:tc>
        <w:tc>
          <w:tcPr>
            <w:tcW w:w="2691" w:type="dxa"/>
          </w:tcPr>
          <w:p w14:paraId="1C4355B9"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sz w:val="20"/>
                <w:szCs w:val="20"/>
              </w:rPr>
              <w:t>Проявляют устойчивый и широкий интерес к способам решения по</w:t>
            </w:r>
            <w:r w:rsidRPr="00D96382">
              <w:rPr>
                <w:rFonts w:ascii="Times New Roman" w:hAnsi="Times New Roman" w:cs="Times New Roman"/>
                <w:sz w:val="20"/>
                <w:szCs w:val="20"/>
              </w:rPr>
              <w:softHyphen/>
              <w:t>знавательных задач, по</w:t>
            </w:r>
            <w:r w:rsidRPr="00D96382">
              <w:rPr>
                <w:rFonts w:ascii="Times New Roman" w:hAnsi="Times New Roman" w:cs="Times New Roman"/>
                <w:sz w:val="20"/>
                <w:szCs w:val="20"/>
              </w:rPr>
              <w:softHyphen/>
              <w:t>ложительное отношение к урокам математики, дают адекватную оценку результатов своей учеб</w:t>
            </w:r>
            <w:r w:rsidRPr="00D96382">
              <w:rPr>
                <w:rFonts w:ascii="Times New Roman" w:hAnsi="Times New Roman" w:cs="Times New Roman"/>
                <w:sz w:val="20"/>
                <w:szCs w:val="20"/>
              </w:rPr>
              <w:softHyphen/>
              <w:t>ной деятельности</w:t>
            </w:r>
          </w:p>
        </w:tc>
        <w:tc>
          <w:tcPr>
            <w:tcW w:w="4114" w:type="dxa"/>
          </w:tcPr>
          <w:p w14:paraId="5E3C6728"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Регулятивные</w:t>
            </w:r>
            <w:r w:rsidRPr="00D96382">
              <w:rPr>
                <w:rFonts w:ascii="Times New Roman" w:hAnsi="Times New Roman" w:cs="Times New Roman"/>
                <w:sz w:val="20"/>
                <w:szCs w:val="20"/>
              </w:rPr>
              <w:t xml:space="preserve"> - составляют план выполнения задач, решения про</w:t>
            </w:r>
            <w:r w:rsidRPr="00D96382">
              <w:rPr>
                <w:rFonts w:ascii="Times New Roman" w:hAnsi="Times New Roman" w:cs="Times New Roman"/>
                <w:sz w:val="20"/>
                <w:szCs w:val="20"/>
              </w:rPr>
              <w:softHyphen/>
              <w:t>блем творческого и поискового характера.</w:t>
            </w:r>
          </w:p>
          <w:p w14:paraId="4E4E5846"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Познавательные</w:t>
            </w:r>
            <w:r w:rsidRPr="00D96382">
              <w:rPr>
                <w:rFonts w:ascii="Times New Roman" w:hAnsi="Times New Roman" w:cs="Times New Roman"/>
                <w:sz w:val="20"/>
                <w:szCs w:val="20"/>
              </w:rPr>
              <w:t xml:space="preserve"> -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пред</w:t>
            </w:r>
            <w:r w:rsidRPr="00D96382">
              <w:rPr>
                <w:rFonts w:ascii="Times New Roman" w:hAnsi="Times New Roman" w:cs="Times New Roman"/>
                <w:sz w:val="20"/>
                <w:szCs w:val="20"/>
              </w:rPr>
              <w:softHyphen/>
              <w:t>метной учебной задачи.</w:t>
            </w:r>
          </w:p>
          <w:p w14:paraId="2E9D611A"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взглянуть на ситуацию с иной позиции и договориться с людь</w:t>
            </w:r>
            <w:r w:rsidRPr="00D96382">
              <w:rPr>
                <w:rFonts w:ascii="Times New Roman" w:hAnsi="Times New Roman" w:cs="Times New Roman"/>
                <w:sz w:val="20"/>
                <w:szCs w:val="20"/>
              </w:rPr>
              <w:softHyphen/>
              <w:t>ми иных позиций</w:t>
            </w:r>
          </w:p>
        </w:tc>
        <w:tc>
          <w:tcPr>
            <w:tcW w:w="2125" w:type="dxa"/>
            <w:vAlign w:val="center"/>
          </w:tcPr>
          <w:p w14:paraId="66A2FCF5"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b/>
                <w:i/>
                <w:sz w:val="20"/>
                <w:szCs w:val="20"/>
                <w:shd w:val="clear" w:color="auto" w:fill="FFFFFF"/>
                <w:lang w:eastAsia="ru-RU"/>
              </w:rPr>
              <w:t>Индивиду</w:t>
            </w:r>
            <w:r w:rsidRPr="00D96382">
              <w:rPr>
                <w:rFonts w:ascii="Times New Roman" w:eastAsia="Times New Roman" w:hAnsi="Times New Roman" w:cs="Times New Roman"/>
                <w:b/>
                <w:i/>
                <w:sz w:val="20"/>
                <w:szCs w:val="20"/>
                <w:shd w:val="clear" w:color="auto" w:fill="FFFFFF"/>
                <w:lang w:eastAsia="ru-RU"/>
              </w:rPr>
              <w:softHyphen/>
              <w:t xml:space="preserve">альная. </w:t>
            </w:r>
            <w:r w:rsidRPr="00D96382">
              <w:rPr>
                <w:rFonts w:ascii="Times New Roman" w:eastAsia="Times New Roman" w:hAnsi="Times New Roman" w:cs="Times New Roman"/>
                <w:b/>
                <w:lang w:eastAsia="ru-RU"/>
              </w:rPr>
              <w:t>Самостоя</w:t>
            </w:r>
            <w:r w:rsidRPr="00D96382">
              <w:rPr>
                <w:rFonts w:ascii="Times New Roman" w:eastAsia="Times New Roman" w:hAnsi="Times New Roman" w:cs="Times New Roman"/>
                <w:b/>
                <w:lang w:eastAsia="ru-RU"/>
              </w:rPr>
              <w:softHyphen/>
              <w:t>тельная работа</w:t>
            </w:r>
          </w:p>
        </w:tc>
      </w:tr>
      <w:tr w:rsidR="00D96382" w:rsidRPr="00D96382" w14:paraId="028A40C3" w14:textId="77777777" w:rsidTr="00D96382">
        <w:tc>
          <w:tcPr>
            <w:tcW w:w="558" w:type="dxa"/>
            <w:vAlign w:val="center"/>
          </w:tcPr>
          <w:p w14:paraId="47FF4035"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110</w:t>
            </w:r>
          </w:p>
        </w:tc>
        <w:tc>
          <w:tcPr>
            <w:tcW w:w="1661" w:type="dxa"/>
            <w:vAlign w:val="center"/>
          </w:tcPr>
          <w:p w14:paraId="264F02DA"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Приближенное значение чисел. Округление чисел</w:t>
            </w:r>
            <w:r w:rsidRPr="00D96382">
              <w:rPr>
                <w:rFonts w:ascii="Times New Roman" w:hAnsi="Times New Roman" w:cs="Times New Roman"/>
                <w:i/>
                <w:sz w:val="20"/>
                <w:szCs w:val="20"/>
                <w:shd w:val="clear" w:color="auto" w:fill="FFFFFF"/>
                <w:lang w:eastAsia="ru-RU"/>
              </w:rPr>
              <w:t xml:space="preserve"> (откры</w:t>
            </w:r>
            <w:r w:rsidRPr="00D96382">
              <w:rPr>
                <w:rFonts w:ascii="Times New Roman" w:hAnsi="Times New Roman" w:cs="Times New Roman"/>
                <w:i/>
                <w:sz w:val="20"/>
                <w:szCs w:val="20"/>
                <w:shd w:val="clear" w:color="auto" w:fill="FFFFFF"/>
                <w:lang w:eastAsia="ru-RU"/>
              </w:rPr>
              <w:softHyphen/>
              <w:t>тие новых зна</w:t>
            </w:r>
            <w:r w:rsidRPr="00D96382">
              <w:rPr>
                <w:rFonts w:ascii="Times New Roman" w:hAnsi="Times New Roman" w:cs="Times New Roman"/>
                <w:i/>
                <w:sz w:val="20"/>
                <w:szCs w:val="20"/>
                <w:shd w:val="clear" w:color="auto" w:fill="FFFFFF"/>
                <w:lang w:eastAsia="ru-RU"/>
              </w:rPr>
              <w:softHyphen/>
              <w:t>ний)</w:t>
            </w:r>
          </w:p>
        </w:tc>
        <w:tc>
          <w:tcPr>
            <w:tcW w:w="4160" w:type="dxa"/>
            <w:gridSpan w:val="2"/>
          </w:tcPr>
          <w:p w14:paraId="402D379E"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 -</w:t>
            </w:r>
            <w:r w:rsidRPr="00D96382">
              <w:rPr>
                <w:rFonts w:ascii="Times New Roman" w:hAnsi="Times New Roman" w:cs="Times New Roman"/>
                <w:sz w:val="20"/>
                <w:szCs w:val="20"/>
              </w:rPr>
              <w:t xml:space="preserve"> выведение правила округления чисел; обсуждение вопроса: какое число называют прибли</w:t>
            </w:r>
            <w:r w:rsidRPr="00D96382">
              <w:rPr>
                <w:rFonts w:ascii="Times New Roman" w:hAnsi="Times New Roman" w:cs="Times New Roman"/>
                <w:sz w:val="20"/>
                <w:szCs w:val="20"/>
              </w:rPr>
              <w:softHyphen/>
              <w:t>женным значением с недо</w:t>
            </w:r>
            <w:r w:rsidRPr="00D96382">
              <w:rPr>
                <w:rFonts w:ascii="Times New Roman" w:hAnsi="Times New Roman" w:cs="Times New Roman"/>
                <w:sz w:val="20"/>
                <w:szCs w:val="20"/>
              </w:rPr>
              <w:softHyphen/>
              <w:t xml:space="preserve">статком, с избытком. </w:t>
            </w:r>
          </w:p>
          <w:p w14:paraId="21BB7ABF"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запись на</w:t>
            </w:r>
            <w:r w:rsidRPr="00D96382">
              <w:rPr>
                <w:rFonts w:ascii="Times New Roman" w:hAnsi="Times New Roman" w:cs="Times New Roman"/>
                <w:sz w:val="20"/>
                <w:szCs w:val="20"/>
              </w:rPr>
              <w:softHyphen/>
              <w:t xml:space="preserve">туральных чисел, между которыми расположены десятичные дроби </w:t>
            </w:r>
          </w:p>
          <w:p w14:paraId="3060BCC4"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Индивидуальная</w:t>
            </w:r>
            <w:r w:rsidRPr="00D96382">
              <w:rPr>
                <w:rFonts w:ascii="Times New Roman" w:hAnsi="Times New Roman" w:cs="Times New Roman"/>
                <w:sz w:val="20"/>
                <w:szCs w:val="20"/>
              </w:rPr>
              <w:t xml:space="preserve"> - округле</w:t>
            </w:r>
            <w:r w:rsidRPr="00D96382">
              <w:rPr>
                <w:rFonts w:ascii="Times New Roman" w:hAnsi="Times New Roman" w:cs="Times New Roman"/>
                <w:sz w:val="20"/>
                <w:szCs w:val="20"/>
              </w:rPr>
              <w:softHyphen/>
              <w:t xml:space="preserve">ние дробей </w:t>
            </w:r>
          </w:p>
        </w:tc>
        <w:tc>
          <w:tcPr>
            <w:tcW w:w="2691" w:type="dxa"/>
          </w:tcPr>
          <w:p w14:paraId="0A367AB5"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lastRenderedPageBreak/>
              <w:t>Объясняют самому себе свои отдельные ближай</w:t>
            </w:r>
            <w:r w:rsidRPr="00D96382">
              <w:rPr>
                <w:rFonts w:ascii="Times New Roman" w:hAnsi="Times New Roman" w:cs="Times New Roman"/>
                <w:sz w:val="20"/>
                <w:szCs w:val="20"/>
              </w:rPr>
              <w:softHyphen/>
              <w:t>шие цели саморазвития, понимают и осознают социальную роль учени</w:t>
            </w:r>
            <w:r w:rsidRPr="00D96382">
              <w:rPr>
                <w:rFonts w:ascii="Times New Roman" w:hAnsi="Times New Roman" w:cs="Times New Roman"/>
                <w:sz w:val="20"/>
                <w:szCs w:val="20"/>
              </w:rPr>
              <w:softHyphen/>
              <w:t>ка, дают адекватную оценку результатам сво</w:t>
            </w:r>
            <w:r w:rsidRPr="00D96382">
              <w:rPr>
                <w:rFonts w:ascii="Times New Roman" w:hAnsi="Times New Roman" w:cs="Times New Roman"/>
                <w:sz w:val="20"/>
                <w:szCs w:val="20"/>
              </w:rPr>
              <w:softHyphen/>
              <w:t xml:space="preserve">ей учебной </w:t>
            </w:r>
            <w:r w:rsidRPr="00D96382">
              <w:rPr>
                <w:rFonts w:ascii="Times New Roman" w:hAnsi="Times New Roman" w:cs="Times New Roman"/>
                <w:sz w:val="20"/>
                <w:szCs w:val="20"/>
              </w:rPr>
              <w:lastRenderedPageBreak/>
              <w:t>деятельности</w:t>
            </w:r>
          </w:p>
        </w:tc>
        <w:tc>
          <w:tcPr>
            <w:tcW w:w="4114" w:type="dxa"/>
          </w:tcPr>
          <w:p w14:paraId="670E1A83"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Регулятивные —</w:t>
            </w:r>
            <w:r w:rsidRPr="00D96382">
              <w:rPr>
                <w:rFonts w:ascii="Times New Roman" w:hAnsi="Times New Roman" w:cs="Times New Roman"/>
                <w:sz w:val="20"/>
                <w:szCs w:val="20"/>
              </w:rPr>
              <w:t xml:space="preserve"> работают по со</w:t>
            </w:r>
            <w:r w:rsidRPr="00D96382">
              <w:rPr>
                <w:rFonts w:ascii="Times New Roman" w:hAnsi="Times New Roman" w:cs="Times New Roman"/>
                <w:sz w:val="20"/>
                <w:szCs w:val="20"/>
              </w:rPr>
              <w:softHyphen/>
              <w:t>ставленному плану, используют основные и дополнительные средства (справочная литерату</w:t>
            </w:r>
            <w:r w:rsidRPr="00D96382">
              <w:rPr>
                <w:rFonts w:ascii="Times New Roman" w:hAnsi="Times New Roman" w:cs="Times New Roman"/>
                <w:sz w:val="20"/>
                <w:szCs w:val="20"/>
              </w:rPr>
              <w:softHyphen/>
              <w:t xml:space="preserve">ра, средства ИКТ). </w:t>
            </w: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учеб</w:t>
            </w:r>
            <w:r w:rsidRPr="00D96382">
              <w:rPr>
                <w:rFonts w:ascii="Times New Roman" w:hAnsi="Times New Roman" w:cs="Times New Roman"/>
                <w:sz w:val="20"/>
                <w:szCs w:val="20"/>
              </w:rPr>
              <w:softHyphen/>
              <w:t>ной задачи.</w:t>
            </w:r>
          </w:p>
          <w:p w14:paraId="231C0C9A"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 -</w:t>
            </w:r>
            <w:r w:rsidRPr="00D96382">
              <w:rPr>
                <w:rFonts w:ascii="Times New Roman" w:hAnsi="Times New Roman" w:cs="Times New Roman"/>
                <w:sz w:val="20"/>
                <w:szCs w:val="20"/>
              </w:rPr>
              <w:t xml:space="preserve"> умеют слу</w:t>
            </w:r>
            <w:r w:rsidRPr="00D96382">
              <w:rPr>
                <w:rFonts w:ascii="Times New Roman" w:hAnsi="Times New Roman" w:cs="Times New Roman"/>
                <w:sz w:val="20"/>
                <w:szCs w:val="20"/>
              </w:rPr>
              <w:softHyphen/>
              <w:t xml:space="preserve">шать друг </w:t>
            </w:r>
            <w:r w:rsidRPr="00D96382">
              <w:rPr>
                <w:rFonts w:ascii="Times New Roman" w:hAnsi="Times New Roman" w:cs="Times New Roman"/>
                <w:sz w:val="20"/>
                <w:szCs w:val="20"/>
              </w:rPr>
              <w:lastRenderedPageBreak/>
              <w:t>их, принимать другую точку зрения, изменять точку зрения</w:t>
            </w:r>
          </w:p>
        </w:tc>
        <w:tc>
          <w:tcPr>
            <w:tcW w:w="2125" w:type="dxa"/>
            <w:vAlign w:val="center"/>
          </w:tcPr>
          <w:p w14:paraId="061C30D6"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lastRenderedPageBreak/>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46900094" w14:textId="77777777" w:rsidTr="00D96382">
        <w:tc>
          <w:tcPr>
            <w:tcW w:w="558" w:type="dxa"/>
            <w:vAlign w:val="center"/>
          </w:tcPr>
          <w:p w14:paraId="0CE3231A"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111</w:t>
            </w:r>
          </w:p>
        </w:tc>
        <w:tc>
          <w:tcPr>
            <w:tcW w:w="1661" w:type="dxa"/>
            <w:vAlign w:val="center"/>
          </w:tcPr>
          <w:p w14:paraId="00C66103"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Приближенное значение чисел. Округление чисел</w:t>
            </w:r>
            <w:r w:rsidRPr="00D96382">
              <w:rPr>
                <w:rFonts w:ascii="Times New Roman" w:hAnsi="Times New Roman" w:cs="Times New Roman"/>
                <w:i/>
                <w:sz w:val="20"/>
                <w:szCs w:val="20"/>
                <w:shd w:val="clear" w:color="auto" w:fill="FFFFFF"/>
                <w:lang w:eastAsia="ru-RU"/>
              </w:rPr>
              <w:t xml:space="preserve"> (закреп</w:t>
            </w:r>
            <w:r w:rsidRPr="00D96382">
              <w:rPr>
                <w:rFonts w:ascii="Times New Roman" w:hAnsi="Times New Roman" w:cs="Times New Roman"/>
                <w:i/>
                <w:sz w:val="20"/>
                <w:szCs w:val="20"/>
                <w:shd w:val="clear" w:color="auto" w:fill="FFFFFF"/>
                <w:lang w:eastAsia="ru-RU"/>
              </w:rPr>
              <w:softHyphen/>
              <w:t>ление знаний)</w:t>
            </w:r>
          </w:p>
        </w:tc>
        <w:tc>
          <w:tcPr>
            <w:tcW w:w="4160" w:type="dxa"/>
            <w:gridSpan w:val="2"/>
          </w:tcPr>
          <w:p w14:paraId="55845BEA"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ответы на вопросы</w:t>
            </w:r>
            <w:r w:rsidRPr="00D96382">
              <w:rPr>
                <w:rFonts w:ascii="Times New Roman" w:hAnsi="Times New Roman" w:cs="Times New Roman"/>
                <w:b/>
                <w:smallCaps/>
                <w:sz w:val="20"/>
                <w:szCs w:val="20"/>
                <w:shd w:val="clear" w:color="auto" w:fill="FFFFFF"/>
                <w:lang w:eastAsia="ru-RU"/>
              </w:rPr>
              <w:t>,</w:t>
            </w:r>
            <w:r w:rsidRPr="00D96382">
              <w:rPr>
                <w:rFonts w:ascii="Times New Roman" w:hAnsi="Times New Roman" w:cs="Times New Roman"/>
                <w:sz w:val="20"/>
                <w:szCs w:val="20"/>
              </w:rPr>
              <w:t xml:space="preserve"> реше</w:t>
            </w:r>
            <w:r w:rsidRPr="00D96382">
              <w:rPr>
                <w:rFonts w:ascii="Times New Roman" w:hAnsi="Times New Roman" w:cs="Times New Roman"/>
                <w:sz w:val="20"/>
                <w:szCs w:val="20"/>
              </w:rPr>
              <w:softHyphen/>
              <w:t>ние задачи со старинными мерами массы и длины, округление их до заданно</w:t>
            </w:r>
            <w:r w:rsidRPr="00D96382">
              <w:rPr>
                <w:rFonts w:ascii="Times New Roman" w:hAnsi="Times New Roman" w:cs="Times New Roman"/>
                <w:sz w:val="20"/>
                <w:szCs w:val="20"/>
              </w:rPr>
              <w:softHyphen/>
              <w:t xml:space="preserve">го разряда </w:t>
            </w:r>
          </w:p>
          <w:p w14:paraId="51C6F48E"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решение задач на сложение и вычи</w:t>
            </w:r>
            <w:r w:rsidRPr="00D96382">
              <w:rPr>
                <w:rFonts w:ascii="Times New Roman" w:hAnsi="Times New Roman" w:cs="Times New Roman"/>
                <w:sz w:val="20"/>
                <w:szCs w:val="20"/>
              </w:rPr>
              <w:softHyphen/>
              <w:t xml:space="preserve">тание десятичных дробей и округление результатов </w:t>
            </w:r>
          </w:p>
        </w:tc>
        <w:tc>
          <w:tcPr>
            <w:tcW w:w="2691" w:type="dxa"/>
          </w:tcPr>
          <w:p w14:paraId="58A0D41C"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Объясняют отличия в оценках одной и той же ситуации разными людьми, принимают со</w:t>
            </w:r>
            <w:r w:rsidRPr="00D96382">
              <w:rPr>
                <w:rFonts w:ascii="Times New Roman" w:hAnsi="Times New Roman" w:cs="Times New Roman"/>
                <w:sz w:val="20"/>
                <w:szCs w:val="20"/>
              </w:rPr>
              <w:softHyphen/>
              <w:t>циальную роль ученика, проявляют познаватель</w:t>
            </w:r>
            <w:r w:rsidRPr="00D96382">
              <w:rPr>
                <w:rFonts w:ascii="Times New Roman" w:hAnsi="Times New Roman" w:cs="Times New Roman"/>
                <w:sz w:val="20"/>
                <w:szCs w:val="20"/>
              </w:rPr>
              <w:softHyphen/>
              <w:t>ный интерес к изучению предмета</w:t>
            </w:r>
          </w:p>
        </w:tc>
        <w:tc>
          <w:tcPr>
            <w:tcW w:w="4114" w:type="dxa"/>
          </w:tcPr>
          <w:p w14:paraId="2CF61EEC"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в диалоге с учи</w:t>
            </w:r>
            <w:r w:rsidRPr="00D96382">
              <w:rPr>
                <w:rFonts w:ascii="Times New Roman" w:hAnsi="Times New Roman" w:cs="Times New Roman"/>
                <w:sz w:val="20"/>
                <w:szCs w:val="20"/>
              </w:rPr>
              <w:softHyphen/>
              <w:t xml:space="preserve">телем совершенствуют критерии оценки и пользуются ими в ходе оценки и самооценки. </w:t>
            </w:r>
          </w:p>
          <w:p w14:paraId="790D1B06"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записывают выводы в виде правил «если ..., то ...».</w:t>
            </w:r>
          </w:p>
          <w:p w14:paraId="06D2A67A"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 -</w:t>
            </w:r>
            <w:r w:rsidRPr="00D96382">
              <w:rPr>
                <w:rFonts w:ascii="Times New Roman" w:hAnsi="Times New Roman" w:cs="Times New Roman"/>
                <w:sz w:val="20"/>
                <w:szCs w:val="20"/>
              </w:rPr>
              <w:t xml:space="preserve"> умеют оформлять мысли в устной и письменной речи с учетом ре</w:t>
            </w:r>
            <w:r w:rsidRPr="00D96382">
              <w:rPr>
                <w:rFonts w:ascii="Times New Roman" w:hAnsi="Times New Roman" w:cs="Times New Roman"/>
                <w:sz w:val="20"/>
                <w:szCs w:val="20"/>
              </w:rPr>
              <w:softHyphen/>
              <w:t>чевых ситуаций</w:t>
            </w:r>
          </w:p>
        </w:tc>
        <w:tc>
          <w:tcPr>
            <w:tcW w:w="2125" w:type="dxa"/>
            <w:vAlign w:val="center"/>
          </w:tcPr>
          <w:p w14:paraId="5A493C02"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Математи</w:t>
            </w:r>
            <w:r w:rsidRPr="00D96382">
              <w:rPr>
                <w:rFonts w:ascii="Times New Roman" w:eastAsia="Times New Roman" w:hAnsi="Times New Roman" w:cs="Times New Roman"/>
                <w:sz w:val="20"/>
                <w:szCs w:val="20"/>
                <w:lang w:eastAsia="ru-RU"/>
              </w:rPr>
              <w:softHyphen/>
              <w:t>ческий диктант</w:t>
            </w:r>
          </w:p>
        </w:tc>
      </w:tr>
      <w:tr w:rsidR="00D96382" w:rsidRPr="00D96382" w14:paraId="2ECDD980" w14:textId="77777777" w:rsidTr="00D96382">
        <w:tc>
          <w:tcPr>
            <w:tcW w:w="558" w:type="dxa"/>
            <w:vAlign w:val="center"/>
          </w:tcPr>
          <w:p w14:paraId="1D72FE2B"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112</w:t>
            </w:r>
          </w:p>
        </w:tc>
        <w:tc>
          <w:tcPr>
            <w:tcW w:w="1661" w:type="dxa"/>
            <w:vAlign w:val="center"/>
          </w:tcPr>
          <w:p w14:paraId="5F8D6746"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Решение упраж</w:t>
            </w:r>
            <w:r w:rsidRPr="00D96382">
              <w:rPr>
                <w:rFonts w:ascii="Times New Roman" w:hAnsi="Times New Roman" w:cs="Times New Roman"/>
                <w:sz w:val="20"/>
                <w:szCs w:val="20"/>
              </w:rPr>
              <w:softHyphen/>
              <w:t>нений по теме «Приближенное значение чисел. Округление чи</w:t>
            </w:r>
            <w:r w:rsidRPr="00D96382">
              <w:rPr>
                <w:rFonts w:ascii="Times New Roman" w:hAnsi="Times New Roman" w:cs="Times New Roman"/>
                <w:sz w:val="20"/>
                <w:szCs w:val="20"/>
              </w:rPr>
              <w:softHyphen/>
              <w:t>сел»</w:t>
            </w:r>
            <w:r w:rsidRPr="00D96382">
              <w:rPr>
                <w:rFonts w:ascii="Times New Roman" w:hAnsi="Times New Roman" w:cs="Times New Roman"/>
                <w:i/>
                <w:sz w:val="20"/>
                <w:szCs w:val="20"/>
                <w:shd w:val="clear" w:color="auto" w:fill="FFFFFF"/>
                <w:lang w:eastAsia="ru-RU"/>
              </w:rPr>
              <w:t xml:space="preserve"> (комплекс</w:t>
            </w:r>
            <w:r w:rsidRPr="00D96382">
              <w:rPr>
                <w:rFonts w:ascii="Times New Roman" w:hAnsi="Times New Roman" w:cs="Times New Roman"/>
                <w:i/>
                <w:sz w:val="20"/>
                <w:szCs w:val="20"/>
                <w:shd w:val="clear" w:color="auto" w:fill="FFFFFF"/>
                <w:lang w:eastAsia="ru-RU"/>
              </w:rPr>
              <w:softHyphen/>
              <w:t>ное применение знаний, умений, навыков)</w:t>
            </w:r>
          </w:p>
        </w:tc>
        <w:tc>
          <w:tcPr>
            <w:tcW w:w="4160" w:type="dxa"/>
            <w:gridSpan w:val="2"/>
          </w:tcPr>
          <w:p w14:paraId="4EBFD659"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округление дробей до заданного раз</w:t>
            </w:r>
            <w:r w:rsidRPr="00D96382">
              <w:rPr>
                <w:rFonts w:ascii="Times New Roman" w:hAnsi="Times New Roman" w:cs="Times New Roman"/>
                <w:sz w:val="20"/>
                <w:szCs w:val="20"/>
              </w:rPr>
              <w:softHyphen/>
              <w:t xml:space="preserve">ряда </w:t>
            </w:r>
          </w:p>
          <w:p w14:paraId="308F0015"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нахож</w:t>
            </w:r>
            <w:r w:rsidRPr="00D96382">
              <w:rPr>
                <w:rFonts w:ascii="Times New Roman" w:hAnsi="Times New Roman" w:cs="Times New Roman"/>
                <w:sz w:val="20"/>
                <w:szCs w:val="20"/>
              </w:rPr>
              <w:softHyphen/>
              <w:t>дение натурального при</w:t>
            </w:r>
            <w:r w:rsidRPr="00D96382">
              <w:rPr>
                <w:rFonts w:ascii="Times New Roman" w:hAnsi="Times New Roman" w:cs="Times New Roman"/>
                <w:sz w:val="20"/>
                <w:szCs w:val="20"/>
              </w:rPr>
              <w:softHyphen/>
              <w:t>ближения значения с не</w:t>
            </w:r>
            <w:r w:rsidRPr="00D96382">
              <w:rPr>
                <w:rFonts w:ascii="Times New Roman" w:hAnsi="Times New Roman" w:cs="Times New Roman"/>
                <w:sz w:val="20"/>
                <w:szCs w:val="20"/>
              </w:rPr>
              <w:softHyphen/>
              <w:t xml:space="preserve">достатком и с избытком для каждого из чисел </w:t>
            </w:r>
          </w:p>
        </w:tc>
        <w:tc>
          <w:tcPr>
            <w:tcW w:w="2691" w:type="dxa"/>
          </w:tcPr>
          <w:p w14:paraId="7902E0BF"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 дают оцен</w:t>
            </w:r>
            <w:r w:rsidRPr="00D96382">
              <w:rPr>
                <w:rFonts w:ascii="Times New Roman" w:hAnsi="Times New Roman" w:cs="Times New Roman"/>
                <w:sz w:val="20"/>
                <w:szCs w:val="20"/>
              </w:rPr>
              <w:softHyphen/>
              <w:t>ку результатам своей учебной деятельности, проявляют положитель</w:t>
            </w:r>
            <w:r w:rsidRPr="00D96382">
              <w:rPr>
                <w:rFonts w:ascii="Times New Roman" w:hAnsi="Times New Roman" w:cs="Times New Roman"/>
                <w:sz w:val="20"/>
                <w:szCs w:val="20"/>
              </w:rPr>
              <w:softHyphen/>
              <w:t>ное отношение к урокам математики</w:t>
            </w:r>
          </w:p>
        </w:tc>
        <w:tc>
          <w:tcPr>
            <w:tcW w:w="4114" w:type="dxa"/>
          </w:tcPr>
          <w:p w14:paraId="7E74E549"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понимают при</w:t>
            </w:r>
            <w:r w:rsidRPr="00D96382">
              <w:rPr>
                <w:rFonts w:ascii="Times New Roman" w:hAnsi="Times New Roman" w:cs="Times New Roman"/>
                <w:sz w:val="20"/>
                <w:szCs w:val="20"/>
              </w:rPr>
              <w:softHyphen/>
              <w:t xml:space="preserve">чины своего неуспеха и находят способы выхода из этой ситуации. </w:t>
            </w:r>
          </w:p>
          <w:p w14:paraId="658D22EB"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передают со</w:t>
            </w:r>
            <w:r w:rsidRPr="00D96382">
              <w:rPr>
                <w:rFonts w:ascii="Times New Roman" w:hAnsi="Times New Roman" w:cs="Times New Roman"/>
                <w:sz w:val="20"/>
                <w:szCs w:val="20"/>
              </w:rPr>
              <w:softHyphen/>
              <w:t>держание в сжатом или развер</w:t>
            </w:r>
            <w:r w:rsidRPr="00D96382">
              <w:rPr>
                <w:rFonts w:ascii="Times New Roman" w:hAnsi="Times New Roman" w:cs="Times New Roman"/>
                <w:sz w:val="20"/>
                <w:szCs w:val="20"/>
              </w:rPr>
              <w:softHyphen/>
              <w:t>нутом виде.</w:t>
            </w:r>
          </w:p>
          <w:p w14:paraId="728185E2"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слу</w:t>
            </w:r>
            <w:r w:rsidRPr="00D96382">
              <w:rPr>
                <w:rFonts w:ascii="Times New Roman" w:hAnsi="Times New Roman" w:cs="Times New Roman"/>
                <w:sz w:val="20"/>
                <w:szCs w:val="20"/>
              </w:rPr>
              <w:softHyphen/>
              <w:t>шать других, принимать другую точку зрения, изменить свою точку зрения</w:t>
            </w:r>
          </w:p>
        </w:tc>
        <w:tc>
          <w:tcPr>
            <w:tcW w:w="2125" w:type="dxa"/>
            <w:vAlign w:val="center"/>
          </w:tcPr>
          <w:p w14:paraId="6DFA1A3F"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lang w:eastAsia="ru-RU"/>
              </w:rPr>
              <w:t>Индивиду</w:t>
            </w:r>
            <w:r w:rsidRPr="00D96382">
              <w:rPr>
                <w:rFonts w:ascii="Times New Roman" w:eastAsia="Times New Roman" w:hAnsi="Times New Roman" w:cs="Times New Roman"/>
                <w:lang w:eastAsia="ru-RU"/>
              </w:rPr>
              <w:softHyphen/>
              <w:t xml:space="preserve">альная. </w:t>
            </w:r>
            <w:r w:rsidRPr="00D96382">
              <w:rPr>
                <w:rFonts w:ascii="Times New Roman" w:eastAsia="Times New Roman" w:hAnsi="Times New Roman" w:cs="Times New Roman"/>
                <w:i/>
                <w:sz w:val="20"/>
                <w:szCs w:val="20"/>
                <w:shd w:val="clear" w:color="auto" w:fill="FFFFFF"/>
                <w:lang w:eastAsia="ru-RU"/>
              </w:rPr>
              <w:t>Тестирова</w:t>
            </w:r>
            <w:r w:rsidRPr="00D96382">
              <w:rPr>
                <w:rFonts w:ascii="Times New Roman" w:eastAsia="Times New Roman" w:hAnsi="Times New Roman" w:cs="Times New Roman"/>
                <w:i/>
                <w:sz w:val="20"/>
                <w:szCs w:val="20"/>
                <w:shd w:val="clear" w:color="auto" w:fill="FFFFFF"/>
                <w:lang w:eastAsia="ru-RU"/>
              </w:rPr>
              <w:softHyphen/>
              <w:t>ние</w:t>
            </w:r>
          </w:p>
        </w:tc>
      </w:tr>
      <w:tr w:rsidR="00D96382" w:rsidRPr="00D96382" w14:paraId="5EB49F34" w14:textId="77777777" w:rsidTr="00D96382">
        <w:tc>
          <w:tcPr>
            <w:tcW w:w="558" w:type="dxa"/>
            <w:shd w:val="clear" w:color="auto" w:fill="FFFFFF" w:themeFill="background1"/>
            <w:vAlign w:val="center"/>
          </w:tcPr>
          <w:p w14:paraId="2A1DCBA8"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113</w:t>
            </w:r>
          </w:p>
        </w:tc>
        <w:tc>
          <w:tcPr>
            <w:tcW w:w="1661" w:type="dxa"/>
            <w:shd w:val="clear" w:color="auto" w:fill="FFFFFF" w:themeFill="background1"/>
            <w:vAlign w:val="center"/>
          </w:tcPr>
          <w:p w14:paraId="541AC2CC"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 xml:space="preserve">Контрольная работа </w:t>
            </w:r>
          </w:p>
          <w:p w14:paraId="21AFF2FD" w14:textId="77777777" w:rsidR="00D96382" w:rsidRPr="00D96382" w:rsidRDefault="00D96382" w:rsidP="00D96382">
            <w:pPr>
              <w:spacing w:after="120" w:line="276" w:lineRule="auto"/>
              <w:ind w:left="60"/>
              <w:jc w:val="center"/>
              <w:rPr>
                <w:rFonts w:ascii="Times New Roman" w:hAnsi="Times New Roman" w:cs="Times New Roman"/>
                <w:sz w:val="20"/>
                <w:szCs w:val="20"/>
                <w:shd w:val="clear" w:color="auto" w:fill="FFFFFF" w:themeFill="background1"/>
              </w:rPr>
            </w:pPr>
            <w:r w:rsidRPr="00D96382">
              <w:rPr>
                <w:rFonts w:ascii="Times New Roman" w:hAnsi="Times New Roman" w:cs="Times New Roman"/>
                <w:sz w:val="20"/>
                <w:szCs w:val="20"/>
              </w:rPr>
              <w:t>по теме «Десятичные дроби. Сложе</w:t>
            </w:r>
            <w:r w:rsidRPr="00D96382">
              <w:rPr>
                <w:rFonts w:ascii="Times New Roman" w:hAnsi="Times New Roman" w:cs="Times New Roman"/>
                <w:sz w:val="20"/>
                <w:szCs w:val="20"/>
              </w:rPr>
              <w:softHyphen/>
              <w:t>ние и вычита</w:t>
            </w:r>
            <w:r w:rsidRPr="00D96382">
              <w:rPr>
                <w:rFonts w:ascii="Times New Roman" w:hAnsi="Times New Roman" w:cs="Times New Roman"/>
                <w:sz w:val="20"/>
                <w:szCs w:val="20"/>
              </w:rPr>
              <w:softHyphen/>
              <w:t>ние десятичных дробей</w:t>
            </w:r>
            <w:r w:rsidRPr="00D96382">
              <w:rPr>
                <w:rFonts w:ascii="Times New Roman" w:hAnsi="Times New Roman" w:cs="Times New Roman"/>
                <w:sz w:val="20"/>
                <w:szCs w:val="20"/>
                <w:shd w:val="clear" w:color="auto" w:fill="FFFFFF" w:themeFill="background1"/>
              </w:rPr>
              <w:t>»</w:t>
            </w:r>
          </w:p>
          <w:p w14:paraId="76099672"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t xml:space="preserve"> (кон</w:t>
            </w:r>
            <w:r w:rsidRPr="00D96382">
              <w:rPr>
                <w:rFonts w:ascii="Times New Roman" w:hAnsi="Times New Roman" w:cs="Times New Roman"/>
                <w:i/>
                <w:sz w:val="20"/>
                <w:szCs w:val="20"/>
                <w:shd w:val="clear" w:color="auto" w:fill="FFFFFF" w:themeFill="background1"/>
                <w:lang w:eastAsia="ru-RU"/>
              </w:rPr>
              <w:softHyphen/>
              <w:t>троль и оценка знаний)</w:t>
            </w:r>
          </w:p>
        </w:tc>
        <w:tc>
          <w:tcPr>
            <w:tcW w:w="4160" w:type="dxa"/>
            <w:gridSpan w:val="2"/>
            <w:shd w:val="clear" w:color="auto" w:fill="FFFFFF" w:themeFill="background1"/>
          </w:tcPr>
          <w:p w14:paraId="68DD78A4" w14:textId="77777777" w:rsidR="00D96382" w:rsidRPr="00D96382" w:rsidRDefault="00D96382" w:rsidP="00D96382">
            <w:pPr>
              <w:shd w:val="clear" w:color="auto" w:fill="FFFFFF" w:themeFill="background1"/>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t>Индивидуальная</w:t>
            </w:r>
            <w:r w:rsidRPr="00D96382">
              <w:rPr>
                <w:rFonts w:ascii="Times New Roman" w:hAnsi="Times New Roman" w:cs="Times New Roman"/>
                <w:sz w:val="20"/>
                <w:szCs w:val="20"/>
                <w:shd w:val="clear" w:color="auto" w:fill="FFFFFF" w:themeFill="background1"/>
              </w:rPr>
              <w:t xml:space="preserve"> -</w:t>
            </w:r>
            <w:r w:rsidRPr="00D96382">
              <w:rPr>
                <w:rFonts w:ascii="Times New Roman" w:hAnsi="Times New Roman" w:cs="Times New Roman"/>
                <w:sz w:val="20"/>
                <w:szCs w:val="20"/>
              </w:rPr>
              <w:t xml:space="preserve"> решение контрольной работы 9 (Попов М.А. Дидактические материалы по математике: 5 класс: к учебнику Н.Я. Виленкина и др. «Математика.  5 класс»  М.: «Экзамен», 2015)</w:t>
            </w:r>
          </w:p>
          <w:p w14:paraId="136A14B5" w14:textId="77777777" w:rsidR="00D96382" w:rsidRPr="00D96382" w:rsidRDefault="00D96382" w:rsidP="00D96382">
            <w:pPr>
              <w:spacing w:after="120" w:line="276" w:lineRule="auto"/>
              <w:ind w:left="60"/>
              <w:rPr>
                <w:rFonts w:ascii="Times New Roman" w:hAnsi="Times New Roman" w:cs="Times New Roman"/>
                <w:sz w:val="20"/>
                <w:szCs w:val="20"/>
              </w:rPr>
            </w:pPr>
          </w:p>
        </w:tc>
        <w:tc>
          <w:tcPr>
            <w:tcW w:w="2691" w:type="dxa"/>
            <w:shd w:val="clear" w:color="auto" w:fill="FFFFFF" w:themeFill="background1"/>
          </w:tcPr>
          <w:p w14:paraId="67A91129"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 понимают причины успеха в своей учебной деятельности, дают адекватную оценку деятельности</w:t>
            </w:r>
          </w:p>
        </w:tc>
        <w:tc>
          <w:tcPr>
            <w:tcW w:w="4114" w:type="dxa"/>
            <w:shd w:val="clear" w:color="auto" w:fill="FFFFFF" w:themeFill="background1"/>
          </w:tcPr>
          <w:p w14:paraId="5C042E94"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t>Регулятивные -</w:t>
            </w:r>
            <w:r w:rsidRPr="00D96382">
              <w:rPr>
                <w:rFonts w:ascii="Times New Roman" w:hAnsi="Times New Roman" w:cs="Times New Roman"/>
                <w:sz w:val="20"/>
                <w:szCs w:val="20"/>
              </w:rPr>
              <w:t xml:space="preserve"> понимают при</w:t>
            </w:r>
            <w:r w:rsidRPr="00D96382">
              <w:rPr>
                <w:rFonts w:ascii="Times New Roman" w:hAnsi="Times New Roman" w:cs="Times New Roman"/>
                <w:sz w:val="20"/>
                <w:szCs w:val="20"/>
              </w:rPr>
              <w:softHyphen/>
              <w:t xml:space="preserve">чины своего неуспеха и находят способы выхода из этой ситуации. </w:t>
            </w:r>
            <w:r w:rsidRPr="00D96382">
              <w:rPr>
                <w:rFonts w:ascii="Times New Roman" w:hAnsi="Times New Roman" w:cs="Times New Roman"/>
                <w:i/>
                <w:sz w:val="20"/>
                <w:szCs w:val="20"/>
                <w:shd w:val="clear" w:color="auto" w:fill="FFFFFF" w:themeFill="background1"/>
                <w:lang w:eastAsia="ru-RU"/>
              </w:rPr>
              <w:t>Познавательные -</w:t>
            </w:r>
            <w:r w:rsidRPr="00D96382">
              <w:rPr>
                <w:rFonts w:ascii="Times New Roman" w:hAnsi="Times New Roman" w:cs="Times New Roman"/>
                <w:sz w:val="20"/>
                <w:szCs w:val="20"/>
              </w:rPr>
              <w:t xml:space="preserve">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учеб</w:t>
            </w:r>
            <w:r w:rsidRPr="00D96382">
              <w:rPr>
                <w:rFonts w:ascii="Times New Roman" w:hAnsi="Times New Roman" w:cs="Times New Roman"/>
                <w:sz w:val="20"/>
                <w:szCs w:val="20"/>
              </w:rPr>
              <w:softHyphen/>
              <w:t>ной задачи.</w:t>
            </w:r>
          </w:p>
          <w:p w14:paraId="277BD80E"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t>Коммуникативные</w:t>
            </w:r>
            <w:r w:rsidRPr="00D96382">
              <w:rPr>
                <w:rFonts w:ascii="Times New Roman" w:hAnsi="Times New Roman" w:cs="Times New Roman"/>
                <w:sz w:val="20"/>
                <w:szCs w:val="20"/>
                <w:shd w:val="clear" w:color="auto" w:fill="FFFFFF" w:themeFill="background1"/>
              </w:rPr>
              <w:t xml:space="preserve"> - умеют</w:t>
            </w:r>
            <w:r w:rsidRPr="00D96382">
              <w:rPr>
                <w:rFonts w:ascii="Times New Roman" w:hAnsi="Times New Roman" w:cs="Times New Roman"/>
                <w:sz w:val="20"/>
                <w:szCs w:val="20"/>
              </w:rPr>
              <w:t xml:space="preserve"> кри</w:t>
            </w:r>
            <w:r w:rsidRPr="00D96382">
              <w:rPr>
                <w:rFonts w:ascii="Times New Roman" w:hAnsi="Times New Roman" w:cs="Times New Roman"/>
                <w:sz w:val="20"/>
                <w:szCs w:val="20"/>
              </w:rPr>
              <w:softHyphen/>
              <w:t>тично относиться к своему мнению</w:t>
            </w:r>
          </w:p>
        </w:tc>
        <w:tc>
          <w:tcPr>
            <w:tcW w:w="2125" w:type="dxa"/>
            <w:shd w:val="clear" w:color="auto" w:fill="FFFFFF" w:themeFill="background1"/>
            <w:vAlign w:val="center"/>
          </w:tcPr>
          <w:p w14:paraId="551C6754" w14:textId="77777777" w:rsidR="00D96382" w:rsidRPr="00D96382" w:rsidRDefault="00D96382" w:rsidP="00D96382">
            <w:pPr>
              <w:shd w:val="clear" w:color="auto" w:fill="FFFFFF" w:themeFill="background1"/>
              <w:spacing w:after="120" w:line="276" w:lineRule="auto"/>
              <w:ind w:left="60"/>
              <w:jc w:val="center"/>
              <w:rPr>
                <w:rFonts w:ascii="Times New Roman" w:hAnsi="Times New Roman" w:cs="Times New Roman"/>
                <w:i/>
                <w:sz w:val="20"/>
                <w:szCs w:val="20"/>
                <w:shd w:val="clear" w:color="auto" w:fill="FFFF00"/>
                <w:lang w:eastAsia="ru-RU"/>
              </w:rPr>
            </w:pPr>
            <w:r w:rsidRPr="00D96382">
              <w:rPr>
                <w:rFonts w:ascii="Times New Roman" w:hAnsi="Times New Roman" w:cs="Times New Roman"/>
                <w:i/>
                <w:sz w:val="20"/>
                <w:szCs w:val="20"/>
                <w:shd w:val="clear" w:color="auto" w:fill="FFFFFF" w:themeFill="background1"/>
                <w:lang w:eastAsia="ru-RU"/>
              </w:rPr>
              <w:t>Индивиду</w:t>
            </w:r>
            <w:r w:rsidRPr="00D96382">
              <w:rPr>
                <w:rFonts w:ascii="Times New Roman" w:hAnsi="Times New Roman" w:cs="Times New Roman"/>
                <w:i/>
                <w:sz w:val="20"/>
                <w:szCs w:val="20"/>
                <w:shd w:val="clear" w:color="auto" w:fill="FFFFFF" w:themeFill="background1"/>
                <w:lang w:eastAsia="ru-RU"/>
              </w:rPr>
              <w:softHyphen/>
              <w:t>альная.</w:t>
            </w:r>
          </w:p>
          <w:p w14:paraId="3DB4DDFA"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sz w:val="20"/>
                <w:szCs w:val="20"/>
                <w:lang w:eastAsia="ru-RU"/>
              </w:rPr>
              <w:t>Самостоя</w:t>
            </w:r>
            <w:r w:rsidRPr="00D96382">
              <w:rPr>
                <w:rFonts w:ascii="Times New Roman" w:eastAsia="Times New Roman" w:hAnsi="Times New Roman" w:cs="Times New Roman"/>
                <w:sz w:val="20"/>
                <w:szCs w:val="20"/>
                <w:lang w:eastAsia="ru-RU"/>
              </w:rPr>
              <w:softHyphen/>
              <w:t>тельная работа</w:t>
            </w:r>
          </w:p>
        </w:tc>
      </w:tr>
      <w:tr w:rsidR="00D96382" w:rsidRPr="00D96382" w14:paraId="72D55D30" w14:textId="77777777" w:rsidTr="00D96382">
        <w:trPr>
          <w:cantSplit/>
          <w:trHeight w:val="1134"/>
        </w:trPr>
        <w:tc>
          <w:tcPr>
            <w:tcW w:w="558" w:type="dxa"/>
            <w:shd w:val="clear" w:color="auto" w:fill="auto"/>
            <w:textDirection w:val="btLr"/>
            <w:vAlign w:val="center"/>
          </w:tcPr>
          <w:p w14:paraId="524C707F" w14:textId="77777777" w:rsidR="00D96382" w:rsidRPr="00D96382" w:rsidRDefault="00D96382" w:rsidP="00D96382">
            <w:pPr>
              <w:spacing w:after="120" w:line="276" w:lineRule="auto"/>
              <w:ind w:left="113" w:right="113"/>
              <w:jc w:val="center"/>
              <w:rPr>
                <w:rFonts w:ascii="Times New Roman" w:hAnsi="Times New Roman" w:cs="Times New Roman"/>
                <w:sz w:val="20"/>
                <w:szCs w:val="20"/>
              </w:rPr>
            </w:pPr>
            <w:r w:rsidRPr="00D96382">
              <w:rPr>
                <w:rFonts w:ascii="Times New Roman" w:eastAsia="Arial Unicode MS" w:hAnsi="Times New Roman" w:cs="Times New Roman"/>
                <w:b/>
                <w:i/>
                <w:sz w:val="20"/>
                <w:szCs w:val="20"/>
              </w:rPr>
              <w:lastRenderedPageBreak/>
              <w:t>Предметные</w:t>
            </w:r>
          </w:p>
        </w:tc>
        <w:tc>
          <w:tcPr>
            <w:tcW w:w="5821" w:type="dxa"/>
            <w:gridSpan w:val="3"/>
            <w:shd w:val="clear" w:color="auto" w:fill="auto"/>
          </w:tcPr>
          <w:p w14:paraId="59849379" w14:textId="77777777" w:rsidR="00D96382" w:rsidRPr="00D96382" w:rsidRDefault="00D96382" w:rsidP="00D96382">
            <w:pPr>
              <w:spacing w:line="276" w:lineRule="auto"/>
              <w:ind w:firstLine="720"/>
              <w:rPr>
                <w:rFonts w:ascii="Times New Roman" w:eastAsia="Times New Roman" w:hAnsi="Times New Roman" w:cs="Times New Roman"/>
                <w:b/>
                <w:i/>
                <w:sz w:val="20"/>
                <w:szCs w:val="20"/>
                <w:lang w:eastAsia="ru-RU"/>
              </w:rPr>
            </w:pPr>
            <w:r w:rsidRPr="00D96382">
              <w:rPr>
                <w:rFonts w:ascii="Times New Roman" w:eastAsia="Times New Roman" w:hAnsi="Times New Roman" w:cs="Times New Roman"/>
                <w:b/>
                <w:i/>
                <w:sz w:val="20"/>
                <w:szCs w:val="20"/>
                <w:lang w:eastAsia="ru-RU"/>
              </w:rPr>
              <w:t>Ученик научится:</w:t>
            </w:r>
          </w:p>
          <w:p w14:paraId="4E1A72E8" w14:textId="77777777" w:rsidR="00D96382" w:rsidRPr="00D96382" w:rsidRDefault="00D96382" w:rsidP="003F3BA9">
            <w:pPr>
              <w:numPr>
                <w:ilvl w:val="0"/>
                <w:numId w:val="118"/>
              </w:numPr>
              <w:spacing w:line="276" w:lineRule="auto"/>
              <w:ind w:left="327" w:hanging="284"/>
              <w:contextualSpacing/>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читать и за</w:t>
            </w:r>
            <w:r w:rsidRPr="00D96382">
              <w:rPr>
                <w:rFonts w:ascii="Times New Roman" w:eastAsia="Arial Unicode MS" w:hAnsi="Times New Roman" w:cs="Times New Roman"/>
                <w:i/>
                <w:color w:val="000000"/>
                <w:sz w:val="20"/>
                <w:szCs w:val="20"/>
                <w:lang w:eastAsia="ru-RU"/>
              </w:rPr>
              <w:softHyphen/>
              <w:t>писывать десятичные дроби; про</w:t>
            </w:r>
            <w:r w:rsidRPr="00D96382">
              <w:rPr>
                <w:rFonts w:ascii="Times New Roman" w:eastAsia="Arial Unicode MS" w:hAnsi="Times New Roman" w:cs="Times New Roman"/>
                <w:i/>
                <w:color w:val="000000"/>
                <w:sz w:val="20"/>
                <w:szCs w:val="20"/>
                <w:lang w:eastAsia="ru-RU"/>
              </w:rPr>
              <w:softHyphen/>
              <w:t>гнозировать результат вы</w:t>
            </w:r>
            <w:r w:rsidRPr="00D96382">
              <w:rPr>
                <w:rFonts w:ascii="Times New Roman" w:eastAsia="Arial Unicode MS" w:hAnsi="Times New Roman" w:cs="Times New Roman"/>
                <w:i/>
                <w:color w:val="000000"/>
                <w:sz w:val="20"/>
                <w:szCs w:val="20"/>
                <w:lang w:eastAsia="ru-RU"/>
              </w:rPr>
              <w:softHyphen/>
              <w:t>числений;</w:t>
            </w:r>
          </w:p>
          <w:p w14:paraId="67B701F9" w14:textId="77777777" w:rsidR="00D96382" w:rsidRPr="00D96382" w:rsidRDefault="00D96382" w:rsidP="003F3BA9">
            <w:pPr>
              <w:numPr>
                <w:ilvl w:val="0"/>
                <w:numId w:val="118"/>
              </w:numPr>
              <w:spacing w:line="276" w:lineRule="auto"/>
              <w:ind w:left="327" w:hanging="284"/>
              <w:contextualSpacing/>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использовать различные приёмы про</w:t>
            </w:r>
            <w:r w:rsidRPr="00D96382">
              <w:rPr>
                <w:rFonts w:ascii="Times New Roman" w:eastAsia="Arial Unicode MS" w:hAnsi="Times New Roman" w:cs="Times New Roman"/>
                <w:i/>
                <w:color w:val="000000"/>
                <w:sz w:val="20"/>
                <w:szCs w:val="20"/>
                <w:lang w:eastAsia="ru-RU"/>
              </w:rPr>
              <w:softHyphen/>
              <w:t>верки пра</w:t>
            </w:r>
            <w:r w:rsidRPr="00D96382">
              <w:rPr>
                <w:rFonts w:ascii="Times New Roman" w:eastAsia="Arial Unicode MS" w:hAnsi="Times New Roman" w:cs="Times New Roman"/>
                <w:i/>
                <w:color w:val="000000"/>
                <w:sz w:val="20"/>
                <w:szCs w:val="20"/>
                <w:lang w:eastAsia="ru-RU"/>
              </w:rPr>
              <w:softHyphen/>
              <w:t>вильности выполнения задания (опо</w:t>
            </w:r>
            <w:r w:rsidRPr="00D96382">
              <w:rPr>
                <w:rFonts w:ascii="Times New Roman" w:eastAsia="Arial Unicode MS" w:hAnsi="Times New Roman" w:cs="Times New Roman"/>
                <w:i/>
                <w:color w:val="000000"/>
                <w:sz w:val="20"/>
                <w:szCs w:val="20"/>
                <w:lang w:eastAsia="ru-RU"/>
              </w:rPr>
              <w:softHyphen/>
              <w:t>ра на изучен</w:t>
            </w:r>
            <w:r w:rsidRPr="00D96382">
              <w:rPr>
                <w:rFonts w:ascii="Times New Roman" w:eastAsia="Arial Unicode MS" w:hAnsi="Times New Roman" w:cs="Times New Roman"/>
                <w:i/>
                <w:color w:val="000000"/>
                <w:sz w:val="20"/>
                <w:szCs w:val="20"/>
                <w:lang w:eastAsia="ru-RU"/>
              </w:rPr>
              <w:softHyphen/>
              <w:t>ные правила, алгоритм вы</w:t>
            </w:r>
            <w:r w:rsidRPr="00D96382">
              <w:rPr>
                <w:rFonts w:ascii="Times New Roman" w:eastAsia="Arial Unicode MS" w:hAnsi="Times New Roman" w:cs="Times New Roman"/>
                <w:i/>
                <w:color w:val="000000"/>
                <w:sz w:val="20"/>
                <w:szCs w:val="20"/>
                <w:lang w:eastAsia="ru-RU"/>
              </w:rPr>
              <w:softHyphen/>
              <w:t>полнения арифметиче</w:t>
            </w:r>
            <w:r w:rsidRPr="00D96382">
              <w:rPr>
                <w:rFonts w:ascii="Times New Roman" w:eastAsia="Arial Unicode MS" w:hAnsi="Times New Roman" w:cs="Times New Roman"/>
                <w:i/>
                <w:color w:val="000000"/>
                <w:sz w:val="20"/>
                <w:szCs w:val="20"/>
                <w:lang w:eastAsia="ru-RU"/>
              </w:rPr>
              <w:softHyphen/>
              <w:t>ских дейст</w:t>
            </w:r>
            <w:r w:rsidRPr="00D96382">
              <w:rPr>
                <w:rFonts w:ascii="Times New Roman" w:eastAsia="Arial Unicode MS" w:hAnsi="Times New Roman" w:cs="Times New Roman"/>
                <w:i/>
                <w:color w:val="000000"/>
                <w:sz w:val="20"/>
                <w:szCs w:val="20"/>
                <w:lang w:eastAsia="ru-RU"/>
              </w:rPr>
              <w:softHyphen/>
              <w:t>вий, прикидку результатов)</w:t>
            </w:r>
          </w:p>
          <w:p w14:paraId="72D3A989" w14:textId="77777777" w:rsidR="00D96382" w:rsidRPr="00D96382" w:rsidRDefault="00D96382" w:rsidP="003F3BA9">
            <w:pPr>
              <w:numPr>
                <w:ilvl w:val="0"/>
                <w:numId w:val="118"/>
              </w:numPr>
              <w:spacing w:line="276" w:lineRule="auto"/>
              <w:ind w:left="327" w:hanging="284"/>
              <w:contextualSpacing/>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сравнивать числа  по клас</w:t>
            </w:r>
            <w:r w:rsidRPr="00D96382">
              <w:rPr>
                <w:rFonts w:ascii="Times New Roman" w:eastAsia="Arial Unicode MS" w:hAnsi="Times New Roman" w:cs="Times New Roman"/>
                <w:i/>
                <w:color w:val="000000"/>
                <w:sz w:val="20"/>
                <w:szCs w:val="20"/>
                <w:lang w:eastAsia="ru-RU"/>
              </w:rPr>
              <w:softHyphen/>
              <w:t>сам и разря</w:t>
            </w:r>
            <w:r w:rsidRPr="00D96382">
              <w:rPr>
                <w:rFonts w:ascii="Times New Roman" w:eastAsia="Arial Unicode MS" w:hAnsi="Times New Roman" w:cs="Times New Roman"/>
                <w:i/>
                <w:color w:val="000000"/>
                <w:sz w:val="20"/>
                <w:szCs w:val="20"/>
                <w:lang w:eastAsia="ru-RU"/>
              </w:rPr>
              <w:softHyphen/>
              <w:t>дам; плани</w:t>
            </w:r>
            <w:r w:rsidRPr="00D96382">
              <w:rPr>
                <w:rFonts w:ascii="Times New Roman" w:eastAsia="Arial Unicode MS" w:hAnsi="Times New Roman" w:cs="Times New Roman"/>
                <w:i/>
                <w:color w:val="000000"/>
                <w:sz w:val="20"/>
                <w:szCs w:val="20"/>
                <w:lang w:eastAsia="ru-RU"/>
              </w:rPr>
              <w:softHyphen/>
              <w:t>ровать реше</w:t>
            </w:r>
            <w:r w:rsidRPr="00D96382">
              <w:rPr>
                <w:rFonts w:ascii="Times New Roman" w:eastAsia="Arial Unicode MS" w:hAnsi="Times New Roman" w:cs="Times New Roman"/>
                <w:i/>
                <w:color w:val="000000"/>
                <w:sz w:val="20"/>
                <w:szCs w:val="20"/>
                <w:lang w:eastAsia="ru-RU"/>
              </w:rPr>
              <w:softHyphen/>
              <w:t>ние задачи;</w:t>
            </w:r>
          </w:p>
          <w:p w14:paraId="3D1BE52E" w14:textId="77777777" w:rsidR="00D96382" w:rsidRPr="00D96382" w:rsidRDefault="00D96382" w:rsidP="003F3BA9">
            <w:pPr>
              <w:numPr>
                <w:ilvl w:val="0"/>
                <w:numId w:val="118"/>
              </w:numPr>
              <w:spacing w:line="276" w:lineRule="auto"/>
              <w:ind w:left="327" w:hanging="284"/>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складывать и вычитать десятичные дроби;</w:t>
            </w:r>
          </w:p>
          <w:p w14:paraId="7233EBA7" w14:textId="77777777" w:rsidR="00D96382" w:rsidRPr="00D96382" w:rsidRDefault="00D96382" w:rsidP="003F3BA9">
            <w:pPr>
              <w:numPr>
                <w:ilvl w:val="0"/>
                <w:numId w:val="118"/>
              </w:numPr>
              <w:spacing w:line="276" w:lineRule="auto"/>
              <w:ind w:left="327" w:hanging="284"/>
              <w:contextualSpacing/>
              <w:rPr>
                <w:rFonts w:ascii="Times New Roman" w:eastAsia="Arial Unicode MS" w:hAnsi="Times New Roman" w:cs="Times New Roman"/>
                <w:color w:val="000000"/>
                <w:sz w:val="20"/>
                <w:szCs w:val="20"/>
                <w:lang w:eastAsia="ru-RU"/>
              </w:rPr>
            </w:pPr>
            <w:r w:rsidRPr="00D96382">
              <w:rPr>
                <w:rFonts w:ascii="Times New Roman" w:eastAsia="Arial Unicode MS" w:hAnsi="Times New Roman" w:cs="Times New Roman"/>
                <w:i/>
                <w:color w:val="000000"/>
                <w:sz w:val="20"/>
                <w:szCs w:val="20"/>
                <w:lang w:eastAsia="ru-RU"/>
              </w:rPr>
              <w:t>округлять  числа до за</w:t>
            </w:r>
            <w:r w:rsidRPr="00D96382">
              <w:rPr>
                <w:rFonts w:ascii="Times New Roman" w:eastAsia="Arial Unicode MS" w:hAnsi="Times New Roman" w:cs="Times New Roman"/>
                <w:i/>
                <w:color w:val="000000"/>
                <w:sz w:val="20"/>
                <w:szCs w:val="20"/>
                <w:lang w:eastAsia="ru-RU"/>
              </w:rPr>
              <w:softHyphen/>
              <w:t>данного раз</w:t>
            </w:r>
            <w:r w:rsidRPr="00D96382">
              <w:rPr>
                <w:rFonts w:ascii="Times New Roman" w:eastAsia="Arial Unicode MS" w:hAnsi="Times New Roman" w:cs="Times New Roman"/>
                <w:i/>
                <w:color w:val="000000"/>
                <w:sz w:val="20"/>
                <w:szCs w:val="20"/>
                <w:lang w:eastAsia="ru-RU"/>
              </w:rPr>
              <w:softHyphen/>
              <w:t>ряда.</w:t>
            </w:r>
          </w:p>
        </w:tc>
        <w:tc>
          <w:tcPr>
            <w:tcW w:w="8930" w:type="dxa"/>
            <w:gridSpan w:val="3"/>
            <w:shd w:val="clear" w:color="auto" w:fill="auto"/>
          </w:tcPr>
          <w:p w14:paraId="4CE44C9E" w14:textId="77777777" w:rsidR="00D96382" w:rsidRPr="00D96382" w:rsidRDefault="00D96382" w:rsidP="00D96382">
            <w:pPr>
              <w:spacing w:line="276" w:lineRule="auto"/>
              <w:ind w:firstLine="720"/>
              <w:rPr>
                <w:rFonts w:ascii="Times New Roman" w:eastAsia="Times New Roman" w:hAnsi="Times New Roman" w:cs="Times New Roman"/>
                <w:b/>
                <w:i/>
                <w:sz w:val="20"/>
                <w:szCs w:val="20"/>
                <w:lang w:eastAsia="ru-RU"/>
              </w:rPr>
            </w:pPr>
            <w:r w:rsidRPr="00D96382">
              <w:rPr>
                <w:rFonts w:ascii="Times New Roman" w:eastAsia="Times New Roman" w:hAnsi="Times New Roman" w:cs="Times New Roman"/>
                <w:b/>
                <w:i/>
                <w:sz w:val="20"/>
                <w:szCs w:val="20"/>
                <w:lang w:eastAsia="ru-RU"/>
              </w:rPr>
              <w:t>Ученик получит возможность научиться:</w:t>
            </w:r>
          </w:p>
          <w:p w14:paraId="6D5C396A" w14:textId="77777777" w:rsidR="00D96382" w:rsidRPr="00D96382" w:rsidRDefault="00D96382" w:rsidP="003F3BA9">
            <w:pPr>
              <w:numPr>
                <w:ilvl w:val="0"/>
                <w:numId w:val="118"/>
              </w:numPr>
              <w:spacing w:line="276" w:lineRule="auto"/>
              <w:ind w:left="327" w:hanging="284"/>
              <w:contextualSpacing/>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читать и за</w:t>
            </w:r>
            <w:r w:rsidRPr="00D96382">
              <w:rPr>
                <w:rFonts w:ascii="Times New Roman" w:eastAsia="Arial Unicode MS" w:hAnsi="Times New Roman" w:cs="Times New Roman"/>
                <w:i/>
                <w:color w:val="000000"/>
                <w:sz w:val="20"/>
                <w:szCs w:val="20"/>
                <w:lang w:eastAsia="ru-RU"/>
              </w:rPr>
              <w:softHyphen/>
              <w:t>писывать десятичные дроби; про</w:t>
            </w:r>
            <w:r w:rsidRPr="00D96382">
              <w:rPr>
                <w:rFonts w:ascii="Times New Roman" w:eastAsia="Arial Unicode MS" w:hAnsi="Times New Roman" w:cs="Times New Roman"/>
                <w:i/>
                <w:color w:val="000000"/>
                <w:sz w:val="20"/>
                <w:szCs w:val="20"/>
                <w:lang w:eastAsia="ru-RU"/>
              </w:rPr>
              <w:softHyphen/>
              <w:t>гнозировать результат вы</w:t>
            </w:r>
            <w:r w:rsidRPr="00D96382">
              <w:rPr>
                <w:rFonts w:ascii="Times New Roman" w:eastAsia="Arial Unicode MS" w:hAnsi="Times New Roman" w:cs="Times New Roman"/>
                <w:i/>
                <w:color w:val="000000"/>
                <w:sz w:val="20"/>
                <w:szCs w:val="20"/>
                <w:lang w:eastAsia="ru-RU"/>
              </w:rPr>
              <w:softHyphen/>
              <w:t>числений;</w:t>
            </w:r>
          </w:p>
          <w:p w14:paraId="0613868E" w14:textId="77777777" w:rsidR="00D96382" w:rsidRPr="00D96382" w:rsidRDefault="00D96382" w:rsidP="003F3BA9">
            <w:pPr>
              <w:numPr>
                <w:ilvl w:val="0"/>
                <w:numId w:val="118"/>
              </w:numPr>
              <w:spacing w:line="276" w:lineRule="auto"/>
              <w:ind w:left="327" w:hanging="284"/>
              <w:contextualSpacing/>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использовать различные приёмы про</w:t>
            </w:r>
            <w:r w:rsidRPr="00D96382">
              <w:rPr>
                <w:rFonts w:ascii="Times New Roman" w:eastAsia="Arial Unicode MS" w:hAnsi="Times New Roman" w:cs="Times New Roman"/>
                <w:i/>
                <w:color w:val="000000"/>
                <w:sz w:val="20"/>
                <w:szCs w:val="20"/>
                <w:lang w:eastAsia="ru-RU"/>
              </w:rPr>
              <w:softHyphen/>
              <w:t>верки пра</w:t>
            </w:r>
            <w:r w:rsidRPr="00D96382">
              <w:rPr>
                <w:rFonts w:ascii="Times New Roman" w:eastAsia="Arial Unicode MS" w:hAnsi="Times New Roman" w:cs="Times New Roman"/>
                <w:i/>
                <w:color w:val="000000"/>
                <w:sz w:val="20"/>
                <w:szCs w:val="20"/>
                <w:lang w:eastAsia="ru-RU"/>
              </w:rPr>
              <w:softHyphen/>
              <w:t>вильности выполнения задания (опо</w:t>
            </w:r>
            <w:r w:rsidRPr="00D96382">
              <w:rPr>
                <w:rFonts w:ascii="Times New Roman" w:eastAsia="Arial Unicode MS" w:hAnsi="Times New Roman" w:cs="Times New Roman"/>
                <w:i/>
                <w:color w:val="000000"/>
                <w:sz w:val="20"/>
                <w:szCs w:val="20"/>
                <w:lang w:eastAsia="ru-RU"/>
              </w:rPr>
              <w:softHyphen/>
              <w:t>ра на изучен</w:t>
            </w:r>
            <w:r w:rsidRPr="00D96382">
              <w:rPr>
                <w:rFonts w:ascii="Times New Roman" w:eastAsia="Arial Unicode MS" w:hAnsi="Times New Roman" w:cs="Times New Roman"/>
                <w:i/>
                <w:color w:val="000000"/>
                <w:sz w:val="20"/>
                <w:szCs w:val="20"/>
                <w:lang w:eastAsia="ru-RU"/>
              </w:rPr>
              <w:softHyphen/>
              <w:t>ные правила, алгоритм вы</w:t>
            </w:r>
            <w:r w:rsidRPr="00D96382">
              <w:rPr>
                <w:rFonts w:ascii="Times New Roman" w:eastAsia="Arial Unicode MS" w:hAnsi="Times New Roman" w:cs="Times New Roman"/>
                <w:i/>
                <w:color w:val="000000"/>
                <w:sz w:val="20"/>
                <w:szCs w:val="20"/>
                <w:lang w:eastAsia="ru-RU"/>
              </w:rPr>
              <w:softHyphen/>
              <w:t>полнения арифметиче</w:t>
            </w:r>
            <w:r w:rsidRPr="00D96382">
              <w:rPr>
                <w:rFonts w:ascii="Times New Roman" w:eastAsia="Arial Unicode MS" w:hAnsi="Times New Roman" w:cs="Times New Roman"/>
                <w:i/>
                <w:color w:val="000000"/>
                <w:sz w:val="20"/>
                <w:szCs w:val="20"/>
                <w:lang w:eastAsia="ru-RU"/>
              </w:rPr>
              <w:softHyphen/>
              <w:t>ских дейст</w:t>
            </w:r>
            <w:r w:rsidRPr="00D96382">
              <w:rPr>
                <w:rFonts w:ascii="Times New Roman" w:eastAsia="Arial Unicode MS" w:hAnsi="Times New Roman" w:cs="Times New Roman"/>
                <w:i/>
                <w:color w:val="000000"/>
                <w:sz w:val="20"/>
                <w:szCs w:val="20"/>
                <w:lang w:eastAsia="ru-RU"/>
              </w:rPr>
              <w:softHyphen/>
              <w:t>вий, прикидку результатов)</w:t>
            </w:r>
          </w:p>
          <w:p w14:paraId="361DB08E" w14:textId="77777777" w:rsidR="00D96382" w:rsidRPr="00D96382" w:rsidRDefault="00D96382" w:rsidP="003F3BA9">
            <w:pPr>
              <w:numPr>
                <w:ilvl w:val="0"/>
                <w:numId w:val="118"/>
              </w:numPr>
              <w:spacing w:line="276" w:lineRule="auto"/>
              <w:ind w:left="327" w:hanging="284"/>
              <w:contextualSpacing/>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сравнивать числа  по клас</w:t>
            </w:r>
            <w:r w:rsidRPr="00D96382">
              <w:rPr>
                <w:rFonts w:ascii="Times New Roman" w:eastAsia="Arial Unicode MS" w:hAnsi="Times New Roman" w:cs="Times New Roman"/>
                <w:i/>
                <w:color w:val="000000"/>
                <w:sz w:val="20"/>
                <w:szCs w:val="20"/>
                <w:lang w:eastAsia="ru-RU"/>
              </w:rPr>
              <w:softHyphen/>
              <w:t>сам и разря</w:t>
            </w:r>
            <w:r w:rsidRPr="00D96382">
              <w:rPr>
                <w:rFonts w:ascii="Times New Roman" w:eastAsia="Arial Unicode MS" w:hAnsi="Times New Roman" w:cs="Times New Roman"/>
                <w:i/>
                <w:color w:val="000000"/>
                <w:sz w:val="20"/>
                <w:szCs w:val="20"/>
                <w:lang w:eastAsia="ru-RU"/>
              </w:rPr>
              <w:softHyphen/>
              <w:t>дам; плани</w:t>
            </w:r>
            <w:r w:rsidRPr="00D96382">
              <w:rPr>
                <w:rFonts w:ascii="Times New Roman" w:eastAsia="Arial Unicode MS" w:hAnsi="Times New Roman" w:cs="Times New Roman"/>
                <w:i/>
                <w:color w:val="000000"/>
                <w:sz w:val="20"/>
                <w:szCs w:val="20"/>
                <w:lang w:eastAsia="ru-RU"/>
              </w:rPr>
              <w:softHyphen/>
              <w:t>ровать реше</w:t>
            </w:r>
            <w:r w:rsidRPr="00D96382">
              <w:rPr>
                <w:rFonts w:ascii="Times New Roman" w:eastAsia="Arial Unicode MS" w:hAnsi="Times New Roman" w:cs="Times New Roman"/>
                <w:i/>
                <w:color w:val="000000"/>
                <w:sz w:val="20"/>
                <w:szCs w:val="20"/>
                <w:lang w:eastAsia="ru-RU"/>
              </w:rPr>
              <w:softHyphen/>
              <w:t>ние задачи;</w:t>
            </w:r>
          </w:p>
          <w:p w14:paraId="2C0B0F8E" w14:textId="77777777" w:rsidR="00D96382" w:rsidRPr="00D96382" w:rsidRDefault="00D96382" w:rsidP="003F3BA9">
            <w:pPr>
              <w:numPr>
                <w:ilvl w:val="0"/>
                <w:numId w:val="118"/>
              </w:numPr>
              <w:spacing w:line="276" w:lineRule="auto"/>
              <w:ind w:left="327" w:hanging="284"/>
              <w:contextualSpacing/>
              <w:rPr>
                <w:rFonts w:ascii="Times New Roman" w:eastAsia="Arial Unicode MS" w:hAnsi="Times New Roman" w:cs="Times New Roman"/>
                <w:i/>
                <w:color w:val="000000"/>
                <w:sz w:val="20"/>
                <w:szCs w:val="20"/>
                <w:shd w:val="clear" w:color="auto" w:fill="FFFF00"/>
                <w:lang w:eastAsia="ru-RU"/>
              </w:rPr>
            </w:pPr>
            <w:r w:rsidRPr="00D96382">
              <w:rPr>
                <w:rFonts w:ascii="Times New Roman" w:eastAsia="Arial Unicode MS" w:hAnsi="Times New Roman" w:cs="Times New Roman"/>
                <w:i/>
                <w:color w:val="000000"/>
                <w:sz w:val="20"/>
                <w:szCs w:val="20"/>
                <w:lang w:eastAsia="ru-RU"/>
              </w:rPr>
              <w:t xml:space="preserve">складывать и вычитать десятичные дроби; </w:t>
            </w:r>
          </w:p>
          <w:p w14:paraId="3F607781"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lang w:eastAsia="ru-RU"/>
              </w:rPr>
              <w:t>округлять  числа до за</w:t>
            </w:r>
            <w:r w:rsidRPr="00D96382">
              <w:rPr>
                <w:rFonts w:ascii="Times New Roman" w:eastAsia="Times New Roman" w:hAnsi="Times New Roman" w:cs="Times New Roman"/>
                <w:i/>
                <w:sz w:val="20"/>
                <w:szCs w:val="20"/>
                <w:lang w:eastAsia="ru-RU"/>
              </w:rPr>
              <w:softHyphen/>
              <w:t>данного раз</w:t>
            </w:r>
            <w:r w:rsidRPr="00D96382">
              <w:rPr>
                <w:rFonts w:ascii="Times New Roman" w:eastAsia="Times New Roman" w:hAnsi="Times New Roman" w:cs="Times New Roman"/>
                <w:i/>
                <w:sz w:val="20"/>
                <w:szCs w:val="20"/>
                <w:lang w:eastAsia="ru-RU"/>
              </w:rPr>
              <w:softHyphen/>
              <w:t>ряда.</w:t>
            </w:r>
          </w:p>
        </w:tc>
      </w:tr>
      <w:tr w:rsidR="00D96382" w:rsidRPr="00D96382" w14:paraId="7FCB5B88" w14:textId="77777777" w:rsidTr="00D96382">
        <w:tc>
          <w:tcPr>
            <w:tcW w:w="15309" w:type="dxa"/>
            <w:gridSpan w:val="7"/>
          </w:tcPr>
          <w:p w14:paraId="7E64E5A8" w14:textId="77777777" w:rsidR="00D96382" w:rsidRPr="00D96382" w:rsidRDefault="00D96382" w:rsidP="00D96382">
            <w:pPr>
              <w:spacing w:line="276" w:lineRule="auto"/>
              <w:jc w:val="center"/>
              <w:rPr>
                <w:rFonts w:ascii="Times New Roman" w:eastAsia="Times New Roman" w:hAnsi="Times New Roman" w:cs="Times New Roman"/>
                <w:b/>
                <w:sz w:val="20"/>
                <w:szCs w:val="20"/>
                <w:lang w:eastAsia="ru-RU"/>
              </w:rPr>
            </w:pPr>
            <w:r w:rsidRPr="00D96382">
              <w:rPr>
                <w:rFonts w:ascii="Times New Roman" w:eastAsia="Times New Roman" w:hAnsi="Times New Roman" w:cs="Times New Roman"/>
                <w:b/>
                <w:sz w:val="20"/>
                <w:szCs w:val="20"/>
                <w:lang w:eastAsia="ru-RU"/>
              </w:rPr>
              <w:t>Умножение и деление десятичных дробей (25 ч)</w:t>
            </w:r>
          </w:p>
        </w:tc>
      </w:tr>
      <w:tr w:rsidR="00D96382" w:rsidRPr="00D96382" w14:paraId="4276C994" w14:textId="77777777" w:rsidTr="00D96382">
        <w:tc>
          <w:tcPr>
            <w:tcW w:w="558" w:type="dxa"/>
            <w:vAlign w:val="center"/>
          </w:tcPr>
          <w:p w14:paraId="37837A33"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114</w:t>
            </w:r>
          </w:p>
        </w:tc>
        <w:tc>
          <w:tcPr>
            <w:tcW w:w="1661" w:type="dxa"/>
            <w:vAlign w:val="center"/>
          </w:tcPr>
          <w:p w14:paraId="49F3D1DD"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Умножение десятичных дробей на на</w:t>
            </w:r>
            <w:r w:rsidRPr="00D96382">
              <w:rPr>
                <w:rFonts w:ascii="Times New Roman" w:hAnsi="Times New Roman" w:cs="Times New Roman"/>
                <w:sz w:val="20"/>
                <w:szCs w:val="20"/>
              </w:rPr>
              <w:softHyphen/>
              <w:t>туральные чис</w:t>
            </w:r>
            <w:r w:rsidRPr="00D96382">
              <w:rPr>
                <w:rFonts w:ascii="Times New Roman" w:hAnsi="Times New Roman" w:cs="Times New Roman"/>
                <w:sz w:val="20"/>
                <w:szCs w:val="20"/>
              </w:rPr>
              <w:softHyphen/>
              <w:t>ла</w:t>
            </w:r>
            <w:r w:rsidRPr="00D96382">
              <w:rPr>
                <w:rFonts w:ascii="Times New Roman" w:hAnsi="Times New Roman" w:cs="Times New Roman"/>
                <w:i/>
                <w:sz w:val="20"/>
                <w:szCs w:val="20"/>
                <w:shd w:val="clear" w:color="auto" w:fill="FFFFFF"/>
                <w:lang w:eastAsia="ru-RU"/>
              </w:rPr>
              <w:t xml:space="preserve"> (открытие новых знаний)</w:t>
            </w:r>
          </w:p>
        </w:tc>
        <w:tc>
          <w:tcPr>
            <w:tcW w:w="4160" w:type="dxa"/>
            <w:gridSpan w:val="2"/>
          </w:tcPr>
          <w:p w14:paraId="29C6F53C"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w:t>
            </w:r>
            <w:r w:rsidRPr="00D96382">
              <w:rPr>
                <w:rFonts w:ascii="Times New Roman" w:hAnsi="Times New Roman" w:cs="Times New Roman"/>
                <w:sz w:val="20"/>
                <w:szCs w:val="20"/>
              </w:rPr>
              <w:t xml:space="preserve"> - обсуждение и выведение правил умно</w:t>
            </w:r>
            <w:r w:rsidRPr="00D96382">
              <w:rPr>
                <w:rFonts w:ascii="Times New Roman" w:hAnsi="Times New Roman" w:cs="Times New Roman"/>
                <w:sz w:val="20"/>
                <w:szCs w:val="20"/>
              </w:rPr>
              <w:softHyphen/>
              <w:t>жения десятичной дроби на натуральное число, де</w:t>
            </w:r>
            <w:r w:rsidRPr="00D96382">
              <w:rPr>
                <w:rFonts w:ascii="Times New Roman" w:hAnsi="Times New Roman" w:cs="Times New Roman"/>
                <w:sz w:val="20"/>
                <w:szCs w:val="20"/>
              </w:rPr>
              <w:softHyphen/>
              <w:t xml:space="preserve">сятичной дроби на 10, на 100, на 1000... </w:t>
            </w:r>
          </w:p>
          <w:p w14:paraId="50BAD27E"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запись про</w:t>
            </w:r>
            <w:r w:rsidRPr="00D96382">
              <w:rPr>
                <w:rFonts w:ascii="Times New Roman" w:hAnsi="Times New Roman" w:cs="Times New Roman"/>
                <w:sz w:val="20"/>
                <w:szCs w:val="20"/>
              </w:rPr>
              <w:softHyphen/>
              <w:t>изведения в виде суммы; запись циф</w:t>
            </w:r>
            <w:r w:rsidRPr="00D96382">
              <w:rPr>
                <w:rFonts w:ascii="Times New Roman" w:hAnsi="Times New Roman" w:cs="Times New Roman"/>
                <w:sz w:val="20"/>
                <w:szCs w:val="20"/>
              </w:rPr>
              <w:softHyphen/>
              <w:t xml:space="preserve">рами числа </w:t>
            </w: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умно</w:t>
            </w:r>
            <w:r w:rsidRPr="00D96382">
              <w:rPr>
                <w:rFonts w:ascii="Times New Roman" w:hAnsi="Times New Roman" w:cs="Times New Roman"/>
                <w:sz w:val="20"/>
                <w:szCs w:val="20"/>
              </w:rPr>
              <w:softHyphen/>
              <w:t>жение десятичных дробей на натуральные числа</w:t>
            </w:r>
          </w:p>
        </w:tc>
        <w:tc>
          <w:tcPr>
            <w:tcW w:w="2691" w:type="dxa"/>
          </w:tcPr>
          <w:p w14:paraId="2A2A017E"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 понимают причины успеха в своей учебной деятельности, дают адекватную оценку результатам учебной деятельности, проявляют интерес к предмету</w:t>
            </w:r>
          </w:p>
        </w:tc>
        <w:tc>
          <w:tcPr>
            <w:tcW w:w="4114" w:type="dxa"/>
          </w:tcPr>
          <w:p w14:paraId="288810D2"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определяют цель учебной деятельности, осуществля</w:t>
            </w:r>
            <w:r w:rsidRPr="00D96382">
              <w:rPr>
                <w:rFonts w:ascii="Times New Roman" w:hAnsi="Times New Roman" w:cs="Times New Roman"/>
                <w:sz w:val="20"/>
                <w:szCs w:val="20"/>
              </w:rPr>
              <w:softHyphen/>
              <w:t xml:space="preserve">ют поиск средств её достижения. </w:t>
            </w: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записывают выводы в виде правил «если ..., то ...».</w:t>
            </w:r>
          </w:p>
          <w:p w14:paraId="06FA1E29"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ор</w:t>
            </w:r>
            <w:r w:rsidRPr="00D96382">
              <w:rPr>
                <w:rFonts w:ascii="Times New Roman" w:hAnsi="Times New Roman" w:cs="Times New Roman"/>
                <w:sz w:val="20"/>
                <w:szCs w:val="20"/>
              </w:rPr>
              <w:softHyphen/>
              <w:t>ганизовывать учебное взаимо</w:t>
            </w:r>
            <w:r w:rsidRPr="00D96382">
              <w:rPr>
                <w:rFonts w:ascii="Times New Roman" w:hAnsi="Times New Roman" w:cs="Times New Roman"/>
                <w:sz w:val="20"/>
                <w:szCs w:val="20"/>
              </w:rPr>
              <w:softHyphen/>
              <w:t>действие в группе (распределя</w:t>
            </w:r>
            <w:r w:rsidRPr="00D96382">
              <w:rPr>
                <w:rFonts w:ascii="Times New Roman" w:hAnsi="Times New Roman" w:cs="Times New Roman"/>
                <w:sz w:val="20"/>
                <w:szCs w:val="20"/>
              </w:rPr>
              <w:softHyphen/>
              <w:t>ют роли, договариваются друг с другом и т. д.)</w:t>
            </w:r>
          </w:p>
        </w:tc>
        <w:tc>
          <w:tcPr>
            <w:tcW w:w="2125" w:type="dxa"/>
            <w:vAlign w:val="center"/>
          </w:tcPr>
          <w:p w14:paraId="4463C484"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0ABFA082" w14:textId="77777777" w:rsidTr="00D96382">
        <w:tc>
          <w:tcPr>
            <w:tcW w:w="558" w:type="dxa"/>
            <w:vAlign w:val="center"/>
          </w:tcPr>
          <w:p w14:paraId="6220137F"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115</w:t>
            </w:r>
          </w:p>
        </w:tc>
        <w:tc>
          <w:tcPr>
            <w:tcW w:w="1661" w:type="dxa"/>
            <w:vAlign w:val="center"/>
          </w:tcPr>
          <w:p w14:paraId="0398DC16"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Умножение десятичных дробей на на</w:t>
            </w:r>
            <w:r w:rsidRPr="00D96382">
              <w:rPr>
                <w:rFonts w:ascii="Times New Roman" w:hAnsi="Times New Roman" w:cs="Times New Roman"/>
                <w:sz w:val="20"/>
                <w:szCs w:val="20"/>
              </w:rPr>
              <w:softHyphen/>
              <w:t>туральные чис</w:t>
            </w:r>
            <w:r w:rsidRPr="00D96382">
              <w:rPr>
                <w:rFonts w:ascii="Times New Roman" w:hAnsi="Times New Roman" w:cs="Times New Roman"/>
                <w:sz w:val="20"/>
                <w:szCs w:val="20"/>
              </w:rPr>
              <w:softHyphen/>
              <w:t>ла</w:t>
            </w:r>
            <w:r w:rsidRPr="00D96382">
              <w:rPr>
                <w:rFonts w:ascii="Times New Roman" w:hAnsi="Times New Roman" w:cs="Times New Roman"/>
                <w:i/>
                <w:sz w:val="20"/>
                <w:szCs w:val="20"/>
                <w:shd w:val="clear" w:color="auto" w:fill="FFFFFF"/>
                <w:lang w:eastAsia="ru-RU"/>
              </w:rPr>
              <w:t xml:space="preserve"> (закрепление знаний)</w:t>
            </w:r>
          </w:p>
        </w:tc>
        <w:tc>
          <w:tcPr>
            <w:tcW w:w="4160" w:type="dxa"/>
            <w:gridSpan w:val="2"/>
          </w:tcPr>
          <w:p w14:paraId="1A3FEF84"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ответы на вопросы. запись суммы в виде произведе</w:t>
            </w:r>
            <w:r w:rsidRPr="00D96382">
              <w:rPr>
                <w:rFonts w:ascii="Times New Roman" w:hAnsi="Times New Roman" w:cs="Times New Roman"/>
                <w:sz w:val="20"/>
                <w:szCs w:val="20"/>
              </w:rPr>
              <w:softHyphen/>
              <w:t xml:space="preserve">ния </w:t>
            </w:r>
          </w:p>
          <w:p w14:paraId="21D46549"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решение задач на умножение деся</w:t>
            </w:r>
            <w:r w:rsidRPr="00D96382">
              <w:rPr>
                <w:rFonts w:ascii="Times New Roman" w:hAnsi="Times New Roman" w:cs="Times New Roman"/>
                <w:sz w:val="20"/>
                <w:szCs w:val="20"/>
              </w:rPr>
              <w:softHyphen/>
              <w:t>тичных дробей на нату</w:t>
            </w:r>
            <w:r w:rsidRPr="00D96382">
              <w:rPr>
                <w:rFonts w:ascii="Times New Roman" w:hAnsi="Times New Roman" w:cs="Times New Roman"/>
                <w:sz w:val="20"/>
                <w:szCs w:val="20"/>
              </w:rPr>
              <w:softHyphen/>
              <w:t xml:space="preserve">ральные числа </w:t>
            </w:r>
          </w:p>
        </w:tc>
        <w:tc>
          <w:tcPr>
            <w:tcW w:w="2691" w:type="dxa"/>
          </w:tcPr>
          <w:p w14:paraId="6C3E5C30"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Объясняют отличия в оценках одной и гой же ситуации разными людьми, принимают со</w:t>
            </w:r>
            <w:r w:rsidRPr="00D96382">
              <w:rPr>
                <w:rFonts w:ascii="Times New Roman" w:hAnsi="Times New Roman" w:cs="Times New Roman"/>
                <w:sz w:val="20"/>
                <w:szCs w:val="20"/>
              </w:rPr>
              <w:softHyphen/>
              <w:t>циальную роль ученика, проявляют познаватель</w:t>
            </w:r>
            <w:r w:rsidRPr="00D96382">
              <w:rPr>
                <w:rFonts w:ascii="Times New Roman" w:hAnsi="Times New Roman" w:cs="Times New Roman"/>
                <w:sz w:val="20"/>
                <w:szCs w:val="20"/>
              </w:rPr>
              <w:softHyphen/>
              <w:t>ный интерес к изучению предмета, дают адекват</w:t>
            </w:r>
            <w:r w:rsidRPr="00D96382">
              <w:rPr>
                <w:rFonts w:ascii="Times New Roman" w:hAnsi="Times New Roman" w:cs="Times New Roman"/>
                <w:sz w:val="20"/>
                <w:szCs w:val="20"/>
              </w:rPr>
              <w:softHyphen/>
              <w:t>ную оценку своей учеб</w:t>
            </w:r>
            <w:r w:rsidRPr="00D96382">
              <w:rPr>
                <w:rFonts w:ascii="Times New Roman" w:hAnsi="Times New Roman" w:cs="Times New Roman"/>
                <w:sz w:val="20"/>
                <w:szCs w:val="20"/>
              </w:rPr>
              <w:softHyphen/>
              <w:t>ной деятельности</w:t>
            </w:r>
          </w:p>
        </w:tc>
        <w:tc>
          <w:tcPr>
            <w:tcW w:w="4114" w:type="dxa"/>
          </w:tcPr>
          <w:p w14:paraId="2F637FE5"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работают по состав-ленному плану, используют основные и дополнительные средства (справочная литерату</w:t>
            </w:r>
            <w:r w:rsidRPr="00D96382">
              <w:rPr>
                <w:rFonts w:ascii="Times New Roman" w:hAnsi="Times New Roman" w:cs="Times New Roman"/>
                <w:sz w:val="20"/>
                <w:szCs w:val="20"/>
              </w:rPr>
              <w:softHyphen/>
              <w:t xml:space="preserve">ра, средства ИКТ). </w:t>
            </w:r>
          </w:p>
          <w:p w14:paraId="172E41BF"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сопоставляют и отбирают информацию, полу</w:t>
            </w:r>
            <w:r w:rsidRPr="00D96382">
              <w:rPr>
                <w:rFonts w:ascii="Times New Roman" w:hAnsi="Times New Roman" w:cs="Times New Roman"/>
                <w:sz w:val="20"/>
                <w:szCs w:val="20"/>
              </w:rPr>
              <w:softHyphen/>
              <w:t xml:space="preserve">ченную из разных источников (справочники, Интернет). </w:t>
            </w:r>
          </w:p>
          <w:p w14:paraId="649CEFC9"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вы</w:t>
            </w:r>
            <w:r w:rsidRPr="00D96382">
              <w:rPr>
                <w:rFonts w:ascii="Times New Roman" w:hAnsi="Times New Roman" w:cs="Times New Roman"/>
                <w:sz w:val="20"/>
                <w:szCs w:val="20"/>
              </w:rPr>
              <w:softHyphen/>
              <w:t>полнять различные роли в груп</w:t>
            </w:r>
            <w:r w:rsidRPr="00D96382">
              <w:rPr>
                <w:rFonts w:ascii="Times New Roman" w:hAnsi="Times New Roman" w:cs="Times New Roman"/>
                <w:sz w:val="20"/>
                <w:szCs w:val="20"/>
              </w:rPr>
              <w:softHyphen/>
              <w:t>пе, сотрудничать в совместном решении задачи</w:t>
            </w:r>
          </w:p>
        </w:tc>
        <w:tc>
          <w:tcPr>
            <w:tcW w:w="2125" w:type="dxa"/>
            <w:vAlign w:val="center"/>
          </w:tcPr>
          <w:p w14:paraId="73A7E315"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Математи</w:t>
            </w:r>
            <w:r w:rsidRPr="00D96382">
              <w:rPr>
                <w:rFonts w:ascii="Times New Roman" w:eastAsia="Times New Roman" w:hAnsi="Times New Roman" w:cs="Times New Roman"/>
                <w:sz w:val="20"/>
                <w:szCs w:val="20"/>
                <w:lang w:eastAsia="ru-RU"/>
              </w:rPr>
              <w:softHyphen/>
              <w:t>ческий диктант</w:t>
            </w:r>
          </w:p>
        </w:tc>
      </w:tr>
      <w:tr w:rsidR="00D96382" w:rsidRPr="00D96382" w14:paraId="4FEF0448" w14:textId="77777777" w:rsidTr="00D96382">
        <w:tc>
          <w:tcPr>
            <w:tcW w:w="558" w:type="dxa"/>
            <w:vAlign w:val="center"/>
          </w:tcPr>
          <w:p w14:paraId="747D42B6"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116</w:t>
            </w:r>
          </w:p>
        </w:tc>
        <w:tc>
          <w:tcPr>
            <w:tcW w:w="1661" w:type="dxa"/>
            <w:vAlign w:val="center"/>
          </w:tcPr>
          <w:p w14:paraId="047535C2"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 xml:space="preserve">«Умножение десятичных дробей на нату- </w:t>
            </w:r>
            <w:r w:rsidRPr="00D96382">
              <w:rPr>
                <w:rFonts w:ascii="Times New Roman" w:hAnsi="Times New Roman" w:cs="Times New Roman"/>
                <w:sz w:val="20"/>
                <w:szCs w:val="20"/>
              </w:rPr>
              <w:softHyphen/>
              <w:t xml:space="preserve">ральные числа» </w:t>
            </w:r>
            <w:r w:rsidRPr="00D96382">
              <w:rPr>
                <w:rFonts w:ascii="Times New Roman" w:hAnsi="Times New Roman" w:cs="Times New Roman"/>
                <w:i/>
                <w:sz w:val="20"/>
                <w:szCs w:val="20"/>
                <w:shd w:val="clear" w:color="auto" w:fill="FFFFFF"/>
                <w:lang w:eastAsia="ru-RU"/>
              </w:rPr>
              <w:t xml:space="preserve">(комплексное применение </w:t>
            </w:r>
            <w:r w:rsidRPr="00D96382">
              <w:rPr>
                <w:rFonts w:ascii="Times New Roman" w:hAnsi="Times New Roman" w:cs="Times New Roman"/>
                <w:i/>
                <w:sz w:val="20"/>
                <w:szCs w:val="20"/>
                <w:shd w:val="clear" w:color="auto" w:fill="FFFFFF"/>
                <w:lang w:eastAsia="ru-RU"/>
              </w:rPr>
              <w:lastRenderedPageBreak/>
              <w:t>зна</w:t>
            </w:r>
            <w:r w:rsidRPr="00D96382">
              <w:rPr>
                <w:rFonts w:ascii="Times New Roman" w:hAnsi="Times New Roman" w:cs="Times New Roman"/>
                <w:i/>
                <w:sz w:val="20"/>
                <w:szCs w:val="20"/>
                <w:shd w:val="clear" w:color="auto" w:fill="FFFFFF"/>
                <w:lang w:eastAsia="ru-RU"/>
              </w:rPr>
              <w:softHyphen/>
              <w:t>ний, умений, навыков)</w:t>
            </w:r>
          </w:p>
        </w:tc>
        <w:tc>
          <w:tcPr>
            <w:tcW w:w="4160" w:type="dxa"/>
            <w:gridSpan w:val="2"/>
          </w:tcPr>
          <w:p w14:paraId="1F9C0DD9"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Фронтальная</w:t>
            </w:r>
            <w:r w:rsidRPr="00D96382">
              <w:rPr>
                <w:rFonts w:ascii="Times New Roman" w:hAnsi="Times New Roman" w:cs="Times New Roman"/>
                <w:sz w:val="20"/>
                <w:szCs w:val="20"/>
              </w:rPr>
              <w:t xml:space="preserve"> - умножение десятичной дроби на 10, на 100, на 1000...; округление чисел до заданного разряда </w:t>
            </w:r>
          </w:p>
          <w:p w14:paraId="40CC046A"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решение задач на движение </w:t>
            </w:r>
          </w:p>
        </w:tc>
        <w:tc>
          <w:tcPr>
            <w:tcW w:w="2691" w:type="dxa"/>
          </w:tcPr>
          <w:p w14:paraId="6DD23464"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Проявляют положитель</w:t>
            </w:r>
            <w:r w:rsidRPr="00D96382">
              <w:rPr>
                <w:rFonts w:ascii="Times New Roman" w:hAnsi="Times New Roman" w:cs="Times New Roman"/>
                <w:sz w:val="20"/>
                <w:szCs w:val="20"/>
              </w:rPr>
              <w:softHyphen/>
              <w:t>ное отношение к урокам математики, широкий интерес к способам ре</w:t>
            </w:r>
            <w:r w:rsidRPr="00D96382">
              <w:rPr>
                <w:rFonts w:ascii="Times New Roman" w:hAnsi="Times New Roman" w:cs="Times New Roman"/>
                <w:sz w:val="20"/>
                <w:szCs w:val="20"/>
              </w:rPr>
              <w:softHyphen/>
              <w:t>шения новых учебных задач, понимают причи</w:t>
            </w:r>
            <w:r w:rsidRPr="00D96382">
              <w:rPr>
                <w:rFonts w:ascii="Times New Roman" w:hAnsi="Times New Roman" w:cs="Times New Roman"/>
                <w:sz w:val="20"/>
                <w:szCs w:val="20"/>
              </w:rPr>
              <w:softHyphen/>
              <w:t xml:space="preserve">ны успеха в </w:t>
            </w:r>
            <w:r w:rsidRPr="00D96382">
              <w:rPr>
                <w:rFonts w:ascii="Times New Roman" w:hAnsi="Times New Roman" w:cs="Times New Roman"/>
                <w:sz w:val="20"/>
                <w:szCs w:val="20"/>
              </w:rPr>
              <w:lastRenderedPageBreak/>
              <w:t>своей учеб</w:t>
            </w:r>
            <w:r w:rsidRPr="00D96382">
              <w:rPr>
                <w:rFonts w:ascii="Times New Roman" w:hAnsi="Times New Roman" w:cs="Times New Roman"/>
                <w:sz w:val="20"/>
                <w:szCs w:val="20"/>
              </w:rPr>
              <w:softHyphen/>
              <w:t>ной деятельности</w:t>
            </w:r>
          </w:p>
        </w:tc>
        <w:tc>
          <w:tcPr>
            <w:tcW w:w="4114" w:type="dxa"/>
          </w:tcPr>
          <w:p w14:paraId="3430D105"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Регулятивные</w:t>
            </w:r>
            <w:r w:rsidRPr="00D96382">
              <w:rPr>
                <w:rFonts w:ascii="Times New Roman" w:hAnsi="Times New Roman" w:cs="Times New Roman"/>
                <w:sz w:val="20"/>
                <w:szCs w:val="20"/>
              </w:rPr>
              <w:t xml:space="preserve"> - понимают при</w:t>
            </w:r>
            <w:r w:rsidRPr="00D96382">
              <w:rPr>
                <w:rFonts w:ascii="Times New Roman" w:hAnsi="Times New Roman" w:cs="Times New Roman"/>
                <w:sz w:val="20"/>
                <w:szCs w:val="20"/>
              </w:rPr>
              <w:softHyphen/>
              <w:t xml:space="preserve">чины своего неуспеха и находят способы выхода из этой ситуации. </w:t>
            </w: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учеб</w:t>
            </w:r>
            <w:r w:rsidRPr="00D96382">
              <w:rPr>
                <w:rFonts w:ascii="Times New Roman" w:hAnsi="Times New Roman" w:cs="Times New Roman"/>
                <w:sz w:val="20"/>
                <w:szCs w:val="20"/>
              </w:rPr>
              <w:softHyphen/>
              <w:t>ной задачи.</w:t>
            </w:r>
          </w:p>
          <w:p w14:paraId="4FCF8DD9"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кри</w:t>
            </w:r>
            <w:r w:rsidRPr="00D96382">
              <w:rPr>
                <w:rFonts w:ascii="Times New Roman" w:hAnsi="Times New Roman" w:cs="Times New Roman"/>
                <w:sz w:val="20"/>
                <w:szCs w:val="20"/>
              </w:rPr>
              <w:softHyphen/>
              <w:t xml:space="preserve">тично </w:t>
            </w:r>
            <w:r w:rsidRPr="00D96382">
              <w:rPr>
                <w:rFonts w:ascii="Times New Roman" w:hAnsi="Times New Roman" w:cs="Times New Roman"/>
                <w:sz w:val="20"/>
                <w:szCs w:val="20"/>
              </w:rPr>
              <w:lastRenderedPageBreak/>
              <w:t>относиться к своему мне</w:t>
            </w:r>
            <w:r w:rsidRPr="00D96382">
              <w:rPr>
                <w:rFonts w:ascii="Times New Roman" w:hAnsi="Times New Roman" w:cs="Times New Roman"/>
                <w:sz w:val="20"/>
                <w:szCs w:val="20"/>
              </w:rPr>
              <w:softHyphen/>
              <w:t>нию</w:t>
            </w:r>
          </w:p>
        </w:tc>
        <w:tc>
          <w:tcPr>
            <w:tcW w:w="2125" w:type="dxa"/>
            <w:vAlign w:val="center"/>
          </w:tcPr>
          <w:p w14:paraId="6881A049"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lang w:eastAsia="ru-RU"/>
              </w:rPr>
              <w:lastRenderedPageBreak/>
              <w:t>Индивиду</w:t>
            </w:r>
            <w:r w:rsidRPr="00D96382">
              <w:rPr>
                <w:rFonts w:ascii="Times New Roman" w:eastAsia="Times New Roman" w:hAnsi="Times New Roman" w:cs="Times New Roman"/>
                <w:lang w:eastAsia="ru-RU"/>
              </w:rPr>
              <w:softHyphen/>
              <w:t xml:space="preserve">альная. </w:t>
            </w:r>
            <w:r w:rsidRPr="00D96382">
              <w:rPr>
                <w:rFonts w:ascii="Times New Roman" w:eastAsia="Times New Roman" w:hAnsi="Times New Roman" w:cs="Times New Roman"/>
                <w:i/>
                <w:sz w:val="20"/>
                <w:szCs w:val="20"/>
                <w:shd w:val="clear" w:color="auto" w:fill="FFFFFF"/>
                <w:lang w:eastAsia="ru-RU"/>
              </w:rPr>
              <w:t>Тестирова</w:t>
            </w:r>
            <w:r w:rsidRPr="00D96382">
              <w:rPr>
                <w:rFonts w:ascii="Times New Roman" w:eastAsia="Times New Roman" w:hAnsi="Times New Roman" w:cs="Times New Roman"/>
                <w:i/>
                <w:sz w:val="20"/>
                <w:szCs w:val="20"/>
                <w:shd w:val="clear" w:color="auto" w:fill="FFFFFF"/>
                <w:lang w:eastAsia="ru-RU"/>
              </w:rPr>
              <w:softHyphen/>
              <w:t>ние</w:t>
            </w:r>
          </w:p>
        </w:tc>
      </w:tr>
      <w:tr w:rsidR="00D96382" w:rsidRPr="00D96382" w14:paraId="50D1C25C" w14:textId="77777777" w:rsidTr="00D96382">
        <w:tc>
          <w:tcPr>
            <w:tcW w:w="558" w:type="dxa"/>
            <w:vAlign w:val="center"/>
          </w:tcPr>
          <w:p w14:paraId="1F843059"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117</w:t>
            </w:r>
          </w:p>
        </w:tc>
        <w:tc>
          <w:tcPr>
            <w:tcW w:w="1661" w:type="dxa"/>
            <w:vAlign w:val="center"/>
          </w:tcPr>
          <w:p w14:paraId="2D3F9947"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«Умножение десятичных дробей на на</w:t>
            </w:r>
            <w:r w:rsidRPr="00D96382">
              <w:rPr>
                <w:rFonts w:ascii="Times New Roman" w:hAnsi="Times New Roman" w:cs="Times New Roman"/>
                <w:sz w:val="20"/>
                <w:szCs w:val="20"/>
              </w:rPr>
              <w:softHyphen/>
              <w:t>туральные чис</w:t>
            </w:r>
            <w:r w:rsidRPr="00D96382">
              <w:rPr>
                <w:rFonts w:ascii="Times New Roman" w:hAnsi="Times New Roman" w:cs="Times New Roman"/>
                <w:sz w:val="20"/>
                <w:szCs w:val="20"/>
              </w:rPr>
              <w:softHyphen/>
              <w:t>ла»</w:t>
            </w:r>
            <w:r w:rsidRPr="00D96382">
              <w:rPr>
                <w:rFonts w:ascii="Times New Roman" w:hAnsi="Times New Roman" w:cs="Times New Roman"/>
                <w:i/>
                <w:sz w:val="20"/>
                <w:szCs w:val="20"/>
                <w:shd w:val="clear" w:color="auto" w:fill="FFFFFF"/>
                <w:lang w:eastAsia="ru-RU"/>
              </w:rPr>
              <w:t xml:space="preserve"> (обобщение и системати</w:t>
            </w:r>
            <w:r w:rsidRPr="00D96382">
              <w:rPr>
                <w:rFonts w:ascii="Times New Roman" w:hAnsi="Times New Roman" w:cs="Times New Roman"/>
                <w:i/>
                <w:sz w:val="20"/>
                <w:szCs w:val="20"/>
                <w:shd w:val="clear" w:color="auto" w:fill="FFFFFF"/>
                <w:lang w:eastAsia="ru-RU"/>
              </w:rPr>
              <w:softHyphen/>
              <w:t>зация знаний)</w:t>
            </w:r>
          </w:p>
        </w:tc>
        <w:tc>
          <w:tcPr>
            <w:tcW w:w="4160" w:type="dxa"/>
            <w:gridSpan w:val="2"/>
          </w:tcPr>
          <w:p w14:paraId="7BE8158D"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нахожде</w:t>
            </w:r>
            <w:r w:rsidRPr="00D96382">
              <w:rPr>
                <w:rFonts w:ascii="Times New Roman" w:hAnsi="Times New Roman" w:cs="Times New Roman"/>
                <w:sz w:val="20"/>
                <w:szCs w:val="20"/>
              </w:rPr>
              <w:softHyphen/>
              <w:t xml:space="preserve">ние значения выражения </w:t>
            </w:r>
          </w:p>
          <w:p w14:paraId="118FBD7C"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умно</w:t>
            </w:r>
            <w:r w:rsidRPr="00D96382">
              <w:rPr>
                <w:rFonts w:ascii="Times New Roman" w:hAnsi="Times New Roman" w:cs="Times New Roman"/>
                <w:sz w:val="20"/>
                <w:szCs w:val="20"/>
              </w:rPr>
              <w:softHyphen/>
              <w:t>жение десятичных дробей на натуральные числа</w:t>
            </w:r>
          </w:p>
          <w:p w14:paraId="5264E9E1"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 Тест по теме «Умножение деся</w:t>
            </w:r>
            <w:r w:rsidRPr="00D96382">
              <w:rPr>
                <w:rFonts w:ascii="Times New Roman" w:hAnsi="Times New Roman" w:cs="Times New Roman"/>
                <w:sz w:val="20"/>
                <w:szCs w:val="20"/>
              </w:rPr>
              <w:softHyphen/>
              <w:t>тичных дробей»</w:t>
            </w:r>
          </w:p>
        </w:tc>
        <w:tc>
          <w:tcPr>
            <w:tcW w:w="2691" w:type="dxa"/>
          </w:tcPr>
          <w:p w14:paraId="046D408C"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 проявляют познавательный интерес к изучению предмета, к способам решения учебной задачи</w:t>
            </w:r>
          </w:p>
        </w:tc>
        <w:tc>
          <w:tcPr>
            <w:tcW w:w="4114" w:type="dxa"/>
          </w:tcPr>
          <w:p w14:paraId="6E51EC3C"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определяют цель учебной деятельности, осущест</w:t>
            </w:r>
            <w:r w:rsidRPr="00D96382">
              <w:rPr>
                <w:rFonts w:ascii="Times New Roman" w:hAnsi="Times New Roman" w:cs="Times New Roman"/>
                <w:sz w:val="20"/>
                <w:szCs w:val="20"/>
              </w:rPr>
              <w:softHyphen/>
              <w:t>вляют поиск средства её дости</w:t>
            </w:r>
            <w:r w:rsidRPr="00D96382">
              <w:rPr>
                <w:rFonts w:ascii="Times New Roman" w:hAnsi="Times New Roman" w:cs="Times New Roman"/>
                <w:sz w:val="20"/>
                <w:szCs w:val="20"/>
              </w:rPr>
              <w:softHyphen/>
              <w:t>жения.</w:t>
            </w:r>
          </w:p>
          <w:p w14:paraId="57E0AE89"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передают со</w:t>
            </w:r>
            <w:r w:rsidRPr="00D96382">
              <w:rPr>
                <w:rFonts w:ascii="Times New Roman" w:hAnsi="Times New Roman" w:cs="Times New Roman"/>
                <w:sz w:val="20"/>
                <w:szCs w:val="20"/>
              </w:rPr>
              <w:softHyphen/>
              <w:t>держание в сжатом, выборочном или развёрнутом виде.</w:t>
            </w:r>
          </w:p>
          <w:p w14:paraId="6194979B"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по</w:t>
            </w:r>
            <w:r w:rsidRPr="00D96382">
              <w:rPr>
                <w:rFonts w:ascii="Times New Roman" w:hAnsi="Times New Roman" w:cs="Times New Roman"/>
                <w:sz w:val="20"/>
                <w:szCs w:val="20"/>
              </w:rPr>
              <w:softHyphen/>
              <w:t>нимать точку зрения другого</w:t>
            </w:r>
          </w:p>
        </w:tc>
        <w:tc>
          <w:tcPr>
            <w:tcW w:w="2125" w:type="dxa"/>
            <w:vAlign w:val="center"/>
          </w:tcPr>
          <w:p w14:paraId="1C890D59"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Самостоя</w:t>
            </w:r>
            <w:r w:rsidRPr="00D96382">
              <w:rPr>
                <w:rFonts w:ascii="Times New Roman" w:eastAsia="Times New Roman" w:hAnsi="Times New Roman" w:cs="Times New Roman"/>
                <w:sz w:val="20"/>
                <w:szCs w:val="20"/>
                <w:lang w:eastAsia="ru-RU"/>
              </w:rPr>
              <w:softHyphen/>
              <w:t>тельная работа</w:t>
            </w:r>
          </w:p>
        </w:tc>
      </w:tr>
      <w:tr w:rsidR="00D96382" w:rsidRPr="00D96382" w14:paraId="0DAADA5F" w14:textId="77777777" w:rsidTr="00D96382">
        <w:tc>
          <w:tcPr>
            <w:tcW w:w="558" w:type="dxa"/>
            <w:vAlign w:val="center"/>
          </w:tcPr>
          <w:p w14:paraId="1A1A11A6"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118</w:t>
            </w:r>
          </w:p>
        </w:tc>
        <w:tc>
          <w:tcPr>
            <w:tcW w:w="1661" w:type="dxa"/>
            <w:vAlign w:val="center"/>
          </w:tcPr>
          <w:p w14:paraId="7523D90E"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Деление деся</w:t>
            </w:r>
            <w:r w:rsidRPr="00D96382">
              <w:rPr>
                <w:rFonts w:ascii="Times New Roman" w:hAnsi="Times New Roman" w:cs="Times New Roman"/>
                <w:sz w:val="20"/>
                <w:szCs w:val="20"/>
              </w:rPr>
              <w:softHyphen/>
              <w:t>тичных дробей на натуральные числа</w:t>
            </w:r>
            <w:r w:rsidRPr="00D96382">
              <w:rPr>
                <w:rFonts w:ascii="Times New Roman" w:hAnsi="Times New Roman" w:cs="Times New Roman"/>
                <w:i/>
                <w:sz w:val="20"/>
                <w:szCs w:val="20"/>
                <w:shd w:val="clear" w:color="auto" w:fill="FFFFFF"/>
                <w:lang w:eastAsia="ru-RU"/>
              </w:rPr>
              <w:t xml:space="preserve"> (откры</w:t>
            </w:r>
            <w:r w:rsidRPr="00D96382">
              <w:rPr>
                <w:rFonts w:ascii="Times New Roman" w:hAnsi="Times New Roman" w:cs="Times New Roman"/>
                <w:i/>
                <w:sz w:val="20"/>
                <w:szCs w:val="20"/>
                <w:shd w:val="clear" w:color="auto" w:fill="FFFFFF"/>
                <w:lang w:eastAsia="ru-RU"/>
              </w:rPr>
              <w:softHyphen/>
              <w:t>тие новых зна</w:t>
            </w:r>
            <w:r w:rsidRPr="00D96382">
              <w:rPr>
                <w:rFonts w:ascii="Times New Roman" w:hAnsi="Times New Roman" w:cs="Times New Roman"/>
                <w:i/>
                <w:sz w:val="20"/>
                <w:szCs w:val="20"/>
                <w:shd w:val="clear" w:color="auto" w:fill="FFFFFF"/>
                <w:lang w:eastAsia="ru-RU"/>
              </w:rPr>
              <w:softHyphen/>
              <w:t>ний)</w:t>
            </w:r>
          </w:p>
        </w:tc>
        <w:tc>
          <w:tcPr>
            <w:tcW w:w="4160" w:type="dxa"/>
            <w:gridSpan w:val="2"/>
          </w:tcPr>
          <w:p w14:paraId="7B4AE06C"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w:t>
            </w:r>
            <w:r w:rsidRPr="00D96382">
              <w:rPr>
                <w:rFonts w:ascii="Times New Roman" w:hAnsi="Times New Roman" w:cs="Times New Roman"/>
                <w:sz w:val="20"/>
                <w:szCs w:val="20"/>
              </w:rPr>
              <w:t xml:space="preserve"> - обсуждение и выведение правил деле</w:t>
            </w:r>
            <w:r w:rsidRPr="00D96382">
              <w:rPr>
                <w:rFonts w:ascii="Times New Roman" w:hAnsi="Times New Roman" w:cs="Times New Roman"/>
                <w:sz w:val="20"/>
                <w:szCs w:val="20"/>
              </w:rPr>
              <w:softHyphen/>
              <w:t xml:space="preserve">ния десятичной дроби на натуральное число, десятичной дроби на 10, на 100, на 1000... </w:t>
            </w:r>
          </w:p>
          <w:p w14:paraId="029096A2"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деление десятичных дробей на на</w:t>
            </w:r>
            <w:r w:rsidRPr="00D96382">
              <w:rPr>
                <w:rFonts w:ascii="Times New Roman" w:hAnsi="Times New Roman" w:cs="Times New Roman"/>
                <w:sz w:val="20"/>
                <w:szCs w:val="20"/>
              </w:rPr>
              <w:softHyphen/>
              <w:t>туральные числа ; запись обыкновен</w:t>
            </w:r>
            <w:r w:rsidRPr="00D96382">
              <w:rPr>
                <w:rFonts w:ascii="Times New Roman" w:hAnsi="Times New Roman" w:cs="Times New Roman"/>
                <w:sz w:val="20"/>
                <w:szCs w:val="20"/>
              </w:rPr>
              <w:softHyphen/>
              <w:t>ной дроби в виде десятич</w:t>
            </w:r>
            <w:r w:rsidRPr="00D96382">
              <w:rPr>
                <w:rFonts w:ascii="Times New Roman" w:hAnsi="Times New Roman" w:cs="Times New Roman"/>
                <w:sz w:val="20"/>
                <w:szCs w:val="20"/>
              </w:rPr>
              <w:softHyphen/>
              <w:t xml:space="preserve">ной </w:t>
            </w: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решение задач по теме «Деление десятичных дробей на натуральные числа» </w:t>
            </w:r>
          </w:p>
        </w:tc>
        <w:tc>
          <w:tcPr>
            <w:tcW w:w="2691" w:type="dxa"/>
          </w:tcPr>
          <w:p w14:paraId="7FEF8104"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Проявляют устойчивый и широкий интерес к способам решения по</w:t>
            </w:r>
            <w:r w:rsidRPr="00D96382">
              <w:rPr>
                <w:rFonts w:ascii="Times New Roman" w:hAnsi="Times New Roman" w:cs="Times New Roman"/>
                <w:sz w:val="20"/>
                <w:szCs w:val="20"/>
              </w:rPr>
              <w:softHyphen/>
              <w:t>знавательных задач, по</w:t>
            </w:r>
            <w:r w:rsidRPr="00D96382">
              <w:rPr>
                <w:rFonts w:ascii="Times New Roman" w:hAnsi="Times New Roman" w:cs="Times New Roman"/>
                <w:sz w:val="20"/>
                <w:szCs w:val="20"/>
              </w:rPr>
              <w:softHyphen/>
              <w:t>ложительное отношение к урокам математики, дают адекватную оценку результатов своей учеб</w:t>
            </w:r>
            <w:r w:rsidRPr="00D96382">
              <w:rPr>
                <w:rFonts w:ascii="Times New Roman" w:hAnsi="Times New Roman" w:cs="Times New Roman"/>
                <w:sz w:val="20"/>
                <w:szCs w:val="20"/>
              </w:rPr>
              <w:softHyphen/>
              <w:t>ной деятельности, пони</w:t>
            </w:r>
            <w:r w:rsidRPr="00D96382">
              <w:rPr>
                <w:rFonts w:ascii="Times New Roman" w:hAnsi="Times New Roman" w:cs="Times New Roman"/>
                <w:sz w:val="20"/>
                <w:szCs w:val="20"/>
              </w:rPr>
              <w:softHyphen/>
              <w:t>мают причины успеха в деятельности</w:t>
            </w:r>
          </w:p>
        </w:tc>
        <w:tc>
          <w:tcPr>
            <w:tcW w:w="4114" w:type="dxa"/>
          </w:tcPr>
          <w:p w14:paraId="22357131"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работают по со</w:t>
            </w:r>
            <w:r w:rsidRPr="00D96382">
              <w:rPr>
                <w:rFonts w:ascii="Times New Roman" w:hAnsi="Times New Roman" w:cs="Times New Roman"/>
                <w:sz w:val="20"/>
                <w:szCs w:val="20"/>
              </w:rPr>
              <w:softHyphen/>
              <w:t>ставленному плану, используют основные и дополнительные средства.</w:t>
            </w:r>
          </w:p>
          <w:p w14:paraId="77441D38"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передают со</w:t>
            </w:r>
            <w:r w:rsidRPr="00D96382">
              <w:rPr>
                <w:rFonts w:ascii="Times New Roman" w:hAnsi="Times New Roman" w:cs="Times New Roman"/>
                <w:sz w:val="20"/>
                <w:szCs w:val="20"/>
              </w:rPr>
              <w:softHyphen/>
              <w:t>держание в сжатом или развер</w:t>
            </w:r>
            <w:r w:rsidRPr="00D96382">
              <w:rPr>
                <w:rFonts w:ascii="Times New Roman" w:hAnsi="Times New Roman" w:cs="Times New Roman"/>
                <w:sz w:val="20"/>
                <w:szCs w:val="20"/>
              </w:rPr>
              <w:softHyphen/>
              <w:t>нутом виде.</w:t>
            </w:r>
          </w:p>
          <w:p w14:paraId="0B21E4EF"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 -</w:t>
            </w:r>
            <w:r w:rsidRPr="00D96382">
              <w:rPr>
                <w:rFonts w:ascii="Times New Roman" w:hAnsi="Times New Roman" w:cs="Times New Roman"/>
                <w:sz w:val="20"/>
                <w:szCs w:val="20"/>
              </w:rPr>
              <w:t xml:space="preserve"> умеют ор</w:t>
            </w:r>
            <w:r w:rsidRPr="00D96382">
              <w:rPr>
                <w:rFonts w:ascii="Times New Roman" w:hAnsi="Times New Roman" w:cs="Times New Roman"/>
                <w:sz w:val="20"/>
                <w:szCs w:val="20"/>
              </w:rPr>
              <w:softHyphen/>
              <w:t>ганизовывать учебное взаимо</w:t>
            </w:r>
            <w:r w:rsidRPr="00D96382">
              <w:rPr>
                <w:rFonts w:ascii="Times New Roman" w:hAnsi="Times New Roman" w:cs="Times New Roman"/>
                <w:sz w:val="20"/>
                <w:szCs w:val="20"/>
              </w:rPr>
              <w:softHyphen/>
              <w:t>действие в группе (распределя</w:t>
            </w:r>
            <w:r w:rsidRPr="00D96382">
              <w:rPr>
                <w:rFonts w:ascii="Times New Roman" w:hAnsi="Times New Roman" w:cs="Times New Roman"/>
                <w:sz w:val="20"/>
                <w:szCs w:val="20"/>
              </w:rPr>
              <w:softHyphen/>
              <w:t>ют роли, договариваются друг с другом и т. д.)</w:t>
            </w:r>
          </w:p>
        </w:tc>
        <w:tc>
          <w:tcPr>
            <w:tcW w:w="2125" w:type="dxa"/>
            <w:vAlign w:val="center"/>
          </w:tcPr>
          <w:p w14:paraId="2E585468"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6169E762" w14:textId="77777777" w:rsidTr="00D96382">
        <w:tc>
          <w:tcPr>
            <w:tcW w:w="558" w:type="dxa"/>
            <w:vAlign w:val="center"/>
          </w:tcPr>
          <w:p w14:paraId="6E883804"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119</w:t>
            </w:r>
          </w:p>
        </w:tc>
        <w:tc>
          <w:tcPr>
            <w:tcW w:w="1661" w:type="dxa"/>
            <w:vAlign w:val="center"/>
          </w:tcPr>
          <w:p w14:paraId="7AD9D28F"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Деление деся</w:t>
            </w:r>
            <w:r w:rsidRPr="00D96382">
              <w:rPr>
                <w:rFonts w:ascii="Times New Roman" w:hAnsi="Times New Roman" w:cs="Times New Roman"/>
                <w:sz w:val="20"/>
                <w:szCs w:val="20"/>
              </w:rPr>
              <w:softHyphen/>
              <w:t>тичных дробей на натуральные числа</w:t>
            </w:r>
            <w:r w:rsidRPr="00D96382">
              <w:rPr>
                <w:rFonts w:ascii="Times New Roman" w:hAnsi="Times New Roman" w:cs="Times New Roman"/>
                <w:i/>
                <w:sz w:val="20"/>
                <w:szCs w:val="20"/>
                <w:shd w:val="clear" w:color="auto" w:fill="FFFFFF"/>
                <w:lang w:eastAsia="ru-RU"/>
              </w:rPr>
              <w:t xml:space="preserve"> (закреп</w:t>
            </w:r>
            <w:r w:rsidRPr="00D96382">
              <w:rPr>
                <w:rFonts w:ascii="Times New Roman" w:hAnsi="Times New Roman" w:cs="Times New Roman"/>
                <w:i/>
                <w:sz w:val="20"/>
                <w:szCs w:val="20"/>
                <w:shd w:val="clear" w:color="auto" w:fill="FFFFFF"/>
                <w:lang w:eastAsia="ru-RU"/>
              </w:rPr>
              <w:softHyphen/>
              <w:t>ление знаний)</w:t>
            </w:r>
          </w:p>
        </w:tc>
        <w:tc>
          <w:tcPr>
            <w:tcW w:w="4160" w:type="dxa"/>
            <w:gridSpan w:val="2"/>
          </w:tcPr>
          <w:p w14:paraId="116FA160"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ответы на вопросы, реше</w:t>
            </w:r>
            <w:r w:rsidRPr="00D96382">
              <w:rPr>
                <w:rFonts w:ascii="Times New Roman" w:hAnsi="Times New Roman" w:cs="Times New Roman"/>
                <w:sz w:val="20"/>
                <w:szCs w:val="20"/>
              </w:rPr>
              <w:softHyphen/>
              <w:t xml:space="preserve">ние уравнений </w:t>
            </w:r>
          </w:p>
          <w:p w14:paraId="028EA93C"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решение задач на нахождение дроби от числа </w:t>
            </w:r>
          </w:p>
        </w:tc>
        <w:tc>
          <w:tcPr>
            <w:tcW w:w="2691" w:type="dxa"/>
          </w:tcPr>
          <w:p w14:paraId="35FF0F9B"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Проявляют положитель</w:t>
            </w:r>
            <w:r w:rsidRPr="00D96382">
              <w:rPr>
                <w:rFonts w:ascii="Times New Roman" w:hAnsi="Times New Roman" w:cs="Times New Roman"/>
                <w:sz w:val="20"/>
                <w:szCs w:val="20"/>
              </w:rPr>
              <w:softHyphen/>
              <w:t>ное отношение к урокам математики, широкий интерес к способам ре</w:t>
            </w:r>
            <w:r w:rsidRPr="00D96382">
              <w:rPr>
                <w:rFonts w:ascii="Times New Roman" w:hAnsi="Times New Roman" w:cs="Times New Roman"/>
                <w:sz w:val="20"/>
                <w:szCs w:val="20"/>
              </w:rPr>
              <w:softHyphen/>
              <w:t>шения новых учебных задач, понимают причи</w:t>
            </w:r>
            <w:r w:rsidRPr="00D96382">
              <w:rPr>
                <w:rFonts w:ascii="Times New Roman" w:hAnsi="Times New Roman" w:cs="Times New Roman"/>
                <w:sz w:val="20"/>
                <w:szCs w:val="20"/>
              </w:rPr>
              <w:softHyphen/>
              <w:t>ны успеха в своей учеб</w:t>
            </w:r>
            <w:r w:rsidRPr="00D96382">
              <w:rPr>
                <w:rFonts w:ascii="Times New Roman" w:hAnsi="Times New Roman" w:cs="Times New Roman"/>
                <w:sz w:val="20"/>
                <w:szCs w:val="20"/>
              </w:rPr>
              <w:softHyphen/>
              <w:t>ной деятельности</w:t>
            </w:r>
          </w:p>
        </w:tc>
        <w:tc>
          <w:tcPr>
            <w:tcW w:w="4114" w:type="dxa"/>
          </w:tcPr>
          <w:p w14:paraId="1506789E"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работают по со</w:t>
            </w:r>
            <w:r w:rsidRPr="00D96382">
              <w:rPr>
                <w:rFonts w:ascii="Times New Roman" w:hAnsi="Times New Roman" w:cs="Times New Roman"/>
                <w:sz w:val="20"/>
                <w:szCs w:val="20"/>
              </w:rPr>
              <w:softHyphen/>
              <w:t>ставленному плану, используют основные и дополнительные средства получения информа</w:t>
            </w:r>
            <w:r w:rsidRPr="00D96382">
              <w:rPr>
                <w:rFonts w:ascii="Times New Roman" w:hAnsi="Times New Roman" w:cs="Times New Roman"/>
                <w:sz w:val="20"/>
                <w:szCs w:val="20"/>
              </w:rPr>
              <w:softHyphen/>
              <w:t>ции.</w:t>
            </w:r>
          </w:p>
          <w:p w14:paraId="344DFE92"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передают со</w:t>
            </w:r>
            <w:r w:rsidRPr="00D96382">
              <w:rPr>
                <w:rFonts w:ascii="Times New Roman" w:hAnsi="Times New Roman" w:cs="Times New Roman"/>
                <w:sz w:val="20"/>
                <w:szCs w:val="20"/>
              </w:rPr>
              <w:softHyphen/>
              <w:t>держание в сжатом, выборочном или развёрнутом виде.</w:t>
            </w:r>
          </w:p>
          <w:p w14:paraId="2F2BF138"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 -</w:t>
            </w:r>
            <w:r w:rsidRPr="00D96382">
              <w:rPr>
                <w:rFonts w:ascii="Times New Roman" w:hAnsi="Times New Roman" w:cs="Times New Roman"/>
                <w:sz w:val="20"/>
                <w:szCs w:val="20"/>
              </w:rPr>
              <w:t xml:space="preserve"> умеют от</w:t>
            </w:r>
            <w:r w:rsidRPr="00D96382">
              <w:rPr>
                <w:rFonts w:ascii="Times New Roman" w:hAnsi="Times New Roman" w:cs="Times New Roman"/>
                <w:sz w:val="20"/>
                <w:szCs w:val="20"/>
              </w:rPr>
              <w:softHyphen/>
              <w:t>стаивать точку зрения, аргу</w:t>
            </w:r>
            <w:r w:rsidRPr="00D96382">
              <w:rPr>
                <w:rFonts w:ascii="Times New Roman" w:hAnsi="Times New Roman" w:cs="Times New Roman"/>
                <w:sz w:val="20"/>
                <w:szCs w:val="20"/>
              </w:rPr>
              <w:softHyphen/>
              <w:t>ментируя ее, подтверждая фак</w:t>
            </w:r>
            <w:r w:rsidRPr="00D96382">
              <w:rPr>
                <w:rFonts w:ascii="Times New Roman" w:hAnsi="Times New Roman" w:cs="Times New Roman"/>
                <w:sz w:val="20"/>
                <w:szCs w:val="20"/>
              </w:rPr>
              <w:softHyphen/>
              <w:t>тами</w:t>
            </w:r>
          </w:p>
        </w:tc>
        <w:tc>
          <w:tcPr>
            <w:tcW w:w="2125" w:type="dxa"/>
            <w:vAlign w:val="center"/>
          </w:tcPr>
          <w:p w14:paraId="43D1C470"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Математи</w:t>
            </w:r>
            <w:r w:rsidRPr="00D96382">
              <w:rPr>
                <w:rFonts w:ascii="Times New Roman" w:eastAsia="Times New Roman" w:hAnsi="Times New Roman" w:cs="Times New Roman"/>
                <w:sz w:val="20"/>
                <w:szCs w:val="20"/>
                <w:lang w:eastAsia="ru-RU"/>
              </w:rPr>
              <w:softHyphen/>
              <w:t>ческий диктант</w:t>
            </w:r>
          </w:p>
        </w:tc>
      </w:tr>
      <w:tr w:rsidR="00D96382" w:rsidRPr="00D96382" w14:paraId="22F4C758" w14:textId="77777777" w:rsidTr="00D96382">
        <w:tc>
          <w:tcPr>
            <w:tcW w:w="558" w:type="dxa"/>
            <w:vAlign w:val="center"/>
          </w:tcPr>
          <w:p w14:paraId="36DE8D9E"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120</w:t>
            </w:r>
          </w:p>
        </w:tc>
        <w:tc>
          <w:tcPr>
            <w:tcW w:w="1661" w:type="dxa"/>
            <w:vAlign w:val="center"/>
          </w:tcPr>
          <w:p w14:paraId="12EBB946" w14:textId="77777777" w:rsidR="00D96382" w:rsidRPr="00D96382" w:rsidRDefault="00D96382" w:rsidP="00D96382">
            <w:pPr>
              <w:spacing w:line="276" w:lineRule="auto"/>
              <w:jc w:val="center"/>
              <w:rPr>
                <w:rFonts w:ascii="Times New Roman" w:hAnsi="Times New Roman" w:cs="Times New Roman"/>
                <w:i/>
                <w:sz w:val="20"/>
                <w:szCs w:val="20"/>
              </w:rPr>
            </w:pPr>
            <w:r w:rsidRPr="00D96382">
              <w:rPr>
                <w:rFonts w:ascii="Times New Roman" w:hAnsi="Times New Roman" w:cs="Times New Roman"/>
                <w:sz w:val="20"/>
                <w:szCs w:val="20"/>
                <w:shd w:val="clear" w:color="auto" w:fill="FFFFFF"/>
              </w:rPr>
              <w:t>Деление деся</w:t>
            </w:r>
            <w:r w:rsidRPr="00D96382">
              <w:rPr>
                <w:rFonts w:ascii="Times New Roman" w:hAnsi="Times New Roman" w:cs="Times New Roman"/>
                <w:sz w:val="20"/>
                <w:szCs w:val="20"/>
                <w:shd w:val="clear" w:color="auto" w:fill="FFFFFF"/>
              </w:rPr>
              <w:softHyphen/>
              <w:t>тичных дробей на натуральные числа</w:t>
            </w:r>
            <w:r w:rsidRPr="00D96382">
              <w:rPr>
                <w:rFonts w:ascii="Times New Roman" w:hAnsi="Times New Roman" w:cs="Times New Roman"/>
                <w:i/>
                <w:sz w:val="20"/>
                <w:szCs w:val="20"/>
              </w:rPr>
              <w:t xml:space="preserve"> (ком</w:t>
            </w:r>
            <w:r w:rsidRPr="00D96382">
              <w:rPr>
                <w:rFonts w:ascii="Times New Roman" w:hAnsi="Times New Roman" w:cs="Times New Roman"/>
                <w:i/>
                <w:sz w:val="20"/>
                <w:szCs w:val="20"/>
              </w:rPr>
              <w:softHyphen/>
              <w:t>плексное при</w:t>
            </w:r>
            <w:r w:rsidRPr="00D96382">
              <w:rPr>
                <w:rFonts w:ascii="Times New Roman" w:hAnsi="Times New Roman" w:cs="Times New Roman"/>
                <w:i/>
                <w:sz w:val="20"/>
                <w:szCs w:val="20"/>
              </w:rPr>
              <w:softHyphen/>
              <w:t>менение знаний, умений, навы</w:t>
            </w:r>
            <w:r w:rsidRPr="00D96382">
              <w:rPr>
                <w:rFonts w:ascii="Times New Roman" w:hAnsi="Times New Roman" w:cs="Times New Roman"/>
                <w:i/>
                <w:sz w:val="20"/>
                <w:szCs w:val="20"/>
              </w:rPr>
              <w:softHyphen/>
            </w:r>
            <w:r w:rsidRPr="00D96382">
              <w:rPr>
                <w:rFonts w:ascii="Times New Roman" w:hAnsi="Times New Roman" w:cs="Times New Roman"/>
                <w:i/>
                <w:sz w:val="20"/>
                <w:szCs w:val="20"/>
              </w:rPr>
              <w:lastRenderedPageBreak/>
              <w:t>ков)</w:t>
            </w:r>
          </w:p>
        </w:tc>
        <w:tc>
          <w:tcPr>
            <w:tcW w:w="4160" w:type="dxa"/>
            <w:gridSpan w:val="2"/>
          </w:tcPr>
          <w:p w14:paraId="782F61DB"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Фронтальная -</w:t>
            </w:r>
            <w:r w:rsidRPr="00D96382">
              <w:rPr>
                <w:rFonts w:ascii="Times New Roman" w:hAnsi="Times New Roman" w:cs="Times New Roman"/>
                <w:sz w:val="20"/>
                <w:szCs w:val="20"/>
              </w:rPr>
              <w:t xml:space="preserve"> запись обыкновенной дроби в ви</w:t>
            </w:r>
            <w:r w:rsidRPr="00D96382">
              <w:rPr>
                <w:rFonts w:ascii="Times New Roman" w:hAnsi="Times New Roman" w:cs="Times New Roman"/>
                <w:sz w:val="20"/>
                <w:szCs w:val="20"/>
              </w:rPr>
              <w:softHyphen/>
              <w:t>де десятичной и выполне</w:t>
            </w:r>
            <w:r w:rsidRPr="00D96382">
              <w:rPr>
                <w:rFonts w:ascii="Times New Roman" w:hAnsi="Times New Roman" w:cs="Times New Roman"/>
                <w:sz w:val="20"/>
                <w:szCs w:val="20"/>
              </w:rPr>
              <w:softHyphen/>
              <w:t xml:space="preserve">ние действий </w:t>
            </w: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решение уравнений </w:t>
            </w:r>
          </w:p>
        </w:tc>
        <w:tc>
          <w:tcPr>
            <w:tcW w:w="2691" w:type="dxa"/>
          </w:tcPr>
          <w:p w14:paraId="4CCA0DF0"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Объясняют отличия в оценках одной и той же ситуации разными людьми, проявляют по</w:t>
            </w:r>
            <w:r w:rsidRPr="00D96382">
              <w:rPr>
                <w:rFonts w:ascii="Times New Roman" w:hAnsi="Times New Roman" w:cs="Times New Roman"/>
                <w:sz w:val="20"/>
                <w:szCs w:val="20"/>
              </w:rPr>
              <w:softHyphen/>
              <w:t>ложительное отношение к урокам математики</w:t>
            </w:r>
          </w:p>
        </w:tc>
        <w:tc>
          <w:tcPr>
            <w:tcW w:w="4114" w:type="dxa"/>
          </w:tcPr>
          <w:p w14:paraId="7E8581EE"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составляют план выполнения заданий совместно с учителем.</w:t>
            </w:r>
          </w:p>
          <w:p w14:paraId="62D68E2E"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записывают выводы в виде правил «если ..., то ...».</w:t>
            </w:r>
          </w:p>
          <w:p w14:paraId="5C196B54"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 -</w:t>
            </w:r>
            <w:r w:rsidRPr="00D96382">
              <w:rPr>
                <w:rFonts w:ascii="Times New Roman" w:hAnsi="Times New Roman" w:cs="Times New Roman"/>
                <w:sz w:val="20"/>
                <w:szCs w:val="20"/>
              </w:rPr>
              <w:t xml:space="preserve"> умеют оформлять мысли в устной и письменной речи с учетом </w:t>
            </w:r>
            <w:r w:rsidRPr="00D96382">
              <w:rPr>
                <w:rFonts w:ascii="Times New Roman" w:hAnsi="Times New Roman" w:cs="Times New Roman"/>
                <w:sz w:val="20"/>
                <w:szCs w:val="20"/>
              </w:rPr>
              <w:lastRenderedPageBreak/>
              <w:t>речевых ситуаций</w:t>
            </w:r>
          </w:p>
        </w:tc>
        <w:tc>
          <w:tcPr>
            <w:tcW w:w="2125" w:type="dxa"/>
            <w:vAlign w:val="center"/>
          </w:tcPr>
          <w:p w14:paraId="56374F94"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lang w:eastAsia="ru-RU"/>
              </w:rPr>
              <w:lastRenderedPageBreak/>
              <w:t>Индивиду</w:t>
            </w:r>
            <w:r w:rsidRPr="00D96382">
              <w:rPr>
                <w:rFonts w:ascii="Times New Roman" w:eastAsia="Times New Roman" w:hAnsi="Times New Roman" w:cs="Times New Roman"/>
                <w:lang w:eastAsia="ru-RU"/>
              </w:rPr>
              <w:softHyphen/>
              <w:t xml:space="preserve">альная. </w:t>
            </w:r>
            <w:r w:rsidRPr="00D96382">
              <w:rPr>
                <w:rFonts w:ascii="Times New Roman" w:eastAsia="Times New Roman" w:hAnsi="Times New Roman" w:cs="Times New Roman"/>
                <w:i/>
                <w:sz w:val="20"/>
                <w:szCs w:val="20"/>
                <w:shd w:val="clear" w:color="auto" w:fill="FFFFFF"/>
                <w:lang w:eastAsia="ru-RU"/>
              </w:rPr>
              <w:t>Тестирова</w:t>
            </w:r>
            <w:r w:rsidRPr="00D96382">
              <w:rPr>
                <w:rFonts w:ascii="Times New Roman" w:eastAsia="Times New Roman" w:hAnsi="Times New Roman" w:cs="Times New Roman"/>
                <w:i/>
                <w:sz w:val="20"/>
                <w:szCs w:val="20"/>
                <w:shd w:val="clear" w:color="auto" w:fill="FFFFFF"/>
                <w:lang w:eastAsia="ru-RU"/>
              </w:rPr>
              <w:softHyphen/>
              <w:t>ние</w:t>
            </w:r>
          </w:p>
        </w:tc>
      </w:tr>
      <w:tr w:rsidR="00D96382" w:rsidRPr="00D96382" w14:paraId="4E1C3D8F" w14:textId="77777777" w:rsidTr="00D96382">
        <w:tc>
          <w:tcPr>
            <w:tcW w:w="558" w:type="dxa"/>
            <w:vAlign w:val="center"/>
          </w:tcPr>
          <w:p w14:paraId="239047FF"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121</w:t>
            </w:r>
          </w:p>
        </w:tc>
        <w:tc>
          <w:tcPr>
            <w:tcW w:w="1661" w:type="dxa"/>
            <w:vAlign w:val="center"/>
          </w:tcPr>
          <w:p w14:paraId="7126D0FC"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«Деле</w:t>
            </w:r>
            <w:r w:rsidRPr="00D96382">
              <w:rPr>
                <w:rFonts w:ascii="Times New Roman" w:hAnsi="Times New Roman" w:cs="Times New Roman"/>
                <w:sz w:val="20"/>
                <w:szCs w:val="20"/>
              </w:rPr>
              <w:softHyphen/>
              <w:t>ние десятичных дробей на на</w:t>
            </w:r>
            <w:r w:rsidRPr="00D96382">
              <w:rPr>
                <w:rFonts w:ascii="Times New Roman" w:hAnsi="Times New Roman" w:cs="Times New Roman"/>
                <w:sz w:val="20"/>
                <w:szCs w:val="20"/>
              </w:rPr>
              <w:softHyphen/>
              <w:t>туральные чис</w:t>
            </w:r>
            <w:r w:rsidRPr="00D96382">
              <w:rPr>
                <w:rFonts w:ascii="Times New Roman" w:hAnsi="Times New Roman" w:cs="Times New Roman"/>
                <w:sz w:val="20"/>
                <w:szCs w:val="20"/>
              </w:rPr>
              <w:softHyphen/>
              <w:t>ла»</w:t>
            </w:r>
            <w:r w:rsidRPr="00D96382">
              <w:rPr>
                <w:rFonts w:ascii="Times New Roman" w:hAnsi="Times New Roman" w:cs="Times New Roman"/>
                <w:i/>
                <w:sz w:val="20"/>
                <w:szCs w:val="20"/>
                <w:shd w:val="clear" w:color="auto" w:fill="FFFFFF"/>
                <w:lang w:eastAsia="ru-RU"/>
              </w:rPr>
              <w:t xml:space="preserve"> (комплекс</w:t>
            </w:r>
            <w:r w:rsidRPr="00D96382">
              <w:rPr>
                <w:rFonts w:ascii="Times New Roman" w:hAnsi="Times New Roman" w:cs="Times New Roman"/>
                <w:i/>
                <w:sz w:val="20"/>
                <w:szCs w:val="20"/>
                <w:shd w:val="clear" w:color="auto" w:fill="FFFFFF"/>
                <w:lang w:eastAsia="ru-RU"/>
              </w:rPr>
              <w:softHyphen/>
              <w:t>ное применение знаний, умений, навыков)</w:t>
            </w:r>
          </w:p>
        </w:tc>
        <w:tc>
          <w:tcPr>
            <w:tcW w:w="4160" w:type="dxa"/>
            <w:gridSpan w:val="2"/>
          </w:tcPr>
          <w:p w14:paraId="792C3B18"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решение задач при помощи уравне</w:t>
            </w:r>
            <w:r w:rsidRPr="00D96382">
              <w:rPr>
                <w:rFonts w:ascii="Times New Roman" w:hAnsi="Times New Roman" w:cs="Times New Roman"/>
                <w:sz w:val="20"/>
                <w:szCs w:val="20"/>
              </w:rPr>
              <w:softHyphen/>
              <w:t xml:space="preserve">ний </w:t>
            </w:r>
          </w:p>
          <w:p w14:paraId="30E4091F"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нахож</w:t>
            </w:r>
            <w:r w:rsidRPr="00D96382">
              <w:rPr>
                <w:rFonts w:ascii="Times New Roman" w:hAnsi="Times New Roman" w:cs="Times New Roman"/>
                <w:sz w:val="20"/>
                <w:szCs w:val="20"/>
              </w:rPr>
              <w:softHyphen/>
              <w:t xml:space="preserve">дение значения выражения </w:t>
            </w:r>
          </w:p>
        </w:tc>
        <w:tc>
          <w:tcPr>
            <w:tcW w:w="2691" w:type="dxa"/>
          </w:tcPr>
          <w:p w14:paraId="373EB86A"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Проявляют устойчивый и широкий интерес к способам решения по</w:t>
            </w:r>
            <w:r w:rsidRPr="00D96382">
              <w:rPr>
                <w:rFonts w:ascii="Times New Roman" w:hAnsi="Times New Roman" w:cs="Times New Roman"/>
                <w:sz w:val="20"/>
                <w:szCs w:val="20"/>
              </w:rPr>
              <w:softHyphen/>
              <w:t>знавательных задач, по</w:t>
            </w:r>
            <w:r w:rsidRPr="00D96382">
              <w:rPr>
                <w:rFonts w:ascii="Times New Roman" w:hAnsi="Times New Roman" w:cs="Times New Roman"/>
                <w:sz w:val="20"/>
                <w:szCs w:val="20"/>
              </w:rPr>
              <w:softHyphen/>
              <w:t>ложительное отношение к урокам математики, дают оценку результатов своей учебной деятель</w:t>
            </w:r>
            <w:r w:rsidRPr="00D96382">
              <w:rPr>
                <w:rFonts w:ascii="Times New Roman" w:hAnsi="Times New Roman" w:cs="Times New Roman"/>
                <w:sz w:val="20"/>
                <w:szCs w:val="20"/>
              </w:rPr>
              <w:softHyphen/>
              <w:t>ности</w:t>
            </w:r>
          </w:p>
        </w:tc>
        <w:tc>
          <w:tcPr>
            <w:tcW w:w="4114" w:type="dxa"/>
          </w:tcPr>
          <w:p w14:paraId="7C357F4A"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определяют цель учебной деятельности, осущест</w:t>
            </w:r>
            <w:r w:rsidRPr="00D96382">
              <w:rPr>
                <w:rFonts w:ascii="Times New Roman" w:hAnsi="Times New Roman" w:cs="Times New Roman"/>
                <w:sz w:val="20"/>
                <w:szCs w:val="20"/>
              </w:rPr>
              <w:softHyphen/>
              <w:t>вляют поиск средств её осуще</w:t>
            </w:r>
            <w:r w:rsidRPr="00D96382">
              <w:rPr>
                <w:rFonts w:ascii="Times New Roman" w:hAnsi="Times New Roman" w:cs="Times New Roman"/>
                <w:sz w:val="20"/>
                <w:szCs w:val="20"/>
              </w:rPr>
              <w:softHyphen/>
              <w:t>ствления.</w:t>
            </w:r>
          </w:p>
          <w:p w14:paraId="2B613059"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учеб</w:t>
            </w:r>
            <w:r w:rsidRPr="00D96382">
              <w:rPr>
                <w:rFonts w:ascii="Times New Roman" w:hAnsi="Times New Roman" w:cs="Times New Roman"/>
                <w:sz w:val="20"/>
                <w:szCs w:val="20"/>
              </w:rPr>
              <w:softHyphen/>
              <w:t>ной задачи.</w:t>
            </w:r>
          </w:p>
          <w:p w14:paraId="4A88808D"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 -</w:t>
            </w:r>
            <w:r w:rsidRPr="00D96382">
              <w:rPr>
                <w:rFonts w:ascii="Times New Roman" w:hAnsi="Times New Roman" w:cs="Times New Roman"/>
                <w:sz w:val="20"/>
                <w:szCs w:val="20"/>
              </w:rPr>
              <w:t xml:space="preserve"> умеют от</w:t>
            </w:r>
            <w:r w:rsidRPr="00D96382">
              <w:rPr>
                <w:rFonts w:ascii="Times New Roman" w:hAnsi="Times New Roman" w:cs="Times New Roman"/>
                <w:sz w:val="20"/>
                <w:szCs w:val="20"/>
              </w:rPr>
              <w:softHyphen/>
              <w:t>стаивать точку зрения, аргумен</w:t>
            </w:r>
            <w:r w:rsidRPr="00D96382">
              <w:rPr>
                <w:rFonts w:ascii="Times New Roman" w:hAnsi="Times New Roman" w:cs="Times New Roman"/>
                <w:sz w:val="20"/>
                <w:szCs w:val="20"/>
              </w:rPr>
              <w:softHyphen/>
              <w:t>тируя ее, подтверждая фактами</w:t>
            </w:r>
          </w:p>
        </w:tc>
        <w:tc>
          <w:tcPr>
            <w:tcW w:w="2125" w:type="dxa"/>
            <w:vAlign w:val="center"/>
          </w:tcPr>
          <w:p w14:paraId="71B8803B"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Самостоя</w:t>
            </w:r>
            <w:r w:rsidRPr="00D96382">
              <w:rPr>
                <w:rFonts w:ascii="Times New Roman" w:eastAsia="Times New Roman" w:hAnsi="Times New Roman" w:cs="Times New Roman"/>
                <w:sz w:val="20"/>
                <w:szCs w:val="20"/>
                <w:lang w:eastAsia="ru-RU"/>
              </w:rPr>
              <w:softHyphen/>
              <w:t>тельная работа</w:t>
            </w:r>
          </w:p>
        </w:tc>
      </w:tr>
      <w:tr w:rsidR="00D96382" w:rsidRPr="00D96382" w14:paraId="3549C408" w14:textId="77777777" w:rsidTr="00D96382">
        <w:tc>
          <w:tcPr>
            <w:tcW w:w="558" w:type="dxa"/>
            <w:vAlign w:val="center"/>
          </w:tcPr>
          <w:p w14:paraId="2C7286F8"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122</w:t>
            </w:r>
          </w:p>
        </w:tc>
        <w:tc>
          <w:tcPr>
            <w:tcW w:w="1661" w:type="dxa"/>
            <w:vAlign w:val="center"/>
          </w:tcPr>
          <w:p w14:paraId="40B0A0C6"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«Деле</w:t>
            </w:r>
            <w:r w:rsidRPr="00D96382">
              <w:rPr>
                <w:rFonts w:ascii="Times New Roman" w:hAnsi="Times New Roman" w:cs="Times New Roman"/>
                <w:sz w:val="20"/>
                <w:szCs w:val="20"/>
              </w:rPr>
              <w:softHyphen/>
              <w:t>ние десятичных дробей на на</w:t>
            </w:r>
            <w:r w:rsidRPr="00D96382">
              <w:rPr>
                <w:rFonts w:ascii="Times New Roman" w:hAnsi="Times New Roman" w:cs="Times New Roman"/>
                <w:sz w:val="20"/>
                <w:szCs w:val="20"/>
              </w:rPr>
              <w:softHyphen/>
              <w:t>туральные чис</w:t>
            </w:r>
            <w:r w:rsidRPr="00D96382">
              <w:rPr>
                <w:rFonts w:ascii="Times New Roman" w:hAnsi="Times New Roman" w:cs="Times New Roman"/>
                <w:sz w:val="20"/>
                <w:szCs w:val="20"/>
              </w:rPr>
              <w:softHyphen/>
              <w:t>ла»</w:t>
            </w:r>
            <w:r w:rsidRPr="00D96382">
              <w:rPr>
                <w:rFonts w:ascii="Times New Roman" w:hAnsi="Times New Roman" w:cs="Times New Roman"/>
                <w:i/>
                <w:sz w:val="20"/>
                <w:szCs w:val="20"/>
                <w:shd w:val="clear" w:color="auto" w:fill="FFFFFF"/>
                <w:lang w:eastAsia="ru-RU"/>
              </w:rPr>
              <w:t xml:space="preserve"> (обобщение и системати</w:t>
            </w:r>
            <w:r w:rsidRPr="00D96382">
              <w:rPr>
                <w:rFonts w:ascii="Times New Roman" w:hAnsi="Times New Roman" w:cs="Times New Roman"/>
                <w:i/>
                <w:sz w:val="20"/>
                <w:szCs w:val="20"/>
                <w:shd w:val="clear" w:color="auto" w:fill="FFFFFF"/>
                <w:lang w:eastAsia="ru-RU"/>
              </w:rPr>
              <w:softHyphen/>
              <w:t>зация знаний)</w:t>
            </w:r>
          </w:p>
        </w:tc>
        <w:tc>
          <w:tcPr>
            <w:tcW w:w="4160" w:type="dxa"/>
            <w:gridSpan w:val="2"/>
          </w:tcPr>
          <w:p w14:paraId="5314AD1C"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решение уравнений </w:t>
            </w: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деление десятичных дробей на на</w:t>
            </w:r>
            <w:r w:rsidRPr="00D96382">
              <w:rPr>
                <w:rFonts w:ascii="Times New Roman" w:hAnsi="Times New Roman" w:cs="Times New Roman"/>
                <w:sz w:val="20"/>
                <w:szCs w:val="20"/>
              </w:rPr>
              <w:softHyphen/>
              <w:t>туральные числа</w:t>
            </w:r>
          </w:p>
          <w:p w14:paraId="5B41FB90"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 Тест 13 по теме «Деление десятичных дро</w:t>
            </w:r>
            <w:r w:rsidRPr="00D96382">
              <w:rPr>
                <w:rFonts w:ascii="Times New Roman" w:hAnsi="Times New Roman" w:cs="Times New Roman"/>
                <w:sz w:val="20"/>
                <w:szCs w:val="20"/>
              </w:rPr>
              <w:softHyphen/>
              <w:t>бей»</w:t>
            </w:r>
          </w:p>
        </w:tc>
        <w:tc>
          <w:tcPr>
            <w:tcW w:w="2691" w:type="dxa"/>
          </w:tcPr>
          <w:p w14:paraId="0D5CAED7"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отдельные ближай</w:t>
            </w:r>
            <w:r w:rsidRPr="00D96382">
              <w:rPr>
                <w:rFonts w:ascii="Times New Roman" w:hAnsi="Times New Roman" w:cs="Times New Roman"/>
                <w:sz w:val="20"/>
                <w:szCs w:val="20"/>
              </w:rPr>
              <w:softHyphen/>
              <w:t>шие цели саморазвития, дают адекватную оценку результатам своей учеб</w:t>
            </w:r>
            <w:r w:rsidRPr="00D96382">
              <w:rPr>
                <w:rFonts w:ascii="Times New Roman" w:hAnsi="Times New Roman" w:cs="Times New Roman"/>
                <w:sz w:val="20"/>
                <w:szCs w:val="20"/>
              </w:rPr>
              <w:softHyphen/>
              <w:t>ной деятельности</w:t>
            </w:r>
          </w:p>
        </w:tc>
        <w:tc>
          <w:tcPr>
            <w:tcW w:w="4114" w:type="dxa"/>
          </w:tcPr>
          <w:p w14:paraId="37AC1452"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работают по со</w:t>
            </w:r>
            <w:r w:rsidRPr="00D96382">
              <w:rPr>
                <w:rFonts w:ascii="Times New Roman" w:hAnsi="Times New Roman" w:cs="Times New Roman"/>
                <w:sz w:val="20"/>
                <w:szCs w:val="20"/>
              </w:rPr>
              <w:softHyphen/>
              <w:t>ставленному плану, используют основные и дополнительные средства.</w:t>
            </w:r>
          </w:p>
          <w:p w14:paraId="5F9459B1"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записывают выводы в виде правил «если ..., то ...».</w:t>
            </w:r>
          </w:p>
          <w:p w14:paraId="5941B537"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вы</w:t>
            </w:r>
            <w:r w:rsidRPr="00D96382">
              <w:rPr>
                <w:rFonts w:ascii="Times New Roman" w:hAnsi="Times New Roman" w:cs="Times New Roman"/>
                <w:sz w:val="20"/>
                <w:szCs w:val="20"/>
              </w:rPr>
              <w:softHyphen/>
              <w:t>сказывать точку зрения, её обос</w:t>
            </w:r>
            <w:r w:rsidRPr="00D96382">
              <w:rPr>
                <w:rFonts w:ascii="Times New Roman" w:hAnsi="Times New Roman" w:cs="Times New Roman"/>
                <w:sz w:val="20"/>
                <w:szCs w:val="20"/>
              </w:rPr>
              <w:softHyphen/>
              <w:t>новать, приводя аргументы</w:t>
            </w:r>
          </w:p>
        </w:tc>
        <w:tc>
          <w:tcPr>
            <w:tcW w:w="2125" w:type="dxa"/>
            <w:vAlign w:val="center"/>
          </w:tcPr>
          <w:p w14:paraId="48D1D79F"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lang w:eastAsia="ru-RU"/>
              </w:rPr>
              <w:t>Индивиду</w:t>
            </w:r>
            <w:r w:rsidRPr="00D96382">
              <w:rPr>
                <w:rFonts w:ascii="Times New Roman" w:eastAsia="Times New Roman" w:hAnsi="Times New Roman" w:cs="Times New Roman"/>
                <w:lang w:eastAsia="ru-RU"/>
              </w:rPr>
              <w:softHyphen/>
              <w:t xml:space="preserve">альная. </w:t>
            </w:r>
            <w:r w:rsidRPr="00D96382">
              <w:rPr>
                <w:rFonts w:ascii="Times New Roman" w:eastAsia="Times New Roman" w:hAnsi="Times New Roman" w:cs="Times New Roman"/>
                <w:i/>
                <w:sz w:val="20"/>
                <w:szCs w:val="20"/>
                <w:shd w:val="clear" w:color="auto" w:fill="FFFFFF"/>
                <w:lang w:eastAsia="ru-RU"/>
              </w:rPr>
              <w:t>Тестирова</w:t>
            </w:r>
            <w:r w:rsidRPr="00D96382">
              <w:rPr>
                <w:rFonts w:ascii="Times New Roman" w:eastAsia="Times New Roman" w:hAnsi="Times New Roman" w:cs="Times New Roman"/>
                <w:i/>
                <w:sz w:val="20"/>
                <w:szCs w:val="20"/>
                <w:shd w:val="clear" w:color="auto" w:fill="FFFFFF"/>
                <w:lang w:eastAsia="ru-RU"/>
              </w:rPr>
              <w:softHyphen/>
              <w:t>ние</w:t>
            </w:r>
          </w:p>
        </w:tc>
      </w:tr>
      <w:tr w:rsidR="00D96382" w:rsidRPr="00D96382" w14:paraId="61DC1DBC" w14:textId="77777777" w:rsidTr="00D96382">
        <w:tc>
          <w:tcPr>
            <w:tcW w:w="558" w:type="dxa"/>
            <w:shd w:val="clear" w:color="auto" w:fill="FFFFFF" w:themeFill="background1"/>
            <w:vAlign w:val="center"/>
          </w:tcPr>
          <w:p w14:paraId="69F23581"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123</w:t>
            </w:r>
          </w:p>
        </w:tc>
        <w:tc>
          <w:tcPr>
            <w:tcW w:w="1661" w:type="dxa"/>
            <w:shd w:val="clear" w:color="auto" w:fill="FFFFFF" w:themeFill="background1"/>
            <w:vAlign w:val="center"/>
          </w:tcPr>
          <w:p w14:paraId="0BFB8476"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 xml:space="preserve">Контрольная работа  </w:t>
            </w:r>
          </w:p>
          <w:p w14:paraId="4B155A3D"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по теме «Умножение и деление деся</w:t>
            </w:r>
            <w:r w:rsidRPr="00D96382">
              <w:rPr>
                <w:rFonts w:ascii="Times New Roman" w:hAnsi="Times New Roman" w:cs="Times New Roman"/>
                <w:sz w:val="20"/>
                <w:szCs w:val="20"/>
              </w:rPr>
              <w:softHyphen/>
              <w:t xml:space="preserve">тичных дробей на натуральные числа» </w:t>
            </w:r>
            <w:r w:rsidRPr="00D96382">
              <w:rPr>
                <w:rFonts w:ascii="Times New Roman" w:hAnsi="Times New Roman" w:cs="Times New Roman"/>
                <w:i/>
                <w:sz w:val="20"/>
                <w:szCs w:val="20"/>
                <w:shd w:val="clear" w:color="auto" w:fill="FFFFFF" w:themeFill="background1"/>
                <w:lang w:eastAsia="ru-RU"/>
              </w:rPr>
              <w:t>(контроль и оценка знаний)</w:t>
            </w:r>
          </w:p>
        </w:tc>
        <w:tc>
          <w:tcPr>
            <w:tcW w:w="4160" w:type="dxa"/>
            <w:gridSpan w:val="2"/>
            <w:shd w:val="clear" w:color="auto" w:fill="FFFFFF" w:themeFill="background1"/>
          </w:tcPr>
          <w:p w14:paraId="0D33B8EB" w14:textId="77777777" w:rsidR="00D96382" w:rsidRPr="00D96382" w:rsidRDefault="00D96382" w:rsidP="00D96382">
            <w:pPr>
              <w:shd w:val="clear" w:color="auto" w:fill="FFFFFF" w:themeFill="background1"/>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t>Индивидуальная</w:t>
            </w:r>
            <w:r w:rsidRPr="00D96382">
              <w:rPr>
                <w:rFonts w:ascii="Times New Roman" w:hAnsi="Times New Roman" w:cs="Times New Roman"/>
                <w:sz w:val="20"/>
                <w:szCs w:val="20"/>
                <w:shd w:val="clear" w:color="auto" w:fill="FFFFFF" w:themeFill="background1"/>
              </w:rPr>
              <w:t>-</w:t>
            </w:r>
            <w:r w:rsidRPr="00D96382">
              <w:rPr>
                <w:rFonts w:ascii="Times New Roman" w:hAnsi="Times New Roman" w:cs="Times New Roman"/>
                <w:sz w:val="20"/>
                <w:szCs w:val="20"/>
              </w:rPr>
              <w:t xml:space="preserve"> решение контрольной работы 10 (Попов М.А. Дидактические материалы по математике: 5 класс: к учебнику Н.Я. Виленкина и др. «Математика.  5 класс»  М.: «Экзамен», 2015)</w:t>
            </w:r>
          </w:p>
          <w:p w14:paraId="1449D249" w14:textId="77777777" w:rsidR="00D96382" w:rsidRPr="00D96382" w:rsidRDefault="00D96382" w:rsidP="00D96382">
            <w:pPr>
              <w:spacing w:after="120" w:line="276" w:lineRule="auto"/>
              <w:ind w:left="60"/>
              <w:rPr>
                <w:rFonts w:ascii="Times New Roman" w:hAnsi="Times New Roman" w:cs="Times New Roman"/>
                <w:sz w:val="20"/>
                <w:szCs w:val="20"/>
              </w:rPr>
            </w:pPr>
          </w:p>
        </w:tc>
        <w:tc>
          <w:tcPr>
            <w:tcW w:w="2691" w:type="dxa"/>
            <w:shd w:val="clear" w:color="auto" w:fill="FFFFFF" w:themeFill="background1"/>
          </w:tcPr>
          <w:p w14:paraId="6F14F5DC"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 дают поло</w:t>
            </w:r>
            <w:r w:rsidRPr="00D96382">
              <w:rPr>
                <w:rFonts w:ascii="Times New Roman" w:hAnsi="Times New Roman" w:cs="Times New Roman"/>
                <w:sz w:val="20"/>
                <w:szCs w:val="20"/>
              </w:rPr>
              <w:softHyphen/>
              <w:t>жительную оценку ре</w:t>
            </w:r>
            <w:r w:rsidRPr="00D96382">
              <w:rPr>
                <w:rFonts w:ascii="Times New Roman" w:hAnsi="Times New Roman" w:cs="Times New Roman"/>
                <w:sz w:val="20"/>
                <w:szCs w:val="20"/>
              </w:rPr>
              <w:softHyphen/>
              <w:t>зультатам своей учебной деятельности, проявляют интерес к предмету</w:t>
            </w:r>
          </w:p>
        </w:tc>
        <w:tc>
          <w:tcPr>
            <w:tcW w:w="4114" w:type="dxa"/>
            <w:shd w:val="clear" w:color="auto" w:fill="FFFFFF" w:themeFill="background1"/>
          </w:tcPr>
          <w:p w14:paraId="1228F3BC"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t>Регулятивные</w:t>
            </w:r>
            <w:r w:rsidRPr="00D96382">
              <w:rPr>
                <w:rFonts w:ascii="Times New Roman" w:hAnsi="Times New Roman" w:cs="Times New Roman"/>
                <w:sz w:val="20"/>
                <w:szCs w:val="20"/>
                <w:shd w:val="clear" w:color="auto" w:fill="FFFFFF" w:themeFill="background1"/>
              </w:rPr>
              <w:t xml:space="preserve"> -</w:t>
            </w:r>
            <w:r w:rsidRPr="00D96382">
              <w:rPr>
                <w:rFonts w:ascii="Times New Roman" w:hAnsi="Times New Roman" w:cs="Times New Roman"/>
                <w:sz w:val="20"/>
                <w:szCs w:val="20"/>
              </w:rPr>
              <w:t xml:space="preserve"> понимают при</w:t>
            </w:r>
            <w:r w:rsidRPr="00D96382">
              <w:rPr>
                <w:rFonts w:ascii="Times New Roman" w:hAnsi="Times New Roman" w:cs="Times New Roman"/>
                <w:sz w:val="20"/>
                <w:szCs w:val="20"/>
              </w:rPr>
              <w:softHyphen/>
              <w:t>чины своего неуспеха и находят способы выхода из этой ситуа</w:t>
            </w:r>
            <w:r w:rsidRPr="00D96382">
              <w:rPr>
                <w:rFonts w:ascii="Times New Roman" w:hAnsi="Times New Roman" w:cs="Times New Roman"/>
                <w:sz w:val="20"/>
                <w:szCs w:val="20"/>
              </w:rPr>
              <w:softHyphen/>
              <w:t>ции.</w:t>
            </w:r>
          </w:p>
          <w:p w14:paraId="481B1BAF"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t>Познавательные</w:t>
            </w:r>
            <w:r w:rsidRPr="00D96382">
              <w:rPr>
                <w:rFonts w:ascii="Times New Roman" w:hAnsi="Times New Roman" w:cs="Times New Roman"/>
                <w:sz w:val="20"/>
                <w:szCs w:val="20"/>
                <w:shd w:val="clear" w:color="auto" w:fill="FFFFFF" w:themeFill="background1"/>
              </w:rPr>
              <w:t>-</w:t>
            </w:r>
            <w:r w:rsidRPr="00D96382">
              <w:rPr>
                <w:rFonts w:ascii="Times New Roman" w:hAnsi="Times New Roman" w:cs="Times New Roman"/>
                <w:sz w:val="20"/>
                <w:szCs w:val="20"/>
              </w:rPr>
              <w:t xml:space="preserve">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учеб</w:t>
            </w:r>
            <w:r w:rsidRPr="00D96382">
              <w:rPr>
                <w:rFonts w:ascii="Times New Roman" w:hAnsi="Times New Roman" w:cs="Times New Roman"/>
                <w:sz w:val="20"/>
                <w:szCs w:val="20"/>
              </w:rPr>
              <w:softHyphen/>
              <w:t>ной задачи.</w:t>
            </w:r>
          </w:p>
          <w:p w14:paraId="5301DEBE"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t>Коммуникативные</w:t>
            </w:r>
            <w:r w:rsidRPr="00D96382">
              <w:rPr>
                <w:rFonts w:ascii="Times New Roman" w:hAnsi="Times New Roman" w:cs="Times New Roman"/>
                <w:sz w:val="20"/>
                <w:szCs w:val="20"/>
                <w:shd w:val="clear" w:color="auto" w:fill="FFFFFF" w:themeFill="background1"/>
              </w:rPr>
              <w:t xml:space="preserve"> -</w:t>
            </w:r>
            <w:r w:rsidRPr="00D96382">
              <w:rPr>
                <w:rFonts w:ascii="Times New Roman" w:hAnsi="Times New Roman" w:cs="Times New Roman"/>
                <w:sz w:val="20"/>
                <w:szCs w:val="20"/>
              </w:rPr>
              <w:t xml:space="preserve"> умеют кри</w:t>
            </w:r>
            <w:r w:rsidRPr="00D96382">
              <w:rPr>
                <w:rFonts w:ascii="Times New Roman" w:hAnsi="Times New Roman" w:cs="Times New Roman"/>
                <w:sz w:val="20"/>
                <w:szCs w:val="20"/>
              </w:rPr>
              <w:softHyphen/>
              <w:t>тично относиться к своему мне</w:t>
            </w:r>
            <w:r w:rsidRPr="00D96382">
              <w:rPr>
                <w:rFonts w:ascii="Times New Roman" w:hAnsi="Times New Roman" w:cs="Times New Roman"/>
                <w:sz w:val="20"/>
                <w:szCs w:val="20"/>
              </w:rPr>
              <w:softHyphen/>
              <w:t>нию</w:t>
            </w:r>
          </w:p>
        </w:tc>
        <w:tc>
          <w:tcPr>
            <w:tcW w:w="2125" w:type="dxa"/>
            <w:shd w:val="clear" w:color="auto" w:fill="FFFFFF" w:themeFill="background1"/>
            <w:vAlign w:val="center"/>
          </w:tcPr>
          <w:p w14:paraId="09CAF485" w14:textId="77777777" w:rsidR="00D96382" w:rsidRPr="00D96382" w:rsidRDefault="00D96382" w:rsidP="00D96382">
            <w:pPr>
              <w:spacing w:after="120" w:line="276" w:lineRule="auto"/>
              <w:ind w:left="60"/>
              <w:jc w:val="center"/>
              <w:rPr>
                <w:rFonts w:ascii="Times New Roman" w:hAnsi="Times New Roman" w:cs="Times New Roman"/>
                <w:i/>
                <w:sz w:val="20"/>
                <w:szCs w:val="20"/>
                <w:shd w:val="clear" w:color="auto" w:fill="FFFF00"/>
                <w:lang w:eastAsia="ru-RU"/>
              </w:rPr>
            </w:pPr>
            <w:r w:rsidRPr="00D96382">
              <w:rPr>
                <w:rFonts w:ascii="Times New Roman" w:hAnsi="Times New Roman" w:cs="Times New Roman"/>
                <w:i/>
                <w:sz w:val="20"/>
                <w:szCs w:val="20"/>
                <w:shd w:val="clear" w:color="auto" w:fill="FFFFFF" w:themeFill="background1"/>
                <w:lang w:eastAsia="ru-RU"/>
              </w:rPr>
              <w:t>Индивиду</w:t>
            </w:r>
            <w:r w:rsidRPr="00D96382">
              <w:rPr>
                <w:rFonts w:ascii="Times New Roman" w:hAnsi="Times New Roman" w:cs="Times New Roman"/>
                <w:i/>
                <w:sz w:val="20"/>
                <w:szCs w:val="20"/>
                <w:shd w:val="clear" w:color="auto" w:fill="FFFFFF" w:themeFill="background1"/>
                <w:lang w:eastAsia="ru-RU"/>
              </w:rPr>
              <w:softHyphen/>
              <w:t>альная.</w:t>
            </w:r>
          </w:p>
          <w:p w14:paraId="4A134F75"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sz w:val="20"/>
                <w:szCs w:val="20"/>
                <w:lang w:eastAsia="ru-RU"/>
              </w:rPr>
              <w:t>Самостоя</w:t>
            </w:r>
            <w:r w:rsidRPr="00D96382">
              <w:rPr>
                <w:rFonts w:ascii="Times New Roman" w:eastAsia="Times New Roman" w:hAnsi="Times New Roman" w:cs="Times New Roman"/>
                <w:sz w:val="20"/>
                <w:szCs w:val="20"/>
                <w:lang w:eastAsia="ru-RU"/>
              </w:rPr>
              <w:softHyphen/>
              <w:t>тельная работа</w:t>
            </w:r>
          </w:p>
        </w:tc>
      </w:tr>
      <w:tr w:rsidR="00D96382" w:rsidRPr="00D96382" w14:paraId="0D4E7524" w14:textId="77777777" w:rsidTr="00D96382">
        <w:trPr>
          <w:cantSplit/>
          <w:trHeight w:val="1134"/>
        </w:trPr>
        <w:tc>
          <w:tcPr>
            <w:tcW w:w="558" w:type="dxa"/>
            <w:shd w:val="clear" w:color="auto" w:fill="FFFFFF" w:themeFill="background1"/>
            <w:textDirection w:val="btLr"/>
            <w:vAlign w:val="center"/>
          </w:tcPr>
          <w:p w14:paraId="546D9428" w14:textId="77777777" w:rsidR="00D96382" w:rsidRPr="00D96382" w:rsidRDefault="00D96382" w:rsidP="00D96382">
            <w:pPr>
              <w:spacing w:after="120" w:line="276" w:lineRule="auto"/>
              <w:ind w:left="113" w:right="113"/>
              <w:jc w:val="center"/>
              <w:rPr>
                <w:rFonts w:ascii="Times New Roman" w:hAnsi="Times New Roman" w:cs="Times New Roman"/>
                <w:sz w:val="20"/>
                <w:szCs w:val="20"/>
              </w:rPr>
            </w:pPr>
            <w:r w:rsidRPr="00D96382">
              <w:rPr>
                <w:rFonts w:ascii="Times New Roman" w:eastAsia="Arial Unicode MS" w:hAnsi="Times New Roman" w:cs="Times New Roman"/>
                <w:b/>
                <w:i/>
                <w:sz w:val="20"/>
                <w:szCs w:val="20"/>
              </w:rPr>
              <w:lastRenderedPageBreak/>
              <w:t>Предметные</w:t>
            </w:r>
          </w:p>
        </w:tc>
        <w:tc>
          <w:tcPr>
            <w:tcW w:w="5821" w:type="dxa"/>
            <w:gridSpan w:val="3"/>
            <w:shd w:val="clear" w:color="auto" w:fill="FFFFFF" w:themeFill="background1"/>
          </w:tcPr>
          <w:p w14:paraId="0AD99ABA" w14:textId="77777777" w:rsidR="00D96382" w:rsidRPr="00D96382" w:rsidRDefault="00D96382" w:rsidP="00D96382">
            <w:pPr>
              <w:spacing w:line="276" w:lineRule="auto"/>
              <w:ind w:firstLine="720"/>
              <w:rPr>
                <w:rFonts w:ascii="Times New Roman" w:eastAsia="Times New Roman" w:hAnsi="Times New Roman" w:cs="Times New Roman"/>
                <w:b/>
                <w:i/>
                <w:sz w:val="20"/>
                <w:szCs w:val="20"/>
                <w:lang w:eastAsia="ru-RU"/>
              </w:rPr>
            </w:pPr>
            <w:r w:rsidRPr="00D96382">
              <w:rPr>
                <w:rFonts w:ascii="Times New Roman" w:eastAsia="Times New Roman" w:hAnsi="Times New Roman" w:cs="Times New Roman"/>
                <w:b/>
                <w:i/>
                <w:sz w:val="20"/>
                <w:szCs w:val="20"/>
                <w:lang w:eastAsia="ru-RU"/>
              </w:rPr>
              <w:t>Ученик научится:</w:t>
            </w:r>
          </w:p>
          <w:p w14:paraId="59117D07" w14:textId="77777777" w:rsidR="00D96382" w:rsidRPr="00D96382" w:rsidRDefault="00D96382" w:rsidP="003F3BA9">
            <w:pPr>
              <w:numPr>
                <w:ilvl w:val="0"/>
                <w:numId w:val="119"/>
              </w:numPr>
              <w:spacing w:line="276" w:lineRule="auto"/>
              <w:contextualSpacing/>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умножать десятичную дробь на на</w:t>
            </w:r>
            <w:r w:rsidRPr="00D96382">
              <w:rPr>
                <w:rFonts w:ascii="Times New Roman" w:eastAsia="Arial Unicode MS" w:hAnsi="Times New Roman" w:cs="Times New Roman"/>
                <w:i/>
                <w:color w:val="000000"/>
                <w:sz w:val="20"/>
                <w:szCs w:val="20"/>
                <w:lang w:eastAsia="ru-RU"/>
              </w:rPr>
              <w:softHyphen/>
              <w:t>туральное число; про</w:t>
            </w:r>
            <w:r w:rsidRPr="00D96382">
              <w:rPr>
                <w:rFonts w:ascii="Times New Roman" w:eastAsia="Arial Unicode MS" w:hAnsi="Times New Roman" w:cs="Times New Roman"/>
                <w:i/>
                <w:color w:val="000000"/>
                <w:sz w:val="20"/>
                <w:szCs w:val="20"/>
                <w:lang w:eastAsia="ru-RU"/>
              </w:rPr>
              <w:softHyphen/>
              <w:t>гнозировать результат вычислений;</w:t>
            </w:r>
          </w:p>
          <w:p w14:paraId="0EF65CDF" w14:textId="77777777" w:rsidR="00D96382" w:rsidRPr="00D96382" w:rsidRDefault="00D96382" w:rsidP="003F3BA9">
            <w:pPr>
              <w:numPr>
                <w:ilvl w:val="0"/>
                <w:numId w:val="119"/>
              </w:numPr>
              <w:spacing w:line="276" w:lineRule="auto"/>
              <w:contextualSpacing/>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делить деся</w:t>
            </w:r>
            <w:r w:rsidRPr="00D96382">
              <w:rPr>
                <w:rFonts w:ascii="Times New Roman" w:eastAsia="Arial Unicode MS" w:hAnsi="Times New Roman" w:cs="Times New Roman"/>
                <w:i/>
                <w:color w:val="000000"/>
                <w:sz w:val="20"/>
                <w:szCs w:val="20"/>
                <w:lang w:eastAsia="ru-RU"/>
              </w:rPr>
              <w:softHyphen/>
              <w:t>тичную дробь на натураль</w:t>
            </w:r>
            <w:r w:rsidRPr="00D96382">
              <w:rPr>
                <w:rFonts w:ascii="Times New Roman" w:eastAsia="Arial Unicode MS" w:hAnsi="Times New Roman" w:cs="Times New Roman"/>
                <w:i/>
                <w:color w:val="000000"/>
                <w:sz w:val="20"/>
                <w:szCs w:val="20"/>
                <w:lang w:eastAsia="ru-RU"/>
              </w:rPr>
              <w:softHyphen/>
              <w:t>ное число;</w:t>
            </w:r>
          </w:p>
          <w:p w14:paraId="1C559CFF" w14:textId="77777777" w:rsidR="00D96382" w:rsidRPr="00D96382" w:rsidRDefault="00D96382" w:rsidP="003F3BA9">
            <w:pPr>
              <w:numPr>
                <w:ilvl w:val="0"/>
                <w:numId w:val="119"/>
              </w:numPr>
              <w:spacing w:line="276" w:lineRule="auto"/>
              <w:contextualSpacing/>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использовать математиче</w:t>
            </w:r>
            <w:r w:rsidRPr="00D96382">
              <w:rPr>
                <w:rFonts w:ascii="Times New Roman" w:eastAsia="Arial Unicode MS" w:hAnsi="Times New Roman" w:cs="Times New Roman"/>
                <w:i/>
                <w:color w:val="000000"/>
                <w:sz w:val="20"/>
                <w:szCs w:val="20"/>
                <w:lang w:eastAsia="ru-RU"/>
              </w:rPr>
              <w:softHyphen/>
              <w:t>скую терми</w:t>
            </w:r>
            <w:r w:rsidRPr="00D96382">
              <w:rPr>
                <w:rFonts w:ascii="Times New Roman" w:eastAsia="Arial Unicode MS" w:hAnsi="Times New Roman" w:cs="Times New Roman"/>
                <w:i/>
                <w:color w:val="000000"/>
                <w:sz w:val="20"/>
                <w:szCs w:val="20"/>
                <w:lang w:eastAsia="ru-RU"/>
              </w:rPr>
              <w:softHyphen/>
              <w:t>нологию при записи и вы</w:t>
            </w:r>
            <w:r w:rsidRPr="00D96382">
              <w:rPr>
                <w:rFonts w:ascii="Times New Roman" w:eastAsia="Arial Unicode MS" w:hAnsi="Times New Roman" w:cs="Times New Roman"/>
                <w:i/>
                <w:color w:val="000000"/>
                <w:sz w:val="20"/>
                <w:szCs w:val="20"/>
                <w:lang w:eastAsia="ru-RU"/>
              </w:rPr>
              <w:softHyphen/>
              <w:t>полнении арифметиче</w:t>
            </w:r>
            <w:r w:rsidRPr="00D96382">
              <w:rPr>
                <w:rFonts w:ascii="Times New Roman" w:eastAsia="Arial Unicode MS" w:hAnsi="Times New Roman" w:cs="Times New Roman"/>
                <w:i/>
                <w:color w:val="000000"/>
                <w:sz w:val="20"/>
                <w:szCs w:val="20"/>
                <w:lang w:eastAsia="ru-RU"/>
              </w:rPr>
              <w:softHyphen/>
              <w:t>ского дейст</w:t>
            </w:r>
            <w:r w:rsidRPr="00D96382">
              <w:rPr>
                <w:rFonts w:ascii="Times New Roman" w:eastAsia="Arial Unicode MS" w:hAnsi="Times New Roman" w:cs="Times New Roman"/>
                <w:i/>
                <w:color w:val="000000"/>
                <w:sz w:val="20"/>
                <w:szCs w:val="20"/>
                <w:lang w:eastAsia="ru-RU"/>
              </w:rPr>
              <w:softHyphen/>
              <w:t>вия;</w:t>
            </w:r>
          </w:p>
          <w:p w14:paraId="1B74AF24" w14:textId="77777777" w:rsidR="00D96382" w:rsidRPr="00D96382" w:rsidRDefault="00D96382" w:rsidP="003F3BA9">
            <w:pPr>
              <w:numPr>
                <w:ilvl w:val="0"/>
                <w:numId w:val="119"/>
              </w:numPr>
              <w:spacing w:line="276" w:lineRule="auto"/>
              <w:contextualSpacing/>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действовать по заданному и самостоя</w:t>
            </w:r>
            <w:r w:rsidRPr="00D96382">
              <w:rPr>
                <w:rFonts w:ascii="Times New Roman" w:eastAsia="Arial Unicode MS" w:hAnsi="Times New Roman" w:cs="Times New Roman"/>
                <w:i/>
                <w:color w:val="000000"/>
                <w:sz w:val="20"/>
                <w:szCs w:val="20"/>
                <w:lang w:eastAsia="ru-RU"/>
              </w:rPr>
              <w:softHyphen/>
              <w:t>тельно со</w:t>
            </w:r>
            <w:r w:rsidRPr="00D96382">
              <w:rPr>
                <w:rFonts w:ascii="Times New Roman" w:eastAsia="Arial Unicode MS" w:hAnsi="Times New Roman" w:cs="Times New Roman"/>
                <w:i/>
                <w:color w:val="000000"/>
                <w:sz w:val="20"/>
                <w:szCs w:val="20"/>
                <w:lang w:eastAsia="ru-RU"/>
              </w:rPr>
              <w:softHyphen/>
              <w:t>ставленному плану реше</w:t>
            </w:r>
            <w:r w:rsidRPr="00D96382">
              <w:rPr>
                <w:rFonts w:ascii="Times New Roman" w:eastAsia="Arial Unicode MS" w:hAnsi="Times New Roman" w:cs="Times New Roman"/>
                <w:i/>
                <w:color w:val="000000"/>
                <w:sz w:val="20"/>
                <w:szCs w:val="20"/>
                <w:lang w:eastAsia="ru-RU"/>
              </w:rPr>
              <w:softHyphen/>
              <w:t>ния задания;</w:t>
            </w:r>
          </w:p>
          <w:p w14:paraId="666FBD03" w14:textId="77777777" w:rsidR="00D96382" w:rsidRPr="00D96382" w:rsidRDefault="00D96382" w:rsidP="003F3BA9">
            <w:pPr>
              <w:numPr>
                <w:ilvl w:val="0"/>
                <w:numId w:val="119"/>
              </w:numPr>
              <w:spacing w:line="276" w:lineRule="auto"/>
              <w:contextualSpacing/>
              <w:rPr>
                <w:rFonts w:ascii="Times New Roman" w:eastAsia="Arial Unicode MS" w:hAnsi="Times New Roman" w:cs="Times New Roman"/>
                <w:b/>
                <w:color w:val="000000"/>
                <w:sz w:val="20"/>
                <w:szCs w:val="20"/>
                <w:lang w:eastAsia="ru-RU"/>
              </w:rPr>
            </w:pPr>
            <w:r w:rsidRPr="00D96382">
              <w:rPr>
                <w:rFonts w:ascii="Times New Roman" w:eastAsia="Arial Unicode MS" w:hAnsi="Times New Roman" w:cs="Times New Roman"/>
                <w:i/>
                <w:color w:val="000000"/>
                <w:sz w:val="20"/>
                <w:szCs w:val="20"/>
                <w:lang w:eastAsia="ru-RU"/>
              </w:rPr>
              <w:t>самостоя</w:t>
            </w:r>
            <w:r w:rsidRPr="00D96382">
              <w:rPr>
                <w:rFonts w:ascii="Times New Roman" w:eastAsia="Arial Unicode MS" w:hAnsi="Times New Roman" w:cs="Times New Roman"/>
                <w:i/>
                <w:color w:val="000000"/>
                <w:sz w:val="20"/>
                <w:szCs w:val="20"/>
                <w:lang w:eastAsia="ru-RU"/>
              </w:rPr>
              <w:softHyphen/>
              <w:t>тельно выби</w:t>
            </w:r>
            <w:r w:rsidRPr="00D96382">
              <w:rPr>
                <w:rFonts w:ascii="Times New Roman" w:eastAsia="Arial Unicode MS" w:hAnsi="Times New Roman" w:cs="Times New Roman"/>
                <w:i/>
                <w:color w:val="000000"/>
                <w:sz w:val="20"/>
                <w:szCs w:val="20"/>
                <w:lang w:eastAsia="ru-RU"/>
              </w:rPr>
              <w:softHyphen/>
              <w:t>рать способ решения за</w:t>
            </w:r>
            <w:r w:rsidRPr="00D96382">
              <w:rPr>
                <w:rFonts w:ascii="Times New Roman" w:eastAsia="Arial Unicode MS" w:hAnsi="Times New Roman" w:cs="Times New Roman"/>
                <w:i/>
                <w:color w:val="000000"/>
                <w:sz w:val="20"/>
                <w:szCs w:val="20"/>
                <w:lang w:eastAsia="ru-RU"/>
              </w:rPr>
              <w:softHyphen/>
              <w:t>дания.</w:t>
            </w:r>
          </w:p>
        </w:tc>
        <w:tc>
          <w:tcPr>
            <w:tcW w:w="8930" w:type="dxa"/>
            <w:gridSpan w:val="3"/>
            <w:shd w:val="clear" w:color="auto" w:fill="FFFFFF" w:themeFill="background1"/>
          </w:tcPr>
          <w:p w14:paraId="67B2FA1F" w14:textId="77777777" w:rsidR="00D96382" w:rsidRPr="00D96382" w:rsidRDefault="00D96382" w:rsidP="00D96382">
            <w:pPr>
              <w:spacing w:line="276" w:lineRule="auto"/>
              <w:ind w:firstLine="720"/>
              <w:rPr>
                <w:rFonts w:ascii="Times New Roman" w:eastAsia="Times New Roman" w:hAnsi="Times New Roman" w:cs="Times New Roman"/>
                <w:b/>
                <w:i/>
                <w:sz w:val="20"/>
                <w:szCs w:val="20"/>
                <w:lang w:eastAsia="ru-RU"/>
              </w:rPr>
            </w:pPr>
            <w:r w:rsidRPr="00D96382">
              <w:rPr>
                <w:rFonts w:ascii="Times New Roman" w:eastAsia="Times New Roman" w:hAnsi="Times New Roman" w:cs="Times New Roman"/>
                <w:b/>
                <w:i/>
                <w:sz w:val="20"/>
                <w:szCs w:val="20"/>
                <w:lang w:eastAsia="ru-RU"/>
              </w:rPr>
              <w:t>Ученик получит возможность научиться:</w:t>
            </w:r>
          </w:p>
          <w:p w14:paraId="583275E4" w14:textId="77777777" w:rsidR="00D96382" w:rsidRPr="00D96382" w:rsidRDefault="00D96382" w:rsidP="003F3BA9">
            <w:pPr>
              <w:numPr>
                <w:ilvl w:val="0"/>
                <w:numId w:val="119"/>
              </w:numPr>
              <w:spacing w:line="276" w:lineRule="auto"/>
              <w:contextualSpacing/>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умножать десятичную дробь на на</w:t>
            </w:r>
            <w:r w:rsidRPr="00D96382">
              <w:rPr>
                <w:rFonts w:ascii="Times New Roman" w:eastAsia="Arial Unicode MS" w:hAnsi="Times New Roman" w:cs="Times New Roman"/>
                <w:i/>
                <w:color w:val="000000"/>
                <w:sz w:val="20"/>
                <w:szCs w:val="20"/>
                <w:lang w:eastAsia="ru-RU"/>
              </w:rPr>
              <w:softHyphen/>
              <w:t xml:space="preserve">туральное число; </w:t>
            </w:r>
          </w:p>
          <w:p w14:paraId="22E1849F" w14:textId="77777777" w:rsidR="00D96382" w:rsidRPr="00D96382" w:rsidRDefault="00D96382" w:rsidP="003F3BA9">
            <w:pPr>
              <w:numPr>
                <w:ilvl w:val="0"/>
                <w:numId w:val="119"/>
              </w:numPr>
              <w:spacing w:line="276" w:lineRule="auto"/>
              <w:contextualSpacing/>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делить деся</w:t>
            </w:r>
            <w:r w:rsidRPr="00D96382">
              <w:rPr>
                <w:rFonts w:ascii="Times New Roman" w:eastAsia="Arial Unicode MS" w:hAnsi="Times New Roman" w:cs="Times New Roman"/>
                <w:i/>
                <w:color w:val="000000"/>
                <w:sz w:val="20"/>
                <w:szCs w:val="20"/>
                <w:lang w:eastAsia="ru-RU"/>
              </w:rPr>
              <w:softHyphen/>
              <w:t>тичную дробь на натураль</w:t>
            </w:r>
            <w:r w:rsidRPr="00D96382">
              <w:rPr>
                <w:rFonts w:ascii="Times New Roman" w:eastAsia="Arial Unicode MS" w:hAnsi="Times New Roman" w:cs="Times New Roman"/>
                <w:i/>
                <w:color w:val="000000"/>
                <w:sz w:val="20"/>
                <w:szCs w:val="20"/>
                <w:lang w:eastAsia="ru-RU"/>
              </w:rPr>
              <w:softHyphen/>
              <w:t>ное число;</w:t>
            </w:r>
          </w:p>
          <w:p w14:paraId="40A9849B" w14:textId="77777777" w:rsidR="00D96382" w:rsidRPr="00D96382" w:rsidRDefault="00D96382" w:rsidP="003F3BA9">
            <w:pPr>
              <w:numPr>
                <w:ilvl w:val="0"/>
                <w:numId w:val="119"/>
              </w:numPr>
              <w:spacing w:line="276" w:lineRule="auto"/>
              <w:contextualSpacing/>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использовать математиче</w:t>
            </w:r>
            <w:r w:rsidRPr="00D96382">
              <w:rPr>
                <w:rFonts w:ascii="Times New Roman" w:eastAsia="Arial Unicode MS" w:hAnsi="Times New Roman" w:cs="Times New Roman"/>
                <w:i/>
                <w:color w:val="000000"/>
                <w:sz w:val="20"/>
                <w:szCs w:val="20"/>
                <w:lang w:eastAsia="ru-RU"/>
              </w:rPr>
              <w:softHyphen/>
              <w:t>скую терми</w:t>
            </w:r>
            <w:r w:rsidRPr="00D96382">
              <w:rPr>
                <w:rFonts w:ascii="Times New Roman" w:eastAsia="Arial Unicode MS" w:hAnsi="Times New Roman" w:cs="Times New Roman"/>
                <w:i/>
                <w:color w:val="000000"/>
                <w:sz w:val="20"/>
                <w:szCs w:val="20"/>
                <w:lang w:eastAsia="ru-RU"/>
              </w:rPr>
              <w:softHyphen/>
              <w:t>нологию при записи и вы</w:t>
            </w:r>
            <w:r w:rsidRPr="00D96382">
              <w:rPr>
                <w:rFonts w:ascii="Times New Roman" w:eastAsia="Arial Unicode MS" w:hAnsi="Times New Roman" w:cs="Times New Roman"/>
                <w:i/>
                <w:color w:val="000000"/>
                <w:sz w:val="20"/>
                <w:szCs w:val="20"/>
                <w:lang w:eastAsia="ru-RU"/>
              </w:rPr>
              <w:softHyphen/>
              <w:t>полнении арифметиче</w:t>
            </w:r>
            <w:r w:rsidRPr="00D96382">
              <w:rPr>
                <w:rFonts w:ascii="Times New Roman" w:eastAsia="Arial Unicode MS" w:hAnsi="Times New Roman" w:cs="Times New Roman"/>
                <w:i/>
                <w:color w:val="000000"/>
                <w:sz w:val="20"/>
                <w:szCs w:val="20"/>
                <w:lang w:eastAsia="ru-RU"/>
              </w:rPr>
              <w:softHyphen/>
              <w:t>ского дейст</w:t>
            </w:r>
            <w:r w:rsidRPr="00D96382">
              <w:rPr>
                <w:rFonts w:ascii="Times New Roman" w:eastAsia="Arial Unicode MS" w:hAnsi="Times New Roman" w:cs="Times New Roman"/>
                <w:i/>
                <w:color w:val="000000"/>
                <w:sz w:val="20"/>
                <w:szCs w:val="20"/>
                <w:lang w:eastAsia="ru-RU"/>
              </w:rPr>
              <w:softHyphen/>
              <w:t>вия;</w:t>
            </w:r>
          </w:p>
          <w:p w14:paraId="4250F4AB" w14:textId="77777777" w:rsidR="00D96382" w:rsidRPr="00D96382" w:rsidRDefault="00D96382" w:rsidP="003F3BA9">
            <w:pPr>
              <w:numPr>
                <w:ilvl w:val="0"/>
                <w:numId w:val="119"/>
              </w:numPr>
              <w:spacing w:line="276" w:lineRule="auto"/>
              <w:contextualSpacing/>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действовать по заданному и самостоя</w:t>
            </w:r>
            <w:r w:rsidRPr="00D96382">
              <w:rPr>
                <w:rFonts w:ascii="Times New Roman" w:eastAsia="Arial Unicode MS" w:hAnsi="Times New Roman" w:cs="Times New Roman"/>
                <w:i/>
                <w:color w:val="000000"/>
                <w:sz w:val="20"/>
                <w:szCs w:val="20"/>
                <w:lang w:eastAsia="ru-RU"/>
              </w:rPr>
              <w:softHyphen/>
              <w:t>тельно со</w:t>
            </w:r>
            <w:r w:rsidRPr="00D96382">
              <w:rPr>
                <w:rFonts w:ascii="Times New Roman" w:eastAsia="Arial Unicode MS" w:hAnsi="Times New Roman" w:cs="Times New Roman"/>
                <w:i/>
                <w:color w:val="000000"/>
                <w:sz w:val="20"/>
                <w:szCs w:val="20"/>
                <w:lang w:eastAsia="ru-RU"/>
              </w:rPr>
              <w:softHyphen/>
              <w:t>ставленному плану реше</w:t>
            </w:r>
            <w:r w:rsidRPr="00D96382">
              <w:rPr>
                <w:rFonts w:ascii="Times New Roman" w:eastAsia="Arial Unicode MS" w:hAnsi="Times New Roman" w:cs="Times New Roman"/>
                <w:i/>
                <w:color w:val="000000"/>
                <w:sz w:val="20"/>
                <w:szCs w:val="20"/>
                <w:lang w:eastAsia="ru-RU"/>
              </w:rPr>
              <w:softHyphen/>
              <w:t>ния задания;</w:t>
            </w:r>
          </w:p>
          <w:p w14:paraId="36C70D1A"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lang w:eastAsia="ru-RU"/>
              </w:rPr>
              <w:t>самостоя</w:t>
            </w:r>
            <w:r w:rsidRPr="00D96382">
              <w:rPr>
                <w:rFonts w:ascii="Times New Roman" w:eastAsia="Times New Roman" w:hAnsi="Times New Roman" w:cs="Times New Roman"/>
                <w:i/>
                <w:sz w:val="20"/>
                <w:szCs w:val="20"/>
                <w:lang w:eastAsia="ru-RU"/>
              </w:rPr>
              <w:softHyphen/>
              <w:t>тельно выби</w:t>
            </w:r>
            <w:r w:rsidRPr="00D96382">
              <w:rPr>
                <w:rFonts w:ascii="Times New Roman" w:eastAsia="Times New Roman" w:hAnsi="Times New Roman" w:cs="Times New Roman"/>
                <w:i/>
                <w:sz w:val="20"/>
                <w:szCs w:val="20"/>
                <w:lang w:eastAsia="ru-RU"/>
              </w:rPr>
              <w:softHyphen/>
              <w:t>рать способ решения за</w:t>
            </w:r>
            <w:r w:rsidRPr="00D96382">
              <w:rPr>
                <w:rFonts w:ascii="Times New Roman" w:eastAsia="Times New Roman" w:hAnsi="Times New Roman" w:cs="Times New Roman"/>
                <w:i/>
                <w:sz w:val="20"/>
                <w:szCs w:val="20"/>
                <w:lang w:eastAsia="ru-RU"/>
              </w:rPr>
              <w:softHyphen/>
              <w:t>дания.</w:t>
            </w:r>
          </w:p>
        </w:tc>
      </w:tr>
      <w:tr w:rsidR="00D96382" w:rsidRPr="00D96382" w14:paraId="171E3CA4" w14:textId="77777777" w:rsidTr="00D96382">
        <w:tc>
          <w:tcPr>
            <w:tcW w:w="558" w:type="dxa"/>
            <w:vAlign w:val="center"/>
          </w:tcPr>
          <w:p w14:paraId="15F09FA0"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124</w:t>
            </w:r>
          </w:p>
        </w:tc>
        <w:tc>
          <w:tcPr>
            <w:tcW w:w="1661" w:type="dxa"/>
            <w:vAlign w:val="center"/>
          </w:tcPr>
          <w:p w14:paraId="4B2883C8"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 xml:space="preserve">Умножение десятичных дробей </w:t>
            </w:r>
            <w:r w:rsidRPr="00D96382">
              <w:rPr>
                <w:rFonts w:ascii="Times New Roman" w:hAnsi="Times New Roman" w:cs="Times New Roman"/>
                <w:i/>
                <w:sz w:val="20"/>
                <w:szCs w:val="20"/>
                <w:shd w:val="clear" w:color="auto" w:fill="FFFFFF"/>
                <w:lang w:eastAsia="ru-RU"/>
              </w:rPr>
              <w:t>(открытие новых знаний)</w:t>
            </w:r>
          </w:p>
        </w:tc>
        <w:tc>
          <w:tcPr>
            <w:tcW w:w="4160" w:type="dxa"/>
            <w:gridSpan w:val="2"/>
          </w:tcPr>
          <w:p w14:paraId="6C547482"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 -</w:t>
            </w:r>
            <w:r w:rsidRPr="00D96382">
              <w:rPr>
                <w:rFonts w:ascii="Times New Roman" w:hAnsi="Times New Roman" w:cs="Times New Roman"/>
                <w:sz w:val="20"/>
                <w:szCs w:val="20"/>
              </w:rPr>
              <w:t xml:space="preserve"> выведение правила умножения на де</w:t>
            </w:r>
            <w:r w:rsidRPr="00D96382">
              <w:rPr>
                <w:rFonts w:ascii="Times New Roman" w:hAnsi="Times New Roman" w:cs="Times New Roman"/>
                <w:sz w:val="20"/>
                <w:szCs w:val="20"/>
              </w:rPr>
              <w:softHyphen/>
              <w:t>сятичную дробь; обсужде</w:t>
            </w:r>
            <w:r w:rsidRPr="00D96382">
              <w:rPr>
                <w:rFonts w:ascii="Times New Roman" w:hAnsi="Times New Roman" w:cs="Times New Roman"/>
                <w:sz w:val="20"/>
                <w:szCs w:val="20"/>
              </w:rPr>
              <w:softHyphen/>
              <w:t>ние вопроса: как умножить десятичную дробь на 0,1; на 0,01; на 0,001.</w:t>
            </w:r>
          </w:p>
          <w:p w14:paraId="7F068BCB"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умножение десятичных дробей на 0,1; на 0,01; на 0,001; решение задач на умножение десятичных дробей </w:t>
            </w:r>
          </w:p>
          <w:p w14:paraId="392DF298"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запись буквенного выражения; умноже</w:t>
            </w:r>
            <w:r w:rsidRPr="00D96382">
              <w:rPr>
                <w:rFonts w:ascii="Times New Roman" w:hAnsi="Times New Roman" w:cs="Times New Roman"/>
                <w:sz w:val="20"/>
                <w:szCs w:val="20"/>
              </w:rPr>
              <w:softHyphen/>
              <w:t xml:space="preserve">ние десятичных дробей </w:t>
            </w:r>
          </w:p>
        </w:tc>
        <w:tc>
          <w:tcPr>
            <w:tcW w:w="2691" w:type="dxa"/>
          </w:tcPr>
          <w:p w14:paraId="32C070D6"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Проявляют устойчивый и широкий интерес к способам решения по</w:t>
            </w:r>
            <w:r w:rsidRPr="00D96382">
              <w:rPr>
                <w:rFonts w:ascii="Times New Roman" w:hAnsi="Times New Roman" w:cs="Times New Roman"/>
                <w:sz w:val="20"/>
                <w:szCs w:val="20"/>
              </w:rPr>
              <w:softHyphen/>
              <w:t>знавательных задач, по</w:t>
            </w:r>
            <w:r w:rsidRPr="00D96382">
              <w:rPr>
                <w:rFonts w:ascii="Times New Roman" w:hAnsi="Times New Roman" w:cs="Times New Roman"/>
                <w:sz w:val="20"/>
                <w:szCs w:val="20"/>
              </w:rPr>
              <w:softHyphen/>
              <w:t>ложительное отношение к урокам математики, дают адекватную оценку результатов своей учеб</w:t>
            </w:r>
            <w:r w:rsidRPr="00D96382">
              <w:rPr>
                <w:rFonts w:ascii="Times New Roman" w:hAnsi="Times New Roman" w:cs="Times New Roman"/>
                <w:sz w:val="20"/>
                <w:szCs w:val="20"/>
              </w:rPr>
              <w:softHyphen/>
              <w:t>ной деятельности, пони</w:t>
            </w:r>
            <w:r w:rsidRPr="00D96382">
              <w:rPr>
                <w:rFonts w:ascii="Times New Roman" w:hAnsi="Times New Roman" w:cs="Times New Roman"/>
                <w:sz w:val="20"/>
                <w:szCs w:val="20"/>
              </w:rPr>
              <w:softHyphen/>
              <w:t>мают причины успеха в деятельности</w:t>
            </w:r>
          </w:p>
        </w:tc>
        <w:tc>
          <w:tcPr>
            <w:tcW w:w="4114" w:type="dxa"/>
          </w:tcPr>
          <w:p w14:paraId="1BB57D63"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составляют план выполнения задач, решения про</w:t>
            </w:r>
            <w:r w:rsidRPr="00D96382">
              <w:rPr>
                <w:rFonts w:ascii="Times New Roman" w:hAnsi="Times New Roman" w:cs="Times New Roman"/>
                <w:sz w:val="20"/>
                <w:szCs w:val="20"/>
              </w:rPr>
              <w:softHyphen/>
              <w:t>блем творческого и поискового характера.</w:t>
            </w:r>
          </w:p>
          <w:p w14:paraId="1C9808EC"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пред</w:t>
            </w:r>
            <w:r w:rsidRPr="00D96382">
              <w:rPr>
                <w:rFonts w:ascii="Times New Roman" w:hAnsi="Times New Roman" w:cs="Times New Roman"/>
                <w:sz w:val="20"/>
                <w:szCs w:val="20"/>
              </w:rPr>
              <w:softHyphen/>
              <w:t xml:space="preserve">метной учебной задачи. </w:t>
            </w:r>
          </w:p>
          <w:p w14:paraId="0F9B03EE"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принимать точку зрения друго</w:t>
            </w:r>
            <w:r w:rsidRPr="00D96382">
              <w:rPr>
                <w:rFonts w:ascii="Times New Roman" w:hAnsi="Times New Roman" w:cs="Times New Roman"/>
                <w:sz w:val="20"/>
                <w:szCs w:val="20"/>
              </w:rPr>
              <w:softHyphen/>
              <w:t>го, слушать</w:t>
            </w:r>
          </w:p>
        </w:tc>
        <w:tc>
          <w:tcPr>
            <w:tcW w:w="2125" w:type="dxa"/>
            <w:vAlign w:val="center"/>
          </w:tcPr>
          <w:p w14:paraId="48F26BCC"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081CE179" w14:textId="77777777" w:rsidTr="00D96382">
        <w:tc>
          <w:tcPr>
            <w:tcW w:w="558" w:type="dxa"/>
            <w:vAlign w:val="center"/>
          </w:tcPr>
          <w:p w14:paraId="7E0916A6"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125</w:t>
            </w:r>
          </w:p>
        </w:tc>
        <w:tc>
          <w:tcPr>
            <w:tcW w:w="1661" w:type="dxa"/>
            <w:vAlign w:val="center"/>
          </w:tcPr>
          <w:p w14:paraId="3DB6CB8D"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Умножение десятичных дробей</w:t>
            </w:r>
            <w:r w:rsidRPr="00D96382">
              <w:rPr>
                <w:rFonts w:ascii="Times New Roman" w:hAnsi="Times New Roman" w:cs="Times New Roman"/>
                <w:i/>
                <w:sz w:val="20"/>
                <w:szCs w:val="20"/>
                <w:shd w:val="clear" w:color="auto" w:fill="FFFFFF"/>
                <w:lang w:eastAsia="ru-RU"/>
              </w:rPr>
              <w:t xml:space="preserve"> (закреп</w:t>
            </w:r>
            <w:r w:rsidRPr="00D96382">
              <w:rPr>
                <w:rFonts w:ascii="Times New Roman" w:hAnsi="Times New Roman" w:cs="Times New Roman"/>
                <w:i/>
                <w:sz w:val="20"/>
                <w:szCs w:val="20"/>
                <w:shd w:val="clear" w:color="auto" w:fill="FFFFFF"/>
                <w:lang w:eastAsia="ru-RU"/>
              </w:rPr>
              <w:softHyphen/>
              <w:t>ление знаний)</w:t>
            </w:r>
          </w:p>
        </w:tc>
        <w:tc>
          <w:tcPr>
            <w:tcW w:w="4160" w:type="dxa"/>
            <w:gridSpan w:val="2"/>
          </w:tcPr>
          <w:p w14:paraId="28ABB3C5"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ответы на вопросы, чтение выражений </w:t>
            </w:r>
          </w:p>
          <w:p w14:paraId="5E1C5459"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запись переместительного и соче</w:t>
            </w:r>
            <w:r w:rsidRPr="00D96382">
              <w:rPr>
                <w:rFonts w:ascii="Times New Roman" w:hAnsi="Times New Roman" w:cs="Times New Roman"/>
                <w:sz w:val="20"/>
                <w:szCs w:val="20"/>
              </w:rPr>
              <w:softHyphen/>
              <w:t>тательного законов умно</w:t>
            </w:r>
            <w:r w:rsidRPr="00D96382">
              <w:rPr>
                <w:rFonts w:ascii="Times New Roman" w:hAnsi="Times New Roman" w:cs="Times New Roman"/>
                <w:sz w:val="20"/>
                <w:szCs w:val="20"/>
              </w:rPr>
              <w:softHyphen/>
              <w:t>жения и нахождение зна</w:t>
            </w:r>
            <w:r w:rsidRPr="00D96382">
              <w:rPr>
                <w:rFonts w:ascii="Times New Roman" w:hAnsi="Times New Roman" w:cs="Times New Roman"/>
                <w:sz w:val="20"/>
                <w:szCs w:val="20"/>
              </w:rPr>
              <w:softHyphen/>
              <w:t>чения произведения удоб</w:t>
            </w:r>
            <w:r w:rsidRPr="00D96382">
              <w:rPr>
                <w:rFonts w:ascii="Times New Roman" w:hAnsi="Times New Roman" w:cs="Times New Roman"/>
                <w:sz w:val="20"/>
                <w:szCs w:val="20"/>
              </w:rPr>
              <w:softHyphen/>
              <w:t xml:space="preserve">ным способом </w:t>
            </w:r>
          </w:p>
          <w:p w14:paraId="7FDCB49E" w14:textId="77777777" w:rsidR="00D96382" w:rsidRPr="00D96382" w:rsidRDefault="00D96382" w:rsidP="00D96382">
            <w:pPr>
              <w:spacing w:after="120" w:line="276" w:lineRule="auto"/>
              <w:ind w:left="60"/>
              <w:rPr>
                <w:rFonts w:ascii="Times New Roman" w:hAnsi="Times New Roman" w:cs="Times New Roman"/>
                <w:sz w:val="20"/>
                <w:szCs w:val="20"/>
              </w:rPr>
            </w:pPr>
          </w:p>
        </w:tc>
        <w:tc>
          <w:tcPr>
            <w:tcW w:w="2691" w:type="dxa"/>
          </w:tcPr>
          <w:p w14:paraId="510A0CE1"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Объясняют отличия в оценках одной и той же ситуации разными людьми, дают адекват</w:t>
            </w:r>
            <w:r w:rsidRPr="00D96382">
              <w:rPr>
                <w:rFonts w:ascii="Times New Roman" w:hAnsi="Times New Roman" w:cs="Times New Roman"/>
                <w:sz w:val="20"/>
                <w:szCs w:val="20"/>
              </w:rPr>
              <w:softHyphen/>
              <w:t>ную оценку результатам своей учебной деятель</w:t>
            </w:r>
            <w:r w:rsidRPr="00D96382">
              <w:rPr>
                <w:rFonts w:ascii="Times New Roman" w:hAnsi="Times New Roman" w:cs="Times New Roman"/>
                <w:sz w:val="20"/>
                <w:szCs w:val="20"/>
              </w:rPr>
              <w:softHyphen/>
              <w:t>ности</w:t>
            </w:r>
          </w:p>
        </w:tc>
        <w:tc>
          <w:tcPr>
            <w:tcW w:w="4114" w:type="dxa"/>
          </w:tcPr>
          <w:p w14:paraId="099CFAC5"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в диалоге с учи</w:t>
            </w:r>
            <w:r w:rsidRPr="00D96382">
              <w:rPr>
                <w:rFonts w:ascii="Times New Roman" w:hAnsi="Times New Roman" w:cs="Times New Roman"/>
                <w:sz w:val="20"/>
                <w:szCs w:val="20"/>
              </w:rPr>
              <w:softHyphen/>
              <w:t xml:space="preserve">телем совершенствуют критерии оценки и пользуются ими в ходе оценки и самооценки. </w:t>
            </w:r>
          </w:p>
          <w:p w14:paraId="664D01AD"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передают содер-жание в сжатом или развер</w:t>
            </w:r>
            <w:r w:rsidRPr="00D96382">
              <w:rPr>
                <w:rFonts w:ascii="Times New Roman" w:hAnsi="Times New Roman" w:cs="Times New Roman"/>
                <w:sz w:val="20"/>
                <w:szCs w:val="20"/>
              </w:rPr>
              <w:softHyphen/>
              <w:t>нутом виде.</w:t>
            </w:r>
          </w:p>
          <w:p w14:paraId="334626D6"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Коммуникативные - умеют ор</w:t>
            </w:r>
            <w:r w:rsidRPr="00D96382">
              <w:rPr>
                <w:rFonts w:ascii="Times New Roman" w:hAnsi="Times New Roman" w:cs="Times New Roman"/>
                <w:sz w:val="20"/>
                <w:szCs w:val="20"/>
              </w:rPr>
              <w:softHyphen/>
              <w:t>ганизовывать учебное взаимо</w:t>
            </w:r>
            <w:r w:rsidRPr="00D96382">
              <w:rPr>
                <w:rFonts w:ascii="Times New Roman" w:hAnsi="Times New Roman" w:cs="Times New Roman"/>
                <w:sz w:val="20"/>
                <w:szCs w:val="20"/>
              </w:rPr>
              <w:softHyphen/>
              <w:t>действие</w:t>
            </w:r>
          </w:p>
        </w:tc>
        <w:tc>
          <w:tcPr>
            <w:tcW w:w="2125" w:type="dxa"/>
            <w:vAlign w:val="center"/>
          </w:tcPr>
          <w:p w14:paraId="254CA32E"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Математи</w:t>
            </w:r>
            <w:r w:rsidRPr="00D96382">
              <w:rPr>
                <w:rFonts w:ascii="Times New Roman" w:eastAsia="Times New Roman" w:hAnsi="Times New Roman" w:cs="Times New Roman"/>
                <w:sz w:val="20"/>
                <w:szCs w:val="20"/>
                <w:lang w:eastAsia="ru-RU"/>
              </w:rPr>
              <w:softHyphen/>
              <w:t>ческий диктант</w:t>
            </w:r>
          </w:p>
        </w:tc>
      </w:tr>
      <w:tr w:rsidR="00D96382" w:rsidRPr="00D96382" w14:paraId="3A8FAB06" w14:textId="77777777" w:rsidTr="00D96382">
        <w:tc>
          <w:tcPr>
            <w:tcW w:w="558" w:type="dxa"/>
            <w:vAlign w:val="center"/>
          </w:tcPr>
          <w:p w14:paraId="5702968E"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126</w:t>
            </w:r>
          </w:p>
        </w:tc>
        <w:tc>
          <w:tcPr>
            <w:tcW w:w="1661" w:type="dxa"/>
            <w:vAlign w:val="center"/>
          </w:tcPr>
          <w:p w14:paraId="195696E3" w14:textId="77777777" w:rsidR="00D96382" w:rsidRPr="00D96382" w:rsidRDefault="00D96382" w:rsidP="00D96382">
            <w:pPr>
              <w:spacing w:line="276" w:lineRule="auto"/>
              <w:ind w:left="60"/>
              <w:jc w:val="center"/>
              <w:rPr>
                <w:rFonts w:ascii="Times New Roman" w:hAnsi="Times New Roman" w:cs="Times New Roman"/>
                <w:i/>
                <w:sz w:val="20"/>
                <w:szCs w:val="20"/>
              </w:rPr>
            </w:pPr>
            <w:r w:rsidRPr="00D96382">
              <w:rPr>
                <w:rFonts w:ascii="Times New Roman" w:hAnsi="Times New Roman" w:cs="Times New Roman"/>
                <w:sz w:val="20"/>
                <w:szCs w:val="20"/>
                <w:shd w:val="clear" w:color="auto" w:fill="FFFFFF"/>
              </w:rPr>
              <w:t>Умножение десятичных дробей</w:t>
            </w:r>
            <w:r w:rsidRPr="00D96382">
              <w:rPr>
                <w:rFonts w:ascii="Times New Roman" w:hAnsi="Times New Roman" w:cs="Times New Roman"/>
                <w:i/>
                <w:sz w:val="20"/>
                <w:szCs w:val="20"/>
              </w:rPr>
              <w:t xml:space="preserve"> (ком</w:t>
            </w:r>
            <w:r w:rsidRPr="00D96382">
              <w:rPr>
                <w:rFonts w:ascii="Times New Roman" w:hAnsi="Times New Roman" w:cs="Times New Roman"/>
                <w:i/>
                <w:sz w:val="20"/>
                <w:szCs w:val="20"/>
              </w:rPr>
              <w:softHyphen/>
              <w:t>плексное при</w:t>
            </w:r>
            <w:r w:rsidRPr="00D96382">
              <w:rPr>
                <w:rFonts w:ascii="Times New Roman" w:hAnsi="Times New Roman" w:cs="Times New Roman"/>
                <w:i/>
                <w:sz w:val="20"/>
                <w:szCs w:val="20"/>
              </w:rPr>
              <w:softHyphen/>
              <w:t>менение знаний, умений, навы</w:t>
            </w:r>
            <w:r w:rsidRPr="00D96382">
              <w:rPr>
                <w:rFonts w:ascii="Times New Roman" w:hAnsi="Times New Roman" w:cs="Times New Roman"/>
                <w:i/>
                <w:sz w:val="20"/>
                <w:szCs w:val="20"/>
              </w:rPr>
              <w:softHyphen/>
              <w:t>ков)</w:t>
            </w:r>
          </w:p>
        </w:tc>
        <w:tc>
          <w:tcPr>
            <w:tcW w:w="4160" w:type="dxa"/>
            <w:gridSpan w:val="2"/>
          </w:tcPr>
          <w:p w14:paraId="29E73904"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запись распределительного закона умножения с помощью букв и проверка этого за</w:t>
            </w:r>
            <w:r w:rsidRPr="00D96382">
              <w:rPr>
                <w:rFonts w:ascii="Times New Roman" w:hAnsi="Times New Roman" w:cs="Times New Roman"/>
                <w:sz w:val="20"/>
                <w:szCs w:val="20"/>
              </w:rPr>
              <w:softHyphen/>
              <w:t xml:space="preserve">кона </w:t>
            </w:r>
          </w:p>
          <w:p w14:paraId="26830AEC"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нахож</w:t>
            </w:r>
            <w:r w:rsidRPr="00D96382">
              <w:rPr>
                <w:rFonts w:ascii="Times New Roman" w:hAnsi="Times New Roman" w:cs="Times New Roman"/>
                <w:sz w:val="20"/>
                <w:szCs w:val="20"/>
              </w:rPr>
              <w:softHyphen/>
              <w:t xml:space="preserve">дение значения числового выражения </w:t>
            </w:r>
          </w:p>
        </w:tc>
        <w:tc>
          <w:tcPr>
            <w:tcW w:w="2691" w:type="dxa"/>
          </w:tcPr>
          <w:p w14:paraId="0C46C99E"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Проявляют устойчивый и широкий интерес к способам решения по</w:t>
            </w:r>
            <w:r w:rsidRPr="00D96382">
              <w:rPr>
                <w:rFonts w:ascii="Times New Roman" w:hAnsi="Times New Roman" w:cs="Times New Roman"/>
                <w:sz w:val="20"/>
                <w:szCs w:val="20"/>
              </w:rPr>
              <w:softHyphen/>
              <w:t>знавательных задач, по</w:t>
            </w:r>
            <w:r w:rsidRPr="00D96382">
              <w:rPr>
                <w:rFonts w:ascii="Times New Roman" w:hAnsi="Times New Roman" w:cs="Times New Roman"/>
                <w:sz w:val="20"/>
                <w:szCs w:val="20"/>
              </w:rPr>
              <w:softHyphen/>
              <w:t>ложительное отношение к урокам математики, дают оценку результатов своей учебной деятель</w:t>
            </w:r>
            <w:r w:rsidRPr="00D96382">
              <w:rPr>
                <w:rFonts w:ascii="Times New Roman" w:hAnsi="Times New Roman" w:cs="Times New Roman"/>
                <w:sz w:val="20"/>
                <w:szCs w:val="20"/>
              </w:rPr>
              <w:softHyphen/>
              <w:t>ности</w:t>
            </w:r>
          </w:p>
        </w:tc>
        <w:tc>
          <w:tcPr>
            <w:tcW w:w="4114" w:type="dxa"/>
          </w:tcPr>
          <w:p w14:paraId="12B169A0"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определяют цель учебной деятельности, осущест</w:t>
            </w:r>
            <w:r w:rsidRPr="00D96382">
              <w:rPr>
                <w:rFonts w:ascii="Times New Roman" w:hAnsi="Times New Roman" w:cs="Times New Roman"/>
                <w:sz w:val="20"/>
                <w:szCs w:val="20"/>
              </w:rPr>
              <w:softHyphen/>
              <w:t>вляют поиск средств её дости</w:t>
            </w:r>
            <w:r w:rsidRPr="00D96382">
              <w:rPr>
                <w:rFonts w:ascii="Times New Roman" w:hAnsi="Times New Roman" w:cs="Times New Roman"/>
                <w:sz w:val="20"/>
                <w:szCs w:val="20"/>
              </w:rPr>
              <w:softHyphen/>
              <w:t>жения.</w:t>
            </w:r>
          </w:p>
          <w:p w14:paraId="3B2DCD95"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записывают выводы в виде правил «если ..., то ...».</w:t>
            </w:r>
          </w:p>
          <w:p w14:paraId="67349848"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 -</w:t>
            </w:r>
            <w:r w:rsidRPr="00D96382">
              <w:rPr>
                <w:rFonts w:ascii="Times New Roman" w:hAnsi="Times New Roman" w:cs="Times New Roman"/>
                <w:sz w:val="20"/>
                <w:szCs w:val="20"/>
              </w:rPr>
              <w:t xml:space="preserve"> умеют слушать других, принимать дру</w:t>
            </w:r>
            <w:r w:rsidRPr="00D96382">
              <w:rPr>
                <w:rFonts w:ascii="Times New Roman" w:hAnsi="Times New Roman" w:cs="Times New Roman"/>
                <w:sz w:val="20"/>
                <w:szCs w:val="20"/>
              </w:rPr>
              <w:softHyphen/>
              <w:t>гую точку зрения, изменить свою точку зрения</w:t>
            </w:r>
          </w:p>
        </w:tc>
        <w:tc>
          <w:tcPr>
            <w:tcW w:w="2125" w:type="dxa"/>
            <w:vAlign w:val="center"/>
          </w:tcPr>
          <w:p w14:paraId="67C2E31D"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4EBF97B7" w14:textId="77777777" w:rsidTr="00D96382">
        <w:tc>
          <w:tcPr>
            <w:tcW w:w="558" w:type="dxa"/>
            <w:vAlign w:val="center"/>
          </w:tcPr>
          <w:p w14:paraId="34A0D6B4"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127</w:t>
            </w:r>
          </w:p>
        </w:tc>
        <w:tc>
          <w:tcPr>
            <w:tcW w:w="1661" w:type="dxa"/>
            <w:vAlign w:val="center"/>
          </w:tcPr>
          <w:p w14:paraId="195982D9"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 xml:space="preserve">«Умножение десятичных </w:t>
            </w:r>
            <w:r w:rsidRPr="00D96382">
              <w:rPr>
                <w:rFonts w:ascii="Times New Roman" w:hAnsi="Times New Roman" w:cs="Times New Roman"/>
                <w:sz w:val="20"/>
                <w:szCs w:val="20"/>
              </w:rPr>
              <w:lastRenderedPageBreak/>
              <w:t>дробей»</w:t>
            </w:r>
            <w:r w:rsidRPr="00D96382">
              <w:rPr>
                <w:rFonts w:ascii="Times New Roman" w:hAnsi="Times New Roman" w:cs="Times New Roman"/>
                <w:i/>
                <w:sz w:val="20"/>
                <w:szCs w:val="20"/>
                <w:shd w:val="clear" w:color="auto" w:fill="FFFFFF"/>
                <w:lang w:eastAsia="ru-RU"/>
              </w:rPr>
              <w:t xml:space="preserve"> (ком</w:t>
            </w:r>
            <w:r w:rsidRPr="00D96382">
              <w:rPr>
                <w:rFonts w:ascii="Times New Roman" w:hAnsi="Times New Roman" w:cs="Times New Roman"/>
                <w:i/>
                <w:sz w:val="20"/>
                <w:szCs w:val="20"/>
                <w:shd w:val="clear" w:color="auto" w:fill="FFFFFF"/>
                <w:lang w:eastAsia="ru-RU"/>
              </w:rPr>
              <w:softHyphen/>
              <w:t>плексное при</w:t>
            </w:r>
            <w:r w:rsidRPr="00D96382">
              <w:rPr>
                <w:rFonts w:ascii="Times New Roman" w:hAnsi="Times New Roman" w:cs="Times New Roman"/>
                <w:i/>
                <w:sz w:val="20"/>
                <w:szCs w:val="20"/>
                <w:shd w:val="clear" w:color="auto" w:fill="FFFFFF"/>
                <w:lang w:eastAsia="ru-RU"/>
              </w:rPr>
              <w:softHyphen/>
              <w:t>менение знаний, умений, навы</w:t>
            </w:r>
            <w:r w:rsidRPr="00D96382">
              <w:rPr>
                <w:rFonts w:ascii="Times New Roman" w:hAnsi="Times New Roman" w:cs="Times New Roman"/>
                <w:i/>
                <w:sz w:val="20"/>
                <w:szCs w:val="20"/>
                <w:shd w:val="clear" w:color="auto" w:fill="FFFFFF"/>
                <w:lang w:eastAsia="ru-RU"/>
              </w:rPr>
              <w:softHyphen/>
              <w:t>ков)</w:t>
            </w:r>
          </w:p>
        </w:tc>
        <w:tc>
          <w:tcPr>
            <w:tcW w:w="4160" w:type="dxa"/>
            <w:gridSpan w:val="2"/>
          </w:tcPr>
          <w:p w14:paraId="19FD6EF0"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Фронтальная</w:t>
            </w:r>
            <w:r w:rsidRPr="00D96382">
              <w:rPr>
                <w:rFonts w:ascii="Times New Roman" w:hAnsi="Times New Roman" w:cs="Times New Roman"/>
                <w:sz w:val="20"/>
                <w:szCs w:val="20"/>
              </w:rPr>
              <w:t xml:space="preserve"> - упрощение выражений; </w:t>
            </w:r>
            <w:r w:rsidRPr="00D96382">
              <w:rPr>
                <w:rFonts w:ascii="Times New Roman" w:hAnsi="Times New Roman" w:cs="Times New Roman"/>
                <w:sz w:val="20"/>
                <w:szCs w:val="20"/>
              </w:rPr>
              <w:lastRenderedPageBreak/>
              <w:t xml:space="preserve">решение задач на нахождение объемов </w:t>
            </w:r>
          </w:p>
          <w:p w14:paraId="2A95B831"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нахож</w:t>
            </w:r>
            <w:r w:rsidRPr="00D96382">
              <w:rPr>
                <w:rFonts w:ascii="Times New Roman" w:hAnsi="Times New Roman" w:cs="Times New Roman"/>
                <w:sz w:val="20"/>
                <w:szCs w:val="20"/>
              </w:rPr>
              <w:softHyphen/>
              <w:t xml:space="preserve">дение значения буквенного выражения </w:t>
            </w:r>
          </w:p>
        </w:tc>
        <w:tc>
          <w:tcPr>
            <w:tcW w:w="2691" w:type="dxa"/>
          </w:tcPr>
          <w:p w14:paraId="4CC802D2"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lastRenderedPageBreak/>
              <w:t>Объясняют самому себе свои отдельные ближай</w:t>
            </w:r>
            <w:r w:rsidRPr="00D96382">
              <w:rPr>
                <w:rFonts w:ascii="Times New Roman" w:hAnsi="Times New Roman" w:cs="Times New Roman"/>
                <w:sz w:val="20"/>
                <w:szCs w:val="20"/>
              </w:rPr>
              <w:softHyphen/>
              <w:t xml:space="preserve">шие </w:t>
            </w:r>
            <w:r w:rsidRPr="00D96382">
              <w:rPr>
                <w:rFonts w:ascii="Times New Roman" w:hAnsi="Times New Roman" w:cs="Times New Roman"/>
                <w:sz w:val="20"/>
                <w:szCs w:val="20"/>
              </w:rPr>
              <w:lastRenderedPageBreak/>
              <w:t>цели саморазвития, дают адекватную оценку результатам своей учеб</w:t>
            </w:r>
            <w:r w:rsidRPr="00D96382">
              <w:rPr>
                <w:rFonts w:ascii="Times New Roman" w:hAnsi="Times New Roman" w:cs="Times New Roman"/>
                <w:sz w:val="20"/>
                <w:szCs w:val="20"/>
              </w:rPr>
              <w:softHyphen/>
              <w:t>ной деятельности, про</w:t>
            </w:r>
            <w:r w:rsidRPr="00D96382">
              <w:rPr>
                <w:rFonts w:ascii="Times New Roman" w:hAnsi="Times New Roman" w:cs="Times New Roman"/>
                <w:sz w:val="20"/>
                <w:szCs w:val="20"/>
              </w:rPr>
              <w:softHyphen/>
              <w:t>являют интерес к пред</w:t>
            </w:r>
            <w:r w:rsidRPr="00D96382">
              <w:rPr>
                <w:rFonts w:ascii="Times New Roman" w:hAnsi="Times New Roman" w:cs="Times New Roman"/>
                <w:sz w:val="20"/>
                <w:szCs w:val="20"/>
              </w:rPr>
              <w:softHyphen/>
              <w:t>мету</w:t>
            </w:r>
          </w:p>
        </w:tc>
        <w:tc>
          <w:tcPr>
            <w:tcW w:w="4114" w:type="dxa"/>
          </w:tcPr>
          <w:p w14:paraId="30211605"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Регулятивные</w:t>
            </w:r>
            <w:r w:rsidRPr="00D96382">
              <w:rPr>
                <w:rFonts w:ascii="Times New Roman" w:hAnsi="Times New Roman" w:cs="Times New Roman"/>
                <w:sz w:val="20"/>
                <w:szCs w:val="20"/>
              </w:rPr>
              <w:t xml:space="preserve"> - понимают при</w:t>
            </w:r>
            <w:r w:rsidRPr="00D96382">
              <w:rPr>
                <w:rFonts w:ascii="Times New Roman" w:hAnsi="Times New Roman" w:cs="Times New Roman"/>
                <w:sz w:val="20"/>
                <w:szCs w:val="20"/>
              </w:rPr>
              <w:softHyphen/>
              <w:t xml:space="preserve">чины своего неуспеха и находят способы выхода из этой </w:t>
            </w:r>
            <w:r w:rsidRPr="00D96382">
              <w:rPr>
                <w:rFonts w:ascii="Times New Roman" w:hAnsi="Times New Roman" w:cs="Times New Roman"/>
                <w:sz w:val="20"/>
                <w:szCs w:val="20"/>
              </w:rPr>
              <w:lastRenderedPageBreak/>
              <w:t xml:space="preserve">ситуации. </w:t>
            </w:r>
          </w:p>
          <w:p w14:paraId="00568E98"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учеб</w:t>
            </w:r>
            <w:r w:rsidRPr="00D96382">
              <w:rPr>
                <w:rFonts w:ascii="Times New Roman" w:hAnsi="Times New Roman" w:cs="Times New Roman"/>
                <w:sz w:val="20"/>
                <w:szCs w:val="20"/>
              </w:rPr>
              <w:softHyphen/>
              <w:t>ной задачи.</w:t>
            </w:r>
          </w:p>
          <w:p w14:paraId="13A9095B"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 -</w:t>
            </w:r>
            <w:r w:rsidRPr="00D96382">
              <w:rPr>
                <w:rFonts w:ascii="Times New Roman" w:hAnsi="Times New Roman" w:cs="Times New Roman"/>
                <w:sz w:val="20"/>
                <w:szCs w:val="20"/>
              </w:rPr>
              <w:t xml:space="preserve"> оформля</w:t>
            </w:r>
            <w:r w:rsidRPr="00D96382">
              <w:rPr>
                <w:rFonts w:ascii="Times New Roman" w:hAnsi="Times New Roman" w:cs="Times New Roman"/>
                <w:sz w:val="20"/>
                <w:szCs w:val="20"/>
              </w:rPr>
              <w:softHyphen/>
              <w:t>ют мысли в устной и письмен</w:t>
            </w:r>
            <w:r w:rsidRPr="00D96382">
              <w:rPr>
                <w:rFonts w:ascii="Times New Roman" w:hAnsi="Times New Roman" w:cs="Times New Roman"/>
                <w:sz w:val="20"/>
                <w:szCs w:val="20"/>
              </w:rPr>
              <w:softHyphen/>
              <w:t>ной речи с учётом речевых си</w:t>
            </w:r>
            <w:r w:rsidRPr="00D96382">
              <w:rPr>
                <w:rFonts w:ascii="Times New Roman" w:hAnsi="Times New Roman" w:cs="Times New Roman"/>
                <w:sz w:val="20"/>
                <w:szCs w:val="20"/>
              </w:rPr>
              <w:softHyphen/>
              <w:t>туаций</w:t>
            </w:r>
          </w:p>
        </w:tc>
        <w:tc>
          <w:tcPr>
            <w:tcW w:w="2125" w:type="dxa"/>
            <w:vAlign w:val="center"/>
          </w:tcPr>
          <w:p w14:paraId="56D89B03"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lang w:eastAsia="ru-RU"/>
              </w:rPr>
              <w:lastRenderedPageBreak/>
              <w:t>Индивиду</w:t>
            </w:r>
            <w:r w:rsidRPr="00D96382">
              <w:rPr>
                <w:rFonts w:ascii="Times New Roman" w:eastAsia="Times New Roman" w:hAnsi="Times New Roman" w:cs="Times New Roman"/>
                <w:lang w:eastAsia="ru-RU"/>
              </w:rPr>
              <w:softHyphen/>
              <w:t xml:space="preserve">альная. </w:t>
            </w:r>
            <w:r w:rsidRPr="00D96382">
              <w:rPr>
                <w:rFonts w:ascii="Times New Roman" w:eastAsia="Times New Roman" w:hAnsi="Times New Roman" w:cs="Times New Roman"/>
                <w:i/>
                <w:sz w:val="20"/>
                <w:szCs w:val="20"/>
                <w:shd w:val="clear" w:color="auto" w:fill="FFFFFF"/>
                <w:lang w:eastAsia="ru-RU"/>
              </w:rPr>
              <w:lastRenderedPageBreak/>
              <w:t>Тестирова</w:t>
            </w:r>
            <w:r w:rsidRPr="00D96382">
              <w:rPr>
                <w:rFonts w:ascii="Times New Roman" w:eastAsia="Times New Roman" w:hAnsi="Times New Roman" w:cs="Times New Roman"/>
                <w:i/>
                <w:sz w:val="20"/>
                <w:szCs w:val="20"/>
                <w:shd w:val="clear" w:color="auto" w:fill="FFFFFF"/>
                <w:lang w:eastAsia="ru-RU"/>
              </w:rPr>
              <w:softHyphen/>
              <w:t>ние</w:t>
            </w:r>
          </w:p>
        </w:tc>
      </w:tr>
      <w:tr w:rsidR="00D96382" w:rsidRPr="00D96382" w14:paraId="00707F8A" w14:textId="77777777" w:rsidTr="00D96382">
        <w:tc>
          <w:tcPr>
            <w:tcW w:w="558" w:type="dxa"/>
            <w:vAlign w:val="center"/>
          </w:tcPr>
          <w:p w14:paraId="272C1A6E"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lastRenderedPageBreak/>
              <w:t>128</w:t>
            </w:r>
          </w:p>
        </w:tc>
        <w:tc>
          <w:tcPr>
            <w:tcW w:w="1661" w:type="dxa"/>
            <w:vAlign w:val="center"/>
          </w:tcPr>
          <w:p w14:paraId="61FEA45B"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Решение упраж</w:t>
            </w:r>
            <w:r w:rsidRPr="00D96382">
              <w:rPr>
                <w:rFonts w:ascii="Times New Roman" w:hAnsi="Times New Roman" w:cs="Times New Roman"/>
                <w:sz w:val="20"/>
                <w:szCs w:val="20"/>
              </w:rPr>
              <w:softHyphen/>
              <w:t>нений по теме «Умножение десятичных дробей»</w:t>
            </w:r>
            <w:r w:rsidRPr="00D96382">
              <w:rPr>
                <w:rFonts w:ascii="Times New Roman" w:hAnsi="Times New Roman" w:cs="Times New Roman"/>
                <w:i/>
                <w:sz w:val="20"/>
                <w:szCs w:val="20"/>
                <w:shd w:val="clear" w:color="auto" w:fill="FFFFFF"/>
                <w:lang w:eastAsia="ru-RU"/>
              </w:rPr>
              <w:t xml:space="preserve"> (обоб</w:t>
            </w:r>
            <w:r w:rsidRPr="00D96382">
              <w:rPr>
                <w:rFonts w:ascii="Times New Roman" w:hAnsi="Times New Roman" w:cs="Times New Roman"/>
                <w:i/>
                <w:sz w:val="20"/>
                <w:szCs w:val="20"/>
                <w:shd w:val="clear" w:color="auto" w:fill="FFFFFF"/>
                <w:lang w:eastAsia="ru-RU"/>
              </w:rPr>
              <w:softHyphen/>
              <w:t>щение и систе</w:t>
            </w:r>
            <w:r w:rsidRPr="00D96382">
              <w:rPr>
                <w:rFonts w:ascii="Times New Roman" w:hAnsi="Times New Roman" w:cs="Times New Roman"/>
                <w:i/>
                <w:sz w:val="20"/>
                <w:szCs w:val="20"/>
                <w:shd w:val="clear" w:color="auto" w:fill="FFFFFF"/>
                <w:lang w:eastAsia="ru-RU"/>
              </w:rPr>
              <w:softHyphen/>
              <w:t>матизация зна</w:t>
            </w:r>
            <w:r w:rsidRPr="00D96382">
              <w:rPr>
                <w:rFonts w:ascii="Times New Roman" w:hAnsi="Times New Roman" w:cs="Times New Roman"/>
                <w:i/>
                <w:sz w:val="20"/>
                <w:szCs w:val="20"/>
                <w:shd w:val="clear" w:color="auto" w:fill="FFFFFF"/>
                <w:lang w:eastAsia="ru-RU"/>
              </w:rPr>
              <w:softHyphen/>
              <w:t>ний)</w:t>
            </w:r>
          </w:p>
        </w:tc>
        <w:tc>
          <w:tcPr>
            <w:tcW w:w="4160" w:type="dxa"/>
            <w:gridSpan w:val="2"/>
          </w:tcPr>
          <w:p w14:paraId="00F43252"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решение задач на движении </w:t>
            </w: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решение; нахождение значения вы</w:t>
            </w:r>
            <w:r w:rsidRPr="00D96382">
              <w:rPr>
                <w:rFonts w:ascii="Times New Roman" w:hAnsi="Times New Roman" w:cs="Times New Roman"/>
                <w:sz w:val="20"/>
                <w:szCs w:val="20"/>
              </w:rPr>
              <w:softHyphen/>
              <w:t xml:space="preserve">ражения со степенью </w:t>
            </w:r>
          </w:p>
        </w:tc>
        <w:tc>
          <w:tcPr>
            <w:tcW w:w="2691" w:type="dxa"/>
          </w:tcPr>
          <w:p w14:paraId="333B1F8C"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Проявляют устойчивый интерес к способам ре</w:t>
            </w:r>
            <w:r w:rsidRPr="00D96382">
              <w:rPr>
                <w:rFonts w:ascii="Times New Roman" w:hAnsi="Times New Roman" w:cs="Times New Roman"/>
                <w:sz w:val="20"/>
                <w:szCs w:val="20"/>
              </w:rPr>
              <w:softHyphen/>
              <w:t>шения познавательных задач, положительное отношение к урокам ма</w:t>
            </w:r>
            <w:r w:rsidRPr="00D96382">
              <w:rPr>
                <w:rFonts w:ascii="Times New Roman" w:hAnsi="Times New Roman" w:cs="Times New Roman"/>
                <w:sz w:val="20"/>
                <w:szCs w:val="20"/>
              </w:rPr>
              <w:softHyphen/>
              <w:t>тематики, дают оценку своей учебной деятель</w:t>
            </w:r>
            <w:r w:rsidRPr="00D96382">
              <w:rPr>
                <w:rFonts w:ascii="Times New Roman" w:hAnsi="Times New Roman" w:cs="Times New Roman"/>
                <w:sz w:val="20"/>
                <w:szCs w:val="20"/>
              </w:rPr>
              <w:softHyphen/>
              <w:t>ности</w:t>
            </w:r>
          </w:p>
        </w:tc>
        <w:tc>
          <w:tcPr>
            <w:tcW w:w="4114" w:type="dxa"/>
          </w:tcPr>
          <w:p w14:paraId="7E361AB1"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определяют цель учебной деятельности, осущест</w:t>
            </w:r>
            <w:r w:rsidRPr="00D96382">
              <w:rPr>
                <w:rFonts w:ascii="Times New Roman" w:hAnsi="Times New Roman" w:cs="Times New Roman"/>
                <w:sz w:val="20"/>
                <w:szCs w:val="20"/>
              </w:rPr>
              <w:softHyphen/>
              <w:t>вляют поиск средств её дости</w:t>
            </w:r>
            <w:r w:rsidRPr="00D96382">
              <w:rPr>
                <w:rFonts w:ascii="Times New Roman" w:hAnsi="Times New Roman" w:cs="Times New Roman"/>
                <w:sz w:val="20"/>
                <w:szCs w:val="20"/>
              </w:rPr>
              <w:softHyphen/>
              <w:t>жения.</w:t>
            </w:r>
          </w:p>
          <w:p w14:paraId="7CAB0606"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передают со</w:t>
            </w:r>
            <w:r w:rsidRPr="00D96382">
              <w:rPr>
                <w:rFonts w:ascii="Times New Roman" w:hAnsi="Times New Roman" w:cs="Times New Roman"/>
                <w:sz w:val="20"/>
                <w:szCs w:val="20"/>
              </w:rPr>
              <w:softHyphen/>
              <w:t xml:space="preserve">держание в сжатом, выборочном или развёрнутом виде. </w:t>
            </w:r>
          </w:p>
          <w:p w14:paraId="4813173B"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по</w:t>
            </w:r>
            <w:r w:rsidRPr="00D96382">
              <w:rPr>
                <w:rFonts w:ascii="Times New Roman" w:hAnsi="Times New Roman" w:cs="Times New Roman"/>
                <w:sz w:val="20"/>
                <w:szCs w:val="20"/>
              </w:rPr>
              <w:softHyphen/>
              <w:t>нимать точку зрения другого</w:t>
            </w:r>
          </w:p>
        </w:tc>
        <w:tc>
          <w:tcPr>
            <w:tcW w:w="2125" w:type="dxa"/>
            <w:vAlign w:val="center"/>
          </w:tcPr>
          <w:p w14:paraId="1F6F0070"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Самостоя</w:t>
            </w:r>
            <w:r w:rsidRPr="00D96382">
              <w:rPr>
                <w:rFonts w:ascii="Times New Roman" w:eastAsia="Times New Roman" w:hAnsi="Times New Roman" w:cs="Times New Roman"/>
                <w:sz w:val="20"/>
                <w:szCs w:val="20"/>
                <w:lang w:eastAsia="ru-RU"/>
              </w:rPr>
              <w:softHyphen/>
              <w:t>тельная работа</w:t>
            </w:r>
          </w:p>
        </w:tc>
      </w:tr>
      <w:tr w:rsidR="00D96382" w:rsidRPr="00D96382" w14:paraId="3C4125D7" w14:textId="77777777" w:rsidTr="00D96382">
        <w:tc>
          <w:tcPr>
            <w:tcW w:w="558" w:type="dxa"/>
            <w:vAlign w:val="center"/>
          </w:tcPr>
          <w:p w14:paraId="76D9831B"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129</w:t>
            </w:r>
          </w:p>
        </w:tc>
        <w:tc>
          <w:tcPr>
            <w:tcW w:w="1661" w:type="dxa"/>
            <w:vAlign w:val="center"/>
          </w:tcPr>
          <w:p w14:paraId="1187A8EF"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Деление на де</w:t>
            </w:r>
            <w:r w:rsidRPr="00D96382">
              <w:rPr>
                <w:rFonts w:ascii="Times New Roman" w:hAnsi="Times New Roman" w:cs="Times New Roman"/>
                <w:sz w:val="20"/>
                <w:szCs w:val="20"/>
              </w:rPr>
              <w:softHyphen/>
              <w:t>сятичную дробь</w:t>
            </w:r>
            <w:r w:rsidRPr="00D96382">
              <w:rPr>
                <w:rFonts w:ascii="Times New Roman" w:hAnsi="Times New Roman" w:cs="Times New Roman"/>
                <w:i/>
                <w:sz w:val="20"/>
                <w:szCs w:val="20"/>
                <w:shd w:val="clear" w:color="auto" w:fill="FFFFFF"/>
                <w:lang w:eastAsia="ru-RU"/>
              </w:rPr>
              <w:t xml:space="preserve"> (откры</w:t>
            </w:r>
            <w:r w:rsidRPr="00D96382">
              <w:rPr>
                <w:rFonts w:ascii="Times New Roman" w:hAnsi="Times New Roman" w:cs="Times New Roman"/>
                <w:i/>
                <w:sz w:val="20"/>
                <w:szCs w:val="20"/>
                <w:shd w:val="clear" w:color="auto" w:fill="FFFFFF"/>
                <w:lang w:eastAsia="ru-RU"/>
              </w:rPr>
              <w:softHyphen/>
              <w:t>тие новых зна</w:t>
            </w:r>
            <w:r w:rsidRPr="00D96382">
              <w:rPr>
                <w:rFonts w:ascii="Times New Roman" w:hAnsi="Times New Roman" w:cs="Times New Roman"/>
                <w:i/>
                <w:sz w:val="20"/>
                <w:szCs w:val="20"/>
                <w:shd w:val="clear" w:color="auto" w:fill="FFFFFF"/>
                <w:lang w:eastAsia="ru-RU"/>
              </w:rPr>
              <w:softHyphen/>
              <w:t>ний)</w:t>
            </w:r>
          </w:p>
        </w:tc>
        <w:tc>
          <w:tcPr>
            <w:tcW w:w="4160" w:type="dxa"/>
            <w:gridSpan w:val="2"/>
          </w:tcPr>
          <w:p w14:paraId="1C689D16"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w:t>
            </w:r>
            <w:r w:rsidRPr="00D96382">
              <w:rPr>
                <w:rFonts w:ascii="Times New Roman" w:hAnsi="Times New Roman" w:cs="Times New Roman"/>
                <w:sz w:val="20"/>
                <w:szCs w:val="20"/>
              </w:rPr>
              <w:t xml:space="preserve"> - выведение правила деления десятич</w:t>
            </w:r>
            <w:r w:rsidRPr="00D96382">
              <w:rPr>
                <w:rFonts w:ascii="Times New Roman" w:hAnsi="Times New Roman" w:cs="Times New Roman"/>
                <w:sz w:val="20"/>
                <w:szCs w:val="20"/>
              </w:rPr>
              <w:softHyphen/>
              <w:t>ной дроби на десятичную дробь; обсуждение вопро</w:t>
            </w:r>
            <w:r w:rsidRPr="00D96382">
              <w:rPr>
                <w:rFonts w:ascii="Times New Roman" w:hAnsi="Times New Roman" w:cs="Times New Roman"/>
                <w:sz w:val="20"/>
                <w:szCs w:val="20"/>
              </w:rPr>
              <w:softHyphen/>
              <w:t>са: как разделить десятич</w:t>
            </w:r>
            <w:r w:rsidRPr="00D96382">
              <w:rPr>
                <w:rFonts w:ascii="Times New Roman" w:hAnsi="Times New Roman" w:cs="Times New Roman"/>
                <w:sz w:val="20"/>
                <w:szCs w:val="20"/>
              </w:rPr>
              <w:softHyphen/>
              <w:t>ную дробь на 0,1; на 0,01; на 0,001.</w:t>
            </w:r>
          </w:p>
          <w:p w14:paraId="745F1AAC"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нахождение частного и выполнение про</w:t>
            </w:r>
            <w:r w:rsidRPr="00D96382">
              <w:rPr>
                <w:rFonts w:ascii="Times New Roman" w:hAnsi="Times New Roman" w:cs="Times New Roman"/>
                <w:sz w:val="20"/>
                <w:szCs w:val="20"/>
              </w:rPr>
              <w:softHyphen/>
              <w:t>верки умножением и деле</w:t>
            </w:r>
            <w:r w:rsidRPr="00D96382">
              <w:rPr>
                <w:rFonts w:ascii="Times New Roman" w:hAnsi="Times New Roman" w:cs="Times New Roman"/>
                <w:sz w:val="20"/>
                <w:szCs w:val="20"/>
              </w:rPr>
              <w:softHyphen/>
              <w:t xml:space="preserve">нием </w:t>
            </w:r>
          </w:p>
          <w:p w14:paraId="7F8F35D6"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деление десятичной дроби на деся</w:t>
            </w:r>
            <w:r w:rsidRPr="00D96382">
              <w:rPr>
                <w:rFonts w:ascii="Times New Roman" w:hAnsi="Times New Roman" w:cs="Times New Roman"/>
                <w:sz w:val="20"/>
                <w:szCs w:val="20"/>
              </w:rPr>
              <w:softHyphen/>
              <w:t xml:space="preserve">тичную дробь </w:t>
            </w:r>
          </w:p>
        </w:tc>
        <w:tc>
          <w:tcPr>
            <w:tcW w:w="2691" w:type="dxa"/>
          </w:tcPr>
          <w:p w14:paraId="34114E9A"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отдельные ближай</w:t>
            </w:r>
            <w:r w:rsidRPr="00D96382">
              <w:rPr>
                <w:rFonts w:ascii="Times New Roman" w:hAnsi="Times New Roman" w:cs="Times New Roman"/>
                <w:sz w:val="20"/>
                <w:szCs w:val="20"/>
              </w:rPr>
              <w:softHyphen/>
              <w:t>шие цели саморазвития, дают адекватную оценку результатам своей учеб</w:t>
            </w:r>
            <w:r w:rsidRPr="00D96382">
              <w:rPr>
                <w:rFonts w:ascii="Times New Roman" w:hAnsi="Times New Roman" w:cs="Times New Roman"/>
                <w:sz w:val="20"/>
                <w:szCs w:val="20"/>
              </w:rPr>
              <w:softHyphen/>
              <w:t>ной деятельности, про</w:t>
            </w:r>
            <w:r w:rsidRPr="00D96382">
              <w:rPr>
                <w:rFonts w:ascii="Times New Roman" w:hAnsi="Times New Roman" w:cs="Times New Roman"/>
                <w:sz w:val="20"/>
                <w:szCs w:val="20"/>
              </w:rPr>
              <w:softHyphen/>
              <w:t>являют познавательный интерес к изучению предмета</w:t>
            </w:r>
          </w:p>
        </w:tc>
        <w:tc>
          <w:tcPr>
            <w:tcW w:w="4114" w:type="dxa"/>
          </w:tcPr>
          <w:p w14:paraId="1701272A"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составляют план выполнения заданий совместно с учителем.</w:t>
            </w:r>
          </w:p>
          <w:p w14:paraId="22483919"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записывают выводы в виде правил «если ..., то ...».</w:t>
            </w:r>
          </w:p>
          <w:p w14:paraId="47C32875"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оформлять мысли в устной и письменной речи с учетом речевых ситуаций</w:t>
            </w:r>
          </w:p>
        </w:tc>
        <w:tc>
          <w:tcPr>
            <w:tcW w:w="2125" w:type="dxa"/>
            <w:vAlign w:val="center"/>
          </w:tcPr>
          <w:p w14:paraId="24F3E912"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6583C753" w14:textId="77777777" w:rsidTr="00D96382">
        <w:tc>
          <w:tcPr>
            <w:tcW w:w="558" w:type="dxa"/>
            <w:vAlign w:val="center"/>
          </w:tcPr>
          <w:p w14:paraId="2A557BD4"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130</w:t>
            </w:r>
          </w:p>
        </w:tc>
        <w:tc>
          <w:tcPr>
            <w:tcW w:w="1661" w:type="dxa"/>
            <w:vAlign w:val="center"/>
          </w:tcPr>
          <w:p w14:paraId="2C7C3BE0"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Деление на де</w:t>
            </w:r>
            <w:r w:rsidRPr="00D96382">
              <w:rPr>
                <w:rFonts w:ascii="Times New Roman" w:hAnsi="Times New Roman" w:cs="Times New Roman"/>
                <w:sz w:val="20"/>
                <w:szCs w:val="20"/>
              </w:rPr>
              <w:softHyphen/>
              <w:t>сятичную дробь</w:t>
            </w:r>
            <w:r w:rsidRPr="00D96382">
              <w:rPr>
                <w:rFonts w:ascii="Times New Roman" w:hAnsi="Times New Roman" w:cs="Times New Roman"/>
                <w:i/>
                <w:sz w:val="20"/>
                <w:szCs w:val="20"/>
                <w:shd w:val="clear" w:color="auto" w:fill="FFFFFF"/>
                <w:lang w:eastAsia="ru-RU"/>
              </w:rPr>
              <w:t xml:space="preserve"> (закреп</w:t>
            </w:r>
            <w:r w:rsidRPr="00D96382">
              <w:rPr>
                <w:rFonts w:ascii="Times New Roman" w:hAnsi="Times New Roman" w:cs="Times New Roman"/>
                <w:i/>
                <w:sz w:val="20"/>
                <w:szCs w:val="20"/>
                <w:shd w:val="clear" w:color="auto" w:fill="FFFFFF"/>
                <w:lang w:eastAsia="ru-RU"/>
              </w:rPr>
              <w:softHyphen/>
              <w:t>ление знаний)</w:t>
            </w:r>
          </w:p>
        </w:tc>
        <w:tc>
          <w:tcPr>
            <w:tcW w:w="4160" w:type="dxa"/>
            <w:gridSpan w:val="2"/>
          </w:tcPr>
          <w:p w14:paraId="3511BB45"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ответы на вопросы, запись выражений; чтение выражений </w:t>
            </w: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решение задач на деление десятич</w:t>
            </w:r>
            <w:r w:rsidRPr="00D96382">
              <w:rPr>
                <w:rFonts w:ascii="Times New Roman" w:hAnsi="Times New Roman" w:cs="Times New Roman"/>
                <w:sz w:val="20"/>
                <w:szCs w:val="20"/>
              </w:rPr>
              <w:softHyphen/>
              <w:t xml:space="preserve">ной дроби на десятичную дробь </w:t>
            </w:r>
          </w:p>
          <w:p w14:paraId="044A1711" w14:textId="77777777" w:rsidR="00D96382" w:rsidRPr="00D96382" w:rsidRDefault="00D96382" w:rsidP="00D96382">
            <w:pPr>
              <w:spacing w:after="120" w:line="276" w:lineRule="auto"/>
              <w:ind w:left="60"/>
              <w:rPr>
                <w:rFonts w:ascii="Times New Roman" w:hAnsi="Times New Roman" w:cs="Times New Roman"/>
                <w:sz w:val="20"/>
                <w:szCs w:val="20"/>
              </w:rPr>
            </w:pPr>
          </w:p>
        </w:tc>
        <w:tc>
          <w:tcPr>
            <w:tcW w:w="2691" w:type="dxa"/>
          </w:tcPr>
          <w:p w14:paraId="2963A837"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Проявляют устойчивый и широкий интерес к способам решения по</w:t>
            </w:r>
            <w:r w:rsidRPr="00D96382">
              <w:rPr>
                <w:rFonts w:ascii="Times New Roman" w:hAnsi="Times New Roman" w:cs="Times New Roman"/>
                <w:sz w:val="20"/>
                <w:szCs w:val="20"/>
              </w:rPr>
              <w:softHyphen/>
              <w:t>знавательных задач, по</w:t>
            </w:r>
            <w:r w:rsidRPr="00D96382">
              <w:rPr>
                <w:rFonts w:ascii="Times New Roman" w:hAnsi="Times New Roman" w:cs="Times New Roman"/>
                <w:sz w:val="20"/>
                <w:szCs w:val="20"/>
              </w:rPr>
              <w:softHyphen/>
              <w:t>ложительное отношение к урокам математики, дают оценку результатов своей учебной деятель</w:t>
            </w:r>
            <w:r w:rsidRPr="00D96382">
              <w:rPr>
                <w:rFonts w:ascii="Times New Roman" w:hAnsi="Times New Roman" w:cs="Times New Roman"/>
                <w:sz w:val="20"/>
                <w:szCs w:val="20"/>
              </w:rPr>
              <w:softHyphen/>
              <w:t>ности, понимают причи</w:t>
            </w:r>
            <w:r w:rsidRPr="00D96382">
              <w:rPr>
                <w:rFonts w:ascii="Times New Roman" w:hAnsi="Times New Roman" w:cs="Times New Roman"/>
                <w:sz w:val="20"/>
                <w:szCs w:val="20"/>
              </w:rPr>
              <w:softHyphen/>
              <w:t>ны успеха в учебной дея</w:t>
            </w:r>
            <w:r w:rsidRPr="00D96382">
              <w:rPr>
                <w:rFonts w:ascii="Times New Roman" w:hAnsi="Times New Roman" w:cs="Times New Roman"/>
                <w:sz w:val="20"/>
                <w:szCs w:val="20"/>
              </w:rPr>
              <w:softHyphen/>
              <w:t>тельности</w:t>
            </w:r>
          </w:p>
        </w:tc>
        <w:tc>
          <w:tcPr>
            <w:tcW w:w="4114" w:type="dxa"/>
          </w:tcPr>
          <w:p w14:paraId="6F3912EE"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работают по состав-ленному плану, используют основные и дополнительные средства (справочная литерату</w:t>
            </w:r>
            <w:r w:rsidRPr="00D96382">
              <w:rPr>
                <w:rFonts w:ascii="Times New Roman" w:hAnsi="Times New Roman" w:cs="Times New Roman"/>
                <w:sz w:val="20"/>
                <w:szCs w:val="20"/>
              </w:rPr>
              <w:softHyphen/>
              <w:t xml:space="preserve">ра, средства ИКТ). </w:t>
            </w:r>
          </w:p>
          <w:p w14:paraId="7B982334"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сопоставляют и отбирают информацию, полу</w:t>
            </w:r>
            <w:r w:rsidRPr="00D96382">
              <w:rPr>
                <w:rFonts w:ascii="Times New Roman" w:hAnsi="Times New Roman" w:cs="Times New Roman"/>
                <w:sz w:val="20"/>
                <w:szCs w:val="20"/>
              </w:rPr>
              <w:softHyphen/>
              <w:t xml:space="preserve">ченную из разных источников (справочники, Интернет). </w:t>
            </w:r>
          </w:p>
          <w:p w14:paraId="168B6DB7"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 -</w:t>
            </w:r>
            <w:r w:rsidRPr="00D96382">
              <w:rPr>
                <w:rFonts w:ascii="Times New Roman" w:hAnsi="Times New Roman" w:cs="Times New Roman"/>
                <w:sz w:val="20"/>
                <w:szCs w:val="20"/>
              </w:rPr>
              <w:t xml:space="preserve"> умеют вы</w:t>
            </w:r>
            <w:r w:rsidRPr="00D96382">
              <w:rPr>
                <w:rFonts w:ascii="Times New Roman" w:hAnsi="Times New Roman" w:cs="Times New Roman"/>
                <w:sz w:val="20"/>
                <w:szCs w:val="20"/>
              </w:rPr>
              <w:softHyphen/>
              <w:t>полнять различные роли в груп</w:t>
            </w:r>
            <w:r w:rsidRPr="00D96382">
              <w:rPr>
                <w:rFonts w:ascii="Times New Roman" w:hAnsi="Times New Roman" w:cs="Times New Roman"/>
                <w:sz w:val="20"/>
                <w:szCs w:val="20"/>
              </w:rPr>
              <w:softHyphen/>
              <w:t>пе, сотрудничают в совместном решении задачи</w:t>
            </w:r>
          </w:p>
        </w:tc>
        <w:tc>
          <w:tcPr>
            <w:tcW w:w="2125" w:type="dxa"/>
            <w:vAlign w:val="center"/>
          </w:tcPr>
          <w:p w14:paraId="7DFCC7A4"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Математи</w:t>
            </w:r>
            <w:r w:rsidRPr="00D96382">
              <w:rPr>
                <w:rFonts w:ascii="Times New Roman" w:eastAsia="Times New Roman" w:hAnsi="Times New Roman" w:cs="Times New Roman"/>
                <w:sz w:val="20"/>
                <w:szCs w:val="20"/>
                <w:lang w:eastAsia="ru-RU"/>
              </w:rPr>
              <w:softHyphen/>
              <w:t>ческий диктант</w:t>
            </w:r>
          </w:p>
        </w:tc>
      </w:tr>
      <w:tr w:rsidR="00D96382" w:rsidRPr="00D96382" w14:paraId="3D17BA4E" w14:textId="77777777" w:rsidTr="00D96382">
        <w:tc>
          <w:tcPr>
            <w:tcW w:w="558" w:type="dxa"/>
            <w:vAlign w:val="center"/>
          </w:tcPr>
          <w:p w14:paraId="0B82B8F6"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131</w:t>
            </w:r>
          </w:p>
        </w:tc>
        <w:tc>
          <w:tcPr>
            <w:tcW w:w="1661" w:type="dxa"/>
            <w:vAlign w:val="center"/>
          </w:tcPr>
          <w:p w14:paraId="30FE67DF" w14:textId="77777777" w:rsidR="00D96382" w:rsidRPr="00D96382" w:rsidRDefault="00D96382" w:rsidP="00D96382">
            <w:pPr>
              <w:spacing w:line="276" w:lineRule="auto"/>
              <w:ind w:left="60"/>
              <w:jc w:val="center"/>
              <w:rPr>
                <w:rFonts w:ascii="Times New Roman" w:hAnsi="Times New Roman" w:cs="Times New Roman"/>
                <w:i/>
                <w:sz w:val="20"/>
                <w:szCs w:val="20"/>
              </w:rPr>
            </w:pPr>
            <w:r w:rsidRPr="00D96382">
              <w:rPr>
                <w:rFonts w:ascii="Times New Roman" w:hAnsi="Times New Roman" w:cs="Times New Roman"/>
                <w:sz w:val="20"/>
                <w:szCs w:val="20"/>
                <w:shd w:val="clear" w:color="auto" w:fill="FFFFFF"/>
              </w:rPr>
              <w:t>Деление на де</w:t>
            </w:r>
            <w:r w:rsidRPr="00D96382">
              <w:rPr>
                <w:rFonts w:ascii="Times New Roman" w:hAnsi="Times New Roman" w:cs="Times New Roman"/>
                <w:sz w:val="20"/>
                <w:szCs w:val="20"/>
                <w:shd w:val="clear" w:color="auto" w:fill="FFFFFF"/>
              </w:rPr>
              <w:softHyphen/>
            </w:r>
            <w:r w:rsidRPr="00D96382">
              <w:rPr>
                <w:rFonts w:ascii="Times New Roman" w:hAnsi="Times New Roman" w:cs="Times New Roman"/>
                <w:sz w:val="20"/>
                <w:szCs w:val="20"/>
                <w:shd w:val="clear" w:color="auto" w:fill="FFFFFF"/>
              </w:rPr>
              <w:lastRenderedPageBreak/>
              <w:t>сятичную дробь</w:t>
            </w:r>
            <w:r w:rsidRPr="00D96382">
              <w:rPr>
                <w:rFonts w:ascii="Times New Roman" w:hAnsi="Times New Roman" w:cs="Times New Roman"/>
                <w:i/>
                <w:sz w:val="20"/>
                <w:szCs w:val="20"/>
              </w:rPr>
              <w:t xml:space="preserve"> (ком</w:t>
            </w:r>
            <w:r w:rsidRPr="00D96382">
              <w:rPr>
                <w:rFonts w:ascii="Times New Roman" w:hAnsi="Times New Roman" w:cs="Times New Roman"/>
                <w:i/>
                <w:sz w:val="20"/>
                <w:szCs w:val="20"/>
              </w:rPr>
              <w:softHyphen/>
              <w:t>плексное при</w:t>
            </w:r>
            <w:r w:rsidRPr="00D96382">
              <w:rPr>
                <w:rFonts w:ascii="Times New Roman" w:hAnsi="Times New Roman" w:cs="Times New Roman"/>
                <w:i/>
                <w:sz w:val="20"/>
                <w:szCs w:val="20"/>
              </w:rPr>
              <w:softHyphen/>
              <w:t>менение знаний, умений, навы</w:t>
            </w:r>
            <w:r w:rsidRPr="00D96382">
              <w:rPr>
                <w:rFonts w:ascii="Times New Roman" w:hAnsi="Times New Roman" w:cs="Times New Roman"/>
                <w:i/>
                <w:sz w:val="20"/>
                <w:szCs w:val="20"/>
              </w:rPr>
              <w:softHyphen/>
              <w:t>ков)</w:t>
            </w:r>
          </w:p>
        </w:tc>
        <w:tc>
          <w:tcPr>
            <w:tcW w:w="4160" w:type="dxa"/>
            <w:gridSpan w:val="2"/>
          </w:tcPr>
          <w:p w14:paraId="2AE399D3"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Фронтальная -</w:t>
            </w:r>
            <w:r w:rsidRPr="00D96382">
              <w:rPr>
                <w:rFonts w:ascii="Times New Roman" w:hAnsi="Times New Roman" w:cs="Times New Roman"/>
                <w:sz w:val="20"/>
                <w:szCs w:val="20"/>
              </w:rPr>
              <w:t xml:space="preserve"> деление десятичной дроби на </w:t>
            </w:r>
            <w:r w:rsidRPr="00D96382">
              <w:rPr>
                <w:rFonts w:ascii="Times New Roman" w:hAnsi="Times New Roman" w:cs="Times New Roman"/>
                <w:sz w:val="20"/>
                <w:szCs w:val="20"/>
              </w:rPr>
              <w:lastRenderedPageBreak/>
              <w:t xml:space="preserve">0,1; на 0,01; на 0,001 </w:t>
            </w:r>
          </w:p>
          <w:p w14:paraId="7890F5E3"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решение уравнений </w:t>
            </w:r>
          </w:p>
        </w:tc>
        <w:tc>
          <w:tcPr>
            <w:tcW w:w="2691" w:type="dxa"/>
          </w:tcPr>
          <w:p w14:paraId="6C35F52E"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lastRenderedPageBreak/>
              <w:t xml:space="preserve">Проявляют устойчивый и </w:t>
            </w:r>
            <w:r w:rsidRPr="00D96382">
              <w:rPr>
                <w:rFonts w:ascii="Times New Roman" w:hAnsi="Times New Roman" w:cs="Times New Roman"/>
                <w:sz w:val="20"/>
                <w:szCs w:val="20"/>
              </w:rPr>
              <w:lastRenderedPageBreak/>
              <w:t>широкий интерес к способам решения по</w:t>
            </w:r>
            <w:r w:rsidRPr="00D96382">
              <w:rPr>
                <w:rFonts w:ascii="Times New Roman" w:hAnsi="Times New Roman" w:cs="Times New Roman"/>
                <w:sz w:val="20"/>
                <w:szCs w:val="20"/>
              </w:rPr>
              <w:softHyphen/>
              <w:t>знавательных задач, по</w:t>
            </w:r>
            <w:r w:rsidRPr="00D96382">
              <w:rPr>
                <w:rFonts w:ascii="Times New Roman" w:hAnsi="Times New Roman" w:cs="Times New Roman"/>
                <w:sz w:val="20"/>
                <w:szCs w:val="20"/>
              </w:rPr>
              <w:softHyphen/>
              <w:t>ложительное отношение к урокам математики, дают оценку результатов своей учебной деятель</w:t>
            </w:r>
            <w:r w:rsidRPr="00D96382">
              <w:rPr>
                <w:rFonts w:ascii="Times New Roman" w:hAnsi="Times New Roman" w:cs="Times New Roman"/>
                <w:sz w:val="20"/>
                <w:szCs w:val="20"/>
              </w:rPr>
              <w:softHyphen/>
              <w:t>ности</w:t>
            </w:r>
          </w:p>
        </w:tc>
        <w:tc>
          <w:tcPr>
            <w:tcW w:w="4114" w:type="dxa"/>
          </w:tcPr>
          <w:p w14:paraId="6D0BDF51"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Регулятивные -</w:t>
            </w:r>
            <w:r w:rsidRPr="00D96382">
              <w:rPr>
                <w:rFonts w:ascii="Times New Roman" w:hAnsi="Times New Roman" w:cs="Times New Roman"/>
                <w:sz w:val="20"/>
                <w:szCs w:val="20"/>
              </w:rPr>
              <w:t xml:space="preserve"> определяют цель учебной </w:t>
            </w:r>
            <w:r w:rsidRPr="00D96382">
              <w:rPr>
                <w:rFonts w:ascii="Times New Roman" w:hAnsi="Times New Roman" w:cs="Times New Roman"/>
                <w:sz w:val="20"/>
                <w:szCs w:val="20"/>
              </w:rPr>
              <w:lastRenderedPageBreak/>
              <w:t>деятельности, осущест</w:t>
            </w:r>
            <w:r w:rsidRPr="00D96382">
              <w:rPr>
                <w:rFonts w:ascii="Times New Roman" w:hAnsi="Times New Roman" w:cs="Times New Roman"/>
                <w:sz w:val="20"/>
                <w:szCs w:val="20"/>
              </w:rPr>
              <w:softHyphen/>
              <w:t>вляют поиск средств её дости</w:t>
            </w:r>
            <w:r w:rsidRPr="00D96382">
              <w:rPr>
                <w:rFonts w:ascii="Times New Roman" w:hAnsi="Times New Roman" w:cs="Times New Roman"/>
                <w:sz w:val="20"/>
                <w:szCs w:val="20"/>
              </w:rPr>
              <w:softHyphen/>
              <w:t>жения.</w:t>
            </w:r>
          </w:p>
          <w:p w14:paraId="7B831F22"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передают со</w:t>
            </w:r>
            <w:r w:rsidRPr="00D96382">
              <w:rPr>
                <w:rFonts w:ascii="Times New Roman" w:hAnsi="Times New Roman" w:cs="Times New Roman"/>
                <w:sz w:val="20"/>
                <w:szCs w:val="20"/>
              </w:rPr>
              <w:softHyphen/>
              <w:t>держание в сжатом или развер</w:t>
            </w:r>
            <w:r w:rsidRPr="00D96382">
              <w:rPr>
                <w:rFonts w:ascii="Times New Roman" w:hAnsi="Times New Roman" w:cs="Times New Roman"/>
                <w:sz w:val="20"/>
                <w:szCs w:val="20"/>
              </w:rPr>
              <w:softHyphen/>
              <w:t>нутом виде.</w:t>
            </w:r>
          </w:p>
          <w:p w14:paraId="704E4D2A"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оформлять мысли в устной и письменной речи с учетом речевых ситуаций</w:t>
            </w:r>
          </w:p>
        </w:tc>
        <w:tc>
          <w:tcPr>
            <w:tcW w:w="2125" w:type="dxa"/>
            <w:vAlign w:val="center"/>
          </w:tcPr>
          <w:p w14:paraId="06F3412B"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lang w:eastAsia="ru-RU"/>
              </w:rPr>
              <w:lastRenderedPageBreak/>
              <w:t>Индивиду</w:t>
            </w:r>
            <w:r w:rsidRPr="00D96382">
              <w:rPr>
                <w:rFonts w:ascii="Times New Roman" w:eastAsia="Times New Roman" w:hAnsi="Times New Roman" w:cs="Times New Roman"/>
                <w:lang w:eastAsia="ru-RU"/>
              </w:rPr>
              <w:softHyphen/>
              <w:t xml:space="preserve">альная. </w:t>
            </w:r>
            <w:r w:rsidRPr="00D96382">
              <w:rPr>
                <w:rFonts w:ascii="Times New Roman" w:eastAsia="Times New Roman" w:hAnsi="Times New Roman" w:cs="Times New Roman"/>
                <w:i/>
                <w:sz w:val="20"/>
                <w:szCs w:val="20"/>
                <w:shd w:val="clear" w:color="auto" w:fill="FFFFFF"/>
                <w:lang w:eastAsia="ru-RU"/>
              </w:rPr>
              <w:lastRenderedPageBreak/>
              <w:t>Тестирова</w:t>
            </w:r>
            <w:r w:rsidRPr="00D96382">
              <w:rPr>
                <w:rFonts w:ascii="Times New Roman" w:eastAsia="Times New Roman" w:hAnsi="Times New Roman" w:cs="Times New Roman"/>
                <w:i/>
                <w:sz w:val="20"/>
                <w:szCs w:val="20"/>
                <w:shd w:val="clear" w:color="auto" w:fill="FFFFFF"/>
                <w:lang w:eastAsia="ru-RU"/>
              </w:rPr>
              <w:softHyphen/>
              <w:t>ние</w:t>
            </w:r>
          </w:p>
        </w:tc>
      </w:tr>
      <w:tr w:rsidR="00D96382" w:rsidRPr="00D96382" w14:paraId="299B7975" w14:textId="77777777" w:rsidTr="00D96382">
        <w:tc>
          <w:tcPr>
            <w:tcW w:w="558" w:type="dxa"/>
            <w:vAlign w:val="center"/>
          </w:tcPr>
          <w:p w14:paraId="52531834"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lastRenderedPageBreak/>
              <w:t>132</w:t>
            </w:r>
          </w:p>
        </w:tc>
        <w:tc>
          <w:tcPr>
            <w:tcW w:w="1661" w:type="dxa"/>
            <w:vAlign w:val="center"/>
          </w:tcPr>
          <w:p w14:paraId="58D462DF"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Решение упраж</w:t>
            </w:r>
            <w:r w:rsidRPr="00D96382">
              <w:rPr>
                <w:rFonts w:ascii="Times New Roman" w:hAnsi="Times New Roman" w:cs="Times New Roman"/>
                <w:sz w:val="20"/>
                <w:szCs w:val="20"/>
              </w:rPr>
              <w:softHyphen/>
              <w:t>нений по теме «Деление на де</w:t>
            </w:r>
            <w:r w:rsidRPr="00D96382">
              <w:rPr>
                <w:rFonts w:ascii="Times New Roman" w:hAnsi="Times New Roman" w:cs="Times New Roman"/>
                <w:sz w:val="20"/>
                <w:szCs w:val="20"/>
              </w:rPr>
              <w:softHyphen/>
              <w:t xml:space="preserve">сятичную дробь» </w:t>
            </w:r>
            <w:r w:rsidRPr="00D96382">
              <w:rPr>
                <w:rFonts w:ascii="Times New Roman" w:hAnsi="Times New Roman" w:cs="Times New Roman"/>
                <w:i/>
                <w:sz w:val="20"/>
                <w:szCs w:val="20"/>
                <w:shd w:val="clear" w:color="auto" w:fill="FFFFFF"/>
                <w:lang w:eastAsia="ru-RU"/>
              </w:rPr>
              <w:t>(комплексное применение знаний, умений, навыков)</w:t>
            </w:r>
          </w:p>
        </w:tc>
        <w:tc>
          <w:tcPr>
            <w:tcW w:w="4160" w:type="dxa"/>
            <w:gridSpan w:val="2"/>
          </w:tcPr>
          <w:p w14:paraId="66E1F900"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решение задачи на движение и со</w:t>
            </w:r>
            <w:r w:rsidRPr="00D96382">
              <w:rPr>
                <w:rFonts w:ascii="Times New Roman" w:hAnsi="Times New Roman" w:cs="Times New Roman"/>
                <w:sz w:val="20"/>
                <w:szCs w:val="20"/>
              </w:rPr>
              <w:softHyphen/>
              <w:t>ставление задач на нахож</w:t>
            </w:r>
            <w:r w:rsidRPr="00D96382">
              <w:rPr>
                <w:rFonts w:ascii="Times New Roman" w:hAnsi="Times New Roman" w:cs="Times New Roman"/>
                <w:sz w:val="20"/>
                <w:szCs w:val="20"/>
              </w:rPr>
              <w:softHyphen/>
              <w:t>дение стоимости и количе</w:t>
            </w:r>
            <w:r w:rsidRPr="00D96382">
              <w:rPr>
                <w:rFonts w:ascii="Times New Roman" w:hAnsi="Times New Roman" w:cs="Times New Roman"/>
                <w:sz w:val="20"/>
                <w:szCs w:val="20"/>
              </w:rPr>
              <w:softHyphen/>
              <w:t>ства товара, площади поля и урожая, времени, затра</w:t>
            </w:r>
            <w:r w:rsidRPr="00D96382">
              <w:rPr>
                <w:rFonts w:ascii="Times New Roman" w:hAnsi="Times New Roman" w:cs="Times New Roman"/>
                <w:sz w:val="20"/>
                <w:szCs w:val="20"/>
              </w:rPr>
              <w:softHyphen/>
              <w:t xml:space="preserve">ченного на работу, с теми же числами в условии и ответе </w:t>
            </w:r>
          </w:p>
          <w:p w14:paraId="061A55BC"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решение примеров на все действия с десятичными дробями </w:t>
            </w:r>
          </w:p>
        </w:tc>
        <w:tc>
          <w:tcPr>
            <w:tcW w:w="2691" w:type="dxa"/>
          </w:tcPr>
          <w:p w14:paraId="3B57D3E1"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 дают адек</w:t>
            </w:r>
            <w:r w:rsidRPr="00D96382">
              <w:rPr>
                <w:rFonts w:ascii="Times New Roman" w:hAnsi="Times New Roman" w:cs="Times New Roman"/>
                <w:sz w:val="20"/>
                <w:szCs w:val="20"/>
              </w:rPr>
              <w:softHyphen/>
              <w:t>ватную оценку результа</w:t>
            </w:r>
            <w:r w:rsidRPr="00D96382">
              <w:rPr>
                <w:rFonts w:ascii="Times New Roman" w:hAnsi="Times New Roman" w:cs="Times New Roman"/>
                <w:sz w:val="20"/>
                <w:szCs w:val="20"/>
              </w:rPr>
              <w:softHyphen/>
              <w:t>там своей учебной дея</w:t>
            </w:r>
            <w:r w:rsidRPr="00D96382">
              <w:rPr>
                <w:rFonts w:ascii="Times New Roman" w:hAnsi="Times New Roman" w:cs="Times New Roman"/>
                <w:sz w:val="20"/>
                <w:szCs w:val="20"/>
              </w:rPr>
              <w:softHyphen/>
              <w:t>тельности, проявляют интерес к предмету</w:t>
            </w:r>
          </w:p>
        </w:tc>
        <w:tc>
          <w:tcPr>
            <w:tcW w:w="4114" w:type="dxa"/>
          </w:tcPr>
          <w:p w14:paraId="33683CA0"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работают по со</w:t>
            </w:r>
            <w:r w:rsidRPr="00D96382">
              <w:rPr>
                <w:rFonts w:ascii="Times New Roman" w:hAnsi="Times New Roman" w:cs="Times New Roman"/>
                <w:sz w:val="20"/>
                <w:szCs w:val="20"/>
              </w:rPr>
              <w:softHyphen/>
              <w:t>ставленному плану, используют основные и дополнительные средства получения информа</w:t>
            </w:r>
            <w:r w:rsidRPr="00D96382">
              <w:rPr>
                <w:rFonts w:ascii="Times New Roman" w:hAnsi="Times New Roman" w:cs="Times New Roman"/>
                <w:sz w:val="20"/>
                <w:szCs w:val="20"/>
              </w:rPr>
              <w:softHyphen/>
              <w:t>ции.</w:t>
            </w:r>
          </w:p>
          <w:p w14:paraId="40EA9074"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передают со</w:t>
            </w:r>
            <w:r w:rsidRPr="00D96382">
              <w:rPr>
                <w:rFonts w:ascii="Times New Roman" w:hAnsi="Times New Roman" w:cs="Times New Roman"/>
                <w:sz w:val="20"/>
                <w:szCs w:val="20"/>
              </w:rPr>
              <w:softHyphen/>
              <w:t xml:space="preserve">держание в сжатом, выборочном или развёрнутом виде. </w:t>
            </w:r>
          </w:p>
          <w:p w14:paraId="01B4932D"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от</w:t>
            </w:r>
            <w:r w:rsidRPr="00D96382">
              <w:rPr>
                <w:rFonts w:ascii="Times New Roman" w:hAnsi="Times New Roman" w:cs="Times New Roman"/>
                <w:sz w:val="20"/>
                <w:szCs w:val="20"/>
              </w:rPr>
              <w:softHyphen/>
              <w:t>стаивать точку зрения, аргумен</w:t>
            </w:r>
            <w:r w:rsidRPr="00D96382">
              <w:rPr>
                <w:rFonts w:ascii="Times New Roman" w:hAnsi="Times New Roman" w:cs="Times New Roman"/>
                <w:sz w:val="20"/>
                <w:szCs w:val="20"/>
              </w:rPr>
              <w:softHyphen/>
              <w:t>тируя ее, подтверждать фактами</w:t>
            </w:r>
          </w:p>
        </w:tc>
        <w:tc>
          <w:tcPr>
            <w:tcW w:w="2125" w:type="dxa"/>
            <w:vAlign w:val="center"/>
          </w:tcPr>
          <w:p w14:paraId="077EE172"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324730EA" w14:textId="77777777" w:rsidTr="00D96382">
        <w:tc>
          <w:tcPr>
            <w:tcW w:w="558" w:type="dxa"/>
            <w:vAlign w:val="center"/>
          </w:tcPr>
          <w:p w14:paraId="4C8F39F6"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133</w:t>
            </w:r>
          </w:p>
        </w:tc>
        <w:tc>
          <w:tcPr>
            <w:tcW w:w="1661" w:type="dxa"/>
            <w:vAlign w:val="center"/>
          </w:tcPr>
          <w:p w14:paraId="2DAF735D"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Решение упраж</w:t>
            </w:r>
            <w:r w:rsidRPr="00D96382">
              <w:rPr>
                <w:rFonts w:ascii="Times New Roman" w:hAnsi="Times New Roman" w:cs="Times New Roman"/>
                <w:sz w:val="20"/>
                <w:szCs w:val="20"/>
              </w:rPr>
              <w:softHyphen/>
              <w:t>нений по теме «Деление на де</w:t>
            </w:r>
            <w:r w:rsidRPr="00D96382">
              <w:rPr>
                <w:rFonts w:ascii="Times New Roman" w:hAnsi="Times New Roman" w:cs="Times New Roman"/>
                <w:sz w:val="20"/>
                <w:szCs w:val="20"/>
              </w:rPr>
              <w:softHyphen/>
              <w:t xml:space="preserve">сятичную дробь» </w:t>
            </w:r>
            <w:r w:rsidRPr="00D96382">
              <w:rPr>
                <w:rFonts w:ascii="Times New Roman" w:hAnsi="Times New Roman" w:cs="Times New Roman"/>
                <w:i/>
                <w:sz w:val="20"/>
                <w:szCs w:val="20"/>
                <w:shd w:val="clear" w:color="auto" w:fill="FFFFFF"/>
                <w:lang w:eastAsia="ru-RU"/>
              </w:rPr>
              <w:t>(обобщение и системати</w:t>
            </w:r>
            <w:r w:rsidRPr="00D96382">
              <w:rPr>
                <w:rFonts w:ascii="Times New Roman" w:hAnsi="Times New Roman" w:cs="Times New Roman"/>
                <w:i/>
                <w:sz w:val="20"/>
                <w:szCs w:val="20"/>
                <w:shd w:val="clear" w:color="auto" w:fill="FFFFFF"/>
                <w:lang w:eastAsia="ru-RU"/>
              </w:rPr>
              <w:softHyphen/>
              <w:t>зация знаний)</w:t>
            </w:r>
          </w:p>
        </w:tc>
        <w:tc>
          <w:tcPr>
            <w:tcW w:w="4160" w:type="dxa"/>
            <w:gridSpan w:val="2"/>
          </w:tcPr>
          <w:p w14:paraId="3EE9829D" w14:textId="77777777" w:rsidR="00D96382" w:rsidRPr="00D96382" w:rsidRDefault="00D96382" w:rsidP="00D96382">
            <w:pPr>
              <w:spacing w:after="120" w:line="276" w:lineRule="auto"/>
              <w:rPr>
                <w:rFonts w:ascii="Times New Roman" w:hAnsi="Times New Roman" w:cs="Times New Roman"/>
                <w:i/>
                <w:sz w:val="20"/>
                <w:szCs w:val="20"/>
                <w:shd w:val="clear" w:color="auto" w:fill="FFFFFF"/>
                <w:lang w:eastAsia="ru-RU"/>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решение задач при помощи уравне</w:t>
            </w:r>
            <w:r w:rsidRPr="00D96382">
              <w:rPr>
                <w:rFonts w:ascii="Times New Roman" w:hAnsi="Times New Roman" w:cs="Times New Roman"/>
                <w:sz w:val="20"/>
                <w:szCs w:val="20"/>
              </w:rPr>
              <w:softHyphen/>
              <w:t>ний</w:t>
            </w:r>
          </w:p>
          <w:p w14:paraId="1F4493FC"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решение уравнений; нахождение частного </w:t>
            </w:r>
          </w:p>
        </w:tc>
        <w:tc>
          <w:tcPr>
            <w:tcW w:w="2691" w:type="dxa"/>
          </w:tcPr>
          <w:p w14:paraId="24EDE0F2"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отдельные ближай</w:t>
            </w:r>
            <w:r w:rsidRPr="00D96382">
              <w:rPr>
                <w:rFonts w:ascii="Times New Roman" w:hAnsi="Times New Roman" w:cs="Times New Roman"/>
                <w:sz w:val="20"/>
                <w:szCs w:val="20"/>
              </w:rPr>
              <w:softHyphen/>
              <w:t>шие цели саморазвития, дают адекватную оценку результатам своей учеб</w:t>
            </w:r>
            <w:r w:rsidRPr="00D96382">
              <w:rPr>
                <w:rFonts w:ascii="Times New Roman" w:hAnsi="Times New Roman" w:cs="Times New Roman"/>
                <w:sz w:val="20"/>
                <w:szCs w:val="20"/>
              </w:rPr>
              <w:softHyphen/>
              <w:t>ной деятельности</w:t>
            </w:r>
          </w:p>
        </w:tc>
        <w:tc>
          <w:tcPr>
            <w:tcW w:w="4114" w:type="dxa"/>
          </w:tcPr>
          <w:p w14:paraId="54DB78CF"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составляют план выполнения заданий совместно с учителем.</w:t>
            </w:r>
          </w:p>
          <w:p w14:paraId="02B66F53"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учеб</w:t>
            </w:r>
            <w:r w:rsidRPr="00D96382">
              <w:rPr>
                <w:rFonts w:ascii="Times New Roman" w:hAnsi="Times New Roman" w:cs="Times New Roman"/>
                <w:sz w:val="20"/>
                <w:szCs w:val="20"/>
              </w:rPr>
              <w:softHyphen/>
              <w:t>ной задачи.</w:t>
            </w:r>
          </w:p>
          <w:p w14:paraId="2BD979A0"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при</w:t>
            </w:r>
            <w:r w:rsidRPr="00D96382">
              <w:rPr>
                <w:rFonts w:ascii="Times New Roman" w:hAnsi="Times New Roman" w:cs="Times New Roman"/>
                <w:sz w:val="20"/>
                <w:szCs w:val="20"/>
              </w:rPr>
              <w:softHyphen/>
              <w:t>нимать точку зрения другого</w:t>
            </w:r>
          </w:p>
        </w:tc>
        <w:tc>
          <w:tcPr>
            <w:tcW w:w="2125" w:type="dxa"/>
            <w:vAlign w:val="center"/>
          </w:tcPr>
          <w:p w14:paraId="511BCAFD"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Самостоя</w:t>
            </w:r>
            <w:r w:rsidRPr="00D96382">
              <w:rPr>
                <w:rFonts w:ascii="Times New Roman" w:eastAsia="Times New Roman" w:hAnsi="Times New Roman" w:cs="Times New Roman"/>
                <w:sz w:val="20"/>
                <w:szCs w:val="20"/>
                <w:lang w:eastAsia="ru-RU"/>
              </w:rPr>
              <w:softHyphen/>
              <w:t>тельная работа</w:t>
            </w:r>
          </w:p>
        </w:tc>
      </w:tr>
      <w:tr w:rsidR="00D96382" w:rsidRPr="00D96382" w14:paraId="5C88550C" w14:textId="77777777" w:rsidTr="00D96382">
        <w:tc>
          <w:tcPr>
            <w:tcW w:w="558" w:type="dxa"/>
            <w:vAlign w:val="center"/>
          </w:tcPr>
          <w:p w14:paraId="702C5526"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134</w:t>
            </w:r>
          </w:p>
        </w:tc>
        <w:tc>
          <w:tcPr>
            <w:tcW w:w="1661" w:type="dxa"/>
            <w:vAlign w:val="center"/>
          </w:tcPr>
          <w:p w14:paraId="6FCB9254"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Среднее ариф</w:t>
            </w:r>
            <w:r w:rsidRPr="00D96382">
              <w:rPr>
                <w:rFonts w:ascii="Times New Roman" w:hAnsi="Times New Roman" w:cs="Times New Roman"/>
                <w:sz w:val="20"/>
                <w:szCs w:val="20"/>
              </w:rPr>
              <w:softHyphen/>
              <w:t xml:space="preserve">метическое </w:t>
            </w:r>
            <w:r w:rsidRPr="00D96382">
              <w:rPr>
                <w:rFonts w:ascii="Times New Roman" w:hAnsi="Times New Roman" w:cs="Times New Roman"/>
                <w:i/>
                <w:sz w:val="20"/>
                <w:szCs w:val="20"/>
                <w:shd w:val="clear" w:color="auto" w:fill="FFFFFF"/>
                <w:lang w:eastAsia="ru-RU"/>
              </w:rPr>
              <w:t>(открытие новых знаний)</w:t>
            </w:r>
          </w:p>
        </w:tc>
        <w:tc>
          <w:tcPr>
            <w:tcW w:w="4160" w:type="dxa"/>
            <w:gridSpan w:val="2"/>
          </w:tcPr>
          <w:p w14:paraId="6FB9A6B6"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w:t>
            </w:r>
            <w:r w:rsidRPr="00D96382">
              <w:rPr>
                <w:rFonts w:ascii="Times New Roman" w:hAnsi="Times New Roman" w:cs="Times New Roman"/>
                <w:sz w:val="20"/>
                <w:szCs w:val="20"/>
              </w:rPr>
              <w:t xml:space="preserve"> - обсуждение и выведение определения: какое число называют средним арифметическим нескольких чисел; правил: как найти среднее арифме</w:t>
            </w:r>
            <w:r w:rsidRPr="00D96382">
              <w:rPr>
                <w:rFonts w:ascii="Times New Roman" w:hAnsi="Times New Roman" w:cs="Times New Roman"/>
                <w:sz w:val="20"/>
                <w:szCs w:val="20"/>
              </w:rPr>
              <w:softHyphen/>
              <w:t>тическое нескольких чи</w:t>
            </w:r>
            <w:r w:rsidRPr="00D96382">
              <w:rPr>
                <w:rFonts w:ascii="Times New Roman" w:hAnsi="Times New Roman" w:cs="Times New Roman"/>
                <w:sz w:val="20"/>
                <w:szCs w:val="20"/>
              </w:rPr>
              <w:softHyphen/>
              <w:t>сел, как найти среднюю скорость.</w:t>
            </w:r>
          </w:p>
          <w:p w14:paraId="403D7A3F"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нахожде</w:t>
            </w:r>
            <w:r w:rsidRPr="00D96382">
              <w:rPr>
                <w:rFonts w:ascii="Times New Roman" w:hAnsi="Times New Roman" w:cs="Times New Roman"/>
                <w:sz w:val="20"/>
                <w:szCs w:val="20"/>
              </w:rPr>
              <w:softHyphen/>
              <w:t>ние среднего арифметиче</w:t>
            </w:r>
            <w:r w:rsidRPr="00D96382">
              <w:rPr>
                <w:rFonts w:ascii="Times New Roman" w:hAnsi="Times New Roman" w:cs="Times New Roman"/>
                <w:sz w:val="20"/>
                <w:szCs w:val="20"/>
              </w:rPr>
              <w:softHyphen/>
              <w:t xml:space="preserve">ского нескольких чисел </w:t>
            </w: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решение задач на нахождение сред</w:t>
            </w:r>
            <w:r w:rsidRPr="00D96382">
              <w:rPr>
                <w:rFonts w:ascii="Times New Roman" w:hAnsi="Times New Roman" w:cs="Times New Roman"/>
                <w:sz w:val="20"/>
                <w:szCs w:val="20"/>
              </w:rPr>
              <w:softHyphen/>
              <w:t xml:space="preserve">ней урожайности поля </w:t>
            </w:r>
          </w:p>
          <w:p w14:paraId="11878C8B" w14:textId="77777777" w:rsidR="00D96382" w:rsidRPr="00D96382" w:rsidRDefault="00D96382" w:rsidP="00D96382">
            <w:pPr>
              <w:spacing w:after="120" w:line="276" w:lineRule="auto"/>
              <w:rPr>
                <w:rFonts w:ascii="Times New Roman" w:hAnsi="Times New Roman" w:cs="Times New Roman"/>
                <w:sz w:val="20"/>
                <w:szCs w:val="20"/>
              </w:rPr>
            </w:pPr>
          </w:p>
        </w:tc>
        <w:tc>
          <w:tcPr>
            <w:tcW w:w="2691" w:type="dxa"/>
          </w:tcPr>
          <w:p w14:paraId="1827792E"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Проявляют устойчивый и широкий интерес к способам решения по</w:t>
            </w:r>
            <w:r w:rsidRPr="00D96382">
              <w:rPr>
                <w:rFonts w:ascii="Times New Roman" w:hAnsi="Times New Roman" w:cs="Times New Roman"/>
                <w:sz w:val="20"/>
                <w:szCs w:val="20"/>
              </w:rPr>
              <w:softHyphen/>
              <w:t>знавательных задач, по</w:t>
            </w:r>
            <w:r w:rsidRPr="00D96382">
              <w:rPr>
                <w:rFonts w:ascii="Times New Roman" w:hAnsi="Times New Roman" w:cs="Times New Roman"/>
                <w:sz w:val="20"/>
                <w:szCs w:val="20"/>
              </w:rPr>
              <w:softHyphen/>
              <w:t>ложительное отношение к урокам математики, дают адекватную оценку результатов своей учеб</w:t>
            </w:r>
            <w:r w:rsidRPr="00D96382">
              <w:rPr>
                <w:rFonts w:ascii="Times New Roman" w:hAnsi="Times New Roman" w:cs="Times New Roman"/>
                <w:sz w:val="20"/>
                <w:szCs w:val="20"/>
              </w:rPr>
              <w:softHyphen/>
              <w:t>ной деятельности, пони</w:t>
            </w:r>
            <w:r w:rsidRPr="00D96382">
              <w:rPr>
                <w:rFonts w:ascii="Times New Roman" w:hAnsi="Times New Roman" w:cs="Times New Roman"/>
                <w:sz w:val="20"/>
                <w:szCs w:val="20"/>
              </w:rPr>
              <w:softHyphen/>
              <w:t>мают причины успеха в деятельности</w:t>
            </w:r>
          </w:p>
        </w:tc>
        <w:tc>
          <w:tcPr>
            <w:tcW w:w="4114" w:type="dxa"/>
          </w:tcPr>
          <w:p w14:paraId="3D609488"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определяют цель учебной деятельности, осущест</w:t>
            </w:r>
            <w:r w:rsidRPr="00D96382">
              <w:rPr>
                <w:rFonts w:ascii="Times New Roman" w:hAnsi="Times New Roman" w:cs="Times New Roman"/>
                <w:sz w:val="20"/>
                <w:szCs w:val="20"/>
              </w:rPr>
              <w:softHyphen/>
              <w:t>вляют поиск средств её дости</w:t>
            </w:r>
            <w:r w:rsidRPr="00D96382">
              <w:rPr>
                <w:rFonts w:ascii="Times New Roman" w:hAnsi="Times New Roman" w:cs="Times New Roman"/>
                <w:sz w:val="20"/>
                <w:szCs w:val="20"/>
              </w:rPr>
              <w:softHyphen/>
              <w:t>жения.</w:t>
            </w:r>
          </w:p>
          <w:p w14:paraId="3D2EEF70"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записывают выводы в виде правил «если ..., то ...».</w:t>
            </w:r>
          </w:p>
          <w:p w14:paraId="4CA460D9"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ор</w:t>
            </w:r>
            <w:r w:rsidRPr="00D96382">
              <w:rPr>
                <w:rFonts w:ascii="Times New Roman" w:hAnsi="Times New Roman" w:cs="Times New Roman"/>
                <w:sz w:val="20"/>
                <w:szCs w:val="20"/>
              </w:rPr>
              <w:softHyphen/>
              <w:t>ганизовывать учебное взаимо</w:t>
            </w:r>
            <w:r w:rsidRPr="00D96382">
              <w:rPr>
                <w:rFonts w:ascii="Times New Roman" w:hAnsi="Times New Roman" w:cs="Times New Roman"/>
                <w:sz w:val="20"/>
                <w:szCs w:val="20"/>
              </w:rPr>
              <w:softHyphen/>
              <w:t>действие в группе (распределя</w:t>
            </w:r>
            <w:r w:rsidRPr="00D96382">
              <w:rPr>
                <w:rFonts w:ascii="Times New Roman" w:hAnsi="Times New Roman" w:cs="Times New Roman"/>
                <w:sz w:val="20"/>
                <w:szCs w:val="20"/>
              </w:rPr>
              <w:softHyphen/>
              <w:t>ют роли, договариваются друг с другом и т. д.)</w:t>
            </w:r>
          </w:p>
        </w:tc>
        <w:tc>
          <w:tcPr>
            <w:tcW w:w="2125" w:type="dxa"/>
            <w:vAlign w:val="center"/>
          </w:tcPr>
          <w:p w14:paraId="59243168"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7FEA19F9" w14:textId="77777777" w:rsidTr="00D96382">
        <w:tc>
          <w:tcPr>
            <w:tcW w:w="558" w:type="dxa"/>
            <w:vAlign w:val="center"/>
          </w:tcPr>
          <w:p w14:paraId="75338745"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lastRenderedPageBreak/>
              <w:t>135</w:t>
            </w:r>
          </w:p>
        </w:tc>
        <w:tc>
          <w:tcPr>
            <w:tcW w:w="1661" w:type="dxa"/>
            <w:vAlign w:val="center"/>
          </w:tcPr>
          <w:p w14:paraId="54D96112"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Среднее ариф</w:t>
            </w:r>
            <w:r w:rsidRPr="00D96382">
              <w:rPr>
                <w:rFonts w:ascii="Times New Roman" w:hAnsi="Times New Roman" w:cs="Times New Roman"/>
                <w:sz w:val="20"/>
                <w:szCs w:val="20"/>
              </w:rPr>
              <w:softHyphen/>
              <w:t xml:space="preserve">метическое </w:t>
            </w:r>
            <w:r w:rsidRPr="00D96382">
              <w:rPr>
                <w:rFonts w:ascii="Times New Roman" w:hAnsi="Times New Roman" w:cs="Times New Roman"/>
                <w:i/>
                <w:sz w:val="20"/>
                <w:szCs w:val="20"/>
                <w:shd w:val="clear" w:color="auto" w:fill="FFFFFF"/>
                <w:lang w:eastAsia="ru-RU"/>
              </w:rPr>
              <w:t>(закрепление знаний)</w:t>
            </w:r>
          </w:p>
        </w:tc>
        <w:tc>
          <w:tcPr>
            <w:tcW w:w="4160" w:type="dxa"/>
            <w:gridSpan w:val="2"/>
          </w:tcPr>
          <w:p w14:paraId="326DC4E2"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ответы на вопросы, нахо</w:t>
            </w:r>
            <w:r w:rsidRPr="00D96382">
              <w:rPr>
                <w:rFonts w:ascii="Times New Roman" w:hAnsi="Times New Roman" w:cs="Times New Roman"/>
                <w:sz w:val="20"/>
                <w:szCs w:val="20"/>
              </w:rPr>
              <w:softHyphen/>
              <w:t>ждение среднего арифме</w:t>
            </w:r>
            <w:r w:rsidRPr="00D96382">
              <w:rPr>
                <w:rFonts w:ascii="Times New Roman" w:hAnsi="Times New Roman" w:cs="Times New Roman"/>
                <w:sz w:val="20"/>
                <w:szCs w:val="20"/>
              </w:rPr>
              <w:softHyphen/>
              <w:t>тического нескольких чи</w:t>
            </w:r>
            <w:r w:rsidRPr="00D96382">
              <w:rPr>
                <w:rFonts w:ascii="Times New Roman" w:hAnsi="Times New Roman" w:cs="Times New Roman"/>
                <w:sz w:val="20"/>
                <w:szCs w:val="20"/>
              </w:rPr>
              <w:softHyphen/>
              <w:t>сел и округление результа</w:t>
            </w:r>
            <w:r w:rsidRPr="00D96382">
              <w:rPr>
                <w:rFonts w:ascii="Times New Roman" w:hAnsi="Times New Roman" w:cs="Times New Roman"/>
                <w:sz w:val="20"/>
                <w:szCs w:val="20"/>
              </w:rPr>
              <w:softHyphen/>
              <w:t xml:space="preserve">та до указанного разряда </w:t>
            </w:r>
          </w:p>
          <w:p w14:paraId="3826E7AC"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реше</w:t>
            </w:r>
            <w:r w:rsidRPr="00D96382">
              <w:rPr>
                <w:rFonts w:ascii="Times New Roman" w:hAnsi="Times New Roman" w:cs="Times New Roman"/>
                <w:sz w:val="20"/>
                <w:szCs w:val="20"/>
              </w:rPr>
              <w:softHyphen/>
              <w:t xml:space="preserve">ние задач на нахождение средней оценки </w:t>
            </w:r>
          </w:p>
        </w:tc>
        <w:tc>
          <w:tcPr>
            <w:tcW w:w="2691" w:type="dxa"/>
          </w:tcPr>
          <w:p w14:paraId="47927598"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отдельные ближай</w:t>
            </w:r>
            <w:r w:rsidRPr="00D96382">
              <w:rPr>
                <w:rFonts w:ascii="Times New Roman" w:hAnsi="Times New Roman" w:cs="Times New Roman"/>
                <w:sz w:val="20"/>
                <w:szCs w:val="20"/>
              </w:rPr>
              <w:softHyphen/>
              <w:t>шие цели саморазвития, понимают причины ус</w:t>
            </w:r>
            <w:r w:rsidRPr="00D96382">
              <w:rPr>
                <w:rFonts w:ascii="Times New Roman" w:hAnsi="Times New Roman" w:cs="Times New Roman"/>
                <w:sz w:val="20"/>
                <w:szCs w:val="20"/>
              </w:rPr>
              <w:softHyphen/>
              <w:t>пеха в своей учебной деятельности, проявляют интерес к предмету</w:t>
            </w:r>
          </w:p>
        </w:tc>
        <w:tc>
          <w:tcPr>
            <w:tcW w:w="4114" w:type="dxa"/>
          </w:tcPr>
          <w:p w14:paraId="58B62654"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работают по со</w:t>
            </w:r>
            <w:r w:rsidRPr="00D96382">
              <w:rPr>
                <w:rFonts w:ascii="Times New Roman" w:hAnsi="Times New Roman" w:cs="Times New Roman"/>
                <w:sz w:val="20"/>
                <w:szCs w:val="20"/>
              </w:rPr>
              <w:softHyphen/>
              <w:t>ставленному плану, используют основные и дополнительные средства получения информа</w:t>
            </w:r>
            <w:r w:rsidRPr="00D96382">
              <w:rPr>
                <w:rFonts w:ascii="Times New Roman" w:hAnsi="Times New Roman" w:cs="Times New Roman"/>
                <w:sz w:val="20"/>
                <w:szCs w:val="20"/>
              </w:rPr>
              <w:softHyphen/>
              <w:t>ции.</w:t>
            </w:r>
          </w:p>
          <w:p w14:paraId="5EE943BF"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передают со</w:t>
            </w:r>
            <w:r w:rsidRPr="00D96382">
              <w:rPr>
                <w:rFonts w:ascii="Times New Roman" w:hAnsi="Times New Roman" w:cs="Times New Roman"/>
                <w:sz w:val="20"/>
                <w:szCs w:val="20"/>
              </w:rPr>
              <w:softHyphen/>
              <w:t xml:space="preserve">держание в сжатом, выборочном или развёрнутом виде. </w:t>
            </w:r>
          </w:p>
          <w:p w14:paraId="35D8F16B"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от</w:t>
            </w:r>
            <w:r w:rsidRPr="00D96382">
              <w:rPr>
                <w:rFonts w:ascii="Times New Roman" w:hAnsi="Times New Roman" w:cs="Times New Roman"/>
                <w:sz w:val="20"/>
                <w:szCs w:val="20"/>
              </w:rPr>
              <w:softHyphen/>
              <w:t>стаивать точку зрения, аргумен</w:t>
            </w:r>
            <w:r w:rsidRPr="00D96382">
              <w:rPr>
                <w:rFonts w:ascii="Times New Roman" w:hAnsi="Times New Roman" w:cs="Times New Roman"/>
                <w:sz w:val="20"/>
                <w:szCs w:val="20"/>
              </w:rPr>
              <w:softHyphen/>
              <w:t>тируя ее, подтверждая фактами</w:t>
            </w:r>
          </w:p>
        </w:tc>
        <w:tc>
          <w:tcPr>
            <w:tcW w:w="2125" w:type="dxa"/>
            <w:vAlign w:val="center"/>
          </w:tcPr>
          <w:p w14:paraId="5EB27973"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Математи</w:t>
            </w:r>
            <w:r w:rsidRPr="00D96382">
              <w:rPr>
                <w:rFonts w:ascii="Times New Roman" w:eastAsia="Times New Roman" w:hAnsi="Times New Roman" w:cs="Times New Roman"/>
                <w:sz w:val="20"/>
                <w:szCs w:val="20"/>
                <w:lang w:eastAsia="ru-RU"/>
              </w:rPr>
              <w:softHyphen/>
              <w:t>ческий диктант</w:t>
            </w:r>
          </w:p>
        </w:tc>
      </w:tr>
      <w:tr w:rsidR="00D96382" w:rsidRPr="00D96382" w14:paraId="3BB09594" w14:textId="77777777" w:rsidTr="00D96382">
        <w:tc>
          <w:tcPr>
            <w:tcW w:w="558" w:type="dxa"/>
            <w:vAlign w:val="center"/>
          </w:tcPr>
          <w:p w14:paraId="52F3668F"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136</w:t>
            </w:r>
          </w:p>
        </w:tc>
        <w:tc>
          <w:tcPr>
            <w:tcW w:w="1661" w:type="dxa"/>
            <w:vAlign w:val="center"/>
          </w:tcPr>
          <w:p w14:paraId="5EB25496"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Решение упраж</w:t>
            </w:r>
            <w:r w:rsidRPr="00D96382">
              <w:rPr>
                <w:rFonts w:ascii="Times New Roman" w:hAnsi="Times New Roman" w:cs="Times New Roman"/>
                <w:sz w:val="20"/>
                <w:szCs w:val="20"/>
              </w:rPr>
              <w:softHyphen/>
              <w:t>нений по теме «Среднее ариф</w:t>
            </w:r>
            <w:r w:rsidRPr="00D96382">
              <w:rPr>
                <w:rFonts w:ascii="Times New Roman" w:hAnsi="Times New Roman" w:cs="Times New Roman"/>
                <w:sz w:val="20"/>
                <w:szCs w:val="20"/>
              </w:rPr>
              <w:softHyphen/>
              <w:t xml:space="preserve">метическое» </w:t>
            </w:r>
            <w:r w:rsidRPr="00D96382">
              <w:rPr>
                <w:rFonts w:ascii="Times New Roman" w:hAnsi="Times New Roman" w:cs="Times New Roman"/>
                <w:i/>
                <w:sz w:val="20"/>
                <w:szCs w:val="20"/>
                <w:shd w:val="clear" w:color="auto" w:fill="FFFFFF"/>
                <w:lang w:eastAsia="ru-RU"/>
              </w:rPr>
              <w:t>(комплексное применение знаний, умений, навыков)</w:t>
            </w:r>
          </w:p>
        </w:tc>
        <w:tc>
          <w:tcPr>
            <w:tcW w:w="4160" w:type="dxa"/>
            <w:gridSpan w:val="2"/>
          </w:tcPr>
          <w:p w14:paraId="7A63FA1F"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решение задач на нахождение сред</w:t>
            </w:r>
            <w:r w:rsidRPr="00D96382">
              <w:rPr>
                <w:rFonts w:ascii="Times New Roman" w:hAnsi="Times New Roman" w:cs="Times New Roman"/>
                <w:sz w:val="20"/>
                <w:szCs w:val="20"/>
              </w:rPr>
              <w:softHyphen/>
              <w:t xml:space="preserve">ней скорости </w:t>
            </w: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решение задачи на нахождение среднего арифметического при помощи уравнения</w:t>
            </w:r>
          </w:p>
          <w:p w14:paraId="687F6C39" w14:textId="77777777" w:rsidR="00D96382" w:rsidRPr="00D96382" w:rsidRDefault="00D96382" w:rsidP="00D96382">
            <w:pPr>
              <w:spacing w:after="120" w:line="276" w:lineRule="auto"/>
              <w:rPr>
                <w:rFonts w:ascii="Times New Roman" w:hAnsi="Times New Roman" w:cs="Times New Roman"/>
                <w:sz w:val="20"/>
                <w:szCs w:val="20"/>
              </w:rPr>
            </w:pPr>
          </w:p>
        </w:tc>
        <w:tc>
          <w:tcPr>
            <w:tcW w:w="2691" w:type="dxa"/>
          </w:tcPr>
          <w:p w14:paraId="7B67B55F"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 дают адек</w:t>
            </w:r>
            <w:r w:rsidRPr="00D96382">
              <w:rPr>
                <w:rFonts w:ascii="Times New Roman" w:hAnsi="Times New Roman" w:cs="Times New Roman"/>
                <w:sz w:val="20"/>
                <w:szCs w:val="20"/>
              </w:rPr>
              <w:softHyphen/>
              <w:t>ватную оценку результа</w:t>
            </w:r>
            <w:r w:rsidRPr="00D96382">
              <w:rPr>
                <w:rFonts w:ascii="Times New Roman" w:hAnsi="Times New Roman" w:cs="Times New Roman"/>
                <w:sz w:val="20"/>
                <w:szCs w:val="20"/>
              </w:rPr>
              <w:softHyphen/>
              <w:t>там своей учебной дея</w:t>
            </w:r>
            <w:r w:rsidRPr="00D96382">
              <w:rPr>
                <w:rFonts w:ascii="Times New Roman" w:hAnsi="Times New Roman" w:cs="Times New Roman"/>
                <w:sz w:val="20"/>
                <w:szCs w:val="20"/>
              </w:rPr>
              <w:softHyphen/>
              <w:t>тельности, проявляют интерес к предмету</w:t>
            </w:r>
          </w:p>
        </w:tc>
        <w:tc>
          <w:tcPr>
            <w:tcW w:w="4114" w:type="dxa"/>
          </w:tcPr>
          <w:p w14:paraId="54A60894"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обнаруживают и формулируют учебную про</w:t>
            </w:r>
            <w:r w:rsidRPr="00D96382">
              <w:rPr>
                <w:rFonts w:ascii="Times New Roman" w:hAnsi="Times New Roman" w:cs="Times New Roman"/>
                <w:sz w:val="20"/>
                <w:szCs w:val="20"/>
              </w:rPr>
              <w:softHyphen/>
              <w:t xml:space="preserve">блему совместно с учителем. </w:t>
            </w: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сопоставляют и отбирают информацию, полу</w:t>
            </w:r>
            <w:r w:rsidRPr="00D96382">
              <w:rPr>
                <w:rFonts w:ascii="Times New Roman" w:hAnsi="Times New Roman" w:cs="Times New Roman"/>
                <w:sz w:val="20"/>
                <w:szCs w:val="20"/>
              </w:rPr>
              <w:softHyphen/>
              <w:t>ченную из разных источников (справочники, Интернет).</w:t>
            </w:r>
          </w:p>
          <w:p w14:paraId="00A3F467"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принимать точку зрения друго</w:t>
            </w:r>
            <w:r w:rsidRPr="00D96382">
              <w:rPr>
                <w:rFonts w:ascii="Times New Roman" w:hAnsi="Times New Roman" w:cs="Times New Roman"/>
                <w:sz w:val="20"/>
                <w:szCs w:val="20"/>
              </w:rPr>
              <w:softHyphen/>
              <w:t>го, слушать</w:t>
            </w:r>
          </w:p>
        </w:tc>
        <w:tc>
          <w:tcPr>
            <w:tcW w:w="2125" w:type="dxa"/>
            <w:vAlign w:val="center"/>
          </w:tcPr>
          <w:p w14:paraId="2CE3D6B4"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lang w:eastAsia="ru-RU"/>
              </w:rPr>
              <w:t>Индивиду</w:t>
            </w:r>
            <w:r w:rsidRPr="00D96382">
              <w:rPr>
                <w:rFonts w:ascii="Times New Roman" w:eastAsia="Times New Roman" w:hAnsi="Times New Roman" w:cs="Times New Roman"/>
                <w:lang w:eastAsia="ru-RU"/>
              </w:rPr>
              <w:softHyphen/>
              <w:t xml:space="preserve">альная. </w:t>
            </w:r>
            <w:r w:rsidRPr="00D96382">
              <w:rPr>
                <w:rFonts w:ascii="Times New Roman" w:eastAsia="Times New Roman" w:hAnsi="Times New Roman" w:cs="Times New Roman"/>
                <w:i/>
                <w:sz w:val="20"/>
                <w:szCs w:val="20"/>
                <w:shd w:val="clear" w:color="auto" w:fill="FFFFFF"/>
                <w:lang w:eastAsia="ru-RU"/>
              </w:rPr>
              <w:t>Тестирова</w:t>
            </w:r>
            <w:r w:rsidRPr="00D96382">
              <w:rPr>
                <w:rFonts w:ascii="Times New Roman" w:eastAsia="Times New Roman" w:hAnsi="Times New Roman" w:cs="Times New Roman"/>
                <w:i/>
                <w:sz w:val="20"/>
                <w:szCs w:val="20"/>
                <w:shd w:val="clear" w:color="auto" w:fill="FFFFFF"/>
                <w:lang w:eastAsia="ru-RU"/>
              </w:rPr>
              <w:softHyphen/>
              <w:t>ние</w:t>
            </w:r>
          </w:p>
        </w:tc>
      </w:tr>
      <w:tr w:rsidR="00D96382" w:rsidRPr="00D96382" w14:paraId="089260CB" w14:textId="77777777" w:rsidTr="00D96382">
        <w:tc>
          <w:tcPr>
            <w:tcW w:w="558" w:type="dxa"/>
            <w:vAlign w:val="center"/>
          </w:tcPr>
          <w:p w14:paraId="00671A1C"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137</w:t>
            </w:r>
          </w:p>
        </w:tc>
        <w:tc>
          <w:tcPr>
            <w:tcW w:w="1661" w:type="dxa"/>
            <w:vAlign w:val="center"/>
          </w:tcPr>
          <w:p w14:paraId="0E615CF9"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Решение упраж</w:t>
            </w:r>
            <w:r w:rsidRPr="00D96382">
              <w:rPr>
                <w:rFonts w:ascii="Times New Roman" w:hAnsi="Times New Roman" w:cs="Times New Roman"/>
                <w:sz w:val="20"/>
                <w:szCs w:val="20"/>
              </w:rPr>
              <w:softHyphen/>
              <w:t>нений по теме «Среднее ариф</w:t>
            </w:r>
            <w:r w:rsidRPr="00D96382">
              <w:rPr>
                <w:rFonts w:ascii="Times New Roman" w:hAnsi="Times New Roman" w:cs="Times New Roman"/>
                <w:sz w:val="20"/>
                <w:szCs w:val="20"/>
              </w:rPr>
              <w:softHyphen/>
              <w:t xml:space="preserve">метическое» </w:t>
            </w:r>
            <w:r w:rsidRPr="00D96382">
              <w:rPr>
                <w:rFonts w:ascii="Times New Roman" w:hAnsi="Times New Roman" w:cs="Times New Roman"/>
                <w:i/>
                <w:sz w:val="20"/>
                <w:szCs w:val="20"/>
                <w:shd w:val="clear" w:color="auto" w:fill="FFFFFF"/>
                <w:lang w:eastAsia="ru-RU"/>
              </w:rPr>
              <w:t>(обобщение и системати</w:t>
            </w:r>
            <w:r w:rsidRPr="00D96382">
              <w:rPr>
                <w:rFonts w:ascii="Times New Roman" w:hAnsi="Times New Roman" w:cs="Times New Roman"/>
                <w:i/>
                <w:sz w:val="20"/>
                <w:szCs w:val="20"/>
                <w:shd w:val="clear" w:color="auto" w:fill="FFFFFF"/>
                <w:lang w:eastAsia="ru-RU"/>
              </w:rPr>
              <w:softHyphen/>
              <w:t>зация знаний)</w:t>
            </w:r>
          </w:p>
        </w:tc>
        <w:tc>
          <w:tcPr>
            <w:tcW w:w="4160" w:type="dxa"/>
            <w:gridSpan w:val="2"/>
          </w:tcPr>
          <w:p w14:paraId="483863CC"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решение задач на нахождение сред</w:t>
            </w:r>
            <w:r w:rsidRPr="00D96382">
              <w:rPr>
                <w:rFonts w:ascii="Times New Roman" w:hAnsi="Times New Roman" w:cs="Times New Roman"/>
                <w:sz w:val="20"/>
                <w:szCs w:val="20"/>
              </w:rPr>
              <w:softHyphen/>
              <w:t xml:space="preserve">ней скорости </w:t>
            </w: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нахож</w:t>
            </w:r>
            <w:r w:rsidRPr="00D96382">
              <w:rPr>
                <w:rFonts w:ascii="Times New Roman" w:hAnsi="Times New Roman" w:cs="Times New Roman"/>
                <w:sz w:val="20"/>
                <w:szCs w:val="20"/>
              </w:rPr>
              <w:softHyphen/>
              <w:t>дение среднего арифмети</w:t>
            </w:r>
            <w:r w:rsidRPr="00D96382">
              <w:rPr>
                <w:rFonts w:ascii="Times New Roman" w:hAnsi="Times New Roman" w:cs="Times New Roman"/>
                <w:sz w:val="20"/>
                <w:szCs w:val="20"/>
              </w:rPr>
              <w:softHyphen/>
              <w:t xml:space="preserve">ческого нескольких чисел и округление результата до указанного разряда </w:t>
            </w:r>
          </w:p>
        </w:tc>
        <w:tc>
          <w:tcPr>
            <w:tcW w:w="2691" w:type="dxa"/>
          </w:tcPr>
          <w:p w14:paraId="365958D1"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Проявляют устойчивый и широкий интерес к способам решения по</w:t>
            </w:r>
            <w:r w:rsidRPr="00D96382">
              <w:rPr>
                <w:rFonts w:ascii="Times New Roman" w:hAnsi="Times New Roman" w:cs="Times New Roman"/>
                <w:sz w:val="20"/>
                <w:szCs w:val="20"/>
              </w:rPr>
              <w:softHyphen/>
              <w:t>знавательных задач, по</w:t>
            </w:r>
            <w:r w:rsidRPr="00D96382">
              <w:rPr>
                <w:rFonts w:ascii="Times New Roman" w:hAnsi="Times New Roman" w:cs="Times New Roman"/>
                <w:sz w:val="20"/>
                <w:szCs w:val="20"/>
              </w:rPr>
              <w:softHyphen/>
              <w:t>ложительное отношение к урокам математики, дают оценку результатов своей учебной деятель</w:t>
            </w:r>
            <w:r w:rsidRPr="00D96382">
              <w:rPr>
                <w:rFonts w:ascii="Times New Roman" w:hAnsi="Times New Roman" w:cs="Times New Roman"/>
                <w:sz w:val="20"/>
                <w:szCs w:val="20"/>
              </w:rPr>
              <w:softHyphen/>
              <w:t>ности</w:t>
            </w:r>
          </w:p>
        </w:tc>
        <w:tc>
          <w:tcPr>
            <w:tcW w:w="4114" w:type="dxa"/>
          </w:tcPr>
          <w:p w14:paraId="1CB10F76"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определяют цель учебной деятельности, осущест</w:t>
            </w:r>
            <w:r w:rsidRPr="00D96382">
              <w:rPr>
                <w:rFonts w:ascii="Times New Roman" w:hAnsi="Times New Roman" w:cs="Times New Roman"/>
                <w:sz w:val="20"/>
                <w:szCs w:val="20"/>
              </w:rPr>
              <w:softHyphen/>
              <w:t>вляют поиск средств её дости</w:t>
            </w:r>
            <w:r w:rsidRPr="00D96382">
              <w:rPr>
                <w:rFonts w:ascii="Times New Roman" w:hAnsi="Times New Roman" w:cs="Times New Roman"/>
                <w:sz w:val="20"/>
                <w:szCs w:val="20"/>
              </w:rPr>
              <w:softHyphen/>
              <w:t>жения.</w:t>
            </w:r>
          </w:p>
          <w:p w14:paraId="4FAAEAEC"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передают со</w:t>
            </w:r>
            <w:r w:rsidRPr="00D96382">
              <w:rPr>
                <w:rFonts w:ascii="Times New Roman" w:hAnsi="Times New Roman" w:cs="Times New Roman"/>
                <w:sz w:val="20"/>
                <w:szCs w:val="20"/>
              </w:rPr>
              <w:softHyphen/>
              <w:t>держание в сжатом или развер</w:t>
            </w:r>
            <w:r w:rsidRPr="00D96382">
              <w:rPr>
                <w:rFonts w:ascii="Times New Roman" w:hAnsi="Times New Roman" w:cs="Times New Roman"/>
                <w:sz w:val="20"/>
                <w:szCs w:val="20"/>
              </w:rPr>
              <w:softHyphen/>
              <w:t>нутом виде.</w:t>
            </w:r>
          </w:p>
          <w:p w14:paraId="6B033D64"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вы</w:t>
            </w:r>
            <w:r w:rsidRPr="00D96382">
              <w:rPr>
                <w:rFonts w:ascii="Times New Roman" w:hAnsi="Times New Roman" w:cs="Times New Roman"/>
                <w:sz w:val="20"/>
                <w:szCs w:val="20"/>
              </w:rPr>
              <w:softHyphen/>
              <w:t>сказывать точку зрения, пытаясь её обосновать, приводя аргу</w:t>
            </w:r>
            <w:r w:rsidRPr="00D96382">
              <w:rPr>
                <w:rFonts w:ascii="Times New Roman" w:hAnsi="Times New Roman" w:cs="Times New Roman"/>
                <w:sz w:val="20"/>
                <w:szCs w:val="20"/>
              </w:rPr>
              <w:softHyphen/>
              <w:t>менты</w:t>
            </w:r>
          </w:p>
        </w:tc>
        <w:tc>
          <w:tcPr>
            <w:tcW w:w="2125" w:type="dxa"/>
            <w:vAlign w:val="center"/>
          </w:tcPr>
          <w:p w14:paraId="7657277A"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Самостоя</w:t>
            </w:r>
            <w:r w:rsidRPr="00D96382">
              <w:rPr>
                <w:rFonts w:ascii="Times New Roman" w:eastAsia="Times New Roman" w:hAnsi="Times New Roman" w:cs="Times New Roman"/>
                <w:sz w:val="20"/>
                <w:szCs w:val="20"/>
                <w:lang w:eastAsia="ru-RU"/>
              </w:rPr>
              <w:softHyphen/>
              <w:t>тельная работа</w:t>
            </w:r>
          </w:p>
        </w:tc>
      </w:tr>
      <w:tr w:rsidR="00D96382" w:rsidRPr="00D96382" w14:paraId="21FF8769" w14:textId="77777777" w:rsidTr="00D96382">
        <w:tc>
          <w:tcPr>
            <w:tcW w:w="558" w:type="dxa"/>
            <w:shd w:val="clear" w:color="auto" w:fill="FFFFFF" w:themeFill="background1"/>
            <w:vAlign w:val="center"/>
          </w:tcPr>
          <w:p w14:paraId="72980DC1"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138</w:t>
            </w:r>
          </w:p>
        </w:tc>
        <w:tc>
          <w:tcPr>
            <w:tcW w:w="1661" w:type="dxa"/>
            <w:shd w:val="clear" w:color="auto" w:fill="FFFFFF" w:themeFill="background1"/>
            <w:vAlign w:val="center"/>
          </w:tcPr>
          <w:p w14:paraId="4E54A64A" w14:textId="77777777" w:rsidR="00D96382" w:rsidRPr="00D96382" w:rsidRDefault="00D96382" w:rsidP="00D96382">
            <w:pPr>
              <w:spacing w:after="120" w:line="276" w:lineRule="auto"/>
              <w:ind w:left="60"/>
              <w:jc w:val="center"/>
              <w:rPr>
                <w:rFonts w:ascii="Times New Roman" w:hAnsi="Times New Roman" w:cs="Times New Roman"/>
                <w:b/>
                <w:sz w:val="20"/>
                <w:szCs w:val="20"/>
              </w:rPr>
            </w:pPr>
            <w:r w:rsidRPr="00D96382">
              <w:rPr>
                <w:rFonts w:ascii="Times New Roman" w:hAnsi="Times New Roman" w:cs="Times New Roman"/>
                <w:b/>
                <w:sz w:val="20"/>
                <w:szCs w:val="20"/>
              </w:rPr>
              <w:t xml:space="preserve">Контрольная работа  </w:t>
            </w:r>
          </w:p>
          <w:p w14:paraId="207C446B"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по теме «Умножение и деление деся</w:t>
            </w:r>
            <w:r w:rsidRPr="00D96382">
              <w:rPr>
                <w:rFonts w:ascii="Times New Roman" w:hAnsi="Times New Roman" w:cs="Times New Roman"/>
                <w:sz w:val="20"/>
                <w:szCs w:val="20"/>
              </w:rPr>
              <w:softHyphen/>
              <w:t>тичных дро</w:t>
            </w:r>
            <w:r w:rsidRPr="00D96382">
              <w:rPr>
                <w:rFonts w:ascii="Times New Roman" w:hAnsi="Times New Roman" w:cs="Times New Roman"/>
                <w:sz w:val="20"/>
                <w:szCs w:val="20"/>
              </w:rPr>
              <w:softHyphen/>
              <w:t>бей</w:t>
            </w:r>
            <w:r w:rsidRPr="00D96382">
              <w:rPr>
                <w:rFonts w:ascii="Times New Roman" w:hAnsi="Times New Roman" w:cs="Times New Roman"/>
                <w:sz w:val="20"/>
                <w:szCs w:val="20"/>
                <w:shd w:val="clear" w:color="auto" w:fill="FFFFFF" w:themeFill="background1"/>
              </w:rPr>
              <w:t>»</w:t>
            </w:r>
            <w:r w:rsidRPr="00D96382">
              <w:rPr>
                <w:rFonts w:ascii="Times New Roman" w:hAnsi="Times New Roman" w:cs="Times New Roman"/>
                <w:i/>
                <w:sz w:val="20"/>
                <w:szCs w:val="20"/>
                <w:shd w:val="clear" w:color="auto" w:fill="FFFFFF" w:themeFill="background1"/>
                <w:lang w:eastAsia="ru-RU"/>
              </w:rPr>
              <w:t xml:space="preserve"> (урок кон</w:t>
            </w:r>
            <w:r w:rsidRPr="00D96382">
              <w:rPr>
                <w:rFonts w:ascii="Times New Roman" w:hAnsi="Times New Roman" w:cs="Times New Roman"/>
                <w:i/>
                <w:sz w:val="20"/>
                <w:szCs w:val="20"/>
                <w:shd w:val="clear" w:color="auto" w:fill="FFFFFF" w:themeFill="background1"/>
                <w:lang w:eastAsia="ru-RU"/>
              </w:rPr>
              <w:softHyphen/>
              <w:t>троля и оценки знаний)</w:t>
            </w:r>
          </w:p>
        </w:tc>
        <w:tc>
          <w:tcPr>
            <w:tcW w:w="4160" w:type="dxa"/>
            <w:gridSpan w:val="2"/>
            <w:shd w:val="clear" w:color="auto" w:fill="FFFFFF" w:themeFill="background1"/>
          </w:tcPr>
          <w:p w14:paraId="5A59870C" w14:textId="77777777" w:rsidR="00D96382" w:rsidRPr="00D96382" w:rsidRDefault="00D96382" w:rsidP="00D96382">
            <w:pPr>
              <w:shd w:val="clear" w:color="auto" w:fill="FFFFFF" w:themeFill="background1"/>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t>Индивидуальная -</w:t>
            </w:r>
            <w:r w:rsidRPr="00D96382">
              <w:rPr>
                <w:rFonts w:ascii="Times New Roman" w:hAnsi="Times New Roman" w:cs="Times New Roman"/>
                <w:sz w:val="20"/>
                <w:szCs w:val="20"/>
                <w:shd w:val="clear" w:color="auto" w:fill="FFFFFF" w:themeFill="background1"/>
              </w:rPr>
              <w:t xml:space="preserve"> решение</w:t>
            </w:r>
            <w:r w:rsidRPr="00D96382">
              <w:rPr>
                <w:rFonts w:ascii="Times New Roman" w:hAnsi="Times New Roman" w:cs="Times New Roman"/>
                <w:sz w:val="20"/>
                <w:szCs w:val="20"/>
              </w:rPr>
              <w:t xml:space="preserve"> контрольной работы 11 (Попов М.А. Дидактические материалы по математике: 5 класс: к учебнику Н.Я. Виленкина и др. «Математика.  5 класс»  М.: «Экзамен», 2015)</w:t>
            </w:r>
          </w:p>
          <w:p w14:paraId="379ED0D2" w14:textId="77777777" w:rsidR="00D96382" w:rsidRPr="00D96382" w:rsidRDefault="00D96382" w:rsidP="00D96382">
            <w:pPr>
              <w:spacing w:after="120" w:line="276" w:lineRule="auto"/>
              <w:ind w:left="60"/>
              <w:rPr>
                <w:rFonts w:ascii="Times New Roman" w:hAnsi="Times New Roman" w:cs="Times New Roman"/>
                <w:sz w:val="20"/>
                <w:szCs w:val="20"/>
              </w:rPr>
            </w:pPr>
          </w:p>
        </w:tc>
        <w:tc>
          <w:tcPr>
            <w:tcW w:w="2691" w:type="dxa"/>
            <w:shd w:val="clear" w:color="auto" w:fill="FFFFFF" w:themeFill="background1"/>
          </w:tcPr>
          <w:p w14:paraId="62BDCC9F"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 дают адек</w:t>
            </w:r>
            <w:r w:rsidRPr="00D96382">
              <w:rPr>
                <w:rFonts w:ascii="Times New Roman" w:hAnsi="Times New Roman" w:cs="Times New Roman"/>
                <w:sz w:val="20"/>
                <w:szCs w:val="20"/>
              </w:rPr>
              <w:softHyphen/>
              <w:t>ватную оценку результа</w:t>
            </w:r>
            <w:r w:rsidRPr="00D96382">
              <w:rPr>
                <w:rFonts w:ascii="Times New Roman" w:hAnsi="Times New Roman" w:cs="Times New Roman"/>
                <w:sz w:val="20"/>
                <w:szCs w:val="20"/>
              </w:rPr>
              <w:softHyphen/>
              <w:t>там своей учебной дея</w:t>
            </w:r>
            <w:r w:rsidRPr="00D96382">
              <w:rPr>
                <w:rFonts w:ascii="Times New Roman" w:hAnsi="Times New Roman" w:cs="Times New Roman"/>
                <w:sz w:val="20"/>
                <w:szCs w:val="20"/>
              </w:rPr>
              <w:softHyphen/>
              <w:t>тельности, проявляют интерес к предмету</w:t>
            </w:r>
          </w:p>
        </w:tc>
        <w:tc>
          <w:tcPr>
            <w:tcW w:w="4114" w:type="dxa"/>
            <w:shd w:val="clear" w:color="auto" w:fill="FFFFFF" w:themeFill="background1"/>
          </w:tcPr>
          <w:p w14:paraId="265FE2C7"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t>Регулятивные</w:t>
            </w:r>
            <w:r w:rsidRPr="00D96382">
              <w:rPr>
                <w:rFonts w:ascii="Times New Roman" w:hAnsi="Times New Roman" w:cs="Times New Roman"/>
                <w:sz w:val="20"/>
                <w:szCs w:val="20"/>
                <w:shd w:val="clear" w:color="auto" w:fill="FFFFFF" w:themeFill="background1"/>
              </w:rPr>
              <w:t xml:space="preserve"> - понимают</w:t>
            </w:r>
            <w:r w:rsidRPr="00D96382">
              <w:rPr>
                <w:rFonts w:ascii="Times New Roman" w:hAnsi="Times New Roman" w:cs="Times New Roman"/>
                <w:sz w:val="20"/>
                <w:szCs w:val="20"/>
              </w:rPr>
              <w:t xml:space="preserve"> при</w:t>
            </w:r>
            <w:r w:rsidRPr="00D96382">
              <w:rPr>
                <w:rFonts w:ascii="Times New Roman" w:hAnsi="Times New Roman" w:cs="Times New Roman"/>
                <w:sz w:val="20"/>
                <w:szCs w:val="20"/>
              </w:rPr>
              <w:softHyphen/>
              <w:t>чины своего неуспеха и находят способы выхода из этой ситуа</w:t>
            </w:r>
            <w:r w:rsidRPr="00D96382">
              <w:rPr>
                <w:rFonts w:ascii="Times New Roman" w:hAnsi="Times New Roman" w:cs="Times New Roman"/>
                <w:sz w:val="20"/>
                <w:szCs w:val="20"/>
              </w:rPr>
              <w:softHyphen/>
              <w:t>ции.</w:t>
            </w:r>
          </w:p>
          <w:p w14:paraId="478BBF2A"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t>Познавательные -</w:t>
            </w:r>
            <w:r w:rsidRPr="00D96382">
              <w:rPr>
                <w:rFonts w:ascii="Times New Roman" w:hAnsi="Times New Roman" w:cs="Times New Roman"/>
                <w:sz w:val="20"/>
                <w:szCs w:val="20"/>
              </w:rPr>
              <w:t xml:space="preserve">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учеб</w:t>
            </w:r>
            <w:r w:rsidRPr="00D96382">
              <w:rPr>
                <w:rFonts w:ascii="Times New Roman" w:hAnsi="Times New Roman" w:cs="Times New Roman"/>
                <w:sz w:val="20"/>
                <w:szCs w:val="20"/>
              </w:rPr>
              <w:softHyphen/>
              <w:t>ной задачи.</w:t>
            </w:r>
          </w:p>
          <w:p w14:paraId="5731840D"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t>Коммуникативные</w:t>
            </w:r>
            <w:r w:rsidRPr="00D96382">
              <w:rPr>
                <w:rFonts w:ascii="Times New Roman" w:hAnsi="Times New Roman" w:cs="Times New Roman"/>
                <w:sz w:val="20"/>
                <w:szCs w:val="20"/>
                <w:shd w:val="clear" w:color="auto" w:fill="FFFFFF" w:themeFill="background1"/>
              </w:rPr>
              <w:t>-</w:t>
            </w:r>
            <w:r w:rsidRPr="00D96382">
              <w:rPr>
                <w:rFonts w:ascii="Times New Roman" w:hAnsi="Times New Roman" w:cs="Times New Roman"/>
                <w:sz w:val="20"/>
                <w:szCs w:val="20"/>
              </w:rPr>
              <w:t xml:space="preserve"> умеют кри</w:t>
            </w:r>
            <w:r w:rsidRPr="00D96382">
              <w:rPr>
                <w:rFonts w:ascii="Times New Roman" w:hAnsi="Times New Roman" w:cs="Times New Roman"/>
                <w:sz w:val="20"/>
                <w:szCs w:val="20"/>
              </w:rPr>
              <w:softHyphen/>
              <w:t>тично относиться к своему мне</w:t>
            </w:r>
            <w:r w:rsidRPr="00D96382">
              <w:rPr>
                <w:rFonts w:ascii="Times New Roman" w:hAnsi="Times New Roman" w:cs="Times New Roman"/>
                <w:sz w:val="20"/>
                <w:szCs w:val="20"/>
              </w:rPr>
              <w:softHyphen/>
              <w:t>нию</w:t>
            </w:r>
          </w:p>
        </w:tc>
        <w:tc>
          <w:tcPr>
            <w:tcW w:w="2125" w:type="dxa"/>
            <w:shd w:val="clear" w:color="auto" w:fill="FFFFFF" w:themeFill="background1"/>
            <w:vAlign w:val="center"/>
          </w:tcPr>
          <w:p w14:paraId="21A3BFBD"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themeFill="background1"/>
                <w:lang w:eastAsia="ru-RU"/>
              </w:rPr>
              <w:t>Индивиду</w:t>
            </w:r>
            <w:r w:rsidRPr="00D96382">
              <w:rPr>
                <w:rFonts w:ascii="Times New Roman" w:hAnsi="Times New Roman" w:cs="Times New Roman"/>
                <w:i/>
                <w:sz w:val="20"/>
                <w:szCs w:val="20"/>
                <w:shd w:val="clear" w:color="auto" w:fill="FFFFFF" w:themeFill="background1"/>
                <w:lang w:eastAsia="ru-RU"/>
              </w:rPr>
              <w:softHyphen/>
              <w:t xml:space="preserve">альная. </w:t>
            </w:r>
            <w:r w:rsidRPr="00D96382">
              <w:rPr>
                <w:rFonts w:ascii="Times New Roman" w:eastAsia="Times New Roman" w:hAnsi="Times New Roman" w:cs="Times New Roman"/>
                <w:sz w:val="20"/>
                <w:szCs w:val="20"/>
                <w:shd w:val="clear" w:color="auto" w:fill="FFFFFF" w:themeFill="background1"/>
                <w:lang w:eastAsia="ru-RU"/>
              </w:rPr>
              <w:t>Самостоя</w:t>
            </w:r>
            <w:r w:rsidRPr="00D96382">
              <w:rPr>
                <w:rFonts w:ascii="Times New Roman" w:eastAsia="Times New Roman" w:hAnsi="Times New Roman" w:cs="Times New Roman"/>
                <w:sz w:val="20"/>
                <w:szCs w:val="20"/>
                <w:shd w:val="clear" w:color="auto" w:fill="FFFFFF" w:themeFill="background1"/>
                <w:lang w:eastAsia="ru-RU"/>
              </w:rPr>
              <w:softHyphen/>
              <w:t>тельная</w:t>
            </w:r>
            <w:r w:rsidRPr="00D96382">
              <w:rPr>
                <w:rFonts w:ascii="Times New Roman" w:eastAsia="Times New Roman" w:hAnsi="Times New Roman" w:cs="Times New Roman"/>
                <w:sz w:val="20"/>
                <w:szCs w:val="20"/>
                <w:lang w:eastAsia="ru-RU"/>
              </w:rPr>
              <w:t xml:space="preserve"> работа</w:t>
            </w:r>
          </w:p>
        </w:tc>
      </w:tr>
      <w:tr w:rsidR="00D96382" w:rsidRPr="00D96382" w14:paraId="4C73161B" w14:textId="77777777" w:rsidTr="00D96382">
        <w:trPr>
          <w:cantSplit/>
          <w:trHeight w:val="1134"/>
        </w:trPr>
        <w:tc>
          <w:tcPr>
            <w:tcW w:w="558" w:type="dxa"/>
            <w:shd w:val="clear" w:color="auto" w:fill="FFFFFF" w:themeFill="background1"/>
            <w:textDirection w:val="btLr"/>
            <w:vAlign w:val="center"/>
          </w:tcPr>
          <w:p w14:paraId="62FA8123" w14:textId="77777777" w:rsidR="00D96382" w:rsidRPr="00D96382" w:rsidRDefault="00D96382" w:rsidP="00D96382">
            <w:pPr>
              <w:spacing w:after="120" w:line="276" w:lineRule="auto"/>
              <w:ind w:left="113" w:right="113"/>
              <w:jc w:val="center"/>
              <w:rPr>
                <w:rFonts w:ascii="Times New Roman" w:hAnsi="Times New Roman" w:cs="Times New Roman"/>
                <w:sz w:val="20"/>
                <w:szCs w:val="20"/>
              </w:rPr>
            </w:pPr>
            <w:r w:rsidRPr="00D96382">
              <w:rPr>
                <w:rFonts w:ascii="Times New Roman" w:eastAsia="Arial Unicode MS" w:hAnsi="Times New Roman" w:cs="Times New Roman"/>
                <w:b/>
                <w:i/>
                <w:sz w:val="20"/>
                <w:szCs w:val="20"/>
              </w:rPr>
              <w:lastRenderedPageBreak/>
              <w:t>Предметные</w:t>
            </w:r>
          </w:p>
        </w:tc>
        <w:tc>
          <w:tcPr>
            <w:tcW w:w="5821" w:type="dxa"/>
            <w:gridSpan w:val="3"/>
            <w:shd w:val="clear" w:color="auto" w:fill="FFFFFF" w:themeFill="background1"/>
          </w:tcPr>
          <w:p w14:paraId="3F390C2F" w14:textId="77777777" w:rsidR="00D96382" w:rsidRPr="00D96382" w:rsidRDefault="00D96382" w:rsidP="00D96382">
            <w:pPr>
              <w:spacing w:line="276" w:lineRule="auto"/>
              <w:ind w:firstLine="720"/>
              <w:rPr>
                <w:rFonts w:ascii="Times New Roman" w:eastAsia="Times New Roman" w:hAnsi="Times New Roman" w:cs="Times New Roman"/>
                <w:b/>
                <w:sz w:val="20"/>
                <w:szCs w:val="20"/>
                <w:lang w:eastAsia="ru-RU"/>
              </w:rPr>
            </w:pPr>
            <w:r w:rsidRPr="00D96382">
              <w:rPr>
                <w:rFonts w:ascii="Times New Roman" w:eastAsia="Times New Roman" w:hAnsi="Times New Roman" w:cs="Times New Roman"/>
                <w:b/>
                <w:sz w:val="20"/>
                <w:szCs w:val="20"/>
                <w:lang w:eastAsia="ru-RU"/>
              </w:rPr>
              <w:t>Ученик научится:</w:t>
            </w:r>
          </w:p>
          <w:p w14:paraId="0A953334" w14:textId="77777777" w:rsidR="00D96382" w:rsidRPr="00D96382" w:rsidRDefault="00D96382" w:rsidP="003F3BA9">
            <w:pPr>
              <w:numPr>
                <w:ilvl w:val="0"/>
                <w:numId w:val="120"/>
              </w:numPr>
              <w:spacing w:line="276" w:lineRule="auto"/>
              <w:ind w:left="327" w:hanging="284"/>
              <w:contextualSpacing/>
              <w:rPr>
                <w:rFonts w:ascii="Times New Roman" w:eastAsia="Arial Unicode MS" w:hAnsi="Times New Roman" w:cs="Times New Roman"/>
                <w:b/>
                <w:color w:val="000000"/>
                <w:sz w:val="20"/>
                <w:szCs w:val="20"/>
                <w:lang w:eastAsia="ru-RU"/>
              </w:rPr>
            </w:pPr>
            <w:r w:rsidRPr="00D96382">
              <w:rPr>
                <w:rFonts w:ascii="Times New Roman" w:eastAsia="Arial Unicode MS" w:hAnsi="Times New Roman" w:cs="Times New Roman"/>
                <w:color w:val="000000"/>
                <w:sz w:val="20"/>
                <w:szCs w:val="20"/>
                <w:lang w:eastAsia="ru-RU"/>
              </w:rPr>
              <w:t>умножать десятичные дроби, решать задачи на умноже</w:t>
            </w:r>
            <w:r w:rsidRPr="00D96382">
              <w:rPr>
                <w:rFonts w:ascii="Times New Roman" w:eastAsia="Arial Unicode MS" w:hAnsi="Times New Roman" w:cs="Times New Roman"/>
                <w:color w:val="000000"/>
                <w:sz w:val="20"/>
                <w:szCs w:val="20"/>
                <w:lang w:eastAsia="ru-RU"/>
              </w:rPr>
              <w:softHyphen/>
              <w:t>ние десятич</w:t>
            </w:r>
            <w:r w:rsidRPr="00D96382">
              <w:rPr>
                <w:rFonts w:ascii="Times New Roman" w:eastAsia="Arial Unicode MS" w:hAnsi="Times New Roman" w:cs="Times New Roman"/>
                <w:color w:val="000000"/>
                <w:sz w:val="20"/>
                <w:szCs w:val="20"/>
                <w:lang w:eastAsia="ru-RU"/>
              </w:rPr>
              <w:softHyphen/>
              <w:t>ных дробей;</w:t>
            </w:r>
          </w:p>
          <w:p w14:paraId="18DA1A59" w14:textId="77777777" w:rsidR="00D96382" w:rsidRPr="00D96382" w:rsidRDefault="00D96382" w:rsidP="003F3BA9">
            <w:pPr>
              <w:numPr>
                <w:ilvl w:val="0"/>
                <w:numId w:val="120"/>
              </w:numPr>
              <w:spacing w:line="276" w:lineRule="auto"/>
              <w:ind w:left="327" w:hanging="284"/>
              <w:contextualSpacing/>
              <w:rPr>
                <w:rFonts w:ascii="Times New Roman" w:eastAsia="Arial Unicode MS" w:hAnsi="Times New Roman" w:cs="Times New Roman"/>
                <w:b/>
                <w:color w:val="000000"/>
                <w:sz w:val="20"/>
                <w:szCs w:val="20"/>
                <w:lang w:eastAsia="ru-RU"/>
              </w:rPr>
            </w:pPr>
            <w:r w:rsidRPr="00D96382">
              <w:rPr>
                <w:rFonts w:ascii="Times New Roman" w:eastAsia="Arial Unicode MS" w:hAnsi="Times New Roman" w:cs="Times New Roman"/>
                <w:color w:val="000000"/>
                <w:sz w:val="20"/>
                <w:szCs w:val="20"/>
                <w:lang w:eastAsia="ru-RU"/>
              </w:rPr>
              <w:t>делить  на де</w:t>
            </w:r>
            <w:r w:rsidRPr="00D96382">
              <w:rPr>
                <w:rFonts w:ascii="Times New Roman" w:eastAsia="Arial Unicode MS" w:hAnsi="Times New Roman" w:cs="Times New Roman"/>
                <w:color w:val="000000"/>
                <w:sz w:val="20"/>
                <w:szCs w:val="20"/>
                <w:lang w:eastAsia="ru-RU"/>
              </w:rPr>
              <w:softHyphen/>
              <w:t>сятичную дробь, реша</w:t>
            </w:r>
            <w:r w:rsidRPr="00D96382">
              <w:rPr>
                <w:rFonts w:ascii="Times New Roman" w:eastAsia="Arial Unicode MS" w:hAnsi="Times New Roman" w:cs="Times New Roman"/>
                <w:color w:val="000000"/>
                <w:sz w:val="20"/>
                <w:szCs w:val="20"/>
                <w:lang w:eastAsia="ru-RU"/>
              </w:rPr>
              <w:softHyphen/>
              <w:t>ть задачи на деление на десятич</w:t>
            </w:r>
            <w:r w:rsidRPr="00D96382">
              <w:rPr>
                <w:rFonts w:ascii="Times New Roman" w:eastAsia="Arial Unicode MS" w:hAnsi="Times New Roman" w:cs="Times New Roman"/>
                <w:color w:val="000000"/>
                <w:sz w:val="20"/>
                <w:szCs w:val="20"/>
                <w:lang w:eastAsia="ru-RU"/>
              </w:rPr>
              <w:softHyphen/>
              <w:t>ную дробь;</w:t>
            </w:r>
          </w:p>
          <w:p w14:paraId="0231949D" w14:textId="77777777" w:rsidR="00D96382" w:rsidRPr="00D96382" w:rsidRDefault="00D96382" w:rsidP="003F3BA9">
            <w:pPr>
              <w:numPr>
                <w:ilvl w:val="0"/>
                <w:numId w:val="121"/>
              </w:numPr>
              <w:spacing w:line="276" w:lineRule="auto"/>
              <w:ind w:left="327" w:hanging="284"/>
              <w:contextualSpacing/>
              <w:rPr>
                <w:rFonts w:ascii="Times New Roman" w:eastAsia="Arial Unicode MS" w:hAnsi="Times New Roman" w:cs="Times New Roman"/>
                <w:b/>
                <w:color w:val="000000"/>
                <w:sz w:val="20"/>
                <w:szCs w:val="20"/>
                <w:lang w:eastAsia="ru-RU"/>
              </w:rPr>
            </w:pPr>
            <w:r w:rsidRPr="00D96382">
              <w:rPr>
                <w:rFonts w:ascii="Times New Roman" w:eastAsia="Arial Unicode MS" w:hAnsi="Times New Roman" w:cs="Times New Roman"/>
                <w:color w:val="000000"/>
                <w:sz w:val="20"/>
                <w:szCs w:val="20"/>
                <w:lang w:eastAsia="ru-RU"/>
              </w:rPr>
              <w:t>планировать решение за</w:t>
            </w:r>
            <w:r w:rsidRPr="00D96382">
              <w:rPr>
                <w:rFonts w:ascii="Times New Roman" w:eastAsia="Arial Unicode MS" w:hAnsi="Times New Roman" w:cs="Times New Roman"/>
                <w:color w:val="000000"/>
                <w:sz w:val="20"/>
                <w:szCs w:val="20"/>
                <w:lang w:eastAsia="ru-RU"/>
              </w:rPr>
              <w:softHyphen/>
              <w:t>дачи.</w:t>
            </w:r>
          </w:p>
        </w:tc>
        <w:tc>
          <w:tcPr>
            <w:tcW w:w="8930" w:type="dxa"/>
            <w:gridSpan w:val="3"/>
            <w:shd w:val="clear" w:color="auto" w:fill="FFFFFF" w:themeFill="background1"/>
          </w:tcPr>
          <w:p w14:paraId="431EFB10" w14:textId="77777777" w:rsidR="00D96382" w:rsidRPr="00D96382" w:rsidRDefault="00D96382" w:rsidP="00D96382">
            <w:pPr>
              <w:spacing w:line="276" w:lineRule="auto"/>
              <w:ind w:firstLine="720"/>
              <w:rPr>
                <w:rFonts w:ascii="Times New Roman" w:eastAsia="Times New Roman" w:hAnsi="Times New Roman" w:cs="Times New Roman"/>
                <w:b/>
                <w:i/>
                <w:sz w:val="20"/>
                <w:szCs w:val="20"/>
                <w:lang w:eastAsia="ru-RU"/>
              </w:rPr>
            </w:pPr>
            <w:r w:rsidRPr="00D96382">
              <w:rPr>
                <w:rFonts w:ascii="Times New Roman" w:eastAsia="Times New Roman" w:hAnsi="Times New Roman" w:cs="Times New Roman"/>
                <w:b/>
                <w:i/>
                <w:sz w:val="20"/>
                <w:szCs w:val="20"/>
                <w:lang w:eastAsia="ru-RU"/>
              </w:rPr>
              <w:t>Ученик получит возможность научиться:</w:t>
            </w:r>
          </w:p>
          <w:p w14:paraId="16927F37" w14:textId="77777777" w:rsidR="00D96382" w:rsidRPr="00D96382" w:rsidRDefault="00D96382" w:rsidP="003F3BA9">
            <w:pPr>
              <w:numPr>
                <w:ilvl w:val="0"/>
                <w:numId w:val="120"/>
              </w:numPr>
              <w:spacing w:line="276" w:lineRule="auto"/>
              <w:ind w:left="327" w:hanging="284"/>
              <w:contextualSpacing/>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умножать десятичные дроби, решать задачи на умноже</w:t>
            </w:r>
            <w:r w:rsidRPr="00D96382">
              <w:rPr>
                <w:rFonts w:ascii="Times New Roman" w:eastAsia="Arial Unicode MS" w:hAnsi="Times New Roman" w:cs="Times New Roman"/>
                <w:i/>
                <w:color w:val="000000"/>
                <w:sz w:val="20"/>
                <w:szCs w:val="20"/>
                <w:lang w:eastAsia="ru-RU"/>
              </w:rPr>
              <w:softHyphen/>
              <w:t>ние десятич</w:t>
            </w:r>
            <w:r w:rsidRPr="00D96382">
              <w:rPr>
                <w:rFonts w:ascii="Times New Roman" w:eastAsia="Arial Unicode MS" w:hAnsi="Times New Roman" w:cs="Times New Roman"/>
                <w:i/>
                <w:color w:val="000000"/>
                <w:sz w:val="20"/>
                <w:szCs w:val="20"/>
                <w:lang w:eastAsia="ru-RU"/>
              </w:rPr>
              <w:softHyphen/>
              <w:t>ных дробей;</w:t>
            </w:r>
          </w:p>
          <w:p w14:paraId="0D2728C4" w14:textId="77777777" w:rsidR="00D96382" w:rsidRPr="00D96382" w:rsidRDefault="00D96382" w:rsidP="003F3BA9">
            <w:pPr>
              <w:numPr>
                <w:ilvl w:val="0"/>
                <w:numId w:val="120"/>
              </w:numPr>
              <w:spacing w:line="276" w:lineRule="auto"/>
              <w:ind w:left="327" w:hanging="284"/>
              <w:contextualSpacing/>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делить  на де</w:t>
            </w:r>
            <w:r w:rsidRPr="00D96382">
              <w:rPr>
                <w:rFonts w:ascii="Times New Roman" w:eastAsia="Arial Unicode MS" w:hAnsi="Times New Roman" w:cs="Times New Roman"/>
                <w:i/>
                <w:color w:val="000000"/>
                <w:sz w:val="20"/>
                <w:szCs w:val="20"/>
                <w:lang w:eastAsia="ru-RU"/>
              </w:rPr>
              <w:softHyphen/>
              <w:t>сятичную дробь, реша</w:t>
            </w:r>
            <w:r w:rsidRPr="00D96382">
              <w:rPr>
                <w:rFonts w:ascii="Times New Roman" w:eastAsia="Arial Unicode MS" w:hAnsi="Times New Roman" w:cs="Times New Roman"/>
                <w:i/>
                <w:color w:val="000000"/>
                <w:sz w:val="20"/>
                <w:szCs w:val="20"/>
                <w:lang w:eastAsia="ru-RU"/>
              </w:rPr>
              <w:softHyphen/>
              <w:t>ть задачи на деление на десятич</w:t>
            </w:r>
            <w:r w:rsidRPr="00D96382">
              <w:rPr>
                <w:rFonts w:ascii="Times New Roman" w:eastAsia="Arial Unicode MS" w:hAnsi="Times New Roman" w:cs="Times New Roman"/>
                <w:i/>
                <w:color w:val="000000"/>
                <w:sz w:val="20"/>
                <w:szCs w:val="20"/>
                <w:lang w:eastAsia="ru-RU"/>
              </w:rPr>
              <w:softHyphen/>
              <w:t>ную дробь;</w:t>
            </w:r>
          </w:p>
          <w:p w14:paraId="32539B21"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lang w:eastAsia="ru-RU"/>
              </w:rPr>
              <w:t>планировать решение за</w:t>
            </w:r>
            <w:r w:rsidRPr="00D96382">
              <w:rPr>
                <w:rFonts w:ascii="Times New Roman" w:eastAsia="Times New Roman" w:hAnsi="Times New Roman" w:cs="Times New Roman"/>
                <w:i/>
                <w:sz w:val="20"/>
                <w:szCs w:val="20"/>
                <w:lang w:eastAsia="ru-RU"/>
              </w:rPr>
              <w:softHyphen/>
              <w:t>дачи.</w:t>
            </w:r>
          </w:p>
        </w:tc>
      </w:tr>
      <w:tr w:rsidR="00D96382" w:rsidRPr="00D96382" w14:paraId="5BDB1237" w14:textId="77777777" w:rsidTr="00D96382">
        <w:tc>
          <w:tcPr>
            <w:tcW w:w="15309" w:type="dxa"/>
            <w:gridSpan w:val="7"/>
          </w:tcPr>
          <w:p w14:paraId="7623F0D5" w14:textId="77777777" w:rsidR="00D96382" w:rsidRPr="00D96382" w:rsidRDefault="00D96382" w:rsidP="00D96382">
            <w:pPr>
              <w:spacing w:line="276" w:lineRule="auto"/>
              <w:jc w:val="center"/>
              <w:rPr>
                <w:rFonts w:ascii="Times New Roman" w:eastAsia="Times New Roman" w:hAnsi="Times New Roman" w:cs="Times New Roman"/>
                <w:b/>
                <w:sz w:val="20"/>
                <w:szCs w:val="20"/>
                <w:lang w:eastAsia="ru-RU"/>
              </w:rPr>
            </w:pPr>
            <w:r w:rsidRPr="00D96382">
              <w:rPr>
                <w:rFonts w:ascii="Times New Roman" w:eastAsia="Times New Roman" w:hAnsi="Times New Roman" w:cs="Times New Roman"/>
                <w:b/>
                <w:sz w:val="20"/>
                <w:szCs w:val="20"/>
                <w:lang w:eastAsia="ru-RU"/>
              </w:rPr>
              <w:t>Инструменты для вычислений и измерений (15 ч)</w:t>
            </w:r>
          </w:p>
        </w:tc>
      </w:tr>
      <w:tr w:rsidR="00D96382" w:rsidRPr="00D96382" w14:paraId="21EC870E" w14:textId="77777777" w:rsidTr="00D96382">
        <w:tc>
          <w:tcPr>
            <w:tcW w:w="558" w:type="dxa"/>
            <w:vAlign w:val="center"/>
          </w:tcPr>
          <w:p w14:paraId="7E56A51D"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139</w:t>
            </w:r>
          </w:p>
        </w:tc>
        <w:tc>
          <w:tcPr>
            <w:tcW w:w="1661" w:type="dxa"/>
            <w:vAlign w:val="center"/>
          </w:tcPr>
          <w:p w14:paraId="5D094145" w14:textId="77777777" w:rsidR="00D96382" w:rsidRPr="00D96382" w:rsidRDefault="00D96382" w:rsidP="00D96382">
            <w:pPr>
              <w:spacing w:line="276" w:lineRule="auto"/>
              <w:jc w:val="center"/>
              <w:rPr>
                <w:rFonts w:ascii="Times New Roman" w:hAnsi="Times New Roman" w:cs="Times New Roman"/>
                <w:i/>
                <w:sz w:val="20"/>
                <w:szCs w:val="20"/>
              </w:rPr>
            </w:pPr>
            <w:r w:rsidRPr="00D96382">
              <w:rPr>
                <w:rFonts w:ascii="Times New Roman" w:hAnsi="Times New Roman" w:cs="Times New Roman"/>
                <w:sz w:val="20"/>
                <w:szCs w:val="20"/>
                <w:shd w:val="clear" w:color="auto" w:fill="FFFFFF"/>
              </w:rPr>
              <w:t>Микрокальку</w:t>
            </w:r>
            <w:r w:rsidRPr="00D96382">
              <w:rPr>
                <w:rFonts w:ascii="Times New Roman" w:hAnsi="Times New Roman" w:cs="Times New Roman"/>
                <w:sz w:val="20"/>
                <w:szCs w:val="20"/>
                <w:shd w:val="clear" w:color="auto" w:fill="FFFFFF"/>
              </w:rPr>
              <w:softHyphen/>
              <w:t>лятор</w:t>
            </w:r>
            <w:r w:rsidRPr="00D96382">
              <w:rPr>
                <w:rFonts w:ascii="Times New Roman" w:hAnsi="Times New Roman" w:cs="Times New Roman"/>
                <w:i/>
                <w:sz w:val="20"/>
                <w:szCs w:val="20"/>
              </w:rPr>
              <w:t xml:space="preserve"> (откры</w:t>
            </w:r>
            <w:r w:rsidRPr="00D96382">
              <w:rPr>
                <w:rFonts w:ascii="Times New Roman" w:hAnsi="Times New Roman" w:cs="Times New Roman"/>
                <w:i/>
                <w:sz w:val="20"/>
                <w:szCs w:val="20"/>
              </w:rPr>
              <w:softHyphen/>
              <w:t>тие новых зна</w:t>
            </w:r>
            <w:r w:rsidRPr="00D96382">
              <w:rPr>
                <w:rFonts w:ascii="Times New Roman" w:hAnsi="Times New Roman" w:cs="Times New Roman"/>
                <w:i/>
                <w:sz w:val="20"/>
                <w:szCs w:val="20"/>
              </w:rPr>
              <w:softHyphen/>
              <w:t>ний)</w:t>
            </w:r>
          </w:p>
        </w:tc>
        <w:tc>
          <w:tcPr>
            <w:tcW w:w="4160" w:type="dxa"/>
            <w:gridSpan w:val="2"/>
          </w:tcPr>
          <w:p w14:paraId="4719D818"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 -</w:t>
            </w:r>
            <w:r w:rsidRPr="00D96382">
              <w:rPr>
                <w:rFonts w:ascii="Times New Roman" w:hAnsi="Times New Roman" w:cs="Times New Roman"/>
                <w:sz w:val="20"/>
                <w:szCs w:val="20"/>
              </w:rPr>
              <w:t xml:space="preserve"> обсуждение и объяснение, как ввести в микрокалькулятор нату</w:t>
            </w:r>
            <w:r w:rsidRPr="00D96382">
              <w:rPr>
                <w:rFonts w:ascii="Times New Roman" w:hAnsi="Times New Roman" w:cs="Times New Roman"/>
                <w:sz w:val="20"/>
                <w:szCs w:val="20"/>
              </w:rPr>
              <w:softHyphen/>
              <w:t>ральное число, десятичную дробь; как сложить, вы</w:t>
            </w:r>
            <w:r w:rsidRPr="00D96382">
              <w:rPr>
                <w:rFonts w:ascii="Times New Roman" w:hAnsi="Times New Roman" w:cs="Times New Roman"/>
                <w:sz w:val="20"/>
                <w:szCs w:val="20"/>
              </w:rPr>
              <w:softHyphen/>
              <w:t>честь, умножить, разде</w:t>
            </w:r>
            <w:r w:rsidRPr="00D96382">
              <w:rPr>
                <w:rFonts w:ascii="Times New Roman" w:hAnsi="Times New Roman" w:cs="Times New Roman"/>
                <w:sz w:val="20"/>
                <w:szCs w:val="20"/>
              </w:rPr>
              <w:softHyphen/>
              <w:t>лить с помощью микро</w:t>
            </w:r>
            <w:r w:rsidRPr="00D96382">
              <w:rPr>
                <w:rFonts w:ascii="Times New Roman" w:hAnsi="Times New Roman" w:cs="Times New Roman"/>
                <w:sz w:val="20"/>
                <w:szCs w:val="20"/>
              </w:rPr>
              <w:softHyphen/>
              <w:t xml:space="preserve">калькулятора два числа. </w:t>
            </w:r>
          </w:p>
          <w:p w14:paraId="4583FD5D"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чтение по</w:t>
            </w:r>
            <w:r w:rsidRPr="00D96382">
              <w:rPr>
                <w:rFonts w:ascii="Times New Roman" w:hAnsi="Times New Roman" w:cs="Times New Roman"/>
                <w:sz w:val="20"/>
                <w:szCs w:val="20"/>
              </w:rPr>
              <w:softHyphen/>
              <w:t xml:space="preserve">казаний на индикатор; ввод в микрокалькулятор числа </w:t>
            </w: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выпол</w:t>
            </w:r>
            <w:r w:rsidRPr="00D96382">
              <w:rPr>
                <w:rFonts w:ascii="Times New Roman" w:hAnsi="Times New Roman" w:cs="Times New Roman"/>
                <w:sz w:val="20"/>
                <w:szCs w:val="20"/>
              </w:rPr>
              <w:softHyphen/>
              <w:t>нение с помощью микро</w:t>
            </w:r>
            <w:r w:rsidRPr="00D96382">
              <w:rPr>
                <w:rFonts w:ascii="Times New Roman" w:hAnsi="Times New Roman" w:cs="Times New Roman"/>
                <w:sz w:val="20"/>
                <w:szCs w:val="20"/>
              </w:rPr>
              <w:softHyphen/>
              <w:t xml:space="preserve">калькулятора действия </w:t>
            </w:r>
          </w:p>
        </w:tc>
        <w:tc>
          <w:tcPr>
            <w:tcW w:w="2691" w:type="dxa"/>
          </w:tcPr>
          <w:p w14:paraId="739BC128"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Проявляют устойчивый интерес к способам ре</w:t>
            </w:r>
            <w:r w:rsidRPr="00D96382">
              <w:rPr>
                <w:rFonts w:ascii="Times New Roman" w:hAnsi="Times New Roman" w:cs="Times New Roman"/>
                <w:sz w:val="20"/>
                <w:szCs w:val="20"/>
              </w:rPr>
              <w:softHyphen/>
              <w:t>шения познавательных задач, положительное отношение к урокам ма</w:t>
            </w:r>
            <w:r w:rsidRPr="00D96382">
              <w:rPr>
                <w:rFonts w:ascii="Times New Roman" w:hAnsi="Times New Roman" w:cs="Times New Roman"/>
                <w:sz w:val="20"/>
                <w:szCs w:val="20"/>
              </w:rPr>
              <w:softHyphen/>
              <w:t>тематики, дают адекват</w:t>
            </w:r>
            <w:r w:rsidRPr="00D96382">
              <w:rPr>
                <w:rFonts w:ascii="Times New Roman" w:hAnsi="Times New Roman" w:cs="Times New Roman"/>
                <w:sz w:val="20"/>
                <w:szCs w:val="20"/>
              </w:rPr>
              <w:softHyphen/>
              <w:t>ную оценку результатов своей учебной деятель</w:t>
            </w:r>
            <w:r w:rsidRPr="00D96382">
              <w:rPr>
                <w:rFonts w:ascii="Times New Roman" w:hAnsi="Times New Roman" w:cs="Times New Roman"/>
                <w:sz w:val="20"/>
                <w:szCs w:val="20"/>
              </w:rPr>
              <w:softHyphen/>
              <w:t>ности, понимают причи</w:t>
            </w:r>
            <w:r w:rsidRPr="00D96382">
              <w:rPr>
                <w:rFonts w:ascii="Times New Roman" w:hAnsi="Times New Roman" w:cs="Times New Roman"/>
                <w:sz w:val="20"/>
                <w:szCs w:val="20"/>
              </w:rPr>
              <w:softHyphen/>
              <w:t>ны успеха в деятельно</w:t>
            </w:r>
            <w:r w:rsidRPr="00D96382">
              <w:rPr>
                <w:rFonts w:ascii="Times New Roman" w:hAnsi="Times New Roman" w:cs="Times New Roman"/>
                <w:sz w:val="20"/>
                <w:szCs w:val="20"/>
              </w:rPr>
              <w:softHyphen/>
              <w:t>сти</w:t>
            </w:r>
          </w:p>
        </w:tc>
        <w:tc>
          <w:tcPr>
            <w:tcW w:w="4114" w:type="dxa"/>
          </w:tcPr>
          <w:p w14:paraId="394E1CB5"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составляют план выполнения задач, решения про</w:t>
            </w:r>
            <w:r w:rsidRPr="00D96382">
              <w:rPr>
                <w:rFonts w:ascii="Times New Roman" w:hAnsi="Times New Roman" w:cs="Times New Roman"/>
                <w:sz w:val="20"/>
                <w:szCs w:val="20"/>
              </w:rPr>
              <w:softHyphen/>
              <w:t>блем творческого и поискового характера.</w:t>
            </w:r>
          </w:p>
          <w:p w14:paraId="04B02B4B"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учеб</w:t>
            </w:r>
            <w:r w:rsidRPr="00D96382">
              <w:rPr>
                <w:rFonts w:ascii="Times New Roman" w:hAnsi="Times New Roman" w:cs="Times New Roman"/>
                <w:sz w:val="20"/>
                <w:szCs w:val="20"/>
              </w:rPr>
              <w:softHyphen/>
              <w:t>ной задачи.</w:t>
            </w:r>
          </w:p>
          <w:p w14:paraId="7579800F"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взглянуть на ситуацию с иной позиции и договориться с людь</w:t>
            </w:r>
            <w:r w:rsidRPr="00D96382">
              <w:rPr>
                <w:rFonts w:ascii="Times New Roman" w:hAnsi="Times New Roman" w:cs="Times New Roman"/>
                <w:sz w:val="20"/>
                <w:szCs w:val="20"/>
              </w:rPr>
              <w:softHyphen/>
              <w:t>ми иных позиций</w:t>
            </w:r>
          </w:p>
        </w:tc>
        <w:tc>
          <w:tcPr>
            <w:tcW w:w="2125" w:type="dxa"/>
            <w:vAlign w:val="center"/>
          </w:tcPr>
          <w:p w14:paraId="5132B8E8"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64F6C49F" w14:textId="77777777" w:rsidTr="00D96382">
        <w:tc>
          <w:tcPr>
            <w:tcW w:w="558" w:type="dxa"/>
            <w:vAlign w:val="center"/>
          </w:tcPr>
          <w:p w14:paraId="0A05F7B6"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140</w:t>
            </w:r>
          </w:p>
        </w:tc>
        <w:tc>
          <w:tcPr>
            <w:tcW w:w="1661" w:type="dxa"/>
            <w:vAlign w:val="center"/>
          </w:tcPr>
          <w:p w14:paraId="21FCA981" w14:textId="77777777" w:rsidR="00D96382" w:rsidRPr="00D96382" w:rsidRDefault="00D96382" w:rsidP="00D96382">
            <w:pPr>
              <w:spacing w:line="276" w:lineRule="auto"/>
              <w:jc w:val="center"/>
              <w:rPr>
                <w:rFonts w:ascii="Times New Roman" w:hAnsi="Times New Roman" w:cs="Times New Roman"/>
                <w:i/>
                <w:sz w:val="20"/>
                <w:szCs w:val="20"/>
              </w:rPr>
            </w:pPr>
            <w:r w:rsidRPr="00D96382">
              <w:rPr>
                <w:rFonts w:ascii="Times New Roman" w:hAnsi="Times New Roman" w:cs="Times New Roman"/>
                <w:sz w:val="20"/>
                <w:szCs w:val="20"/>
                <w:shd w:val="clear" w:color="auto" w:fill="FFFFFF"/>
              </w:rPr>
              <w:t>Микрокальку</w:t>
            </w:r>
            <w:r w:rsidRPr="00D96382">
              <w:rPr>
                <w:rFonts w:ascii="Times New Roman" w:hAnsi="Times New Roman" w:cs="Times New Roman"/>
                <w:sz w:val="20"/>
                <w:szCs w:val="20"/>
                <w:shd w:val="clear" w:color="auto" w:fill="FFFFFF"/>
              </w:rPr>
              <w:softHyphen/>
              <w:t>лятор</w:t>
            </w:r>
            <w:r w:rsidRPr="00D96382">
              <w:rPr>
                <w:rFonts w:ascii="Times New Roman" w:hAnsi="Times New Roman" w:cs="Times New Roman"/>
                <w:i/>
                <w:sz w:val="20"/>
                <w:szCs w:val="20"/>
              </w:rPr>
              <w:t xml:space="preserve"> (закреп</w:t>
            </w:r>
            <w:r w:rsidRPr="00D96382">
              <w:rPr>
                <w:rFonts w:ascii="Times New Roman" w:hAnsi="Times New Roman" w:cs="Times New Roman"/>
                <w:i/>
                <w:sz w:val="20"/>
                <w:szCs w:val="20"/>
              </w:rPr>
              <w:softHyphen/>
              <w:t>ление знаний)</w:t>
            </w:r>
          </w:p>
        </w:tc>
        <w:tc>
          <w:tcPr>
            <w:tcW w:w="4160" w:type="dxa"/>
            <w:gridSpan w:val="2"/>
          </w:tcPr>
          <w:p w14:paraId="74FF9007"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ответы на вопросы, вы</w:t>
            </w:r>
            <w:r w:rsidRPr="00D96382">
              <w:rPr>
                <w:rFonts w:ascii="Times New Roman" w:hAnsi="Times New Roman" w:cs="Times New Roman"/>
                <w:sz w:val="20"/>
                <w:szCs w:val="20"/>
              </w:rPr>
              <w:softHyphen/>
              <w:t>полнение действий пись</w:t>
            </w:r>
            <w:r w:rsidRPr="00D96382">
              <w:rPr>
                <w:rFonts w:ascii="Times New Roman" w:hAnsi="Times New Roman" w:cs="Times New Roman"/>
                <w:sz w:val="20"/>
                <w:szCs w:val="20"/>
              </w:rPr>
              <w:softHyphen/>
              <w:t xml:space="preserve">менно, а затем проверка на микрокалькуляторе </w:t>
            </w: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нахож</w:t>
            </w:r>
            <w:r w:rsidRPr="00D96382">
              <w:rPr>
                <w:rFonts w:ascii="Times New Roman" w:hAnsi="Times New Roman" w:cs="Times New Roman"/>
                <w:sz w:val="20"/>
                <w:szCs w:val="20"/>
              </w:rPr>
              <w:softHyphen/>
              <w:t>дение значения выражения с помощью микрокальку</w:t>
            </w:r>
            <w:r w:rsidRPr="00D96382">
              <w:rPr>
                <w:rFonts w:ascii="Times New Roman" w:hAnsi="Times New Roman" w:cs="Times New Roman"/>
                <w:sz w:val="20"/>
                <w:szCs w:val="20"/>
              </w:rPr>
              <w:softHyphen/>
              <w:t xml:space="preserve">лятора </w:t>
            </w:r>
          </w:p>
        </w:tc>
        <w:tc>
          <w:tcPr>
            <w:tcW w:w="2691" w:type="dxa"/>
          </w:tcPr>
          <w:p w14:paraId="0B455867"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 дают адек</w:t>
            </w:r>
            <w:r w:rsidRPr="00D96382">
              <w:rPr>
                <w:rFonts w:ascii="Times New Roman" w:hAnsi="Times New Roman" w:cs="Times New Roman"/>
                <w:sz w:val="20"/>
                <w:szCs w:val="20"/>
              </w:rPr>
              <w:softHyphen/>
              <w:t>ватную оценку результа</w:t>
            </w:r>
            <w:r w:rsidRPr="00D96382">
              <w:rPr>
                <w:rFonts w:ascii="Times New Roman" w:hAnsi="Times New Roman" w:cs="Times New Roman"/>
                <w:sz w:val="20"/>
                <w:szCs w:val="20"/>
              </w:rPr>
              <w:softHyphen/>
              <w:t>там своей учебной дея</w:t>
            </w:r>
            <w:r w:rsidRPr="00D96382">
              <w:rPr>
                <w:rFonts w:ascii="Times New Roman" w:hAnsi="Times New Roman" w:cs="Times New Roman"/>
                <w:sz w:val="20"/>
                <w:szCs w:val="20"/>
              </w:rPr>
              <w:softHyphen/>
              <w:t>тельности, проявляют познавательный интерес к изучению предмета</w:t>
            </w:r>
          </w:p>
        </w:tc>
        <w:tc>
          <w:tcPr>
            <w:tcW w:w="4114" w:type="dxa"/>
          </w:tcPr>
          <w:p w14:paraId="7E5D24A2"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работают по составленному плану, используют основные и дополнительные средства (справочная литерату</w:t>
            </w:r>
            <w:r w:rsidRPr="00D96382">
              <w:rPr>
                <w:rFonts w:ascii="Times New Roman" w:hAnsi="Times New Roman" w:cs="Times New Roman"/>
                <w:sz w:val="20"/>
                <w:szCs w:val="20"/>
              </w:rPr>
              <w:softHyphen/>
              <w:t xml:space="preserve">ра, средства ИКТ). </w:t>
            </w:r>
          </w:p>
          <w:p w14:paraId="5653440D"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делают пред</w:t>
            </w:r>
            <w:r w:rsidRPr="00D96382">
              <w:rPr>
                <w:rFonts w:ascii="Times New Roman" w:hAnsi="Times New Roman" w:cs="Times New Roman"/>
                <w:sz w:val="20"/>
                <w:szCs w:val="20"/>
              </w:rPr>
              <w:softHyphen/>
              <w:t>положение об информации, ко</w:t>
            </w:r>
            <w:r w:rsidRPr="00D96382">
              <w:rPr>
                <w:rFonts w:ascii="Times New Roman" w:hAnsi="Times New Roman" w:cs="Times New Roman"/>
                <w:sz w:val="20"/>
                <w:szCs w:val="20"/>
              </w:rPr>
              <w:softHyphen/>
              <w:t>торая нужна для решения пред</w:t>
            </w:r>
            <w:r w:rsidRPr="00D96382">
              <w:rPr>
                <w:rFonts w:ascii="Times New Roman" w:hAnsi="Times New Roman" w:cs="Times New Roman"/>
                <w:sz w:val="20"/>
                <w:szCs w:val="20"/>
              </w:rPr>
              <w:softHyphen/>
              <w:t xml:space="preserve">метной учебной задачи. </w:t>
            </w:r>
          </w:p>
          <w:p w14:paraId="53668176"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слушать других, принимать дру</w:t>
            </w:r>
            <w:r w:rsidRPr="00D96382">
              <w:rPr>
                <w:rFonts w:ascii="Times New Roman" w:hAnsi="Times New Roman" w:cs="Times New Roman"/>
                <w:sz w:val="20"/>
                <w:szCs w:val="20"/>
              </w:rPr>
              <w:softHyphen/>
              <w:t>гую точку зрения, изменить свою точку зрения</w:t>
            </w:r>
          </w:p>
        </w:tc>
        <w:tc>
          <w:tcPr>
            <w:tcW w:w="2125" w:type="dxa"/>
            <w:vAlign w:val="center"/>
          </w:tcPr>
          <w:p w14:paraId="1E81646F"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05CB4654" w14:textId="77777777" w:rsidTr="00D96382">
        <w:tc>
          <w:tcPr>
            <w:tcW w:w="558" w:type="dxa"/>
            <w:vAlign w:val="center"/>
          </w:tcPr>
          <w:p w14:paraId="69E200D8"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141</w:t>
            </w:r>
          </w:p>
        </w:tc>
        <w:tc>
          <w:tcPr>
            <w:tcW w:w="1661" w:type="dxa"/>
            <w:vAlign w:val="center"/>
          </w:tcPr>
          <w:p w14:paraId="1E474CB1" w14:textId="77777777" w:rsidR="00D96382" w:rsidRPr="00D96382" w:rsidRDefault="00D96382" w:rsidP="00D96382">
            <w:pPr>
              <w:spacing w:line="276" w:lineRule="auto"/>
              <w:ind w:left="60"/>
              <w:jc w:val="center"/>
              <w:rPr>
                <w:rFonts w:ascii="Times New Roman" w:hAnsi="Times New Roman" w:cs="Times New Roman"/>
                <w:i/>
                <w:sz w:val="20"/>
                <w:szCs w:val="20"/>
              </w:rPr>
            </w:pPr>
            <w:r w:rsidRPr="00D96382">
              <w:rPr>
                <w:rFonts w:ascii="Times New Roman" w:hAnsi="Times New Roman" w:cs="Times New Roman"/>
                <w:sz w:val="20"/>
                <w:szCs w:val="20"/>
                <w:shd w:val="clear" w:color="auto" w:fill="FFFFFF"/>
              </w:rPr>
              <w:t xml:space="preserve">Проценты </w:t>
            </w:r>
            <w:r w:rsidRPr="00D96382">
              <w:rPr>
                <w:rFonts w:ascii="Times New Roman" w:hAnsi="Times New Roman" w:cs="Times New Roman"/>
                <w:i/>
                <w:sz w:val="20"/>
                <w:szCs w:val="20"/>
              </w:rPr>
              <w:t>(открытие новых знаний)</w:t>
            </w:r>
          </w:p>
        </w:tc>
        <w:tc>
          <w:tcPr>
            <w:tcW w:w="4160" w:type="dxa"/>
            <w:gridSpan w:val="2"/>
          </w:tcPr>
          <w:p w14:paraId="3055DD32"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w:t>
            </w:r>
            <w:r w:rsidRPr="00D96382">
              <w:rPr>
                <w:rFonts w:ascii="Times New Roman" w:hAnsi="Times New Roman" w:cs="Times New Roman"/>
                <w:sz w:val="20"/>
                <w:szCs w:val="20"/>
              </w:rPr>
              <w:t xml:space="preserve"> - обсуждение вопросов: что называют процентом; как обратить десятичную дробь в про</w:t>
            </w:r>
            <w:r w:rsidRPr="00D96382">
              <w:rPr>
                <w:rFonts w:ascii="Times New Roman" w:hAnsi="Times New Roman" w:cs="Times New Roman"/>
                <w:sz w:val="20"/>
                <w:szCs w:val="20"/>
              </w:rPr>
              <w:softHyphen/>
              <w:t>центы; как перевести про</w:t>
            </w:r>
            <w:r w:rsidRPr="00D96382">
              <w:rPr>
                <w:rFonts w:ascii="Times New Roman" w:hAnsi="Times New Roman" w:cs="Times New Roman"/>
                <w:sz w:val="20"/>
                <w:szCs w:val="20"/>
              </w:rPr>
              <w:softHyphen/>
              <w:t xml:space="preserve">центы в десятичную дробь. </w:t>
            </w:r>
          </w:p>
          <w:p w14:paraId="69139829"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запись процентов в виде десятич</w:t>
            </w:r>
            <w:r w:rsidRPr="00D96382">
              <w:rPr>
                <w:rFonts w:ascii="Times New Roman" w:hAnsi="Times New Roman" w:cs="Times New Roman"/>
                <w:sz w:val="20"/>
                <w:szCs w:val="20"/>
              </w:rPr>
              <w:softHyphen/>
              <w:t xml:space="preserve">ной дроби </w:t>
            </w:r>
          </w:p>
          <w:p w14:paraId="2FC1444C"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решение задач на нахождение части от числа </w:t>
            </w:r>
          </w:p>
        </w:tc>
        <w:tc>
          <w:tcPr>
            <w:tcW w:w="2691" w:type="dxa"/>
          </w:tcPr>
          <w:p w14:paraId="2465E490"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Проявляют устойчивый и широкий интерес к способам решения по</w:t>
            </w:r>
            <w:r w:rsidRPr="00D96382">
              <w:rPr>
                <w:rFonts w:ascii="Times New Roman" w:hAnsi="Times New Roman" w:cs="Times New Roman"/>
                <w:sz w:val="20"/>
                <w:szCs w:val="20"/>
              </w:rPr>
              <w:softHyphen/>
              <w:t>знавательных задач, по</w:t>
            </w:r>
            <w:r w:rsidRPr="00D96382">
              <w:rPr>
                <w:rFonts w:ascii="Times New Roman" w:hAnsi="Times New Roman" w:cs="Times New Roman"/>
                <w:sz w:val="20"/>
                <w:szCs w:val="20"/>
              </w:rPr>
              <w:softHyphen/>
              <w:t>ложительное отношение к урокам математики, дают адекватную оценку результатов своей учеб</w:t>
            </w:r>
            <w:r w:rsidRPr="00D96382">
              <w:rPr>
                <w:rFonts w:ascii="Times New Roman" w:hAnsi="Times New Roman" w:cs="Times New Roman"/>
                <w:sz w:val="20"/>
                <w:szCs w:val="20"/>
              </w:rPr>
              <w:softHyphen/>
              <w:t>ной деятельности</w:t>
            </w:r>
          </w:p>
        </w:tc>
        <w:tc>
          <w:tcPr>
            <w:tcW w:w="4114" w:type="dxa"/>
          </w:tcPr>
          <w:p w14:paraId="73FE30B1"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обнаруживают и формулируют учебную про</w:t>
            </w:r>
            <w:r w:rsidRPr="00D96382">
              <w:rPr>
                <w:rFonts w:ascii="Times New Roman" w:hAnsi="Times New Roman" w:cs="Times New Roman"/>
                <w:sz w:val="20"/>
                <w:szCs w:val="20"/>
              </w:rPr>
              <w:softHyphen/>
              <w:t xml:space="preserve">блему совместно с учителем. </w:t>
            </w:r>
          </w:p>
          <w:p w14:paraId="799EE1F8"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сопоставляют и отбирают информацию, полу</w:t>
            </w:r>
            <w:r w:rsidRPr="00D96382">
              <w:rPr>
                <w:rFonts w:ascii="Times New Roman" w:hAnsi="Times New Roman" w:cs="Times New Roman"/>
                <w:sz w:val="20"/>
                <w:szCs w:val="20"/>
              </w:rPr>
              <w:softHyphen/>
              <w:t>ченную из разных источников (справочники, Интернет).</w:t>
            </w:r>
          </w:p>
          <w:p w14:paraId="5F4FE80B"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принимать точку зрения друго</w:t>
            </w:r>
            <w:r w:rsidRPr="00D96382">
              <w:rPr>
                <w:rFonts w:ascii="Times New Roman" w:hAnsi="Times New Roman" w:cs="Times New Roman"/>
                <w:sz w:val="20"/>
                <w:szCs w:val="20"/>
              </w:rPr>
              <w:softHyphen/>
              <w:t>го, слушать</w:t>
            </w:r>
          </w:p>
        </w:tc>
        <w:tc>
          <w:tcPr>
            <w:tcW w:w="2125" w:type="dxa"/>
            <w:vAlign w:val="center"/>
          </w:tcPr>
          <w:p w14:paraId="1785DF11" w14:textId="77777777" w:rsidR="00D96382" w:rsidRPr="00D96382" w:rsidRDefault="00D96382" w:rsidP="00D96382">
            <w:pPr>
              <w:spacing w:after="120" w:line="276" w:lineRule="auto"/>
              <w:ind w:left="1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hAnsi="Times New Roman" w:cs="Times New Roman"/>
                <w:sz w:val="20"/>
                <w:szCs w:val="20"/>
              </w:rPr>
              <w:t>Устный опрос по кар</w:t>
            </w:r>
            <w:r w:rsidRPr="00D96382">
              <w:rPr>
                <w:rFonts w:ascii="Times New Roman" w:hAnsi="Times New Roman" w:cs="Times New Roman"/>
                <w:sz w:val="20"/>
                <w:szCs w:val="20"/>
              </w:rPr>
              <w:softHyphen/>
              <w:t>точкам</w:t>
            </w:r>
          </w:p>
        </w:tc>
      </w:tr>
      <w:tr w:rsidR="00D96382" w:rsidRPr="00D96382" w14:paraId="22422FA3" w14:textId="77777777" w:rsidTr="00D96382">
        <w:tc>
          <w:tcPr>
            <w:tcW w:w="558" w:type="dxa"/>
            <w:vAlign w:val="center"/>
          </w:tcPr>
          <w:p w14:paraId="6255AC00"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142</w:t>
            </w:r>
          </w:p>
        </w:tc>
        <w:tc>
          <w:tcPr>
            <w:tcW w:w="1661" w:type="dxa"/>
            <w:vAlign w:val="center"/>
          </w:tcPr>
          <w:p w14:paraId="0BB471A4"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Проценты</w:t>
            </w:r>
          </w:p>
          <w:p w14:paraId="24785ACD" w14:textId="77777777" w:rsidR="00D96382" w:rsidRPr="00D96382" w:rsidRDefault="00D96382" w:rsidP="00D96382">
            <w:pPr>
              <w:spacing w:line="276" w:lineRule="auto"/>
              <w:ind w:left="60"/>
              <w:jc w:val="center"/>
              <w:rPr>
                <w:rFonts w:ascii="Times New Roman" w:hAnsi="Times New Roman" w:cs="Times New Roman"/>
                <w:i/>
                <w:sz w:val="20"/>
                <w:szCs w:val="20"/>
              </w:rPr>
            </w:pPr>
            <w:r w:rsidRPr="00D96382">
              <w:rPr>
                <w:rFonts w:ascii="Times New Roman" w:hAnsi="Times New Roman" w:cs="Times New Roman"/>
                <w:i/>
                <w:sz w:val="20"/>
                <w:szCs w:val="20"/>
              </w:rPr>
              <w:lastRenderedPageBreak/>
              <w:t>(закрепление знаний)</w:t>
            </w:r>
          </w:p>
        </w:tc>
        <w:tc>
          <w:tcPr>
            <w:tcW w:w="4160" w:type="dxa"/>
            <w:gridSpan w:val="2"/>
          </w:tcPr>
          <w:p w14:paraId="3840231F"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Фронтальная</w:t>
            </w:r>
            <w:r w:rsidRPr="00D96382">
              <w:rPr>
                <w:rFonts w:ascii="Times New Roman" w:hAnsi="Times New Roman" w:cs="Times New Roman"/>
                <w:sz w:val="20"/>
                <w:szCs w:val="20"/>
              </w:rPr>
              <w:t xml:space="preserve"> - ответы на вопросы, запись в процентах десятичной дроби </w:t>
            </w:r>
            <w:r w:rsidRPr="00D96382">
              <w:rPr>
                <w:rFonts w:ascii="Times New Roman" w:hAnsi="Times New Roman" w:cs="Times New Roman"/>
                <w:i/>
                <w:sz w:val="20"/>
                <w:szCs w:val="20"/>
                <w:shd w:val="clear" w:color="auto" w:fill="FFFFFF"/>
                <w:lang w:eastAsia="ru-RU"/>
              </w:rPr>
              <w:lastRenderedPageBreak/>
              <w:t>Индивидуальная</w:t>
            </w:r>
            <w:r w:rsidRPr="00D96382">
              <w:rPr>
                <w:rFonts w:ascii="Times New Roman" w:hAnsi="Times New Roman" w:cs="Times New Roman"/>
                <w:sz w:val="20"/>
                <w:szCs w:val="20"/>
              </w:rPr>
              <w:t xml:space="preserve"> - решение задач на нахождение по части числа </w:t>
            </w:r>
          </w:p>
        </w:tc>
        <w:tc>
          <w:tcPr>
            <w:tcW w:w="2691" w:type="dxa"/>
          </w:tcPr>
          <w:p w14:paraId="0F901C07"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lastRenderedPageBreak/>
              <w:t>Проявляют положитель</w:t>
            </w:r>
            <w:r w:rsidRPr="00D96382">
              <w:rPr>
                <w:rFonts w:ascii="Times New Roman" w:hAnsi="Times New Roman" w:cs="Times New Roman"/>
                <w:sz w:val="20"/>
                <w:szCs w:val="20"/>
              </w:rPr>
              <w:softHyphen/>
              <w:t xml:space="preserve">ное отношение к урокам </w:t>
            </w:r>
            <w:r w:rsidRPr="00D96382">
              <w:rPr>
                <w:rFonts w:ascii="Times New Roman" w:hAnsi="Times New Roman" w:cs="Times New Roman"/>
                <w:sz w:val="20"/>
                <w:szCs w:val="20"/>
              </w:rPr>
              <w:lastRenderedPageBreak/>
              <w:t>математики, интерес к способам решения но</w:t>
            </w:r>
            <w:r w:rsidRPr="00D96382">
              <w:rPr>
                <w:rFonts w:ascii="Times New Roman" w:hAnsi="Times New Roman" w:cs="Times New Roman"/>
                <w:sz w:val="20"/>
                <w:szCs w:val="20"/>
              </w:rPr>
              <w:softHyphen/>
              <w:t>вых учебных задач, дают оценку результатов сво</w:t>
            </w:r>
            <w:r w:rsidRPr="00D96382">
              <w:rPr>
                <w:rFonts w:ascii="Times New Roman" w:hAnsi="Times New Roman" w:cs="Times New Roman"/>
                <w:sz w:val="20"/>
                <w:szCs w:val="20"/>
              </w:rPr>
              <w:softHyphen/>
              <w:t>ей учебной деятельности</w:t>
            </w:r>
          </w:p>
        </w:tc>
        <w:tc>
          <w:tcPr>
            <w:tcW w:w="4114" w:type="dxa"/>
          </w:tcPr>
          <w:p w14:paraId="26900220"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Регулятивные</w:t>
            </w:r>
            <w:r w:rsidRPr="00D96382">
              <w:rPr>
                <w:rFonts w:ascii="Times New Roman" w:hAnsi="Times New Roman" w:cs="Times New Roman"/>
                <w:sz w:val="20"/>
                <w:szCs w:val="20"/>
              </w:rPr>
              <w:t xml:space="preserve"> - в диалоге с учи</w:t>
            </w:r>
            <w:r w:rsidRPr="00D96382">
              <w:rPr>
                <w:rFonts w:ascii="Times New Roman" w:hAnsi="Times New Roman" w:cs="Times New Roman"/>
                <w:sz w:val="20"/>
                <w:szCs w:val="20"/>
              </w:rPr>
              <w:softHyphen/>
              <w:t xml:space="preserve">телем совершенствуют критерии оценки и </w:t>
            </w:r>
            <w:r w:rsidRPr="00D96382">
              <w:rPr>
                <w:rFonts w:ascii="Times New Roman" w:hAnsi="Times New Roman" w:cs="Times New Roman"/>
                <w:sz w:val="20"/>
                <w:szCs w:val="20"/>
              </w:rPr>
              <w:lastRenderedPageBreak/>
              <w:t xml:space="preserve">пользуются ими в ходе оценки и самооценки. </w:t>
            </w:r>
          </w:p>
          <w:p w14:paraId="7DAE4755"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записывают выводы в виде правил «если то ...».</w:t>
            </w:r>
          </w:p>
          <w:p w14:paraId="21F3938C"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оформлять мысли в устной и письменной речи с учетом речевых ситуаций</w:t>
            </w:r>
          </w:p>
        </w:tc>
        <w:tc>
          <w:tcPr>
            <w:tcW w:w="2125" w:type="dxa"/>
            <w:vAlign w:val="center"/>
          </w:tcPr>
          <w:p w14:paraId="18702B84" w14:textId="77777777" w:rsidR="00D96382" w:rsidRPr="00D96382" w:rsidRDefault="00D96382" w:rsidP="00D96382">
            <w:pPr>
              <w:spacing w:after="120" w:line="276" w:lineRule="auto"/>
              <w:ind w:left="1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sz w:val="20"/>
                <w:szCs w:val="20"/>
              </w:rPr>
              <w:lastRenderedPageBreak/>
              <w:t>Математи</w:t>
            </w:r>
            <w:r w:rsidRPr="00D96382">
              <w:rPr>
                <w:sz w:val="20"/>
                <w:szCs w:val="20"/>
              </w:rPr>
              <w:softHyphen/>
              <w:t>ческий диктант</w:t>
            </w:r>
          </w:p>
        </w:tc>
      </w:tr>
      <w:tr w:rsidR="00D96382" w:rsidRPr="00D96382" w14:paraId="51E9F0B1" w14:textId="77777777" w:rsidTr="00D96382">
        <w:tc>
          <w:tcPr>
            <w:tcW w:w="558" w:type="dxa"/>
            <w:vAlign w:val="center"/>
          </w:tcPr>
          <w:p w14:paraId="602A3B08"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lastRenderedPageBreak/>
              <w:t>143</w:t>
            </w:r>
          </w:p>
        </w:tc>
        <w:tc>
          <w:tcPr>
            <w:tcW w:w="1661" w:type="dxa"/>
            <w:vAlign w:val="center"/>
          </w:tcPr>
          <w:p w14:paraId="4F27924C" w14:textId="77777777" w:rsidR="00D96382" w:rsidRPr="00D96382" w:rsidRDefault="00D96382" w:rsidP="00D96382">
            <w:pPr>
              <w:spacing w:line="276" w:lineRule="auto"/>
              <w:ind w:left="60"/>
              <w:jc w:val="center"/>
              <w:rPr>
                <w:rFonts w:ascii="Times New Roman" w:hAnsi="Times New Roman" w:cs="Times New Roman"/>
                <w:i/>
                <w:sz w:val="20"/>
                <w:szCs w:val="20"/>
              </w:rPr>
            </w:pPr>
            <w:r w:rsidRPr="00D96382">
              <w:rPr>
                <w:rFonts w:ascii="Times New Roman" w:hAnsi="Times New Roman" w:cs="Times New Roman"/>
                <w:sz w:val="20"/>
                <w:szCs w:val="20"/>
                <w:shd w:val="clear" w:color="auto" w:fill="FFFFFF"/>
              </w:rPr>
              <w:t>Решение упраж</w:t>
            </w:r>
            <w:r w:rsidRPr="00D96382">
              <w:rPr>
                <w:rFonts w:ascii="Times New Roman" w:hAnsi="Times New Roman" w:cs="Times New Roman"/>
                <w:sz w:val="20"/>
                <w:szCs w:val="20"/>
                <w:shd w:val="clear" w:color="auto" w:fill="FFFFFF"/>
              </w:rPr>
              <w:softHyphen/>
              <w:t xml:space="preserve">нений по теме «Проценты» </w:t>
            </w:r>
            <w:r w:rsidRPr="00D96382">
              <w:rPr>
                <w:rFonts w:ascii="Times New Roman" w:hAnsi="Times New Roman" w:cs="Times New Roman"/>
                <w:i/>
                <w:sz w:val="20"/>
                <w:szCs w:val="20"/>
              </w:rPr>
              <w:t>(комплексное применение знаний, умений, навыков)</w:t>
            </w:r>
          </w:p>
        </w:tc>
        <w:tc>
          <w:tcPr>
            <w:tcW w:w="4160" w:type="dxa"/>
            <w:gridSpan w:val="2"/>
          </w:tcPr>
          <w:p w14:paraId="3C245922"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перевод процентов в десятичную дробь, перевод десятичной дроби в проценты и запол</w:t>
            </w:r>
            <w:r w:rsidRPr="00D96382">
              <w:rPr>
                <w:rFonts w:ascii="Times New Roman" w:hAnsi="Times New Roman" w:cs="Times New Roman"/>
                <w:sz w:val="20"/>
                <w:szCs w:val="20"/>
              </w:rPr>
              <w:softHyphen/>
              <w:t xml:space="preserve">нение таблицы </w:t>
            </w:r>
          </w:p>
          <w:p w14:paraId="597C39ED"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решение задач, содержащих в усло</w:t>
            </w:r>
            <w:r w:rsidRPr="00D96382">
              <w:rPr>
                <w:rFonts w:ascii="Times New Roman" w:hAnsi="Times New Roman" w:cs="Times New Roman"/>
                <w:sz w:val="20"/>
                <w:szCs w:val="20"/>
              </w:rPr>
              <w:softHyphen/>
              <w:t>вии понятие «процент»</w:t>
            </w:r>
          </w:p>
        </w:tc>
        <w:tc>
          <w:tcPr>
            <w:tcW w:w="2691" w:type="dxa"/>
          </w:tcPr>
          <w:p w14:paraId="0DC72B5E"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Объясняют отличия в оценках одной и той же ситуации разными людьми, проявляют по</w:t>
            </w:r>
            <w:r w:rsidRPr="00D96382">
              <w:rPr>
                <w:rFonts w:ascii="Times New Roman" w:hAnsi="Times New Roman" w:cs="Times New Roman"/>
                <w:sz w:val="20"/>
                <w:szCs w:val="20"/>
              </w:rPr>
              <w:softHyphen/>
              <w:t>ложительное отношение к результатам своей учебной деятельности</w:t>
            </w:r>
          </w:p>
        </w:tc>
        <w:tc>
          <w:tcPr>
            <w:tcW w:w="4114" w:type="dxa"/>
          </w:tcPr>
          <w:p w14:paraId="2CD768B3"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понимают при</w:t>
            </w:r>
            <w:r w:rsidRPr="00D96382">
              <w:rPr>
                <w:rFonts w:ascii="Times New Roman" w:hAnsi="Times New Roman" w:cs="Times New Roman"/>
                <w:sz w:val="20"/>
                <w:szCs w:val="20"/>
              </w:rPr>
              <w:softHyphen/>
              <w:t>чины своего неуспеха и находят способы выхода из этой ситуации.</w:t>
            </w:r>
          </w:p>
          <w:p w14:paraId="5ED873AA"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передают со</w:t>
            </w:r>
            <w:r w:rsidRPr="00D96382">
              <w:rPr>
                <w:rFonts w:ascii="Times New Roman" w:hAnsi="Times New Roman" w:cs="Times New Roman"/>
                <w:sz w:val="20"/>
                <w:szCs w:val="20"/>
              </w:rPr>
              <w:softHyphen/>
              <w:t>держание в сжатом или развер</w:t>
            </w:r>
            <w:r w:rsidRPr="00D96382">
              <w:rPr>
                <w:rFonts w:ascii="Times New Roman" w:hAnsi="Times New Roman" w:cs="Times New Roman"/>
                <w:sz w:val="20"/>
                <w:szCs w:val="20"/>
              </w:rPr>
              <w:softHyphen/>
              <w:t>нутом виде.</w:t>
            </w:r>
          </w:p>
          <w:p w14:paraId="30DA3C64"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слушать других, принимать дру</w:t>
            </w:r>
            <w:r w:rsidRPr="00D96382">
              <w:rPr>
                <w:rFonts w:ascii="Times New Roman" w:hAnsi="Times New Roman" w:cs="Times New Roman"/>
                <w:sz w:val="20"/>
                <w:szCs w:val="20"/>
              </w:rPr>
              <w:softHyphen/>
              <w:t>гую точку зрения, изменить свою точку зрения</w:t>
            </w:r>
          </w:p>
        </w:tc>
        <w:tc>
          <w:tcPr>
            <w:tcW w:w="2125" w:type="dxa"/>
            <w:vAlign w:val="center"/>
          </w:tcPr>
          <w:p w14:paraId="3F4B96EE" w14:textId="77777777" w:rsidR="00D96382" w:rsidRPr="00D96382" w:rsidRDefault="00D96382" w:rsidP="00D96382">
            <w:pPr>
              <w:spacing w:after="120" w:line="276" w:lineRule="auto"/>
              <w:rPr>
                <w:rFonts w:ascii="Times New Roman" w:hAnsi="Times New Roman" w:cs="Times New Roman"/>
                <w:sz w:val="20"/>
                <w:szCs w:val="20"/>
              </w:rPr>
            </w:pPr>
            <w:r w:rsidRPr="00D96382">
              <w:rPr>
                <w:sz w:val="20"/>
                <w:szCs w:val="20"/>
              </w:rPr>
              <w:t>Индивиду</w:t>
            </w:r>
            <w:r w:rsidRPr="00D96382">
              <w:rPr>
                <w:sz w:val="20"/>
                <w:szCs w:val="20"/>
              </w:rPr>
              <w:softHyphen/>
              <w:t xml:space="preserve">альная. </w:t>
            </w:r>
            <w:r w:rsidRPr="00D96382">
              <w:rPr>
                <w:i/>
                <w:sz w:val="20"/>
                <w:szCs w:val="20"/>
                <w:shd w:val="clear" w:color="auto" w:fill="FFFFFF"/>
              </w:rPr>
              <w:t>Тестирова</w:t>
            </w:r>
            <w:r w:rsidRPr="00D96382">
              <w:rPr>
                <w:i/>
                <w:sz w:val="20"/>
                <w:szCs w:val="20"/>
              </w:rPr>
              <w:softHyphen/>
              <w:t>ние</w:t>
            </w:r>
          </w:p>
        </w:tc>
      </w:tr>
      <w:tr w:rsidR="00D96382" w:rsidRPr="00D96382" w14:paraId="47520ABB" w14:textId="77777777" w:rsidTr="00D96382">
        <w:tc>
          <w:tcPr>
            <w:tcW w:w="558" w:type="dxa"/>
            <w:shd w:val="clear" w:color="auto" w:fill="FFFFFF" w:themeFill="background1"/>
            <w:vAlign w:val="center"/>
          </w:tcPr>
          <w:p w14:paraId="16C3940A"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144</w:t>
            </w:r>
          </w:p>
        </w:tc>
        <w:tc>
          <w:tcPr>
            <w:tcW w:w="1661" w:type="dxa"/>
            <w:shd w:val="clear" w:color="auto" w:fill="FFFFFF" w:themeFill="background1"/>
            <w:vAlign w:val="center"/>
          </w:tcPr>
          <w:p w14:paraId="68130006" w14:textId="77777777" w:rsidR="00D96382" w:rsidRPr="00D96382" w:rsidRDefault="00D96382" w:rsidP="00D96382">
            <w:pPr>
              <w:spacing w:after="120" w:line="276" w:lineRule="auto"/>
              <w:ind w:left="60"/>
              <w:jc w:val="center"/>
              <w:rPr>
                <w:rFonts w:ascii="Times New Roman" w:hAnsi="Times New Roman" w:cs="Times New Roman"/>
                <w:b/>
                <w:sz w:val="20"/>
                <w:szCs w:val="20"/>
              </w:rPr>
            </w:pPr>
            <w:r w:rsidRPr="00D96382">
              <w:rPr>
                <w:rFonts w:ascii="Times New Roman" w:hAnsi="Times New Roman" w:cs="Times New Roman"/>
                <w:b/>
                <w:sz w:val="20"/>
                <w:szCs w:val="20"/>
              </w:rPr>
              <w:t xml:space="preserve">Контрольная работа </w:t>
            </w:r>
          </w:p>
          <w:p w14:paraId="3BF4CF74"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по теме «Проценты»</w:t>
            </w:r>
          </w:p>
          <w:p w14:paraId="39C776D9" w14:textId="77777777" w:rsidR="00D96382" w:rsidRPr="00D96382" w:rsidRDefault="00D96382" w:rsidP="00D96382">
            <w:pPr>
              <w:spacing w:line="276" w:lineRule="auto"/>
              <w:ind w:left="60"/>
              <w:jc w:val="center"/>
              <w:rPr>
                <w:rFonts w:ascii="Times New Roman" w:hAnsi="Times New Roman" w:cs="Times New Roman"/>
                <w:i/>
                <w:sz w:val="20"/>
                <w:szCs w:val="20"/>
              </w:rPr>
            </w:pPr>
            <w:r w:rsidRPr="00D96382">
              <w:rPr>
                <w:rFonts w:ascii="Times New Roman" w:hAnsi="Times New Roman" w:cs="Times New Roman"/>
                <w:i/>
                <w:sz w:val="20"/>
                <w:szCs w:val="20"/>
              </w:rPr>
              <w:t>(контроль и оценка знаний)</w:t>
            </w:r>
          </w:p>
        </w:tc>
        <w:tc>
          <w:tcPr>
            <w:tcW w:w="4160" w:type="dxa"/>
            <w:gridSpan w:val="2"/>
            <w:shd w:val="clear" w:color="auto" w:fill="FFFFFF" w:themeFill="background1"/>
          </w:tcPr>
          <w:p w14:paraId="34273747" w14:textId="77777777" w:rsidR="00D96382" w:rsidRPr="00D96382" w:rsidRDefault="00D96382" w:rsidP="00D96382">
            <w:pPr>
              <w:shd w:val="clear" w:color="auto" w:fill="FFFFFF" w:themeFill="background1"/>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t>Индивидуальная -</w:t>
            </w:r>
            <w:r w:rsidRPr="00D96382">
              <w:rPr>
                <w:rFonts w:ascii="Times New Roman" w:hAnsi="Times New Roman" w:cs="Times New Roman"/>
                <w:sz w:val="20"/>
                <w:szCs w:val="20"/>
                <w:shd w:val="clear" w:color="auto" w:fill="FFFFFF" w:themeFill="background1"/>
              </w:rPr>
              <w:t xml:space="preserve"> решение</w:t>
            </w:r>
            <w:r w:rsidRPr="00D96382">
              <w:rPr>
                <w:rFonts w:ascii="Times New Roman" w:hAnsi="Times New Roman" w:cs="Times New Roman"/>
                <w:sz w:val="20"/>
                <w:szCs w:val="20"/>
              </w:rPr>
              <w:t xml:space="preserve"> контрольной работы 12 (Попов М.А. Дидактические материалы по математике: 5 класс: к учебнику Н.Я. Виленкина и др. «Математика.  5 класс»  М.: «Экзамен», 2015)</w:t>
            </w:r>
          </w:p>
          <w:p w14:paraId="5F806D77" w14:textId="77777777" w:rsidR="00D96382" w:rsidRPr="00D96382" w:rsidRDefault="00D96382" w:rsidP="00D96382">
            <w:pPr>
              <w:spacing w:after="120" w:line="276" w:lineRule="auto"/>
              <w:ind w:left="60"/>
              <w:rPr>
                <w:rFonts w:ascii="Times New Roman" w:hAnsi="Times New Roman" w:cs="Times New Roman"/>
                <w:sz w:val="20"/>
                <w:szCs w:val="20"/>
              </w:rPr>
            </w:pPr>
          </w:p>
          <w:p w14:paraId="5CF463CB" w14:textId="77777777" w:rsidR="00D96382" w:rsidRPr="00D96382" w:rsidRDefault="00D96382" w:rsidP="00D96382">
            <w:pPr>
              <w:spacing w:after="120" w:line="276" w:lineRule="auto"/>
              <w:ind w:left="60"/>
              <w:rPr>
                <w:rFonts w:ascii="Times New Roman" w:hAnsi="Times New Roman" w:cs="Times New Roman"/>
                <w:sz w:val="20"/>
                <w:szCs w:val="20"/>
              </w:rPr>
            </w:pPr>
          </w:p>
        </w:tc>
        <w:tc>
          <w:tcPr>
            <w:tcW w:w="2691" w:type="dxa"/>
            <w:shd w:val="clear" w:color="auto" w:fill="FFFFFF" w:themeFill="background1"/>
          </w:tcPr>
          <w:p w14:paraId="26A53C5D"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 проявляют положительное отноше</w:t>
            </w:r>
            <w:r w:rsidRPr="00D96382">
              <w:rPr>
                <w:rFonts w:ascii="Times New Roman" w:hAnsi="Times New Roman" w:cs="Times New Roman"/>
                <w:sz w:val="20"/>
                <w:szCs w:val="20"/>
              </w:rPr>
              <w:softHyphen/>
              <w:t>ние к урокам математи</w:t>
            </w:r>
            <w:r w:rsidRPr="00D96382">
              <w:rPr>
                <w:rFonts w:ascii="Times New Roman" w:hAnsi="Times New Roman" w:cs="Times New Roman"/>
                <w:sz w:val="20"/>
                <w:szCs w:val="20"/>
              </w:rPr>
              <w:softHyphen/>
              <w:t>ки, дают оценку своей учебной деятельности</w:t>
            </w:r>
          </w:p>
        </w:tc>
        <w:tc>
          <w:tcPr>
            <w:tcW w:w="4114" w:type="dxa"/>
            <w:shd w:val="clear" w:color="auto" w:fill="FFFFFF" w:themeFill="background1"/>
          </w:tcPr>
          <w:p w14:paraId="2C09788E"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t xml:space="preserve">Регулятивные </w:t>
            </w:r>
            <w:r w:rsidRPr="00D96382">
              <w:rPr>
                <w:rFonts w:ascii="Times New Roman" w:hAnsi="Times New Roman" w:cs="Times New Roman"/>
                <w:sz w:val="20"/>
                <w:szCs w:val="20"/>
                <w:shd w:val="clear" w:color="auto" w:fill="FFFFFF" w:themeFill="background1"/>
              </w:rPr>
              <w:t>-</w:t>
            </w:r>
            <w:r w:rsidRPr="00D96382">
              <w:rPr>
                <w:rFonts w:ascii="Times New Roman" w:hAnsi="Times New Roman" w:cs="Times New Roman"/>
                <w:sz w:val="20"/>
                <w:szCs w:val="20"/>
              </w:rPr>
              <w:t xml:space="preserve"> понимают при</w:t>
            </w:r>
            <w:r w:rsidRPr="00D96382">
              <w:rPr>
                <w:rFonts w:ascii="Times New Roman" w:hAnsi="Times New Roman" w:cs="Times New Roman"/>
                <w:sz w:val="20"/>
                <w:szCs w:val="20"/>
              </w:rPr>
              <w:softHyphen/>
              <w:t>чины своего неуспеха и находят способы выхода из этой ситуа</w:t>
            </w:r>
            <w:r w:rsidRPr="00D96382">
              <w:rPr>
                <w:rFonts w:ascii="Times New Roman" w:hAnsi="Times New Roman" w:cs="Times New Roman"/>
                <w:sz w:val="20"/>
                <w:szCs w:val="20"/>
              </w:rPr>
              <w:softHyphen/>
              <w:t>ции.</w:t>
            </w:r>
          </w:p>
          <w:p w14:paraId="02629EFB"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t>Познавательные -</w:t>
            </w:r>
            <w:r w:rsidRPr="00D96382">
              <w:rPr>
                <w:rFonts w:ascii="Times New Roman" w:hAnsi="Times New Roman" w:cs="Times New Roman"/>
                <w:sz w:val="20"/>
                <w:szCs w:val="20"/>
              </w:rPr>
              <w:t>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учеб</w:t>
            </w:r>
            <w:r w:rsidRPr="00D96382">
              <w:rPr>
                <w:rFonts w:ascii="Times New Roman" w:hAnsi="Times New Roman" w:cs="Times New Roman"/>
                <w:sz w:val="20"/>
                <w:szCs w:val="20"/>
              </w:rPr>
              <w:softHyphen/>
              <w:t>ной задачи.</w:t>
            </w:r>
          </w:p>
          <w:p w14:paraId="1C79A9ED"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t>Коммуникативные -</w:t>
            </w:r>
            <w:r w:rsidRPr="00D96382">
              <w:rPr>
                <w:rFonts w:ascii="Times New Roman" w:hAnsi="Times New Roman" w:cs="Times New Roman"/>
                <w:sz w:val="20"/>
                <w:szCs w:val="20"/>
              </w:rPr>
              <w:t>умеют кри</w:t>
            </w:r>
            <w:r w:rsidRPr="00D96382">
              <w:rPr>
                <w:rFonts w:ascii="Times New Roman" w:hAnsi="Times New Roman" w:cs="Times New Roman"/>
                <w:sz w:val="20"/>
                <w:szCs w:val="20"/>
              </w:rPr>
              <w:softHyphen/>
              <w:t>тично относиться к своему мне</w:t>
            </w:r>
            <w:r w:rsidRPr="00D96382">
              <w:rPr>
                <w:rFonts w:ascii="Times New Roman" w:hAnsi="Times New Roman" w:cs="Times New Roman"/>
                <w:sz w:val="20"/>
                <w:szCs w:val="20"/>
              </w:rPr>
              <w:softHyphen/>
              <w:t>нию</w:t>
            </w:r>
          </w:p>
        </w:tc>
        <w:tc>
          <w:tcPr>
            <w:tcW w:w="2125" w:type="dxa"/>
            <w:shd w:val="clear" w:color="auto" w:fill="FFFFFF" w:themeFill="background1"/>
            <w:vAlign w:val="center"/>
          </w:tcPr>
          <w:p w14:paraId="0278990F" w14:textId="77777777" w:rsidR="00D96382" w:rsidRPr="00D96382" w:rsidRDefault="00D96382" w:rsidP="00D96382">
            <w:pPr>
              <w:shd w:val="clear" w:color="auto" w:fill="FFFFFF" w:themeFill="background1"/>
              <w:spacing w:after="120" w:line="276" w:lineRule="auto"/>
              <w:ind w:left="60"/>
              <w:jc w:val="center"/>
              <w:rPr>
                <w:rFonts w:ascii="Times New Roman" w:hAnsi="Times New Roman" w:cs="Times New Roman"/>
                <w:i/>
                <w:sz w:val="20"/>
                <w:szCs w:val="20"/>
                <w:shd w:val="clear" w:color="auto" w:fill="FFFF00"/>
                <w:lang w:eastAsia="ru-RU"/>
              </w:rPr>
            </w:pPr>
            <w:r w:rsidRPr="00D96382">
              <w:rPr>
                <w:rFonts w:ascii="Times New Roman" w:hAnsi="Times New Roman" w:cs="Times New Roman"/>
                <w:i/>
                <w:sz w:val="20"/>
                <w:szCs w:val="20"/>
                <w:shd w:val="clear" w:color="auto" w:fill="FFFFFF" w:themeFill="background1"/>
                <w:lang w:eastAsia="ru-RU"/>
              </w:rPr>
              <w:t>Индивиду</w:t>
            </w:r>
            <w:r w:rsidRPr="00D96382">
              <w:rPr>
                <w:rFonts w:ascii="Times New Roman" w:hAnsi="Times New Roman" w:cs="Times New Roman"/>
                <w:i/>
                <w:sz w:val="20"/>
                <w:szCs w:val="20"/>
                <w:shd w:val="clear" w:color="auto" w:fill="FFFFFF" w:themeFill="background1"/>
                <w:lang w:eastAsia="ru-RU"/>
              </w:rPr>
              <w:softHyphen/>
              <w:t>альная</w:t>
            </w:r>
            <w:r w:rsidRPr="00D96382">
              <w:rPr>
                <w:rFonts w:ascii="Times New Roman" w:hAnsi="Times New Roman" w:cs="Times New Roman"/>
                <w:i/>
                <w:sz w:val="20"/>
                <w:szCs w:val="20"/>
                <w:shd w:val="clear" w:color="auto" w:fill="FFFF00"/>
                <w:lang w:eastAsia="ru-RU"/>
              </w:rPr>
              <w:t>.</w:t>
            </w:r>
          </w:p>
          <w:p w14:paraId="67948227"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sz w:val="20"/>
                <w:szCs w:val="20"/>
                <w:lang w:eastAsia="ru-RU"/>
              </w:rPr>
              <w:t>Самостоя</w:t>
            </w:r>
            <w:r w:rsidRPr="00D96382">
              <w:rPr>
                <w:rFonts w:ascii="Times New Roman" w:eastAsia="Times New Roman" w:hAnsi="Times New Roman" w:cs="Times New Roman"/>
                <w:sz w:val="20"/>
                <w:szCs w:val="20"/>
                <w:lang w:eastAsia="ru-RU"/>
              </w:rPr>
              <w:softHyphen/>
              <w:t>тельная работа</w:t>
            </w:r>
          </w:p>
        </w:tc>
      </w:tr>
      <w:tr w:rsidR="00D96382" w:rsidRPr="00D96382" w14:paraId="7DE8081F" w14:textId="77777777" w:rsidTr="00D96382">
        <w:trPr>
          <w:cantSplit/>
          <w:trHeight w:val="1134"/>
        </w:trPr>
        <w:tc>
          <w:tcPr>
            <w:tcW w:w="558" w:type="dxa"/>
            <w:shd w:val="clear" w:color="auto" w:fill="FFFFFF" w:themeFill="background1"/>
            <w:textDirection w:val="btLr"/>
            <w:vAlign w:val="center"/>
          </w:tcPr>
          <w:p w14:paraId="31727C61" w14:textId="77777777" w:rsidR="00D96382" w:rsidRPr="00D96382" w:rsidRDefault="00D96382" w:rsidP="00D96382">
            <w:pPr>
              <w:spacing w:after="120" w:line="276" w:lineRule="auto"/>
              <w:ind w:left="113" w:right="113"/>
              <w:jc w:val="center"/>
              <w:rPr>
                <w:rFonts w:ascii="Times New Roman" w:hAnsi="Times New Roman" w:cs="Times New Roman"/>
                <w:sz w:val="20"/>
                <w:szCs w:val="20"/>
              </w:rPr>
            </w:pPr>
            <w:r w:rsidRPr="00D96382">
              <w:rPr>
                <w:rFonts w:ascii="Times New Roman" w:eastAsia="Arial Unicode MS" w:hAnsi="Times New Roman" w:cs="Times New Roman"/>
                <w:b/>
                <w:i/>
                <w:sz w:val="20"/>
                <w:szCs w:val="20"/>
              </w:rPr>
              <w:t>Предметные</w:t>
            </w:r>
          </w:p>
        </w:tc>
        <w:tc>
          <w:tcPr>
            <w:tcW w:w="5821" w:type="dxa"/>
            <w:gridSpan w:val="3"/>
            <w:shd w:val="clear" w:color="auto" w:fill="FFFFFF" w:themeFill="background1"/>
          </w:tcPr>
          <w:p w14:paraId="101A63EB" w14:textId="77777777" w:rsidR="00D96382" w:rsidRPr="00D96382" w:rsidRDefault="00D96382" w:rsidP="00D96382">
            <w:pPr>
              <w:spacing w:line="276" w:lineRule="auto"/>
              <w:ind w:firstLine="720"/>
              <w:rPr>
                <w:rFonts w:ascii="Times New Roman" w:eastAsia="Times New Roman" w:hAnsi="Times New Roman" w:cs="Times New Roman"/>
                <w:b/>
                <w:i/>
                <w:sz w:val="20"/>
                <w:szCs w:val="20"/>
                <w:lang w:eastAsia="ru-RU"/>
              </w:rPr>
            </w:pPr>
            <w:r w:rsidRPr="00D96382">
              <w:rPr>
                <w:rFonts w:ascii="Times New Roman" w:eastAsia="Times New Roman" w:hAnsi="Times New Roman" w:cs="Times New Roman"/>
                <w:b/>
                <w:i/>
                <w:sz w:val="20"/>
                <w:szCs w:val="20"/>
                <w:lang w:eastAsia="ru-RU"/>
              </w:rPr>
              <w:t>Ученик научится:</w:t>
            </w:r>
          </w:p>
          <w:p w14:paraId="5F77D735" w14:textId="77777777" w:rsidR="00D96382" w:rsidRPr="00D96382" w:rsidRDefault="00D96382" w:rsidP="003F3BA9">
            <w:pPr>
              <w:numPr>
                <w:ilvl w:val="0"/>
                <w:numId w:val="122"/>
              </w:numPr>
              <w:spacing w:line="276" w:lineRule="auto"/>
              <w:ind w:left="327" w:hanging="327"/>
              <w:contextualSpacing/>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использовать математиче</w:t>
            </w:r>
            <w:r w:rsidRPr="00D96382">
              <w:rPr>
                <w:rFonts w:ascii="Times New Roman" w:eastAsia="Arial Unicode MS" w:hAnsi="Times New Roman" w:cs="Times New Roman"/>
                <w:i/>
                <w:color w:val="000000"/>
                <w:sz w:val="20"/>
                <w:szCs w:val="20"/>
                <w:lang w:eastAsia="ru-RU"/>
              </w:rPr>
              <w:softHyphen/>
              <w:t>скую терми</w:t>
            </w:r>
            <w:r w:rsidRPr="00D96382">
              <w:rPr>
                <w:rFonts w:ascii="Times New Roman" w:eastAsia="Arial Unicode MS" w:hAnsi="Times New Roman" w:cs="Times New Roman"/>
                <w:i/>
                <w:color w:val="000000"/>
                <w:sz w:val="20"/>
                <w:szCs w:val="20"/>
                <w:lang w:eastAsia="ru-RU"/>
              </w:rPr>
              <w:softHyphen/>
              <w:t>нологию при записи и вы</w:t>
            </w:r>
            <w:r w:rsidRPr="00D96382">
              <w:rPr>
                <w:rFonts w:ascii="Times New Roman" w:eastAsia="Arial Unicode MS" w:hAnsi="Times New Roman" w:cs="Times New Roman"/>
                <w:i/>
                <w:color w:val="000000"/>
                <w:sz w:val="20"/>
                <w:szCs w:val="20"/>
                <w:lang w:eastAsia="ru-RU"/>
              </w:rPr>
              <w:softHyphen/>
              <w:t>полнении арифметиче</w:t>
            </w:r>
            <w:r w:rsidRPr="00D96382">
              <w:rPr>
                <w:rFonts w:ascii="Times New Roman" w:eastAsia="Arial Unicode MS" w:hAnsi="Times New Roman" w:cs="Times New Roman"/>
                <w:i/>
                <w:color w:val="000000"/>
                <w:sz w:val="20"/>
                <w:szCs w:val="20"/>
                <w:lang w:eastAsia="ru-RU"/>
              </w:rPr>
              <w:softHyphen/>
              <w:t>ского дейст</w:t>
            </w:r>
            <w:r w:rsidRPr="00D96382">
              <w:rPr>
                <w:rFonts w:ascii="Times New Roman" w:eastAsia="Arial Unicode MS" w:hAnsi="Times New Roman" w:cs="Times New Roman"/>
                <w:i/>
                <w:color w:val="000000"/>
                <w:sz w:val="20"/>
                <w:szCs w:val="20"/>
                <w:lang w:eastAsia="ru-RU"/>
              </w:rPr>
              <w:softHyphen/>
              <w:t>вия;</w:t>
            </w:r>
          </w:p>
          <w:p w14:paraId="1387E5DF" w14:textId="77777777" w:rsidR="00D96382" w:rsidRPr="00D96382" w:rsidRDefault="00D96382" w:rsidP="003F3BA9">
            <w:pPr>
              <w:numPr>
                <w:ilvl w:val="0"/>
                <w:numId w:val="122"/>
              </w:numPr>
              <w:spacing w:line="276" w:lineRule="auto"/>
              <w:ind w:left="327" w:hanging="327"/>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планировать решение за</w:t>
            </w:r>
            <w:r w:rsidRPr="00D96382">
              <w:rPr>
                <w:rFonts w:ascii="Times New Roman" w:eastAsia="Arial Unicode MS" w:hAnsi="Times New Roman" w:cs="Times New Roman"/>
                <w:i/>
                <w:color w:val="000000"/>
                <w:sz w:val="20"/>
                <w:szCs w:val="20"/>
                <w:lang w:eastAsia="ru-RU"/>
              </w:rPr>
              <w:softHyphen/>
              <w:t>дачи;</w:t>
            </w:r>
          </w:p>
          <w:p w14:paraId="5F8A58C7" w14:textId="77777777" w:rsidR="00D96382" w:rsidRPr="00D96382" w:rsidRDefault="00D96382" w:rsidP="003F3BA9">
            <w:pPr>
              <w:numPr>
                <w:ilvl w:val="0"/>
                <w:numId w:val="122"/>
              </w:numPr>
              <w:spacing w:line="276" w:lineRule="auto"/>
              <w:ind w:left="327" w:hanging="327"/>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записывать проценты в виде деся</w:t>
            </w:r>
            <w:r w:rsidRPr="00D96382">
              <w:rPr>
                <w:rFonts w:ascii="Times New Roman" w:eastAsia="Arial Unicode MS" w:hAnsi="Times New Roman" w:cs="Times New Roman"/>
                <w:i/>
                <w:color w:val="000000"/>
                <w:sz w:val="20"/>
                <w:szCs w:val="20"/>
                <w:lang w:eastAsia="ru-RU"/>
              </w:rPr>
              <w:softHyphen/>
              <w:t>тичной дроби и; десятичную дробь в про</w:t>
            </w:r>
            <w:r w:rsidRPr="00D96382">
              <w:rPr>
                <w:rFonts w:ascii="Times New Roman" w:eastAsia="Arial Unicode MS" w:hAnsi="Times New Roman" w:cs="Times New Roman"/>
                <w:i/>
                <w:color w:val="000000"/>
                <w:sz w:val="20"/>
                <w:szCs w:val="20"/>
                <w:lang w:eastAsia="ru-RU"/>
              </w:rPr>
              <w:softHyphen/>
              <w:t>центах;</w:t>
            </w:r>
          </w:p>
          <w:p w14:paraId="597CB00B" w14:textId="77777777" w:rsidR="00D96382" w:rsidRPr="00D96382" w:rsidRDefault="00D96382" w:rsidP="003F3BA9">
            <w:pPr>
              <w:numPr>
                <w:ilvl w:val="0"/>
                <w:numId w:val="122"/>
              </w:numPr>
              <w:spacing w:line="276" w:lineRule="auto"/>
              <w:ind w:left="327" w:hanging="327"/>
              <w:contextualSpacing/>
              <w:rPr>
                <w:rFonts w:ascii="Times New Roman" w:eastAsia="Arial Unicode MS" w:hAnsi="Times New Roman" w:cs="Times New Roman"/>
                <w:color w:val="000000"/>
                <w:sz w:val="20"/>
                <w:szCs w:val="20"/>
                <w:lang w:eastAsia="ru-RU"/>
              </w:rPr>
            </w:pPr>
            <w:r w:rsidRPr="00D96382">
              <w:rPr>
                <w:rFonts w:ascii="Times New Roman" w:eastAsia="Arial Unicode MS" w:hAnsi="Times New Roman" w:cs="Times New Roman"/>
                <w:i/>
                <w:color w:val="000000"/>
                <w:sz w:val="20"/>
                <w:szCs w:val="20"/>
                <w:lang w:eastAsia="ru-RU"/>
              </w:rPr>
              <w:t>ре</w:t>
            </w:r>
            <w:r w:rsidRPr="00D96382">
              <w:rPr>
                <w:rFonts w:ascii="Times New Roman" w:eastAsia="Arial Unicode MS" w:hAnsi="Times New Roman" w:cs="Times New Roman"/>
                <w:i/>
                <w:color w:val="000000"/>
                <w:sz w:val="20"/>
                <w:szCs w:val="20"/>
                <w:lang w:eastAsia="ru-RU"/>
              </w:rPr>
              <w:softHyphen/>
              <w:t>шать задачи на проценты различного вида.</w:t>
            </w:r>
          </w:p>
        </w:tc>
        <w:tc>
          <w:tcPr>
            <w:tcW w:w="8930" w:type="dxa"/>
            <w:gridSpan w:val="3"/>
            <w:shd w:val="clear" w:color="auto" w:fill="FFFFFF" w:themeFill="background1"/>
          </w:tcPr>
          <w:p w14:paraId="1F7A8977" w14:textId="77777777" w:rsidR="00D96382" w:rsidRPr="00D96382" w:rsidRDefault="00D96382" w:rsidP="00D96382">
            <w:pPr>
              <w:spacing w:line="276" w:lineRule="auto"/>
              <w:ind w:firstLine="720"/>
              <w:rPr>
                <w:rFonts w:ascii="Times New Roman" w:eastAsia="Times New Roman" w:hAnsi="Times New Roman" w:cs="Times New Roman"/>
                <w:b/>
                <w:i/>
                <w:sz w:val="20"/>
                <w:szCs w:val="20"/>
                <w:lang w:eastAsia="ru-RU"/>
              </w:rPr>
            </w:pPr>
            <w:r w:rsidRPr="00D96382">
              <w:rPr>
                <w:rFonts w:ascii="Times New Roman" w:eastAsia="Times New Roman" w:hAnsi="Times New Roman" w:cs="Times New Roman"/>
                <w:b/>
                <w:i/>
                <w:sz w:val="20"/>
                <w:szCs w:val="20"/>
                <w:lang w:eastAsia="ru-RU"/>
              </w:rPr>
              <w:t>Ученик получит возможность научиться:</w:t>
            </w:r>
          </w:p>
          <w:p w14:paraId="3AF84A2F" w14:textId="77777777" w:rsidR="00D96382" w:rsidRPr="00D96382" w:rsidRDefault="00D96382" w:rsidP="003F3BA9">
            <w:pPr>
              <w:numPr>
                <w:ilvl w:val="0"/>
                <w:numId w:val="122"/>
              </w:numPr>
              <w:spacing w:line="276" w:lineRule="auto"/>
              <w:ind w:left="327" w:hanging="327"/>
              <w:contextualSpacing/>
              <w:rPr>
                <w:rFonts w:ascii="Times New Roman" w:eastAsia="Arial Unicode MS" w:hAnsi="Times New Roman" w:cs="Times New Roman"/>
                <w:b/>
                <w:i/>
                <w:color w:val="000000"/>
                <w:sz w:val="20"/>
                <w:szCs w:val="20"/>
                <w:lang w:eastAsia="ru-RU"/>
              </w:rPr>
            </w:pPr>
            <w:r w:rsidRPr="00D96382">
              <w:rPr>
                <w:rFonts w:ascii="Times New Roman" w:eastAsia="Arial Unicode MS" w:hAnsi="Times New Roman" w:cs="Times New Roman"/>
                <w:i/>
                <w:color w:val="000000"/>
                <w:sz w:val="20"/>
                <w:szCs w:val="20"/>
                <w:lang w:eastAsia="ru-RU"/>
              </w:rPr>
              <w:t>использовать математиче</w:t>
            </w:r>
            <w:r w:rsidRPr="00D96382">
              <w:rPr>
                <w:rFonts w:ascii="Times New Roman" w:eastAsia="Arial Unicode MS" w:hAnsi="Times New Roman" w:cs="Times New Roman"/>
                <w:i/>
                <w:color w:val="000000"/>
                <w:sz w:val="20"/>
                <w:szCs w:val="20"/>
                <w:lang w:eastAsia="ru-RU"/>
              </w:rPr>
              <w:softHyphen/>
              <w:t>скую терми</w:t>
            </w:r>
            <w:r w:rsidRPr="00D96382">
              <w:rPr>
                <w:rFonts w:ascii="Times New Roman" w:eastAsia="Arial Unicode MS" w:hAnsi="Times New Roman" w:cs="Times New Roman"/>
                <w:i/>
                <w:color w:val="000000"/>
                <w:sz w:val="20"/>
                <w:szCs w:val="20"/>
                <w:lang w:eastAsia="ru-RU"/>
              </w:rPr>
              <w:softHyphen/>
              <w:t>нологию при записи и вы</w:t>
            </w:r>
            <w:r w:rsidRPr="00D96382">
              <w:rPr>
                <w:rFonts w:ascii="Times New Roman" w:eastAsia="Arial Unicode MS" w:hAnsi="Times New Roman" w:cs="Times New Roman"/>
                <w:i/>
                <w:color w:val="000000"/>
                <w:sz w:val="20"/>
                <w:szCs w:val="20"/>
                <w:lang w:eastAsia="ru-RU"/>
              </w:rPr>
              <w:softHyphen/>
              <w:t>полнении арифметиче</w:t>
            </w:r>
            <w:r w:rsidRPr="00D96382">
              <w:rPr>
                <w:rFonts w:ascii="Times New Roman" w:eastAsia="Arial Unicode MS" w:hAnsi="Times New Roman" w:cs="Times New Roman"/>
                <w:i/>
                <w:color w:val="000000"/>
                <w:sz w:val="20"/>
                <w:szCs w:val="20"/>
                <w:lang w:eastAsia="ru-RU"/>
              </w:rPr>
              <w:softHyphen/>
              <w:t>ского дейст</w:t>
            </w:r>
            <w:r w:rsidRPr="00D96382">
              <w:rPr>
                <w:rFonts w:ascii="Times New Roman" w:eastAsia="Arial Unicode MS" w:hAnsi="Times New Roman" w:cs="Times New Roman"/>
                <w:i/>
                <w:color w:val="000000"/>
                <w:sz w:val="20"/>
                <w:szCs w:val="20"/>
                <w:lang w:eastAsia="ru-RU"/>
              </w:rPr>
              <w:softHyphen/>
              <w:t>вия;</w:t>
            </w:r>
          </w:p>
          <w:p w14:paraId="6242D081" w14:textId="77777777" w:rsidR="00D96382" w:rsidRPr="00D96382" w:rsidRDefault="00D96382" w:rsidP="003F3BA9">
            <w:pPr>
              <w:numPr>
                <w:ilvl w:val="0"/>
                <w:numId w:val="122"/>
              </w:numPr>
              <w:spacing w:line="276" w:lineRule="auto"/>
              <w:ind w:left="327" w:hanging="327"/>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планировать решение за</w:t>
            </w:r>
            <w:r w:rsidRPr="00D96382">
              <w:rPr>
                <w:rFonts w:ascii="Times New Roman" w:eastAsia="Arial Unicode MS" w:hAnsi="Times New Roman" w:cs="Times New Roman"/>
                <w:i/>
                <w:color w:val="000000"/>
                <w:sz w:val="20"/>
                <w:szCs w:val="20"/>
                <w:lang w:eastAsia="ru-RU"/>
              </w:rPr>
              <w:softHyphen/>
              <w:t>дачи;</w:t>
            </w:r>
          </w:p>
          <w:p w14:paraId="3845C020" w14:textId="77777777" w:rsidR="00D96382" w:rsidRPr="00D96382" w:rsidRDefault="00D96382" w:rsidP="003F3BA9">
            <w:pPr>
              <w:numPr>
                <w:ilvl w:val="0"/>
                <w:numId w:val="122"/>
              </w:numPr>
              <w:spacing w:line="276" w:lineRule="auto"/>
              <w:ind w:left="327" w:hanging="327"/>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записывать проценты в виде деся</w:t>
            </w:r>
            <w:r w:rsidRPr="00D96382">
              <w:rPr>
                <w:rFonts w:ascii="Times New Roman" w:eastAsia="Arial Unicode MS" w:hAnsi="Times New Roman" w:cs="Times New Roman"/>
                <w:i/>
                <w:color w:val="000000"/>
                <w:sz w:val="20"/>
                <w:szCs w:val="20"/>
                <w:lang w:eastAsia="ru-RU"/>
              </w:rPr>
              <w:softHyphen/>
              <w:t>тичной дроби и; десятичную дробь в про</w:t>
            </w:r>
            <w:r w:rsidRPr="00D96382">
              <w:rPr>
                <w:rFonts w:ascii="Times New Roman" w:eastAsia="Arial Unicode MS" w:hAnsi="Times New Roman" w:cs="Times New Roman"/>
                <w:i/>
                <w:color w:val="000000"/>
                <w:sz w:val="20"/>
                <w:szCs w:val="20"/>
                <w:lang w:eastAsia="ru-RU"/>
              </w:rPr>
              <w:softHyphen/>
              <w:t>центах;</w:t>
            </w:r>
          </w:p>
          <w:p w14:paraId="66E86E9A"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lang w:eastAsia="ru-RU"/>
              </w:rPr>
              <w:t xml:space="preserve"> ре</w:t>
            </w:r>
            <w:r w:rsidRPr="00D96382">
              <w:rPr>
                <w:rFonts w:ascii="Times New Roman" w:eastAsia="Times New Roman" w:hAnsi="Times New Roman" w:cs="Times New Roman"/>
                <w:i/>
                <w:sz w:val="20"/>
                <w:szCs w:val="20"/>
                <w:lang w:eastAsia="ru-RU"/>
              </w:rPr>
              <w:softHyphen/>
              <w:t>шать задачи на проценты различного вида.</w:t>
            </w:r>
          </w:p>
        </w:tc>
      </w:tr>
      <w:tr w:rsidR="00D96382" w:rsidRPr="00D96382" w14:paraId="750C35D3" w14:textId="77777777" w:rsidTr="00D96382">
        <w:tc>
          <w:tcPr>
            <w:tcW w:w="558" w:type="dxa"/>
            <w:vAlign w:val="center"/>
          </w:tcPr>
          <w:p w14:paraId="498C88F8"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145</w:t>
            </w:r>
          </w:p>
        </w:tc>
        <w:tc>
          <w:tcPr>
            <w:tcW w:w="1661" w:type="dxa"/>
            <w:vAlign w:val="center"/>
          </w:tcPr>
          <w:p w14:paraId="2F6F67BD"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Угол. Прямой и развернутый угол. Чертеж</w:t>
            </w:r>
            <w:r w:rsidRPr="00D96382">
              <w:rPr>
                <w:rFonts w:ascii="Times New Roman" w:hAnsi="Times New Roman" w:cs="Times New Roman"/>
                <w:sz w:val="20"/>
                <w:szCs w:val="20"/>
              </w:rPr>
              <w:softHyphen/>
              <w:t>ный треуголь</w:t>
            </w:r>
            <w:r w:rsidRPr="00D96382">
              <w:rPr>
                <w:rFonts w:ascii="Times New Roman" w:hAnsi="Times New Roman" w:cs="Times New Roman"/>
                <w:sz w:val="20"/>
                <w:szCs w:val="20"/>
              </w:rPr>
              <w:softHyphen/>
              <w:t>ник</w:t>
            </w:r>
            <w:r w:rsidRPr="00D96382">
              <w:rPr>
                <w:rFonts w:ascii="Times New Roman" w:hAnsi="Times New Roman" w:cs="Times New Roman"/>
                <w:i/>
                <w:sz w:val="20"/>
                <w:szCs w:val="20"/>
                <w:shd w:val="clear" w:color="auto" w:fill="FFFFFF"/>
                <w:lang w:eastAsia="ru-RU"/>
              </w:rPr>
              <w:t xml:space="preserve"> (открытие новых знаний)</w:t>
            </w:r>
          </w:p>
        </w:tc>
        <w:tc>
          <w:tcPr>
            <w:tcW w:w="4160" w:type="dxa"/>
            <w:gridSpan w:val="2"/>
          </w:tcPr>
          <w:p w14:paraId="5FEB88BD"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w:t>
            </w:r>
            <w:r w:rsidRPr="00D96382">
              <w:rPr>
                <w:rFonts w:ascii="Times New Roman" w:hAnsi="Times New Roman" w:cs="Times New Roman"/>
                <w:sz w:val="20"/>
                <w:szCs w:val="20"/>
              </w:rPr>
              <w:t xml:space="preserve"> - обсуждение и объяснение нового мате</w:t>
            </w:r>
            <w:r w:rsidRPr="00D96382">
              <w:rPr>
                <w:rFonts w:ascii="Times New Roman" w:hAnsi="Times New Roman" w:cs="Times New Roman"/>
                <w:sz w:val="20"/>
                <w:szCs w:val="20"/>
              </w:rPr>
              <w:softHyphen/>
              <w:t>риала: что такое угол; ка</w:t>
            </w:r>
            <w:r w:rsidRPr="00D96382">
              <w:rPr>
                <w:rFonts w:ascii="Times New Roman" w:hAnsi="Times New Roman" w:cs="Times New Roman"/>
                <w:sz w:val="20"/>
                <w:szCs w:val="20"/>
              </w:rPr>
              <w:softHyphen/>
              <w:t>кой угол называется пря</w:t>
            </w:r>
            <w:r w:rsidRPr="00D96382">
              <w:rPr>
                <w:rFonts w:ascii="Times New Roman" w:hAnsi="Times New Roman" w:cs="Times New Roman"/>
                <w:sz w:val="20"/>
                <w:szCs w:val="20"/>
              </w:rPr>
              <w:softHyphen/>
              <w:t xml:space="preserve">мым, развернутым; как построить прямой угол с помощью чертежного треугольника. </w:t>
            </w:r>
          </w:p>
          <w:p w14:paraId="69E994A6"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определе</w:t>
            </w:r>
            <w:r w:rsidRPr="00D96382">
              <w:rPr>
                <w:rFonts w:ascii="Times New Roman" w:hAnsi="Times New Roman" w:cs="Times New Roman"/>
                <w:sz w:val="20"/>
                <w:szCs w:val="20"/>
              </w:rPr>
              <w:softHyphen/>
              <w:t xml:space="preserve">ние видов углов и </w:t>
            </w:r>
            <w:r w:rsidRPr="00D96382">
              <w:rPr>
                <w:rFonts w:ascii="Times New Roman" w:hAnsi="Times New Roman" w:cs="Times New Roman"/>
                <w:sz w:val="20"/>
                <w:szCs w:val="20"/>
              </w:rPr>
              <w:lastRenderedPageBreak/>
              <w:t xml:space="preserve">запись их обозначения </w:t>
            </w:r>
          </w:p>
          <w:p w14:paraId="40F883EA"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постро</w:t>
            </w:r>
            <w:r w:rsidRPr="00D96382">
              <w:rPr>
                <w:rFonts w:ascii="Times New Roman" w:hAnsi="Times New Roman" w:cs="Times New Roman"/>
                <w:sz w:val="20"/>
                <w:szCs w:val="20"/>
              </w:rPr>
              <w:softHyphen/>
              <w:t xml:space="preserve">ение углов и запись их обозначения </w:t>
            </w:r>
          </w:p>
        </w:tc>
        <w:tc>
          <w:tcPr>
            <w:tcW w:w="2691" w:type="dxa"/>
          </w:tcPr>
          <w:p w14:paraId="18E97928"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lastRenderedPageBreak/>
              <w:t>Проявляют устойчивый интерес к способам ре</w:t>
            </w:r>
            <w:r w:rsidRPr="00D96382">
              <w:rPr>
                <w:rFonts w:ascii="Times New Roman" w:hAnsi="Times New Roman" w:cs="Times New Roman"/>
                <w:sz w:val="20"/>
                <w:szCs w:val="20"/>
              </w:rPr>
              <w:softHyphen/>
              <w:t>шения познавательных задач, положительное отношение к урокам ма</w:t>
            </w:r>
            <w:r w:rsidRPr="00D96382">
              <w:rPr>
                <w:rFonts w:ascii="Times New Roman" w:hAnsi="Times New Roman" w:cs="Times New Roman"/>
                <w:sz w:val="20"/>
                <w:szCs w:val="20"/>
              </w:rPr>
              <w:softHyphen/>
              <w:t>тематики, дают адекват</w:t>
            </w:r>
            <w:r w:rsidRPr="00D96382">
              <w:rPr>
                <w:rFonts w:ascii="Times New Roman" w:hAnsi="Times New Roman" w:cs="Times New Roman"/>
                <w:sz w:val="20"/>
                <w:szCs w:val="20"/>
              </w:rPr>
              <w:softHyphen/>
              <w:t xml:space="preserve">ную оценку результатов своей учебной </w:t>
            </w:r>
            <w:r w:rsidRPr="00D96382">
              <w:rPr>
                <w:rFonts w:ascii="Times New Roman" w:hAnsi="Times New Roman" w:cs="Times New Roman"/>
                <w:sz w:val="20"/>
                <w:szCs w:val="20"/>
              </w:rPr>
              <w:lastRenderedPageBreak/>
              <w:t>деятель</w:t>
            </w:r>
            <w:r w:rsidRPr="00D96382">
              <w:rPr>
                <w:rFonts w:ascii="Times New Roman" w:hAnsi="Times New Roman" w:cs="Times New Roman"/>
                <w:sz w:val="20"/>
                <w:szCs w:val="20"/>
              </w:rPr>
              <w:softHyphen/>
              <w:t>ности</w:t>
            </w:r>
          </w:p>
        </w:tc>
        <w:tc>
          <w:tcPr>
            <w:tcW w:w="4114" w:type="dxa"/>
          </w:tcPr>
          <w:p w14:paraId="4FD9C281"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Регулятивные -</w:t>
            </w:r>
            <w:r w:rsidRPr="00D96382">
              <w:rPr>
                <w:rFonts w:ascii="Times New Roman" w:hAnsi="Times New Roman" w:cs="Times New Roman"/>
                <w:sz w:val="20"/>
                <w:szCs w:val="20"/>
              </w:rPr>
              <w:t xml:space="preserve"> определяют цель учебной деятельности, осущест</w:t>
            </w:r>
            <w:r w:rsidRPr="00D96382">
              <w:rPr>
                <w:rFonts w:ascii="Times New Roman" w:hAnsi="Times New Roman" w:cs="Times New Roman"/>
                <w:sz w:val="20"/>
                <w:szCs w:val="20"/>
              </w:rPr>
              <w:softHyphen/>
              <w:t>вляют поиск средств её дости</w:t>
            </w:r>
            <w:r w:rsidRPr="00D96382">
              <w:rPr>
                <w:rFonts w:ascii="Times New Roman" w:hAnsi="Times New Roman" w:cs="Times New Roman"/>
                <w:sz w:val="20"/>
                <w:szCs w:val="20"/>
              </w:rPr>
              <w:softHyphen/>
              <w:t>жения.</w:t>
            </w:r>
          </w:p>
          <w:p w14:paraId="7007B9EF"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передают со</w:t>
            </w:r>
            <w:r w:rsidRPr="00D96382">
              <w:rPr>
                <w:rFonts w:ascii="Times New Roman" w:hAnsi="Times New Roman" w:cs="Times New Roman"/>
                <w:sz w:val="20"/>
                <w:szCs w:val="20"/>
              </w:rPr>
              <w:softHyphen/>
              <w:t>держание в сжатом, выборочном или развёрнутом виде.</w:t>
            </w:r>
          </w:p>
          <w:p w14:paraId="7374F551"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принимать </w:t>
            </w:r>
            <w:r w:rsidRPr="00D96382">
              <w:rPr>
                <w:rFonts w:ascii="Times New Roman" w:hAnsi="Times New Roman" w:cs="Times New Roman"/>
                <w:sz w:val="20"/>
                <w:szCs w:val="20"/>
              </w:rPr>
              <w:lastRenderedPageBreak/>
              <w:t>точку зрения другого</w:t>
            </w:r>
          </w:p>
        </w:tc>
        <w:tc>
          <w:tcPr>
            <w:tcW w:w="2125" w:type="dxa"/>
            <w:vAlign w:val="center"/>
          </w:tcPr>
          <w:p w14:paraId="68F4090D"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lastRenderedPageBreak/>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70CC5D1D" w14:textId="77777777" w:rsidTr="00D96382">
        <w:tc>
          <w:tcPr>
            <w:tcW w:w="558" w:type="dxa"/>
            <w:vAlign w:val="center"/>
          </w:tcPr>
          <w:p w14:paraId="7079D463"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146</w:t>
            </w:r>
          </w:p>
        </w:tc>
        <w:tc>
          <w:tcPr>
            <w:tcW w:w="1661" w:type="dxa"/>
            <w:vAlign w:val="center"/>
          </w:tcPr>
          <w:p w14:paraId="0CD5DA2C"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Угол. Прямой и развернутый угол. Чертеж</w:t>
            </w:r>
            <w:r w:rsidRPr="00D96382">
              <w:rPr>
                <w:rFonts w:ascii="Times New Roman" w:hAnsi="Times New Roman" w:cs="Times New Roman"/>
                <w:sz w:val="20"/>
                <w:szCs w:val="20"/>
              </w:rPr>
              <w:softHyphen/>
              <w:t>ный треуголь</w:t>
            </w:r>
            <w:r w:rsidRPr="00D96382">
              <w:rPr>
                <w:rFonts w:ascii="Times New Roman" w:hAnsi="Times New Roman" w:cs="Times New Roman"/>
                <w:sz w:val="20"/>
                <w:szCs w:val="20"/>
              </w:rPr>
              <w:softHyphen/>
              <w:t>ник</w:t>
            </w:r>
          </w:p>
          <w:p w14:paraId="031F755F" w14:textId="77777777" w:rsidR="00D96382" w:rsidRPr="00D96382" w:rsidRDefault="00D96382" w:rsidP="00D96382">
            <w:pPr>
              <w:spacing w:line="276" w:lineRule="auto"/>
              <w:jc w:val="center"/>
              <w:rPr>
                <w:rFonts w:ascii="Times New Roman" w:hAnsi="Times New Roman" w:cs="Times New Roman"/>
                <w:i/>
                <w:sz w:val="20"/>
                <w:szCs w:val="20"/>
              </w:rPr>
            </w:pPr>
            <w:r w:rsidRPr="00D96382">
              <w:rPr>
                <w:rFonts w:ascii="Times New Roman" w:hAnsi="Times New Roman" w:cs="Times New Roman"/>
                <w:i/>
                <w:sz w:val="20"/>
                <w:szCs w:val="20"/>
              </w:rPr>
              <w:t>(закрепление знаний)</w:t>
            </w:r>
          </w:p>
        </w:tc>
        <w:tc>
          <w:tcPr>
            <w:tcW w:w="4160" w:type="dxa"/>
            <w:gridSpan w:val="2"/>
          </w:tcPr>
          <w:p w14:paraId="68E67781"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ответы на вопросы, запись точек, расположенных внутри угла, вне угла, ле</w:t>
            </w:r>
            <w:r w:rsidRPr="00D96382">
              <w:rPr>
                <w:rFonts w:ascii="Times New Roman" w:hAnsi="Times New Roman" w:cs="Times New Roman"/>
                <w:sz w:val="20"/>
                <w:szCs w:val="20"/>
              </w:rPr>
              <w:softHyphen/>
              <w:t xml:space="preserve">жащих на сторонах угла </w:t>
            </w:r>
          </w:p>
          <w:p w14:paraId="6C838055"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изобра</w:t>
            </w:r>
            <w:r w:rsidRPr="00D96382">
              <w:rPr>
                <w:rFonts w:ascii="Times New Roman" w:hAnsi="Times New Roman" w:cs="Times New Roman"/>
                <w:sz w:val="20"/>
                <w:szCs w:val="20"/>
              </w:rPr>
              <w:softHyphen/>
              <w:t>жение с помощью чертеж</w:t>
            </w:r>
            <w:r w:rsidRPr="00D96382">
              <w:rPr>
                <w:rFonts w:ascii="Times New Roman" w:hAnsi="Times New Roman" w:cs="Times New Roman"/>
                <w:sz w:val="20"/>
                <w:szCs w:val="20"/>
              </w:rPr>
              <w:softHyphen/>
              <w:t>ного треугольника прямых; на</w:t>
            </w:r>
            <w:r w:rsidRPr="00D96382">
              <w:rPr>
                <w:rFonts w:ascii="Times New Roman" w:hAnsi="Times New Roman" w:cs="Times New Roman"/>
                <w:sz w:val="20"/>
                <w:szCs w:val="20"/>
              </w:rPr>
              <w:softHyphen/>
              <w:t xml:space="preserve">хождение прямых углов на рисунке с помощью чертежного треугольника </w:t>
            </w:r>
          </w:p>
        </w:tc>
        <w:tc>
          <w:tcPr>
            <w:tcW w:w="2691" w:type="dxa"/>
          </w:tcPr>
          <w:p w14:paraId="0BDF2003"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 дают адек</w:t>
            </w:r>
            <w:r w:rsidRPr="00D96382">
              <w:rPr>
                <w:rFonts w:ascii="Times New Roman" w:hAnsi="Times New Roman" w:cs="Times New Roman"/>
                <w:sz w:val="20"/>
                <w:szCs w:val="20"/>
              </w:rPr>
              <w:softHyphen/>
              <w:t>ватную оценку результа</w:t>
            </w:r>
            <w:r w:rsidRPr="00D96382">
              <w:rPr>
                <w:rFonts w:ascii="Times New Roman" w:hAnsi="Times New Roman" w:cs="Times New Roman"/>
                <w:sz w:val="20"/>
                <w:szCs w:val="20"/>
              </w:rPr>
              <w:softHyphen/>
              <w:t>там своей учебной дея</w:t>
            </w:r>
            <w:r w:rsidRPr="00D96382">
              <w:rPr>
                <w:rFonts w:ascii="Times New Roman" w:hAnsi="Times New Roman" w:cs="Times New Roman"/>
                <w:sz w:val="20"/>
                <w:szCs w:val="20"/>
              </w:rPr>
              <w:softHyphen/>
              <w:t>тельности, проявляют познавательный интерес к изучению предмета</w:t>
            </w:r>
          </w:p>
        </w:tc>
        <w:tc>
          <w:tcPr>
            <w:tcW w:w="4114" w:type="dxa"/>
          </w:tcPr>
          <w:p w14:paraId="09DBD28F"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составляют план выполнения заданий совместно с учителем.</w:t>
            </w:r>
          </w:p>
          <w:p w14:paraId="512965A8"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записывают выводы в виде правил «если ..., то ...».</w:t>
            </w:r>
          </w:p>
          <w:p w14:paraId="3C2DB03A"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оформляют свои мысли в устной и письмен</w:t>
            </w:r>
            <w:r w:rsidRPr="00D96382">
              <w:rPr>
                <w:rFonts w:ascii="Times New Roman" w:hAnsi="Times New Roman" w:cs="Times New Roman"/>
                <w:sz w:val="20"/>
                <w:szCs w:val="20"/>
              </w:rPr>
              <w:softHyphen/>
              <w:t>ной речи с учётом речевых си</w:t>
            </w:r>
            <w:r w:rsidRPr="00D96382">
              <w:rPr>
                <w:rFonts w:ascii="Times New Roman" w:hAnsi="Times New Roman" w:cs="Times New Roman"/>
                <w:sz w:val="20"/>
                <w:szCs w:val="20"/>
              </w:rPr>
              <w:softHyphen/>
              <w:t>туаций</w:t>
            </w:r>
          </w:p>
        </w:tc>
        <w:tc>
          <w:tcPr>
            <w:tcW w:w="2125" w:type="dxa"/>
            <w:vAlign w:val="center"/>
          </w:tcPr>
          <w:p w14:paraId="3FCE84E0"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Математи</w:t>
            </w:r>
            <w:r w:rsidRPr="00D96382">
              <w:rPr>
                <w:rFonts w:ascii="Times New Roman" w:eastAsia="Times New Roman" w:hAnsi="Times New Roman" w:cs="Times New Roman"/>
                <w:sz w:val="20"/>
                <w:szCs w:val="20"/>
                <w:lang w:eastAsia="ru-RU"/>
              </w:rPr>
              <w:softHyphen/>
              <w:t>ческий диктант</w:t>
            </w:r>
          </w:p>
        </w:tc>
      </w:tr>
      <w:tr w:rsidR="00D96382" w:rsidRPr="00D96382" w14:paraId="2AB1097C" w14:textId="77777777" w:rsidTr="00D96382">
        <w:tc>
          <w:tcPr>
            <w:tcW w:w="558" w:type="dxa"/>
            <w:vAlign w:val="center"/>
          </w:tcPr>
          <w:p w14:paraId="6B1D1645"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147</w:t>
            </w:r>
          </w:p>
        </w:tc>
        <w:tc>
          <w:tcPr>
            <w:tcW w:w="1661" w:type="dxa"/>
            <w:vAlign w:val="center"/>
          </w:tcPr>
          <w:p w14:paraId="55EC5545"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Измерение уг</w:t>
            </w:r>
            <w:r w:rsidRPr="00D96382">
              <w:rPr>
                <w:rFonts w:ascii="Times New Roman" w:hAnsi="Times New Roman" w:cs="Times New Roman"/>
                <w:sz w:val="20"/>
                <w:szCs w:val="20"/>
              </w:rPr>
              <w:softHyphen/>
              <w:t>лов. Транспор</w:t>
            </w:r>
            <w:r w:rsidRPr="00D96382">
              <w:rPr>
                <w:rFonts w:ascii="Times New Roman" w:hAnsi="Times New Roman" w:cs="Times New Roman"/>
                <w:sz w:val="20"/>
                <w:szCs w:val="20"/>
              </w:rPr>
              <w:softHyphen/>
              <w:t>тир</w:t>
            </w:r>
            <w:r w:rsidRPr="00D96382">
              <w:rPr>
                <w:rFonts w:ascii="Times New Roman" w:hAnsi="Times New Roman" w:cs="Times New Roman"/>
                <w:i/>
                <w:sz w:val="20"/>
                <w:szCs w:val="20"/>
                <w:shd w:val="clear" w:color="auto" w:fill="FFFFFF"/>
                <w:lang w:eastAsia="ru-RU"/>
              </w:rPr>
              <w:t xml:space="preserve"> (открытие новых знаний)</w:t>
            </w:r>
          </w:p>
        </w:tc>
        <w:tc>
          <w:tcPr>
            <w:tcW w:w="4160" w:type="dxa"/>
            <w:gridSpan w:val="2"/>
          </w:tcPr>
          <w:p w14:paraId="669009D0"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 -</w:t>
            </w:r>
            <w:r w:rsidRPr="00D96382">
              <w:rPr>
                <w:rFonts w:ascii="Times New Roman" w:hAnsi="Times New Roman" w:cs="Times New Roman"/>
                <w:sz w:val="20"/>
                <w:szCs w:val="20"/>
              </w:rPr>
              <w:t xml:space="preserve"> обсуждение и объяснение нов-ого мате</w:t>
            </w:r>
            <w:r w:rsidRPr="00D96382">
              <w:rPr>
                <w:rFonts w:ascii="Times New Roman" w:hAnsi="Times New Roman" w:cs="Times New Roman"/>
                <w:sz w:val="20"/>
                <w:szCs w:val="20"/>
              </w:rPr>
              <w:softHyphen/>
              <w:t>риала: для чего служит транспортир; что такое градус, как его обознача</w:t>
            </w:r>
            <w:r w:rsidRPr="00D96382">
              <w:rPr>
                <w:rFonts w:ascii="Times New Roman" w:hAnsi="Times New Roman" w:cs="Times New Roman"/>
                <w:sz w:val="20"/>
                <w:szCs w:val="20"/>
              </w:rPr>
              <w:softHyphen/>
              <w:t>ют; сколько градусов со</w:t>
            </w:r>
            <w:r w:rsidRPr="00D96382">
              <w:rPr>
                <w:rFonts w:ascii="Times New Roman" w:hAnsi="Times New Roman" w:cs="Times New Roman"/>
                <w:sz w:val="20"/>
                <w:szCs w:val="20"/>
              </w:rPr>
              <w:softHyphen/>
              <w:t>держит развернутый, пря</w:t>
            </w:r>
            <w:r w:rsidRPr="00D96382">
              <w:rPr>
                <w:rFonts w:ascii="Times New Roman" w:hAnsi="Times New Roman" w:cs="Times New Roman"/>
                <w:sz w:val="20"/>
                <w:szCs w:val="20"/>
              </w:rPr>
              <w:softHyphen/>
              <w:t>мой угол; какой угол назы</w:t>
            </w:r>
            <w:r w:rsidRPr="00D96382">
              <w:rPr>
                <w:rFonts w:ascii="Times New Roman" w:hAnsi="Times New Roman" w:cs="Times New Roman"/>
                <w:sz w:val="20"/>
                <w:szCs w:val="20"/>
              </w:rPr>
              <w:softHyphen/>
              <w:t xml:space="preserve">вается острым, тупым. </w:t>
            </w:r>
          </w:p>
          <w:p w14:paraId="3ED550EC"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построение с помощью транспортира углов данной величины </w:t>
            </w: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измере</w:t>
            </w:r>
            <w:r w:rsidRPr="00D96382">
              <w:rPr>
                <w:rFonts w:ascii="Times New Roman" w:hAnsi="Times New Roman" w:cs="Times New Roman"/>
                <w:sz w:val="20"/>
                <w:szCs w:val="20"/>
              </w:rPr>
              <w:softHyphen/>
              <w:t>ние углов, изображенных на рисунке, и запись ре</w:t>
            </w:r>
            <w:r w:rsidRPr="00D96382">
              <w:rPr>
                <w:rFonts w:ascii="Times New Roman" w:hAnsi="Times New Roman" w:cs="Times New Roman"/>
                <w:sz w:val="20"/>
                <w:szCs w:val="20"/>
              </w:rPr>
              <w:softHyphen/>
              <w:t>зультатов измерения</w:t>
            </w:r>
          </w:p>
        </w:tc>
        <w:tc>
          <w:tcPr>
            <w:tcW w:w="2691" w:type="dxa"/>
          </w:tcPr>
          <w:p w14:paraId="188E37D7"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отдельные ближай</w:t>
            </w:r>
            <w:r w:rsidRPr="00D96382">
              <w:rPr>
                <w:rFonts w:ascii="Times New Roman" w:hAnsi="Times New Roman" w:cs="Times New Roman"/>
                <w:sz w:val="20"/>
                <w:szCs w:val="20"/>
              </w:rPr>
              <w:softHyphen/>
              <w:t>шие цели саморазвития, проявляют познаватель</w:t>
            </w:r>
            <w:r w:rsidRPr="00D96382">
              <w:rPr>
                <w:rFonts w:ascii="Times New Roman" w:hAnsi="Times New Roman" w:cs="Times New Roman"/>
                <w:sz w:val="20"/>
                <w:szCs w:val="20"/>
              </w:rPr>
              <w:softHyphen/>
              <w:t>ный интерес к предмету, дают адекватную оценку результатов своей учеб</w:t>
            </w:r>
            <w:r w:rsidRPr="00D96382">
              <w:rPr>
                <w:rFonts w:ascii="Times New Roman" w:hAnsi="Times New Roman" w:cs="Times New Roman"/>
                <w:sz w:val="20"/>
                <w:szCs w:val="20"/>
              </w:rPr>
              <w:softHyphen/>
              <w:t>ной деятельности, пони</w:t>
            </w:r>
            <w:r w:rsidRPr="00D96382">
              <w:rPr>
                <w:rFonts w:ascii="Times New Roman" w:hAnsi="Times New Roman" w:cs="Times New Roman"/>
                <w:sz w:val="20"/>
                <w:szCs w:val="20"/>
              </w:rPr>
              <w:softHyphen/>
              <w:t>мают причины успеха в учебной деятельности</w:t>
            </w:r>
          </w:p>
        </w:tc>
        <w:tc>
          <w:tcPr>
            <w:tcW w:w="4114" w:type="dxa"/>
          </w:tcPr>
          <w:p w14:paraId="2300FF3C"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работают по со</w:t>
            </w:r>
            <w:r w:rsidRPr="00D96382">
              <w:rPr>
                <w:rFonts w:ascii="Times New Roman" w:hAnsi="Times New Roman" w:cs="Times New Roman"/>
                <w:sz w:val="20"/>
                <w:szCs w:val="20"/>
              </w:rPr>
              <w:softHyphen/>
              <w:t xml:space="preserve">ставленному плану, используют основные и дополнительные средства получения информации. </w:t>
            </w:r>
          </w:p>
          <w:p w14:paraId="784C6940"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записывают выводы в виде правил «если ..., то ...».</w:t>
            </w:r>
          </w:p>
          <w:p w14:paraId="266EAEE4"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высказывать точку зрения, пытаясь её обосновать, приводя аргу</w:t>
            </w:r>
            <w:r w:rsidRPr="00D96382">
              <w:rPr>
                <w:rFonts w:ascii="Times New Roman" w:hAnsi="Times New Roman" w:cs="Times New Roman"/>
                <w:sz w:val="20"/>
                <w:szCs w:val="20"/>
              </w:rPr>
              <w:softHyphen/>
              <w:t>менты</w:t>
            </w:r>
          </w:p>
        </w:tc>
        <w:tc>
          <w:tcPr>
            <w:tcW w:w="2125" w:type="dxa"/>
            <w:vAlign w:val="center"/>
          </w:tcPr>
          <w:p w14:paraId="7F38375E"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6FA229CB" w14:textId="77777777" w:rsidTr="00D96382">
        <w:tc>
          <w:tcPr>
            <w:tcW w:w="558" w:type="dxa"/>
            <w:vAlign w:val="center"/>
          </w:tcPr>
          <w:p w14:paraId="64C5A918"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148</w:t>
            </w:r>
          </w:p>
        </w:tc>
        <w:tc>
          <w:tcPr>
            <w:tcW w:w="1661" w:type="dxa"/>
            <w:vAlign w:val="center"/>
          </w:tcPr>
          <w:p w14:paraId="0DF4EFC3"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Измерение уг</w:t>
            </w:r>
            <w:r w:rsidRPr="00D96382">
              <w:rPr>
                <w:rFonts w:ascii="Times New Roman" w:hAnsi="Times New Roman" w:cs="Times New Roman"/>
                <w:sz w:val="20"/>
                <w:szCs w:val="20"/>
              </w:rPr>
              <w:softHyphen/>
              <w:t>лов. Транспор</w:t>
            </w:r>
            <w:r w:rsidRPr="00D96382">
              <w:rPr>
                <w:rFonts w:ascii="Times New Roman" w:hAnsi="Times New Roman" w:cs="Times New Roman"/>
                <w:sz w:val="20"/>
                <w:szCs w:val="20"/>
              </w:rPr>
              <w:softHyphen/>
              <w:t>тир</w:t>
            </w:r>
            <w:r w:rsidRPr="00D96382">
              <w:rPr>
                <w:rFonts w:ascii="Times New Roman" w:hAnsi="Times New Roman" w:cs="Times New Roman"/>
                <w:i/>
                <w:sz w:val="20"/>
                <w:szCs w:val="20"/>
                <w:shd w:val="clear" w:color="auto" w:fill="FFFFFF"/>
                <w:lang w:eastAsia="ru-RU"/>
              </w:rPr>
              <w:t xml:space="preserve"> (закрепле</w:t>
            </w:r>
            <w:r w:rsidRPr="00D96382">
              <w:rPr>
                <w:rFonts w:ascii="Times New Roman" w:hAnsi="Times New Roman" w:cs="Times New Roman"/>
                <w:i/>
                <w:sz w:val="20"/>
                <w:szCs w:val="20"/>
                <w:shd w:val="clear" w:color="auto" w:fill="FFFFFF"/>
                <w:lang w:eastAsia="ru-RU"/>
              </w:rPr>
              <w:softHyphen/>
              <w:t>ние знаний)</w:t>
            </w:r>
          </w:p>
        </w:tc>
        <w:tc>
          <w:tcPr>
            <w:tcW w:w="4160" w:type="dxa"/>
            <w:gridSpan w:val="2"/>
          </w:tcPr>
          <w:p w14:paraId="089ED0DA"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ответы на вопросы, вычис</w:t>
            </w:r>
            <w:r w:rsidRPr="00D96382">
              <w:rPr>
                <w:rFonts w:ascii="Times New Roman" w:hAnsi="Times New Roman" w:cs="Times New Roman"/>
                <w:sz w:val="20"/>
                <w:szCs w:val="20"/>
              </w:rPr>
              <w:softHyphen/>
              <w:t>ление градусной меры уг</w:t>
            </w:r>
            <w:r w:rsidRPr="00D96382">
              <w:rPr>
                <w:rFonts w:ascii="Times New Roman" w:hAnsi="Times New Roman" w:cs="Times New Roman"/>
                <w:sz w:val="20"/>
                <w:szCs w:val="20"/>
              </w:rPr>
              <w:softHyphen/>
              <w:t xml:space="preserve">ла, если он составляет часть от прямого (развернутого) угла </w:t>
            </w:r>
          </w:p>
          <w:p w14:paraId="4FBEF9D6"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нахож</w:t>
            </w:r>
            <w:r w:rsidRPr="00D96382">
              <w:rPr>
                <w:rFonts w:ascii="Times New Roman" w:hAnsi="Times New Roman" w:cs="Times New Roman"/>
                <w:sz w:val="20"/>
                <w:szCs w:val="20"/>
              </w:rPr>
              <w:softHyphen/>
              <w:t>дение с помощью чертеж</w:t>
            </w:r>
            <w:r w:rsidRPr="00D96382">
              <w:rPr>
                <w:rFonts w:ascii="Times New Roman" w:hAnsi="Times New Roman" w:cs="Times New Roman"/>
                <w:sz w:val="20"/>
                <w:szCs w:val="20"/>
              </w:rPr>
              <w:softHyphen/>
              <w:t>ного треугольника острых, тупых, прямых углов, изо</w:t>
            </w:r>
            <w:r w:rsidRPr="00D96382">
              <w:rPr>
                <w:rFonts w:ascii="Times New Roman" w:hAnsi="Times New Roman" w:cs="Times New Roman"/>
                <w:sz w:val="20"/>
                <w:szCs w:val="20"/>
              </w:rPr>
              <w:softHyphen/>
              <w:t>браженных на рисунке</w:t>
            </w:r>
          </w:p>
          <w:p w14:paraId="6C835AE2" w14:textId="77777777" w:rsidR="00D96382" w:rsidRPr="00D96382" w:rsidRDefault="00D96382" w:rsidP="00D96382">
            <w:pPr>
              <w:spacing w:after="120" w:line="276" w:lineRule="auto"/>
              <w:rPr>
                <w:rFonts w:ascii="Times New Roman" w:hAnsi="Times New Roman" w:cs="Times New Roman"/>
                <w:sz w:val="20"/>
                <w:szCs w:val="20"/>
              </w:rPr>
            </w:pPr>
          </w:p>
        </w:tc>
        <w:tc>
          <w:tcPr>
            <w:tcW w:w="2691" w:type="dxa"/>
          </w:tcPr>
          <w:p w14:paraId="06428FA2"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Проявляют устойчивый и широкий интерес к способам решения по</w:t>
            </w:r>
            <w:r w:rsidRPr="00D96382">
              <w:rPr>
                <w:rFonts w:ascii="Times New Roman" w:hAnsi="Times New Roman" w:cs="Times New Roman"/>
                <w:sz w:val="20"/>
                <w:szCs w:val="20"/>
              </w:rPr>
              <w:softHyphen/>
              <w:t>знавательных задач, по</w:t>
            </w:r>
            <w:r w:rsidRPr="00D96382">
              <w:rPr>
                <w:rFonts w:ascii="Times New Roman" w:hAnsi="Times New Roman" w:cs="Times New Roman"/>
                <w:sz w:val="20"/>
                <w:szCs w:val="20"/>
              </w:rPr>
              <w:softHyphen/>
              <w:t>ложительное отношение к урокам математики, дают оценку результатов своей учебной деятель</w:t>
            </w:r>
            <w:r w:rsidRPr="00D96382">
              <w:rPr>
                <w:rFonts w:ascii="Times New Roman" w:hAnsi="Times New Roman" w:cs="Times New Roman"/>
                <w:sz w:val="20"/>
                <w:szCs w:val="20"/>
              </w:rPr>
              <w:softHyphen/>
              <w:t>ности</w:t>
            </w:r>
          </w:p>
        </w:tc>
        <w:tc>
          <w:tcPr>
            <w:tcW w:w="4114" w:type="dxa"/>
          </w:tcPr>
          <w:p w14:paraId="428CF352"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определяют цель учебной деятельности, осущест</w:t>
            </w:r>
            <w:r w:rsidRPr="00D96382">
              <w:rPr>
                <w:rFonts w:ascii="Times New Roman" w:hAnsi="Times New Roman" w:cs="Times New Roman"/>
                <w:sz w:val="20"/>
                <w:szCs w:val="20"/>
              </w:rPr>
              <w:softHyphen/>
              <w:t>вляют поиск средств её осуще</w:t>
            </w:r>
            <w:r w:rsidRPr="00D96382">
              <w:rPr>
                <w:rFonts w:ascii="Times New Roman" w:hAnsi="Times New Roman" w:cs="Times New Roman"/>
                <w:sz w:val="20"/>
                <w:szCs w:val="20"/>
              </w:rPr>
              <w:softHyphen/>
              <w:t>ствления.</w:t>
            </w:r>
          </w:p>
          <w:p w14:paraId="345F76D8"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передают содержание в сжатом или развер</w:t>
            </w:r>
            <w:r w:rsidRPr="00D96382">
              <w:rPr>
                <w:rFonts w:ascii="Times New Roman" w:hAnsi="Times New Roman" w:cs="Times New Roman"/>
                <w:sz w:val="20"/>
                <w:szCs w:val="20"/>
              </w:rPr>
              <w:softHyphen/>
              <w:t>нутом виде.</w:t>
            </w:r>
          </w:p>
          <w:p w14:paraId="4D5EFF14"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 -</w:t>
            </w:r>
            <w:r w:rsidRPr="00D96382">
              <w:rPr>
                <w:rFonts w:ascii="Times New Roman" w:hAnsi="Times New Roman" w:cs="Times New Roman"/>
                <w:sz w:val="20"/>
                <w:szCs w:val="20"/>
              </w:rPr>
              <w:t xml:space="preserve"> умеют от</w:t>
            </w:r>
            <w:r w:rsidRPr="00D96382">
              <w:rPr>
                <w:rFonts w:ascii="Times New Roman" w:hAnsi="Times New Roman" w:cs="Times New Roman"/>
                <w:sz w:val="20"/>
                <w:szCs w:val="20"/>
              </w:rPr>
              <w:softHyphen/>
              <w:t>стаивать точку зрения, аргумен</w:t>
            </w:r>
            <w:r w:rsidRPr="00D96382">
              <w:rPr>
                <w:rFonts w:ascii="Times New Roman" w:hAnsi="Times New Roman" w:cs="Times New Roman"/>
                <w:sz w:val="20"/>
                <w:szCs w:val="20"/>
              </w:rPr>
              <w:softHyphen/>
              <w:t>тируя ее, подтверждая фактами</w:t>
            </w:r>
          </w:p>
        </w:tc>
        <w:tc>
          <w:tcPr>
            <w:tcW w:w="2125" w:type="dxa"/>
            <w:vAlign w:val="center"/>
          </w:tcPr>
          <w:p w14:paraId="506C8E76" w14:textId="77777777" w:rsidR="00D96382" w:rsidRPr="00D96382" w:rsidRDefault="00D96382" w:rsidP="00D96382">
            <w:pPr>
              <w:spacing w:after="120" w:line="276" w:lineRule="auto"/>
              <w:ind w:left="1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hAnsi="Times New Roman" w:cs="Times New Roman"/>
                <w:sz w:val="20"/>
                <w:szCs w:val="20"/>
              </w:rPr>
              <w:t>Математи</w:t>
            </w:r>
            <w:r w:rsidRPr="00D96382">
              <w:rPr>
                <w:rFonts w:ascii="Times New Roman" w:hAnsi="Times New Roman" w:cs="Times New Roman"/>
                <w:sz w:val="20"/>
                <w:szCs w:val="20"/>
              </w:rPr>
              <w:softHyphen/>
              <w:t>ческий диктант</w:t>
            </w:r>
          </w:p>
        </w:tc>
      </w:tr>
      <w:tr w:rsidR="00D96382" w:rsidRPr="00D96382" w14:paraId="057542C9" w14:textId="77777777" w:rsidTr="00D96382">
        <w:tc>
          <w:tcPr>
            <w:tcW w:w="558" w:type="dxa"/>
            <w:vAlign w:val="center"/>
          </w:tcPr>
          <w:p w14:paraId="3B2A4449"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149</w:t>
            </w:r>
          </w:p>
        </w:tc>
        <w:tc>
          <w:tcPr>
            <w:tcW w:w="1661" w:type="dxa"/>
            <w:vAlign w:val="center"/>
          </w:tcPr>
          <w:p w14:paraId="5F8A81F4"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Решение упраж</w:t>
            </w:r>
            <w:r w:rsidRPr="00D96382">
              <w:rPr>
                <w:rFonts w:ascii="Times New Roman" w:hAnsi="Times New Roman" w:cs="Times New Roman"/>
                <w:sz w:val="20"/>
                <w:szCs w:val="20"/>
              </w:rPr>
              <w:softHyphen/>
              <w:t>нений по теме «Измерение углов. Транс</w:t>
            </w:r>
            <w:r w:rsidRPr="00D96382">
              <w:rPr>
                <w:rFonts w:ascii="Times New Roman" w:hAnsi="Times New Roman" w:cs="Times New Roman"/>
                <w:sz w:val="20"/>
                <w:szCs w:val="20"/>
              </w:rPr>
              <w:softHyphen/>
              <w:t>портир»</w:t>
            </w:r>
            <w:r w:rsidRPr="00D96382">
              <w:rPr>
                <w:rFonts w:ascii="Times New Roman" w:hAnsi="Times New Roman" w:cs="Times New Roman"/>
                <w:i/>
                <w:sz w:val="20"/>
                <w:szCs w:val="20"/>
                <w:shd w:val="clear" w:color="auto" w:fill="FFFFFF"/>
                <w:lang w:eastAsia="ru-RU"/>
              </w:rPr>
              <w:t xml:space="preserve"> (ком</w:t>
            </w:r>
            <w:r w:rsidRPr="00D96382">
              <w:rPr>
                <w:rFonts w:ascii="Times New Roman" w:hAnsi="Times New Roman" w:cs="Times New Roman"/>
                <w:i/>
                <w:sz w:val="20"/>
                <w:szCs w:val="20"/>
                <w:shd w:val="clear" w:color="auto" w:fill="FFFFFF"/>
                <w:lang w:eastAsia="ru-RU"/>
              </w:rPr>
              <w:softHyphen/>
            </w:r>
            <w:r w:rsidRPr="00D96382">
              <w:rPr>
                <w:rFonts w:ascii="Times New Roman" w:hAnsi="Times New Roman" w:cs="Times New Roman"/>
                <w:i/>
                <w:sz w:val="20"/>
                <w:szCs w:val="20"/>
                <w:shd w:val="clear" w:color="auto" w:fill="FFFFFF"/>
                <w:lang w:eastAsia="ru-RU"/>
              </w:rPr>
              <w:lastRenderedPageBreak/>
              <w:t>плексное при</w:t>
            </w:r>
            <w:r w:rsidRPr="00D96382">
              <w:rPr>
                <w:rFonts w:ascii="Times New Roman" w:hAnsi="Times New Roman" w:cs="Times New Roman"/>
                <w:i/>
                <w:sz w:val="20"/>
                <w:szCs w:val="20"/>
                <w:shd w:val="clear" w:color="auto" w:fill="FFFFFF"/>
                <w:lang w:eastAsia="ru-RU"/>
              </w:rPr>
              <w:softHyphen/>
              <w:t>менение знаний, умений, навы</w:t>
            </w:r>
            <w:r w:rsidRPr="00D96382">
              <w:rPr>
                <w:rFonts w:ascii="Times New Roman" w:hAnsi="Times New Roman" w:cs="Times New Roman"/>
                <w:i/>
                <w:sz w:val="20"/>
                <w:szCs w:val="20"/>
                <w:shd w:val="clear" w:color="auto" w:fill="FFFFFF"/>
                <w:lang w:eastAsia="ru-RU"/>
              </w:rPr>
              <w:softHyphen/>
              <w:t>ков)</w:t>
            </w:r>
          </w:p>
        </w:tc>
        <w:tc>
          <w:tcPr>
            <w:tcW w:w="4160" w:type="dxa"/>
            <w:gridSpan w:val="2"/>
          </w:tcPr>
          <w:p w14:paraId="5FA85AE2"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Фронтальная</w:t>
            </w:r>
            <w:r w:rsidRPr="00D96382">
              <w:rPr>
                <w:rFonts w:ascii="Times New Roman" w:hAnsi="Times New Roman" w:cs="Times New Roman"/>
                <w:sz w:val="20"/>
                <w:szCs w:val="20"/>
              </w:rPr>
              <w:t xml:space="preserve"> - решение задач при помощи уравне</w:t>
            </w:r>
            <w:r w:rsidRPr="00D96382">
              <w:rPr>
                <w:rFonts w:ascii="Times New Roman" w:hAnsi="Times New Roman" w:cs="Times New Roman"/>
                <w:sz w:val="20"/>
                <w:szCs w:val="20"/>
              </w:rPr>
              <w:softHyphen/>
              <w:t>ния, содержащих в усло</w:t>
            </w:r>
            <w:r w:rsidRPr="00D96382">
              <w:rPr>
                <w:rFonts w:ascii="Times New Roman" w:hAnsi="Times New Roman" w:cs="Times New Roman"/>
                <w:sz w:val="20"/>
                <w:szCs w:val="20"/>
              </w:rPr>
              <w:softHyphen/>
              <w:t xml:space="preserve">вии понятие угла </w:t>
            </w:r>
          </w:p>
          <w:p w14:paraId="58B389DC"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измере</w:t>
            </w:r>
            <w:r w:rsidRPr="00D96382">
              <w:rPr>
                <w:rFonts w:ascii="Times New Roman" w:hAnsi="Times New Roman" w:cs="Times New Roman"/>
                <w:sz w:val="20"/>
                <w:szCs w:val="20"/>
              </w:rPr>
              <w:softHyphen/>
              <w:t>ние каждого угла тре</w:t>
            </w:r>
            <w:r w:rsidRPr="00D96382">
              <w:rPr>
                <w:rFonts w:ascii="Times New Roman" w:hAnsi="Times New Roman" w:cs="Times New Roman"/>
                <w:sz w:val="20"/>
                <w:szCs w:val="20"/>
              </w:rPr>
              <w:softHyphen/>
              <w:t xml:space="preserve">угольника и нахождение суммы </w:t>
            </w:r>
            <w:r w:rsidRPr="00D96382">
              <w:rPr>
                <w:rFonts w:ascii="Times New Roman" w:hAnsi="Times New Roman" w:cs="Times New Roman"/>
                <w:sz w:val="20"/>
                <w:szCs w:val="20"/>
              </w:rPr>
              <w:lastRenderedPageBreak/>
              <w:t xml:space="preserve">градусных мер этих углов </w:t>
            </w:r>
          </w:p>
        </w:tc>
        <w:tc>
          <w:tcPr>
            <w:tcW w:w="2691" w:type="dxa"/>
          </w:tcPr>
          <w:p w14:paraId="7ABC9D20"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lastRenderedPageBreak/>
              <w:t>Объясняют самому себе свои наиболее заметные достижения, дают адек</w:t>
            </w:r>
            <w:r w:rsidRPr="00D96382">
              <w:rPr>
                <w:rFonts w:ascii="Times New Roman" w:hAnsi="Times New Roman" w:cs="Times New Roman"/>
                <w:sz w:val="20"/>
                <w:szCs w:val="20"/>
              </w:rPr>
              <w:softHyphen/>
              <w:t>ватную оценку результа</w:t>
            </w:r>
            <w:r w:rsidRPr="00D96382">
              <w:rPr>
                <w:rFonts w:ascii="Times New Roman" w:hAnsi="Times New Roman" w:cs="Times New Roman"/>
                <w:sz w:val="20"/>
                <w:szCs w:val="20"/>
              </w:rPr>
              <w:softHyphen/>
              <w:t>там своей учебной дея</w:t>
            </w:r>
            <w:r w:rsidRPr="00D96382">
              <w:rPr>
                <w:rFonts w:ascii="Times New Roman" w:hAnsi="Times New Roman" w:cs="Times New Roman"/>
                <w:sz w:val="20"/>
                <w:szCs w:val="20"/>
              </w:rPr>
              <w:softHyphen/>
              <w:t xml:space="preserve">тельности, проявляют познавательный </w:t>
            </w:r>
            <w:r w:rsidRPr="00D96382">
              <w:rPr>
                <w:rFonts w:ascii="Times New Roman" w:hAnsi="Times New Roman" w:cs="Times New Roman"/>
                <w:sz w:val="20"/>
                <w:szCs w:val="20"/>
              </w:rPr>
              <w:lastRenderedPageBreak/>
              <w:t>интерес к предмету</w:t>
            </w:r>
          </w:p>
        </w:tc>
        <w:tc>
          <w:tcPr>
            <w:tcW w:w="4114" w:type="dxa"/>
          </w:tcPr>
          <w:p w14:paraId="30E4DD85"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Регулятивные -</w:t>
            </w:r>
            <w:r w:rsidRPr="00D96382">
              <w:rPr>
                <w:rFonts w:ascii="Times New Roman" w:hAnsi="Times New Roman" w:cs="Times New Roman"/>
                <w:sz w:val="20"/>
                <w:szCs w:val="20"/>
              </w:rPr>
              <w:t xml:space="preserve"> в диалоге с учи</w:t>
            </w:r>
            <w:r w:rsidRPr="00D96382">
              <w:rPr>
                <w:rFonts w:ascii="Times New Roman" w:hAnsi="Times New Roman" w:cs="Times New Roman"/>
                <w:sz w:val="20"/>
                <w:szCs w:val="20"/>
              </w:rPr>
              <w:softHyphen/>
              <w:t>телем совершенствуют критерии оценки и пользуются ими в ходе оценки и самооценки.</w:t>
            </w:r>
          </w:p>
          <w:p w14:paraId="57130BC2"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 xml:space="preserve">торая нужна для решения </w:t>
            </w:r>
            <w:r w:rsidRPr="00D96382">
              <w:rPr>
                <w:rFonts w:ascii="Times New Roman" w:hAnsi="Times New Roman" w:cs="Times New Roman"/>
                <w:sz w:val="20"/>
                <w:szCs w:val="20"/>
              </w:rPr>
              <w:lastRenderedPageBreak/>
              <w:t>учеб</w:t>
            </w:r>
            <w:r w:rsidRPr="00D96382">
              <w:rPr>
                <w:rFonts w:ascii="Times New Roman" w:hAnsi="Times New Roman" w:cs="Times New Roman"/>
                <w:sz w:val="20"/>
                <w:szCs w:val="20"/>
              </w:rPr>
              <w:softHyphen/>
              <w:t>ной задачи.</w:t>
            </w:r>
          </w:p>
          <w:p w14:paraId="10B70685"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 -</w:t>
            </w:r>
            <w:r w:rsidRPr="00D96382">
              <w:rPr>
                <w:rFonts w:ascii="Times New Roman" w:hAnsi="Times New Roman" w:cs="Times New Roman"/>
                <w:sz w:val="20"/>
                <w:szCs w:val="20"/>
              </w:rPr>
              <w:t xml:space="preserve"> умеют уважительно относиться к пози</w:t>
            </w:r>
            <w:r w:rsidRPr="00D96382">
              <w:rPr>
                <w:rFonts w:ascii="Times New Roman" w:hAnsi="Times New Roman" w:cs="Times New Roman"/>
                <w:sz w:val="20"/>
                <w:szCs w:val="20"/>
              </w:rPr>
              <w:softHyphen/>
              <w:t>ции другого, договариваться</w:t>
            </w:r>
          </w:p>
        </w:tc>
        <w:tc>
          <w:tcPr>
            <w:tcW w:w="2125" w:type="dxa"/>
            <w:vAlign w:val="center"/>
          </w:tcPr>
          <w:p w14:paraId="5881C527" w14:textId="77777777" w:rsidR="00D96382" w:rsidRPr="00D96382" w:rsidRDefault="00D96382" w:rsidP="00D96382">
            <w:pPr>
              <w:spacing w:after="120" w:line="276" w:lineRule="auto"/>
              <w:ind w:left="160"/>
              <w:rPr>
                <w:rFonts w:ascii="Times New Roman" w:hAnsi="Times New Roman" w:cs="Times New Roman"/>
                <w:sz w:val="20"/>
                <w:szCs w:val="20"/>
              </w:rPr>
            </w:pPr>
            <w:r w:rsidRPr="00D96382">
              <w:rPr>
                <w:sz w:val="20"/>
                <w:szCs w:val="20"/>
              </w:rPr>
              <w:lastRenderedPageBreak/>
              <w:t>Индивиду</w:t>
            </w:r>
            <w:r w:rsidRPr="00D96382">
              <w:rPr>
                <w:sz w:val="20"/>
                <w:szCs w:val="20"/>
              </w:rPr>
              <w:softHyphen/>
              <w:t xml:space="preserve">альная. </w:t>
            </w:r>
            <w:r w:rsidRPr="00D96382">
              <w:rPr>
                <w:i/>
                <w:sz w:val="20"/>
                <w:szCs w:val="20"/>
                <w:shd w:val="clear" w:color="auto" w:fill="FFFFFF"/>
              </w:rPr>
              <w:t>Тестирова</w:t>
            </w:r>
            <w:r w:rsidRPr="00D96382">
              <w:rPr>
                <w:i/>
                <w:sz w:val="20"/>
                <w:szCs w:val="20"/>
                <w:shd w:val="clear" w:color="auto" w:fill="FFFFFF"/>
              </w:rPr>
              <w:softHyphen/>
              <w:t>ни</w:t>
            </w:r>
            <w:r w:rsidRPr="00D96382">
              <w:rPr>
                <w:i/>
                <w:sz w:val="20"/>
                <w:szCs w:val="20"/>
              </w:rPr>
              <w:t>е</w:t>
            </w:r>
          </w:p>
        </w:tc>
      </w:tr>
      <w:tr w:rsidR="00D96382" w:rsidRPr="00D96382" w14:paraId="6011B719" w14:textId="77777777" w:rsidTr="00D96382">
        <w:tc>
          <w:tcPr>
            <w:tcW w:w="558" w:type="dxa"/>
            <w:vAlign w:val="center"/>
          </w:tcPr>
          <w:p w14:paraId="7E8FD5C8"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150</w:t>
            </w:r>
          </w:p>
        </w:tc>
        <w:tc>
          <w:tcPr>
            <w:tcW w:w="1661" w:type="dxa"/>
            <w:vAlign w:val="center"/>
          </w:tcPr>
          <w:p w14:paraId="6F0965C5" w14:textId="77777777" w:rsidR="00D96382" w:rsidRPr="00D96382" w:rsidRDefault="00D96382" w:rsidP="00D96382">
            <w:pPr>
              <w:spacing w:line="276" w:lineRule="auto"/>
              <w:ind w:left="60"/>
              <w:jc w:val="center"/>
              <w:rPr>
                <w:rFonts w:ascii="Times New Roman" w:hAnsi="Times New Roman" w:cs="Times New Roman"/>
                <w:i/>
                <w:sz w:val="20"/>
                <w:szCs w:val="20"/>
              </w:rPr>
            </w:pPr>
            <w:r w:rsidRPr="00D96382">
              <w:rPr>
                <w:rFonts w:ascii="Times New Roman" w:hAnsi="Times New Roman" w:cs="Times New Roman"/>
                <w:sz w:val="20"/>
                <w:szCs w:val="20"/>
                <w:shd w:val="clear" w:color="auto" w:fill="FFFFFF"/>
              </w:rPr>
              <w:t>Круговые диа</w:t>
            </w:r>
            <w:r w:rsidRPr="00D96382">
              <w:rPr>
                <w:rFonts w:ascii="Times New Roman" w:hAnsi="Times New Roman" w:cs="Times New Roman"/>
                <w:sz w:val="20"/>
                <w:szCs w:val="20"/>
                <w:shd w:val="clear" w:color="auto" w:fill="FFFFFF"/>
              </w:rPr>
              <w:softHyphen/>
              <w:t xml:space="preserve">граммы </w:t>
            </w:r>
            <w:r w:rsidRPr="00D96382">
              <w:rPr>
                <w:rFonts w:ascii="Times New Roman" w:hAnsi="Times New Roman" w:cs="Times New Roman"/>
                <w:i/>
                <w:sz w:val="20"/>
                <w:szCs w:val="20"/>
              </w:rPr>
              <w:t>(открытие новых знаний)</w:t>
            </w:r>
          </w:p>
        </w:tc>
        <w:tc>
          <w:tcPr>
            <w:tcW w:w="4160" w:type="dxa"/>
            <w:gridSpan w:val="2"/>
          </w:tcPr>
          <w:p w14:paraId="56922A2E"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Групповая -</w:t>
            </w:r>
            <w:r w:rsidRPr="00D96382">
              <w:rPr>
                <w:rFonts w:ascii="Times New Roman" w:hAnsi="Times New Roman" w:cs="Times New Roman"/>
                <w:sz w:val="20"/>
                <w:szCs w:val="20"/>
              </w:rPr>
              <w:t xml:space="preserve"> обсуждение и объяснение понятия «круговая диаграмма». </w:t>
            </w: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построение круговых диаграмм </w:t>
            </w:r>
          </w:p>
          <w:p w14:paraId="40690B0A"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запол</w:t>
            </w:r>
            <w:r w:rsidRPr="00D96382">
              <w:rPr>
                <w:rFonts w:ascii="Times New Roman" w:hAnsi="Times New Roman" w:cs="Times New Roman"/>
                <w:sz w:val="20"/>
                <w:szCs w:val="20"/>
              </w:rPr>
              <w:softHyphen/>
              <w:t>нение таблицы и постро</w:t>
            </w:r>
            <w:r w:rsidRPr="00D96382">
              <w:rPr>
                <w:rFonts w:ascii="Times New Roman" w:hAnsi="Times New Roman" w:cs="Times New Roman"/>
                <w:sz w:val="20"/>
                <w:szCs w:val="20"/>
              </w:rPr>
              <w:softHyphen/>
              <w:t xml:space="preserve">ение круговой диаграммы </w:t>
            </w:r>
          </w:p>
        </w:tc>
        <w:tc>
          <w:tcPr>
            <w:tcW w:w="2691" w:type="dxa"/>
          </w:tcPr>
          <w:p w14:paraId="18D960CB"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Проявляют устойчивый интерес к способам ре</w:t>
            </w:r>
            <w:r w:rsidRPr="00D96382">
              <w:rPr>
                <w:rFonts w:ascii="Times New Roman" w:hAnsi="Times New Roman" w:cs="Times New Roman"/>
                <w:sz w:val="20"/>
                <w:szCs w:val="20"/>
              </w:rPr>
              <w:softHyphen/>
              <w:t>шения познавательных задач, положительное отношение к урокам ма</w:t>
            </w:r>
            <w:r w:rsidRPr="00D96382">
              <w:rPr>
                <w:rFonts w:ascii="Times New Roman" w:hAnsi="Times New Roman" w:cs="Times New Roman"/>
                <w:sz w:val="20"/>
                <w:szCs w:val="20"/>
              </w:rPr>
              <w:softHyphen/>
              <w:t>тематики, дают адекват</w:t>
            </w:r>
            <w:r w:rsidRPr="00D96382">
              <w:rPr>
                <w:rFonts w:ascii="Times New Roman" w:hAnsi="Times New Roman" w:cs="Times New Roman"/>
                <w:sz w:val="20"/>
                <w:szCs w:val="20"/>
              </w:rPr>
              <w:softHyphen/>
              <w:t>ную оценку результатов своей учебной деятель</w:t>
            </w:r>
            <w:r w:rsidRPr="00D96382">
              <w:rPr>
                <w:rFonts w:ascii="Times New Roman" w:hAnsi="Times New Roman" w:cs="Times New Roman"/>
                <w:sz w:val="20"/>
                <w:szCs w:val="20"/>
              </w:rPr>
              <w:softHyphen/>
              <w:t>ности</w:t>
            </w:r>
          </w:p>
        </w:tc>
        <w:tc>
          <w:tcPr>
            <w:tcW w:w="4114" w:type="dxa"/>
          </w:tcPr>
          <w:p w14:paraId="6662FD46"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обнаруживают и формулируют учебную про</w:t>
            </w:r>
            <w:r w:rsidRPr="00D96382">
              <w:rPr>
                <w:rFonts w:ascii="Times New Roman" w:hAnsi="Times New Roman" w:cs="Times New Roman"/>
                <w:sz w:val="20"/>
                <w:szCs w:val="20"/>
              </w:rPr>
              <w:softHyphen/>
              <w:t>блему совместно с учителем.</w:t>
            </w:r>
          </w:p>
          <w:p w14:paraId="7E9B42BD"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делают пред</w:t>
            </w:r>
            <w:r w:rsidRPr="00D96382">
              <w:rPr>
                <w:rFonts w:ascii="Times New Roman" w:hAnsi="Times New Roman" w:cs="Times New Roman"/>
                <w:sz w:val="20"/>
                <w:szCs w:val="20"/>
              </w:rPr>
              <w:softHyphen/>
              <w:t>положение об информации, ко</w:t>
            </w:r>
            <w:r w:rsidRPr="00D96382">
              <w:rPr>
                <w:rFonts w:ascii="Times New Roman" w:hAnsi="Times New Roman" w:cs="Times New Roman"/>
                <w:sz w:val="20"/>
                <w:szCs w:val="20"/>
              </w:rPr>
              <w:softHyphen/>
              <w:t>торая нужна для решения учеб</w:t>
            </w:r>
            <w:r w:rsidRPr="00D96382">
              <w:rPr>
                <w:rFonts w:ascii="Times New Roman" w:hAnsi="Times New Roman" w:cs="Times New Roman"/>
                <w:sz w:val="20"/>
                <w:szCs w:val="20"/>
              </w:rPr>
              <w:softHyphen/>
              <w:t>ной задачи.</w:t>
            </w:r>
          </w:p>
          <w:p w14:paraId="255C4479"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слушать других, принимать дру</w:t>
            </w:r>
            <w:r w:rsidRPr="00D96382">
              <w:rPr>
                <w:rFonts w:ascii="Times New Roman" w:hAnsi="Times New Roman" w:cs="Times New Roman"/>
                <w:sz w:val="20"/>
                <w:szCs w:val="20"/>
              </w:rPr>
              <w:softHyphen/>
              <w:t>гую точку зрения, изменить свою точку зрения</w:t>
            </w:r>
          </w:p>
        </w:tc>
        <w:tc>
          <w:tcPr>
            <w:tcW w:w="2125" w:type="dxa"/>
            <w:vAlign w:val="center"/>
          </w:tcPr>
          <w:p w14:paraId="5FBB9A84" w14:textId="77777777" w:rsidR="00D96382" w:rsidRPr="00D96382" w:rsidRDefault="00D96382" w:rsidP="00D96382">
            <w:pPr>
              <w:spacing w:line="276" w:lineRule="auto"/>
              <w:jc w:val="center"/>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Индивиду</w:t>
            </w:r>
            <w:r w:rsidRPr="00D96382">
              <w:rPr>
                <w:rFonts w:ascii="Times New Roman" w:eastAsia="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p w14:paraId="3B239B83" w14:textId="77777777" w:rsidR="00D96382" w:rsidRPr="00D96382" w:rsidRDefault="00D96382" w:rsidP="00D96382">
            <w:pPr>
              <w:spacing w:after="120" w:line="276" w:lineRule="auto"/>
              <w:ind w:left="160"/>
              <w:rPr>
                <w:rFonts w:ascii="Times New Roman" w:hAnsi="Times New Roman" w:cs="Times New Roman"/>
                <w:sz w:val="20"/>
                <w:szCs w:val="20"/>
              </w:rPr>
            </w:pPr>
            <w:r w:rsidRPr="00D96382">
              <w:rPr>
                <w:rFonts w:ascii="Times New Roman" w:hAnsi="Times New Roman" w:cs="Times New Roman"/>
                <w:sz w:val="20"/>
                <w:szCs w:val="20"/>
              </w:rPr>
              <w:t>150</w:t>
            </w:r>
          </w:p>
        </w:tc>
      </w:tr>
      <w:tr w:rsidR="00D96382" w:rsidRPr="00D96382" w14:paraId="721BD8E1" w14:textId="77777777" w:rsidTr="00D96382">
        <w:tc>
          <w:tcPr>
            <w:tcW w:w="558" w:type="dxa"/>
            <w:vAlign w:val="center"/>
          </w:tcPr>
          <w:p w14:paraId="22AA1100"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151</w:t>
            </w:r>
          </w:p>
        </w:tc>
        <w:tc>
          <w:tcPr>
            <w:tcW w:w="1661" w:type="dxa"/>
            <w:vAlign w:val="center"/>
          </w:tcPr>
          <w:p w14:paraId="715AFB72" w14:textId="77777777" w:rsidR="00D96382" w:rsidRPr="00D96382" w:rsidRDefault="00D96382" w:rsidP="00D96382">
            <w:pPr>
              <w:spacing w:line="276" w:lineRule="auto"/>
              <w:ind w:left="60"/>
              <w:jc w:val="center"/>
              <w:rPr>
                <w:rFonts w:ascii="Times New Roman" w:hAnsi="Times New Roman" w:cs="Times New Roman"/>
                <w:i/>
                <w:sz w:val="20"/>
                <w:szCs w:val="20"/>
              </w:rPr>
            </w:pPr>
            <w:r w:rsidRPr="00D96382">
              <w:rPr>
                <w:rFonts w:ascii="Times New Roman" w:hAnsi="Times New Roman" w:cs="Times New Roman"/>
                <w:sz w:val="20"/>
                <w:szCs w:val="20"/>
                <w:shd w:val="clear" w:color="auto" w:fill="FFFFFF"/>
              </w:rPr>
              <w:t>Круговые диа</w:t>
            </w:r>
            <w:r w:rsidRPr="00D96382">
              <w:rPr>
                <w:rFonts w:ascii="Times New Roman" w:hAnsi="Times New Roman" w:cs="Times New Roman"/>
                <w:sz w:val="20"/>
                <w:szCs w:val="20"/>
                <w:shd w:val="clear" w:color="auto" w:fill="FFFFFF"/>
              </w:rPr>
              <w:softHyphen/>
              <w:t>граммы</w:t>
            </w:r>
            <w:r w:rsidRPr="00D96382">
              <w:rPr>
                <w:rFonts w:ascii="Times New Roman" w:hAnsi="Times New Roman" w:cs="Times New Roman"/>
                <w:i/>
                <w:sz w:val="20"/>
                <w:szCs w:val="20"/>
              </w:rPr>
              <w:t xml:space="preserve"> (закре</w:t>
            </w:r>
            <w:r w:rsidRPr="00D96382">
              <w:rPr>
                <w:rFonts w:ascii="Times New Roman" w:hAnsi="Times New Roman" w:cs="Times New Roman"/>
                <w:i/>
                <w:sz w:val="20"/>
                <w:szCs w:val="20"/>
              </w:rPr>
              <w:softHyphen/>
              <w:t>пление знаний)</w:t>
            </w:r>
          </w:p>
        </w:tc>
        <w:tc>
          <w:tcPr>
            <w:tcW w:w="4160" w:type="dxa"/>
            <w:gridSpan w:val="2"/>
          </w:tcPr>
          <w:p w14:paraId="4A6D4B6F"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устные вычисления; вычисление гра</w:t>
            </w:r>
            <w:r w:rsidRPr="00D96382">
              <w:rPr>
                <w:rFonts w:ascii="Times New Roman" w:hAnsi="Times New Roman" w:cs="Times New Roman"/>
                <w:sz w:val="20"/>
                <w:szCs w:val="20"/>
              </w:rPr>
              <w:softHyphen/>
              <w:t>дусных мер углов по ри</w:t>
            </w:r>
            <w:r w:rsidRPr="00D96382">
              <w:rPr>
                <w:rFonts w:ascii="Times New Roman" w:hAnsi="Times New Roman" w:cs="Times New Roman"/>
                <w:sz w:val="20"/>
                <w:szCs w:val="20"/>
              </w:rPr>
              <w:softHyphen/>
              <w:t xml:space="preserve">сунку </w:t>
            </w:r>
          </w:p>
          <w:p w14:paraId="5DF3C773"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по</w:t>
            </w:r>
            <w:r w:rsidRPr="00D96382">
              <w:rPr>
                <w:rFonts w:ascii="Times New Roman" w:hAnsi="Times New Roman" w:cs="Times New Roman"/>
                <w:sz w:val="20"/>
                <w:szCs w:val="20"/>
              </w:rPr>
              <w:softHyphen/>
              <w:t>строение круговой диа</w:t>
            </w:r>
            <w:r w:rsidRPr="00D96382">
              <w:rPr>
                <w:rFonts w:ascii="Times New Roman" w:hAnsi="Times New Roman" w:cs="Times New Roman"/>
                <w:sz w:val="20"/>
                <w:szCs w:val="20"/>
              </w:rPr>
              <w:softHyphen/>
              <w:t>граммы распределения суши по Земле, предвари</w:t>
            </w:r>
            <w:r w:rsidRPr="00D96382">
              <w:rPr>
                <w:rFonts w:ascii="Times New Roman" w:hAnsi="Times New Roman" w:cs="Times New Roman"/>
                <w:sz w:val="20"/>
                <w:szCs w:val="20"/>
              </w:rPr>
              <w:softHyphen/>
              <w:t>тельно выполнив вычисле</w:t>
            </w:r>
            <w:r w:rsidRPr="00D96382">
              <w:rPr>
                <w:rFonts w:ascii="Times New Roman" w:hAnsi="Times New Roman" w:cs="Times New Roman"/>
                <w:sz w:val="20"/>
                <w:szCs w:val="20"/>
              </w:rPr>
              <w:softHyphen/>
              <w:t xml:space="preserve">ния </w:t>
            </w:r>
          </w:p>
        </w:tc>
        <w:tc>
          <w:tcPr>
            <w:tcW w:w="2691" w:type="dxa"/>
          </w:tcPr>
          <w:p w14:paraId="6C3776B8"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Объясняют отличия в оценках одной и той же ситуации разными людьми, дают адекват</w:t>
            </w:r>
            <w:r w:rsidRPr="00D96382">
              <w:rPr>
                <w:rFonts w:ascii="Times New Roman" w:hAnsi="Times New Roman" w:cs="Times New Roman"/>
                <w:sz w:val="20"/>
                <w:szCs w:val="20"/>
              </w:rPr>
              <w:softHyphen/>
              <w:t>ную оценку результатам своей учебной деятель</w:t>
            </w:r>
            <w:r w:rsidRPr="00D96382">
              <w:rPr>
                <w:rFonts w:ascii="Times New Roman" w:hAnsi="Times New Roman" w:cs="Times New Roman"/>
                <w:sz w:val="20"/>
                <w:szCs w:val="20"/>
              </w:rPr>
              <w:softHyphen/>
              <w:t>ности, проявляют позна</w:t>
            </w:r>
            <w:r w:rsidRPr="00D96382">
              <w:rPr>
                <w:rFonts w:ascii="Times New Roman" w:hAnsi="Times New Roman" w:cs="Times New Roman"/>
                <w:sz w:val="20"/>
                <w:szCs w:val="20"/>
              </w:rPr>
              <w:softHyphen/>
              <w:t>вательный интерес к изучению предмета</w:t>
            </w:r>
          </w:p>
        </w:tc>
        <w:tc>
          <w:tcPr>
            <w:tcW w:w="4114" w:type="dxa"/>
          </w:tcPr>
          <w:p w14:paraId="26D258EC"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работают по состав-ленному плану, используют основные и дополнительные средства (справочная литерату</w:t>
            </w:r>
            <w:r w:rsidRPr="00D96382">
              <w:rPr>
                <w:rFonts w:ascii="Times New Roman" w:hAnsi="Times New Roman" w:cs="Times New Roman"/>
                <w:sz w:val="20"/>
                <w:szCs w:val="20"/>
              </w:rPr>
              <w:softHyphen/>
              <w:t xml:space="preserve">ра, средства ИКТ). </w:t>
            </w:r>
          </w:p>
          <w:p w14:paraId="6EAA14BF"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сопоставляют и отбирают информацию, полу</w:t>
            </w:r>
            <w:r w:rsidRPr="00D96382">
              <w:rPr>
                <w:rFonts w:ascii="Times New Roman" w:hAnsi="Times New Roman" w:cs="Times New Roman"/>
                <w:sz w:val="20"/>
                <w:szCs w:val="20"/>
              </w:rPr>
              <w:softHyphen/>
              <w:t>ченную из разных источников (справочники, Интернет).</w:t>
            </w:r>
          </w:p>
          <w:p w14:paraId="0DEADA60"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взглянуть на ситуацию с иной позиции и договориться с людь</w:t>
            </w:r>
            <w:r w:rsidRPr="00D96382">
              <w:rPr>
                <w:rFonts w:ascii="Times New Roman" w:hAnsi="Times New Roman" w:cs="Times New Roman"/>
                <w:sz w:val="20"/>
                <w:szCs w:val="20"/>
              </w:rPr>
              <w:softHyphen/>
              <w:t>ми иных позиций</w:t>
            </w:r>
          </w:p>
        </w:tc>
        <w:tc>
          <w:tcPr>
            <w:tcW w:w="2125" w:type="dxa"/>
            <w:vAlign w:val="center"/>
          </w:tcPr>
          <w:p w14:paraId="05C85970"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Математи</w:t>
            </w:r>
            <w:r w:rsidRPr="00D96382">
              <w:rPr>
                <w:rFonts w:ascii="Times New Roman" w:eastAsia="Times New Roman" w:hAnsi="Times New Roman" w:cs="Times New Roman"/>
                <w:sz w:val="20"/>
                <w:szCs w:val="20"/>
                <w:lang w:eastAsia="ru-RU"/>
              </w:rPr>
              <w:softHyphen/>
              <w:t>ческий диктант</w:t>
            </w:r>
          </w:p>
        </w:tc>
      </w:tr>
      <w:tr w:rsidR="00D96382" w:rsidRPr="00D96382" w14:paraId="783D90BA" w14:textId="77777777" w:rsidTr="00D96382">
        <w:tc>
          <w:tcPr>
            <w:tcW w:w="558" w:type="dxa"/>
            <w:vAlign w:val="center"/>
          </w:tcPr>
          <w:p w14:paraId="315C1C9C"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152</w:t>
            </w:r>
          </w:p>
        </w:tc>
        <w:tc>
          <w:tcPr>
            <w:tcW w:w="1661" w:type="dxa"/>
            <w:vAlign w:val="center"/>
          </w:tcPr>
          <w:p w14:paraId="35C263AA"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Решение упраж</w:t>
            </w:r>
            <w:r w:rsidRPr="00D96382">
              <w:rPr>
                <w:rFonts w:ascii="Times New Roman" w:hAnsi="Times New Roman" w:cs="Times New Roman"/>
                <w:sz w:val="20"/>
                <w:szCs w:val="20"/>
              </w:rPr>
              <w:softHyphen/>
              <w:t>нений по теме «Круговые диа</w:t>
            </w:r>
            <w:r w:rsidRPr="00D96382">
              <w:rPr>
                <w:rFonts w:ascii="Times New Roman" w:hAnsi="Times New Roman" w:cs="Times New Roman"/>
                <w:sz w:val="20"/>
                <w:szCs w:val="20"/>
              </w:rPr>
              <w:softHyphen/>
              <w:t>граммы»</w:t>
            </w:r>
          </w:p>
          <w:p w14:paraId="7D76462C" w14:textId="77777777" w:rsidR="00D96382" w:rsidRPr="00D96382" w:rsidRDefault="00D96382" w:rsidP="00D96382">
            <w:pPr>
              <w:spacing w:line="276" w:lineRule="auto"/>
              <w:ind w:left="60"/>
              <w:jc w:val="center"/>
              <w:rPr>
                <w:rFonts w:ascii="Times New Roman" w:hAnsi="Times New Roman" w:cs="Times New Roman"/>
                <w:i/>
                <w:sz w:val="20"/>
                <w:szCs w:val="20"/>
              </w:rPr>
            </w:pPr>
            <w:r w:rsidRPr="00D96382">
              <w:rPr>
                <w:rFonts w:ascii="Times New Roman" w:hAnsi="Times New Roman" w:cs="Times New Roman"/>
                <w:i/>
                <w:sz w:val="20"/>
                <w:szCs w:val="20"/>
              </w:rPr>
              <w:t>(обобщение и системати</w:t>
            </w:r>
            <w:r w:rsidRPr="00D96382">
              <w:rPr>
                <w:rFonts w:ascii="Times New Roman" w:hAnsi="Times New Roman" w:cs="Times New Roman"/>
                <w:i/>
                <w:sz w:val="20"/>
                <w:szCs w:val="20"/>
              </w:rPr>
              <w:softHyphen/>
              <w:t>зация знаний)</w:t>
            </w:r>
          </w:p>
        </w:tc>
        <w:tc>
          <w:tcPr>
            <w:tcW w:w="4160" w:type="dxa"/>
            <w:gridSpan w:val="2"/>
          </w:tcPr>
          <w:p w14:paraId="3D6F08E2"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построение круговой диаграммы рас</w:t>
            </w:r>
            <w:r w:rsidRPr="00D96382">
              <w:rPr>
                <w:rFonts w:ascii="Times New Roman" w:hAnsi="Times New Roman" w:cs="Times New Roman"/>
                <w:sz w:val="20"/>
                <w:szCs w:val="20"/>
              </w:rPr>
              <w:softHyphen/>
              <w:t>пределения дневной нор</w:t>
            </w:r>
            <w:r w:rsidRPr="00D96382">
              <w:rPr>
                <w:rFonts w:ascii="Times New Roman" w:hAnsi="Times New Roman" w:cs="Times New Roman"/>
                <w:sz w:val="20"/>
                <w:szCs w:val="20"/>
              </w:rPr>
              <w:softHyphen/>
              <w:t xml:space="preserve">мы питания </w:t>
            </w:r>
          </w:p>
          <w:p w14:paraId="67B4AC87"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реше</w:t>
            </w:r>
            <w:r w:rsidRPr="00D96382">
              <w:rPr>
                <w:rFonts w:ascii="Times New Roman" w:hAnsi="Times New Roman" w:cs="Times New Roman"/>
                <w:sz w:val="20"/>
                <w:szCs w:val="20"/>
              </w:rPr>
              <w:softHyphen/>
              <w:t xml:space="preserve">ние задачи на движение </w:t>
            </w:r>
          </w:p>
        </w:tc>
        <w:tc>
          <w:tcPr>
            <w:tcW w:w="2691" w:type="dxa"/>
          </w:tcPr>
          <w:p w14:paraId="194B9C80"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Проявляют устойчивый и широкий интерес к способам решения по</w:t>
            </w:r>
            <w:r w:rsidRPr="00D96382">
              <w:rPr>
                <w:rFonts w:ascii="Times New Roman" w:hAnsi="Times New Roman" w:cs="Times New Roman"/>
                <w:sz w:val="20"/>
                <w:szCs w:val="20"/>
              </w:rPr>
              <w:softHyphen/>
              <w:t>знавательных задач, по</w:t>
            </w:r>
            <w:r w:rsidRPr="00D96382">
              <w:rPr>
                <w:rFonts w:ascii="Times New Roman" w:hAnsi="Times New Roman" w:cs="Times New Roman"/>
                <w:sz w:val="20"/>
                <w:szCs w:val="20"/>
              </w:rPr>
              <w:softHyphen/>
              <w:t>ложительное отношение к урокам математики</w:t>
            </w:r>
          </w:p>
        </w:tc>
        <w:tc>
          <w:tcPr>
            <w:tcW w:w="4114" w:type="dxa"/>
          </w:tcPr>
          <w:p w14:paraId="04BF8BBB"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определяют цель учебной деятельности, осущест</w:t>
            </w:r>
            <w:r w:rsidRPr="00D96382">
              <w:rPr>
                <w:rFonts w:ascii="Times New Roman" w:hAnsi="Times New Roman" w:cs="Times New Roman"/>
                <w:sz w:val="20"/>
                <w:szCs w:val="20"/>
              </w:rPr>
              <w:softHyphen/>
              <w:t>вляют поиск средств её дости</w:t>
            </w:r>
            <w:r w:rsidRPr="00D96382">
              <w:rPr>
                <w:rFonts w:ascii="Times New Roman" w:hAnsi="Times New Roman" w:cs="Times New Roman"/>
                <w:sz w:val="20"/>
                <w:szCs w:val="20"/>
              </w:rPr>
              <w:softHyphen/>
              <w:t>жения.</w:t>
            </w:r>
          </w:p>
          <w:p w14:paraId="4360455F"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передают со</w:t>
            </w:r>
            <w:r w:rsidRPr="00D96382">
              <w:rPr>
                <w:rFonts w:ascii="Times New Roman" w:hAnsi="Times New Roman" w:cs="Times New Roman"/>
                <w:sz w:val="20"/>
                <w:szCs w:val="20"/>
              </w:rPr>
              <w:softHyphen/>
              <w:t xml:space="preserve">держание в сжатом, выборочном или развёрнутом виде </w:t>
            </w:r>
          </w:p>
          <w:p w14:paraId="5F522F71"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 -</w:t>
            </w:r>
            <w:r w:rsidRPr="00D96382">
              <w:rPr>
                <w:rFonts w:ascii="Times New Roman" w:hAnsi="Times New Roman" w:cs="Times New Roman"/>
                <w:sz w:val="20"/>
                <w:szCs w:val="20"/>
              </w:rPr>
              <w:t xml:space="preserve"> умеют принимать точку зрения другого</w:t>
            </w:r>
          </w:p>
        </w:tc>
        <w:tc>
          <w:tcPr>
            <w:tcW w:w="2125" w:type="dxa"/>
            <w:vAlign w:val="center"/>
          </w:tcPr>
          <w:p w14:paraId="6EF2EB66"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lang w:eastAsia="ru-RU"/>
              </w:rPr>
              <w:t>Индивиду</w:t>
            </w:r>
            <w:r w:rsidRPr="00D96382">
              <w:rPr>
                <w:rFonts w:ascii="Times New Roman" w:eastAsia="Times New Roman" w:hAnsi="Times New Roman" w:cs="Times New Roman"/>
                <w:lang w:eastAsia="ru-RU"/>
              </w:rPr>
              <w:softHyphen/>
              <w:t xml:space="preserve">альная. </w:t>
            </w:r>
            <w:r w:rsidRPr="00D96382">
              <w:rPr>
                <w:rFonts w:ascii="Times New Roman" w:eastAsia="Times New Roman" w:hAnsi="Times New Roman" w:cs="Times New Roman"/>
                <w:i/>
                <w:sz w:val="20"/>
                <w:szCs w:val="20"/>
                <w:shd w:val="clear" w:color="auto" w:fill="FFFFFF"/>
                <w:lang w:eastAsia="ru-RU"/>
              </w:rPr>
              <w:t>Тестирова</w:t>
            </w:r>
            <w:r w:rsidRPr="00D96382">
              <w:rPr>
                <w:rFonts w:ascii="Times New Roman" w:eastAsia="Times New Roman" w:hAnsi="Times New Roman" w:cs="Times New Roman"/>
                <w:i/>
                <w:sz w:val="20"/>
                <w:szCs w:val="20"/>
                <w:shd w:val="clear" w:color="auto" w:fill="FFFFFF"/>
                <w:lang w:eastAsia="ru-RU"/>
              </w:rPr>
              <w:softHyphen/>
              <w:t>ние</w:t>
            </w:r>
          </w:p>
        </w:tc>
      </w:tr>
      <w:tr w:rsidR="00D96382" w:rsidRPr="00D96382" w14:paraId="3C21272D" w14:textId="77777777" w:rsidTr="00D96382">
        <w:tc>
          <w:tcPr>
            <w:tcW w:w="558" w:type="dxa"/>
            <w:shd w:val="clear" w:color="auto" w:fill="FFFFFF" w:themeFill="background1"/>
            <w:vAlign w:val="center"/>
          </w:tcPr>
          <w:p w14:paraId="6CE62654"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153</w:t>
            </w:r>
          </w:p>
        </w:tc>
        <w:tc>
          <w:tcPr>
            <w:tcW w:w="1661" w:type="dxa"/>
            <w:shd w:val="clear" w:color="auto" w:fill="FFFFFF" w:themeFill="background1"/>
            <w:vAlign w:val="center"/>
          </w:tcPr>
          <w:p w14:paraId="545960F8" w14:textId="77777777" w:rsidR="00D96382" w:rsidRPr="00D96382" w:rsidRDefault="00D96382" w:rsidP="00D96382">
            <w:pPr>
              <w:spacing w:after="120" w:line="276" w:lineRule="auto"/>
              <w:jc w:val="center"/>
              <w:rPr>
                <w:rFonts w:ascii="Times New Roman" w:hAnsi="Times New Roman" w:cs="Times New Roman"/>
                <w:b/>
                <w:sz w:val="20"/>
                <w:szCs w:val="20"/>
              </w:rPr>
            </w:pPr>
            <w:r w:rsidRPr="00D96382">
              <w:rPr>
                <w:rFonts w:ascii="Times New Roman" w:hAnsi="Times New Roman" w:cs="Times New Roman"/>
                <w:b/>
                <w:sz w:val="20"/>
                <w:szCs w:val="20"/>
              </w:rPr>
              <w:t xml:space="preserve">Контрольная работа </w:t>
            </w:r>
          </w:p>
          <w:p w14:paraId="03E9FF10"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по теме «Инструменты для вычисле</w:t>
            </w:r>
            <w:r w:rsidRPr="00D96382">
              <w:rPr>
                <w:rFonts w:ascii="Times New Roman" w:hAnsi="Times New Roman" w:cs="Times New Roman"/>
                <w:sz w:val="20"/>
                <w:szCs w:val="20"/>
              </w:rPr>
              <w:softHyphen/>
              <w:t xml:space="preserve">ний </w:t>
            </w:r>
            <w:r w:rsidRPr="00D96382">
              <w:rPr>
                <w:rFonts w:ascii="Times New Roman" w:hAnsi="Times New Roman" w:cs="Times New Roman"/>
                <w:sz w:val="20"/>
                <w:szCs w:val="20"/>
              </w:rPr>
              <w:lastRenderedPageBreak/>
              <w:t>и измере</w:t>
            </w:r>
            <w:r w:rsidRPr="00D96382">
              <w:rPr>
                <w:rFonts w:ascii="Times New Roman" w:hAnsi="Times New Roman" w:cs="Times New Roman"/>
                <w:sz w:val="20"/>
                <w:szCs w:val="20"/>
              </w:rPr>
              <w:softHyphen/>
              <w:t>ний»</w:t>
            </w:r>
          </w:p>
          <w:p w14:paraId="42EAAAAE" w14:textId="77777777" w:rsidR="00D96382" w:rsidRPr="00D96382" w:rsidRDefault="00D96382" w:rsidP="00D96382">
            <w:pPr>
              <w:spacing w:line="276" w:lineRule="auto"/>
              <w:ind w:left="60"/>
              <w:jc w:val="center"/>
              <w:rPr>
                <w:rFonts w:ascii="Times New Roman" w:hAnsi="Times New Roman" w:cs="Times New Roman"/>
                <w:i/>
                <w:sz w:val="20"/>
                <w:szCs w:val="20"/>
              </w:rPr>
            </w:pPr>
            <w:r w:rsidRPr="00D96382">
              <w:rPr>
                <w:rFonts w:ascii="Times New Roman" w:hAnsi="Times New Roman" w:cs="Times New Roman"/>
                <w:i/>
                <w:sz w:val="20"/>
                <w:szCs w:val="20"/>
              </w:rPr>
              <w:t>(контроль и оценка знаний)</w:t>
            </w:r>
          </w:p>
        </w:tc>
        <w:tc>
          <w:tcPr>
            <w:tcW w:w="4160" w:type="dxa"/>
            <w:gridSpan w:val="2"/>
            <w:shd w:val="clear" w:color="auto" w:fill="FFFFFF" w:themeFill="background1"/>
          </w:tcPr>
          <w:p w14:paraId="3FA2B2F2"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lastRenderedPageBreak/>
              <w:t>Индивидуальная -</w:t>
            </w:r>
            <w:r w:rsidRPr="00D96382">
              <w:rPr>
                <w:rFonts w:ascii="Times New Roman" w:hAnsi="Times New Roman" w:cs="Times New Roman"/>
                <w:sz w:val="20"/>
                <w:szCs w:val="20"/>
              </w:rPr>
              <w:t xml:space="preserve"> решение контрольной работы 13 </w:t>
            </w:r>
          </w:p>
        </w:tc>
        <w:tc>
          <w:tcPr>
            <w:tcW w:w="2691" w:type="dxa"/>
            <w:shd w:val="clear" w:color="auto" w:fill="FFFFFF" w:themeFill="background1"/>
          </w:tcPr>
          <w:p w14:paraId="5FB7D0AB"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 xml:space="preserve">Объясняют самому себе свои наиболее заметные достижения, проявляют познавательный интерес к изучению предмета, дают </w:t>
            </w:r>
            <w:r w:rsidRPr="00D96382">
              <w:rPr>
                <w:rFonts w:ascii="Times New Roman" w:hAnsi="Times New Roman" w:cs="Times New Roman"/>
                <w:sz w:val="20"/>
                <w:szCs w:val="20"/>
              </w:rPr>
              <w:lastRenderedPageBreak/>
              <w:t>оценку результатам своей учебной деятель</w:t>
            </w:r>
            <w:r w:rsidRPr="00D96382">
              <w:rPr>
                <w:rFonts w:ascii="Times New Roman" w:hAnsi="Times New Roman" w:cs="Times New Roman"/>
                <w:sz w:val="20"/>
                <w:szCs w:val="20"/>
              </w:rPr>
              <w:softHyphen/>
              <w:t>ности</w:t>
            </w:r>
          </w:p>
        </w:tc>
        <w:tc>
          <w:tcPr>
            <w:tcW w:w="4114" w:type="dxa"/>
            <w:shd w:val="clear" w:color="auto" w:fill="FFFFFF" w:themeFill="background1"/>
          </w:tcPr>
          <w:p w14:paraId="29CD1966"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lastRenderedPageBreak/>
              <w:t>Регулятивные</w:t>
            </w:r>
            <w:r w:rsidRPr="00D96382">
              <w:rPr>
                <w:rFonts w:ascii="Times New Roman" w:hAnsi="Times New Roman" w:cs="Times New Roman"/>
                <w:sz w:val="20"/>
                <w:szCs w:val="20"/>
              </w:rPr>
              <w:t>- понимают при</w:t>
            </w:r>
            <w:r w:rsidRPr="00D96382">
              <w:rPr>
                <w:rFonts w:ascii="Times New Roman" w:hAnsi="Times New Roman" w:cs="Times New Roman"/>
                <w:sz w:val="20"/>
                <w:szCs w:val="20"/>
              </w:rPr>
              <w:softHyphen/>
              <w:t xml:space="preserve">чины своего неуспеха и находят способы выхода из этой ситуации. </w:t>
            </w:r>
            <w:r w:rsidRPr="00D96382">
              <w:rPr>
                <w:rFonts w:ascii="Times New Roman" w:hAnsi="Times New Roman" w:cs="Times New Roman"/>
                <w:i/>
                <w:sz w:val="20"/>
                <w:szCs w:val="20"/>
                <w:shd w:val="clear" w:color="auto" w:fill="FFFFFF" w:themeFill="background1"/>
                <w:lang w:eastAsia="ru-RU"/>
              </w:rPr>
              <w:t>Познавательные</w:t>
            </w:r>
            <w:r w:rsidRPr="00D96382">
              <w:rPr>
                <w:rFonts w:ascii="Times New Roman" w:hAnsi="Times New Roman" w:cs="Times New Roman"/>
                <w:sz w:val="20"/>
                <w:szCs w:val="20"/>
                <w:shd w:val="clear" w:color="auto" w:fill="FFFFFF" w:themeFill="background1"/>
              </w:rPr>
              <w:t xml:space="preserve"> -</w:t>
            </w:r>
            <w:r w:rsidRPr="00D96382">
              <w:rPr>
                <w:rFonts w:ascii="Times New Roman" w:hAnsi="Times New Roman" w:cs="Times New Roman"/>
                <w:sz w:val="20"/>
                <w:szCs w:val="20"/>
              </w:rPr>
              <w:t xml:space="preserve">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учеб</w:t>
            </w:r>
            <w:r w:rsidRPr="00D96382">
              <w:rPr>
                <w:rFonts w:ascii="Times New Roman" w:hAnsi="Times New Roman" w:cs="Times New Roman"/>
                <w:sz w:val="20"/>
                <w:szCs w:val="20"/>
              </w:rPr>
              <w:softHyphen/>
              <w:t>ной задачи.</w:t>
            </w:r>
          </w:p>
          <w:p w14:paraId="3C541966"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lastRenderedPageBreak/>
              <w:t>Коммуникативные</w:t>
            </w:r>
            <w:r w:rsidRPr="00D96382">
              <w:rPr>
                <w:rFonts w:ascii="Times New Roman" w:hAnsi="Times New Roman" w:cs="Times New Roman"/>
                <w:sz w:val="20"/>
                <w:szCs w:val="20"/>
              </w:rPr>
              <w:t>- умеют кри</w:t>
            </w:r>
            <w:r w:rsidRPr="00D96382">
              <w:rPr>
                <w:rFonts w:ascii="Times New Roman" w:hAnsi="Times New Roman" w:cs="Times New Roman"/>
                <w:sz w:val="20"/>
                <w:szCs w:val="20"/>
              </w:rPr>
              <w:softHyphen/>
              <w:t>тично относиться к своему мне</w:t>
            </w:r>
            <w:r w:rsidRPr="00D96382">
              <w:rPr>
                <w:rFonts w:ascii="Times New Roman" w:hAnsi="Times New Roman" w:cs="Times New Roman"/>
                <w:sz w:val="20"/>
                <w:szCs w:val="20"/>
              </w:rPr>
              <w:softHyphen/>
              <w:t>нию</w:t>
            </w:r>
          </w:p>
        </w:tc>
        <w:tc>
          <w:tcPr>
            <w:tcW w:w="2125" w:type="dxa"/>
            <w:shd w:val="clear" w:color="auto" w:fill="FFFFFF" w:themeFill="background1"/>
            <w:vAlign w:val="center"/>
          </w:tcPr>
          <w:p w14:paraId="015F3281"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themeFill="background1"/>
                <w:lang w:eastAsia="ru-RU"/>
              </w:rPr>
              <w:lastRenderedPageBreak/>
              <w:t>Индивиду</w:t>
            </w:r>
            <w:r w:rsidRPr="00D96382">
              <w:rPr>
                <w:rFonts w:ascii="Times New Roman" w:hAnsi="Times New Roman" w:cs="Times New Roman"/>
                <w:i/>
                <w:sz w:val="20"/>
                <w:szCs w:val="20"/>
                <w:shd w:val="clear" w:color="auto" w:fill="FFFFFF" w:themeFill="background1"/>
                <w:lang w:eastAsia="ru-RU"/>
              </w:rPr>
              <w:softHyphen/>
              <w:t xml:space="preserve">альная. </w:t>
            </w:r>
            <w:r w:rsidRPr="00D96382">
              <w:rPr>
                <w:rFonts w:ascii="Times New Roman" w:eastAsia="Times New Roman" w:hAnsi="Times New Roman" w:cs="Times New Roman"/>
                <w:sz w:val="20"/>
                <w:szCs w:val="20"/>
                <w:lang w:eastAsia="ru-RU"/>
              </w:rPr>
              <w:t>Самостоя</w:t>
            </w:r>
            <w:r w:rsidRPr="00D96382">
              <w:rPr>
                <w:rFonts w:ascii="Times New Roman" w:eastAsia="Times New Roman" w:hAnsi="Times New Roman" w:cs="Times New Roman"/>
                <w:sz w:val="20"/>
                <w:szCs w:val="20"/>
                <w:lang w:eastAsia="ru-RU"/>
              </w:rPr>
              <w:softHyphen/>
              <w:t>тельная работа</w:t>
            </w:r>
          </w:p>
        </w:tc>
      </w:tr>
      <w:tr w:rsidR="00D96382" w:rsidRPr="00D96382" w14:paraId="3392302D" w14:textId="77777777" w:rsidTr="00D96382">
        <w:trPr>
          <w:cantSplit/>
          <w:trHeight w:val="1134"/>
        </w:trPr>
        <w:tc>
          <w:tcPr>
            <w:tcW w:w="558" w:type="dxa"/>
            <w:shd w:val="clear" w:color="auto" w:fill="FFFFFF" w:themeFill="background1"/>
            <w:textDirection w:val="btLr"/>
            <w:vAlign w:val="center"/>
          </w:tcPr>
          <w:p w14:paraId="5EE8B88C" w14:textId="77777777" w:rsidR="00D96382" w:rsidRPr="00D96382" w:rsidRDefault="00D96382" w:rsidP="00D96382">
            <w:pPr>
              <w:spacing w:after="120" w:line="276" w:lineRule="auto"/>
              <w:ind w:left="113" w:right="113"/>
              <w:jc w:val="center"/>
              <w:rPr>
                <w:rFonts w:ascii="Times New Roman" w:hAnsi="Times New Roman" w:cs="Times New Roman"/>
                <w:sz w:val="20"/>
                <w:szCs w:val="20"/>
              </w:rPr>
            </w:pPr>
            <w:r w:rsidRPr="00D96382">
              <w:rPr>
                <w:rFonts w:ascii="Times New Roman" w:eastAsia="Arial Unicode MS" w:hAnsi="Times New Roman" w:cs="Times New Roman"/>
                <w:b/>
                <w:i/>
                <w:sz w:val="20"/>
                <w:szCs w:val="20"/>
              </w:rPr>
              <w:t>Предметные</w:t>
            </w:r>
          </w:p>
        </w:tc>
        <w:tc>
          <w:tcPr>
            <w:tcW w:w="5821" w:type="dxa"/>
            <w:gridSpan w:val="3"/>
            <w:shd w:val="clear" w:color="auto" w:fill="FFFFFF" w:themeFill="background1"/>
          </w:tcPr>
          <w:p w14:paraId="20FCB7F1" w14:textId="77777777" w:rsidR="00D96382" w:rsidRPr="00D96382" w:rsidRDefault="00D96382" w:rsidP="00D96382">
            <w:pPr>
              <w:spacing w:line="276" w:lineRule="auto"/>
              <w:rPr>
                <w:rFonts w:ascii="Times New Roman" w:eastAsia="Times New Roman" w:hAnsi="Times New Roman" w:cs="Times New Roman"/>
                <w:b/>
                <w:i/>
                <w:sz w:val="20"/>
                <w:szCs w:val="20"/>
                <w:lang w:eastAsia="ru-RU"/>
              </w:rPr>
            </w:pPr>
            <w:r w:rsidRPr="00D96382">
              <w:rPr>
                <w:rFonts w:ascii="Times New Roman" w:eastAsia="Times New Roman" w:hAnsi="Times New Roman" w:cs="Times New Roman"/>
                <w:b/>
                <w:i/>
                <w:sz w:val="20"/>
                <w:szCs w:val="20"/>
                <w:lang w:eastAsia="ru-RU"/>
              </w:rPr>
              <w:t>Ученик научится:</w:t>
            </w:r>
          </w:p>
          <w:p w14:paraId="1A294D4E" w14:textId="77777777" w:rsidR="00D96382" w:rsidRPr="00D96382" w:rsidRDefault="00D96382" w:rsidP="003F3BA9">
            <w:pPr>
              <w:numPr>
                <w:ilvl w:val="0"/>
                <w:numId w:val="123"/>
              </w:numPr>
              <w:spacing w:line="276" w:lineRule="auto"/>
              <w:ind w:left="327" w:hanging="284"/>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Моделировать  разнообраз</w:t>
            </w:r>
            <w:r w:rsidRPr="00D96382">
              <w:rPr>
                <w:rFonts w:ascii="Times New Roman" w:eastAsia="Arial Unicode MS" w:hAnsi="Times New Roman" w:cs="Times New Roman"/>
                <w:i/>
                <w:color w:val="000000"/>
                <w:sz w:val="20"/>
                <w:szCs w:val="20"/>
                <w:lang w:eastAsia="ru-RU"/>
              </w:rPr>
              <w:softHyphen/>
              <w:t>ные ситуации расположе</w:t>
            </w:r>
            <w:r w:rsidRPr="00D96382">
              <w:rPr>
                <w:rFonts w:ascii="Times New Roman" w:eastAsia="Arial Unicode MS" w:hAnsi="Times New Roman" w:cs="Times New Roman"/>
                <w:i/>
                <w:color w:val="000000"/>
                <w:sz w:val="20"/>
                <w:szCs w:val="20"/>
                <w:lang w:eastAsia="ru-RU"/>
              </w:rPr>
              <w:softHyphen/>
              <w:t>ния объектов на плоскости;</w:t>
            </w:r>
          </w:p>
          <w:p w14:paraId="3D875804" w14:textId="77777777" w:rsidR="00D96382" w:rsidRPr="00D96382" w:rsidRDefault="00D96382" w:rsidP="003F3BA9">
            <w:pPr>
              <w:numPr>
                <w:ilvl w:val="0"/>
                <w:numId w:val="123"/>
              </w:numPr>
              <w:spacing w:line="276" w:lineRule="auto"/>
              <w:ind w:left="327" w:hanging="284"/>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идентифици</w:t>
            </w:r>
            <w:r w:rsidRPr="00D96382">
              <w:rPr>
                <w:rFonts w:ascii="Times New Roman" w:eastAsia="Arial Unicode MS" w:hAnsi="Times New Roman" w:cs="Times New Roman"/>
                <w:i/>
                <w:color w:val="000000"/>
                <w:sz w:val="20"/>
                <w:szCs w:val="20"/>
                <w:lang w:eastAsia="ru-RU"/>
              </w:rPr>
              <w:softHyphen/>
              <w:t>ровать геомет</w:t>
            </w:r>
            <w:r w:rsidRPr="00D96382">
              <w:rPr>
                <w:rFonts w:ascii="Times New Roman" w:eastAsia="Arial Unicode MS" w:hAnsi="Times New Roman" w:cs="Times New Roman"/>
                <w:i/>
                <w:color w:val="000000"/>
                <w:sz w:val="20"/>
                <w:szCs w:val="20"/>
                <w:lang w:eastAsia="ru-RU"/>
              </w:rPr>
              <w:softHyphen/>
              <w:t>рические фи</w:t>
            </w:r>
            <w:r w:rsidRPr="00D96382">
              <w:rPr>
                <w:rFonts w:ascii="Times New Roman" w:eastAsia="Arial Unicode MS" w:hAnsi="Times New Roman" w:cs="Times New Roman"/>
                <w:i/>
                <w:color w:val="000000"/>
                <w:sz w:val="20"/>
                <w:szCs w:val="20"/>
                <w:lang w:eastAsia="ru-RU"/>
              </w:rPr>
              <w:softHyphen/>
              <w:t>гуры при из</w:t>
            </w:r>
            <w:r w:rsidRPr="00D96382">
              <w:rPr>
                <w:rFonts w:ascii="Times New Roman" w:eastAsia="Arial Unicode MS" w:hAnsi="Times New Roman" w:cs="Times New Roman"/>
                <w:i/>
                <w:color w:val="000000"/>
                <w:sz w:val="20"/>
                <w:szCs w:val="20"/>
                <w:lang w:eastAsia="ru-RU"/>
              </w:rPr>
              <w:softHyphen/>
              <w:t>менении их положения на плоскости;</w:t>
            </w:r>
          </w:p>
          <w:p w14:paraId="0C487184" w14:textId="77777777" w:rsidR="00D96382" w:rsidRPr="00D96382" w:rsidRDefault="00D96382" w:rsidP="003F3BA9">
            <w:pPr>
              <w:numPr>
                <w:ilvl w:val="0"/>
                <w:numId w:val="123"/>
              </w:numPr>
              <w:spacing w:line="276" w:lineRule="auto"/>
              <w:ind w:left="327" w:hanging="284"/>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измерять уг</w:t>
            </w:r>
            <w:r w:rsidRPr="00D96382">
              <w:rPr>
                <w:rFonts w:ascii="Times New Roman" w:eastAsia="Arial Unicode MS" w:hAnsi="Times New Roman" w:cs="Times New Roman"/>
                <w:i/>
                <w:color w:val="000000"/>
                <w:sz w:val="20"/>
                <w:szCs w:val="20"/>
                <w:lang w:eastAsia="ru-RU"/>
              </w:rPr>
              <w:softHyphen/>
              <w:t>лы, пользуясь транспорти</w:t>
            </w:r>
            <w:r w:rsidRPr="00D96382">
              <w:rPr>
                <w:rFonts w:ascii="Times New Roman" w:eastAsia="Arial Unicode MS" w:hAnsi="Times New Roman" w:cs="Times New Roman"/>
                <w:i/>
                <w:color w:val="000000"/>
                <w:sz w:val="20"/>
                <w:szCs w:val="20"/>
                <w:lang w:eastAsia="ru-RU"/>
              </w:rPr>
              <w:softHyphen/>
              <w:t>ром, и строить углы с его помощью; определять  виды углов;</w:t>
            </w:r>
          </w:p>
          <w:p w14:paraId="5237832F" w14:textId="77777777" w:rsidR="00D96382" w:rsidRPr="00D96382" w:rsidRDefault="00D96382" w:rsidP="003F3BA9">
            <w:pPr>
              <w:numPr>
                <w:ilvl w:val="0"/>
                <w:numId w:val="123"/>
              </w:numPr>
              <w:spacing w:line="276" w:lineRule="auto"/>
              <w:ind w:left="327" w:hanging="284"/>
              <w:contextualSpacing/>
              <w:rPr>
                <w:rFonts w:ascii="Times New Roman" w:eastAsia="Arial Unicode MS" w:hAnsi="Times New Roman" w:cs="Times New Roman"/>
                <w:color w:val="000000"/>
                <w:sz w:val="20"/>
                <w:szCs w:val="20"/>
                <w:lang w:eastAsia="ru-RU"/>
              </w:rPr>
            </w:pPr>
            <w:r w:rsidRPr="00D96382">
              <w:rPr>
                <w:rFonts w:ascii="Times New Roman" w:eastAsia="Arial Unicode MS" w:hAnsi="Times New Roman" w:cs="Times New Roman"/>
                <w:i/>
                <w:color w:val="000000"/>
                <w:sz w:val="20"/>
                <w:szCs w:val="20"/>
                <w:lang w:eastAsia="ru-RU"/>
              </w:rPr>
              <w:softHyphen/>
              <w:t>строить круговые диа</w:t>
            </w:r>
            <w:r w:rsidRPr="00D96382">
              <w:rPr>
                <w:rFonts w:ascii="Times New Roman" w:eastAsia="Arial Unicode MS" w:hAnsi="Times New Roman" w:cs="Times New Roman"/>
                <w:i/>
                <w:color w:val="000000"/>
                <w:sz w:val="20"/>
                <w:szCs w:val="20"/>
                <w:lang w:eastAsia="ru-RU"/>
              </w:rPr>
              <w:softHyphen/>
              <w:t>граммы распределения суши по Земле, предвари</w:t>
            </w:r>
            <w:r w:rsidRPr="00D96382">
              <w:rPr>
                <w:rFonts w:ascii="Times New Roman" w:eastAsia="Arial Unicode MS" w:hAnsi="Times New Roman" w:cs="Times New Roman"/>
                <w:i/>
                <w:color w:val="000000"/>
                <w:sz w:val="20"/>
                <w:szCs w:val="20"/>
                <w:lang w:eastAsia="ru-RU"/>
              </w:rPr>
              <w:softHyphen/>
              <w:t>тельно выполнив вычисле</w:t>
            </w:r>
            <w:r w:rsidRPr="00D96382">
              <w:rPr>
                <w:rFonts w:ascii="Times New Roman" w:eastAsia="Arial Unicode MS" w:hAnsi="Times New Roman" w:cs="Times New Roman"/>
                <w:i/>
                <w:color w:val="000000"/>
                <w:sz w:val="20"/>
                <w:szCs w:val="20"/>
                <w:lang w:eastAsia="ru-RU"/>
              </w:rPr>
              <w:softHyphen/>
              <w:t>ния.</w:t>
            </w:r>
          </w:p>
        </w:tc>
        <w:tc>
          <w:tcPr>
            <w:tcW w:w="8930" w:type="dxa"/>
            <w:gridSpan w:val="3"/>
            <w:shd w:val="clear" w:color="auto" w:fill="FFFFFF" w:themeFill="background1"/>
          </w:tcPr>
          <w:p w14:paraId="36B07EB0" w14:textId="77777777" w:rsidR="00D96382" w:rsidRPr="00D96382" w:rsidRDefault="00D96382" w:rsidP="00D96382">
            <w:pPr>
              <w:spacing w:line="276" w:lineRule="auto"/>
              <w:ind w:firstLine="720"/>
              <w:rPr>
                <w:rFonts w:ascii="Times New Roman" w:eastAsia="Times New Roman" w:hAnsi="Times New Roman" w:cs="Times New Roman"/>
                <w:b/>
                <w:i/>
                <w:sz w:val="20"/>
                <w:szCs w:val="20"/>
                <w:lang w:eastAsia="ru-RU"/>
              </w:rPr>
            </w:pPr>
            <w:r w:rsidRPr="00D96382">
              <w:rPr>
                <w:rFonts w:ascii="Times New Roman" w:eastAsia="Times New Roman" w:hAnsi="Times New Roman" w:cs="Times New Roman"/>
                <w:b/>
                <w:i/>
                <w:sz w:val="20"/>
                <w:szCs w:val="20"/>
                <w:lang w:eastAsia="ru-RU"/>
              </w:rPr>
              <w:t>Ученик получит возможность научиться:</w:t>
            </w:r>
          </w:p>
          <w:p w14:paraId="2BF8ECE5" w14:textId="77777777" w:rsidR="00D96382" w:rsidRPr="00D96382" w:rsidRDefault="00D96382" w:rsidP="003F3BA9">
            <w:pPr>
              <w:numPr>
                <w:ilvl w:val="0"/>
                <w:numId w:val="123"/>
              </w:numPr>
              <w:spacing w:line="276" w:lineRule="auto"/>
              <w:ind w:left="327" w:hanging="284"/>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Моделировать  разнообраз</w:t>
            </w:r>
            <w:r w:rsidRPr="00D96382">
              <w:rPr>
                <w:rFonts w:ascii="Times New Roman" w:eastAsia="Arial Unicode MS" w:hAnsi="Times New Roman" w:cs="Times New Roman"/>
                <w:i/>
                <w:color w:val="000000"/>
                <w:sz w:val="20"/>
                <w:szCs w:val="20"/>
                <w:lang w:eastAsia="ru-RU"/>
              </w:rPr>
              <w:softHyphen/>
              <w:t>ные ситуации расположе</w:t>
            </w:r>
            <w:r w:rsidRPr="00D96382">
              <w:rPr>
                <w:rFonts w:ascii="Times New Roman" w:eastAsia="Arial Unicode MS" w:hAnsi="Times New Roman" w:cs="Times New Roman"/>
                <w:i/>
                <w:color w:val="000000"/>
                <w:sz w:val="20"/>
                <w:szCs w:val="20"/>
                <w:lang w:eastAsia="ru-RU"/>
              </w:rPr>
              <w:softHyphen/>
              <w:t>ния объектов на плоскости;</w:t>
            </w:r>
          </w:p>
          <w:p w14:paraId="07A4E78F" w14:textId="77777777" w:rsidR="00D96382" w:rsidRPr="00D96382" w:rsidRDefault="00D96382" w:rsidP="003F3BA9">
            <w:pPr>
              <w:numPr>
                <w:ilvl w:val="0"/>
                <w:numId w:val="123"/>
              </w:numPr>
              <w:spacing w:line="276" w:lineRule="auto"/>
              <w:ind w:left="327" w:hanging="284"/>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идентифици</w:t>
            </w:r>
            <w:r w:rsidRPr="00D96382">
              <w:rPr>
                <w:rFonts w:ascii="Times New Roman" w:eastAsia="Arial Unicode MS" w:hAnsi="Times New Roman" w:cs="Times New Roman"/>
                <w:i/>
                <w:color w:val="000000"/>
                <w:sz w:val="20"/>
                <w:szCs w:val="20"/>
                <w:lang w:eastAsia="ru-RU"/>
              </w:rPr>
              <w:softHyphen/>
              <w:t>ровать геомет</w:t>
            </w:r>
            <w:r w:rsidRPr="00D96382">
              <w:rPr>
                <w:rFonts w:ascii="Times New Roman" w:eastAsia="Arial Unicode MS" w:hAnsi="Times New Roman" w:cs="Times New Roman"/>
                <w:i/>
                <w:color w:val="000000"/>
                <w:sz w:val="20"/>
                <w:szCs w:val="20"/>
                <w:lang w:eastAsia="ru-RU"/>
              </w:rPr>
              <w:softHyphen/>
              <w:t>рические фи</w:t>
            </w:r>
            <w:r w:rsidRPr="00D96382">
              <w:rPr>
                <w:rFonts w:ascii="Times New Roman" w:eastAsia="Arial Unicode MS" w:hAnsi="Times New Roman" w:cs="Times New Roman"/>
                <w:i/>
                <w:color w:val="000000"/>
                <w:sz w:val="20"/>
                <w:szCs w:val="20"/>
                <w:lang w:eastAsia="ru-RU"/>
              </w:rPr>
              <w:softHyphen/>
              <w:t>гуры при из</w:t>
            </w:r>
            <w:r w:rsidRPr="00D96382">
              <w:rPr>
                <w:rFonts w:ascii="Times New Roman" w:eastAsia="Arial Unicode MS" w:hAnsi="Times New Roman" w:cs="Times New Roman"/>
                <w:i/>
                <w:color w:val="000000"/>
                <w:sz w:val="20"/>
                <w:szCs w:val="20"/>
                <w:lang w:eastAsia="ru-RU"/>
              </w:rPr>
              <w:softHyphen/>
              <w:t>менении их положения на плоскости;</w:t>
            </w:r>
          </w:p>
          <w:p w14:paraId="5C540EAC" w14:textId="77777777" w:rsidR="00D96382" w:rsidRPr="00D96382" w:rsidRDefault="00D96382" w:rsidP="003F3BA9">
            <w:pPr>
              <w:numPr>
                <w:ilvl w:val="0"/>
                <w:numId w:val="123"/>
              </w:numPr>
              <w:spacing w:line="276" w:lineRule="auto"/>
              <w:ind w:left="327" w:hanging="284"/>
              <w:contextualSpacing/>
              <w:rPr>
                <w:rFonts w:ascii="Times New Roman" w:eastAsia="Arial Unicode MS" w:hAnsi="Times New Roman" w:cs="Times New Roman"/>
                <w:i/>
                <w:color w:val="000000"/>
                <w:sz w:val="20"/>
                <w:szCs w:val="20"/>
                <w:lang w:eastAsia="ru-RU"/>
              </w:rPr>
            </w:pPr>
            <w:r w:rsidRPr="00D96382">
              <w:rPr>
                <w:rFonts w:ascii="Times New Roman" w:eastAsia="Arial Unicode MS" w:hAnsi="Times New Roman" w:cs="Times New Roman"/>
                <w:i/>
                <w:color w:val="000000"/>
                <w:sz w:val="20"/>
                <w:szCs w:val="20"/>
                <w:lang w:eastAsia="ru-RU"/>
              </w:rPr>
              <w:t>измерять уг</w:t>
            </w:r>
            <w:r w:rsidRPr="00D96382">
              <w:rPr>
                <w:rFonts w:ascii="Times New Roman" w:eastAsia="Arial Unicode MS" w:hAnsi="Times New Roman" w:cs="Times New Roman"/>
                <w:i/>
                <w:color w:val="000000"/>
                <w:sz w:val="20"/>
                <w:szCs w:val="20"/>
                <w:lang w:eastAsia="ru-RU"/>
              </w:rPr>
              <w:softHyphen/>
              <w:t>лы, пользуясь транспорти</w:t>
            </w:r>
            <w:r w:rsidRPr="00D96382">
              <w:rPr>
                <w:rFonts w:ascii="Times New Roman" w:eastAsia="Arial Unicode MS" w:hAnsi="Times New Roman" w:cs="Times New Roman"/>
                <w:i/>
                <w:color w:val="000000"/>
                <w:sz w:val="20"/>
                <w:szCs w:val="20"/>
                <w:lang w:eastAsia="ru-RU"/>
              </w:rPr>
              <w:softHyphen/>
              <w:t>ром, и строить углы с его помощью; определять  виды углов;</w:t>
            </w:r>
          </w:p>
          <w:p w14:paraId="1FC3BF64"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lang w:eastAsia="ru-RU"/>
              </w:rPr>
              <w:softHyphen/>
              <w:t>строить круговые диа</w:t>
            </w:r>
            <w:r w:rsidRPr="00D96382">
              <w:rPr>
                <w:rFonts w:ascii="Times New Roman" w:eastAsia="Times New Roman" w:hAnsi="Times New Roman" w:cs="Times New Roman"/>
                <w:i/>
                <w:sz w:val="20"/>
                <w:szCs w:val="20"/>
                <w:lang w:eastAsia="ru-RU"/>
              </w:rPr>
              <w:softHyphen/>
              <w:t>граммы распределения суши по Земле, предвари</w:t>
            </w:r>
            <w:r w:rsidRPr="00D96382">
              <w:rPr>
                <w:rFonts w:ascii="Times New Roman" w:eastAsia="Times New Roman" w:hAnsi="Times New Roman" w:cs="Times New Roman"/>
                <w:i/>
                <w:sz w:val="20"/>
                <w:szCs w:val="20"/>
                <w:lang w:eastAsia="ru-RU"/>
              </w:rPr>
              <w:softHyphen/>
              <w:t>тельно выполнив вычисле</w:t>
            </w:r>
            <w:r w:rsidRPr="00D96382">
              <w:rPr>
                <w:rFonts w:ascii="Times New Roman" w:eastAsia="Times New Roman" w:hAnsi="Times New Roman" w:cs="Times New Roman"/>
                <w:i/>
                <w:sz w:val="20"/>
                <w:szCs w:val="20"/>
                <w:lang w:eastAsia="ru-RU"/>
              </w:rPr>
              <w:softHyphen/>
              <w:t>ния.</w:t>
            </w:r>
          </w:p>
        </w:tc>
      </w:tr>
      <w:tr w:rsidR="00D96382" w:rsidRPr="00D96382" w14:paraId="14EB8BC2" w14:textId="77777777" w:rsidTr="00D96382">
        <w:tc>
          <w:tcPr>
            <w:tcW w:w="15309" w:type="dxa"/>
            <w:gridSpan w:val="7"/>
          </w:tcPr>
          <w:p w14:paraId="0A4F07D1" w14:textId="77777777" w:rsidR="00D96382" w:rsidRPr="00D96382" w:rsidRDefault="00D96382" w:rsidP="00D96382">
            <w:pPr>
              <w:spacing w:line="276" w:lineRule="auto"/>
              <w:jc w:val="center"/>
              <w:rPr>
                <w:rFonts w:ascii="Times New Roman" w:eastAsia="Times New Roman" w:hAnsi="Times New Roman" w:cs="Times New Roman"/>
                <w:b/>
                <w:sz w:val="20"/>
                <w:szCs w:val="20"/>
                <w:lang w:eastAsia="ru-RU"/>
              </w:rPr>
            </w:pPr>
            <w:r w:rsidRPr="00D96382">
              <w:rPr>
                <w:rFonts w:ascii="Times New Roman" w:eastAsia="Times New Roman" w:hAnsi="Times New Roman" w:cs="Times New Roman"/>
                <w:b/>
                <w:sz w:val="20"/>
                <w:szCs w:val="20"/>
                <w:lang w:eastAsia="ru-RU"/>
              </w:rPr>
              <w:t>Повторение и решение задач (22 ч)</w:t>
            </w:r>
          </w:p>
        </w:tc>
      </w:tr>
      <w:tr w:rsidR="00D96382" w:rsidRPr="00D96382" w14:paraId="6E580BE7" w14:textId="77777777" w:rsidTr="00D96382">
        <w:tc>
          <w:tcPr>
            <w:tcW w:w="558" w:type="dxa"/>
            <w:vAlign w:val="center"/>
          </w:tcPr>
          <w:p w14:paraId="2B5D591C"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154</w:t>
            </w:r>
          </w:p>
        </w:tc>
        <w:tc>
          <w:tcPr>
            <w:tcW w:w="1661" w:type="dxa"/>
            <w:vAlign w:val="center"/>
          </w:tcPr>
          <w:p w14:paraId="37305386"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 xml:space="preserve">Натуральные числа и шкалы </w:t>
            </w:r>
            <w:r w:rsidRPr="00D96382">
              <w:rPr>
                <w:rFonts w:ascii="Times New Roman" w:hAnsi="Times New Roman" w:cs="Times New Roman"/>
                <w:i/>
                <w:sz w:val="20"/>
                <w:szCs w:val="20"/>
                <w:shd w:val="clear" w:color="auto" w:fill="FFFFFF"/>
                <w:lang w:eastAsia="ru-RU"/>
              </w:rPr>
              <w:t>(закрепление знаний)</w:t>
            </w:r>
          </w:p>
        </w:tc>
        <w:tc>
          <w:tcPr>
            <w:tcW w:w="4160" w:type="dxa"/>
            <w:gridSpan w:val="2"/>
          </w:tcPr>
          <w:p w14:paraId="5401190A"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ответы на вопросы; нахождение координаты точки, лежа</w:t>
            </w:r>
            <w:r w:rsidRPr="00D96382">
              <w:rPr>
                <w:rFonts w:ascii="Times New Roman" w:hAnsi="Times New Roman" w:cs="Times New Roman"/>
                <w:sz w:val="20"/>
                <w:szCs w:val="20"/>
              </w:rPr>
              <w:softHyphen/>
              <w:t>щей между данными точ</w:t>
            </w:r>
            <w:r w:rsidRPr="00D96382">
              <w:rPr>
                <w:rFonts w:ascii="Times New Roman" w:hAnsi="Times New Roman" w:cs="Times New Roman"/>
                <w:sz w:val="20"/>
                <w:szCs w:val="20"/>
              </w:rPr>
              <w:softHyphen/>
              <w:t xml:space="preserve">ками </w:t>
            </w:r>
          </w:p>
          <w:p w14:paraId="492A7AE9"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запись с помощью букв свойств сложения, вычитания, ум</w:t>
            </w:r>
            <w:r w:rsidRPr="00D96382">
              <w:rPr>
                <w:rFonts w:ascii="Times New Roman" w:hAnsi="Times New Roman" w:cs="Times New Roman"/>
                <w:sz w:val="20"/>
                <w:szCs w:val="20"/>
              </w:rPr>
              <w:softHyphen/>
              <w:t>ножения; выполнение де</w:t>
            </w:r>
            <w:r w:rsidRPr="00D96382">
              <w:rPr>
                <w:rFonts w:ascii="Times New Roman" w:hAnsi="Times New Roman" w:cs="Times New Roman"/>
                <w:sz w:val="20"/>
                <w:szCs w:val="20"/>
              </w:rPr>
              <w:softHyphen/>
              <w:t xml:space="preserve">ления с остатком </w:t>
            </w:r>
          </w:p>
        </w:tc>
        <w:tc>
          <w:tcPr>
            <w:tcW w:w="2691" w:type="dxa"/>
          </w:tcPr>
          <w:p w14:paraId="7DBA1428"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Дают адекватную оценку результатам своей учеб</w:t>
            </w:r>
            <w:r w:rsidRPr="00D96382">
              <w:rPr>
                <w:rFonts w:ascii="Times New Roman" w:hAnsi="Times New Roman" w:cs="Times New Roman"/>
                <w:sz w:val="20"/>
                <w:szCs w:val="20"/>
              </w:rPr>
              <w:softHyphen/>
              <w:t>ной деятельности, про</w:t>
            </w:r>
            <w:r w:rsidRPr="00D96382">
              <w:rPr>
                <w:rFonts w:ascii="Times New Roman" w:hAnsi="Times New Roman" w:cs="Times New Roman"/>
                <w:sz w:val="20"/>
                <w:szCs w:val="20"/>
              </w:rPr>
              <w:softHyphen/>
              <w:t>являют познавательный интерес к изучению предмета, к способам решения познавательных задач</w:t>
            </w:r>
          </w:p>
        </w:tc>
        <w:tc>
          <w:tcPr>
            <w:tcW w:w="4114" w:type="dxa"/>
          </w:tcPr>
          <w:p w14:paraId="66A448BA"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работают по состав-ленному плану, используют основные и дополнительные средства получения информа</w:t>
            </w:r>
            <w:r w:rsidRPr="00D96382">
              <w:rPr>
                <w:rFonts w:ascii="Times New Roman" w:hAnsi="Times New Roman" w:cs="Times New Roman"/>
                <w:sz w:val="20"/>
                <w:szCs w:val="20"/>
              </w:rPr>
              <w:softHyphen/>
              <w:t>ции.</w:t>
            </w:r>
          </w:p>
          <w:p w14:paraId="4786EDB3"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передают содержание в сжатом или развер</w:t>
            </w:r>
            <w:r w:rsidRPr="00D96382">
              <w:rPr>
                <w:rFonts w:ascii="Times New Roman" w:hAnsi="Times New Roman" w:cs="Times New Roman"/>
                <w:sz w:val="20"/>
                <w:szCs w:val="20"/>
              </w:rPr>
              <w:softHyphen/>
              <w:t>нутом виде.</w:t>
            </w:r>
          </w:p>
          <w:p w14:paraId="1E59B59C"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 -</w:t>
            </w:r>
            <w:r w:rsidRPr="00D96382">
              <w:rPr>
                <w:rFonts w:ascii="Times New Roman" w:hAnsi="Times New Roman" w:cs="Times New Roman"/>
                <w:sz w:val="20"/>
                <w:szCs w:val="20"/>
              </w:rPr>
              <w:t xml:space="preserve"> умеют по</w:t>
            </w:r>
            <w:r w:rsidRPr="00D96382">
              <w:rPr>
                <w:rFonts w:ascii="Times New Roman" w:hAnsi="Times New Roman" w:cs="Times New Roman"/>
                <w:sz w:val="20"/>
                <w:szCs w:val="20"/>
              </w:rPr>
              <w:softHyphen/>
              <w:t>нимать точку зрения другого</w:t>
            </w:r>
          </w:p>
        </w:tc>
        <w:tc>
          <w:tcPr>
            <w:tcW w:w="2125" w:type="dxa"/>
            <w:vAlign w:val="center"/>
          </w:tcPr>
          <w:p w14:paraId="7298E362"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79B19403" w14:textId="77777777" w:rsidTr="00D96382">
        <w:tc>
          <w:tcPr>
            <w:tcW w:w="558" w:type="dxa"/>
            <w:vAlign w:val="center"/>
          </w:tcPr>
          <w:p w14:paraId="42CD8CF0"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155</w:t>
            </w:r>
          </w:p>
        </w:tc>
        <w:tc>
          <w:tcPr>
            <w:tcW w:w="1661" w:type="dxa"/>
            <w:vAlign w:val="center"/>
          </w:tcPr>
          <w:p w14:paraId="62A49BF1"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Сложение и вычитание натуральных чисел</w:t>
            </w:r>
            <w:r w:rsidRPr="00D96382">
              <w:rPr>
                <w:rFonts w:ascii="Times New Roman" w:hAnsi="Times New Roman" w:cs="Times New Roman"/>
                <w:i/>
                <w:sz w:val="20"/>
                <w:szCs w:val="20"/>
                <w:shd w:val="clear" w:color="auto" w:fill="FFFFFF"/>
                <w:lang w:eastAsia="ru-RU"/>
              </w:rPr>
              <w:t xml:space="preserve"> (закреп</w:t>
            </w:r>
            <w:r w:rsidRPr="00D96382">
              <w:rPr>
                <w:rFonts w:ascii="Times New Roman" w:hAnsi="Times New Roman" w:cs="Times New Roman"/>
                <w:i/>
                <w:sz w:val="20"/>
                <w:szCs w:val="20"/>
                <w:shd w:val="clear" w:color="auto" w:fill="FFFFFF"/>
                <w:lang w:eastAsia="ru-RU"/>
              </w:rPr>
              <w:softHyphen/>
              <w:t>ление знаний)</w:t>
            </w:r>
          </w:p>
        </w:tc>
        <w:tc>
          <w:tcPr>
            <w:tcW w:w="4160" w:type="dxa"/>
            <w:gridSpan w:val="2"/>
          </w:tcPr>
          <w:p w14:paraId="5FFF54B3"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устные вычисления; ответы на вопросы </w:t>
            </w:r>
          </w:p>
          <w:p w14:paraId="6161434C"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нахож</w:t>
            </w:r>
            <w:r w:rsidRPr="00D96382">
              <w:rPr>
                <w:rFonts w:ascii="Times New Roman" w:hAnsi="Times New Roman" w:cs="Times New Roman"/>
                <w:sz w:val="20"/>
                <w:szCs w:val="20"/>
              </w:rPr>
              <w:softHyphen/>
              <w:t xml:space="preserve">дение значения числового выражения </w:t>
            </w:r>
          </w:p>
          <w:p w14:paraId="6B5FA681" w14:textId="77777777" w:rsidR="00D96382" w:rsidRPr="00D96382" w:rsidRDefault="00D96382" w:rsidP="00D96382">
            <w:pPr>
              <w:spacing w:after="120" w:line="276" w:lineRule="auto"/>
              <w:ind w:left="60"/>
              <w:rPr>
                <w:rFonts w:ascii="Times New Roman" w:hAnsi="Times New Roman" w:cs="Times New Roman"/>
                <w:sz w:val="20"/>
                <w:szCs w:val="20"/>
              </w:rPr>
            </w:pPr>
          </w:p>
        </w:tc>
        <w:tc>
          <w:tcPr>
            <w:tcW w:w="2691" w:type="dxa"/>
          </w:tcPr>
          <w:p w14:paraId="4F839248"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Проявляют положитель</w:t>
            </w:r>
            <w:r w:rsidRPr="00D96382">
              <w:rPr>
                <w:rFonts w:ascii="Times New Roman" w:hAnsi="Times New Roman" w:cs="Times New Roman"/>
                <w:sz w:val="20"/>
                <w:szCs w:val="20"/>
              </w:rPr>
              <w:softHyphen/>
              <w:t>ное отношение к урокам математики, к способам решения познавательных задач, оценивают свою учебную деятельность, применяют правила де</w:t>
            </w:r>
            <w:r w:rsidRPr="00D96382">
              <w:rPr>
                <w:rFonts w:ascii="Times New Roman" w:hAnsi="Times New Roman" w:cs="Times New Roman"/>
                <w:sz w:val="20"/>
                <w:szCs w:val="20"/>
              </w:rPr>
              <w:softHyphen/>
              <w:t>лового сотрудничества</w:t>
            </w:r>
          </w:p>
        </w:tc>
        <w:tc>
          <w:tcPr>
            <w:tcW w:w="4114" w:type="dxa"/>
          </w:tcPr>
          <w:p w14:paraId="058FB1E5"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составляют план выполнения заданий совместно с учителем.</w:t>
            </w:r>
          </w:p>
          <w:p w14:paraId="74A85A95"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передают со</w:t>
            </w:r>
            <w:r w:rsidRPr="00D96382">
              <w:rPr>
                <w:rFonts w:ascii="Times New Roman" w:hAnsi="Times New Roman" w:cs="Times New Roman"/>
                <w:sz w:val="20"/>
                <w:szCs w:val="20"/>
              </w:rPr>
              <w:softHyphen/>
              <w:t>держание в сжатом, выборочном или развёрнутом виде.</w:t>
            </w:r>
          </w:p>
          <w:p w14:paraId="79A7EF66"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оформлять мысли в устной и письменной речи с учетом речевых ситуаций</w:t>
            </w:r>
          </w:p>
        </w:tc>
        <w:tc>
          <w:tcPr>
            <w:tcW w:w="2125" w:type="dxa"/>
            <w:vAlign w:val="center"/>
          </w:tcPr>
          <w:p w14:paraId="3A982433"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Математи</w:t>
            </w:r>
            <w:r w:rsidRPr="00D96382">
              <w:rPr>
                <w:rFonts w:ascii="Times New Roman" w:eastAsia="Times New Roman" w:hAnsi="Times New Roman" w:cs="Times New Roman"/>
                <w:sz w:val="20"/>
                <w:szCs w:val="20"/>
                <w:lang w:eastAsia="ru-RU"/>
              </w:rPr>
              <w:softHyphen/>
              <w:t>ческий диктант</w:t>
            </w:r>
          </w:p>
        </w:tc>
      </w:tr>
      <w:tr w:rsidR="00D96382" w:rsidRPr="00D96382" w14:paraId="6DFDDAC9" w14:textId="77777777" w:rsidTr="00D96382">
        <w:tc>
          <w:tcPr>
            <w:tcW w:w="558" w:type="dxa"/>
            <w:vAlign w:val="center"/>
          </w:tcPr>
          <w:p w14:paraId="2C882EFA"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156</w:t>
            </w:r>
          </w:p>
        </w:tc>
        <w:tc>
          <w:tcPr>
            <w:tcW w:w="1661" w:type="dxa"/>
            <w:vAlign w:val="center"/>
          </w:tcPr>
          <w:p w14:paraId="7F7EF845"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Сложение и вычитание натуральных чисел</w:t>
            </w:r>
            <w:r w:rsidRPr="00D96382">
              <w:rPr>
                <w:rFonts w:ascii="Times New Roman" w:hAnsi="Times New Roman" w:cs="Times New Roman"/>
                <w:i/>
                <w:sz w:val="20"/>
                <w:szCs w:val="20"/>
                <w:shd w:val="clear" w:color="auto" w:fill="FFFFFF"/>
                <w:lang w:eastAsia="ru-RU"/>
              </w:rPr>
              <w:t xml:space="preserve"> (закреп</w:t>
            </w:r>
            <w:r w:rsidRPr="00D96382">
              <w:rPr>
                <w:rFonts w:ascii="Times New Roman" w:hAnsi="Times New Roman" w:cs="Times New Roman"/>
                <w:i/>
                <w:sz w:val="20"/>
                <w:szCs w:val="20"/>
                <w:shd w:val="clear" w:color="auto" w:fill="FFFFFF"/>
                <w:lang w:eastAsia="ru-RU"/>
              </w:rPr>
              <w:softHyphen/>
              <w:t>ление знаний)</w:t>
            </w:r>
          </w:p>
        </w:tc>
        <w:tc>
          <w:tcPr>
            <w:tcW w:w="4160" w:type="dxa"/>
            <w:gridSpan w:val="2"/>
          </w:tcPr>
          <w:p w14:paraId="45076BE6"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устные вычисления; ответы на вопросы</w:t>
            </w:r>
          </w:p>
          <w:p w14:paraId="48C321B5"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нахож</w:t>
            </w:r>
            <w:r w:rsidRPr="00D96382">
              <w:rPr>
                <w:rFonts w:ascii="Times New Roman" w:hAnsi="Times New Roman" w:cs="Times New Roman"/>
                <w:sz w:val="20"/>
                <w:szCs w:val="20"/>
              </w:rPr>
              <w:softHyphen/>
              <w:t>дение значения буквенного выражения</w:t>
            </w:r>
          </w:p>
          <w:p w14:paraId="00F0FDB7" w14:textId="77777777" w:rsidR="00D96382" w:rsidRPr="00D96382" w:rsidRDefault="00D96382" w:rsidP="00D96382">
            <w:pPr>
              <w:spacing w:after="120" w:line="276" w:lineRule="auto"/>
              <w:ind w:left="60"/>
              <w:rPr>
                <w:rFonts w:ascii="Times New Roman" w:hAnsi="Times New Roman" w:cs="Times New Roman"/>
                <w:sz w:val="20"/>
                <w:szCs w:val="20"/>
              </w:rPr>
            </w:pPr>
          </w:p>
        </w:tc>
        <w:tc>
          <w:tcPr>
            <w:tcW w:w="2691" w:type="dxa"/>
          </w:tcPr>
          <w:p w14:paraId="38420A9B"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t>Проявляют мотивы учебной деятельности, дают оценку результатам своей учебной деятель</w:t>
            </w:r>
            <w:r w:rsidRPr="00D96382">
              <w:rPr>
                <w:rFonts w:ascii="Times New Roman" w:hAnsi="Times New Roman" w:cs="Times New Roman"/>
                <w:sz w:val="20"/>
                <w:szCs w:val="20"/>
              </w:rPr>
              <w:softHyphen/>
              <w:t>ности, применяют пра</w:t>
            </w:r>
            <w:r w:rsidRPr="00D96382">
              <w:rPr>
                <w:rFonts w:ascii="Times New Roman" w:hAnsi="Times New Roman" w:cs="Times New Roman"/>
                <w:sz w:val="20"/>
                <w:szCs w:val="20"/>
              </w:rPr>
              <w:softHyphen/>
              <w:t>вила делового сотрудни</w:t>
            </w:r>
            <w:r w:rsidRPr="00D96382">
              <w:rPr>
                <w:rFonts w:ascii="Times New Roman" w:hAnsi="Times New Roman" w:cs="Times New Roman"/>
                <w:sz w:val="20"/>
                <w:szCs w:val="20"/>
              </w:rPr>
              <w:softHyphen/>
              <w:t>чества</w:t>
            </w:r>
          </w:p>
        </w:tc>
        <w:tc>
          <w:tcPr>
            <w:tcW w:w="4114" w:type="dxa"/>
          </w:tcPr>
          <w:p w14:paraId="589DADD5"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составляют план выполнения заданий совместно с учителем.</w:t>
            </w:r>
          </w:p>
          <w:p w14:paraId="34229B4C"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передают содержание в сжатом, выборочном или развёрнутом виде. </w:t>
            </w:r>
          </w:p>
          <w:p w14:paraId="2EAC8110"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 -</w:t>
            </w:r>
            <w:r w:rsidRPr="00D96382">
              <w:rPr>
                <w:rFonts w:ascii="Times New Roman" w:hAnsi="Times New Roman" w:cs="Times New Roman"/>
                <w:sz w:val="20"/>
                <w:szCs w:val="20"/>
              </w:rPr>
              <w:t xml:space="preserve"> умеют высказывать точку зрения, пытаясь её обо-сновать, приводя аргументы</w:t>
            </w:r>
          </w:p>
        </w:tc>
        <w:tc>
          <w:tcPr>
            <w:tcW w:w="2125" w:type="dxa"/>
            <w:vAlign w:val="center"/>
          </w:tcPr>
          <w:p w14:paraId="2ADFFD1C"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Самостоя</w:t>
            </w:r>
            <w:r w:rsidRPr="00D96382">
              <w:rPr>
                <w:rFonts w:ascii="Times New Roman" w:eastAsia="Times New Roman" w:hAnsi="Times New Roman" w:cs="Times New Roman"/>
                <w:sz w:val="20"/>
                <w:szCs w:val="20"/>
                <w:lang w:eastAsia="ru-RU"/>
              </w:rPr>
              <w:softHyphen/>
              <w:t>тельная работа</w:t>
            </w:r>
          </w:p>
        </w:tc>
      </w:tr>
      <w:tr w:rsidR="00D96382" w:rsidRPr="00D96382" w14:paraId="7E328A68" w14:textId="77777777" w:rsidTr="00D96382">
        <w:tc>
          <w:tcPr>
            <w:tcW w:w="558" w:type="dxa"/>
            <w:vAlign w:val="center"/>
          </w:tcPr>
          <w:p w14:paraId="3EBF3307"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lastRenderedPageBreak/>
              <w:t>157</w:t>
            </w:r>
          </w:p>
        </w:tc>
        <w:tc>
          <w:tcPr>
            <w:tcW w:w="1661" w:type="dxa"/>
            <w:vAlign w:val="center"/>
          </w:tcPr>
          <w:p w14:paraId="48155D7F"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Умножение и деление на</w:t>
            </w:r>
            <w:r w:rsidRPr="00D96382">
              <w:rPr>
                <w:rFonts w:ascii="Times New Roman" w:hAnsi="Times New Roman" w:cs="Times New Roman"/>
                <w:sz w:val="20"/>
                <w:szCs w:val="20"/>
              </w:rPr>
              <w:softHyphen/>
              <w:t>туральных чи</w:t>
            </w:r>
            <w:r w:rsidRPr="00D96382">
              <w:rPr>
                <w:rFonts w:ascii="Times New Roman" w:hAnsi="Times New Roman" w:cs="Times New Roman"/>
                <w:sz w:val="20"/>
                <w:szCs w:val="20"/>
              </w:rPr>
              <w:softHyphen/>
              <w:t>сел</w:t>
            </w:r>
            <w:r w:rsidRPr="00D96382">
              <w:rPr>
                <w:rFonts w:ascii="Times New Roman" w:hAnsi="Times New Roman" w:cs="Times New Roman"/>
                <w:i/>
                <w:sz w:val="20"/>
                <w:szCs w:val="20"/>
                <w:shd w:val="clear" w:color="auto" w:fill="FFFFFF"/>
                <w:lang w:eastAsia="ru-RU"/>
              </w:rPr>
              <w:t xml:space="preserve"> (закрепле</w:t>
            </w:r>
            <w:r w:rsidRPr="00D96382">
              <w:rPr>
                <w:rFonts w:ascii="Times New Roman" w:hAnsi="Times New Roman" w:cs="Times New Roman"/>
                <w:i/>
                <w:sz w:val="20"/>
                <w:szCs w:val="20"/>
                <w:shd w:val="clear" w:color="auto" w:fill="FFFFFF"/>
                <w:lang w:eastAsia="ru-RU"/>
              </w:rPr>
              <w:softHyphen/>
              <w:t>ние знаний)</w:t>
            </w:r>
          </w:p>
        </w:tc>
        <w:tc>
          <w:tcPr>
            <w:tcW w:w="4160" w:type="dxa"/>
            <w:gridSpan w:val="2"/>
          </w:tcPr>
          <w:p w14:paraId="76B0B5B0"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устные вычисления; ответы на вопросы </w:t>
            </w:r>
          </w:p>
          <w:p w14:paraId="743717FF"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нахож</w:t>
            </w:r>
            <w:r w:rsidRPr="00D96382">
              <w:rPr>
                <w:rFonts w:ascii="Times New Roman" w:hAnsi="Times New Roman" w:cs="Times New Roman"/>
                <w:sz w:val="20"/>
                <w:szCs w:val="20"/>
              </w:rPr>
              <w:softHyphen/>
              <w:t xml:space="preserve">дение значения числового выражения; решение уравнений </w:t>
            </w:r>
          </w:p>
        </w:tc>
        <w:tc>
          <w:tcPr>
            <w:tcW w:w="2691" w:type="dxa"/>
          </w:tcPr>
          <w:p w14:paraId="00A0839B"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отдельные ближай</w:t>
            </w:r>
            <w:r w:rsidRPr="00D96382">
              <w:rPr>
                <w:rFonts w:ascii="Times New Roman" w:hAnsi="Times New Roman" w:cs="Times New Roman"/>
                <w:sz w:val="20"/>
                <w:szCs w:val="20"/>
              </w:rPr>
              <w:softHyphen/>
              <w:t>шие цели саморазвития, проявляют познаватель</w:t>
            </w:r>
            <w:r w:rsidRPr="00D96382">
              <w:rPr>
                <w:rFonts w:ascii="Times New Roman" w:hAnsi="Times New Roman" w:cs="Times New Roman"/>
                <w:sz w:val="20"/>
                <w:szCs w:val="20"/>
              </w:rPr>
              <w:softHyphen/>
              <w:t>ный интерес к изучению предмета, к способам решения задач</w:t>
            </w:r>
          </w:p>
        </w:tc>
        <w:tc>
          <w:tcPr>
            <w:tcW w:w="4114" w:type="dxa"/>
          </w:tcPr>
          <w:p w14:paraId="28E58F6D"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работают по со</w:t>
            </w:r>
            <w:r w:rsidRPr="00D96382">
              <w:rPr>
                <w:rFonts w:ascii="Times New Roman" w:hAnsi="Times New Roman" w:cs="Times New Roman"/>
                <w:sz w:val="20"/>
                <w:szCs w:val="20"/>
              </w:rPr>
              <w:softHyphen/>
              <w:t>ставленному плану, используют основные и дополнительные средства получения информа</w:t>
            </w:r>
            <w:r w:rsidRPr="00D96382">
              <w:rPr>
                <w:rFonts w:ascii="Times New Roman" w:hAnsi="Times New Roman" w:cs="Times New Roman"/>
                <w:sz w:val="20"/>
                <w:szCs w:val="20"/>
              </w:rPr>
              <w:softHyphen/>
              <w:t>ции.</w:t>
            </w:r>
          </w:p>
          <w:p w14:paraId="09BC1255"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передают содержание в сжатом или развер</w:t>
            </w:r>
            <w:r w:rsidRPr="00D96382">
              <w:rPr>
                <w:rFonts w:ascii="Times New Roman" w:hAnsi="Times New Roman" w:cs="Times New Roman"/>
                <w:sz w:val="20"/>
                <w:szCs w:val="20"/>
              </w:rPr>
              <w:softHyphen/>
              <w:t>нутом виде.</w:t>
            </w:r>
          </w:p>
          <w:p w14:paraId="0F17FBAB"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уважительно относиться к пози</w:t>
            </w:r>
            <w:r w:rsidRPr="00D96382">
              <w:rPr>
                <w:rFonts w:ascii="Times New Roman" w:hAnsi="Times New Roman" w:cs="Times New Roman"/>
                <w:sz w:val="20"/>
                <w:szCs w:val="20"/>
              </w:rPr>
              <w:softHyphen/>
              <w:t>ции другого, договориться</w:t>
            </w:r>
          </w:p>
        </w:tc>
        <w:tc>
          <w:tcPr>
            <w:tcW w:w="2125" w:type="dxa"/>
            <w:vAlign w:val="center"/>
          </w:tcPr>
          <w:p w14:paraId="261E9478"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3D778074" w14:textId="77777777" w:rsidTr="00D96382">
        <w:tc>
          <w:tcPr>
            <w:tcW w:w="558" w:type="dxa"/>
            <w:vAlign w:val="center"/>
          </w:tcPr>
          <w:p w14:paraId="73F4B2EC"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158</w:t>
            </w:r>
          </w:p>
        </w:tc>
        <w:tc>
          <w:tcPr>
            <w:tcW w:w="1661" w:type="dxa"/>
            <w:vAlign w:val="center"/>
          </w:tcPr>
          <w:p w14:paraId="0D8108FD"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Умножение и деление на</w:t>
            </w:r>
            <w:r w:rsidRPr="00D96382">
              <w:rPr>
                <w:rFonts w:ascii="Times New Roman" w:hAnsi="Times New Roman" w:cs="Times New Roman"/>
                <w:sz w:val="20"/>
                <w:szCs w:val="20"/>
              </w:rPr>
              <w:softHyphen/>
              <w:t>туральных чи</w:t>
            </w:r>
            <w:r w:rsidRPr="00D96382">
              <w:rPr>
                <w:rFonts w:ascii="Times New Roman" w:hAnsi="Times New Roman" w:cs="Times New Roman"/>
                <w:sz w:val="20"/>
                <w:szCs w:val="20"/>
              </w:rPr>
              <w:softHyphen/>
              <w:t>сел</w:t>
            </w:r>
            <w:r w:rsidRPr="00D96382">
              <w:rPr>
                <w:rFonts w:ascii="Times New Roman" w:hAnsi="Times New Roman" w:cs="Times New Roman"/>
                <w:i/>
                <w:sz w:val="20"/>
                <w:szCs w:val="20"/>
                <w:shd w:val="clear" w:color="auto" w:fill="FFFFFF"/>
                <w:lang w:eastAsia="ru-RU"/>
              </w:rPr>
              <w:t xml:space="preserve"> (закрепле</w:t>
            </w:r>
            <w:r w:rsidRPr="00D96382">
              <w:rPr>
                <w:rFonts w:ascii="Times New Roman" w:hAnsi="Times New Roman" w:cs="Times New Roman"/>
                <w:i/>
                <w:sz w:val="20"/>
                <w:szCs w:val="20"/>
                <w:shd w:val="clear" w:color="auto" w:fill="FFFFFF"/>
                <w:lang w:eastAsia="ru-RU"/>
              </w:rPr>
              <w:softHyphen/>
              <w:t>ние знаний)</w:t>
            </w:r>
          </w:p>
        </w:tc>
        <w:tc>
          <w:tcPr>
            <w:tcW w:w="4160" w:type="dxa"/>
            <w:gridSpan w:val="2"/>
          </w:tcPr>
          <w:p w14:paraId="2A429220"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нахожде</w:t>
            </w:r>
            <w:r w:rsidRPr="00D96382">
              <w:rPr>
                <w:rFonts w:ascii="Times New Roman" w:hAnsi="Times New Roman" w:cs="Times New Roman"/>
                <w:sz w:val="20"/>
                <w:szCs w:val="20"/>
              </w:rPr>
              <w:softHyphen/>
              <w:t xml:space="preserve">ние значения числового выражения </w:t>
            </w:r>
          </w:p>
          <w:p w14:paraId="56ECA2A6"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решение задач </w:t>
            </w:r>
          </w:p>
        </w:tc>
        <w:tc>
          <w:tcPr>
            <w:tcW w:w="2691" w:type="dxa"/>
          </w:tcPr>
          <w:p w14:paraId="4F28B004"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 проявляют познавательный интерес к изучению предмета, к способам решения по</w:t>
            </w:r>
            <w:r w:rsidRPr="00D96382">
              <w:rPr>
                <w:rFonts w:ascii="Times New Roman" w:hAnsi="Times New Roman" w:cs="Times New Roman"/>
                <w:sz w:val="20"/>
                <w:szCs w:val="20"/>
              </w:rPr>
              <w:softHyphen/>
              <w:t>знавательных задач</w:t>
            </w:r>
          </w:p>
        </w:tc>
        <w:tc>
          <w:tcPr>
            <w:tcW w:w="4114" w:type="dxa"/>
          </w:tcPr>
          <w:p w14:paraId="66F57101"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определяют цель учебной деятельности, осущест</w:t>
            </w:r>
            <w:r w:rsidRPr="00D96382">
              <w:rPr>
                <w:rFonts w:ascii="Times New Roman" w:hAnsi="Times New Roman" w:cs="Times New Roman"/>
                <w:sz w:val="20"/>
                <w:szCs w:val="20"/>
              </w:rPr>
              <w:softHyphen/>
              <w:t>вляют поиск средств её дости</w:t>
            </w:r>
            <w:r w:rsidRPr="00D96382">
              <w:rPr>
                <w:rFonts w:ascii="Times New Roman" w:hAnsi="Times New Roman" w:cs="Times New Roman"/>
                <w:sz w:val="20"/>
                <w:szCs w:val="20"/>
              </w:rPr>
              <w:softHyphen/>
              <w:t>жения.</w:t>
            </w:r>
          </w:p>
          <w:p w14:paraId="70FD0E40"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записывают выводы в виде правил «если ..., то ...».</w:t>
            </w:r>
          </w:p>
          <w:p w14:paraId="371893C1"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от</w:t>
            </w:r>
            <w:r w:rsidRPr="00D96382">
              <w:rPr>
                <w:rFonts w:ascii="Times New Roman" w:hAnsi="Times New Roman" w:cs="Times New Roman"/>
                <w:sz w:val="20"/>
                <w:szCs w:val="20"/>
              </w:rPr>
              <w:softHyphen/>
              <w:t>стаивать точку зрения, аргумен</w:t>
            </w:r>
            <w:r w:rsidRPr="00D96382">
              <w:rPr>
                <w:rFonts w:ascii="Times New Roman" w:hAnsi="Times New Roman" w:cs="Times New Roman"/>
                <w:sz w:val="20"/>
                <w:szCs w:val="20"/>
              </w:rPr>
              <w:softHyphen/>
            </w:r>
            <w:r w:rsidRPr="00D96382">
              <w:rPr>
                <w:rFonts w:ascii="Times New Roman" w:hAnsi="Times New Roman" w:cs="Times New Roman"/>
                <w:sz w:val="20"/>
                <w:szCs w:val="20"/>
                <w:shd w:val="clear" w:color="auto" w:fill="FFFFFF"/>
                <w:lang w:eastAsia="ru-RU"/>
              </w:rPr>
              <w:t>тируя</w:t>
            </w:r>
            <w:r w:rsidRPr="00D96382">
              <w:rPr>
                <w:rFonts w:ascii="Times New Roman" w:hAnsi="Times New Roman" w:cs="Times New Roman"/>
                <w:sz w:val="20"/>
                <w:szCs w:val="20"/>
              </w:rPr>
              <w:t xml:space="preserve"> ее, подтверждая фактами</w:t>
            </w:r>
          </w:p>
        </w:tc>
        <w:tc>
          <w:tcPr>
            <w:tcW w:w="2125" w:type="dxa"/>
            <w:vAlign w:val="center"/>
          </w:tcPr>
          <w:p w14:paraId="44E9192C"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Математи</w:t>
            </w:r>
            <w:r w:rsidRPr="00D96382">
              <w:rPr>
                <w:rFonts w:ascii="Times New Roman" w:eastAsia="Times New Roman" w:hAnsi="Times New Roman" w:cs="Times New Roman"/>
                <w:sz w:val="20"/>
                <w:szCs w:val="20"/>
                <w:lang w:eastAsia="ru-RU"/>
              </w:rPr>
              <w:softHyphen/>
              <w:t>ческий диктант</w:t>
            </w:r>
          </w:p>
        </w:tc>
      </w:tr>
      <w:tr w:rsidR="00D96382" w:rsidRPr="00D96382" w14:paraId="6E44D032" w14:textId="77777777" w:rsidTr="00D96382">
        <w:tc>
          <w:tcPr>
            <w:tcW w:w="558" w:type="dxa"/>
            <w:vAlign w:val="center"/>
          </w:tcPr>
          <w:p w14:paraId="2C87C952"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159</w:t>
            </w:r>
          </w:p>
        </w:tc>
        <w:tc>
          <w:tcPr>
            <w:tcW w:w="1661" w:type="dxa"/>
            <w:vAlign w:val="center"/>
          </w:tcPr>
          <w:p w14:paraId="704306D5" w14:textId="77777777" w:rsidR="00D96382" w:rsidRPr="00D96382" w:rsidRDefault="00D96382" w:rsidP="00D96382">
            <w:pPr>
              <w:spacing w:line="276" w:lineRule="auto"/>
              <w:ind w:left="60"/>
              <w:jc w:val="center"/>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 xml:space="preserve">Площади и объемы </w:t>
            </w:r>
            <w:r w:rsidRPr="00D96382">
              <w:rPr>
                <w:rFonts w:ascii="Times New Roman" w:eastAsia="Times New Roman" w:hAnsi="Times New Roman" w:cs="Times New Roman"/>
                <w:sz w:val="20"/>
                <w:szCs w:val="20"/>
                <w:lang w:eastAsia="ru-RU"/>
              </w:rPr>
              <w:t>(закрепление знаний)</w:t>
            </w:r>
          </w:p>
        </w:tc>
        <w:tc>
          <w:tcPr>
            <w:tcW w:w="4160" w:type="dxa"/>
            <w:gridSpan w:val="2"/>
          </w:tcPr>
          <w:p w14:paraId="566A147C"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ответы на вопросы </w:t>
            </w: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решение задач на нахождение пло</w:t>
            </w:r>
            <w:r w:rsidRPr="00D96382">
              <w:rPr>
                <w:rFonts w:ascii="Times New Roman" w:hAnsi="Times New Roman" w:cs="Times New Roman"/>
                <w:sz w:val="20"/>
                <w:szCs w:val="20"/>
              </w:rPr>
              <w:softHyphen/>
              <w:t>щади и объема</w:t>
            </w:r>
          </w:p>
          <w:p w14:paraId="3EA0C3AC" w14:textId="77777777" w:rsidR="00D96382" w:rsidRPr="00D96382" w:rsidRDefault="00D96382" w:rsidP="00D96382">
            <w:pPr>
              <w:spacing w:after="120" w:line="276" w:lineRule="auto"/>
              <w:ind w:left="60"/>
              <w:rPr>
                <w:rFonts w:ascii="Times New Roman" w:hAnsi="Times New Roman" w:cs="Times New Roman"/>
                <w:sz w:val="20"/>
                <w:szCs w:val="20"/>
              </w:rPr>
            </w:pPr>
          </w:p>
        </w:tc>
        <w:tc>
          <w:tcPr>
            <w:tcW w:w="2691" w:type="dxa"/>
          </w:tcPr>
          <w:p w14:paraId="387F632B"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Дают адекватную оценку результатам своей учеб</w:t>
            </w:r>
            <w:r w:rsidRPr="00D96382">
              <w:rPr>
                <w:rFonts w:ascii="Times New Roman" w:hAnsi="Times New Roman" w:cs="Times New Roman"/>
                <w:sz w:val="20"/>
                <w:szCs w:val="20"/>
              </w:rPr>
              <w:softHyphen/>
              <w:t>ной деятельности, про</w:t>
            </w:r>
            <w:r w:rsidRPr="00D96382">
              <w:rPr>
                <w:rFonts w:ascii="Times New Roman" w:hAnsi="Times New Roman" w:cs="Times New Roman"/>
                <w:sz w:val="20"/>
                <w:szCs w:val="20"/>
              </w:rPr>
              <w:softHyphen/>
              <w:t>являют познавательный интерес к изучению предмета, к способам решения познавательных задач</w:t>
            </w:r>
          </w:p>
        </w:tc>
        <w:tc>
          <w:tcPr>
            <w:tcW w:w="4114" w:type="dxa"/>
          </w:tcPr>
          <w:p w14:paraId="0A0C3F9E"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обнаруживают и формулируют учебную про</w:t>
            </w:r>
            <w:r w:rsidRPr="00D96382">
              <w:rPr>
                <w:rFonts w:ascii="Times New Roman" w:hAnsi="Times New Roman" w:cs="Times New Roman"/>
                <w:sz w:val="20"/>
                <w:szCs w:val="20"/>
              </w:rPr>
              <w:softHyphen/>
              <w:t xml:space="preserve">блему совместно с учителем. </w:t>
            </w: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делают</w:t>
            </w:r>
            <w:r w:rsidRPr="00D96382">
              <w:rPr>
                <w:rFonts w:ascii="Times New Roman" w:hAnsi="Times New Roman" w:cs="Times New Roman"/>
                <w:sz w:val="20"/>
                <w:szCs w:val="20"/>
                <w:shd w:val="clear" w:color="auto" w:fill="FFFFFF"/>
                <w:lang w:eastAsia="ru-RU"/>
              </w:rPr>
              <w:t xml:space="preserve"> пред</w:t>
            </w:r>
            <w:r w:rsidRPr="00D96382">
              <w:rPr>
                <w:rFonts w:ascii="Times New Roman" w:hAnsi="Times New Roman" w:cs="Times New Roman"/>
                <w:sz w:val="20"/>
                <w:szCs w:val="20"/>
                <w:shd w:val="clear" w:color="auto" w:fill="FFFFFF"/>
                <w:lang w:eastAsia="ru-RU"/>
              </w:rPr>
              <w:softHyphen/>
            </w:r>
            <w:r w:rsidRPr="00D96382">
              <w:rPr>
                <w:rFonts w:ascii="Times New Roman" w:hAnsi="Times New Roman" w:cs="Times New Roman"/>
                <w:sz w:val="20"/>
                <w:szCs w:val="20"/>
              </w:rPr>
              <w:t>положения об информации, ко</w:t>
            </w:r>
            <w:r w:rsidRPr="00D96382">
              <w:rPr>
                <w:rFonts w:ascii="Times New Roman" w:hAnsi="Times New Roman" w:cs="Times New Roman"/>
                <w:sz w:val="20"/>
                <w:szCs w:val="20"/>
              </w:rPr>
              <w:softHyphen/>
              <w:t>торая нужна для решения пред</w:t>
            </w:r>
            <w:r w:rsidRPr="00D96382">
              <w:rPr>
                <w:rFonts w:ascii="Times New Roman" w:hAnsi="Times New Roman" w:cs="Times New Roman"/>
                <w:sz w:val="20"/>
                <w:szCs w:val="20"/>
              </w:rPr>
              <w:softHyphen/>
              <w:t xml:space="preserve">метной учебной задачи. </w:t>
            </w:r>
          </w:p>
          <w:p w14:paraId="12F13F75"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оформлять мысли в устной и письменной речи с учетом речевых ситуаций</w:t>
            </w:r>
          </w:p>
        </w:tc>
        <w:tc>
          <w:tcPr>
            <w:tcW w:w="2125" w:type="dxa"/>
            <w:vAlign w:val="center"/>
          </w:tcPr>
          <w:p w14:paraId="4C1C21AD"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Самостоя</w:t>
            </w:r>
            <w:r w:rsidRPr="00D96382">
              <w:rPr>
                <w:rFonts w:ascii="Times New Roman" w:eastAsia="Times New Roman" w:hAnsi="Times New Roman" w:cs="Times New Roman"/>
                <w:sz w:val="20"/>
                <w:szCs w:val="20"/>
                <w:lang w:eastAsia="ru-RU"/>
              </w:rPr>
              <w:softHyphen/>
              <w:t>тельная работа</w:t>
            </w:r>
          </w:p>
        </w:tc>
      </w:tr>
      <w:tr w:rsidR="00D96382" w:rsidRPr="00D96382" w14:paraId="65E471EE" w14:textId="77777777" w:rsidTr="00D96382">
        <w:tc>
          <w:tcPr>
            <w:tcW w:w="558" w:type="dxa"/>
            <w:vAlign w:val="center"/>
          </w:tcPr>
          <w:p w14:paraId="60F41303"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160</w:t>
            </w:r>
          </w:p>
        </w:tc>
        <w:tc>
          <w:tcPr>
            <w:tcW w:w="1661" w:type="dxa"/>
            <w:vAlign w:val="center"/>
          </w:tcPr>
          <w:p w14:paraId="0E8A35E1" w14:textId="77777777" w:rsidR="00D96382" w:rsidRPr="00D96382" w:rsidRDefault="00D96382" w:rsidP="00D96382">
            <w:pPr>
              <w:spacing w:line="276" w:lineRule="auto"/>
              <w:jc w:val="center"/>
              <w:rPr>
                <w:rFonts w:ascii="Times New Roman" w:hAnsi="Times New Roman" w:cs="Times New Roman"/>
                <w:i/>
                <w:sz w:val="20"/>
                <w:szCs w:val="20"/>
              </w:rPr>
            </w:pPr>
            <w:r w:rsidRPr="00D96382">
              <w:rPr>
                <w:rFonts w:ascii="Times New Roman" w:hAnsi="Times New Roman" w:cs="Times New Roman"/>
                <w:sz w:val="20"/>
                <w:szCs w:val="20"/>
                <w:shd w:val="clear" w:color="auto" w:fill="FFFFFF"/>
              </w:rPr>
              <w:t>Обыкновенные дроби</w:t>
            </w:r>
            <w:r w:rsidRPr="00D96382">
              <w:rPr>
                <w:rFonts w:ascii="Times New Roman" w:hAnsi="Times New Roman" w:cs="Times New Roman"/>
                <w:i/>
                <w:sz w:val="20"/>
                <w:szCs w:val="20"/>
              </w:rPr>
              <w:t xml:space="preserve"> (закреп</w:t>
            </w:r>
            <w:r w:rsidRPr="00D96382">
              <w:rPr>
                <w:rFonts w:ascii="Times New Roman" w:hAnsi="Times New Roman" w:cs="Times New Roman"/>
                <w:i/>
                <w:sz w:val="20"/>
                <w:szCs w:val="20"/>
              </w:rPr>
              <w:softHyphen/>
              <w:t>ление знаний)</w:t>
            </w:r>
          </w:p>
        </w:tc>
        <w:tc>
          <w:tcPr>
            <w:tcW w:w="4160" w:type="dxa"/>
            <w:gridSpan w:val="2"/>
          </w:tcPr>
          <w:p w14:paraId="6741BFC5"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ответы на вопросы; запись смешанного числа в виде неправильной дроби </w:t>
            </w: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сложе</w:t>
            </w:r>
            <w:r w:rsidRPr="00D96382">
              <w:rPr>
                <w:rFonts w:ascii="Times New Roman" w:hAnsi="Times New Roman" w:cs="Times New Roman"/>
                <w:sz w:val="20"/>
                <w:szCs w:val="20"/>
              </w:rPr>
              <w:softHyphen/>
              <w:t>ние и вычитание обыкно</w:t>
            </w:r>
            <w:r w:rsidRPr="00D96382">
              <w:rPr>
                <w:rFonts w:ascii="Times New Roman" w:hAnsi="Times New Roman" w:cs="Times New Roman"/>
                <w:sz w:val="20"/>
                <w:szCs w:val="20"/>
              </w:rPr>
              <w:softHyphen/>
              <w:t xml:space="preserve">венных дробей </w:t>
            </w:r>
          </w:p>
        </w:tc>
        <w:tc>
          <w:tcPr>
            <w:tcW w:w="2691" w:type="dxa"/>
          </w:tcPr>
          <w:p w14:paraId="6066C9E6"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Проявляют положитель</w:t>
            </w:r>
            <w:r w:rsidRPr="00D96382">
              <w:rPr>
                <w:rFonts w:ascii="Times New Roman" w:hAnsi="Times New Roman" w:cs="Times New Roman"/>
                <w:sz w:val="20"/>
                <w:szCs w:val="20"/>
              </w:rPr>
              <w:softHyphen/>
              <w:t>ное отношение к урокам математики, к способам решения познавательных задач, оценивают свою учебную деятельность</w:t>
            </w:r>
          </w:p>
        </w:tc>
        <w:tc>
          <w:tcPr>
            <w:tcW w:w="4114" w:type="dxa"/>
          </w:tcPr>
          <w:p w14:paraId="625C5485"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определяют цель учебной деятельности, осущест</w:t>
            </w:r>
            <w:r w:rsidRPr="00D96382">
              <w:rPr>
                <w:rFonts w:ascii="Times New Roman" w:hAnsi="Times New Roman" w:cs="Times New Roman"/>
                <w:sz w:val="20"/>
                <w:szCs w:val="20"/>
              </w:rPr>
              <w:softHyphen/>
              <w:t>вляют поиск средств её дости</w:t>
            </w:r>
            <w:r w:rsidRPr="00D96382">
              <w:rPr>
                <w:rFonts w:ascii="Times New Roman" w:hAnsi="Times New Roman" w:cs="Times New Roman"/>
                <w:sz w:val="20"/>
                <w:szCs w:val="20"/>
              </w:rPr>
              <w:softHyphen/>
              <w:t>жения.</w:t>
            </w:r>
          </w:p>
          <w:p w14:paraId="0B23559A"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записывают выводы в виде правил «если ..., то ...».</w:t>
            </w:r>
          </w:p>
          <w:p w14:paraId="65979BE8"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 —</w:t>
            </w:r>
            <w:r w:rsidRPr="00D96382">
              <w:rPr>
                <w:rFonts w:ascii="Times New Roman" w:hAnsi="Times New Roman" w:cs="Times New Roman"/>
                <w:sz w:val="20"/>
                <w:szCs w:val="20"/>
              </w:rPr>
              <w:t xml:space="preserve"> умеют кри</w:t>
            </w:r>
            <w:r w:rsidRPr="00D96382">
              <w:rPr>
                <w:rFonts w:ascii="Times New Roman" w:hAnsi="Times New Roman" w:cs="Times New Roman"/>
                <w:sz w:val="20"/>
                <w:szCs w:val="20"/>
              </w:rPr>
              <w:softHyphen/>
              <w:t>тично относиться к своему мне</w:t>
            </w:r>
            <w:r w:rsidRPr="00D96382">
              <w:rPr>
                <w:rFonts w:ascii="Times New Roman" w:hAnsi="Times New Roman" w:cs="Times New Roman"/>
                <w:sz w:val="20"/>
                <w:szCs w:val="20"/>
              </w:rPr>
              <w:softHyphen/>
              <w:t>нию</w:t>
            </w:r>
          </w:p>
        </w:tc>
        <w:tc>
          <w:tcPr>
            <w:tcW w:w="2125" w:type="dxa"/>
            <w:vAlign w:val="center"/>
          </w:tcPr>
          <w:p w14:paraId="0444FE82"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5F5EAD40" w14:textId="77777777" w:rsidTr="00D96382">
        <w:tc>
          <w:tcPr>
            <w:tcW w:w="558" w:type="dxa"/>
            <w:vAlign w:val="center"/>
          </w:tcPr>
          <w:p w14:paraId="07F393DA"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161</w:t>
            </w:r>
          </w:p>
        </w:tc>
        <w:tc>
          <w:tcPr>
            <w:tcW w:w="1661" w:type="dxa"/>
            <w:vAlign w:val="center"/>
          </w:tcPr>
          <w:p w14:paraId="267BC440" w14:textId="77777777" w:rsidR="00D96382" w:rsidRPr="00D96382" w:rsidRDefault="00D96382" w:rsidP="00D96382">
            <w:pPr>
              <w:spacing w:line="276" w:lineRule="auto"/>
              <w:jc w:val="center"/>
              <w:rPr>
                <w:rFonts w:ascii="Times New Roman" w:hAnsi="Times New Roman" w:cs="Times New Roman"/>
                <w:i/>
                <w:sz w:val="20"/>
                <w:szCs w:val="20"/>
              </w:rPr>
            </w:pPr>
            <w:r w:rsidRPr="00D96382">
              <w:rPr>
                <w:rFonts w:ascii="Times New Roman" w:hAnsi="Times New Roman" w:cs="Times New Roman"/>
                <w:sz w:val="20"/>
                <w:szCs w:val="20"/>
                <w:shd w:val="clear" w:color="auto" w:fill="FFFFFF"/>
              </w:rPr>
              <w:t>Обыкновенные дроби</w:t>
            </w:r>
            <w:r w:rsidRPr="00D96382">
              <w:rPr>
                <w:rFonts w:ascii="Times New Roman" w:hAnsi="Times New Roman" w:cs="Times New Roman"/>
                <w:i/>
                <w:sz w:val="20"/>
                <w:szCs w:val="20"/>
              </w:rPr>
              <w:t xml:space="preserve"> {закреп</w:t>
            </w:r>
            <w:r w:rsidRPr="00D96382">
              <w:rPr>
                <w:rFonts w:ascii="Times New Roman" w:hAnsi="Times New Roman" w:cs="Times New Roman"/>
                <w:i/>
                <w:sz w:val="20"/>
                <w:szCs w:val="20"/>
              </w:rPr>
              <w:softHyphen/>
              <w:t>ление знаний)</w:t>
            </w:r>
          </w:p>
        </w:tc>
        <w:tc>
          <w:tcPr>
            <w:tcW w:w="4160" w:type="dxa"/>
            <w:gridSpan w:val="2"/>
          </w:tcPr>
          <w:p w14:paraId="75248B9C"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w:t>
            </w:r>
            <w:r w:rsidRPr="00D96382">
              <w:rPr>
                <w:rFonts w:ascii="Times New Roman" w:hAnsi="Times New Roman" w:cs="Times New Roman"/>
                <w:sz w:val="20"/>
                <w:szCs w:val="20"/>
              </w:rPr>
              <w:t xml:space="preserve"> - выделение целой части из смешанно</w:t>
            </w:r>
            <w:r w:rsidRPr="00D96382">
              <w:rPr>
                <w:rFonts w:ascii="Times New Roman" w:hAnsi="Times New Roman" w:cs="Times New Roman"/>
                <w:sz w:val="20"/>
                <w:szCs w:val="20"/>
              </w:rPr>
              <w:softHyphen/>
              <w:t xml:space="preserve">го числа; сложение и вычитание обыкновенных дробей </w:t>
            </w:r>
          </w:p>
          <w:p w14:paraId="160CE100"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решение задач, </w:t>
            </w:r>
            <w:r w:rsidRPr="00D96382">
              <w:rPr>
                <w:rFonts w:ascii="Times New Roman" w:hAnsi="Times New Roman" w:cs="Times New Roman"/>
                <w:sz w:val="20"/>
                <w:szCs w:val="20"/>
              </w:rPr>
              <w:lastRenderedPageBreak/>
              <w:t>содержащих в усло</w:t>
            </w:r>
            <w:r w:rsidRPr="00D96382">
              <w:rPr>
                <w:rFonts w:ascii="Times New Roman" w:hAnsi="Times New Roman" w:cs="Times New Roman"/>
                <w:sz w:val="20"/>
                <w:szCs w:val="20"/>
              </w:rPr>
              <w:softHyphen/>
              <w:t xml:space="preserve">вии обыкновенные дроби </w:t>
            </w:r>
          </w:p>
        </w:tc>
        <w:tc>
          <w:tcPr>
            <w:tcW w:w="2691" w:type="dxa"/>
          </w:tcPr>
          <w:p w14:paraId="07208443"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sz w:val="20"/>
                <w:szCs w:val="20"/>
              </w:rPr>
              <w:lastRenderedPageBreak/>
              <w:t>Дают адекватную оценку результатам своей учеб</w:t>
            </w:r>
            <w:r w:rsidRPr="00D96382">
              <w:rPr>
                <w:rFonts w:ascii="Times New Roman" w:hAnsi="Times New Roman" w:cs="Times New Roman"/>
                <w:sz w:val="20"/>
                <w:szCs w:val="20"/>
              </w:rPr>
              <w:softHyphen/>
              <w:t>ной деятельности, про</w:t>
            </w:r>
            <w:r w:rsidRPr="00D96382">
              <w:rPr>
                <w:rFonts w:ascii="Times New Roman" w:hAnsi="Times New Roman" w:cs="Times New Roman"/>
                <w:sz w:val="20"/>
                <w:szCs w:val="20"/>
              </w:rPr>
              <w:softHyphen/>
              <w:t xml:space="preserve">являют познавательный интерес к </w:t>
            </w:r>
            <w:r w:rsidRPr="00D96382">
              <w:rPr>
                <w:rFonts w:ascii="Times New Roman" w:hAnsi="Times New Roman" w:cs="Times New Roman"/>
                <w:sz w:val="20"/>
                <w:szCs w:val="20"/>
              </w:rPr>
              <w:lastRenderedPageBreak/>
              <w:t>изучению предмета, к способам решения задач</w:t>
            </w:r>
          </w:p>
        </w:tc>
        <w:tc>
          <w:tcPr>
            <w:tcW w:w="4114" w:type="dxa"/>
          </w:tcPr>
          <w:p w14:paraId="057EA7DB"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Регулятивные -</w:t>
            </w:r>
            <w:r w:rsidRPr="00D96382">
              <w:rPr>
                <w:rFonts w:ascii="Times New Roman" w:hAnsi="Times New Roman" w:cs="Times New Roman"/>
                <w:sz w:val="20"/>
                <w:szCs w:val="20"/>
              </w:rPr>
              <w:t xml:space="preserve"> понимают при</w:t>
            </w:r>
            <w:r w:rsidRPr="00D96382">
              <w:rPr>
                <w:rFonts w:ascii="Times New Roman" w:hAnsi="Times New Roman" w:cs="Times New Roman"/>
                <w:sz w:val="20"/>
                <w:szCs w:val="20"/>
              </w:rPr>
              <w:softHyphen/>
              <w:t>чины своего неуспеха и находят способы выхода из этой ситуа</w:t>
            </w:r>
            <w:r w:rsidRPr="00D96382">
              <w:rPr>
                <w:rFonts w:ascii="Times New Roman" w:hAnsi="Times New Roman" w:cs="Times New Roman"/>
                <w:sz w:val="20"/>
                <w:szCs w:val="20"/>
              </w:rPr>
              <w:softHyphen/>
              <w:t>ции.</w:t>
            </w:r>
          </w:p>
          <w:p w14:paraId="66FA21CC"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делают пред</w:t>
            </w:r>
            <w:r w:rsidRPr="00D96382">
              <w:rPr>
                <w:rFonts w:ascii="Times New Roman" w:hAnsi="Times New Roman" w:cs="Times New Roman"/>
                <w:sz w:val="20"/>
                <w:szCs w:val="20"/>
              </w:rPr>
              <w:softHyphen/>
              <w:t xml:space="preserve">положения об </w:t>
            </w:r>
            <w:r w:rsidRPr="00D96382">
              <w:rPr>
                <w:rFonts w:ascii="Times New Roman" w:hAnsi="Times New Roman" w:cs="Times New Roman"/>
                <w:sz w:val="20"/>
                <w:szCs w:val="20"/>
              </w:rPr>
              <w:lastRenderedPageBreak/>
              <w:t>информации, ко</w:t>
            </w:r>
            <w:r w:rsidRPr="00D96382">
              <w:rPr>
                <w:rFonts w:ascii="Times New Roman" w:hAnsi="Times New Roman" w:cs="Times New Roman"/>
                <w:sz w:val="20"/>
                <w:szCs w:val="20"/>
              </w:rPr>
              <w:softHyphen/>
              <w:t>торая нужна для решения учеб</w:t>
            </w:r>
            <w:r w:rsidRPr="00D96382">
              <w:rPr>
                <w:rFonts w:ascii="Times New Roman" w:hAnsi="Times New Roman" w:cs="Times New Roman"/>
                <w:sz w:val="20"/>
                <w:szCs w:val="20"/>
              </w:rPr>
              <w:softHyphen/>
              <w:t>ной задачи.</w:t>
            </w:r>
          </w:p>
          <w:p w14:paraId="24EF7384"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 -</w:t>
            </w:r>
            <w:r w:rsidRPr="00D96382">
              <w:rPr>
                <w:rFonts w:ascii="Times New Roman" w:hAnsi="Times New Roman" w:cs="Times New Roman"/>
                <w:sz w:val="20"/>
                <w:szCs w:val="20"/>
              </w:rPr>
              <w:t xml:space="preserve"> умеют ор</w:t>
            </w:r>
            <w:r w:rsidRPr="00D96382">
              <w:rPr>
                <w:rFonts w:ascii="Times New Roman" w:hAnsi="Times New Roman" w:cs="Times New Roman"/>
                <w:sz w:val="20"/>
                <w:szCs w:val="20"/>
              </w:rPr>
              <w:softHyphen/>
              <w:t>ганизовывать учебное взаимо</w:t>
            </w:r>
            <w:r w:rsidRPr="00D96382">
              <w:rPr>
                <w:rFonts w:ascii="Times New Roman" w:hAnsi="Times New Roman" w:cs="Times New Roman"/>
                <w:sz w:val="20"/>
                <w:szCs w:val="20"/>
              </w:rPr>
              <w:softHyphen/>
              <w:t>действие в группе</w:t>
            </w:r>
          </w:p>
        </w:tc>
        <w:tc>
          <w:tcPr>
            <w:tcW w:w="2125" w:type="dxa"/>
            <w:vAlign w:val="center"/>
          </w:tcPr>
          <w:p w14:paraId="112F51B8"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lang w:eastAsia="ru-RU"/>
              </w:rPr>
              <w:lastRenderedPageBreak/>
              <w:t>Индивиду</w:t>
            </w:r>
            <w:r w:rsidRPr="00D96382">
              <w:rPr>
                <w:rFonts w:ascii="Times New Roman" w:eastAsia="Times New Roman" w:hAnsi="Times New Roman" w:cs="Times New Roman"/>
                <w:lang w:eastAsia="ru-RU"/>
              </w:rPr>
              <w:softHyphen/>
              <w:t xml:space="preserve">альная. </w:t>
            </w:r>
            <w:r w:rsidRPr="00D96382">
              <w:rPr>
                <w:rFonts w:ascii="Times New Roman" w:eastAsia="Times New Roman" w:hAnsi="Times New Roman" w:cs="Times New Roman"/>
                <w:i/>
                <w:sz w:val="20"/>
                <w:szCs w:val="20"/>
                <w:shd w:val="clear" w:color="auto" w:fill="FFFFFF"/>
                <w:lang w:eastAsia="ru-RU"/>
              </w:rPr>
              <w:t>Тестирова</w:t>
            </w:r>
            <w:r w:rsidRPr="00D96382">
              <w:rPr>
                <w:rFonts w:ascii="Times New Roman" w:eastAsia="Times New Roman" w:hAnsi="Times New Roman" w:cs="Times New Roman"/>
                <w:i/>
                <w:sz w:val="20"/>
                <w:szCs w:val="20"/>
                <w:shd w:val="clear" w:color="auto" w:fill="FFFFFF"/>
                <w:lang w:eastAsia="ru-RU"/>
              </w:rPr>
              <w:softHyphen/>
              <w:t>ние</w:t>
            </w:r>
          </w:p>
        </w:tc>
      </w:tr>
      <w:tr w:rsidR="00D96382" w:rsidRPr="00D96382" w14:paraId="7C6BCDBB" w14:textId="77777777" w:rsidTr="00D96382">
        <w:tc>
          <w:tcPr>
            <w:tcW w:w="558" w:type="dxa"/>
            <w:vAlign w:val="center"/>
          </w:tcPr>
          <w:p w14:paraId="4E294CF0"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162</w:t>
            </w:r>
          </w:p>
        </w:tc>
        <w:tc>
          <w:tcPr>
            <w:tcW w:w="1661" w:type="dxa"/>
            <w:vAlign w:val="center"/>
          </w:tcPr>
          <w:p w14:paraId="2179611D"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Сложение и вычитание десятичных дробей</w:t>
            </w:r>
            <w:r w:rsidRPr="00D96382">
              <w:rPr>
                <w:rFonts w:ascii="Times New Roman" w:hAnsi="Times New Roman" w:cs="Times New Roman"/>
                <w:i/>
                <w:sz w:val="20"/>
                <w:szCs w:val="20"/>
                <w:shd w:val="clear" w:color="auto" w:fill="FFFFFF"/>
                <w:lang w:eastAsia="ru-RU"/>
              </w:rPr>
              <w:t xml:space="preserve"> (закреп</w:t>
            </w:r>
            <w:r w:rsidRPr="00D96382">
              <w:rPr>
                <w:rFonts w:ascii="Times New Roman" w:hAnsi="Times New Roman" w:cs="Times New Roman"/>
                <w:i/>
                <w:sz w:val="20"/>
                <w:szCs w:val="20"/>
                <w:shd w:val="clear" w:color="auto" w:fill="FFFFFF"/>
                <w:lang w:eastAsia="ru-RU"/>
              </w:rPr>
              <w:softHyphen/>
              <w:t>ление знаний)</w:t>
            </w:r>
          </w:p>
        </w:tc>
        <w:tc>
          <w:tcPr>
            <w:tcW w:w="4160" w:type="dxa"/>
            <w:gridSpan w:val="2"/>
          </w:tcPr>
          <w:p w14:paraId="488F6BC7"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ответы на вопросы; нахождение значе</w:t>
            </w:r>
            <w:r w:rsidRPr="00D96382">
              <w:rPr>
                <w:rFonts w:ascii="Times New Roman" w:hAnsi="Times New Roman" w:cs="Times New Roman"/>
                <w:sz w:val="20"/>
                <w:szCs w:val="20"/>
              </w:rPr>
              <w:softHyphen/>
              <w:t xml:space="preserve">ния буквенного выражения </w:t>
            </w: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решение задач на течение</w:t>
            </w:r>
          </w:p>
          <w:p w14:paraId="41268DC1" w14:textId="77777777" w:rsidR="00D96382" w:rsidRPr="00D96382" w:rsidRDefault="00D96382" w:rsidP="00D96382">
            <w:pPr>
              <w:spacing w:after="120" w:line="276" w:lineRule="auto"/>
              <w:rPr>
                <w:rFonts w:ascii="Times New Roman" w:hAnsi="Times New Roman" w:cs="Times New Roman"/>
                <w:sz w:val="20"/>
                <w:szCs w:val="20"/>
              </w:rPr>
            </w:pPr>
          </w:p>
        </w:tc>
        <w:tc>
          <w:tcPr>
            <w:tcW w:w="2691" w:type="dxa"/>
          </w:tcPr>
          <w:p w14:paraId="7F19047E"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Проявляют положитель</w:t>
            </w:r>
            <w:r w:rsidRPr="00D96382">
              <w:rPr>
                <w:rFonts w:ascii="Times New Roman" w:hAnsi="Times New Roman" w:cs="Times New Roman"/>
                <w:sz w:val="20"/>
                <w:szCs w:val="20"/>
              </w:rPr>
              <w:softHyphen/>
              <w:t>ное отношение к урокам математики, к способам решения познавательных задач, оценивают свою учебную деятельность, применяют правила де</w:t>
            </w:r>
            <w:r w:rsidRPr="00D96382">
              <w:rPr>
                <w:rFonts w:ascii="Times New Roman" w:hAnsi="Times New Roman" w:cs="Times New Roman"/>
                <w:sz w:val="20"/>
                <w:szCs w:val="20"/>
              </w:rPr>
              <w:softHyphen/>
              <w:t>лового сотрудничества</w:t>
            </w:r>
          </w:p>
        </w:tc>
        <w:tc>
          <w:tcPr>
            <w:tcW w:w="4114" w:type="dxa"/>
          </w:tcPr>
          <w:p w14:paraId="7DCE5EBD"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w:t>
            </w:r>
            <w:r w:rsidRPr="00D96382">
              <w:rPr>
                <w:rFonts w:ascii="Times New Roman" w:hAnsi="Times New Roman" w:cs="Times New Roman"/>
                <w:sz w:val="20"/>
                <w:szCs w:val="20"/>
              </w:rPr>
              <w:t xml:space="preserve"> - определяют цель учебной деятельности, осущест</w:t>
            </w:r>
            <w:r w:rsidRPr="00D96382">
              <w:rPr>
                <w:rFonts w:ascii="Times New Roman" w:hAnsi="Times New Roman" w:cs="Times New Roman"/>
                <w:sz w:val="20"/>
                <w:szCs w:val="20"/>
              </w:rPr>
              <w:softHyphen/>
              <w:t>вляют поиск средств её дости</w:t>
            </w:r>
            <w:r w:rsidRPr="00D96382">
              <w:rPr>
                <w:rFonts w:ascii="Times New Roman" w:hAnsi="Times New Roman" w:cs="Times New Roman"/>
                <w:sz w:val="20"/>
                <w:szCs w:val="20"/>
              </w:rPr>
              <w:softHyphen/>
              <w:t>жения.</w:t>
            </w:r>
          </w:p>
          <w:p w14:paraId="71157A5C"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учеб</w:t>
            </w:r>
            <w:r w:rsidRPr="00D96382">
              <w:rPr>
                <w:rFonts w:ascii="Times New Roman" w:hAnsi="Times New Roman" w:cs="Times New Roman"/>
                <w:sz w:val="20"/>
                <w:szCs w:val="20"/>
              </w:rPr>
              <w:softHyphen/>
              <w:t>ной задачи.</w:t>
            </w:r>
          </w:p>
          <w:p w14:paraId="60040572"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от</w:t>
            </w:r>
            <w:r w:rsidRPr="00D96382">
              <w:rPr>
                <w:rFonts w:ascii="Times New Roman" w:hAnsi="Times New Roman" w:cs="Times New Roman"/>
                <w:sz w:val="20"/>
                <w:szCs w:val="20"/>
              </w:rPr>
              <w:softHyphen/>
              <w:t>стаивать точку зрения, аргумен</w:t>
            </w:r>
            <w:r w:rsidRPr="00D96382">
              <w:rPr>
                <w:rFonts w:ascii="Times New Roman" w:hAnsi="Times New Roman" w:cs="Times New Roman"/>
                <w:sz w:val="20"/>
                <w:szCs w:val="20"/>
              </w:rPr>
              <w:softHyphen/>
              <w:t>тируя ее, подтверждая фактами</w:t>
            </w:r>
          </w:p>
        </w:tc>
        <w:tc>
          <w:tcPr>
            <w:tcW w:w="2125" w:type="dxa"/>
            <w:vAlign w:val="center"/>
          </w:tcPr>
          <w:p w14:paraId="1551C128"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6E1AAB06" w14:textId="77777777" w:rsidTr="00D96382">
        <w:tc>
          <w:tcPr>
            <w:tcW w:w="558" w:type="dxa"/>
            <w:vAlign w:val="center"/>
          </w:tcPr>
          <w:p w14:paraId="4EC07399"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163</w:t>
            </w:r>
          </w:p>
        </w:tc>
        <w:tc>
          <w:tcPr>
            <w:tcW w:w="1661" w:type="dxa"/>
            <w:vAlign w:val="center"/>
          </w:tcPr>
          <w:p w14:paraId="481F8761" w14:textId="77777777" w:rsidR="00D96382" w:rsidRPr="00D96382" w:rsidRDefault="00D96382" w:rsidP="00D96382">
            <w:pPr>
              <w:spacing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Сложение и вычитание десятичных дробей</w:t>
            </w:r>
            <w:r w:rsidRPr="00D96382">
              <w:rPr>
                <w:rFonts w:ascii="Times New Roman" w:hAnsi="Times New Roman" w:cs="Times New Roman"/>
                <w:i/>
                <w:sz w:val="20"/>
                <w:szCs w:val="20"/>
                <w:shd w:val="clear" w:color="auto" w:fill="FFFFFF"/>
              </w:rPr>
              <w:t xml:space="preserve"> (закреп</w:t>
            </w:r>
            <w:r w:rsidRPr="00D96382">
              <w:rPr>
                <w:rFonts w:ascii="Times New Roman" w:hAnsi="Times New Roman" w:cs="Times New Roman"/>
                <w:i/>
                <w:sz w:val="20"/>
                <w:szCs w:val="20"/>
                <w:shd w:val="clear" w:color="auto" w:fill="FFFFFF"/>
              </w:rPr>
              <w:softHyphen/>
              <w:t>ление знаний)</w:t>
            </w:r>
          </w:p>
        </w:tc>
        <w:tc>
          <w:tcPr>
            <w:tcW w:w="4160" w:type="dxa"/>
            <w:gridSpan w:val="2"/>
          </w:tcPr>
          <w:p w14:paraId="7C99630F"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Фронтальная</w:t>
            </w:r>
            <w:r w:rsidRPr="00D96382">
              <w:rPr>
                <w:rFonts w:ascii="Times New Roman" w:hAnsi="Times New Roman" w:cs="Times New Roman"/>
                <w:sz w:val="20"/>
                <w:szCs w:val="20"/>
              </w:rPr>
              <w:t xml:space="preserve"> - устные вычисления; упрощение выра</w:t>
            </w:r>
            <w:r w:rsidRPr="00D96382">
              <w:rPr>
                <w:rFonts w:ascii="Times New Roman" w:hAnsi="Times New Roman" w:cs="Times New Roman"/>
                <w:sz w:val="20"/>
                <w:szCs w:val="20"/>
              </w:rPr>
              <w:softHyphen/>
              <w:t xml:space="preserve">жения </w:t>
            </w:r>
          </w:p>
          <w:p w14:paraId="237A39F3"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Индивидуальная</w:t>
            </w:r>
            <w:r w:rsidRPr="00D96382">
              <w:rPr>
                <w:rFonts w:ascii="Times New Roman" w:hAnsi="Times New Roman" w:cs="Times New Roman"/>
                <w:sz w:val="20"/>
                <w:szCs w:val="20"/>
              </w:rPr>
              <w:t xml:space="preserve"> - решение задач, содержащих в усло</w:t>
            </w:r>
            <w:r w:rsidRPr="00D96382">
              <w:rPr>
                <w:rFonts w:ascii="Times New Roman" w:hAnsi="Times New Roman" w:cs="Times New Roman"/>
                <w:sz w:val="20"/>
                <w:szCs w:val="20"/>
              </w:rPr>
              <w:softHyphen/>
              <w:t>вии десятичные дроби, при помощи уравнения</w:t>
            </w:r>
          </w:p>
          <w:p w14:paraId="230DF0BA" w14:textId="77777777" w:rsidR="00D96382" w:rsidRPr="00D96382" w:rsidRDefault="00D96382" w:rsidP="00D96382">
            <w:pPr>
              <w:spacing w:line="276" w:lineRule="auto"/>
              <w:rPr>
                <w:rFonts w:ascii="Times New Roman" w:hAnsi="Times New Roman" w:cs="Times New Roman"/>
                <w:sz w:val="20"/>
                <w:szCs w:val="20"/>
              </w:rPr>
            </w:pPr>
          </w:p>
        </w:tc>
        <w:tc>
          <w:tcPr>
            <w:tcW w:w="2691" w:type="dxa"/>
          </w:tcPr>
          <w:p w14:paraId="68D8D40D"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sz w:val="20"/>
                <w:szCs w:val="20"/>
              </w:rPr>
              <w:t>Проявляют положитель</w:t>
            </w:r>
            <w:r w:rsidRPr="00D96382">
              <w:rPr>
                <w:rFonts w:ascii="Times New Roman" w:hAnsi="Times New Roman" w:cs="Times New Roman"/>
                <w:sz w:val="20"/>
                <w:szCs w:val="20"/>
              </w:rPr>
              <w:softHyphen/>
              <w:t>ное отношение к урокам математики, к способам решения познавательных задач, адекватно оцени</w:t>
            </w:r>
            <w:r w:rsidRPr="00D96382">
              <w:rPr>
                <w:rFonts w:ascii="Times New Roman" w:hAnsi="Times New Roman" w:cs="Times New Roman"/>
                <w:sz w:val="20"/>
                <w:szCs w:val="20"/>
              </w:rPr>
              <w:softHyphen/>
              <w:t>вают результаты своей учебной деятельности</w:t>
            </w:r>
          </w:p>
        </w:tc>
        <w:tc>
          <w:tcPr>
            <w:tcW w:w="4114" w:type="dxa"/>
          </w:tcPr>
          <w:p w14:paraId="614BF7AC"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Регулятивные</w:t>
            </w:r>
            <w:r w:rsidRPr="00D96382">
              <w:rPr>
                <w:rFonts w:ascii="Times New Roman" w:hAnsi="Times New Roman" w:cs="Times New Roman"/>
                <w:sz w:val="20"/>
                <w:szCs w:val="20"/>
              </w:rPr>
              <w:t xml:space="preserve"> - в диалоге с учи</w:t>
            </w:r>
            <w:r w:rsidRPr="00D96382">
              <w:rPr>
                <w:rFonts w:ascii="Times New Roman" w:hAnsi="Times New Roman" w:cs="Times New Roman"/>
                <w:sz w:val="20"/>
                <w:szCs w:val="20"/>
              </w:rPr>
              <w:softHyphen/>
              <w:t xml:space="preserve">телем совершенствуют критерии оценки и пользуются ими в ходе оценки и самооценки. </w:t>
            </w:r>
          </w:p>
          <w:p w14:paraId="3A69727A"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Познавательные</w:t>
            </w:r>
            <w:r w:rsidRPr="00D96382">
              <w:rPr>
                <w:rFonts w:ascii="Times New Roman" w:hAnsi="Times New Roman" w:cs="Times New Roman"/>
                <w:sz w:val="20"/>
                <w:szCs w:val="20"/>
              </w:rPr>
              <w:t xml:space="preserve"> - преобразовы</w:t>
            </w:r>
            <w:r w:rsidRPr="00D96382">
              <w:rPr>
                <w:rFonts w:ascii="Times New Roman" w:hAnsi="Times New Roman" w:cs="Times New Roman"/>
                <w:sz w:val="20"/>
                <w:szCs w:val="20"/>
              </w:rPr>
              <w:softHyphen/>
              <w:t xml:space="preserve">вают модели с целью выявления общих законов, определяющих предметную область. </w:t>
            </w:r>
          </w:p>
          <w:p w14:paraId="7A5988DC" w14:textId="77777777" w:rsidR="00D96382" w:rsidRPr="00D96382" w:rsidRDefault="00D96382" w:rsidP="00D96382">
            <w:pPr>
              <w:spacing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Коммуникативные</w:t>
            </w:r>
            <w:r w:rsidRPr="00D96382">
              <w:rPr>
                <w:rFonts w:ascii="Times New Roman" w:hAnsi="Times New Roman" w:cs="Times New Roman"/>
                <w:sz w:val="20"/>
                <w:szCs w:val="20"/>
              </w:rPr>
              <w:t xml:space="preserve"> - умеют от</w:t>
            </w:r>
            <w:r w:rsidRPr="00D96382">
              <w:rPr>
                <w:rFonts w:ascii="Times New Roman" w:hAnsi="Times New Roman" w:cs="Times New Roman"/>
                <w:sz w:val="20"/>
                <w:szCs w:val="20"/>
              </w:rPr>
              <w:softHyphen/>
              <w:t>стаивать точку зрения, аргумен</w:t>
            </w:r>
            <w:r w:rsidRPr="00D96382">
              <w:rPr>
                <w:rFonts w:ascii="Times New Roman" w:hAnsi="Times New Roman" w:cs="Times New Roman"/>
                <w:sz w:val="20"/>
                <w:szCs w:val="20"/>
              </w:rPr>
              <w:softHyphen/>
              <w:t>тируя её</w:t>
            </w:r>
          </w:p>
        </w:tc>
        <w:tc>
          <w:tcPr>
            <w:tcW w:w="2125" w:type="dxa"/>
            <w:vAlign w:val="center"/>
          </w:tcPr>
          <w:p w14:paraId="57E45841"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sz w:val="20"/>
                <w:szCs w:val="20"/>
                <w:lang w:eastAsia="ru-RU"/>
              </w:rPr>
              <w:t>Индивиду</w:t>
            </w:r>
            <w:r w:rsidRPr="00D96382">
              <w:rPr>
                <w:rFonts w:ascii="Times New Roman" w:eastAsia="Times New Roman" w:hAnsi="Times New Roman" w:cs="Times New Roman"/>
                <w:sz w:val="20"/>
                <w:szCs w:val="20"/>
                <w:lang w:eastAsia="ru-RU"/>
              </w:rPr>
              <w:softHyphen/>
              <w:t xml:space="preserve">альная. </w:t>
            </w:r>
            <w:r w:rsidRPr="00D96382">
              <w:rPr>
                <w:rFonts w:ascii="Times New Roman" w:eastAsia="Times New Roman" w:hAnsi="Times New Roman" w:cs="Times New Roman"/>
                <w:i/>
                <w:sz w:val="20"/>
                <w:szCs w:val="20"/>
                <w:shd w:val="clear" w:color="auto" w:fill="FFFFFF"/>
                <w:lang w:eastAsia="ru-RU"/>
              </w:rPr>
              <w:t>Тестирова</w:t>
            </w:r>
            <w:r w:rsidRPr="00D96382">
              <w:rPr>
                <w:rFonts w:ascii="Times New Roman" w:eastAsia="Times New Roman" w:hAnsi="Times New Roman" w:cs="Times New Roman"/>
                <w:i/>
                <w:sz w:val="20"/>
                <w:szCs w:val="20"/>
                <w:shd w:val="clear" w:color="auto" w:fill="FFFFFF"/>
                <w:lang w:eastAsia="ru-RU"/>
              </w:rPr>
              <w:softHyphen/>
              <w:t>ние</w:t>
            </w:r>
          </w:p>
        </w:tc>
      </w:tr>
      <w:tr w:rsidR="00D96382" w:rsidRPr="00D96382" w14:paraId="3BA9CF34" w14:textId="77777777" w:rsidTr="00D96382">
        <w:tc>
          <w:tcPr>
            <w:tcW w:w="558" w:type="dxa"/>
            <w:vAlign w:val="center"/>
          </w:tcPr>
          <w:p w14:paraId="101FF739"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164</w:t>
            </w:r>
          </w:p>
        </w:tc>
        <w:tc>
          <w:tcPr>
            <w:tcW w:w="1661" w:type="dxa"/>
            <w:vAlign w:val="center"/>
          </w:tcPr>
          <w:p w14:paraId="355C0ADE" w14:textId="77777777" w:rsidR="00D96382" w:rsidRPr="00D96382" w:rsidRDefault="00D96382" w:rsidP="00D96382">
            <w:pPr>
              <w:spacing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Умножение и деление деся</w:t>
            </w:r>
            <w:r w:rsidRPr="00D96382">
              <w:rPr>
                <w:rFonts w:ascii="Times New Roman" w:hAnsi="Times New Roman" w:cs="Times New Roman"/>
                <w:sz w:val="20"/>
                <w:szCs w:val="20"/>
              </w:rPr>
              <w:softHyphen/>
              <w:t xml:space="preserve">тичных дробей </w:t>
            </w:r>
            <w:r w:rsidRPr="00D96382">
              <w:rPr>
                <w:rFonts w:ascii="Times New Roman" w:hAnsi="Times New Roman" w:cs="Times New Roman"/>
                <w:i/>
                <w:sz w:val="20"/>
                <w:szCs w:val="20"/>
                <w:shd w:val="clear" w:color="auto" w:fill="FFFFFF"/>
              </w:rPr>
              <w:t>(закрепление знаний)</w:t>
            </w:r>
          </w:p>
        </w:tc>
        <w:tc>
          <w:tcPr>
            <w:tcW w:w="4160" w:type="dxa"/>
            <w:gridSpan w:val="2"/>
          </w:tcPr>
          <w:p w14:paraId="2719B33A"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Фронтальная</w:t>
            </w:r>
            <w:r w:rsidRPr="00D96382">
              <w:rPr>
                <w:rFonts w:ascii="Times New Roman" w:hAnsi="Times New Roman" w:cs="Times New Roman"/>
                <w:sz w:val="20"/>
                <w:szCs w:val="20"/>
              </w:rPr>
              <w:t xml:space="preserve"> - нахожде</w:t>
            </w:r>
            <w:r w:rsidRPr="00D96382">
              <w:rPr>
                <w:rFonts w:ascii="Times New Roman" w:hAnsi="Times New Roman" w:cs="Times New Roman"/>
                <w:sz w:val="20"/>
                <w:szCs w:val="20"/>
              </w:rPr>
              <w:softHyphen/>
              <w:t>ние значения выражения; на</w:t>
            </w:r>
            <w:r w:rsidRPr="00D96382">
              <w:rPr>
                <w:rFonts w:ascii="Times New Roman" w:hAnsi="Times New Roman" w:cs="Times New Roman"/>
                <w:sz w:val="20"/>
                <w:szCs w:val="20"/>
              </w:rPr>
              <w:softHyphen/>
              <w:t>хождение значения бук</w:t>
            </w:r>
            <w:r w:rsidRPr="00D96382">
              <w:rPr>
                <w:rFonts w:ascii="Times New Roman" w:hAnsi="Times New Roman" w:cs="Times New Roman"/>
                <w:sz w:val="20"/>
                <w:szCs w:val="20"/>
              </w:rPr>
              <w:softHyphen/>
              <w:t xml:space="preserve">венного выражения </w:t>
            </w:r>
          </w:p>
          <w:p w14:paraId="1FFD83FA"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Индивидуальная -</w:t>
            </w:r>
            <w:r w:rsidRPr="00D96382">
              <w:rPr>
                <w:rFonts w:ascii="Times New Roman" w:hAnsi="Times New Roman" w:cs="Times New Roman"/>
                <w:sz w:val="20"/>
                <w:szCs w:val="20"/>
              </w:rPr>
              <w:t xml:space="preserve"> решение задачи на нахождение общего пути, пройденного теп</w:t>
            </w:r>
            <w:r w:rsidRPr="00D96382">
              <w:rPr>
                <w:rFonts w:ascii="Times New Roman" w:hAnsi="Times New Roman" w:cs="Times New Roman"/>
                <w:sz w:val="20"/>
                <w:szCs w:val="20"/>
              </w:rPr>
              <w:softHyphen/>
              <w:t>лоходом, с учетом собст</w:t>
            </w:r>
            <w:r w:rsidRPr="00D96382">
              <w:rPr>
                <w:rFonts w:ascii="Times New Roman" w:hAnsi="Times New Roman" w:cs="Times New Roman"/>
                <w:sz w:val="20"/>
                <w:szCs w:val="20"/>
              </w:rPr>
              <w:softHyphen/>
              <w:t>венной скорости и скоро</w:t>
            </w:r>
            <w:r w:rsidRPr="00D96382">
              <w:rPr>
                <w:rFonts w:ascii="Times New Roman" w:hAnsi="Times New Roman" w:cs="Times New Roman"/>
                <w:sz w:val="20"/>
                <w:szCs w:val="20"/>
              </w:rPr>
              <w:softHyphen/>
              <w:t>сти течения</w:t>
            </w:r>
          </w:p>
          <w:p w14:paraId="5BBCC15F" w14:textId="77777777" w:rsidR="00D96382" w:rsidRPr="00D96382" w:rsidRDefault="00D96382" w:rsidP="00D96382">
            <w:pPr>
              <w:spacing w:line="276" w:lineRule="auto"/>
              <w:rPr>
                <w:rFonts w:ascii="Times New Roman" w:hAnsi="Times New Roman" w:cs="Times New Roman"/>
                <w:sz w:val="20"/>
                <w:szCs w:val="20"/>
              </w:rPr>
            </w:pPr>
          </w:p>
        </w:tc>
        <w:tc>
          <w:tcPr>
            <w:tcW w:w="2691" w:type="dxa"/>
          </w:tcPr>
          <w:p w14:paraId="73533226"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sz w:val="20"/>
                <w:szCs w:val="20"/>
              </w:rPr>
              <w:t>Дают адекватную оценку результатам своей учеб</w:t>
            </w:r>
            <w:r w:rsidRPr="00D96382">
              <w:rPr>
                <w:rFonts w:ascii="Times New Roman" w:hAnsi="Times New Roman" w:cs="Times New Roman"/>
                <w:sz w:val="20"/>
                <w:szCs w:val="20"/>
              </w:rPr>
              <w:softHyphen/>
              <w:t>ной деятельности, про</w:t>
            </w:r>
            <w:r w:rsidRPr="00D96382">
              <w:rPr>
                <w:rFonts w:ascii="Times New Roman" w:hAnsi="Times New Roman" w:cs="Times New Roman"/>
                <w:sz w:val="20"/>
                <w:szCs w:val="20"/>
              </w:rPr>
              <w:softHyphen/>
              <w:t>являют познавательный интерес к изучению предмета, к способам решения познавательных задач</w:t>
            </w:r>
          </w:p>
        </w:tc>
        <w:tc>
          <w:tcPr>
            <w:tcW w:w="4114" w:type="dxa"/>
          </w:tcPr>
          <w:p w14:paraId="59B7D76F"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Регулятивные -</w:t>
            </w:r>
            <w:r w:rsidRPr="00D96382">
              <w:rPr>
                <w:rFonts w:ascii="Times New Roman" w:hAnsi="Times New Roman" w:cs="Times New Roman"/>
                <w:sz w:val="20"/>
                <w:szCs w:val="20"/>
              </w:rPr>
              <w:t xml:space="preserve"> обнаруживают и формулируют учебную про</w:t>
            </w:r>
            <w:r w:rsidRPr="00D96382">
              <w:rPr>
                <w:rFonts w:ascii="Times New Roman" w:hAnsi="Times New Roman" w:cs="Times New Roman"/>
                <w:sz w:val="20"/>
                <w:szCs w:val="20"/>
              </w:rPr>
              <w:softHyphen/>
              <w:t xml:space="preserve">блему совместно с учителем. </w:t>
            </w:r>
            <w:r w:rsidRPr="00D96382">
              <w:rPr>
                <w:rFonts w:ascii="Times New Roman" w:hAnsi="Times New Roman" w:cs="Times New Roman"/>
                <w:i/>
                <w:sz w:val="20"/>
                <w:szCs w:val="20"/>
                <w:shd w:val="clear" w:color="auto" w:fill="FFFFFF"/>
              </w:rPr>
              <w:t>Познавательные</w:t>
            </w:r>
            <w:r w:rsidRPr="00D96382">
              <w:rPr>
                <w:rFonts w:ascii="Times New Roman" w:hAnsi="Times New Roman" w:cs="Times New Roman"/>
                <w:sz w:val="20"/>
                <w:szCs w:val="20"/>
              </w:rPr>
              <w:t xml:space="preserve"> - сопоставляют и отбирают информацию, полу</w:t>
            </w:r>
            <w:r w:rsidRPr="00D96382">
              <w:rPr>
                <w:rFonts w:ascii="Times New Roman" w:hAnsi="Times New Roman" w:cs="Times New Roman"/>
                <w:sz w:val="20"/>
                <w:szCs w:val="20"/>
              </w:rPr>
              <w:softHyphen/>
              <w:t xml:space="preserve">ченную из разных источников (справочники, Интернет). </w:t>
            </w:r>
          </w:p>
          <w:p w14:paraId="7CD0B26F"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Коммуникативные</w:t>
            </w:r>
            <w:r w:rsidRPr="00D96382">
              <w:rPr>
                <w:rFonts w:ascii="Times New Roman" w:hAnsi="Times New Roman" w:cs="Times New Roman"/>
                <w:sz w:val="20"/>
                <w:szCs w:val="20"/>
              </w:rPr>
              <w:t xml:space="preserve"> - умеют по</w:t>
            </w:r>
            <w:r w:rsidRPr="00D96382">
              <w:rPr>
                <w:rFonts w:ascii="Times New Roman" w:hAnsi="Times New Roman" w:cs="Times New Roman"/>
                <w:sz w:val="20"/>
                <w:szCs w:val="20"/>
              </w:rPr>
              <w:softHyphen/>
              <w:t>нимать точку зрения другого, слушать</w:t>
            </w:r>
          </w:p>
        </w:tc>
        <w:tc>
          <w:tcPr>
            <w:tcW w:w="2125" w:type="dxa"/>
            <w:vAlign w:val="center"/>
          </w:tcPr>
          <w:p w14:paraId="6D5A48DA"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Индивиду</w:t>
            </w:r>
            <w:r w:rsidRPr="00D96382">
              <w:rPr>
                <w:rFonts w:ascii="Times New Roman" w:eastAsia="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lang w:eastAsia="ru-RU"/>
              </w:rPr>
              <w:t>Устный опрос по кар</w:t>
            </w:r>
            <w:r w:rsidRPr="00D96382">
              <w:rPr>
                <w:rFonts w:ascii="Times New Roman" w:eastAsia="Times New Roman" w:hAnsi="Times New Roman" w:cs="Times New Roman"/>
                <w:lang w:eastAsia="ru-RU"/>
              </w:rPr>
              <w:softHyphen/>
              <w:t>точкам</w:t>
            </w:r>
          </w:p>
        </w:tc>
      </w:tr>
      <w:tr w:rsidR="00D96382" w:rsidRPr="00D96382" w14:paraId="31126084" w14:textId="77777777" w:rsidTr="00D96382">
        <w:tc>
          <w:tcPr>
            <w:tcW w:w="558" w:type="dxa"/>
            <w:vAlign w:val="center"/>
          </w:tcPr>
          <w:p w14:paraId="7C7EC90A" w14:textId="77777777" w:rsidR="00D96382" w:rsidRPr="00D96382" w:rsidRDefault="00D96382" w:rsidP="00D96382">
            <w:pPr>
              <w:spacing w:line="276" w:lineRule="auto"/>
              <w:jc w:val="center"/>
              <w:rPr>
                <w:rFonts w:ascii="Times New Roman" w:hAnsi="Times New Roman" w:cs="Times New Roman"/>
                <w:sz w:val="20"/>
                <w:szCs w:val="20"/>
              </w:rPr>
            </w:pPr>
            <w:r w:rsidRPr="00D96382">
              <w:rPr>
                <w:rFonts w:ascii="Times New Roman" w:hAnsi="Times New Roman" w:cs="Times New Roman"/>
                <w:sz w:val="20"/>
                <w:szCs w:val="20"/>
              </w:rPr>
              <w:t>165</w:t>
            </w:r>
          </w:p>
        </w:tc>
        <w:tc>
          <w:tcPr>
            <w:tcW w:w="1661" w:type="dxa"/>
            <w:vAlign w:val="center"/>
          </w:tcPr>
          <w:p w14:paraId="26F38BF5" w14:textId="77777777" w:rsidR="00D96382" w:rsidRPr="00D96382" w:rsidRDefault="00D96382" w:rsidP="00D96382">
            <w:pPr>
              <w:spacing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Умножение и деление деся</w:t>
            </w:r>
            <w:r w:rsidRPr="00D96382">
              <w:rPr>
                <w:rFonts w:ascii="Times New Roman" w:hAnsi="Times New Roman" w:cs="Times New Roman"/>
                <w:sz w:val="20"/>
                <w:szCs w:val="20"/>
              </w:rPr>
              <w:softHyphen/>
              <w:t xml:space="preserve">тичных дробей </w:t>
            </w:r>
            <w:r w:rsidRPr="00D96382">
              <w:rPr>
                <w:rFonts w:ascii="Times New Roman" w:hAnsi="Times New Roman" w:cs="Times New Roman"/>
                <w:i/>
                <w:sz w:val="20"/>
                <w:szCs w:val="20"/>
                <w:shd w:val="clear" w:color="auto" w:fill="FFFFFF"/>
              </w:rPr>
              <w:t>(закрепление знаний)</w:t>
            </w:r>
          </w:p>
        </w:tc>
        <w:tc>
          <w:tcPr>
            <w:tcW w:w="4160" w:type="dxa"/>
            <w:gridSpan w:val="2"/>
          </w:tcPr>
          <w:p w14:paraId="684CEB47"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Фронтальная</w:t>
            </w:r>
            <w:r w:rsidRPr="00D96382">
              <w:rPr>
                <w:rFonts w:ascii="Times New Roman" w:hAnsi="Times New Roman" w:cs="Times New Roman"/>
                <w:sz w:val="20"/>
                <w:szCs w:val="20"/>
              </w:rPr>
              <w:t xml:space="preserve"> - решение задачи на нахождение объ</w:t>
            </w:r>
            <w:r w:rsidRPr="00D96382">
              <w:rPr>
                <w:rFonts w:ascii="Times New Roman" w:hAnsi="Times New Roman" w:cs="Times New Roman"/>
                <w:sz w:val="20"/>
                <w:szCs w:val="20"/>
              </w:rPr>
              <w:softHyphen/>
              <w:t xml:space="preserve">ема </w:t>
            </w:r>
          </w:p>
          <w:p w14:paraId="69EAE240"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Индивидуальная</w:t>
            </w:r>
            <w:r w:rsidRPr="00D96382">
              <w:rPr>
                <w:rFonts w:ascii="Times New Roman" w:hAnsi="Times New Roman" w:cs="Times New Roman"/>
                <w:sz w:val="20"/>
                <w:szCs w:val="20"/>
              </w:rPr>
              <w:t xml:space="preserve"> - нахож</w:t>
            </w:r>
            <w:r w:rsidRPr="00D96382">
              <w:rPr>
                <w:rFonts w:ascii="Times New Roman" w:hAnsi="Times New Roman" w:cs="Times New Roman"/>
                <w:sz w:val="20"/>
                <w:szCs w:val="20"/>
              </w:rPr>
              <w:softHyphen/>
              <w:t xml:space="preserve">дение значения выражения </w:t>
            </w:r>
          </w:p>
          <w:p w14:paraId="72F69AD2" w14:textId="77777777" w:rsidR="00D96382" w:rsidRPr="00D96382" w:rsidRDefault="00D96382" w:rsidP="00D96382">
            <w:pPr>
              <w:spacing w:line="276" w:lineRule="auto"/>
              <w:rPr>
                <w:rFonts w:ascii="Times New Roman" w:hAnsi="Times New Roman" w:cs="Times New Roman"/>
                <w:sz w:val="20"/>
                <w:szCs w:val="20"/>
              </w:rPr>
            </w:pPr>
          </w:p>
          <w:p w14:paraId="799E67DE" w14:textId="77777777" w:rsidR="00D96382" w:rsidRPr="00D96382" w:rsidRDefault="00D96382" w:rsidP="00D96382">
            <w:pPr>
              <w:spacing w:line="276" w:lineRule="auto"/>
              <w:rPr>
                <w:rFonts w:ascii="Times New Roman" w:hAnsi="Times New Roman" w:cs="Times New Roman"/>
                <w:sz w:val="20"/>
                <w:szCs w:val="20"/>
              </w:rPr>
            </w:pPr>
          </w:p>
        </w:tc>
        <w:tc>
          <w:tcPr>
            <w:tcW w:w="2691" w:type="dxa"/>
          </w:tcPr>
          <w:p w14:paraId="4D0399F9"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sz w:val="20"/>
                <w:szCs w:val="20"/>
              </w:rPr>
              <w:t>Проявляют положительное отношение к урокам математики, к способам решения познавательных задач, оценивают резуль</w:t>
            </w:r>
            <w:r w:rsidRPr="00D96382">
              <w:rPr>
                <w:rFonts w:ascii="Times New Roman" w:hAnsi="Times New Roman" w:cs="Times New Roman"/>
                <w:sz w:val="20"/>
                <w:szCs w:val="20"/>
              </w:rPr>
              <w:softHyphen/>
              <w:t>таты своей учебной дея</w:t>
            </w:r>
            <w:r w:rsidRPr="00D96382">
              <w:rPr>
                <w:rFonts w:ascii="Times New Roman" w:hAnsi="Times New Roman" w:cs="Times New Roman"/>
                <w:sz w:val="20"/>
                <w:szCs w:val="20"/>
              </w:rPr>
              <w:softHyphen/>
              <w:t>тельности, применяют правила делового со</w:t>
            </w:r>
            <w:r w:rsidRPr="00D96382">
              <w:rPr>
                <w:rFonts w:ascii="Times New Roman" w:hAnsi="Times New Roman" w:cs="Times New Roman"/>
                <w:sz w:val="20"/>
                <w:szCs w:val="20"/>
              </w:rPr>
              <w:softHyphen/>
              <w:t>трудничества</w:t>
            </w:r>
          </w:p>
        </w:tc>
        <w:tc>
          <w:tcPr>
            <w:tcW w:w="4114" w:type="dxa"/>
          </w:tcPr>
          <w:p w14:paraId="1E36B5B5"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Регулятивные</w:t>
            </w:r>
            <w:r w:rsidRPr="00D96382">
              <w:rPr>
                <w:rFonts w:ascii="Times New Roman" w:hAnsi="Times New Roman" w:cs="Times New Roman"/>
                <w:sz w:val="20"/>
                <w:szCs w:val="20"/>
              </w:rPr>
              <w:t xml:space="preserve"> - работают по состав-ленному плану, используют основные и дополнительные средства (справочная литерату</w:t>
            </w:r>
            <w:r w:rsidRPr="00D96382">
              <w:rPr>
                <w:rFonts w:ascii="Times New Roman" w:hAnsi="Times New Roman" w:cs="Times New Roman"/>
                <w:sz w:val="20"/>
                <w:szCs w:val="20"/>
              </w:rPr>
              <w:softHyphen/>
              <w:t>ра, средства ИКТ).</w:t>
            </w:r>
          </w:p>
          <w:p w14:paraId="33E5A8D6"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Познавательные —</w:t>
            </w:r>
            <w:r w:rsidRPr="00D96382">
              <w:rPr>
                <w:rFonts w:ascii="Times New Roman" w:hAnsi="Times New Roman" w:cs="Times New Roman"/>
                <w:sz w:val="20"/>
                <w:szCs w:val="20"/>
              </w:rPr>
              <w:t xml:space="preserve">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пред</w:t>
            </w:r>
            <w:r w:rsidRPr="00D96382">
              <w:rPr>
                <w:rFonts w:ascii="Times New Roman" w:hAnsi="Times New Roman" w:cs="Times New Roman"/>
                <w:sz w:val="20"/>
                <w:szCs w:val="20"/>
              </w:rPr>
              <w:softHyphen/>
              <w:t xml:space="preserve">метной учебной задачи. </w:t>
            </w:r>
          </w:p>
          <w:p w14:paraId="0C8AE98B" w14:textId="77777777" w:rsidR="00D96382" w:rsidRPr="00D96382" w:rsidRDefault="00D96382" w:rsidP="00D96382">
            <w:pPr>
              <w:spacing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rPr>
              <w:t>Коммуникативные</w:t>
            </w:r>
            <w:r w:rsidRPr="00D96382">
              <w:rPr>
                <w:rFonts w:ascii="Times New Roman" w:hAnsi="Times New Roman" w:cs="Times New Roman"/>
                <w:sz w:val="20"/>
                <w:szCs w:val="20"/>
              </w:rPr>
              <w:t xml:space="preserve"> - умеют слушать других, принимать дру</w:t>
            </w:r>
            <w:r w:rsidRPr="00D96382">
              <w:rPr>
                <w:rFonts w:ascii="Times New Roman" w:hAnsi="Times New Roman" w:cs="Times New Roman"/>
                <w:sz w:val="20"/>
                <w:szCs w:val="20"/>
              </w:rPr>
              <w:softHyphen/>
              <w:t xml:space="preserve">гую точку зрения, изменить </w:t>
            </w:r>
            <w:r w:rsidRPr="00D96382">
              <w:rPr>
                <w:rFonts w:ascii="Times New Roman" w:hAnsi="Times New Roman" w:cs="Times New Roman"/>
                <w:sz w:val="20"/>
                <w:szCs w:val="20"/>
              </w:rPr>
              <w:lastRenderedPageBreak/>
              <w:t>свою точку зрения</w:t>
            </w:r>
          </w:p>
        </w:tc>
        <w:tc>
          <w:tcPr>
            <w:tcW w:w="2125" w:type="dxa"/>
            <w:vAlign w:val="center"/>
          </w:tcPr>
          <w:p w14:paraId="482E3E21"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lastRenderedPageBreak/>
              <w:t>Индивиду</w:t>
            </w:r>
            <w:r w:rsidRPr="00D96382">
              <w:rPr>
                <w:rFonts w:ascii="Times New Roman" w:eastAsia="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lang w:eastAsia="ru-RU"/>
              </w:rPr>
              <w:t>Самостоя</w:t>
            </w:r>
            <w:r w:rsidRPr="00D96382">
              <w:rPr>
                <w:rFonts w:ascii="Times New Roman" w:eastAsia="Times New Roman" w:hAnsi="Times New Roman" w:cs="Times New Roman"/>
                <w:lang w:eastAsia="ru-RU"/>
              </w:rPr>
              <w:softHyphen/>
              <w:t>тельная работа</w:t>
            </w:r>
          </w:p>
        </w:tc>
      </w:tr>
      <w:tr w:rsidR="00D96382" w:rsidRPr="00D96382" w14:paraId="106CCACB" w14:textId="77777777" w:rsidTr="00D96382">
        <w:tc>
          <w:tcPr>
            <w:tcW w:w="558" w:type="dxa"/>
            <w:vAlign w:val="center"/>
          </w:tcPr>
          <w:p w14:paraId="290D6A57"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166</w:t>
            </w:r>
          </w:p>
        </w:tc>
        <w:tc>
          <w:tcPr>
            <w:tcW w:w="1661" w:type="dxa"/>
            <w:vAlign w:val="center"/>
          </w:tcPr>
          <w:p w14:paraId="02B562E7" w14:textId="77777777" w:rsidR="00D96382" w:rsidRPr="00D96382" w:rsidRDefault="00D96382" w:rsidP="00B764E2">
            <w:pPr>
              <w:spacing w:after="120" w:line="276" w:lineRule="auto"/>
              <w:jc w:val="center"/>
              <w:rPr>
                <w:rFonts w:ascii="Times New Roman" w:hAnsi="Times New Roman" w:cs="Times New Roman"/>
                <w:sz w:val="20"/>
                <w:szCs w:val="20"/>
              </w:rPr>
            </w:pPr>
            <w:r w:rsidRPr="00D96382">
              <w:rPr>
                <w:rFonts w:ascii="Times New Roman" w:hAnsi="Times New Roman" w:cs="Times New Roman"/>
                <w:b/>
                <w:sz w:val="20"/>
                <w:szCs w:val="20"/>
              </w:rPr>
              <w:t>Итоговая кон</w:t>
            </w:r>
            <w:r w:rsidRPr="00D96382">
              <w:rPr>
                <w:rFonts w:ascii="Times New Roman" w:hAnsi="Times New Roman" w:cs="Times New Roman"/>
                <w:b/>
                <w:sz w:val="20"/>
                <w:szCs w:val="20"/>
              </w:rPr>
              <w:softHyphen/>
              <w:t>трольная рабо</w:t>
            </w:r>
            <w:r w:rsidRPr="00D96382">
              <w:rPr>
                <w:rFonts w:ascii="Times New Roman" w:hAnsi="Times New Roman" w:cs="Times New Roman"/>
                <w:b/>
                <w:sz w:val="20"/>
                <w:szCs w:val="20"/>
              </w:rPr>
              <w:softHyphen/>
              <w:t xml:space="preserve">та </w:t>
            </w:r>
            <w:r w:rsidRPr="00D96382">
              <w:rPr>
                <w:rFonts w:ascii="Times New Roman" w:hAnsi="Times New Roman" w:cs="Times New Roman"/>
                <w:i/>
                <w:sz w:val="20"/>
                <w:szCs w:val="20"/>
                <w:shd w:val="clear" w:color="auto" w:fill="FFFFFF" w:themeFill="background1"/>
                <w:lang w:eastAsia="ru-RU"/>
              </w:rPr>
              <w:t>(контроль и оценка зна</w:t>
            </w:r>
            <w:r w:rsidRPr="00D96382">
              <w:rPr>
                <w:rFonts w:ascii="Times New Roman" w:hAnsi="Times New Roman" w:cs="Times New Roman"/>
                <w:i/>
                <w:sz w:val="20"/>
                <w:szCs w:val="20"/>
                <w:shd w:val="clear" w:color="auto" w:fill="FFFFFF" w:themeFill="background1"/>
                <w:lang w:eastAsia="ru-RU"/>
              </w:rPr>
              <w:softHyphen/>
              <w:t>ний)</w:t>
            </w:r>
          </w:p>
        </w:tc>
        <w:tc>
          <w:tcPr>
            <w:tcW w:w="4160" w:type="dxa"/>
            <w:gridSpan w:val="2"/>
          </w:tcPr>
          <w:p w14:paraId="039FDC7D" w14:textId="77777777" w:rsidR="00D96382" w:rsidRPr="00D96382" w:rsidRDefault="00D96382" w:rsidP="00D96382">
            <w:pPr>
              <w:shd w:val="clear" w:color="auto" w:fill="FFFFFF" w:themeFill="background1"/>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t>Индивидуальная -</w:t>
            </w:r>
            <w:r w:rsidRPr="00D96382">
              <w:rPr>
                <w:rFonts w:ascii="Times New Roman" w:hAnsi="Times New Roman" w:cs="Times New Roman"/>
                <w:sz w:val="20"/>
                <w:szCs w:val="20"/>
                <w:shd w:val="clear" w:color="auto" w:fill="FFFFFF" w:themeFill="background1"/>
              </w:rPr>
              <w:t xml:space="preserve"> решение</w:t>
            </w:r>
            <w:r w:rsidRPr="00D96382">
              <w:rPr>
                <w:rFonts w:ascii="Times New Roman" w:hAnsi="Times New Roman" w:cs="Times New Roman"/>
                <w:sz w:val="20"/>
                <w:szCs w:val="20"/>
              </w:rPr>
              <w:t xml:space="preserve"> контрольной работы 14 (Попов М.А. Дидактические материалы по математике: 5 класс: к учебнику Н.Я. Виленкина и др. «Математика.  5 класс»  М.: «Экзамен», 2015)</w:t>
            </w:r>
          </w:p>
          <w:p w14:paraId="26DA4D1A"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 xml:space="preserve"> Итоговая контрольная </w:t>
            </w:r>
            <w:r w:rsidRPr="00D96382">
              <w:rPr>
                <w:rFonts w:ascii="Times New Roman" w:hAnsi="Times New Roman" w:cs="Times New Roman"/>
                <w:sz w:val="20"/>
                <w:szCs w:val="20"/>
                <w:shd w:val="clear" w:color="auto" w:fill="FFFFFF" w:themeFill="background1"/>
              </w:rPr>
              <w:t>ра</w:t>
            </w:r>
            <w:r w:rsidRPr="00D96382">
              <w:rPr>
                <w:rFonts w:ascii="Times New Roman" w:hAnsi="Times New Roman" w:cs="Times New Roman"/>
                <w:sz w:val="20"/>
                <w:szCs w:val="20"/>
                <w:shd w:val="clear" w:color="auto" w:fill="FFFFFF" w:themeFill="background1"/>
              </w:rPr>
              <w:softHyphen/>
              <w:t>бота</w:t>
            </w:r>
            <w:r w:rsidRPr="00D96382">
              <w:rPr>
                <w:rFonts w:ascii="Times New Roman" w:hAnsi="Times New Roman" w:cs="Times New Roman"/>
                <w:i/>
                <w:sz w:val="20"/>
                <w:szCs w:val="20"/>
                <w:shd w:val="clear" w:color="auto" w:fill="FFFFFF" w:themeFill="background1"/>
                <w:lang w:eastAsia="ru-RU"/>
              </w:rPr>
              <w:t xml:space="preserve"> (Приложение 17)</w:t>
            </w:r>
          </w:p>
        </w:tc>
        <w:tc>
          <w:tcPr>
            <w:tcW w:w="2691" w:type="dxa"/>
          </w:tcPr>
          <w:p w14:paraId="1FCCB6EE"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Объясняют самому себе свои наиболее заметные достижения, проявляют познавательный интерес к изучению предмета, к способам решения задач</w:t>
            </w:r>
          </w:p>
        </w:tc>
        <w:tc>
          <w:tcPr>
            <w:tcW w:w="4114" w:type="dxa"/>
          </w:tcPr>
          <w:p w14:paraId="0B92808C"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t>Регулятивные -</w:t>
            </w:r>
            <w:r w:rsidRPr="00D96382">
              <w:rPr>
                <w:rFonts w:ascii="Times New Roman" w:hAnsi="Times New Roman" w:cs="Times New Roman"/>
                <w:sz w:val="20"/>
                <w:szCs w:val="20"/>
              </w:rPr>
              <w:t xml:space="preserve"> понимают при</w:t>
            </w:r>
            <w:r w:rsidRPr="00D96382">
              <w:rPr>
                <w:rFonts w:ascii="Times New Roman" w:hAnsi="Times New Roman" w:cs="Times New Roman"/>
                <w:sz w:val="20"/>
                <w:szCs w:val="20"/>
              </w:rPr>
              <w:softHyphen/>
              <w:t xml:space="preserve">чины своего неуспеха и находят способы выхода из этой ситуации. </w:t>
            </w:r>
            <w:r w:rsidRPr="00D96382">
              <w:rPr>
                <w:rFonts w:ascii="Times New Roman" w:hAnsi="Times New Roman" w:cs="Times New Roman"/>
                <w:i/>
                <w:sz w:val="20"/>
                <w:szCs w:val="20"/>
                <w:shd w:val="clear" w:color="auto" w:fill="FFFFFF" w:themeFill="background1"/>
                <w:lang w:eastAsia="ru-RU"/>
              </w:rPr>
              <w:t>Познавательные -</w:t>
            </w:r>
            <w:r w:rsidRPr="00D96382">
              <w:rPr>
                <w:rFonts w:ascii="Times New Roman" w:hAnsi="Times New Roman" w:cs="Times New Roman"/>
                <w:sz w:val="20"/>
                <w:szCs w:val="20"/>
              </w:rPr>
              <w:t xml:space="preserve">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учеб</w:t>
            </w:r>
            <w:r w:rsidRPr="00D96382">
              <w:rPr>
                <w:rFonts w:ascii="Times New Roman" w:hAnsi="Times New Roman" w:cs="Times New Roman"/>
                <w:sz w:val="20"/>
                <w:szCs w:val="20"/>
              </w:rPr>
              <w:softHyphen/>
              <w:t>ной задачи.</w:t>
            </w:r>
          </w:p>
          <w:p w14:paraId="0E5A3FE9"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themeFill="background1"/>
                <w:lang w:eastAsia="ru-RU"/>
              </w:rPr>
              <w:t>Коммуникативные -</w:t>
            </w:r>
            <w:r w:rsidRPr="00D96382">
              <w:rPr>
                <w:rFonts w:ascii="Times New Roman" w:hAnsi="Times New Roman" w:cs="Times New Roman"/>
                <w:sz w:val="20"/>
                <w:szCs w:val="20"/>
              </w:rPr>
              <w:t xml:space="preserve"> умеют кри</w:t>
            </w:r>
            <w:r w:rsidRPr="00D96382">
              <w:rPr>
                <w:rFonts w:ascii="Times New Roman" w:hAnsi="Times New Roman" w:cs="Times New Roman"/>
                <w:sz w:val="20"/>
                <w:szCs w:val="20"/>
              </w:rPr>
              <w:softHyphen/>
              <w:t>тично относиться к своему мне</w:t>
            </w:r>
            <w:r w:rsidRPr="00D96382">
              <w:rPr>
                <w:rFonts w:ascii="Times New Roman" w:hAnsi="Times New Roman" w:cs="Times New Roman"/>
                <w:sz w:val="20"/>
                <w:szCs w:val="20"/>
              </w:rPr>
              <w:softHyphen/>
              <w:t>нию</w:t>
            </w:r>
          </w:p>
        </w:tc>
        <w:tc>
          <w:tcPr>
            <w:tcW w:w="2125" w:type="dxa"/>
            <w:vAlign w:val="center"/>
          </w:tcPr>
          <w:p w14:paraId="37527C97" w14:textId="77777777" w:rsidR="00D96382" w:rsidRPr="00D96382" w:rsidRDefault="00D96382" w:rsidP="00D96382">
            <w:pPr>
              <w:shd w:val="clear" w:color="auto" w:fill="FFFFFF" w:themeFill="background1"/>
              <w:spacing w:after="120" w:line="276" w:lineRule="auto"/>
              <w:ind w:left="80"/>
              <w:jc w:val="center"/>
              <w:rPr>
                <w:rFonts w:ascii="Times New Roman" w:hAnsi="Times New Roman" w:cs="Times New Roman"/>
                <w:i/>
                <w:sz w:val="20"/>
                <w:szCs w:val="20"/>
                <w:shd w:val="clear" w:color="auto" w:fill="FFFF00"/>
                <w:lang w:eastAsia="ru-RU"/>
              </w:rPr>
            </w:pPr>
            <w:r w:rsidRPr="00D96382">
              <w:rPr>
                <w:rFonts w:ascii="Times New Roman" w:hAnsi="Times New Roman" w:cs="Times New Roman"/>
                <w:i/>
                <w:sz w:val="20"/>
                <w:szCs w:val="20"/>
                <w:shd w:val="clear" w:color="auto" w:fill="FFFFFF" w:themeFill="background1"/>
                <w:lang w:eastAsia="ru-RU"/>
              </w:rPr>
              <w:t>Индивиду</w:t>
            </w:r>
            <w:r w:rsidRPr="00D96382">
              <w:rPr>
                <w:rFonts w:ascii="Times New Roman" w:hAnsi="Times New Roman" w:cs="Times New Roman"/>
                <w:i/>
                <w:sz w:val="20"/>
                <w:szCs w:val="20"/>
                <w:shd w:val="clear" w:color="auto" w:fill="FFFFFF" w:themeFill="background1"/>
                <w:lang w:eastAsia="ru-RU"/>
              </w:rPr>
              <w:softHyphen/>
              <w:t>альная.</w:t>
            </w:r>
          </w:p>
          <w:p w14:paraId="72826BC1"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eastAsia="Times New Roman" w:hAnsi="Times New Roman" w:cs="Times New Roman"/>
                <w:sz w:val="20"/>
                <w:szCs w:val="20"/>
                <w:lang w:eastAsia="ru-RU"/>
              </w:rPr>
              <w:t>Самостоя</w:t>
            </w:r>
            <w:r w:rsidRPr="00D96382">
              <w:rPr>
                <w:rFonts w:ascii="Times New Roman" w:eastAsia="Times New Roman" w:hAnsi="Times New Roman" w:cs="Times New Roman"/>
                <w:sz w:val="20"/>
                <w:szCs w:val="20"/>
                <w:lang w:eastAsia="ru-RU"/>
              </w:rPr>
              <w:softHyphen/>
              <w:t>тельная работа</w:t>
            </w:r>
          </w:p>
        </w:tc>
      </w:tr>
      <w:tr w:rsidR="00D96382" w:rsidRPr="00D96382" w14:paraId="4325800A" w14:textId="77777777" w:rsidTr="00D96382">
        <w:tc>
          <w:tcPr>
            <w:tcW w:w="558" w:type="dxa"/>
            <w:vAlign w:val="center"/>
          </w:tcPr>
          <w:p w14:paraId="38AC9501"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167</w:t>
            </w:r>
          </w:p>
        </w:tc>
        <w:tc>
          <w:tcPr>
            <w:tcW w:w="1661" w:type="dxa"/>
            <w:vAlign w:val="center"/>
          </w:tcPr>
          <w:p w14:paraId="4FDD173C"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Анализ кон</w:t>
            </w:r>
            <w:r w:rsidRPr="00D96382">
              <w:rPr>
                <w:rFonts w:ascii="Times New Roman" w:hAnsi="Times New Roman" w:cs="Times New Roman"/>
                <w:sz w:val="20"/>
                <w:szCs w:val="20"/>
              </w:rPr>
              <w:softHyphen/>
              <w:t>трольной рабо</w:t>
            </w:r>
            <w:r w:rsidRPr="00D96382">
              <w:rPr>
                <w:rFonts w:ascii="Times New Roman" w:hAnsi="Times New Roman" w:cs="Times New Roman"/>
                <w:sz w:val="20"/>
                <w:szCs w:val="20"/>
              </w:rPr>
              <w:softHyphen/>
              <w:t>ты</w:t>
            </w:r>
            <w:r w:rsidRPr="00D96382">
              <w:rPr>
                <w:rFonts w:ascii="Times New Roman" w:hAnsi="Times New Roman" w:cs="Times New Roman"/>
                <w:i/>
                <w:sz w:val="20"/>
                <w:szCs w:val="20"/>
                <w:shd w:val="clear" w:color="auto" w:fill="FFFFFF"/>
                <w:lang w:eastAsia="ru-RU"/>
              </w:rPr>
              <w:t xml:space="preserve"> (рефлексия)</w:t>
            </w:r>
          </w:p>
        </w:tc>
        <w:tc>
          <w:tcPr>
            <w:tcW w:w="4160" w:type="dxa"/>
            <w:gridSpan w:val="2"/>
          </w:tcPr>
          <w:p w14:paraId="6FD14AC3"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составле</w:t>
            </w:r>
            <w:r w:rsidRPr="00D96382">
              <w:rPr>
                <w:rFonts w:ascii="Times New Roman" w:hAnsi="Times New Roman" w:cs="Times New Roman"/>
                <w:sz w:val="20"/>
                <w:szCs w:val="20"/>
              </w:rPr>
              <w:softHyphen/>
              <w:t>ние выражения для нахож</w:t>
            </w:r>
            <w:r w:rsidRPr="00D96382">
              <w:rPr>
                <w:rFonts w:ascii="Times New Roman" w:hAnsi="Times New Roman" w:cs="Times New Roman"/>
                <w:sz w:val="20"/>
                <w:szCs w:val="20"/>
              </w:rPr>
              <w:softHyphen/>
              <w:t>дения объема параллеле</w:t>
            </w:r>
            <w:r w:rsidRPr="00D96382">
              <w:rPr>
                <w:rFonts w:ascii="Times New Roman" w:hAnsi="Times New Roman" w:cs="Times New Roman"/>
                <w:sz w:val="20"/>
                <w:szCs w:val="20"/>
              </w:rPr>
              <w:softHyphen/>
              <w:t>пипеда; ответы на вопросы</w:t>
            </w:r>
          </w:p>
          <w:p w14:paraId="4B2DFF3E" w14:textId="77777777" w:rsidR="00D96382" w:rsidRPr="00D96382" w:rsidRDefault="00D96382" w:rsidP="00D96382">
            <w:pPr>
              <w:spacing w:after="120" w:line="276" w:lineRule="auto"/>
              <w:ind w:left="60"/>
              <w:rPr>
                <w:rFonts w:ascii="Times New Roman" w:hAnsi="Times New Roman" w:cs="Times New Roman"/>
                <w:sz w:val="20"/>
                <w:szCs w:val="20"/>
              </w:rPr>
            </w:pPr>
          </w:p>
          <w:p w14:paraId="3EA5D6A6"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решение задач, содержа-щих в усло</w:t>
            </w:r>
            <w:r w:rsidRPr="00D96382">
              <w:rPr>
                <w:rFonts w:ascii="Times New Roman" w:hAnsi="Times New Roman" w:cs="Times New Roman"/>
                <w:sz w:val="20"/>
                <w:szCs w:val="20"/>
              </w:rPr>
              <w:softHyphen/>
              <w:t xml:space="preserve">вии проценты </w:t>
            </w:r>
          </w:p>
        </w:tc>
        <w:tc>
          <w:tcPr>
            <w:tcW w:w="2691" w:type="dxa"/>
          </w:tcPr>
          <w:p w14:paraId="7B287212"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Осознают границы соб</w:t>
            </w:r>
            <w:r w:rsidRPr="00D96382">
              <w:rPr>
                <w:rFonts w:ascii="Times New Roman" w:hAnsi="Times New Roman" w:cs="Times New Roman"/>
                <w:sz w:val="20"/>
                <w:szCs w:val="20"/>
              </w:rPr>
              <w:softHyphen/>
              <w:t>ственного знания и «не</w:t>
            </w:r>
            <w:r w:rsidRPr="00D96382">
              <w:rPr>
                <w:rFonts w:ascii="Times New Roman" w:hAnsi="Times New Roman" w:cs="Times New Roman"/>
                <w:sz w:val="20"/>
                <w:szCs w:val="20"/>
              </w:rPr>
              <w:softHyphen/>
              <w:t>знания», дают адекват</w:t>
            </w:r>
            <w:r w:rsidRPr="00D96382">
              <w:rPr>
                <w:rFonts w:ascii="Times New Roman" w:hAnsi="Times New Roman" w:cs="Times New Roman"/>
                <w:sz w:val="20"/>
                <w:szCs w:val="20"/>
              </w:rPr>
              <w:softHyphen/>
              <w:t>ную оценку результатам своей учебной деятель</w:t>
            </w:r>
            <w:r w:rsidRPr="00D96382">
              <w:rPr>
                <w:rFonts w:ascii="Times New Roman" w:hAnsi="Times New Roman" w:cs="Times New Roman"/>
                <w:sz w:val="20"/>
                <w:szCs w:val="20"/>
              </w:rPr>
              <w:softHyphen/>
              <w:t>ности, к способам реше</w:t>
            </w:r>
            <w:r w:rsidRPr="00D96382">
              <w:rPr>
                <w:rFonts w:ascii="Times New Roman" w:hAnsi="Times New Roman" w:cs="Times New Roman"/>
                <w:sz w:val="20"/>
                <w:szCs w:val="20"/>
              </w:rPr>
              <w:softHyphen/>
              <w:t>ния задач</w:t>
            </w:r>
          </w:p>
        </w:tc>
        <w:tc>
          <w:tcPr>
            <w:tcW w:w="4114" w:type="dxa"/>
          </w:tcPr>
          <w:p w14:paraId="59AD1F96"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понимают при</w:t>
            </w:r>
            <w:r w:rsidRPr="00D96382">
              <w:rPr>
                <w:rFonts w:ascii="Times New Roman" w:hAnsi="Times New Roman" w:cs="Times New Roman"/>
                <w:sz w:val="20"/>
                <w:szCs w:val="20"/>
              </w:rPr>
              <w:softHyphen/>
              <w:t>чины своего неуспеха и находят способы выхода из этой ситуа</w:t>
            </w:r>
            <w:r w:rsidRPr="00D96382">
              <w:rPr>
                <w:rFonts w:ascii="Times New Roman" w:hAnsi="Times New Roman" w:cs="Times New Roman"/>
                <w:sz w:val="20"/>
                <w:szCs w:val="20"/>
              </w:rPr>
              <w:softHyphen/>
              <w:t>ции.</w:t>
            </w:r>
          </w:p>
          <w:p w14:paraId="61A1B1DB"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учеб</w:t>
            </w:r>
            <w:r w:rsidRPr="00D96382">
              <w:rPr>
                <w:rFonts w:ascii="Times New Roman" w:hAnsi="Times New Roman" w:cs="Times New Roman"/>
                <w:sz w:val="20"/>
                <w:szCs w:val="20"/>
              </w:rPr>
              <w:softHyphen/>
              <w:t>ной задачи.</w:t>
            </w:r>
          </w:p>
          <w:p w14:paraId="1330FBC6"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кри</w:t>
            </w:r>
            <w:r w:rsidRPr="00D96382">
              <w:rPr>
                <w:rFonts w:ascii="Times New Roman" w:hAnsi="Times New Roman" w:cs="Times New Roman"/>
                <w:sz w:val="20"/>
                <w:szCs w:val="20"/>
              </w:rPr>
              <w:softHyphen/>
              <w:t>тично относиться к своему мне</w:t>
            </w:r>
            <w:r w:rsidRPr="00D96382">
              <w:rPr>
                <w:rFonts w:ascii="Times New Roman" w:hAnsi="Times New Roman" w:cs="Times New Roman"/>
                <w:sz w:val="20"/>
                <w:szCs w:val="20"/>
              </w:rPr>
              <w:softHyphen/>
              <w:t>нию</w:t>
            </w:r>
          </w:p>
        </w:tc>
        <w:tc>
          <w:tcPr>
            <w:tcW w:w="2125" w:type="dxa"/>
            <w:vAlign w:val="center"/>
          </w:tcPr>
          <w:p w14:paraId="59378CE8"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r w:rsidR="00D96382" w:rsidRPr="00D96382" w14:paraId="39430631" w14:textId="77777777" w:rsidTr="00D96382">
        <w:tc>
          <w:tcPr>
            <w:tcW w:w="558" w:type="dxa"/>
            <w:vAlign w:val="center"/>
          </w:tcPr>
          <w:p w14:paraId="10ADDEB8"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168 169170</w:t>
            </w:r>
          </w:p>
        </w:tc>
        <w:tc>
          <w:tcPr>
            <w:tcW w:w="1661" w:type="dxa"/>
            <w:vAlign w:val="center"/>
          </w:tcPr>
          <w:p w14:paraId="7945FF93" w14:textId="77777777" w:rsidR="00D96382" w:rsidRPr="00D96382" w:rsidRDefault="00D96382" w:rsidP="00D96382">
            <w:pPr>
              <w:spacing w:after="120" w:line="276" w:lineRule="auto"/>
              <w:ind w:left="60"/>
              <w:jc w:val="center"/>
              <w:rPr>
                <w:rFonts w:ascii="Times New Roman" w:hAnsi="Times New Roman" w:cs="Times New Roman"/>
                <w:sz w:val="20"/>
                <w:szCs w:val="20"/>
              </w:rPr>
            </w:pPr>
            <w:r w:rsidRPr="00D96382">
              <w:rPr>
                <w:rFonts w:ascii="Times New Roman" w:hAnsi="Times New Roman" w:cs="Times New Roman"/>
                <w:sz w:val="20"/>
                <w:szCs w:val="20"/>
              </w:rPr>
              <w:t>Решение задач на все действия десятичных дробей</w:t>
            </w:r>
          </w:p>
        </w:tc>
        <w:tc>
          <w:tcPr>
            <w:tcW w:w="4160" w:type="dxa"/>
            <w:gridSpan w:val="2"/>
          </w:tcPr>
          <w:p w14:paraId="0D6A963A" w14:textId="77777777" w:rsidR="00D96382" w:rsidRPr="00D96382" w:rsidRDefault="00D96382" w:rsidP="00D96382">
            <w:pPr>
              <w:spacing w:after="120" w:line="276" w:lineRule="auto"/>
              <w:rPr>
                <w:rFonts w:ascii="Times New Roman" w:hAnsi="Times New Roman" w:cs="Times New Roman"/>
                <w:i/>
                <w:sz w:val="20"/>
                <w:szCs w:val="20"/>
                <w:shd w:val="clear" w:color="auto" w:fill="FFFFFF"/>
                <w:lang w:eastAsia="ru-RU"/>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решение задач при помощи уравне</w:t>
            </w:r>
            <w:r w:rsidRPr="00D96382">
              <w:rPr>
                <w:rFonts w:ascii="Times New Roman" w:hAnsi="Times New Roman" w:cs="Times New Roman"/>
                <w:sz w:val="20"/>
                <w:szCs w:val="20"/>
              </w:rPr>
              <w:softHyphen/>
              <w:t>ний</w:t>
            </w:r>
          </w:p>
          <w:p w14:paraId="4D11F13B" w14:textId="77777777" w:rsidR="00D96382" w:rsidRPr="00D96382" w:rsidRDefault="00D96382" w:rsidP="00D96382">
            <w:pPr>
              <w:spacing w:after="120" w:line="276" w:lineRule="auto"/>
              <w:ind w:left="60"/>
              <w:rPr>
                <w:rFonts w:ascii="Times New Roman" w:hAnsi="Times New Roman" w:cs="Times New Roman"/>
                <w:i/>
                <w:sz w:val="20"/>
                <w:szCs w:val="20"/>
                <w:shd w:val="clear" w:color="auto" w:fill="FFFFFF"/>
                <w:lang w:eastAsia="ru-RU"/>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решение уравнений; нахождение частного</w:t>
            </w:r>
          </w:p>
        </w:tc>
        <w:tc>
          <w:tcPr>
            <w:tcW w:w="2691" w:type="dxa"/>
          </w:tcPr>
          <w:p w14:paraId="44604D2F"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Осознают границы соб</w:t>
            </w:r>
            <w:r w:rsidRPr="00D96382">
              <w:rPr>
                <w:rFonts w:ascii="Times New Roman" w:hAnsi="Times New Roman" w:cs="Times New Roman"/>
                <w:sz w:val="20"/>
                <w:szCs w:val="20"/>
              </w:rPr>
              <w:softHyphen/>
              <w:t>ственного знания и «не</w:t>
            </w:r>
            <w:r w:rsidRPr="00D96382">
              <w:rPr>
                <w:rFonts w:ascii="Times New Roman" w:hAnsi="Times New Roman" w:cs="Times New Roman"/>
                <w:sz w:val="20"/>
                <w:szCs w:val="20"/>
              </w:rPr>
              <w:softHyphen/>
              <w:t>знания», дают адекват</w:t>
            </w:r>
            <w:r w:rsidRPr="00D96382">
              <w:rPr>
                <w:rFonts w:ascii="Times New Roman" w:hAnsi="Times New Roman" w:cs="Times New Roman"/>
                <w:sz w:val="20"/>
                <w:szCs w:val="20"/>
              </w:rPr>
              <w:softHyphen/>
              <w:t>ную оценку результатам своей учебной деятель</w:t>
            </w:r>
            <w:r w:rsidRPr="00D96382">
              <w:rPr>
                <w:rFonts w:ascii="Times New Roman" w:hAnsi="Times New Roman" w:cs="Times New Roman"/>
                <w:sz w:val="20"/>
                <w:szCs w:val="20"/>
              </w:rPr>
              <w:softHyphen/>
              <w:t>ности, к способам реше</w:t>
            </w:r>
            <w:r w:rsidRPr="00D96382">
              <w:rPr>
                <w:rFonts w:ascii="Times New Roman" w:hAnsi="Times New Roman" w:cs="Times New Roman"/>
                <w:sz w:val="20"/>
                <w:szCs w:val="20"/>
              </w:rPr>
              <w:softHyphen/>
              <w:t>ния задач</w:t>
            </w:r>
          </w:p>
        </w:tc>
        <w:tc>
          <w:tcPr>
            <w:tcW w:w="4114" w:type="dxa"/>
          </w:tcPr>
          <w:p w14:paraId="3D7DDB5E"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понимают при</w:t>
            </w:r>
            <w:r w:rsidRPr="00D96382">
              <w:rPr>
                <w:rFonts w:ascii="Times New Roman" w:hAnsi="Times New Roman" w:cs="Times New Roman"/>
                <w:sz w:val="20"/>
                <w:szCs w:val="20"/>
              </w:rPr>
              <w:softHyphen/>
              <w:t>чины своего неуспеха и находят способы выхода из этой ситуа</w:t>
            </w:r>
            <w:r w:rsidRPr="00D96382">
              <w:rPr>
                <w:rFonts w:ascii="Times New Roman" w:hAnsi="Times New Roman" w:cs="Times New Roman"/>
                <w:sz w:val="20"/>
                <w:szCs w:val="20"/>
              </w:rPr>
              <w:softHyphen/>
              <w:t>ции.</w:t>
            </w:r>
          </w:p>
          <w:p w14:paraId="20557014"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учеб</w:t>
            </w:r>
            <w:r w:rsidRPr="00D96382">
              <w:rPr>
                <w:rFonts w:ascii="Times New Roman" w:hAnsi="Times New Roman" w:cs="Times New Roman"/>
                <w:sz w:val="20"/>
                <w:szCs w:val="20"/>
              </w:rPr>
              <w:softHyphen/>
              <w:t>ной задачи.</w:t>
            </w:r>
          </w:p>
          <w:p w14:paraId="08B97B52"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w:t>
            </w:r>
            <w:r w:rsidRPr="00D96382">
              <w:rPr>
                <w:rFonts w:ascii="Times New Roman" w:hAnsi="Times New Roman" w:cs="Times New Roman"/>
                <w:sz w:val="20"/>
                <w:szCs w:val="20"/>
              </w:rPr>
              <w:t xml:space="preserve"> - умеют кри</w:t>
            </w:r>
            <w:r w:rsidRPr="00D96382">
              <w:rPr>
                <w:rFonts w:ascii="Times New Roman" w:hAnsi="Times New Roman" w:cs="Times New Roman"/>
                <w:sz w:val="20"/>
                <w:szCs w:val="20"/>
              </w:rPr>
              <w:softHyphen/>
              <w:t>тично относиться к своему мне</w:t>
            </w:r>
            <w:r w:rsidRPr="00D96382">
              <w:rPr>
                <w:rFonts w:ascii="Times New Roman" w:hAnsi="Times New Roman" w:cs="Times New Roman"/>
                <w:sz w:val="20"/>
                <w:szCs w:val="20"/>
              </w:rPr>
              <w:softHyphen/>
              <w:t>нию</w:t>
            </w:r>
          </w:p>
        </w:tc>
        <w:tc>
          <w:tcPr>
            <w:tcW w:w="2125" w:type="dxa"/>
            <w:vAlign w:val="center"/>
          </w:tcPr>
          <w:p w14:paraId="4EBCBA47"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p>
        </w:tc>
      </w:tr>
      <w:tr w:rsidR="00D96382" w:rsidRPr="00D96382" w14:paraId="44F175CA" w14:textId="77777777" w:rsidTr="00D96382">
        <w:tc>
          <w:tcPr>
            <w:tcW w:w="558" w:type="dxa"/>
            <w:vAlign w:val="center"/>
          </w:tcPr>
          <w:p w14:paraId="5B515BD1"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171</w:t>
            </w:r>
          </w:p>
        </w:tc>
        <w:tc>
          <w:tcPr>
            <w:tcW w:w="1661" w:type="dxa"/>
            <w:vAlign w:val="center"/>
          </w:tcPr>
          <w:p w14:paraId="5B3C4ED8"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Инструменты для вычисле</w:t>
            </w:r>
            <w:r w:rsidRPr="00D96382">
              <w:rPr>
                <w:rFonts w:ascii="Times New Roman" w:hAnsi="Times New Roman" w:cs="Times New Roman"/>
                <w:sz w:val="20"/>
                <w:szCs w:val="20"/>
              </w:rPr>
              <w:softHyphen/>
              <w:t>ний и измере</w:t>
            </w:r>
            <w:r w:rsidRPr="00D96382">
              <w:rPr>
                <w:rFonts w:ascii="Times New Roman" w:hAnsi="Times New Roman" w:cs="Times New Roman"/>
                <w:sz w:val="20"/>
                <w:szCs w:val="20"/>
              </w:rPr>
              <w:softHyphen/>
              <w:t>ний</w:t>
            </w:r>
            <w:r w:rsidRPr="00D96382">
              <w:rPr>
                <w:rFonts w:ascii="Times New Roman" w:hAnsi="Times New Roman" w:cs="Times New Roman"/>
                <w:i/>
                <w:sz w:val="20"/>
                <w:szCs w:val="20"/>
                <w:shd w:val="clear" w:color="auto" w:fill="FFFFFF"/>
                <w:lang w:eastAsia="ru-RU"/>
              </w:rPr>
              <w:t xml:space="preserve"> (закрепле</w:t>
            </w:r>
            <w:r w:rsidRPr="00D96382">
              <w:rPr>
                <w:rFonts w:ascii="Times New Roman" w:hAnsi="Times New Roman" w:cs="Times New Roman"/>
                <w:i/>
                <w:sz w:val="20"/>
                <w:szCs w:val="20"/>
                <w:shd w:val="clear" w:color="auto" w:fill="FFFFFF"/>
                <w:lang w:eastAsia="ru-RU"/>
              </w:rPr>
              <w:softHyphen/>
              <w:t>ние знаний)</w:t>
            </w:r>
          </w:p>
        </w:tc>
        <w:tc>
          <w:tcPr>
            <w:tcW w:w="4160" w:type="dxa"/>
            <w:gridSpan w:val="2"/>
          </w:tcPr>
          <w:p w14:paraId="33A9A037"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Фронтальная -</w:t>
            </w:r>
            <w:r w:rsidRPr="00D96382">
              <w:rPr>
                <w:rFonts w:ascii="Times New Roman" w:hAnsi="Times New Roman" w:cs="Times New Roman"/>
                <w:sz w:val="20"/>
                <w:szCs w:val="20"/>
              </w:rPr>
              <w:t xml:space="preserve"> ответы на вопросы; построение углов и опре</w:t>
            </w:r>
            <w:r w:rsidRPr="00D96382">
              <w:rPr>
                <w:rFonts w:ascii="Times New Roman" w:hAnsi="Times New Roman" w:cs="Times New Roman"/>
                <w:sz w:val="20"/>
                <w:szCs w:val="20"/>
              </w:rPr>
              <w:softHyphen/>
              <w:t xml:space="preserve">деление их градусной меры </w:t>
            </w:r>
          </w:p>
          <w:p w14:paraId="0D743F77"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w:t>
            </w:r>
            <w:r w:rsidRPr="00D96382">
              <w:rPr>
                <w:rFonts w:ascii="Times New Roman" w:hAnsi="Times New Roman" w:cs="Times New Roman"/>
                <w:sz w:val="20"/>
                <w:szCs w:val="20"/>
              </w:rPr>
              <w:t xml:space="preserve"> - нахож</w:t>
            </w:r>
            <w:r w:rsidRPr="00D96382">
              <w:rPr>
                <w:rFonts w:ascii="Times New Roman" w:hAnsi="Times New Roman" w:cs="Times New Roman"/>
                <w:sz w:val="20"/>
                <w:szCs w:val="20"/>
              </w:rPr>
              <w:softHyphen/>
              <w:t>дение равных фигур, изо</w:t>
            </w:r>
            <w:r w:rsidRPr="00D96382">
              <w:rPr>
                <w:rFonts w:ascii="Times New Roman" w:hAnsi="Times New Roman" w:cs="Times New Roman"/>
                <w:sz w:val="20"/>
                <w:szCs w:val="20"/>
              </w:rPr>
              <w:softHyphen/>
              <w:t>браженных на рисунке; по</w:t>
            </w:r>
            <w:r w:rsidRPr="00D96382">
              <w:rPr>
                <w:rFonts w:ascii="Times New Roman" w:hAnsi="Times New Roman" w:cs="Times New Roman"/>
                <w:sz w:val="20"/>
                <w:szCs w:val="20"/>
              </w:rPr>
              <w:softHyphen/>
              <w:t xml:space="preserve">строение углов заданной величины </w:t>
            </w:r>
          </w:p>
        </w:tc>
        <w:tc>
          <w:tcPr>
            <w:tcW w:w="2691" w:type="dxa"/>
          </w:tcPr>
          <w:p w14:paraId="3FB377C5"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Проявляют положитель</w:t>
            </w:r>
            <w:r w:rsidRPr="00D96382">
              <w:rPr>
                <w:rFonts w:ascii="Times New Roman" w:hAnsi="Times New Roman" w:cs="Times New Roman"/>
                <w:sz w:val="20"/>
                <w:szCs w:val="20"/>
              </w:rPr>
              <w:softHyphen/>
              <w:t>ное отношение к урокам математики, к способам решения познавательных задач, оценивают свою учебную деятельность, применяют правила де</w:t>
            </w:r>
            <w:r w:rsidRPr="00D96382">
              <w:rPr>
                <w:rFonts w:ascii="Times New Roman" w:hAnsi="Times New Roman" w:cs="Times New Roman"/>
                <w:sz w:val="20"/>
                <w:szCs w:val="20"/>
              </w:rPr>
              <w:softHyphen/>
              <w:t>лового сотрудничества</w:t>
            </w:r>
          </w:p>
        </w:tc>
        <w:tc>
          <w:tcPr>
            <w:tcW w:w="4114" w:type="dxa"/>
          </w:tcPr>
          <w:p w14:paraId="63069B9A"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составляют план выполнения задач, решения про</w:t>
            </w:r>
            <w:r w:rsidRPr="00D96382">
              <w:rPr>
                <w:rFonts w:ascii="Times New Roman" w:hAnsi="Times New Roman" w:cs="Times New Roman"/>
                <w:sz w:val="20"/>
                <w:szCs w:val="20"/>
              </w:rPr>
              <w:softHyphen/>
              <w:t>блем творческого и поискового характера.</w:t>
            </w:r>
          </w:p>
          <w:p w14:paraId="0F8C5763"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 -</w:t>
            </w:r>
            <w:r w:rsidRPr="00D96382">
              <w:rPr>
                <w:rFonts w:ascii="Times New Roman" w:hAnsi="Times New Roman" w:cs="Times New Roman"/>
                <w:sz w:val="20"/>
                <w:szCs w:val="20"/>
              </w:rPr>
              <w:t xml:space="preserve"> делают пред</w:t>
            </w:r>
            <w:r w:rsidRPr="00D96382">
              <w:rPr>
                <w:rFonts w:ascii="Times New Roman" w:hAnsi="Times New Roman" w:cs="Times New Roman"/>
                <w:sz w:val="20"/>
                <w:szCs w:val="20"/>
              </w:rPr>
              <w:softHyphen/>
              <w:t>положения об информации, ко</w:t>
            </w:r>
            <w:r w:rsidRPr="00D96382">
              <w:rPr>
                <w:rFonts w:ascii="Times New Roman" w:hAnsi="Times New Roman" w:cs="Times New Roman"/>
                <w:sz w:val="20"/>
                <w:szCs w:val="20"/>
              </w:rPr>
              <w:softHyphen/>
              <w:t>торая нужна для решения учеб</w:t>
            </w:r>
            <w:r w:rsidRPr="00D96382">
              <w:rPr>
                <w:rFonts w:ascii="Times New Roman" w:hAnsi="Times New Roman" w:cs="Times New Roman"/>
                <w:sz w:val="20"/>
                <w:szCs w:val="20"/>
              </w:rPr>
              <w:softHyphen/>
              <w:t>ной задачи.</w:t>
            </w:r>
          </w:p>
          <w:p w14:paraId="16012EC9" w14:textId="77777777" w:rsidR="00D96382" w:rsidRPr="00D96382" w:rsidRDefault="00D96382" w:rsidP="00D96382">
            <w:pPr>
              <w:spacing w:after="120" w:line="276" w:lineRule="auto"/>
              <w:ind w:left="8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 -</w:t>
            </w:r>
            <w:r w:rsidRPr="00D96382">
              <w:rPr>
                <w:rFonts w:ascii="Times New Roman" w:hAnsi="Times New Roman" w:cs="Times New Roman"/>
                <w:sz w:val="20"/>
                <w:szCs w:val="20"/>
              </w:rPr>
              <w:t xml:space="preserve"> умеют взгля</w:t>
            </w:r>
            <w:r w:rsidRPr="00D96382">
              <w:rPr>
                <w:rFonts w:ascii="Times New Roman" w:hAnsi="Times New Roman" w:cs="Times New Roman"/>
                <w:sz w:val="20"/>
                <w:szCs w:val="20"/>
              </w:rPr>
              <w:softHyphen/>
              <w:t>нуть на ситуацию с иной пози</w:t>
            </w:r>
            <w:r w:rsidRPr="00D96382">
              <w:rPr>
                <w:rFonts w:ascii="Times New Roman" w:hAnsi="Times New Roman" w:cs="Times New Roman"/>
                <w:sz w:val="20"/>
                <w:szCs w:val="20"/>
              </w:rPr>
              <w:softHyphen/>
              <w:t>ции и договориться с людьми, имеющими другую точку зрения</w:t>
            </w:r>
          </w:p>
        </w:tc>
        <w:tc>
          <w:tcPr>
            <w:tcW w:w="2125" w:type="dxa"/>
            <w:vAlign w:val="center"/>
          </w:tcPr>
          <w:p w14:paraId="466C82E0"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hAnsi="Times New Roman" w:cs="Times New Roman"/>
                <w:sz w:val="20"/>
                <w:szCs w:val="20"/>
              </w:rPr>
              <w:t>Устный опрос по кар</w:t>
            </w:r>
            <w:r w:rsidRPr="00D96382">
              <w:rPr>
                <w:rFonts w:ascii="Times New Roman" w:hAnsi="Times New Roman" w:cs="Times New Roman"/>
                <w:sz w:val="20"/>
                <w:szCs w:val="20"/>
              </w:rPr>
              <w:softHyphen/>
              <w:t>точкам</w:t>
            </w:r>
          </w:p>
          <w:p w14:paraId="4BE5AB82" w14:textId="77777777" w:rsidR="00D96382" w:rsidRPr="00D96382" w:rsidRDefault="00D96382" w:rsidP="00D96382">
            <w:pPr>
              <w:tabs>
                <w:tab w:val="left" w:leader="hyphen" w:pos="576"/>
              </w:tabs>
              <w:spacing w:line="276" w:lineRule="auto"/>
              <w:ind w:left="60"/>
              <w:rPr>
                <w:rFonts w:ascii="Times New Roman" w:hAnsi="Times New Roman" w:cs="Times New Roman"/>
                <w:noProof/>
                <w:sz w:val="20"/>
                <w:szCs w:val="20"/>
              </w:rPr>
            </w:pPr>
          </w:p>
        </w:tc>
      </w:tr>
      <w:tr w:rsidR="00D96382" w:rsidRPr="00D96382" w14:paraId="1FC32B4F" w14:textId="77777777" w:rsidTr="00D96382">
        <w:tc>
          <w:tcPr>
            <w:tcW w:w="558" w:type="dxa"/>
            <w:vAlign w:val="center"/>
          </w:tcPr>
          <w:p w14:paraId="7E409EDF"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172</w:t>
            </w:r>
          </w:p>
        </w:tc>
        <w:tc>
          <w:tcPr>
            <w:tcW w:w="1661" w:type="dxa"/>
            <w:vAlign w:val="center"/>
          </w:tcPr>
          <w:p w14:paraId="101BBEB6"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t xml:space="preserve">Инструменты </w:t>
            </w:r>
            <w:r w:rsidRPr="00D96382">
              <w:rPr>
                <w:rFonts w:ascii="Times New Roman" w:hAnsi="Times New Roman" w:cs="Times New Roman"/>
                <w:sz w:val="20"/>
                <w:szCs w:val="20"/>
              </w:rPr>
              <w:lastRenderedPageBreak/>
              <w:t>для вычисле</w:t>
            </w:r>
            <w:r w:rsidRPr="00D96382">
              <w:rPr>
                <w:rFonts w:ascii="Times New Roman" w:hAnsi="Times New Roman" w:cs="Times New Roman"/>
                <w:sz w:val="20"/>
                <w:szCs w:val="20"/>
              </w:rPr>
              <w:softHyphen/>
              <w:t>ний и измере</w:t>
            </w:r>
            <w:r w:rsidRPr="00D96382">
              <w:rPr>
                <w:rFonts w:ascii="Times New Roman" w:hAnsi="Times New Roman" w:cs="Times New Roman"/>
                <w:sz w:val="20"/>
                <w:szCs w:val="20"/>
              </w:rPr>
              <w:softHyphen/>
              <w:t>ний</w:t>
            </w:r>
            <w:r w:rsidRPr="00D96382">
              <w:rPr>
                <w:rFonts w:ascii="Times New Roman" w:hAnsi="Times New Roman" w:cs="Times New Roman"/>
                <w:i/>
                <w:sz w:val="20"/>
                <w:szCs w:val="20"/>
                <w:shd w:val="clear" w:color="auto" w:fill="FFFFFF"/>
                <w:lang w:eastAsia="ru-RU"/>
              </w:rPr>
              <w:t xml:space="preserve"> (закрепле</w:t>
            </w:r>
            <w:r w:rsidRPr="00D96382">
              <w:rPr>
                <w:rFonts w:ascii="Times New Roman" w:hAnsi="Times New Roman" w:cs="Times New Roman"/>
                <w:i/>
                <w:sz w:val="20"/>
                <w:szCs w:val="20"/>
                <w:shd w:val="clear" w:color="auto" w:fill="FFFFFF"/>
                <w:lang w:eastAsia="ru-RU"/>
              </w:rPr>
              <w:softHyphen/>
              <w:t>ние знаний)</w:t>
            </w:r>
          </w:p>
        </w:tc>
        <w:tc>
          <w:tcPr>
            <w:tcW w:w="4160" w:type="dxa"/>
            <w:gridSpan w:val="2"/>
          </w:tcPr>
          <w:p w14:paraId="136FFC99"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Фронтальная</w:t>
            </w:r>
            <w:r w:rsidRPr="00D96382">
              <w:rPr>
                <w:rFonts w:ascii="Times New Roman" w:hAnsi="Times New Roman" w:cs="Times New Roman"/>
                <w:sz w:val="20"/>
                <w:szCs w:val="20"/>
              </w:rPr>
              <w:t xml:space="preserve"> - выполне</w:t>
            </w:r>
            <w:r w:rsidRPr="00D96382">
              <w:rPr>
                <w:rFonts w:ascii="Times New Roman" w:hAnsi="Times New Roman" w:cs="Times New Roman"/>
                <w:sz w:val="20"/>
                <w:szCs w:val="20"/>
              </w:rPr>
              <w:softHyphen/>
              <w:t xml:space="preserve">ние рисунков; </w:t>
            </w:r>
            <w:r w:rsidRPr="00D96382">
              <w:rPr>
                <w:rFonts w:ascii="Times New Roman" w:hAnsi="Times New Roman" w:cs="Times New Roman"/>
                <w:sz w:val="20"/>
                <w:szCs w:val="20"/>
              </w:rPr>
              <w:lastRenderedPageBreak/>
              <w:t>доказательство ра</w:t>
            </w:r>
            <w:r w:rsidRPr="00D96382">
              <w:rPr>
                <w:rFonts w:ascii="Times New Roman" w:hAnsi="Times New Roman" w:cs="Times New Roman"/>
                <w:sz w:val="20"/>
                <w:szCs w:val="20"/>
              </w:rPr>
              <w:softHyphen/>
              <w:t xml:space="preserve">венства углов </w:t>
            </w:r>
          </w:p>
          <w:p w14:paraId="4A3A4110"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Индивидуальная -</w:t>
            </w:r>
            <w:r w:rsidRPr="00D96382">
              <w:rPr>
                <w:rFonts w:ascii="Times New Roman" w:hAnsi="Times New Roman" w:cs="Times New Roman"/>
                <w:sz w:val="20"/>
                <w:szCs w:val="20"/>
              </w:rPr>
              <w:t xml:space="preserve"> постро</w:t>
            </w:r>
            <w:r w:rsidRPr="00D96382">
              <w:rPr>
                <w:rFonts w:ascii="Times New Roman" w:hAnsi="Times New Roman" w:cs="Times New Roman"/>
                <w:sz w:val="20"/>
                <w:szCs w:val="20"/>
              </w:rPr>
              <w:softHyphen/>
              <w:t>ение четырехугольника по заданным углам</w:t>
            </w:r>
          </w:p>
          <w:p w14:paraId="37DEE798" w14:textId="77777777" w:rsidR="00D96382" w:rsidRPr="00D96382" w:rsidRDefault="00D96382" w:rsidP="00D96382">
            <w:pPr>
              <w:spacing w:after="120" w:line="276" w:lineRule="auto"/>
              <w:rPr>
                <w:rFonts w:ascii="Times New Roman" w:hAnsi="Times New Roman" w:cs="Times New Roman"/>
                <w:sz w:val="20"/>
                <w:szCs w:val="20"/>
              </w:rPr>
            </w:pPr>
          </w:p>
        </w:tc>
        <w:tc>
          <w:tcPr>
            <w:tcW w:w="2691" w:type="dxa"/>
          </w:tcPr>
          <w:p w14:paraId="7D677174"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lastRenderedPageBreak/>
              <w:t xml:space="preserve">Дают адекватную оценку </w:t>
            </w:r>
            <w:r w:rsidRPr="00D96382">
              <w:rPr>
                <w:rFonts w:ascii="Times New Roman" w:hAnsi="Times New Roman" w:cs="Times New Roman"/>
                <w:sz w:val="20"/>
                <w:szCs w:val="20"/>
              </w:rPr>
              <w:lastRenderedPageBreak/>
              <w:t>результатам своей учеб</w:t>
            </w:r>
            <w:r w:rsidRPr="00D96382">
              <w:rPr>
                <w:rFonts w:ascii="Times New Roman" w:hAnsi="Times New Roman" w:cs="Times New Roman"/>
                <w:sz w:val="20"/>
                <w:szCs w:val="20"/>
              </w:rPr>
              <w:softHyphen/>
              <w:t>ной деятельности, про</w:t>
            </w:r>
            <w:r w:rsidRPr="00D96382">
              <w:rPr>
                <w:rFonts w:ascii="Times New Roman" w:hAnsi="Times New Roman" w:cs="Times New Roman"/>
                <w:sz w:val="20"/>
                <w:szCs w:val="20"/>
              </w:rPr>
              <w:softHyphen/>
              <w:t>являют познавательный интерес к изучению предмета, к способам решения познавательных задач</w:t>
            </w:r>
          </w:p>
        </w:tc>
        <w:tc>
          <w:tcPr>
            <w:tcW w:w="4114" w:type="dxa"/>
          </w:tcPr>
          <w:p w14:paraId="04787B09"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lastRenderedPageBreak/>
              <w:t>Регулятивные</w:t>
            </w:r>
            <w:r w:rsidRPr="00D96382">
              <w:rPr>
                <w:rFonts w:ascii="Times New Roman" w:hAnsi="Times New Roman" w:cs="Times New Roman"/>
                <w:sz w:val="20"/>
                <w:szCs w:val="20"/>
              </w:rPr>
              <w:t xml:space="preserve"> - в диалоге с учи</w:t>
            </w:r>
            <w:r w:rsidRPr="00D96382">
              <w:rPr>
                <w:rFonts w:ascii="Times New Roman" w:hAnsi="Times New Roman" w:cs="Times New Roman"/>
                <w:sz w:val="20"/>
                <w:szCs w:val="20"/>
              </w:rPr>
              <w:softHyphen/>
              <w:t xml:space="preserve">телем </w:t>
            </w:r>
            <w:r w:rsidRPr="00D96382">
              <w:rPr>
                <w:rFonts w:ascii="Times New Roman" w:hAnsi="Times New Roman" w:cs="Times New Roman"/>
                <w:sz w:val="20"/>
                <w:szCs w:val="20"/>
              </w:rPr>
              <w:lastRenderedPageBreak/>
              <w:t xml:space="preserve">совершенствуют критерии оценки и пользуются ими в ходе оценки и самооценки. </w:t>
            </w:r>
          </w:p>
          <w:p w14:paraId="1D14C08B"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записывают выводы в виде правил «если ..., то ...».</w:t>
            </w:r>
          </w:p>
          <w:p w14:paraId="402B57C8" w14:textId="77777777" w:rsidR="00D96382" w:rsidRPr="00D96382" w:rsidRDefault="00D96382" w:rsidP="00D96382">
            <w:pPr>
              <w:spacing w:after="120" w:line="276" w:lineRule="auto"/>
              <w:ind w:left="8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 -</w:t>
            </w:r>
            <w:r w:rsidRPr="00D96382">
              <w:rPr>
                <w:rFonts w:ascii="Times New Roman" w:hAnsi="Times New Roman" w:cs="Times New Roman"/>
                <w:sz w:val="20"/>
                <w:szCs w:val="20"/>
              </w:rPr>
              <w:t xml:space="preserve"> умеют оформлять мысли в устной и письменной речи с учетом речевых ситуаций</w:t>
            </w:r>
          </w:p>
        </w:tc>
        <w:tc>
          <w:tcPr>
            <w:tcW w:w="2125" w:type="dxa"/>
            <w:vAlign w:val="center"/>
          </w:tcPr>
          <w:p w14:paraId="59D371D7" w14:textId="77777777" w:rsidR="00D96382" w:rsidRPr="00D96382" w:rsidRDefault="00D96382" w:rsidP="00D96382">
            <w:pPr>
              <w:spacing w:after="120" w:line="276" w:lineRule="auto"/>
              <w:ind w:left="180"/>
              <w:rPr>
                <w:rFonts w:ascii="Times New Roman" w:hAnsi="Times New Roman" w:cs="Times New Roman"/>
                <w:sz w:val="20"/>
                <w:szCs w:val="20"/>
              </w:rPr>
            </w:pPr>
            <w:r w:rsidRPr="00D96382">
              <w:rPr>
                <w:rFonts w:ascii="Times New Roman" w:hAnsi="Times New Roman" w:cs="Times New Roman"/>
              </w:rPr>
              <w:lastRenderedPageBreak/>
              <w:t>Индивиду</w:t>
            </w:r>
            <w:r w:rsidRPr="00D96382">
              <w:rPr>
                <w:rFonts w:ascii="Times New Roman" w:hAnsi="Times New Roman" w:cs="Times New Roman"/>
              </w:rPr>
              <w:softHyphen/>
              <w:t xml:space="preserve">альная. </w:t>
            </w:r>
            <w:r w:rsidRPr="00D96382">
              <w:rPr>
                <w:rFonts w:ascii="Times New Roman" w:hAnsi="Times New Roman" w:cs="Times New Roman"/>
                <w:i/>
                <w:sz w:val="20"/>
                <w:szCs w:val="20"/>
                <w:shd w:val="clear" w:color="auto" w:fill="FFFFFF"/>
              </w:rPr>
              <w:lastRenderedPageBreak/>
              <w:t>Тестирова</w:t>
            </w:r>
            <w:r w:rsidRPr="00D96382">
              <w:rPr>
                <w:rFonts w:ascii="Times New Roman" w:hAnsi="Times New Roman" w:cs="Times New Roman"/>
                <w:i/>
                <w:sz w:val="20"/>
                <w:szCs w:val="20"/>
                <w:shd w:val="clear" w:color="auto" w:fill="FFFFFF"/>
              </w:rPr>
              <w:softHyphen/>
              <w:t>ние</w:t>
            </w:r>
          </w:p>
        </w:tc>
      </w:tr>
      <w:tr w:rsidR="00D96382" w:rsidRPr="00D96382" w14:paraId="1354EB49" w14:textId="77777777" w:rsidTr="00D96382">
        <w:tc>
          <w:tcPr>
            <w:tcW w:w="558" w:type="dxa"/>
            <w:vAlign w:val="center"/>
          </w:tcPr>
          <w:p w14:paraId="1D614640" w14:textId="77777777" w:rsidR="00D96382" w:rsidRPr="00D96382" w:rsidRDefault="00D96382" w:rsidP="00D96382">
            <w:pPr>
              <w:spacing w:after="120" w:line="276" w:lineRule="auto"/>
              <w:jc w:val="center"/>
              <w:rPr>
                <w:rFonts w:ascii="Times New Roman" w:hAnsi="Times New Roman" w:cs="Times New Roman"/>
                <w:sz w:val="20"/>
                <w:szCs w:val="20"/>
              </w:rPr>
            </w:pPr>
            <w:r w:rsidRPr="00D96382">
              <w:rPr>
                <w:rFonts w:ascii="Times New Roman" w:hAnsi="Times New Roman" w:cs="Times New Roman"/>
                <w:sz w:val="20"/>
                <w:szCs w:val="20"/>
              </w:rPr>
              <w:lastRenderedPageBreak/>
              <w:t>173174175</w:t>
            </w:r>
          </w:p>
        </w:tc>
        <w:tc>
          <w:tcPr>
            <w:tcW w:w="1661" w:type="dxa"/>
            <w:vAlign w:val="center"/>
          </w:tcPr>
          <w:p w14:paraId="37D0C2D8" w14:textId="77777777" w:rsidR="00D96382" w:rsidRPr="00D96382" w:rsidRDefault="00D96382" w:rsidP="00D96382">
            <w:pPr>
              <w:spacing w:line="276" w:lineRule="auto"/>
              <w:jc w:val="center"/>
              <w:rPr>
                <w:rFonts w:ascii="Times New Roman" w:eastAsia="Times New Roman" w:hAnsi="Times New Roman" w:cs="Times New Roman"/>
                <w:sz w:val="20"/>
                <w:szCs w:val="20"/>
                <w:lang w:eastAsia="ru-RU"/>
              </w:rPr>
            </w:pPr>
            <w:r w:rsidRPr="00D96382">
              <w:rPr>
                <w:rFonts w:ascii="Times New Roman" w:eastAsia="Times New Roman" w:hAnsi="Times New Roman" w:cs="Times New Roman"/>
                <w:i/>
                <w:sz w:val="20"/>
                <w:szCs w:val="20"/>
                <w:shd w:val="clear" w:color="auto" w:fill="FFFFFF"/>
                <w:lang w:eastAsia="ru-RU"/>
              </w:rPr>
              <w:t>Защита проектов</w:t>
            </w:r>
          </w:p>
        </w:tc>
        <w:tc>
          <w:tcPr>
            <w:tcW w:w="4160" w:type="dxa"/>
            <w:gridSpan w:val="2"/>
          </w:tcPr>
          <w:p w14:paraId="5ECF97C8"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 xml:space="preserve">Групповая - </w:t>
            </w:r>
            <w:r w:rsidRPr="00D96382">
              <w:rPr>
                <w:rFonts w:ascii="Times New Roman" w:hAnsi="Times New Roman" w:cs="Times New Roman"/>
                <w:sz w:val="20"/>
                <w:szCs w:val="20"/>
                <w:shd w:val="clear" w:color="auto" w:fill="FFFFFF"/>
                <w:lang w:eastAsia="ru-RU"/>
              </w:rPr>
              <w:t>защита проектов</w:t>
            </w:r>
          </w:p>
        </w:tc>
        <w:tc>
          <w:tcPr>
            <w:tcW w:w="2691" w:type="dxa"/>
          </w:tcPr>
          <w:p w14:paraId="5CFEC027"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sz w:val="20"/>
                <w:szCs w:val="20"/>
              </w:rPr>
              <w:t>Проявляют положитель</w:t>
            </w:r>
            <w:r w:rsidRPr="00D96382">
              <w:rPr>
                <w:rFonts w:ascii="Times New Roman" w:hAnsi="Times New Roman" w:cs="Times New Roman"/>
                <w:sz w:val="20"/>
                <w:szCs w:val="20"/>
              </w:rPr>
              <w:softHyphen/>
              <w:t>ное отношение к урокам математики, оценивают свою учебную деятельность, применяют правила де</w:t>
            </w:r>
            <w:r w:rsidRPr="00D96382">
              <w:rPr>
                <w:rFonts w:ascii="Times New Roman" w:hAnsi="Times New Roman" w:cs="Times New Roman"/>
                <w:sz w:val="20"/>
                <w:szCs w:val="20"/>
              </w:rPr>
              <w:softHyphen/>
              <w:t>лового сотрудничества</w:t>
            </w:r>
          </w:p>
        </w:tc>
        <w:tc>
          <w:tcPr>
            <w:tcW w:w="4114" w:type="dxa"/>
          </w:tcPr>
          <w:p w14:paraId="341E729C"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Регулятивные —</w:t>
            </w:r>
            <w:r w:rsidRPr="00D96382">
              <w:rPr>
                <w:rFonts w:ascii="Times New Roman" w:hAnsi="Times New Roman" w:cs="Times New Roman"/>
                <w:sz w:val="20"/>
                <w:szCs w:val="20"/>
              </w:rPr>
              <w:t xml:space="preserve"> понимают при</w:t>
            </w:r>
            <w:r w:rsidRPr="00D96382">
              <w:rPr>
                <w:rFonts w:ascii="Times New Roman" w:hAnsi="Times New Roman" w:cs="Times New Roman"/>
                <w:sz w:val="20"/>
                <w:szCs w:val="20"/>
              </w:rPr>
              <w:softHyphen/>
              <w:t>чины своего неуспеха и находят способы выхода из этой ситуа</w:t>
            </w:r>
            <w:r w:rsidRPr="00D96382">
              <w:rPr>
                <w:rFonts w:ascii="Times New Roman" w:hAnsi="Times New Roman" w:cs="Times New Roman"/>
                <w:sz w:val="20"/>
                <w:szCs w:val="20"/>
              </w:rPr>
              <w:softHyphen/>
              <w:t>ции.</w:t>
            </w:r>
          </w:p>
          <w:p w14:paraId="0F1F875E" w14:textId="77777777" w:rsidR="00D96382" w:rsidRPr="00D96382" w:rsidRDefault="00D96382" w:rsidP="00D96382">
            <w:pPr>
              <w:spacing w:after="120" w:line="276" w:lineRule="auto"/>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Познавательные</w:t>
            </w:r>
            <w:r w:rsidRPr="00D96382">
              <w:rPr>
                <w:rFonts w:ascii="Times New Roman" w:hAnsi="Times New Roman" w:cs="Times New Roman"/>
                <w:sz w:val="20"/>
                <w:szCs w:val="20"/>
              </w:rPr>
              <w:t xml:space="preserve"> - передают со</w:t>
            </w:r>
            <w:r w:rsidRPr="00D96382">
              <w:rPr>
                <w:rFonts w:ascii="Times New Roman" w:hAnsi="Times New Roman" w:cs="Times New Roman"/>
                <w:sz w:val="20"/>
                <w:szCs w:val="20"/>
              </w:rPr>
              <w:softHyphen/>
              <w:t>держание в сжатом или развер</w:t>
            </w:r>
            <w:r w:rsidRPr="00D96382">
              <w:rPr>
                <w:rFonts w:ascii="Times New Roman" w:hAnsi="Times New Roman" w:cs="Times New Roman"/>
                <w:sz w:val="20"/>
                <w:szCs w:val="20"/>
              </w:rPr>
              <w:softHyphen/>
              <w:t>нутом виде.</w:t>
            </w:r>
          </w:p>
          <w:p w14:paraId="4798D992" w14:textId="77777777" w:rsidR="00D96382" w:rsidRPr="00D96382" w:rsidRDefault="00D96382" w:rsidP="00D96382">
            <w:pPr>
              <w:spacing w:after="120" w:line="276" w:lineRule="auto"/>
              <w:ind w:left="60"/>
              <w:rPr>
                <w:rFonts w:ascii="Times New Roman" w:hAnsi="Times New Roman" w:cs="Times New Roman"/>
                <w:sz w:val="20"/>
                <w:szCs w:val="20"/>
              </w:rPr>
            </w:pPr>
            <w:r w:rsidRPr="00D96382">
              <w:rPr>
                <w:rFonts w:ascii="Times New Roman" w:hAnsi="Times New Roman" w:cs="Times New Roman"/>
                <w:i/>
                <w:sz w:val="20"/>
                <w:szCs w:val="20"/>
                <w:shd w:val="clear" w:color="auto" w:fill="FFFFFF"/>
                <w:lang w:eastAsia="ru-RU"/>
              </w:rPr>
              <w:t>Коммуникативные -</w:t>
            </w:r>
            <w:r w:rsidRPr="00D96382">
              <w:rPr>
                <w:rFonts w:ascii="Times New Roman" w:hAnsi="Times New Roman" w:cs="Times New Roman"/>
                <w:sz w:val="20"/>
                <w:szCs w:val="20"/>
              </w:rPr>
              <w:t xml:space="preserve"> умеют слушать других, принимать дру</w:t>
            </w:r>
            <w:r w:rsidRPr="00D96382">
              <w:rPr>
                <w:rFonts w:ascii="Times New Roman" w:hAnsi="Times New Roman" w:cs="Times New Roman"/>
                <w:sz w:val="20"/>
                <w:szCs w:val="20"/>
              </w:rPr>
              <w:softHyphen/>
              <w:t>гую точку зрения, изменить свою точку зрения</w:t>
            </w:r>
          </w:p>
        </w:tc>
        <w:tc>
          <w:tcPr>
            <w:tcW w:w="2125" w:type="dxa"/>
            <w:vAlign w:val="center"/>
          </w:tcPr>
          <w:p w14:paraId="4DDF8743" w14:textId="77777777" w:rsidR="00D96382" w:rsidRPr="00D96382" w:rsidRDefault="00D96382" w:rsidP="00D96382">
            <w:pPr>
              <w:spacing w:line="276" w:lineRule="auto"/>
              <w:rPr>
                <w:rFonts w:ascii="Times New Roman" w:eastAsia="Times New Roman" w:hAnsi="Times New Roman" w:cs="Times New Roman"/>
                <w:sz w:val="20"/>
                <w:szCs w:val="20"/>
                <w:lang w:eastAsia="ru-RU"/>
              </w:rPr>
            </w:pPr>
            <w:r w:rsidRPr="00D96382">
              <w:rPr>
                <w:rFonts w:ascii="Times New Roman" w:hAnsi="Times New Roman" w:cs="Times New Roman"/>
                <w:i/>
                <w:sz w:val="20"/>
                <w:szCs w:val="20"/>
                <w:shd w:val="clear" w:color="auto" w:fill="FFFFFF"/>
                <w:lang w:eastAsia="ru-RU"/>
              </w:rPr>
              <w:t>Индивиду</w:t>
            </w:r>
            <w:r w:rsidRPr="00D96382">
              <w:rPr>
                <w:rFonts w:ascii="Times New Roman" w:hAnsi="Times New Roman" w:cs="Times New Roman"/>
                <w:i/>
                <w:sz w:val="20"/>
                <w:szCs w:val="20"/>
                <w:shd w:val="clear" w:color="auto" w:fill="FFFFFF"/>
                <w:lang w:eastAsia="ru-RU"/>
              </w:rPr>
              <w:softHyphen/>
              <w:t xml:space="preserve">альная. </w:t>
            </w:r>
            <w:r w:rsidRPr="00D96382">
              <w:rPr>
                <w:rFonts w:ascii="Times New Roman" w:eastAsia="Times New Roman" w:hAnsi="Times New Roman" w:cs="Times New Roman"/>
                <w:sz w:val="20"/>
                <w:szCs w:val="20"/>
                <w:lang w:eastAsia="ru-RU"/>
              </w:rPr>
              <w:t>Устный опрос по кар</w:t>
            </w:r>
            <w:r w:rsidRPr="00D96382">
              <w:rPr>
                <w:rFonts w:ascii="Times New Roman" w:eastAsia="Times New Roman" w:hAnsi="Times New Roman" w:cs="Times New Roman"/>
                <w:sz w:val="20"/>
                <w:szCs w:val="20"/>
                <w:lang w:eastAsia="ru-RU"/>
              </w:rPr>
              <w:softHyphen/>
              <w:t>точкам</w:t>
            </w:r>
          </w:p>
        </w:tc>
      </w:tr>
    </w:tbl>
    <w:p w14:paraId="3BD3101C" w14:textId="77777777" w:rsidR="00D96382" w:rsidRDefault="00D96382" w:rsidP="00D76E4D">
      <w:pPr>
        <w:tabs>
          <w:tab w:val="left" w:pos="10490"/>
        </w:tabs>
        <w:rPr>
          <w:rFonts w:ascii="Times New Roman" w:eastAsia="Times New Roman" w:hAnsi="Times New Roman" w:cs="Times New Roman"/>
          <w:b/>
          <w:sz w:val="24"/>
          <w:szCs w:val="24"/>
        </w:rPr>
        <w:sectPr w:rsidR="00D96382" w:rsidSect="00D96382">
          <w:headerReference w:type="even" r:id="rId71"/>
          <w:pgSz w:w="16838" w:h="11906" w:orient="landscape"/>
          <w:pgMar w:top="567" w:right="567" w:bottom="567" w:left="567" w:header="709" w:footer="709" w:gutter="0"/>
          <w:cols w:space="708"/>
          <w:docGrid w:linePitch="360"/>
        </w:sectPr>
      </w:pPr>
    </w:p>
    <w:p w14:paraId="2B1DCBAE" w14:textId="77777777" w:rsidR="003B7B82" w:rsidRPr="003958BD" w:rsidRDefault="003B7B82" w:rsidP="003B7B82">
      <w:pPr>
        <w:jc w:val="center"/>
        <w:rPr>
          <w:rFonts w:ascii="Times New Roman" w:eastAsia="Times New Roman" w:hAnsi="Times New Roman" w:cs="Times New Roman"/>
          <w:b/>
          <w:sz w:val="28"/>
          <w:szCs w:val="28"/>
        </w:rPr>
      </w:pPr>
      <w:r w:rsidRPr="003958BD">
        <w:rPr>
          <w:rFonts w:ascii="Times New Roman" w:eastAsia="Times New Roman" w:hAnsi="Times New Roman" w:cs="Times New Roman"/>
          <w:b/>
          <w:sz w:val="28"/>
          <w:szCs w:val="28"/>
        </w:rPr>
        <w:lastRenderedPageBreak/>
        <w:t>Рабочая  программа  по учебному предмету «Математика» в соответствии с ФГОС ООО</w:t>
      </w:r>
    </w:p>
    <w:p w14:paraId="311B8CF5" w14:textId="77777777" w:rsidR="003B7B82" w:rsidRPr="003958BD" w:rsidRDefault="003B7B82" w:rsidP="003B7B82">
      <w:pPr>
        <w:jc w:val="center"/>
        <w:rPr>
          <w:rFonts w:ascii="Times New Roman" w:eastAsia="Times New Roman" w:hAnsi="Times New Roman" w:cs="Times New Roman"/>
          <w:b/>
          <w:sz w:val="28"/>
          <w:szCs w:val="28"/>
        </w:rPr>
      </w:pPr>
      <w:r w:rsidRPr="003958BD">
        <w:rPr>
          <w:rFonts w:ascii="Times New Roman" w:eastAsia="Times New Roman" w:hAnsi="Times New Roman" w:cs="Times New Roman"/>
          <w:b/>
          <w:sz w:val="28"/>
          <w:szCs w:val="28"/>
        </w:rPr>
        <w:t>5 М класса</w:t>
      </w:r>
    </w:p>
    <w:p w14:paraId="08FB5612" w14:textId="77777777" w:rsidR="003B7B82" w:rsidRPr="003958BD" w:rsidRDefault="003B7B82" w:rsidP="003B7B82">
      <w:pPr>
        <w:spacing w:after="240"/>
        <w:jc w:val="center"/>
        <w:rPr>
          <w:rFonts w:ascii="Times New Roman" w:eastAsia="Times New Roman" w:hAnsi="Times New Roman" w:cs="Times New Roman"/>
          <w:b/>
          <w:sz w:val="28"/>
          <w:szCs w:val="28"/>
        </w:rPr>
      </w:pPr>
      <w:r w:rsidRPr="003958BD">
        <w:rPr>
          <w:rFonts w:ascii="Times New Roman" w:eastAsia="Times New Roman" w:hAnsi="Times New Roman" w:cs="Times New Roman"/>
          <w:b/>
          <w:sz w:val="28"/>
          <w:szCs w:val="28"/>
        </w:rPr>
        <w:t>Пояснительная записка</w:t>
      </w:r>
    </w:p>
    <w:p w14:paraId="2D219375" w14:textId="77777777" w:rsidR="003B7B82" w:rsidRPr="003958BD" w:rsidRDefault="003B7B82" w:rsidP="003B7B82">
      <w:pPr>
        <w:jc w:val="both"/>
        <w:rPr>
          <w:rFonts w:ascii="Times New Roman" w:eastAsia="Times New Roman" w:hAnsi="Times New Roman" w:cs="Times New Roman"/>
          <w:b/>
          <w:i/>
          <w:sz w:val="28"/>
          <w:szCs w:val="28"/>
        </w:rPr>
      </w:pPr>
      <w:r w:rsidRPr="003958BD">
        <w:rPr>
          <w:rFonts w:ascii="Times New Roman" w:eastAsia="Times New Roman" w:hAnsi="Times New Roman" w:cs="Times New Roman"/>
          <w:b/>
          <w:i/>
          <w:sz w:val="28"/>
          <w:szCs w:val="28"/>
        </w:rPr>
        <w:t>Нормативные правовые документы, на основании которых разработана рабочая программа:</w:t>
      </w:r>
    </w:p>
    <w:p w14:paraId="7C22BBB4" w14:textId="77777777" w:rsidR="003B7B82" w:rsidRPr="003958BD" w:rsidRDefault="003B7B82" w:rsidP="003B7B82">
      <w:pPr>
        <w:numPr>
          <w:ilvl w:val="0"/>
          <w:numId w:val="1"/>
        </w:numPr>
        <w:autoSpaceDE w:val="0"/>
        <w:autoSpaceDN w:val="0"/>
        <w:adjustRightInd w:val="0"/>
        <w:ind w:left="284" w:firstLine="0"/>
        <w:contextualSpacing/>
        <w:jc w:val="both"/>
        <w:rPr>
          <w:rFonts w:ascii="Times New Roman" w:eastAsia="Calibri" w:hAnsi="Times New Roman" w:cs="Times New Roman"/>
          <w:sz w:val="28"/>
          <w:szCs w:val="28"/>
        </w:rPr>
      </w:pPr>
      <w:r w:rsidRPr="003958BD">
        <w:rPr>
          <w:rFonts w:ascii="Times New Roman" w:eastAsia="Times New Roman" w:hAnsi="Times New Roman" w:cs="Times New Roman"/>
          <w:sz w:val="28"/>
          <w:szCs w:val="28"/>
        </w:rPr>
        <w:t xml:space="preserve">Федеральный закон </w:t>
      </w:r>
      <w:r w:rsidRPr="003958BD">
        <w:rPr>
          <w:rFonts w:ascii="Times New Roman" w:eastAsia="Times New Roman" w:hAnsi="Times New Roman" w:cs="Times New Roman"/>
          <w:color w:val="553311"/>
          <w:sz w:val="28"/>
          <w:szCs w:val="28"/>
          <w:shd w:val="clear" w:color="auto" w:fill="FFFFFF"/>
        </w:rPr>
        <w:t xml:space="preserve">от 29.12.2012 N 273-ФЗ </w:t>
      </w:r>
      <w:r w:rsidRPr="003958BD">
        <w:rPr>
          <w:rFonts w:ascii="Times New Roman" w:eastAsia="Times New Roman" w:hAnsi="Times New Roman" w:cs="Times New Roman"/>
          <w:sz w:val="28"/>
          <w:szCs w:val="28"/>
        </w:rPr>
        <w:t>«Об образовании в Российской Федерации» (ст.12 п.5, 7,  9; ст.28 п.2,; ст.28 п. 3 пп. 2, 6);</w:t>
      </w:r>
    </w:p>
    <w:p w14:paraId="5B87DE2D" w14:textId="77777777" w:rsidR="003B7B82" w:rsidRPr="003958BD" w:rsidRDefault="003B7B82" w:rsidP="003B7B82">
      <w:pPr>
        <w:numPr>
          <w:ilvl w:val="0"/>
          <w:numId w:val="1"/>
        </w:numPr>
        <w:autoSpaceDE w:val="0"/>
        <w:autoSpaceDN w:val="0"/>
        <w:adjustRightInd w:val="0"/>
        <w:ind w:left="284" w:firstLine="0"/>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Федеральный государственный образовательный стандарт ООО, утвержденный Приказом Министерства образования и науки  РФ от 17.12.2010 г. № 1897в редакции приказа  Министерства образования и науки РФ от 29.12.2014г. № 1644);</w:t>
      </w:r>
    </w:p>
    <w:p w14:paraId="066352DF" w14:textId="77777777" w:rsidR="003B7B82" w:rsidRPr="003958BD" w:rsidRDefault="003B7B82" w:rsidP="003B7B82">
      <w:pPr>
        <w:numPr>
          <w:ilvl w:val="0"/>
          <w:numId w:val="1"/>
        </w:numPr>
        <w:spacing w:before="10" w:after="0" w:line="240" w:lineRule="auto"/>
        <w:ind w:left="720"/>
        <w:jc w:val="both"/>
        <w:rPr>
          <w:rFonts w:ascii="Times New Roman" w:eastAsia="Times New Roman" w:hAnsi="Times New Roman" w:cs="Times New Roman"/>
          <w:bCs/>
          <w:iCs/>
          <w:sz w:val="28"/>
          <w:szCs w:val="28"/>
        </w:rPr>
      </w:pPr>
      <w:r w:rsidRPr="003958BD">
        <w:rPr>
          <w:rFonts w:ascii="Times New Roman" w:eastAsia="Times New Roman" w:hAnsi="Times New Roman" w:cs="Times New Roman"/>
          <w:sz w:val="28"/>
          <w:szCs w:val="28"/>
        </w:rPr>
        <w:t xml:space="preserve">Федеральный перечень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утвержденный приказом </w:t>
      </w:r>
      <w:r w:rsidRPr="003958BD">
        <w:rPr>
          <w:rFonts w:ascii="Times New Roman" w:eastAsia="Times New Roman" w:hAnsi="Times New Roman" w:cs="Times New Roman"/>
          <w:color w:val="000000"/>
          <w:sz w:val="28"/>
          <w:szCs w:val="28"/>
          <w:shd w:val="clear" w:color="auto" w:fill="FFFFFF"/>
        </w:rPr>
        <w:t xml:space="preserve">Минобрнауки России от 31 марта 2014 г. № 253; </w:t>
      </w:r>
    </w:p>
    <w:p w14:paraId="2B6EE56B" w14:textId="77777777" w:rsidR="003B7B82" w:rsidRPr="003958BD" w:rsidRDefault="003B7B82" w:rsidP="003B7B82">
      <w:pPr>
        <w:numPr>
          <w:ilvl w:val="0"/>
          <w:numId w:val="1"/>
        </w:numPr>
        <w:spacing w:before="10" w:after="0"/>
        <w:ind w:left="426" w:hanging="76"/>
        <w:jc w:val="both"/>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Основная образовательная программа основного общего образования МБОУ Лицей № 185 (утверждена приказом директора от  13.05.2015г.  № 148/2);</w:t>
      </w:r>
    </w:p>
    <w:p w14:paraId="5863FA62" w14:textId="77777777" w:rsidR="003B7B82" w:rsidRPr="003958BD" w:rsidRDefault="003B7B82" w:rsidP="003B7B82">
      <w:pPr>
        <w:numPr>
          <w:ilvl w:val="0"/>
          <w:numId w:val="1"/>
        </w:numPr>
        <w:spacing w:before="10" w:after="0"/>
        <w:ind w:left="284" w:firstLine="0"/>
        <w:jc w:val="both"/>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Учебный план МБОУ Лицей № 185 (утверждён приказом директора от 28.08.2015 г. № 235).</w:t>
      </w:r>
    </w:p>
    <w:p w14:paraId="0E896A81" w14:textId="77777777" w:rsidR="003B7B82" w:rsidRPr="003958BD" w:rsidRDefault="003B7B82" w:rsidP="003B7B82">
      <w:pPr>
        <w:numPr>
          <w:ilvl w:val="0"/>
          <w:numId w:val="1"/>
        </w:numPr>
        <w:spacing w:before="10" w:after="0" w:line="269" w:lineRule="exact"/>
        <w:ind w:left="720"/>
        <w:jc w:val="both"/>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Годовой календарный учебный график МБОУ Лицей № 185 (утверждён приказом директора от 28.08.2015 г. № 236);</w:t>
      </w:r>
    </w:p>
    <w:p w14:paraId="48C795BA" w14:textId="77777777" w:rsidR="003B7B82" w:rsidRPr="003958BD" w:rsidRDefault="003B7B82" w:rsidP="003B7B82">
      <w:pPr>
        <w:numPr>
          <w:ilvl w:val="0"/>
          <w:numId w:val="1"/>
        </w:numPr>
        <w:spacing w:before="10" w:after="0" w:line="240" w:lineRule="auto"/>
        <w:ind w:left="720"/>
        <w:jc w:val="both"/>
        <w:rPr>
          <w:rFonts w:ascii="Times New Roman" w:eastAsia="Times New Roman" w:hAnsi="Times New Roman" w:cs="Times New Roman"/>
          <w:bCs/>
          <w:iCs/>
          <w:sz w:val="28"/>
          <w:szCs w:val="28"/>
        </w:rPr>
      </w:pPr>
      <w:r w:rsidRPr="003958BD">
        <w:rPr>
          <w:rFonts w:ascii="Times New Roman" w:eastAsia="Times New Roman" w:hAnsi="Times New Roman" w:cs="Times New Roman"/>
          <w:sz w:val="28"/>
          <w:szCs w:val="28"/>
        </w:rPr>
        <w:t>Примерная программа основного общего образования. Математика 5-9 классы (2011 г.);</w:t>
      </w:r>
    </w:p>
    <w:p w14:paraId="2BC7E99F" w14:textId="77777777" w:rsidR="003B7B82" w:rsidRPr="003958BD" w:rsidRDefault="003B7B82" w:rsidP="003B7B82">
      <w:pPr>
        <w:spacing w:before="10" w:after="0" w:line="240" w:lineRule="auto"/>
        <w:ind w:left="720"/>
        <w:jc w:val="both"/>
        <w:rPr>
          <w:rFonts w:ascii="Times New Roman" w:eastAsia="Times New Roman" w:hAnsi="Times New Roman" w:cs="Times New Roman"/>
          <w:bCs/>
          <w:iCs/>
          <w:sz w:val="28"/>
          <w:szCs w:val="28"/>
        </w:rPr>
      </w:pPr>
    </w:p>
    <w:p w14:paraId="2F5A4591" w14:textId="77777777" w:rsidR="003B7B82" w:rsidRPr="003958BD" w:rsidRDefault="003B7B82" w:rsidP="003B7B82">
      <w:pPr>
        <w:spacing w:before="10"/>
        <w:jc w:val="both"/>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 xml:space="preserve">    Для реализации данной программы используется УМК, рекомендованный РАО, с учебником по математике Н.Я. Виленкин и др. «Математика. 5класс» (утверждён приказом директора от 1</w:t>
      </w:r>
      <w:r w:rsidR="006C0607" w:rsidRPr="003958BD">
        <w:rPr>
          <w:rFonts w:ascii="Times New Roman" w:eastAsia="Times New Roman" w:hAnsi="Times New Roman" w:cs="Times New Roman"/>
          <w:sz w:val="28"/>
          <w:szCs w:val="28"/>
        </w:rPr>
        <w:t>3</w:t>
      </w:r>
      <w:r w:rsidRPr="003958BD">
        <w:rPr>
          <w:rFonts w:ascii="Times New Roman" w:eastAsia="Times New Roman" w:hAnsi="Times New Roman" w:cs="Times New Roman"/>
          <w:sz w:val="28"/>
          <w:szCs w:val="28"/>
        </w:rPr>
        <w:t>.05.2015 г. № 148/1)</w:t>
      </w:r>
    </w:p>
    <w:p w14:paraId="352B861F" w14:textId="77777777" w:rsidR="003B7B82" w:rsidRPr="003958BD" w:rsidRDefault="003B7B82" w:rsidP="003B7B82">
      <w:pPr>
        <w:spacing w:before="10"/>
        <w:jc w:val="both"/>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 xml:space="preserve">    Состав УМК:</w:t>
      </w:r>
    </w:p>
    <w:p w14:paraId="61C520D0" w14:textId="77777777" w:rsidR="003B7B82" w:rsidRPr="003958BD" w:rsidRDefault="003B7B82" w:rsidP="003B7B82">
      <w:pPr>
        <w:numPr>
          <w:ilvl w:val="0"/>
          <w:numId w:val="64"/>
        </w:numPr>
        <w:tabs>
          <w:tab w:val="left" w:pos="284"/>
          <w:tab w:val="left" w:pos="709"/>
          <w:tab w:val="left" w:pos="4860"/>
        </w:tabs>
        <w:suppressAutoHyphens/>
        <w:spacing w:after="0" w:line="240" w:lineRule="auto"/>
        <w:ind w:left="567" w:hanging="141"/>
        <w:jc w:val="both"/>
        <w:rPr>
          <w:rFonts w:ascii="Times New Roman" w:eastAsia="Calibri" w:hAnsi="Times New Roman" w:cs="Times New Roman"/>
          <w:sz w:val="28"/>
          <w:szCs w:val="28"/>
          <w:lang w:eastAsia="zh-CN"/>
        </w:rPr>
      </w:pPr>
      <w:r w:rsidRPr="003958BD">
        <w:rPr>
          <w:rFonts w:ascii="Times New Roman" w:eastAsia="Calibri" w:hAnsi="Times New Roman" w:cs="Times New Roman"/>
          <w:sz w:val="28"/>
          <w:szCs w:val="28"/>
          <w:lang w:eastAsia="zh-CN"/>
        </w:rPr>
        <w:t>Математика.5 класс: учебник для общеобразовательных учреждений / Н.Я. Виленкин,  В.И. Жохов, А.С. Чесноков, С.И. Шварцбурд. – М.: Мнемозина, 2013.</w:t>
      </w:r>
    </w:p>
    <w:p w14:paraId="6288A553" w14:textId="77777777" w:rsidR="003B7B82" w:rsidRPr="003958BD" w:rsidRDefault="003B7B82" w:rsidP="003B7B82">
      <w:pPr>
        <w:numPr>
          <w:ilvl w:val="0"/>
          <w:numId w:val="64"/>
        </w:numPr>
        <w:tabs>
          <w:tab w:val="left" w:pos="284"/>
          <w:tab w:val="left" w:pos="709"/>
          <w:tab w:val="left" w:pos="4860"/>
        </w:tabs>
        <w:suppressAutoHyphens/>
        <w:spacing w:after="0" w:line="240" w:lineRule="auto"/>
        <w:ind w:left="567" w:hanging="141"/>
        <w:jc w:val="both"/>
        <w:rPr>
          <w:rFonts w:ascii="Times New Roman" w:eastAsia="Calibri" w:hAnsi="Times New Roman" w:cs="Times New Roman"/>
          <w:color w:val="000000"/>
          <w:sz w:val="28"/>
          <w:szCs w:val="28"/>
          <w:lang w:eastAsia="zh-CN"/>
        </w:rPr>
      </w:pPr>
      <w:r w:rsidRPr="003958BD">
        <w:rPr>
          <w:rFonts w:ascii="Times New Roman" w:eastAsia="Calibri" w:hAnsi="Times New Roman" w:cs="Times New Roman"/>
          <w:sz w:val="28"/>
          <w:szCs w:val="28"/>
          <w:lang w:eastAsia="zh-CN"/>
        </w:rPr>
        <w:t>Рабочая тетрадь по математике: 5 класс: к учебнику Н.Я.Виленкина и др. «Математика</w:t>
      </w:r>
      <w:r w:rsidRPr="003958BD">
        <w:rPr>
          <w:rFonts w:ascii="Times New Roman" w:eastAsia="Calibri" w:hAnsi="Times New Roman" w:cs="Times New Roman"/>
          <w:color w:val="000000"/>
          <w:sz w:val="28"/>
          <w:szCs w:val="28"/>
          <w:lang w:eastAsia="zh-CN"/>
        </w:rPr>
        <w:t>. 5 класс»/</w:t>
      </w:r>
      <w:r w:rsidRPr="003958BD">
        <w:rPr>
          <w:rFonts w:ascii="Times New Roman" w:eastAsia="Calibri" w:hAnsi="Times New Roman" w:cs="Times New Roman"/>
          <w:color w:val="000000"/>
          <w:sz w:val="28"/>
          <w:szCs w:val="28"/>
          <w:shd w:val="clear" w:color="auto" w:fill="FFFFFF"/>
          <w:lang w:eastAsia="ru-RU"/>
        </w:rPr>
        <w:t xml:space="preserve"> Т.М. Ерина. - М.: Издательство «Экзамен», 2013 г.</w:t>
      </w:r>
    </w:p>
    <w:p w14:paraId="2F3B5238" w14:textId="77777777" w:rsidR="003B7B82" w:rsidRPr="003958BD" w:rsidRDefault="003B7B82" w:rsidP="003B7B82">
      <w:pPr>
        <w:numPr>
          <w:ilvl w:val="0"/>
          <w:numId w:val="64"/>
        </w:numPr>
        <w:tabs>
          <w:tab w:val="left" w:pos="284"/>
          <w:tab w:val="left" w:pos="709"/>
          <w:tab w:val="left" w:pos="4860"/>
        </w:tabs>
        <w:suppressAutoHyphens/>
        <w:spacing w:after="0" w:line="240" w:lineRule="auto"/>
        <w:ind w:left="567" w:hanging="141"/>
        <w:jc w:val="both"/>
        <w:rPr>
          <w:rFonts w:ascii="Times New Roman" w:eastAsia="Calibri" w:hAnsi="Times New Roman" w:cs="Times New Roman"/>
          <w:color w:val="000000"/>
          <w:sz w:val="28"/>
          <w:szCs w:val="28"/>
          <w:lang w:eastAsia="zh-CN"/>
        </w:rPr>
      </w:pPr>
      <w:r w:rsidRPr="003958BD">
        <w:rPr>
          <w:rFonts w:ascii="Times New Roman" w:eastAsia="Calibri" w:hAnsi="Times New Roman" w:cs="Times New Roman"/>
          <w:color w:val="000000"/>
          <w:sz w:val="28"/>
          <w:szCs w:val="28"/>
          <w:shd w:val="clear" w:color="auto" w:fill="FFFFFF"/>
          <w:lang w:eastAsia="ru-RU"/>
        </w:rPr>
        <w:t>Тесты по математике</w:t>
      </w:r>
      <w:r w:rsidRPr="003958BD">
        <w:rPr>
          <w:rFonts w:ascii="Times New Roman" w:eastAsia="Calibri" w:hAnsi="Times New Roman" w:cs="Times New Roman"/>
          <w:color w:val="000000"/>
          <w:sz w:val="28"/>
          <w:szCs w:val="28"/>
          <w:lang w:eastAsia="zh-CN"/>
        </w:rPr>
        <w:t>: 5 класс:</w:t>
      </w:r>
      <w:r w:rsidRPr="003958BD">
        <w:rPr>
          <w:rFonts w:ascii="Times New Roman" w:eastAsia="Calibri" w:hAnsi="Times New Roman" w:cs="Times New Roman"/>
          <w:color w:val="000000"/>
          <w:sz w:val="28"/>
          <w:szCs w:val="28"/>
          <w:shd w:val="clear" w:color="auto" w:fill="FFFFFF"/>
          <w:lang w:eastAsia="ru-RU"/>
        </w:rPr>
        <w:t xml:space="preserve"> к учебнику Н.Я. Виленкин и др. «Математика 5класс» / В.Н. Рудницкая. – М.: Издательство «Экзамен» 2013 г.</w:t>
      </w:r>
    </w:p>
    <w:p w14:paraId="11CE0BDB" w14:textId="77777777" w:rsidR="003B7B82" w:rsidRPr="003958BD" w:rsidRDefault="003B7B82" w:rsidP="003B7B82">
      <w:pPr>
        <w:numPr>
          <w:ilvl w:val="0"/>
          <w:numId w:val="64"/>
        </w:numPr>
        <w:tabs>
          <w:tab w:val="left" w:pos="284"/>
          <w:tab w:val="left" w:pos="709"/>
          <w:tab w:val="left" w:pos="4860"/>
        </w:tabs>
        <w:suppressAutoHyphens/>
        <w:spacing w:after="0" w:line="240" w:lineRule="auto"/>
        <w:ind w:left="567" w:hanging="141"/>
        <w:jc w:val="both"/>
        <w:rPr>
          <w:rFonts w:ascii="Times New Roman" w:eastAsia="Calibri" w:hAnsi="Times New Roman" w:cs="Times New Roman"/>
          <w:color w:val="000000"/>
          <w:sz w:val="28"/>
          <w:szCs w:val="28"/>
          <w:lang w:eastAsia="zh-CN"/>
        </w:rPr>
      </w:pPr>
      <w:r w:rsidRPr="003958BD">
        <w:rPr>
          <w:rFonts w:ascii="Times New Roman" w:eastAsia="Calibri" w:hAnsi="Times New Roman" w:cs="Times New Roman"/>
          <w:color w:val="000000"/>
          <w:sz w:val="28"/>
          <w:szCs w:val="28"/>
          <w:shd w:val="clear" w:color="auto" w:fill="FFFFFF"/>
          <w:lang w:eastAsia="ru-RU"/>
        </w:rPr>
        <w:t xml:space="preserve">Контрольные и самостоятельные работы по математике: 5 класс» к учебнику Н.Я. Виленкин и др. «Математика 5класс»/ </w:t>
      </w:r>
      <w:r w:rsidRPr="003958BD">
        <w:rPr>
          <w:rFonts w:ascii="Times New Roman" w:eastAsia="Times New Roman" w:hAnsi="Times New Roman" w:cs="Times New Roman"/>
          <w:color w:val="000000"/>
          <w:sz w:val="28"/>
          <w:szCs w:val="28"/>
        </w:rPr>
        <w:t> </w:t>
      </w:r>
      <w:r w:rsidRPr="003958BD">
        <w:rPr>
          <w:rFonts w:ascii="Times New Roman" w:eastAsia="Times New Roman" w:hAnsi="Times New Roman" w:cs="Times New Roman"/>
          <w:color w:val="000000"/>
          <w:sz w:val="28"/>
          <w:szCs w:val="28"/>
          <w:shd w:val="clear" w:color="auto" w:fill="FFFFFF"/>
        </w:rPr>
        <w:t>М.А. Попов.</w:t>
      </w:r>
      <w:r w:rsidRPr="003958BD">
        <w:rPr>
          <w:rFonts w:ascii="Times New Roman" w:eastAsia="Calibri" w:hAnsi="Times New Roman" w:cs="Times New Roman"/>
          <w:color w:val="000000"/>
          <w:sz w:val="28"/>
          <w:szCs w:val="28"/>
          <w:shd w:val="clear" w:color="auto" w:fill="FFFFFF"/>
          <w:lang w:eastAsia="ru-RU"/>
        </w:rPr>
        <w:t xml:space="preserve"> – М.: Издательство «Экзамен» 2014 г.</w:t>
      </w:r>
    </w:p>
    <w:p w14:paraId="28A99E69" w14:textId="77777777" w:rsidR="003B7B82" w:rsidRPr="003958BD" w:rsidRDefault="003B7B82" w:rsidP="003B7B82">
      <w:pPr>
        <w:spacing w:before="10"/>
        <w:jc w:val="both"/>
        <w:rPr>
          <w:rFonts w:ascii="Times New Roman" w:eastAsia="Times New Roman" w:hAnsi="Times New Roman" w:cs="Times New Roman"/>
          <w:color w:val="000000"/>
          <w:sz w:val="28"/>
          <w:szCs w:val="28"/>
        </w:rPr>
      </w:pPr>
    </w:p>
    <w:p w14:paraId="0E2EF16C" w14:textId="77777777" w:rsidR="003B7B82" w:rsidRPr="003958BD" w:rsidRDefault="003B7B82" w:rsidP="003B7B82">
      <w:pPr>
        <w:shd w:val="clear" w:color="auto" w:fill="FFFFFF"/>
        <w:spacing w:after="0" w:line="240" w:lineRule="auto"/>
        <w:jc w:val="both"/>
        <w:rPr>
          <w:rFonts w:ascii="Arial" w:eastAsia="Times New Roman" w:hAnsi="Arial" w:cs="Arial"/>
          <w:color w:val="000000"/>
          <w:sz w:val="28"/>
          <w:szCs w:val="28"/>
          <w:lang w:eastAsia="ru-RU"/>
        </w:rPr>
      </w:pPr>
      <w:r w:rsidRPr="003958BD">
        <w:rPr>
          <w:rFonts w:ascii="Times New Roman" w:eastAsia="Times New Roman" w:hAnsi="Times New Roman" w:cs="Times New Roman"/>
          <w:color w:val="000000"/>
          <w:sz w:val="28"/>
          <w:szCs w:val="28"/>
        </w:rPr>
        <w:t xml:space="preserve">     Особенностью  данного класса является  углубленное изучение предмета «Математика».поэтому для обеспечения условий обучения математике  учащихся 5 М </w:t>
      </w:r>
      <w:r w:rsidRPr="003958BD">
        <w:rPr>
          <w:rFonts w:ascii="Times New Roman" w:eastAsia="Times New Roman" w:hAnsi="Times New Roman" w:cs="Times New Roman"/>
          <w:color w:val="000000"/>
          <w:sz w:val="28"/>
          <w:szCs w:val="28"/>
        </w:rPr>
        <w:lastRenderedPageBreak/>
        <w:t xml:space="preserve">класса на повышенном уровне содержания КИМ  в УМК были включены  контрольные работы </w:t>
      </w:r>
      <w:r w:rsidRPr="003958BD">
        <w:rPr>
          <w:rFonts w:ascii="Times New Roman" w:eastAsia="Times New Roman" w:hAnsi="Times New Roman" w:cs="Times New Roman"/>
          <w:color w:val="000000"/>
          <w:sz w:val="28"/>
          <w:szCs w:val="28"/>
          <w:lang w:eastAsia="ru-RU"/>
        </w:rPr>
        <w:t>по математике для 5 класса</w:t>
      </w:r>
      <w:r w:rsidRPr="003958BD">
        <w:rPr>
          <w:rFonts w:ascii="Times New Roman" w:eastAsia="Times New Roman" w:hAnsi="Times New Roman" w:cs="Times New Roman"/>
          <w:color w:val="000000"/>
          <w:sz w:val="28"/>
          <w:szCs w:val="28"/>
        </w:rPr>
        <w:t xml:space="preserve"> из пособия </w:t>
      </w:r>
      <w:r w:rsidRPr="003958BD">
        <w:rPr>
          <w:rFonts w:ascii="Times New Roman" w:eastAsia="Times New Roman" w:hAnsi="Times New Roman" w:cs="Times New Roman"/>
          <w:color w:val="000000"/>
          <w:sz w:val="28"/>
          <w:szCs w:val="28"/>
          <w:lang w:eastAsia="ru-RU"/>
        </w:rPr>
        <w:t>Ершова А.П., Голобородько В.В. Самостоятельные и контрольные работы по математике для 5 класса. М.: Илекса, 2010.</w:t>
      </w:r>
    </w:p>
    <w:p w14:paraId="39F07674" w14:textId="77777777" w:rsidR="003B7B82" w:rsidRPr="003958BD" w:rsidRDefault="003B7B82" w:rsidP="003B7B82">
      <w:pPr>
        <w:tabs>
          <w:tab w:val="left" w:pos="1620"/>
        </w:tabs>
        <w:ind w:firstLine="709"/>
        <w:rPr>
          <w:rFonts w:ascii="Times New Roman" w:eastAsia="Times New Roman" w:hAnsi="Times New Roman" w:cs="Times New Roman"/>
          <w:b/>
          <w:sz w:val="28"/>
          <w:szCs w:val="28"/>
        </w:rPr>
      </w:pPr>
    </w:p>
    <w:p w14:paraId="58FD1F26" w14:textId="77777777" w:rsidR="003B7B82" w:rsidRPr="003958BD" w:rsidRDefault="003B7B82" w:rsidP="003B7B82">
      <w:pPr>
        <w:tabs>
          <w:tab w:val="left" w:pos="1620"/>
        </w:tabs>
        <w:ind w:firstLine="709"/>
        <w:rPr>
          <w:rFonts w:ascii="Times New Roman" w:eastAsia="Times New Roman" w:hAnsi="Times New Roman" w:cs="Times New Roman"/>
          <w:sz w:val="28"/>
          <w:szCs w:val="28"/>
        </w:rPr>
      </w:pPr>
      <w:r w:rsidRPr="003958BD">
        <w:rPr>
          <w:rFonts w:ascii="Times New Roman" w:eastAsia="Times New Roman" w:hAnsi="Times New Roman" w:cs="Times New Roman"/>
          <w:b/>
          <w:sz w:val="28"/>
          <w:szCs w:val="28"/>
        </w:rPr>
        <w:t>Содержание образование по математике в 5 классах определяет следующие</w:t>
      </w:r>
      <w:r w:rsidR="006C0607" w:rsidRPr="003958BD">
        <w:rPr>
          <w:rFonts w:ascii="Times New Roman" w:eastAsia="Times New Roman" w:hAnsi="Times New Roman" w:cs="Times New Roman"/>
          <w:b/>
          <w:sz w:val="28"/>
          <w:szCs w:val="28"/>
        </w:rPr>
        <w:t xml:space="preserve"> </w:t>
      </w:r>
      <w:r w:rsidRPr="003958BD">
        <w:rPr>
          <w:rFonts w:ascii="Times New Roman" w:eastAsia="Times New Roman" w:hAnsi="Times New Roman" w:cs="Times New Roman"/>
          <w:b/>
          <w:sz w:val="28"/>
          <w:szCs w:val="28"/>
          <w:u w:val="single"/>
        </w:rPr>
        <w:t>задачи:</w:t>
      </w:r>
    </w:p>
    <w:p w14:paraId="01A0DAF0" w14:textId="77777777" w:rsidR="003B7B82" w:rsidRPr="003958BD" w:rsidRDefault="003B7B82" w:rsidP="003B7B82">
      <w:pPr>
        <w:numPr>
          <w:ilvl w:val="0"/>
          <w:numId w:val="71"/>
        </w:numPr>
        <w:tabs>
          <w:tab w:val="num" w:pos="284"/>
          <w:tab w:val="left" w:pos="1620"/>
        </w:tabs>
        <w:spacing w:after="0" w:line="240" w:lineRule="auto"/>
        <w:ind w:left="0" w:firstLine="709"/>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развить представления о натуральном числе, десятичной и обыкновенной дроби и роли вычислений в человеческой практике;</w:t>
      </w:r>
    </w:p>
    <w:p w14:paraId="12FBCC68" w14:textId="77777777" w:rsidR="003B7B82" w:rsidRPr="003958BD" w:rsidRDefault="003B7B82" w:rsidP="003B7B82">
      <w:pPr>
        <w:numPr>
          <w:ilvl w:val="0"/>
          <w:numId w:val="71"/>
        </w:numPr>
        <w:tabs>
          <w:tab w:val="num" w:pos="284"/>
          <w:tab w:val="left" w:pos="1620"/>
        </w:tabs>
        <w:spacing w:after="0" w:line="240" w:lineRule="auto"/>
        <w:ind w:left="0" w:firstLine="709"/>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сформировать практические навыки выполнения устных, письменных вычислений, развить вычислительную культуру;</w:t>
      </w:r>
    </w:p>
    <w:p w14:paraId="60DD737E" w14:textId="77777777" w:rsidR="003B7B82" w:rsidRPr="003958BD" w:rsidRDefault="003B7B82" w:rsidP="003B7B82">
      <w:pPr>
        <w:numPr>
          <w:ilvl w:val="0"/>
          <w:numId w:val="71"/>
        </w:numPr>
        <w:tabs>
          <w:tab w:val="num" w:pos="284"/>
          <w:tab w:val="left" w:pos="1620"/>
        </w:tabs>
        <w:spacing w:after="0" w:line="240" w:lineRule="auto"/>
        <w:ind w:left="0" w:firstLine="709"/>
        <w:jc w:val="both"/>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развить представления об изучаемых понятиях: уравнение, координаты и координатная прямая, процент, упрощение буквенных выражений, угол и треугольник, формула и методах решения текстовых задач как важнейших средствах математического моделирования реальных процессов и явлений;</w:t>
      </w:r>
    </w:p>
    <w:p w14:paraId="2AA49994" w14:textId="77777777" w:rsidR="003B7B82" w:rsidRPr="003958BD" w:rsidRDefault="003B7B82" w:rsidP="003B7B82">
      <w:pPr>
        <w:numPr>
          <w:ilvl w:val="0"/>
          <w:numId w:val="71"/>
        </w:numPr>
        <w:tabs>
          <w:tab w:val="num" w:pos="426"/>
          <w:tab w:val="left" w:pos="1620"/>
        </w:tabs>
        <w:spacing w:after="0" w:line="240" w:lineRule="auto"/>
        <w:ind w:left="0" w:firstLine="709"/>
        <w:jc w:val="both"/>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получить представление о статистических закономерностях и  о различных способах их изучения, об особенностях прогнозов, носящих вероятностный характер;</w:t>
      </w:r>
    </w:p>
    <w:p w14:paraId="07A49B09" w14:textId="77777777" w:rsidR="003B7B82" w:rsidRPr="003958BD" w:rsidRDefault="003B7B82" w:rsidP="003B7B82">
      <w:pPr>
        <w:numPr>
          <w:ilvl w:val="0"/>
          <w:numId w:val="71"/>
        </w:numPr>
        <w:tabs>
          <w:tab w:val="num" w:pos="284"/>
          <w:tab w:val="left" w:pos="1620"/>
        </w:tabs>
        <w:spacing w:after="0" w:line="240" w:lineRule="auto"/>
        <w:ind w:left="0" w:firstLine="709"/>
        <w:jc w:val="both"/>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 xml:space="preserve">развить логическое мышление и речь-умение логически обосновывать суждения, проводить несложные систематизации, проводить примеры, использовать словесный и символический языки математики для иллюстрации, аргументации и доказательства;  </w:t>
      </w:r>
    </w:p>
    <w:p w14:paraId="50DC5AB2" w14:textId="77777777" w:rsidR="003B7B82" w:rsidRPr="003958BD" w:rsidRDefault="003B7B82" w:rsidP="003B7B82">
      <w:pPr>
        <w:tabs>
          <w:tab w:val="left" w:pos="1620"/>
        </w:tabs>
        <w:spacing w:after="0" w:line="240" w:lineRule="auto"/>
        <w:ind w:left="709"/>
        <w:jc w:val="both"/>
        <w:rPr>
          <w:rFonts w:ascii="Times New Roman" w:eastAsia="Times New Roman" w:hAnsi="Times New Roman" w:cs="Times New Roman"/>
          <w:sz w:val="28"/>
          <w:szCs w:val="28"/>
        </w:rPr>
      </w:pPr>
    </w:p>
    <w:p w14:paraId="309041DF" w14:textId="77777777" w:rsidR="003B7B82" w:rsidRPr="003958BD" w:rsidRDefault="003B7B82" w:rsidP="003B7B82">
      <w:pPr>
        <w:suppressAutoHyphens/>
        <w:spacing w:after="0" w:line="240" w:lineRule="auto"/>
        <w:ind w:firstLine="567"/>
        <w:rPr>
          <w:rFonts w:ascii="Times New Roman" w:eastAsia="Times New Roman" w:hAnsi="Times New Roman" w:cs="Times New Roman"/>
          <w:b/>
          <w:sz w:val="28"/>
          <w:szCs w:val="28"/>
          <w:lang w:eastAsia="zh-CN"/>
        </w:rPr>
      </w:pPr>
    </w:p>
    <w:p w14:paraId="293BCE5F" w14:textId="77777777" w:rsidR="003B7B82" w:rsidRPr="003958BD" w:rsidRDefault="003B7B82" w:rsidP="003B7B82">
      <w:pPr>
        <w:suppressAutoHyphens/>
        <w:spacing w:after="0" w:line="240" w:lineRule="auto"/>
        <w:ind w:firstLine="567"/>
        <w:rPr>
          <w:rFonts w:ascii="Times New Roman" w:eastAsia="Times New Roman" w:hAnsi="Times New Roman" w:cs="Times New Roman"/>
          <w:b/>
          <w:sz w:val="28"/>
          <w:szCs w:val="28"/>
          <w:lang w:eastAsia="zh-CN"/>
        </w:rPr>
      </w:pPr>
      <w:r w:rsidRPr="003958BD">
        <w:rPr>
          <w:rFonts w:ascii="Times New Roman" w:eastAsia="Times New Roman" w:hAnsi="Times New Roman" w:cs="Times New Roman"/>
          <w:b/>
          <w:sz w:val="28"/>
          <w:szCs w:val="28"/>
          <w:lang w:eastAsia="zh-CN"/>
        </w:rPr>
        <w:t>Цели изучения математики</w:t>
      </w:r>
    </w:p>
    <w:p w14:paraId="7668DB7D" w14:textId="77777777" w:rsidR="003B7B82" w:rsidRPr="003958BD" w:rsidRDefault="003B7B82" w:rsidP="003B7B82">
      <w:pPr>
        <w:tabs>
          <w:tab w:val="left" w:pos="1134"/>
        </w:tabs>
        <w:suppressAutoHyphens/>
        <w:spacing w:after="0" w:line="240" w:lineRule="auto"/>
        <w:ind w:firstLine="709"/>
        <w:jc w:val="both"/>
        <w:rPr>
          <w:rFonts w:ascii="Times New Roman" w:eastAsia="Times New Roman" w:hAnsi="Times New Roman" w:cs="Times New Roman"/>
          <w:b/>
          <w:i/>
          <w:sz w:val="28"/>
          <w:szCs w:val="28"/>
          <w:lang w:eastAsia="zh-CN"/>
        </w:rPr>
      </w:pPr>
    </w:p>
    <w:p w14:paraId="2FB94778" w14:textId="77777777" w:rsidR="003B7B82" w:rsidRPr="003958BD" w:rsidRDefault="003B7B82" w:rsidP="003B7B82">
      <w:pPr>
        <w:tabs>
          <w:tab w:val="left" w:pos="1134"/>
        </w:tabs>
        <w:suppressAutoHyphens/>
        <w:spacing w:after="0" w:line="240" w:lineRule="auto"/>
        <w:ind w:firstLine="709"/>
        <w:jc w:val="both"/>
        <w:rPr>
          <w:rFonts w:ascii="Times New Roman" w:eastAsia="Times New Roman" w:hAnsi="Times New Roman" w:cs="Times New Roman"/>
          <w:b/>
          <w:i/>
          <w:sz w:val="28"/>
          <w:szCs w:val="28"/>
          <w:lang w:eastAsia="zh-CN"/>
        </w:rPr>
      </w:pPr>
      <w:r w:rsidRPr="003958BD">
        <w:rPr>
          <w:rFonts w:ascii="Times New Roman" w:eastAsia="Times New Roman" w:hAnsi="Times New Roman" w:cs="Times New Roman"/>
          <w:b/>
          <w:i/>
          <w:sz w:val="28"/>
          <w:szCs w:val="28"/>
          <w:lang w:eastAsia="zh-CN"/>
        </w:rPr>
        <w:t>Изучение математики в основной школе  направлено на достижение следующих целей:</w:t>
      </w:r>
    </w:p>
    <w:p w14:paraId="71F78036" w14:textId="77777777" w:rsidR="003B7B82" w:rsidRPr="003958BD" w:rsidRDefault="003B7B82" w:rsidP="003B7B82">
      <w:pPr>
        <w:numPr>
          <w:ilvl w:val="0"/>
          <w:numId w:val="67"/>
        </w:numPr>
        <w:tabs>
          <w:tab w:val="left" w:pos="1134"/>
        </w:tabs>
        <w:suppressAutoHyphens/>
        <w:spacing w:after="0" w:line="240" w:lineRule="auto"/>
        <w:ind w:firstLine="709"/>
        <w:jc w:val="both"/>
        <w:rPr>
          <w:rFonts w:ascii="Times New Roman" w:eastAsia="Times New Roman" w:hAnsi="Times New Roman" w:cs="Times New Roman"/>
          <w:b/>
          <w:i/>
          <w:sz w:val="28"/>
          <w:szCs w:val="28"/>
          <w:lang w:eastAsia="ru-RU"/>
        </w:rPr>
      </w:pPr>
      <w:r w:rsidRPr="003958BD">
        <w:rPr>
          <w:rFonts w:ascii="Times New Roman" w:eastAsia="Times New Roman" w:hAnsi="Times New Roman" w:cs="Times New Roman"/>
          <w:b/>
          <w:i/>
          <w:sz w:val="28"/>
          <w:szCs w:val="28"/>
          <w:lang w:eastAsia="ru-RU"/>
        </w:rPr>
        <w:t>в направлении личностного развития</w:t>
      </w:r>
    </w:p>
    <w:p w14:paraId="3EFE8B9B" w14:textId="77777777" w:rsidR="003B7B82" w:rsidRPr="003958BD" w:rsidRDefault="003B7B82" w:rsidP="003B7B82">
      <w:pPr>
        <w:numPr>
          <w:ilvl w:val="0"/>
          <w:numId w:val="68"/>
        </w:numPr>
        <w:tabs>
          <w:tab w:val="left" w:pos="1134"/>
        </w:tabs>
        <w:suppressAutoHyphens/>
        <w:spacing w:before="60" w:after="0" w:line="240" w:lineRule="auto"/>
        <w:ind w:firstLine="709"/>
        <w:jc w:val="both"/>
        <w:rPr>
          <w:rFonts w:ascii="Times New Roman" w:eastAsia="Times New Roman" w:hAnsi="Times New Roman" w:cs="Times New Roman"/>
          <w:bCs/>
          <w:sz w:val="28"/>
          <w:szCs w:val="28"/>
          <w:lang w:eastAsia="zh-CN"/>
        </w:rPr>
      </w:pPr>
      <w:r w:rsidRPr="003958BD">
        <w:rPr>
          <w:rFonts w:ascii="Times New Roman" w:eastAsia="Times New Roman" w:hAnsi="Times New Roman" w:cs="Times New Roman"/>
          <w:bCs/>
          <w:sz w:val="28"/>
          <w:szCs w:val="28"/>
          <w:lang w:eastAsia="zh-CN"/>
        </w:rPr>
        <w:t>развитие логического и критического мышления, культуры речи, способности к умственному эксперименту;</w:t>
      </w:r>
    </w:p>
    <w:p w14:paraId="463E9A0A" w14:textId="77777777" w:rsidR="003B7B82" w:rsidRPr="003958BD" w:rsidRDefault="003B7B82" w:rsidP="003B7B82">
      <w:pPr>
        <w:numPr>
          <w:ilvl w:val="0"/>
          <w:numId w:val="68"/>
        </w:numPr>
        <w:tabs>
          <w:tab w:val="left" w:pos="1134"/>
        </w:tabs>
        <w:suppressAutoHyphens/>
        <w:spacing w:before="60" w:after="0" w:line="240" w:lineRule="auto"/>
        <w:ind w:firstLine="709"/>
        <w:jc w:val="both"/>
        <w:rPr>
          <w:rFonts w:ascii="Times New Roman" w:eastAsia="Times New Roman" w:hAnsi="Times New Roman" w:cs="Times New Roman"/>
          <w:bCs/>
          <w:sz w:val="28"/>
          <w:szCs w:val="28"/>
          <w:lang w:eastAsia="zh-CN"/>
        </w:rPr>
      </w:pPr>
      <w:r w:rsidRPr="003958BD">
        <w:rPr>
          <w:rFonts w:ascii="Times New Roman" w:eastAsia="Times New Roman" w:hAnsi="Times New Roman" w:cs="Times New Roman"/>
          <w:bCs/>
          <w:sz w:val="28"/>
          <w:szCs w:val="28"/>
          <w:lang w:eastAsia="zh-CN"/>
        </w:rPr>
        <w:t>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14:paraId="6AA85E94" w14:textId="77777777" w:rsidR="003B7B82" w:rsidRPr="003958BD" w:rsidRDefault="003B7B82" w:rsidP="003B7B82">
      <w:pPr>
        <w:numPr>
          <w:ilvl w:val="0"/>
          <w:numId w:val="68"/>
        </w:numPr>
        <w:tabs>
          <w:tab w:val="left" w:pos="1134"/>
        </w:tabs>
        <w:suppressAutoHyphens/>
        <w:spacing w:before="60" w:after="0" w:line="240" w:lineRule="auto"/>
        <w:ind w:firstLine="709"/>
        <w:jc w:val="both"/>
        <w:rPr>
          <w:rFonts w:ascii="Times New Roman" w:eastAsia="Times New Roman" w:hAnsi="Times New Roman" w:cs="Times New Roman"/>
          <w:bCs/>
          <w:sz w:val="28"/>
          <w:szCs w:val="28"/>
          <w:lang w:eastAsia="zh-CN"/>
        </w:rPr>
      </w:pPr>
      <w:r w:rsidRPr="003958BD">
        <w:rPr>
          <w:rFonts w:ascii="Times New Roman" w:eastAsia="Times New Roman" w:hAnsi="Times New Roman" w:cs="Times New Roman"/>
          <w:bCs/>
          <w:sz w:val="28"/>
          <w:szCs w:val="28"/>
          <w:lang w:eastAsia="zh-CN"/>
        </w:rPr>
        <w:t>воспитание качеств личности, обеспечивающих социальную мобильность, способность принимать самостоятельные решения;</w:t>
      </w:r>
    </w:p>
    <w:p w14:paraId="584131A6" w14:textId="77777777" w:rsidR="003B7B82" w:rsidRPr="003958BD" w:rsidRDefault="003B7B82" w:rsidP="003B7B82">
      <w:pPr>
        <w:numPr>
          <w:ilvl w:val="0"/>
          <w:numId w:val="68"/>
        </w:numPr>
        <w:tabs>
          <w:tab w:val="left" w:pos="1134"/>
        </w:tabs>
        <w:suppressAutoHyphens/>
        <w:spacing w:before="60" w:after="0" w:line="240" w:lineRule="auto"/>
        <w:ind w:firstLine="709"/>
        <w:jc w:val="both"/>
        <w:rPr>
          <w:rFonts w:ascii="Times New Roman" w:eastAsia="Times New Roman" w:hAnsi="Times New Roman" w:cs="Times New Roman"/>
          <w:bCs/>
          <w:sz w:val="28"/>
          <w:szCs w:val="28"/>
          <w:lang w:eastAsia="zh-CN"/>
        </w:rPr>
      </w:pPr>
      <w:r w:rsidRPr="003958BD">
        <w:rPr>
          <w:rFonts w:ascii="Times New Roman" w:eastAsia="Times New Roman" w:hAnsi="Times New Roman" w:cs="Times New Roman"/>
          <w:bCs/>
          <w:sz w:val="28"/>
          <w:szCs w:val="28"/>
          <w:lang w:eastAsia="zh-CN"/>
        </w:rPr>
        <w:t>формирование качеств мышления, необходимых для адаптации в современном информационном обществе;</w:t>
      </w:r>
    </w:p>
    <w:p w14:paraId="581A9DFF" w14:textId="77777777" w:rsidR="003B7B82" w:rsidRPr="003958BD" w:rsidRDefault="003B7B82" w:rsidP="003B7B82">
      <w:pPr>
        <w:numPr>
          <w:ilvl w:val="0"/>
          <w:numId w:val="68"/>
        </w:numPr>
        <w:tabs>
          <w:tab w:val="left" w:pos="1134"/>
        </w:tabs>
        <w:suppressAutoHyphens/>
        <w:spacing w:after="0" w:line="240" w:lineRule="auto"/>
        <w:ind w:firstLine="709"/>
        <w:jc w:val="both"/>
        <w:rPr>
          <w:rFonts w:ascii="Times New Roman" w:eastAsia="Times New Roman" w:hAnsi="Times New Roman" w:cs="Times New Roman"/>
          <w:sz w:val="28"/>
          <w:szCs w:val="28"/>
          <w:lang w:eastAsia="zh-CN"/>
        </w:rPr>
      </w:pPr>
      <w:r w:rsidRPr="003958BD">
        <w:rPr>
          <w:rFonts w:ascii="Times New Roman" w:eastAsia="Times New Roman" w:hAnsi="Times New Roman" w:cs="Times New Roman"/>
          <w:bCs/>
          <w:sz w:val="28"/>
          <w:szCs w:val="28"/>
          <w:lang w:eastAsia="zh-CN"/>
        </w:rPr>
        <w:t>развитие интереса к математическому творчеству и математических способностей;</w:t>
      </w:r>
    </w:p>
    <w:p w14:paraId="102C20AC" w14:textId="77777777" w:rsidR="003B7B82" w:rsidRPr="003958BD" w:rsidRDefault="003B7B82" w:rsidP="003B7B82">
      <w:pPr>
        <w:numPr>
          <w:ilvl w:val="0"/>
          <w:numId w:val="67"/>
        </w:numPr>
        <w:tabs>
          <w:tab w:val="left" w:pos="1134"/>
        </w:tabs>
        <w:suppressAutoHyphens/>
        <w:spacing w:after="0" w:line="240" w:lineRule="auto"/>
        <w:ind w:firstLine="709"/>
        <w:jc w:val="both"/>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b/>
          <w:sz w:val="28"/>
          <w:szCs w:val="28"/>
          <w:lang w:eastAsia="ru-RU"/>
        </w:rPr>
        <w:t>в метапредметном направлении</w:t>
      </w:r>
    </w:p>
    <w:p w14:paraId="07EE2295" w14:textId="77777777" w:rsidR="003B7B82" w:rsidRPr="003958BD" w:rsidRDefault="003B7B82" w:rsidP="003B7B82">
      <w:pPr>
        <w:numPr>
          <w:ilvl w:val="0"/>
          <w:numId w:val="68"/>
        </w:numPr>
        <w:tabs>
          <w:tab w:val="left" w:pos="1134"/>
        </w:tabs>
        <w:suppressAutoHyphens/>
        <w:spacing w:after="0" w:line="240" w:lineRule="auto"/>
        <w:ind w:firstLine="709"/>
        <w:jc w:val="both"/>
        <w:rPr>
          <w:rFonts w:ascii="Times New Roman" w:eastAsia="Times New Roman" w:hAnsi="Times New Roman" w:cs="Times New Roman"/>
          <w:sz w:val="28"/>
          <w:szCs w:val="28"/>
          <w:lang w:eastAsia="zh-CN"/>
        </w:rPr>
      </w:pPr>
      <w:r w:rsidRPr="003958BD">
        <w:rPr>
          <w:rFonts w:ascii="Times New Roman" w:eastAsia="Times New Roman" w:hAnsi="Times New Roman" w:cs="Times New Roman"/>
          <w:sz w:val="28"/>
          <w:szCs w:val="28"/>
          <w:lang w:eastAsia="zh-CN"/>
        </w:rPr>
        <w:t>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14:paraId="55B1552A" w14:textId="77777777" w:rsidR="003B7B82" w:rsidRPr="003958BD" w:rsidRDefault="003B7B82" w:rsidP="003B7B82">
      <w:pPr>
        <w:numPr>
          <w:ilvl w:val="0"/>
          <w:numId w:val="68"/>
        </w:numPr>
        <w:tabs>
          <w:tab w:val="left" w:pos="1134"/>
        </w:tabs>
        <w:suppressAutoHyphens/>
        <w:spacing w:after="0" w:line="240" w:lineRule="auto"/>
        <w:ind w:firstLine="709"/>
        <w:jc w:val="both"/>
        <w:rPr>
          <w:rFonts w:ascii="Times New Roman" w:eastAsia="Times New Roman" w:hAnsi="Times New Roman" w:cs="Times New Roman"/>
          <w:sz w:val="28"/>
          <w:szCs w:val="28"/>
          <w:lang w:eastAsia="zh-CN"/>
        </w:rPr>
      </w:pPr>
      <w:r w:rsidRPr="003958BD">
        <w:rPr>
          <w:rFonts w:ascii="Times New Roman" w:eastAsia="Times New Roman" w:hAnsi="Times New Roman" w:cs="Times New Roman"/>
          <w:sz w:val="28"/>
          <w:szCs w:val="28"/>
          <w:lang w:eastAsia="zh-CN"/>
        </w:rPr>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14:paraId="0F1D1E74" w14:textId="77777777" w:rsidR="003B7B82" w:rsidRPr="003958BD" w:rsidRDefault="003B7B82" w:rsidP="003B7B82">
      <w:pPr>
        <w:numPr>
          <w:ilvl w:val="0"/>
          <w:numId w:val="68"/>
        </w:numPr>
        <w:tabs>
          <w:tab w:val="left" w:pos="1134"/>
        </w:tabs>
        <w:suppressAutoHyphens/>
        <w:spacing w:after="0" w:line="240" w:lineRule="auto"/>
        <w:ind w:firstLine="709"/>
        <w:jc w:val="both"/>
        <w:rPr>
          <w:rFonts w:ascii="Times New Roman" w:eastAsia="Times New Roman" w:hAnsi="Times New Roman" w:cs="Times New Roman"/>
          <w:sz w:val="28"/>
          <w:szCs w:val="28"/>
          <w:lang w:eastAsia="zh-CN"/>
        </w:rPr>
      </w:pPr>
      <w:r w:rsidRPr="003958BD">
        <w:rPr>
          <w:rFonts w:ascii="Times New Roman" w:eastAsia="Times New Roman" w:hAnsi="Times New Roman" w:cs="Times New Roman"/>
          <w:sz w:val="28"/>
          <w:szCs w:val="28"/>
          <w:lang w:eastAsia="zh-CN"/>
        </w:rPr>
        <w:lastRenderedPageBreak/>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14:paraId="6B25F4B8" w14:textId="77777777" w:rsidR="003B7B82" w:rsidRPr="003958BD" w:rsidRDefault="003B7B82" w:rsidP="003B7B82">
      <w:pPr>
        <w:numPr>
          <w:ilvl w:val="0"/>
          <w:numId w:val="67"/>
        </w:numPr>
        <w:tabs>
          <w:tab w:val="left" w:pos="1134"/>
        </w:tabs>
        <w:suppressAutoHyphens/>
        <w:spacing w:after="0" w:line="240" w:lineRule="auto"/>
        <w:ind w:firstLine="709"/>
        <w:jc w:val="both"/>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b/>
          <w:sz w:val="28"/>
          <w:szCs w:val="28"/>
          <w:lang w:eastAsia="ru-RU"/>
        </w:rPr>
        <w:t>в предметном направлении</w:t>
      </w:r>
    </w:p>
    <w:p w14:paraId="2A2A39F8" w14:textId="77777777" w:rsidR="003B7B82" w:rsidRPr="003958BD" w:rsidRDefault="003B7B82" w:rsidP="003B7B82">
      <w:pPr>
        <w:numPr>
          <w:ilvl w:val="0"/>
          <w:numId w:val="68"/>
        </w:numPr>
        <w:tabs>
          <w:tab w:val="left" w:pos="1134"/>
        </w:tabs>
        <w:suppressAutoHyphens/>
        <w:spacing w:after="0" w:line="240" w:lineRule="auto"/>
        <w:ind w:firstLine="709"/>
        <w:jc w:val="both"/>
        <w:rPr>
          <w:rFonts w:ascii="Times New Roman" w:eastAsia="Times New Roman" w:hAnsi="Times New Roman" w:cs="Times New Roman"/>
          <w:sz w:val="28"/>
          <w:szCs w:val="28"/>
          <w:lang w:eastAsia="zh-CN"/>
        </w:rPr>
      </w:pPr>
      <w:r w:rsidRPr="003958BD">
        <w:rPr>
          <w:rFonts w:ascii="Times New Roman" w:eastAsia="Times New Roman" w:hAnsi="Times New Roman" w:cs="Times New Roman"/>
          <w:sz w:val="28"/>
          <w:szCs w:val="28"/>
          <w:lang w:eastAsia="zh-CN"/>
        </w:rPr>
        <w:t>овладение математическими знаниями и умениями, необходимыми для продолжения обучения в старшей школе или иных общеобразовательных учреждениях, изучения смежных дисциплин, применения в повседневной жизни;</w:t>
      </w:r>
    </w:p>
    <w:p w14:paraId="30FEB423" w14:textId="77777777" w:rsidR="003B7B82" w:rsidRPr="003958BD" w:rsidRDefault="003B7B82" w:rsidP="003B7B82">
      <w:pPr>
        <w:numPr>
          <w:ilvl w:val="0"/>
          <w:numId w:val="68"/>
        </w:numPr>
        <w:tabs>
          <w:tab w:val="left" w:pos="1134"/>
        </w:tabs>
        <w:suppressAutoHyphens/>
        <w:spacing w:after="0" w:line="240" w:lineRule="auto"/>
        <w:ind w:firstLine="709"/>
        <w:jc w:val="both"/>
        <w:rPr>
          <w:rFonts w:ascii="Times New Roman" w:eastAsia="Times New Roman" w:hAnsi="Times New Roman" w:cs="Times New Roman"/>
          <w:sz w:val="28"/>
          <w:szCs w:val="28"/>
          <w:lang w:eastAsia="zh-CN"/>
        </w:rPr>
      </w:pPr>
      <w:r w:rsidRPr="003958BD">
        <w:rPr>
          <w:rFonts w:ascii="Times New Roman" w:eastAsia="Times New Roman" w:hAnsi="Times New Roman" w:cs="Times New Roman"/>
          <w:sz w:val="28"/>
          <w:szCs w:val="28"/>
          <w:lang w:eastAsia="zh-CN"/>
        </w:rPr>
        <w:t>создание фундамента для математического развития, формирования механизмов мышления, характерных для математической деятельности.</w:t>
      </w:r>
    </w:p>
    <w:p w14:paraId="365182C6" w14:textId="77777777" w:rsidR="003B7B82" w:rsidRPr="003958BD" w:rsidRDefault="003B7B82" w:rsidP="003B7B82">
      <w:pPr>
        <w:tabs>
          <w:tab w:val="left" w:pos="1134"/>
        </w:tabs>
        <w:suppressAutoHyphens/>
        <w:spacing w:after="0" w:line="240" w:lineRule="auto"/>
        <w:ind w:firstLine="709"/>
        <w:jc w:val="both"/>
        <w:rPr>
          <w:rFonts w:ascii="Times New Roman" w:eastAsia="Times New Roman" w:hAnsi="Times New Roman" w:cs="Times New Roman"/>
          <w:sz w:val="28"/>
          <w:szCs w:val="28"/>
          <w:lang w:eastAsia="zh-CN"/>
        </w:rPr>
      </w:pPr>
    </w:p>
    <w:p w14:paraId="7012BA85" w14:textId="77777777" w:rsidR="003B7B82" w:rsidRPr="003958BD" w:rsidRDefault="003B7B82" w:rsidP="003B7B82">
      <w:pPr>
        <w:tabs>
          <w:tab w:val="left" w:pos="1134"/>
        </w:tabs>
        <w:suppressAutoHyphens/>
        <w:spacing w:after="0" w:line="240" w:lineRule="auto"/>
        <w:ind w:firstLine="709"/>
        <w:jc w:val="both"/>
        <w:rPr>
          <w:rFonts w:ascii="Times New Roman" w:eastAsia="Times New Roman" w:hAnsi="Times New Roman" w:cs="Times New Roman"/>
          <w:sz w:val="28"/>
          <w:szCs w:val="28"/>
          <w:lang w:eastAsia="zh-CN"/>
        </w:rPr>
      </w:pPr>
      <w:r w:rsidRPr="003958BD">
        <w:rPr>
          <w:rFonts w:ascii="Times New Roman" w:eastAsia="Times New Roman" w:hAnsi="Times New Roman" w:cs="Times New Roman"/>
          <w:sz w:val="28"/>
          <w:szCs w:val="28"/>
          <w:lang w:eastAsia="zh-CN"/>
        </w:rPr>
        <w:t>Целью изучения курса математики в 5 классе является систематическое развитие понятие числа, выработка умений выполнять устно и письменно арифметические действия над числами, переводить практические задачи на язык математики, подготовка учащихся к изучению систематических курсов алгебры и геометрии.</w:t>
      </w:r>
    </w:p>
    <w:p w14:paraId="198A834B" w14:textId="77777777" w:rsidR="003B7B82" w:rsidRPr="003958BD" w:rsidRDefault="003B7B82" w:rsidP="003B7B82">
      <w:pPr>
        <w:tabs>
          <w:tab w:val="left" w:pos="1134"/>
          <w:tab w:val="left" w:pos="4301"/>
        </w:tabs>
        <w:suppressAutoHyphens/>
        <w:spacing w:after="0" w:line="240" w:lineRule="auto"/>
        <w:ind w:firstLine="709"/>
        <w:jc w:val="both"/>
        <w:rPr>
          <w:rFonts w:ascii="Times New Roman" w:eastAsia="Times New Roman" w:hAnsi="Times New Roman" w:cs="Times New Roman"/>
          <w:i/>
          <w:sz w:val="28"/>
          <w:szCs w:val="28"/>
          <w:lang w:eastAsia="zh-CN"/>
        </w:rPr>
      </w:pPr>
      <w:r w:rsidRPr="003958BD">
        <w:rPr>
          <w:rFonts w:ascii="Times New Roman" w:eastAsia="Times New Roman" w:hAnsi="Times New Roman" w:cs="Times New Roman"/>
          <w:i/>
          <w:sz w:val="28"/>
          <w:szCs w:val="28"/>
          <w:lang w:eastAsia="zh-CN"/>
        </w:rPr>
        <w:t xml:space="preserve">На каждом уроке математики выделяется 8-10 минут для развития и совершенствования вычислительных навыков. </w:t>
      </w:r>
    </w:p>
    <w:p w14:paraId="71DB9B33" w14:textId="77777777" w:rsidR="003B7B82" w:rsidRPr="003958BD" w:rsidRDefault="003B7B82" w:rsidP="003B7B82">
      <w:pPr>
        <w:widowControl w:val="0"/>
        <w:tabs>
          <w:tab w:val="left" w:pos="1134"/>
        </w:tabs>
        <w:spacing w:after="0" w:line="240" w:lineRule="auto"/>
        <w:ind w:firstLine="709"/>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В ходе изучения курса учащиеся развивают навыки вычислений с натуральными числами, овладевают навыками действий с обыкновенными и десятичными дробями, получают начальные представления об использовании букв для записи выражений и свойств арифметических действий, составлении уравнений, продолжают знакомство с геометрическими понятиями, приобретают навыки построения геометрических фигур и измерения геометрических величин. </w:t>
      </w:r>
    </w:p>
    <w:p w14:paraId="10DDF442" w14:textId="77777777" w:rsidR="003B7B82" w:rsidRPr="003958BD" w:rsidRDefault="003B7B82" w:rsidP="003B7B82">
      <w:pPr>
        <w:widowControl w:val="0"/>
        <w:tabs>
          <w:tab w:val="left" w:pos="1134"/>
        </w:tabs>
        <w:spacing w:after="0" w:line="240" w:lineRule="auto"/>
        <w:ind w:firstLine="709"/>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Элементы логики, комбинаторики, статистики и теории вероятностей вводятся в 3-ем триместре. Примеры решения простейших  комбинаторных задач: перебор вариантов, правило умножения. Представление данных в виде таблиц, диаграмм. Понятие и примеры случайных событий.</w:t>
      </w:r>
    </w:p>
    <w:p w14:paraId="2DF03DDA" w14:textId="77777777" w:rsidR="003B7B82" w:rsidRPr="003958BD" w:rsidRDefault="003B7B82" w:rsidP="003B7B82">
      <w:pPr>
        <w:tabs>
          <w:tab w:val="left" w:pos="1134"/>
        </w:tabs>
        <w:suppressAutoHyphens/>
        <w:spacing w:after="0" w:line="240" w:lineRule="auto"/>
        <w:ind w:firstLine="709"/>
        <w:jc w:val="both"/>
        <w:rPr>
          <w:rFonts w:ascii="Times New Roman" w:eastAsia="Times New Roman" w:hAnsi="Times New Roman" w:cs="Times New Roman"/>
          <w:b/>
          <w:i/>
          <w:sz w:val="28"/>
          <w:szCs w:val="28"/>
          <w:lang w:eastAsia="zh-CN"/>
        </w:rPr>
      </w:pPr>
    </w:p>
    <w:p w14:paraId="74819EAC" w14:textId="77777777" w:rsidR="003B7B82" w:rsidRPr="003958BD" w:rsidRDefault="003B7B82" w:rsidP="003B7B82">
      <w:pPr>
        <w:tabs>
          <w:tab w:val="left" w:pos="1134"/>
        </w:tabs>
        <w:suppressAutoHyphens/>
        <w:spacing w:after="0" w:line="240" w:lineRule="auto"/>
        <w:ind w:firstLine="709"/>
        <w:jc w:val="both"/>
        <w:rPr>
          <w:rFonts w:ascii="Times New Roman" w:eastAsia="Times New Roman" w:hAnsi="Times New Roman" w:cs="Times New Roman"/>
          <w:sz w:val="28"/>
          <w:szCs w:val="28"/>
          <w:lang w:eastAsia="zh-CN"/>
        </w:rPr>
      </w:pPr>
      <w:r w:rsidRPr="003958BD">
        <w:rPr>
          <w:rFonts w:ascii="Times New Roman" w:eastAsia="Times New Roman" w:hAnsi="Times New Roman" w:cs="Times New Roman"/>
          <w:b/>
          <w:i/>
          <w:sz w:val="28"/>
          <w:szCs w:val="28"/>
          <w:lang w:eastAsia="zh-CN"/>
        </w:rPr>
        <w:t>Основная цель обучения</w:t>
      </w:r>
      <w:r w:rsidRPr="003958BD">
        <w:rPr>
          <w:rFonts w:ascii="Times New Roman" w:eastAsia="Times New Roman" w:hAnsi="Times New Roman" w:cs="Times New Roman"/>
          <w:sz w:val="28"/>
          <w:szCs w:val="28"/>
          <w:lang w:eastAsia="zh-CN"/>
        </w:rPr>
        <w:t xml:space="preserve"> математики в 5 классе:</w:t>
      </w:r>
    </w:p>
    <w:p w14:paraId="2BB11B74" w14:textId="77777777" w:rsidR="003B7B82" w:rsidRPr="003958BD" w:rsidRDefault="003B7B82" w:rsidP="003B7B82">
      <w:pPr>
        <w:numPr>
          <w:ilvl w:val="0"/>
          <w:numId w:val="69"/>
        </w:numPr>
        <w:tabs>
          <w:tab w:val="left" w:pos="1134"/>
          <w:tab w:val="num" w:pos="1440"/>
        </w:tabs>
        <w:suppressAutoHyphens/>
        <w:spacing w:after="0" w:line="240" w:lineRule="auto"/>
        <w:ind w:firstLine="709"/>
        <w:jc w:val="both"/>
        <w:rPr>
          <w:rFonts w:ascii="Times New Roman" w:eastAsia="Times New Roman" w:hAnsi="Times New Roman" w:cs="Times New Roman"/>
          <w:sz w:val="28"/>
          <w:szCs w:val="28"/>
          <w:lang w:eastAsia="zh-CN"/>
        </w:rPr>
      </w:pPr>
      <w:r w:rsidRPr="003958BD">
        <w:rPr>
          <w:rFonts w:ascii="Times New Roman" w:eastAsia="Times New Roman" w:hAnsi="Times New Roman" w:cs="Times New Roman"/>
          <w:sz w:val="28"/>
          <w:szCs w:val="28"/>
          <w:lang w:eastAsia="zh-CN"/>
        </w:rPr>
        <w:t>выявить и развить математические и творческие способности учащихся;</w:t>
      </w:r>
    </w:p>
    <w:p w14:paraId="44770B6E" w14:textId="77777777" w:rsidR="003B7B82" w:rsidRPr="003958BD" w:rsidRDefault="003B7B82" w:rsidP="003B7B82">
      <w:pPr>
        <w:numPr>
          <w:ilvl w:val="0"/>
          <w:numId w:val="69"/>
        </w:numPr>
        <w:tabs>
          <w:tab w:val="left" w:pos="1134"/>
          <w:tab w:val="num" w:pos="1440"/>
        </w:tabs>
        <w:suppressAutoHyphens/>
        <w:spacing w:after="0" w:line="240" w:lineRule="auto"/>
        <w:ind w:firstLine="709"/>
        <w:jc w:val="both"/>
        <w:rPr>
          <w:rFonts w:ascii="Times New Roman" w:eastAsia="Times New Roman" w:hAnsi="Times New Roman" w:cs="Times New Roman"/>
          <w:sz w:val="28"/>
          <w:szCs w:val="28"/>
          <w:lang w:eastAsia="zh-CN"/>
        </w:rPr>
      </w:pPr>
      <w:r w:rsidRPr="003958BD">
        <w:rPr>
          <w:rFonts w:ascii="Times New Roman" w:eastAsia="Times New Roman" w:hAnsi="Times New Roman" w:cs="Times New Roman"/>
          <w:sz w:val="28"/>
          <w:szCs w:val="28"/>
          <w:lang w:eastAsia="zh-CN"/>
        </w:rPr>
        <w:t>обеспечить прочное и сознательное овладение учащимися системой математических знаний и умений;</w:t>
      </w:r>
    </w:p>
    <w:p w14:paraId="25FE5015" w14:textId="77777777" w:rsidR="003B7B82" w:rsidRPr="003958BD" w:rsidRDefault="003B7B82" w:rsidP="003B7B82">
      <w:pPr>
        <w:numPr>
          <w:ilvl w:val="0"/>
          <w:numId w:val="69"/>
        </w:numPr>
        <w:tabs>
          <w:tab w:val="left" w:pos="1134"/>
          <w:tab w:val="num" w:pos="1440"/>
        </w:tabs>
        <w:suppressAutoHyphens/>
        <w:spacing w:after="0" w:line="240" w:lineRule="auto"/>
        <w:ind w:firstLine="709"/>
        <w:jc w:val="both"/>
        <w:rPr>
          <w:rFonts w:ascii="Times New Roman" w:eastAsia="Times New Roman" w:hAnsi="Times New Roman" w:cs="Times New Roman"/>
          <w:sz w:val="28"/>
          <w:szCs w:val="28"/>
          <w:lang w:eastAsia="zh-CN"/>
        </w:rPr>
      </w:pPr>
      <w:r w:rsidRPr="003958BD">
        <w:rPr>
          <w:rFonts w:ascii="Times New Roman" w:eastAsia="Times New Roman" w:hAnsi="Times New Roman" w:cs="Times New Roman"/>
          <w:sz w:val="28"/>
          <w:szCs w:val="28"/>
          <w:lang w:eastAsia="zh-CN"/>
        </w:rPr>
        <w:t>обеспечить базу математических знаний, достаточную для изучения смежных дисциплин и продолжения образования;</w:t>
      </w:r>
    </w:p>
    <w:p w14:paraId="2852F64B" w14:textId="77777777" w:rsidR="003B7B82" w:rsidRPr="003958BD" w:rsidRDefault="003B7B82" w:rsidP="003B7B82">
      <w:pPr>
        <w:numPr>
          <w:ilvl w:val="0"/>
          <w:numId w:val="69"/>
        </w:numPr>
        <w:tabs>
          <w:tab w:val="left" w:pos="1134"/>
          <w:tab w:val="num" w:pos="1440"/>
        </w:tabs>
        <w:suppressAutoHyphens/>
        <w:spacing w:after="0" w:line="240" w:lineRule="auto"/>
        <w:ind w:firstLine="709"/>
        <w:jc w:val="both"/>
        <w:rPr>
          <w:rFonts w:ascii="Times New Roman" w:eastAsia="Times New Roman" w:hAnsi="Times New Roman" w:cs="Times New Roman"/>
          <w:sz w:val="28"/>
          <w:szCs w:val="28"/>
          <w:lang w:eastAsia="zh-CN"/>
        </w:rPr>
      </w:pPr>
      <w:r w:rsidRPr="003958BD">
        <w:rPr>
          <w:rFonts w:ascii="Times New Roman" w:eastAsia="Times New Roman" w:hAnsi="Times New Roman" w:cs="Times New Roman"/>
          <w:sz w:val="28"/>
          <w:szCs w:val="28"/>
          <w:lang w:eastAsia="zh-CN"/>
        </w:rPr>
        <w:t>сформировать устойчивый интерес учащихся к предмету.</w:t>
      </w:r>
    </w:p>
    <w:p w14:paraId="11BF6BB9" w14:textId="77777777" w:rsidR="003B7B82" w:rsidRPr="003958BD" w:rsidRDefault="003B7B82" w:rsidP="003B7B82">
      <w:pPr>
        <w:tabs>
          <w:tab w:val="left" w:pos="1134"/>
        </w:tabs>
        <w:suppressAutoHyphens/>
        <w:spacing w:after="0" w:line="240" w:lineRule="auto"/>
        <w:ind w:firstLine="709"/>
        <w:jc w:val="both"/>
        <w:rPr>
          <w:rFonts w:ascii="Times New Roman" w:eastAsia="Times New Roman" w:hAnsi="Times New Roman" w:cs="Times New Roman"/>
          <w:sz w:val="28"/>
          <w:szCs w:val="28"/>
          <w:lang w:eastAsia="zh-CN"/>
        </w:rPr>
      </w:pPr>
      <w:r w:rsidRPr="003958BD">
        <w:rPr>
          <w:rFonts w:ascii="Times New Roman" w:eastAsia="Times New Roman" w:hAnsi="Times New Roman" w:cs="Times New Roman"/>
          <w:sz w:val="28"/>
          <w:szCs w:val="28"/>
          <w:lang w:eastAsia="zh-CN"/>
        </w:rPr>
        <w:t>Повторение на уроках проводится в следующих видах и формах:</w:t>
      </w:r>
    </w:p>
    <w:p w14:paraId="77944ED4" w14:textId="77777777" w:rsidR="003B7B82" w:rsidRPr="003958BD" w:rsidRDefault="003B7B82" w:rsidP="003B7B82">
      <w:pPr>
        <w:numPr>
          <w:ilvl w:val="1"/>
          <w:numId w:val="70"/>
        </w:numPr>
        <w:tabs>
          <w:tab w:val="left" w:pos="1134"/>
        </w:tabs>
        <w:suppressAutoHyphens/>
        <w:spacing w:after="0" w:line="240" w:lineRule="auto"/>
        <w:ind w:firstLine="709"/>
        <w:jc w:val="both"/>
        <w:rPr>
          <w:rFonts w:ascii="Times New Roman" w:eastAsia="Times New Roman" w:hAnsi="Times New Roman" w:cs="Times New Roman"/>
          <w:sz w:val="28"/>
          <w:szCs w:val="28"/>
          <w:lang w:eastAsia="zh-CN"/>
        </w:rPr>
      </w:pPr>
      <w:r w:rsidRPr="003958BD">
        <w:rPr>
          <w:rFonts w:ascii="Times New Roman" w:eastAsia="Times New Roman" w:hAnsi="Times New Roman" w:cs="Times New Roman"/>
          <w:sz w:val="28"/>
          <w:szCs w:val="28"/>
          <w:lang w:eastAsia="zh-CN"/>
        </w:rPr>
        <w:t>повторение и контроль теоретического материала;</w:t>
      </w:r>
    </w:p>
    <w:p w14:paraId="0FA104D1" w14:textId="77777777" w:rsidR="003B7B82" w:rsidRPr="003958BD" w:rsidRDefault="003B7B82" w:rsidP="003B7B82">
      <w:pPr>
        <w:numPr>
          <w:ilvl w:val="1"/>
          <w:numId w:val="70"/>
        </w:numPr>
        <w:tabs>
          <w:tab w:val="left" w:pos="1134"/>
        </w:tabs>
        <w:suppressAutoHyphens/>
        <w:spacing w:after="0" w:line="240" w:lineRule="auto"/>
        <w:ind w:firstLine="709"/>
        <w:jc w:val="both"/>
        <w:rPr>
          <w:rFonts w:ascii="Times New Roman" w:eastAsia="Times New Roman" w:hAnsi="Times New Roman" w:cs="Times New Roman"/>
          <w:sz w:val="28"/>
          <w:szCs w:val="28"/>
          <w:lang w:eastAsia="zh-CN"/>
        </w:rPr>
      </w:pPr>
      <w:r w:rsidRPr="003958BD">
        <w:rPr>
          <w:rFonts w:ascii="Times New Roman" w:eastAsia="Times New Roman" w:hAnsi="Times New Roman" w:cs="Times New Roman"/>
          <w:sz w:val="28"/>
          <w:szCs w:val="28"/>
          <w:lang w:eastAsia="zh-CN"/>
        </w:rPr>
        <w:t>разбор и  анализ домашнего задания;</w:t>
      </w:r>
    </w:p>
    <w:p w14:paraId="2F428BAF" w14:textId="77777777" w:rsidR="003B7B82" w:rsidRPr="003958BD" w:rsidRDefault="003B7B82" w:rsidP="003B7B82">
      <w:pPr>
        <w:numPr>
          <w:ilvl w:val="1"/>
          <w:numId w:val="70"/>
        </w:numPr>
        <w:tabs>
          <w:tab w:val="left" w:pos="1134"/>
        </w:tabs>
        <w:suppressAutoHyphens/>
        <w:spacing w:after="0" w:line="240" w:lineRule="auto"/>
        <w:ind w:firstLine="709"/>
        <w:jc w:val="both"/>
        <w:rPr>
          <w:rFonts w:ascii="Times New Roman" w:eastAsia="Times New Roman" w:hAnsi="Times New Roman" w:cs="Times New Roman"/>
          <w:sz w:val="28"/>
          <w:szCs w:val="28"/>
          <w:lang w:eastAsia="zh-CN"/>
        </w:rPr>
      </w:pPr>
      <w:r w:rsidRPr="003958BD">
        <w:rPr>
          <w:rFonts w:ascii="Times New Roman" w:eastAsia="Times New Roman" w:hAnsi="Times New Roman" w:cs="Times New Roman"/>
          <w:sz w:val="28"/>
          <w:szCs w:val="28"/>
          <w:lang w:eastAsia="zh-CN"/>
        </w:rPr>
        <w:t>устный счет;</w:t>
      </w:r>
    </w:p>
    <w:p w14:paraId="26F59689" w14:textId="77777777" w:rsidR="003B7B82" w:rsidRPr="003958BD" w:rsidRDefault="003B7B82" w:rsidP="003B7B82">
      <w:pPr>
        <w:numPr>
          <w:ilvl w:val="1"/>
          <w:numId w:val="70"/>
        </w:numPr>
        <w:tabs>
          <w:tab w:val="left" w:pos="1134"/>
        </w:tabs>
        <w:suppressAutoHyphens/>
        <w:spacing w:after="0" w:line="240" w:lineRule="auto"/>
        <w:ind w:firstLine="709"/>
        <w:jc w:val="both"/>
        <w:rPr>
          <w:rFonts w:ascii="Times New Roman" w:eastAsia="Times New Roman" w:hAnsi="Times New Roman" w:cs="Times New Roman"/>
          <w:sz w:val="28"/>
          <w:szCs w:val="28"/>
          <w:lang w:eastAsia="zh-CN"/>
        </w:rPr>
      </w:pPr>
      <w:r w:rsidRPr="003958BD">
        <w:rPr>
          <w:rFonts w:ascii="Times New Roman" w:eastAsia="Times New Roman" w:hAnsi="Times New Roman" w:cs="Times New Roman"/>
          <w:sz w:val="28"/>
          <w:szCs w:val="28"/>
          <w:lang w:eastAsia="zh-CN"/>
        </w:rPr>
        <w:t>математический диктант;</w:t>
      </w:r>
    </w:p>
    <w:p w14:paraId="369CD711" w14:textId="77777777" w:rsidR="003B7B82" w:rsidRPr="003958BD" w:rsidRDefault="003B7B82" w:rsidP="003B7B82">
      <w:pPr>
        <w:numPr>
          <w:ilvl w:val="1"/>
          <w:numId w:val="70"/>
        </w:numPr>
        <w:tabs>
          <w:tab w:val="left" w:pos="1134"/>
        </w:tabs>
        <w:suppressAutoHyphens/>
        <w:spacing w:after="0" w:line="240" w:lineRule="auto"/>
        <w:ind w:firstLine="709"/>
        <w:jc w:val="both"/>
        <w:rPr>
          <w:rFonts w:ascii="Times New Roman" w:eastAsia="Times New Roman" w:hAnsi="Times New Roman" w:cs="Times New Roman"/>
          <w:sz w:val="28"/>
          <w:szCs w:val="28"/>
          <w:lang w:eastAsia="zh-CN"/>
        </w:rPr>
      </w:pPr>
      <w:r w:rsidRPr="003958BD">
        <w:rPr>
          <w:rFonts w:ascii="Times New Roman" w:eastAsia="Times New Roman" w:hAnsi="Times New Roman" w:cs="Times New Roman"/>
          <w:sz w:val="28"/>
          <w:szCs w:val="28"/>
          <w:lang w:eastAsia="zh-CN"/>
        </w:rPr>
        <w:t>самостоятельная работа;</w:t>
      </w:r>
    </w:p>
    <w:p w14:paraId="39F38416" w14:textId="77777777" w:rsidR="003B7B82" w:rsidRPr="003958BD" w:rsidRDefault="003B7B82" w:rsidP="003B7B82">
      <w:pPr>
        <w:numPr>
          <w:ilvl w:val="1"/>
          <w:numId w:val="70"/>
        </w:numPr>
        <w:tabs>
          <w:tab w:val="left" w:pos="1134"/>
        </w:tabs>
        <w:suppressAutoHyphens/>
        <w:spacing w:after="0" w:line="240" w:lineRule="auto"/>
        <w:ind w:firstLine="709"/>
        <w:jc w:val="both"/>
        <w:rPr>
          <w:rFonts w:ascii="Times New Roman" w:eastAsia="Times New Roman" w:hAnsi="Times New Roman" w:cs="Times New Roman"/>
          <w:sz w:val="28"/>
          <w:szCs w:val="28"/>
          <w:lang w:eastAsia="zh-CN"/>
        </w:rPr>
      </w:pPr>
      <w:r w:rsidRPr="003958BD">
        <w:rPr>
          <w:rFonts w:ascii="Times New Roman" w:eastAsia="Times New Roman" w:hAnsi="Times New Roman" w:cs="Times New Roman"/>
          <w:sz w:val="28"/>
          <w:szCs w:val="28"/>
          <w:lang w:eastAsia="zh-CN"/>
        </w:rPr>
        <w:t>контрольные срезы.</w:t>
      </w:r>
    </w:p>
    <w:p w14:paraId="4E1F22D2" w14:textId="77777777" w:rsidR="003B7B82" w:rsidRPr="003958BD" w:rsidRDefault="003B7B82" w:rsidP="003B7B82">
      <w:pPr>
        <w:tabs>
          <w:tab w:val="left" w:pos="1134"/>
        </w:tabs>
        <w:suppressAutoHyphens/>
        <w:spacing w:after="0" w:line="240" w:lineRule="auto"/>
        <w:ind w:firstLine="709"/>
        <w:jc w:val="both"/>
        <w:rPr>
          <w:rFonts w:ascii="Times New Roman" w:eastAsia="Times New Roman" w:hAnsi="Times New Roman" w:cs="Times New Roman"/>
          <w:sz w:val="28"/>
          <w:szCs w:val="28"/>
          <w:lang w:eastAsia="zh-CN"/>
        </w:rPr>
      </w:pPr>
      <w:r w:rsidRPr="003958BD">
        <w:rPr>
          <w:rFonts w:ascii="Times New Roman" w:eastAsia="Times New Roman" w:hAnsi="Times New Roman" w:cs="Times New Roman"/>
          <w:sz w:val="28"/>
          <w:szCs w:val="28"/>
          <w:lang w:eastAsia="zh-CN"/>
        </w:rPr>
        <w:t xml:space="preserve">Особое внимание уделяется повторению при проведении самостоятельных и контрольных работ. </w:t>
      </w:r>
    </w:p>
    <w:p w14:paraId="1B87C289" w14:textId="77777777" w:rsidR="003B7B82" w:rsidRPr="003958BD" w:rsidRDefault="003B7B82" w:rsidP="003B7B82">
      <w:pPr>
        <w:tabs>
          <w:tab w:val="left" w:pos="1134"/>
        </w:tabs>
        <w:suppressAutoHyphens/>
        <w:spacing w:after="0" w:line="240" w:lineRule="auto"/>
        <w:ind w:firstLine="709"/>
        <w:jc w:val="both"/>
        <w:rPr>
          <w:rFonts w:ascii="Times New Roman" w:eastAsia="Times New Roman" w:hAnsi="Times New Roman" w:cs="Times New Roman"/>
          <w:sz w:val="28"/>
          <w:szCs w:val="28"/>
          <w:lang w:eastAsia="zh-CN"/>
        </w:rPr>
      </w:pPr>
    </w:p>
    <w:p w14:paraId="423EB8FE" w14:textId="77777777" w:rsidR="003B7B82" w:rsidRPr="003958BD" w:rsidRDefault="003B7B82" w:rsidP="003B7B82">
      <w:pPr>
        <w:spacing w:before="240" w:after="240" w:line="240" w:lineRule="auto"/>
        <w:ind w:left="720"/>
        <w:jc w:val="center"/>
        <w:rPr>
          <w:rFonts w:ascii="Times New Roman" w:eastAsia="Calibri" w:hAnsi="Times New Roman" w:cs="Times New Roman"/>
          <w:b/>
          <w:sz w:val="28"/>
          <w:szCs w:val="28"/>
          <w:lang w:eastAsia="ru-RU"/>
        </w:rPr>
      </w:pPr>
      <w:r w:rsidRPr="003958BD">
        <w:rPr>
          <w:rFonts w:ascii="Times New Roman" w:eastAsia="Calibri" w:hAnsi="Times New Roman" w:cs="Times New Roman"/>
          <w:b/>
          <w:sz w:val="28"/>
          <w:szCs w:val="28"/>
          <w:lang w:eastAsia="ru-RU"/>
        </w:rPr>
        <w:t>Общая характеристика учебного предмета</w:t>
      </w:r>
    </w:p>
    <w:p w14:paraId="7B4BBD17" w14:textId="77777777" w:rsidR="003B7B82" w:rsidRPr="003958BD" w:rsidRDefault="003B7B82" w:rsidP="003B7B82">
      <w:pPr>
        <w:spacing w:after="0" w:line="240" w:lineRule="auto"/>
        <w:ind w:firstLine="567"/>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lastRenderedPageBreak/>
        <w:t xml:space="preserve">  Математика играет важную роль в формировании у школьников умения учиться.</w:t>
      </w:r>
    </w:p>
    <w:p w14:paraId="23A20CE0" w14:textId="77777777" w:rsidR="003B7B82" w:rsidRPr="003958BD" w:rsidRDefault="003B7B82" w:rsidP="003B7B82">
      <w:p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Данная программа является преемственной по отношению к курсу математики начальной школы. Углубленное изучение математики в 5 классе опирается на вычислительные навыки полученные учащимися в 1- 4 классах на знании порядка выполнения действий, умения решать простейшие уравнения на основе зависимости между компонентами арифметических действий и умения решать текстовые задачи.</w:t>
      </w:r>
    </w:p>
    <w:p w14:paraId="1AD4A80C" w14:textId="77777777" w:rsidR="003B7B82" w:rsidRPr="003958BD" w:rsidRDefault="003B7B82" w:rsidP="003B7B82">
      <w:pPr>
        <w:spacing w:after="0" w:line="240" w:lineRule="auto"/>
        <w:jc w:val="both"/>
        <w:rPr>
          <w:rFonts w:ascii="Times New Roman" w:eastAsia="Times New Roman" w:hAnsi="Times New Roman" w:cs="Times New Roman"/>
          <w:iCs/>
          <w:sz w:val="28"/>
          <w:szCs w:val="28"/>
          <w:lang w:eastAsia="ru-RU"/>
        </w:rPr>
      </w:pPr>
      <w:r w:rsidRPr="003958BD">
        <w:rPr>
          <w:rFonts w:ascii="Times New Roman" w:eastAsia="Times New Roman" w:hAnsi="Times New Roman" w:cs="Times New Roman"/>
          <w:sz w:val="28"/>
          <w:szCs w:val="28"/>
          <w:shd w:val="clear" w:color="auto" w:fill="FFFFFF"/>
        </w:rPr>
        <w:t xml:space="preserve">           В ходе  освоения содержания </w:t>
      </w:r>
      <w:r w:rsidRPr="003958BD">
        <w:rPr>
          <w:rFonts w:ascii="Times New Roman" w:eastAsia="Times New Roman" w:hAnsi="Times New Roman" w:cs="Times New Roman"/>
          <w:sz w:val="28"/>
          <w:szCs w:val="28"/>
        </w:rPr>
        <w:t xml:space="preserve">курса математики в 5 классе учащиеся получают возможность развить представления о числе и роли вычислений в человеческой практике; сформировать практические навыки выполнения устных, письменных, инструментальных вычислений, развить вычислительную культуру. </w:t>
      </w:r>
      <w:r w:rsidRPr="003958BD">
        <w:rPr>
          <w:rFonts w:ascii="Times New Roman" w:eastAsia="Times New Roman" w:hAnsi="Times New Roman" w:cs="Times New Roman"/>
          <w:iCs/>
          <w:sz w:val="28"/>
          <w:szCs w:val="28"/>
          <w:lang w:eastAsia="ru-RU"/>
        </w:rPr>
        <w:t>Предлагаемый курс позволяет обеспечить формирование как предметных умений, так и универсальных учебных действий школьников, а также способствует достижению определённых во ФГОС личностных результатов, которые в дальнейшем позволят учащимся применять полученные знания и умения для решения различных жизненных задач.</w:t>
      </w:r>
    </w:p>
    <w:p w14:paraId="6B3F9073" w14:textId="77777777" w:rsidR="003B7B82" w:rsidRPr="003958BD" w:rsidRDefault="003B7B82" w:rsidP="003B7B82">
      <w:pPr>
        <w:tabs>
          <w:tab w:val="left" w:pos="750"/>
        </w:tabs>
        <w:spacing w:before="240" w:after="245"/>
        <w:ind w:left="580" w:right="40"/>
        <w:rPr>
          <w:rFonts w:ascii="Times New Roman" w:eastAsia="Times New Roman" w:hAnsi="Times New Roman" w:cs="Times New Roman"/>
          <w:b/>
          <w:sz w:val="28"/>
          <w:szCs w:val="28"/>
        </w:rPr>
      </w:pPr>
      <w:r w:rsidRPr="003958BD">
        <w:rPr>
          <w:rFonts w:ascii="Times New Roman" w:eastAsia="Times New Roman" w:hAnsi="Times New Roman" w:cs="Times New Roman"/>
          <w:b/>
          <w:sz w:val="28"/>
          <w:szCs w:val="28"/>
        </w:rPr>
        <w:t>Ценностные ориентиры содержания учебного предмета</w:t>
      </w:r>
    </w:p>
    <w:p w14:paraId="00957F8C" w14:textId="77777777" w:rsidR="003B7B82" w:rsidRPr="003958BD" w:rsidRDefault="003B7B82" w:rsidP="003B7B82">
      <w:p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Исторически сложилось две стороны назначения математического образования: практическая, связанная с созданием и применением инструментария, необходимого человеку в его продуктивной деятельности, и духовная, связанная с мышлением человека, с овладением определенным методом познания и преобразования мира математическим методом.</w:t>
      </w:r>
    </w:p>
    <w:p w14:paraId="024AC367" w14:textId="77777777" w:rsidR="003B7B82" w:rsidRPr="003958BD" w:rsidRDefault="003B7B82" w:rsidP="003B7B82">
      <w:p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Без базовой математической подготовки невозможна постановка образования современного человека.</w:t>
      </w:r>
    </w:p>
    <w:p w14:paraId="0936F9F9" w14:textId="77777777" w:rsidR="003B7B82" w:rsidRPr="003958BD" w:rsidRDefault="003B7B82" w:rsidP="003B7B82">
      <w:p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В школе математика служит опорным предметом для изучения смежных дисциплин.</w:t>
      </w:r>
    </w:p>
    <w:p w14:paraId="1D20833C" w14:textId="77777777" w:rsidR="003B7B82" w:rsidRPr="003958BD" w:rsidRDefault="003B7B82" w:rsidP="003B7B82">
      <w:p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Практическая полезность математики обусловлена тем, что ее предметом являются фундаментальные структуры реального мира: пространственные формы и количественные отношения —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расчеты, находить в справочниках нужные формулы и применять их, владеть практическими приемами геометрических измерений и построений, читать информацию, представленную в виду таблиц, диаграмм, графиков, понимать вероятностный характер случайных событий, составлять несложные алгоритмы и др.</w:t>
      </w:r>
    </w:p>
    <w:p w14:paraId="035761B9" w14:textId="77777777" w:rsidR="003B7B82" w:rsidRPr="003958BD" w:rsidRDefault="003B7B82" w:rsidP="003B7B82">
      <w:p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В послешкольной жизни реальной необходимостью в наши дни является непрерывное образование, что требует полноценной базовой общеобразовательной подготовки, в том числе и математической. И наконец, все больше специальностей, где необходим высокий уровень образования, связано с непосредственным применением математики (экономика, бизнес, финансы, физика, химия, техника, информатика, биология, психология и др.). Таким образом, расширяется круг школьников, для которых математика становится значимым предметом.</w:t>
      </w:r>
    </w:p>
    <w:p w14:paraId="4A4CB72B" w14:textId="77777777" w:rsidR="003B7B82" w:rsidRPr="003958BD" w:rsidRDefault="003B7B82" w:rsidP="003B7B82">
      <w:p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Для жизни в современном обществе важным является формирование математического стиля мышления, проявляющегося в определенных умственных навыках. В процессе математической деятельности в арсенал приемов и методов человеческого мышления естественным образом включаются индукция и дедукция, </w:t>
      </w:r>
      <w:r w:rsidRPr="003958BD">
        <w:rPr>
          <w:rFonts w:ascii="Times New Roman" w:eastAsia="Times New Roman" w:hAnsi="Times New Roman" w:cs="Times New Roman"/>
          <w:sz w:val="28"/>
          <w:szCs w:val="28"/>
          <w:lang w:eastAsia="ru-RU"/>
        </w:rPr>
        <w:lastRenderedPageBreak/>
        <w:t>обобщение и конкретизация, анализ и синтез, классификация и систематизация, абстрагирование и аналогия. Объекты математических умозаключений и правила их конструирования вскрывают механизм логических построений, вырабатывают умения формулировать, обосновывать и доказывать суждения, тем самым развивают логическое мышление. Ведущая роль принадлежит математике в формировании алгоритмического мышления и воспитании умений действовать по заданному алгоритму и конструировать новые. В ходе решения задач — основной учебной деятельности на уроках математики — развиваются творческая и прикладная стороны мышления.</w:t>
      </w:r>
    </w:p>
    <w:p w14:paraId="7C1BD8F7" w14:textId="77777777" w:rsidR="003B7B82" w:rsidRPr="003958BD" w:rsidRDefault="003B7B82" w:rsidP="003B7B82">
      <w:p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Обучение математике дает возможность развивать у учащихся точную, экономную и информативную речь, умение отбирать наиболее подходящие языковые (в частности, символические, графические) средства.</w:t>
      </w:r>
    </w:p>
    <w:p w14:paraId="535F6E98" w14:textId="77777777" w:rsidR="003B7B82" w:rsidRPr="003958BD" w:rsidRDefault="003B7B82" w:rsidP="003B7B82">
      <w:p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Математическое образование вносит свой вклад в формирование общей культуры человека.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w:t>
      </w:r>
    </w:p>
    <w:p w14:paraId="0F22A898" w14:textId="77777777" w:rsidR="003B7B82" w:rsidRPr="003958BD" w:rsidRDefault="003B7B82" w:rsidP="003B7B82">
      <w:p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3FAA8DDC" w14:textId="77777777" w:rsidR="003B7B82" w:rsidRPr="003958BD" w:rsidRDefault="003B7B82" w:rsidP="003B7B82">
      <w:p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История развития математического знания дает возможность пополнить запас историко-научных знаний школьников, сформировать у них представления о математике как части общечеловеческой культуры. Знакомство с основными историческими вехами возникновения и развития математической науки, с историей великих открытий, именами людей, творивших науку, должно войти в интеллектуальный багаж каждого культурного человека.</w:t>
      </w:r>
    </w:p>
    <w:p w14:paraId="0D110512" w14:textId="77777777" w:rsidR="003B7B82" w:rsidRPr="003958BD" w:rsidRDefault="003B7B82" w:rsidP="003B7B82">
      <w:pPr>
        <w:spacing w:before="240" w:after="240" w:line="240" w:lineRule="auto"/>
        <w:ind w:left="720"/>
        <w:jc w:val="center"/>
        <w:rPr>
          <w:rFonts w:ascii="Times New Roman" w:eastAsia="Calibri" w:hAnsi="Times New Roman" w:cs="Times New Roman"/>
          <w:b/>
          <w:sz w:val="28"/>
          <w:szCs w:val="28"/>
          <w:lang w:eastAsia="ru-RU"/>
        </w:rPr>
      </w:pPr>
      <w:r w:rsidRPr="003958BD">
        <w:rPr>
          <w:rFonts w:ascii="Times New Roman" w:eastAsia="Calibri" w:hAnsi="Times New Roman" w:cs="Times New Roman"/>
          <w:b/>
          <w:sz w:val="28"/>
          <w:szCs w:val="28"/>
          <w:lang w:eastAsia="ru-RU"/>
        </w:rPr>
        <w:t>Место учебного предмета «Математика» в учебном плане</w:t>
      </w:r>
    </w:p>
    <w:p w14:paraId="60FC3657" w14:textId="77777777" w:rsidR="003B7B82" w:rsidRPr="003958BD" w:rsidRDefault="003B7B82" w:rsidP="003B7B82">
      <w:pPr>
        <w:ind w:right="-1" w:firstLine="709"/>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Учебный план МБОУ Лицея № 185 предусматривает изучение математики в 5 классе с углубленным изучением математики в объеме 245 часов. Таким образом, рабочая программа рассчитана на 245 часов (7 часов в неделю). </w:t>
      </w:r>
    </w:p>
    <w:p w14:paraId="46BD874A" w14:textId="77777777" w:rsidR="003B7B82" w:rsidRPr="003958BD" w:rsidRDefault="003B7B82" w:rsidP="003B7B82">
      <w:pPr>
        <w:spacing w:after="0" w:line="240" w:lineRule="auto"/>
        <w:ind w:firstLine="567"/>
        <w:jc w:val="both"/>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b/>
          <w:sz w:val="28"/>
          <w:szCs w:val="28"/>
          <w:lang w:eastAsia="ru-RU"/>
        </w:rPr>
        <w:t>Количество часов по разделам:</w:t>
      </w:r>
    </w:p>
    <w:p w14:paraId="6FFBF9FF" w14:textId="77777777" w:rsidR="003B7B82" w:rsidRPr="003958BD" w:rsidRDefault="003B7B82" w:rsidP="003B7B82">
      <w:pPr>
        <w:autoSpaceDE w:val="0"/>
        <w:autoSpaceDN w:val="0"/>
        <w:adjustRightInd w:val="0"/>
        <w:spacing w:after="0" w:line="240" w:lineRule="auto"/>
        <w:rPr>
          <w:rFonts w:ascii="Times New Roman" w:eastAsia="Times New Roman" w:hAnsi="Times New Roman" w:cs="Times New Roman"/>
          <w:b/>
          <w:sz w:val="28"/>
          <w:szCs w:val="28"/>
          <w:lang w:eastAsia="ru-RU"/>
        </w:rPr>
      </w:pPr>
    </w:p>
    <w:tbl>
      <w:tblPr>
        <w:tblW w:w="48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8"/>
        <w:gridCol w:w="2626"/>
        <w:gridCol w:w="2618"/>
      </w:tblGrid>
      <w:tr w:rsidR="003B7B82" w:rsidRPr="003958BD" w14:paraId="70C75022" w14:textId="77777777" w:rsidTr="003B7B82">
        <w:tc>
          <w:tcPr>
            <w:tcW w:w="2533" w:type="pct"/>
            <w:tcBorders>
              <w:top w:val="single" w:sz="4" w:space="0" w:color="auto"/>
              <w:left w:val="single" w:sz="4" w:space="0" w:color="auto"/>
              <w:bottom w:val="single" w:sz="4" w:space="0" w:color="auto"/>
              <w:right w:val="single" w:sz="4" w:space="0" w:color="auto"/>
            </w:tcBorders>
            <w:vAlign w:val="center"/>
          </w:tcPr>
          <w:p w14:paraId="30B29CDB" w14:textId="77777777" w:rsidR="003B7B82" w:rsidRPr="003958BD" w:rsidRDefault="003B7B82" w:rsidP="003B7B82">
            <w:pPr>
              <w:spacing w:after="0" w:line="240" w:lineRule="auto"/>
              <w:jc w:val="center"/>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b/>
                <w:sz w:val="28"/>
                <w:szCs w:val="28"/>
                <w:lang w:eastAsia="ru-RU"/>
              </w:rPr>
              <w:t>Раздел</w:t>
            </w:r>
          </w:p>
        </w:tc>
        <w:tc>
          <w:tcPr>
            <w:tcW w:w="1235" w:type="pct"/>
            <w:tcBorders>
              <w:top w:val="single" w:sz="4" w:space="0" w:color="auto"/>
              <w:left w:val="single" w:sz="4" w:space="0" w:color="auto"/>
              <w:bottom w:val="single" w:sz="4" w:space="0" w:color="auto"/>
              <w:right w:val="single" w:sz="4" w:space="0" w:color="auto"/>
            </w:tcBorders>
            <w:vAlign w:val="center"/>
          </w:tcPr>
          <w:p w14:paraId="4F3842B8" w14:textId="77777777" w:rsidR="003B7B82" w:rsidRPr="003958BD" w:rsidRDefault="003B7B82" w:rsidP="003B7B82">
            <w:pPr>
              <w:spacing w:after="0" w:line="240" w:lineRule="auto"/>
              <w:jc w:val="center"/>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b/>
                <w:sz w:val="28"/>
                <w:szCs w:val="28"/>
                <w:lang w:eastAsia="ru-RU"/>
              </w:rPr>
              <w:t>Количество часов в рабочей программе</w:t>
            </w:r>
          </w:p>
        </w:tc>
        <w:tc>
          <w:tcPr>
            <w:tcW w:w="1231" w:type="pct"/>
            <w:tcBorders>
              <w:top w:val="single" w:sz="4" w:space="0" w:color="auto"/>
              <w:left w:val="single" w:sz="4" w:space="0" w:color="auto"/>
              <w:bottom w:val="single" w:sz="4" w:space="0" w:color="auto"/>
              <w:right w:val="single" w:sz="4" w:space="0" w:color="auto"/>
            </w:tcBorders>
          </w:tcPr>
          <w:p w14:paraId="3C64596C" w14:textId="77777777" w:rsidR="003B7B82" w:rsidRPr="003958BD" w:rsidRDefault="003B7B82" w:rsidP="003B7B82">
            <w:pPr>
              <w:spacing w:after="0" w:line="240" w:lineRule="auto"/>
              <w:jc w:val="center"/>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b/>
                <w:sz w:val="28"/>
                <w:szCs w:val="28"/>
                <w:lang w:eastAsia="ru-RU"/>
              </w:rPr>
              <w:t>Контрольные работы</w:t>
            </w:r>
          </w:p>
        </w:tc>
      </w:tr>
      <w:tr w:rsidR="003B7B82" w:rsidRPr="003958BD" w14:paraId="2CF54695" w14:textId="77777777" w:rsidTr="003B7B82">
        <w:trPr>
          <w:trHeight w:val="371"/>
        </w:trPr>
        <w:tc>
          <w:tcPr>
            <w:tcW w:w="2533" w:type="pct"/>
            <w:tcBorders>
              <w:top w:val="single" w:sz="4" w:space="0" w:color="auto"/>
              <w:left w:val="single" w:sz="4" w:space="0" w:color="auto"/>
              <w:bottom w:val="single" w:sz="4" w:space="0" w:color="auto"/>
              <w:right w:val="single" w:sz="4" w:space="0" w:color="auto"/>
            </w:tcBorders>
          </w:tcPr>
          <w:p w14:paraId="295A28A1" w14:textId="77777777" w:rsidR="003B7B82" w:rsidRPr="003958BD" w:rsidRDefault="003B7B82" w:rsidP="003B7B82">
            <w:pPr>
              <w:jc w:val="both"/>
              <w:rPr>
                <w:rFonts w:ascii="Times New Roman" w:eastAsia="Times New Roman" w:hAnsi="Times New Roman" w:cs="Times New Roman"/>
                <w:bCs/>
                <w:sz w:val="28"/>
                <w:szCs w:val="28"/>
              </w:rPr>
            </w:pPr>
            <w:r w:rsidRPr="003958BD">
              <w:rPr>
                <w:rFonts w:ascii="Times New Roman" w:eastAsia="Times New Roman" w:hAnsi="Times New Roman" w:cs="Times New Roman"/>
                <w:bCs/>
                <w:sz w:val="28"/>
                <w:szCs w:val="28"/>
                <w:lang w:eastAsia="ru-RU"/>
              </w:rPr>
              <w:t>1.</w:t>
            </w:r>
            <w:r w:rsidRPr="003958BD">
              <w:rPr>
                <w:rFonts w:ascii="Times New Roman" w:eastAsia="Times New Roman" w:hAnsi="Times New Roman" w:cs="Times New Roman"/>
                <w:bCs/>
                <w:sz w:val="28"/>
                <w:szCs w:val="28"/>
              </w:rPr>
              <w:t xml:space="preserve"> Вводное повторение</w:t>
            </w:r>
          </w:p>
        </w:tc>
        <w:tc>
          <w:tcPr>
            <w:tcW w:w="1235" w:type="pct"/>
            <w:tcBorders>
              <w:top w:val="single" w:sz="4" w:space="0" w:color="auto"/>
              <w:left w:val="single" w:sz="4" w:space="0" w:color="auto"/>
              <w:bottom w:val="single" w:sz="4" w:space="0" w:color="auto"/>
              <w:right w:val="single" w:sz="4" w:space="0" w:color="auto"/>
            </w:tcBorders>
            <w:vAlign w:val="center"/>
          </w:tcPr>
          <w:p w14:paraId="02D58122" w14:textId="77777777" w:rsidR="003B7B82" w:rsidRPr="003958BD" w:rsidRDefault="003B7B82" w:rsidP="003B7B82">
            <w:pPr>
              <w:spacing w:after="0" w:line="240" w:lineRule="auto"/>
              <w:jc w:val="center"/>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6</w:t>
            </w:r>
          </w:p>
        </w:tc>
        <w:tc>
          <w:tcPr>
            <w:tcW w:w="1231" w:type="pct"/>
            <w:tcBorders>
              <w:top w:val="single" w:sz="4" w:space="0" w:color="auto"/>
              <w:left w:val="single" w:sz="4" w:space="0" w:color="auto"/>
              <w:bottom w:val="single" w:sz="4" w:space="0" w:color="auto"/>
              <w:right w:val="single" w:sz="4" w:space="0" w:color="auto"/>
            </w:tcBorders>
          </w:tcPr>
          <w:p w14:paraId="53C7A441" w14:textId="77777777" w:rsidR="003B7B82" w:rsidRPr="003958BD" w:rsidRDefault="003B7B82" w:rsidP="003B7B82">
            <w:pPr>
              <w:spacing w:after="0" w:line="240" w:lineRule="auto"/>
              <w:jc w:val="center"/>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Диагностическая контрольная работа</w:t>
            </w:r>
          </w:p>
        </w:tc>
      </w:tr>
      <w:tr w:rsidR="003B7B82" w:rsidRPr="003958BD" w14:paraId="556D2E3A" w14:textId="77777777" w:rsidTr="003B7B82">
        <w:trPr>
          <w:trHeight w:val="371"/>
        </w:trPr>
        <w:tc>
          <w:tcPr>
            <w:tcW w:w="2533" w:type="pct"/>
            <w:tcBorders>
              <w:top w:val="single" w:sz="4" w:space="0" w:color="auto"/>
              <w:left w:val="single" w:sz="4" w:space="0" w:color="auto"/>
              <w:bottom w:val="single" w:sz="4" w:space="0" w:color="auto"/>
              <w:right w:val="single" w:sz="4" w:space="0" w:color="auto"/>
            </w:tcBorders>
          </w:tcPr>
          <w:p w14:paraId="58A17B00" w14:textId="77777777" w:rsidR="003B7B82" w:rsidRPr="003958BD" w:rsidRDefault="003B7B82" w:rsidP="003B7B82">
            <w:pPr>
              <w:spacing w:after="0" w:line="240" w:lineRule="auto"/>
              <w:jc w:val="both"/>
              <w:rPr>
                <w:rFonts w:ascii="Times New Roman" w:eastAsia="Times New Roman" w:hAnsi="Times New Roman" w:cs="Times New Roman"/>
                <w:bCs/>
                <w:sz w:val="28"/>
                <w:szCs w:val="28"/>
                <w:lang w:eastAsia="ru-RU"/>
              </w:rPr>
            </w:pPr>
            <w:r w:rsidRPr="003958BD">
              <w:rPr>
                <w:rFonts w:ascii="Times New Roman" w:eastAsia="Times New Roman" w:hAnsi="Times New Roman" w:cs="Times New Roman"/>
                <w:bCs/>
                <w:sz w:val="28"/>
                <w:szCs w:val="28"/>
                <w:lang w:eastAsia="ru-RU"/>
              </w:rPr>
              <w:t>2. Натуральные числа и шкалы</w:t>
            </w:r>
          </w:p>
        </w:tc>
        <w:tc>
          <w:tcPr>
            <w:tcW w:w="1235" w:type="pct"/>
            <w:tcBorders>
              <w:top w:val="single" w:sz="4" w:space="0" w:color="auto"/>
              <w:left w:val="single" w:sz="4" w:space="0" w:color="auto"/>
              <w:bottom w:val="single" w:sz="4" w:space="0" w:color="auto"/>
              <w:right w:val="single" w:sz="4" w:space="0" w:color="auto"/>
            </w:tcBorders>
            <w:vAlign w:val="center"/>
          </w:tcPr>
          <w:p w14:paraId="45F883AB" w14:textId="77777777" w:rsidR="003B7B82" w:rsidRPr="003958BD" w:rsidRDefault="003B7B82" w:rsidP="003B7B82">
            <w:pPr>
              <w:spacing w:after="0" w:line="240" w:lineRule="auto"/>
              <w:jc w:val="center"/>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20</w:t>
            </w:r>
          </w:p>
        </w:tc>
        <w:tc>
          <w:tcPr>
            <w:tcW w:w="1231" w:type="pct"/>
            <w:tcBorders>
              <w:top w:val="single" w:sz="4" w:space="0" w:color="auto"/>
              <w:left w:val="single" w:sz="4" w:space="0" w:color="auto"/>
              <w:bottom w:val="single" w:sz="4" w:space="0" w:color="auto"/>
              <w:right w:val="single" w:sz="4" w:space="0" w:color="auto"/>
            </w:tcBorders>
          </w:tcPr>
          <w:p w14:paraId="69E01AB3" w14:textId="77777777" w:rsidR="003B7B82" w:rsidRPr="003958BD" w:rsidRDefault="003B7B82" w:rsidP="003B7B82">
            <w:pPr>
              <w:spacing w:after="0" w:line="240" w:lineRule="auto"/>
              <w:jc w:val="center"/>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№1</w:t>
            </w:r>
          </w:p>
        </w:tc>
      </w:tr>
      <w:tr w:rsidR="003B7B82" w:rsidRPr="003958BD" w14:paraId="2F624A96" w14:textId="77777777" w:rsidTr="003B7B82">
        <w:tc>
          <w:tcPr>
            <w:tcW w:w="2533" w:type="pct"/>
            <w:tcBorders>
              <w:top w:val="single" w:sz="4" w:space="0" w:color="auto"/>
              <w:left w:val="single" w:sz="4" w:space="0" w:color="auto"/>
              <w:bottom w:val="single" w:sz="4" w:space="0" w:color="auto"/>
              <w:right w:val="single" w:sz="4" w:space="0" w:color="auto"/>
            </w:tcBorders>
            <w:vAlign w:val="center"/>
          </w:tcPr>
          <w:p w14:paraId="589341CF" w14:textId="77777777" w:rsidR="003B7B82" w:rsidRPr="003958BD" w:rsidRDefault="003B7B82" w:rsidP="003B7B82">
            <w:pPr>
              <w:spacing w:after="0" w:line="240" w:lineRule="auto"/>
              <w:rPr>
                <w:rFonts w:ascii="Times New Roman" w:eastAsia="Times New Roman" w:hAnsi="Times New Roman" w:cs="Times New Roman"/>
                <w:bCs/>
                <w:sz w:val="28"/>
                <w:szCs w:val="28"/>
                <w:lang w:eastAsia="ru-RU"/>
              </w:rPr>
            </w:pPr>
            <w:r w:rsidRPr="003958BD">
              <w:rPr>
                <w:rFonts w:ascii="Times New Roman" w:eastAsia="Times New Roman" w:hAnsi="Times New Roman" w:cs="Times New Roman"/>
                <w:bCs/>
                <w:sz w:val="28"/>
                <w:szCs w:val="28"/>
                <w:lang w:eastAsia="ru-RU"/>
              </w:rPr>
              <w:t>3. Сложение и вычитание натуральных чисел</w:t>
            </w:r>
          </w:p>
        </w:tc>
        <w:tc>
          <w:tcPr>
            <w:tcW w:w="1235" w:type="pct"/>
            <w:tcBorders>
              <w:top w:val="single" w:sz="4" w:space="0" w:color="auto"/>
              <w:left w:val="single" w:sz="4" w:space="0" w:color="auto"/>
              <w:bottom w:val="single" w:sz="4" w:space="0" w:color="auto"/>
              <w:right w:val="single" w:sz="4" w:space="0" w:color="auto"/>
            </w:tcBorders>
            <w:vAlign w:val="center"/>
          </w:tcPr>
          <w:p w14:paraId="24507AC4" w14:textId="77777777" w:rsidR="003B7B82" w:rsidRPr="003958BD" w:rsidRDefault="003B7B82" w:rsidP="003B7B82">
            <w:pPr>
              <w:spacing w:after="0" w:line="240" w:lineRule="auto"/>
              <w:jc w:val="center"/>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26</w:t>
            </w:r>
          </w:p>
        </w:tc>
        <w:tc>
          <w:tcPr>
            <w:tcW w:w="1231" w:type="pct"/>
            <w:tcBorders>
              <w:top w:val="single" w:sz="4" w:space="0" w:color="auto"/>
              <w:left w:val="single" w:sz="4" w:space="0" w:color="auto"/>
              <w:bottom w:val="single" w:sz="4" w:space="0" w:color="auto"/>
              <w:right w:val="single" w:sz="4" w:space="0" w:color="auto"/>
            </w:tcBorders>
          </w:tcPr>
          <w:p w14:paraId="3E827F81" w14:textId="77777777" w:rsidR="003B7B82" w:rsidRPr="003958BD" w:rsidRDefault="003B7B82" w:rsidP="003B7B82">
            <w:pPr>
              <w:spacing w:after="0" w:line="240" w:lineRule="auto"/>
              <w:jc w:val="center"/>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№2, №3</w:t>
            </w:r>
          </w:p>
        </w:tc>
      </w:tr>
      <w:tr w:rsidR="003B7B82" w:rsidRPr="003958BD" w14:paraId="59488298" w14:textId="77777777" w:rsidTr="003B7B82">
        <w:tc>
          <w:tcPr>
            <w:tcW w:w="2533" w:type="pct"/>
            <w:tcBorders>
              <w:top w:val="single" w:sz="4" w:space="0" w:color="auto"/>
              <w:left w:val="single" w:sz="4" w:space="0" w:color="auto"/>
              <w:bottom w:val="single" w:sz="4" w:space="0" w:color="auto"/>
              <w:right w:val="single" w:sz="4" w:space="0" w:color="auto"/>
            </w:tcBorders>
            <w:vAlign w:val="center"/>
          </w:tcPr>
          <w:p w14:paraId="68D42459" w14:textId="77777777" w:rsidR="003B7B82" w:rsidRPr="003958BD" w:rsidRDefault="003B7B82" w:rsidP="003B7B82">
            <w:pPr>
              <w:spacing w:after="0" w:line="240" w:lineRule="auto"/>
              <w:rPr>
                <w:rFonts w:ascii="Times New Roman" w:eastAsia="Times New Roman" w:hAnsi="Times New Roman" w:cs="Times New Roman"/>
                <w:bCs/>
                <w:sz w:val="28"/>
                <w:szCs w:val="28"/>
                <w:lang w:eastAsia="ru-RU"/>
              </w:rPr>
            </w:pPr>
            <w:r w:rsidRPr="003958BD">
              <w:rPr>
                <w:rFonts w:ascii="Times New Roman" w:eastAsia="Times New Roman" w:hAnsi="Times New Roman" w:cs="Times New Roman"/>
                <w:bCs/>
                <w:sz w:val="28"/>
                <w:szCs w:val="28"/>
                <w:lang w:eastAsia="ru-RU"/>
              </w:rPr>
              <w:t>4. Умножение и деление натуральных чисел</w:t>
            </w:r>
          </w:p>
        </w:tc>
        <w:tc>
          <w:tcPr>
            <w:tcW w:w="1235" w:type="pct"/>
            <w:tcBorders>
              <w:top w:val="single" w:sz="4" w:space="0" w:color="auto"/>
              <w:left w:val="single" w:sz="4" w:space="0" w:color="auto"/>
              <w:bottom w:val="single" w:sz="4" w:space="0" w:color="auto"/>
              <w:right w:val="single" w:sz="4" w:space="0" w:color="auto"/>
            </w:tcBorders>
            <w:vAlign w:val="center"/>
          </w:tcPr>
          <w:p w14:paraId="2D834B97" w14:textId="77777777" w:rsidR="003B7B82" w:rsidRPr="003958BD" w:rsidRDefault="003B7B82" w:rsidP="003B7B82">
            <w:pPr>
              <w:spacing w:after="0" w:line="240" w:lineRule="auto"/>
              <w:jc w:val="center"/>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34</w:t>
            </w:r>
          </w:p>
        </w:tc>
        <w:tc>
          <w:tcPr>
            <w:tcW w:w="1231" w:type="pct"/>
            <w:tcBorders>
              <w:top w:val="single" w:sz="4" w:space="0" w:color="auto"/>
              <w:left w:val="single" w:sz="4" w:space="0" w:color="auto"/>
              <w:bottom w:val="single" w:sz="4" w:space="0" w:color="auto"/>
              <w:right w:val="single" w:sz="4" w:space="0" w:color="auto"/>
            </w:tcBorders>
          </w:tcPr>
          <w:p w14:paraId="20F7B0DB" w14:textId="77777777" w:rsidR="003B7B82" w:rsidRPr="003958BD" w:rsidRDefault="003B7B82" w:rsidP="003B7B82">
            <w:pPr>
              <w:spacing w:after="0" w:line="240" w:lineRule="auto"/>
              <w:jc w:val="center"/>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№4, №5</w:t>
            </w:r>
          </w:p>
        </w:tc>
      </w:tr>
      <w:tr w:rsidR="003B7B82" w:rsidRPr="003958BD" w14:paraId="58EABFD5" w14:textId="77777777" w:rsidTr="003B7B82">
        <w:trPr>
          <w:trHeight w:val="477"/>
        </w:trPr>
        <w:tc>
          <w:tcPr>
            <w:tcW w:w="2533" w:type="pct"/>
            <w:tcBorders>
              <w:top w:val="single" w:sz="4" w:space="0" w:color="auto"/>
              <w:left w:val="single" w:sz="4" w:space="0" w:color="auto"/>
              <w:bottom w:val="single" w:sz="4" w:space="0" w:color="auto"/>
              <w:right w:val="single" w:sz="4" w:space="0" w:color="auto"/>
            </w:tcBorders>
            <w:vAlign w:val="center"/>
          </w:tcPr>
          <w:p w14:paraId="4DC6F488" w14:textId="77777777" w:rsidR="003B7B82" w:rsidRPr="003958BD" w:rsidRDefault="003B7B82" w:rsidP="003B7B82">
            <w:pPr>
              <w:spacing w:after="0" w:line="240" w:lineRule="auto"/>
              <w:rPr>
                <w:rFonts w:ascii="Times New Roman" w:eastAsia="Times New Roman" w:hAnsi="Times New Roman" w:cs="Times New Roman"/>
                <w:bCs/>
                <w:sz w:val="28"/>
                <w:szCs w:val="28"/>
                <w:lang w:eastAsia="ru-RU"/>
              </w:rPr>
            </w:pPr>
            <w:r w:rsidRPr="003958BD">
              <w:rPr>
                <w:rFonts w:ascii="Times New Roman" w:eastAsia="Times New Roman" w:hAnsi="Times New Roman" w:cs="Times New Roman"/>
                <w:bCs/>
                <w:sz w:val="28"/>
                <w:szCs w:val="28"/>
                <w:lang w:eastAsia="ru-RU"/>
              </w:rPr>
              <w:t>5. Площади и объемы</w:t>
            </w:r>
          </w:p>
        </w:tc>
        <w:tc>
          <w:tcPr>
            <w:tcW w:w="1235" w:type="pct"/>
            <w:tcBorders>
              <w:top w:val="single" w:sz="4" w:space="0" w:color="auto"/>
              <w:left w:val="single" w:sz="4" w:space="0" w:color="auto"/>
              <w:bottom w:val="single" w:sz="4" w:space="0" w:color="auto"/>
              <w:right w:val="single" w:sz="4" w:space="0" w:color="auto"/>
            </w:tcBorders>
            <w:vAlign w:val="center"/>
          </w:tcPr>
          <w:p w14:paraId="649FF426" w14:textId="77777777" w:rsidR="003B7B82" w:rsidRPr="003958BD" w:rsidRDefault="003B7B82" w:rsidP="003B7B82">
            <w:pPr>
              <w:spacing w:after="0" w:line="240" w:lineRule="auto"/>
              <w:jc w:val="center"/>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18</w:t>
            </w:r>
          </w:p>
        </w:tc>
        <w:tc>
          <w:tcPr>
            <w:tcW w:w="1231" w:type="pct"/>
            <w:tcBorders>
              <w:top w:val="single" w:sz="4" w:space="0" w:color="auto"/>
              <w:left w:val="single" w:sz="4" w:space="0" w:color="auto"/>
              <w:bottom w:val="single" w:sz="4" w:space="0" w:color="auto"/>
              <w:right w:val="single" w:sz="4" w:space="0" w:color="auto"/>
            </w:tcBorders>
          </w:tcPr>
          <w:p w14:paraId="67664179" w14:textId="77777777" w:rsidR="003B7B82" w:rsidRPr="003958BD" w:rsidRDefault="003B7B82" w:rsidP="003B7B82">
            <w:pPr>
              <w:spacing w:after="0" w:line="240" w:lineRule="auto"/>
              <w:jc w:val="center"/>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№6</w:t>
            </w:r>
          </w:p>
        </w:tc>
      </w:tr>
      <w:tr w:rsidR="003B7B82" w:rsidRPr="003958BD" w14:paraId="382B707E" w14:textId="77777777" w:rsidTr="003B7B82">
        <w:trPr>
          <w:trHeight w:val="361"/>
        </w:trPr>
        <w:tc>
          <w:tcPr>
            <w:tcW w:w="2533" w:type="pct"/>
            <w:tcBorders>
              <w:top w:val="single" w:sz="4" w:space="0" w:color="auto"/>
              <w:left w:val="single" w:sz="4" w:space="0" w:color="auto"/>
              <w:bottom w:val="single" w:sz="4" w:space="0" w:color="auto"/>
              <w:right w:val="single" w:sz="4" w:space="0" w:color="auto"/>
            </w:tcBorders>
            <w:vAlign w:val="center"/>
          </w:tcPr>
          <w:p w14:paraId="40CE3867" w14:textId="77777777" w:rsidR="003B7B82" w:rsidRPr="003958BD" w:rsidRDefault="003B7B82" w:rsidP="003B7B82">
            <w:pPr>
              <w:spacing w:after="0" w:line="240" w:lineRule="auto"/>
              <w:rPr>
                <w:rFonts w:ascii="Times New Roman" w:eastAsia="Times New Roman" w:hAnsi="Times New Roman" w:cs="Times New Roman"/>
                <w:bCs/>
                <w:sz w:val="28"/>
                <w:szCs w:val="28"/>
                <w:lang w:eastAsia="ru-RU"/>
              </w:rPr>
            </w:pPr>
            <w:r w:rsidRPr="003958BD">
              <w:rPr>
                <w:rFonts w:ascii="Times New Roman" w:eastAsia="Times New Roman" w:hAnsi="Times New Roman" w:cs="Times New Roman"/>
                <w:bCs/>
                <w:sz w:val="28"/>
                <w:szCs w:val="28"/>
                <w:lang w:eastAsia="ru-RU"/>
              </w:rPr>
              <w:t>6.  Обыкновенные дроби</w:t>
            </w:r>
          </w:p>
        </w:tc>
        <w:tc>
          <w:tcPr>
            <w:tcW w:w="1235" w:type="pct"/>
            <w:tcBorders>
              <w:top w:val="single" w:sz="4" w:space="0" w:color="auto"/>
              <w:left w:val="single" w:sz="4" w:space="0" w:color="auto"/>
              <w:bottom w:val="single" w:sz="4" w:space="0" w:color="auto"/>
              <w:right w:val="single" w:sz="4" w:space="0" w:color="auto"/>
            </w:tcBorders>
            <w:vAlign w:val="center"/>
          </w:tcPr>
          <w:p w14:paraId="4256A215" w14:textId="77777777" w:rsidR="003B7B82" w:rsidRPr="003958BD" w:rsidRDefault="003B7B82" w:rsidP="003B7B82">
            <w:pPr>
              <w:spacing w:after="0" w:line="240" w:lineRule="auto"/>
              <w:jc w:val="center"/>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34</w:t>
            </w:r>
          </w:p>
        </w:tc>
        <w:tc>
          <w:tcPr>
            <w:tcW w:w="1231" w:type="pct"/>
            <w:tcBorders>
              <w:top w:val="single" w:sz="4" w:space="0" w:color="auto"/>
              <w:left w:val="single" w:sz="4" w:space="0" w:color="auto"/>
              <w:bottom w:val="single" w:sz="4" w:space="0" w:color="auto"/>
              <w:right w:val="single" w:sz="4" w:space="0" w:color="auto"/>
            </w:tcBorders>
          </w:tcPr>
          <w:p w14:paraId="1094D13B" w14:textId="77777777" w:rsidR="003B7B82" w:rsidRPr="003958BD" w:rsidRDefault="003B7B82" w:rsidP="003B7B82">
            <w:pPr>
              <w:spacing w:after="0" w:line="240" w:lineRule="auto"/>
              <w:jc w:val="center"/>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№7, №8</w:t>
            </w:r>
          </w:p>
        </w:tc>
      </w:tr>
      <w:tr w:rsidR="003B7B82" w:rsidRPr="003958BD" w14:paraId="32826922" w14:textId="77777777" w:rsidTr="003B7B82">
        <w:tc>
          <w:tcPr>
            <w:tcW w:w="2533" w:type="pct"/>
            <w:tcBorders>
              <w:top w:val="single" w:sz="4" w:space="0" w:color="auto"/>
              <w:left w:val="single" w:sz="4" w:space="0" w:color="auto"/>
              <w:bottom w:val="single" w:sz="4" w:space="0" w:color="auto"/>
              <w:right w:val="single" w:sz="4" w:space="0" w:color="auto"/>
            </w:tcBorders>
            <w:vAlign w:val="center"/>
          </w:tcPr>
          <w:p w14:paraId="7587641E" w14:textId="77777777" w:rsidR="003B7B82" w:rsidRPr="003958BD" w:rsidRDefault="003B7B82" w:rsidP="003B7B82">
            <w:pPr>
              <w:spacing w:after="0" w:line="240" w:lineRule="auto"/>
              <w:rPr>
                <w:rFonts w:ascii="Times New Roman" w:eastAsia="Times New Roman" w:hAnsi="Times New Roman" w:cs="Times New Roman"/>
                <w:bCs/>
                <w:sz w:val="28"/>
                <w:szCs w:val="28"/>
                <w:lang w:eastAsia="ru-RU"/>
              </w:rPr>
            </w:pPr>
            <w:r w:rsidRPr="003958BD">
              <w:rPr>
                <w:rFonts w:ascii="Times New Roman" w:eastAsia="Times New Roman" w:hAnsi="Times New Roman" w:cs="Times New Roman"/>
                <w:bCs/>
                <w:sz w:val="28"/>
                <w:szCs w:val="28"/>
                <w:lang w:eastAsia="ru-RU"/>
              </w:rPr>
              <w:t xml:space="preserve">7.Десятичные дроби. Сложение и </w:t>
            </w:r>
            <w:r w:rsidRPr="003958BD">
              <w:rPr>
                <w:rFonts w:ascii="Times New Roman" w:eastAsia="Times New Roman" w:hAnsi="Times New Roman" w:cs="Times New Roman"/>
                <w:bCs/>
                <w:sz w:val="28"/>
                <w:szCs w:val="28"/>
                <w:lang w:eastAsia="ru-RU"/>
              </w:rPr>
              <w:lastRenderedPageBreak/>
              <w:t>вычитание десятичных дробей</w:t>
            </w:r>
          </w:p>
        </w:tc>
        <w:tc>
          <w:tcPr>
            <w:tcW w:w="1235" w:type="pct"/>
            <w:tcBorders>
              <w:top w:val="single" w:sz="4" w:space="0" w:color="auto"/>
              <w:left w:val="single" w:sz="4" w:space="0" w:color="auto"/>
              <w:bottom w:val="single" w:sz="4" w:space="0" w:color="auto"/>
              <w:right w:val="single" w:sz="4" w:space="0" w:color="auto"/>
            </w:tcBorders>
            <w:vAlign w:val="center"/>
          </w:tcPr>
          <w:p w14:paraId="6618C4A3" w14:textId="77777777" w:rsidR="003B7B82" w:rsidRPr="003958BD" w:rsidRDefault="003B7B82" w:rsidP="003B7B82">
            <w:pPr>
              <w:spacing w:after="0" w:line="240" w:lineRule="auto"/>
              <w:jc w:val="center"/>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lastRenderedPageBreak/>
              <w:t>18</w:t>
            </w:r>
          </w:p>
        </w:tc>
        <w:tc>
          <w:tcPr>
            <w:tcW w:w="1231" w:type="pct"/>
            <w:tcBorders>
              <w:top w:val="single" w:sz="4" w:space="0" w:color="auto"/>
              <w:left w:val="single" w:sz="4" w:space="0" w:color="auto"/>
              <w:bottom w:val="single" w:sz="4" w:space="0" w:color="auto"/>
              <w:right w:val="single" w:sz="4" w:space="0" w:color="auto"/>
            </w:tcBorders>
          </w:tcPr>
          <w:p w14:paraId="5F3C973A" w14:textId="77777777" w:rsidR="003B7B82" w:rsidRPr="003958BD" w:rsidRDefault="003B7B82" w:rsidP="003B7B82">
            <w:pPr>
              <w:spacing w:after="0" w:line="240" w:lineRule="auto"/>
              <w:jc w:val="center"/>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№9</w:t>
            </w:r>
          </w:p>
        </w:tc>
      </w:tr>
      <w:tr w:rsidR="003B7B82" w:rsidRPr="003958BD" w14:paraId="7A6E6DC9" w14:textId="77777777" w:rsidTr="003B7B82">
        <w:tc>
          <w:tcPr>
            <w:tcW w:w="2533" w:type="pct"/>
            <w:tcBorders>
              <w:top w:val="single" w:sz="4" w:space="0" w:color="auto"/>
              <w:left w:val="single" w:sz="4" w:space="0" w:color="auto"/>
              <w:bottom w:val="single" w:sz="4" w:space="0" w:color="auto"/>
              <w:right w:val="single" w:sz="4" w:space="0" w:color="auto"/>
            </w:tcBorders>
            <w:vAlign w:val="center"/>
          </w:tcPr>
          <w:p w14:paraId="500807C1" w14:textId="77777777" w:rsidR="003B7B82" w:rsidRPr="003958BD" w:rsidRDefault="003B7B82" w:rsidP="003B7B82">
            <w:pPr>
              <w:spacing w:after="0" w:line="240" w:lineRule="auto"/>
              <w:rPr>
                <w:rFonts w:ascii="Times New Roman" w:eastAsia="Times New Roman" w:hAnsi="Times New Roman" w:cs="Times New Roman"/>
                <w:bCs/>
                <w:sz w:val="28"/>
                <w:szCs w:val="28"/>
                <w:lang w:eastAsia="ru-RU"/>
              </w:rPr>
            </w:pPr>
            <w:r w:rsidRPr="003958BD">
              <w:rPr>
                <w:rFonts w:ascii="Times New Roman" w:eastAsia="Times New Roman" w:hAnsi="Times New Roman" w:cs="Times New Roman"/>
                <w:bCs/>
                <w:sz w:val="28"/>
                <w:szCs w:val="28"/>
                <w:lang w:eastAsia="ru-RU"/>
              </w:rPr>
              <w:t>8.Умножение и деление десятичных дробей</w:t>
            </w:r>
          </w:p>
        </w:tc>
        <w:tc>
          <w:tcPr>
            <w:tcW w:w="1235" w:type="pct"/>
            <w:tcBorders>
              <w:top w:val="single" w:sz="4" w:space="0" w:color="auto"/>
              <w:left w:val="single" w:sz="4" w:space="0" w:color="auto"/>
              <w:bottom w:val="single" w:sz="4" w:space="0" w:color="auto"/>
              <w:right w:val="single" w:sz="4" w:space="0" w:color="auto"/>
            </w:tcBorders>
            <w:vAlign w:val="center"/>
          </w:tcPr>
          <w:p w14:paraId="5F1E5F1D" w14:textId="77777777" w:rsidR="003B7B82" w:rsidRPr="003958BD" w:rsidRDefault="003B7B82" w:rsidP="003B7B82">
            <w:pPr>
              <w:spacing w:after="0" w:line="240" w:lineRule="auto"/>
              <w:jc w:val="center"/>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33</w:t>
            </w:r>
          </w:p>
        </w:tc>
        <w:tc>
          <w:tcPr>
            <w:tcW w:w="1231" w:type="pct"/>
            <w:tcBorders>
              <w:top w:val="single" w:sz="4" w:space="0" w:color="auto"/>
              <w:left w:val="single" w:sz="4" w:space="0" w:color="auto"/>
              <w:bottom w:val="single" w:sz="4" w:space="0" w:color="auto"/>
              <w:right w:val="single" w:sz="4" w:space="0" w:color="auto"/>
            </w:tcBorders>
          </w:tcPr>
          <w:p w14:paraId="2B33B9DF" w14:textId="77777777" w:rsidR="003B7B82" w:rsidRPr="003958BD" w:rsidRDefault="003B7B82" w:rsidP="003B7B82">
            <w:pPr>
              <w:spacing w:after="0" w:line="240" w:lineRule="auto"/>
              <w:jc w:val="center"/>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№10, №11</w:t>
            </w:r>
          </w:p>
        </w:tc>
      </w:tr>
      <w:tr w:rsidR="003B7B82" w:rsidRPr="003958BD" w14:paraId="62EE5707" w14:textId="77777777" w:rsidTr="003B7B82">
        <w:trPr>
          <w:trHeight w:val="468"/>
        </w:trPr>
        <w:tc>
          <w:tcPr>
            <w:tcW w:w="2533" w:type="pct"/>
            <w:tcBorders>
              <w:top w:val="single" w:sz="4" w:space="0" w:color="auto"/>
              <w:left w:val="single" w:sz="4" w:space="0" w:color="auto"/>
              <w:bottom w:val="single" w:sz="4" w:space="0" w:color="auto"/>
              <w:right w:val="single" w:sz="4" w:space="0" w:color="auto"/>
            </w:tcBorders>
            <w:vAlign w:val="center"/>
          </w:tcPr>
          <w:p w14:paraId="7976A6AF" w14:textId="77777777" w:rsidR="003B7B82" w:rsidRPr="003958BD" w:rsidRDefault="003B7B82" w:rsidP="003B7B82">
            <w:pPr>
              <w:spacing w:after="0" w:line="240" w:lineRule="auto"/>
              <w:rPr>
                <w:rFonts w:ascii="Times New Roman" w:eastAsia="Times New Roman" w:hAnsi="Times New Roman" w:cs="Times New Roman"/>
                <w:bCs/>
                <w:sz w:val="28"/>
                <w:szCs w:val="28"/>
                <w:lang w:eastAsia="ru-RU"/>
              </w:rPr>
            </w:pPr>
            <w:r w:rsidRPr="003958BD">
              <w:rPr>
                <w:rFonts w:ascii="Times New Roman" w:eastAsia="Times New Roman" w:hAnsi="Times New Roman" w:cs="Times New Roman"/>
                <w:bCs/>
                <w:sz w:val="28"/>
                <w:szCs w:val="28"/>
                <w:lang w:eastAsia="ru-RU"/>
              </w:rPr>
              <w:t>9.Инструменты для вычислений и измерений</w:t>
            </w:r>
          </w:p>
        </w:tc>
        <w:tc>
          <w:tcPr>
            <w:tcW w:w="1235" w:type="pct"/>
            <w:tcBorders>
              <w:top w:val="single" w:sz="4" w:space="0" w:color="auto"/>
              <w:left w:val="single" w:sz="4" w:space="0" w:color="auto"/>
              <w:bottom w:val="single" w:sz="4" w:space="0" w:color="auto"/>
              <w:right w:val="single" w:sz="4" w:space="0" w:color="auto"/>
            </w:tcBorders>
            <w:vAlign w:val="center"/>
          </w:tcPr>
          <w:p w14:paraId="57E592B7" w14:textId="77777777" w:rsidR="003B7B82" w:rsidRPr="003958BD" w:rsidRDefault="003B7B82" w:rsidP="003B7B82">
            <w:pPr>
              <w:spacing w:after="0" w:line="240" w:lineRule="auto"/>
              <w:jc w:val="center"/>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22</w:t>
            </w:r>
          </w:p>
        </w:tc>
        <w:tc>
          <w:tcPr>
            <w:tcW w:w="1231" w:type="pct"/>
            <w:tcBorders>
              <w:top w:val="single" w:sz="4" w:space="0" w:color="auto"/>
              <w:left w:val="single" w:sz="4" w:space="0" w:color="auto"/>
              <w:bottom w:val="single" w:sz="4" w:space="0" w:color="auto"/>
              <w:right w:val="single" w:sz="4" w:space="0" w:color="auto"/>
            </w:tcBorders>
          </w:tcPr>
          <w:p w14:paraId="1D3A5C29" w14:textId="77777777" w:rsidR="003B7B82" w:rsidRPr="003958BD" w:rsidRDefault="003B7B82" w:rsidP="003B7B82">
            <w:pPr>
              <w:spacing w:after="0" w:line="240" w:lineRule="auto"/>
              <w:jc w:val="center"/>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№12, №13</w:t>
            </w:r>
          </w:p>
        </w:tc>
      </w:tr>
      <w:tr w:rsidR="003B7B82" w:rsidRPr="003958BD" w14:paraId="4DBCEC97" w14:textId="77777777" w:rsidTr="003B7B82">
        <w:trPr>
          <w:trHeight w:val="468"/>
        </w:trPr>
        <w:tc>
          <w:tcPr>
            <w:tcW w:w="2533" w:type="pct"/>
            <w:tcBorders>
              <w:top w:val="single" w:sz="4" w:space="0" w:color="auto"/>
              <w:left w:val="single" w:sz="4" w:space="0" w:color="auto"/>
              <w:bottom w:val="single" w:sz="4" w:space="0" w:color="auto"/>
              <w:right w:val="single" w:sz="4" w:space="0" w:color="auto"/>
            </w:tcBorders>
            <w:vAlign w:val="center"/>
          </w:tcPr>
          <w:p w14:paraId="6C8D81FB" w14:textId="77777777" w:rsidR="003B7B82" w:rsidRPr="003958BD" w:rsidRDefault="003B7B82" w:rsidP="003B7B82">
            <w:pPr>
              <w:spacing w:after="0" w:line="240" w:lineRule="auto"/>
              <w:rPr>
                <w:rFonts w:ascii="Times New Roman" w:eastAsia="Calibri" w:hAnsi="Times New Roman" w:cs="Times New Roman"/>
                <w:sz w:val="28"/>
                <w:szCs w:val="28"/>
                <w:lang w:eastAsia="ru-RU"/>
              </w:rPr>
            </w:pPr>
            <w:r w:rsidRPr="003958BD">
              <w:rPr>
                <w:rFonts w:ascii="Times New Roman" w:eastAsia="Calibri" w:hAnsi="Times New Roman" w:cs="Times New Roman"/>
                <w:bCs/>
                <w:sz w:val="28"/>
                <w:szCs w:val="28"/>
                <w:lang w:eastAsia="ru-RU"/>
              </w:rPr>
              <w:t>10.</w:t>
            </w:r>
            <w:r w:rsidRPr="003958BD">
              <w:rPr>
                <w:rFonts w:ascii="Times New Roman" w:eastAsia="Calibri" w:hAnsi="Times New Roman" w:cs="Times New Roman"/>
                <w:sz w:val="28"/>
                <w:szCs w:val="28"/>
                <w:lang w:eastAsia="ru-RU"/>
              </w:rPr>
              <w:t>Первое знакомство с теорией множеств, комбинаторикой и элементами теории вероятности и статистики</w:t>
            </w:r>
          </w:p>
          <w:p w14:paraId="0BC05D3E" w14:textId="77777777" w:rsidR="003B7B82" w:rsidRPr="003958BD" w:rsidRDefault="003B7B82" w:rsidP="003B7B82">
            <w:pPr>
              <w:spacing w:after="0" w:line="240" w:lineRule="auto"/>
              <w:rPr>
                <w:rFonts w:ascii="Times New Roman" w:eastAsia="Times New Roman" w:hAnsi="Times New Roman" w:cs="Times New Roman"/>
                <w:bCs/>
                <w:sz w:val="28"/>
                <w:szCs w:val="28"/>
                <w:lang w:eastAsia="ru-RU"/>
              </w:rPr>
            </w:pPr>
          </w:p>
        </w:tc>
        <w:tc>
          <w:tcPr>
            <w:tcW w:w="1235" w:type="pct"/>
            <w:tcBorders>
              <w:top w:val="single" w:sz="4" w:space="0" w:color="auto"/>
              <w:left w:val="single" w:sz="4" w:space="0" w:color="auto"/>
              <w:bottom w:val="single" w:sz="4" w:space="0" w:color="auto"/>
              <w:right w:val="single" w:sz="4" w:space="0" w:color="auto"/>
            </w:tcBorders>
            <w:vAlign w:val="center"/>
          </w:tcPr>
          <w:p w14:paraId="6DC5CC18" w14:textId="77777777" w:rsidR="003B7B82" w:rsidRPr="003958BD" w:rsidRDefault="003B7B82" w:rsidP="003B7B82">
            <w:pPr>
              <w:spacing w:after="0" w:line="240" w:lineRule="auto"/>
              <w:jc w:val="center"/>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13</w:t>
            </w:r>
          </w:p>
        </w:tc>
        <w:tc>
          <w:tcPr>
            <w:tcW w:w="1231" w:type="pct"/>
            <w:tcBorders>
              <w:top w:val="single" w:sz="4" w:space="0" w:color="auto"/>
              <w:left w:val="single" w:sz="4" w:space="0" w:color="auto"/>
              <w:bottom w:val="single" w:sz="4" w:space="0" w:color="auto"/>
              <w:right w:val="single" w:sz="4" w:space="0" w:color="auto"/>
            </w:tcBorders>
          </w:tcPr>
          <w:p w14:paraId="583393E0" w14:textId="77777777" w:rsidR="003B7B82" w:rsidRPr="003958BD" w:rsidRDefault="003B7B82" w:rsidP="003B7B82">
            <w:pPr>
              <w:spacing w:after="0" w:line="240" w:lineRule="auto"/>
              <w:jc w:val="center"/>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w:t>
            </w:r>
          </w:p>
        </w:tc>
      </w:tr>
      <w:tr w:rsidR="003B7B82" w:rsidRPr="003958BD" w14:paraId="6488F4FD" w14:textId="77777777" w:rsidTr="003B7B82">
        <w:trPr>
          <w:trHeight w:val="352"/>
        </w:trPr>
        <w:tc>
          <w:tcPr>
            <w:tcW w:w="2533" w:type="pct"/>
            <w:tcBorders>
              <w:top w:val="single" w:sz="4" w:space="0" w:color="auto"/>
              <w:left w:val="single" w:sz="4" w:space="0" w:color="auto"/>
              <w:bottom w:val="single" w:sz="4" w:space="0" w:color="auto"/>
              <w:right w:val="single" w:sz="4" w:space="0" w:color="auto"/>
            </w:tcBorders>
            <w:vAlign w:val="center"/>
          </w:tcPr>
          <w:p w14:paraId="63CD2C21" w14:textId="77777777" w:rsidR="003B7B82" w:rsidRPr="003958BD" w:rsidRDefault="003B7B82" w:rsidP="003B7B82">
            <w:pPr>
              <w:spacing w:after="0" w:line="240" w:lineRule="auto"/>
              <w:rPr>
                <w:rFonts w:ascii="Times New Roman" w:eastAsia="Times New Roman" w:hAnsi="Times New Roman" w:cs="Times New Roman"/>
                <w:sz w:val="28"/>
                <w:szCs w:val="28"/>
                <w:u w:val="single"/>
                <w:lang w:eastAsia="ru-RU"/>
              </w:rPr>
            </w:pPr>
            <w:r w:rsidRPr="003958BD">
              <w:rPr>
                <w:rFonts w:ascii="Times New Roman" w:eastAsia="Times New Roman" w:hAnsi="Times New Roman" w:cs="Times New Roman"/>
                <w:bCs/>
                <w:sz w:val="28"/>
                <w:szCs w:val="28"/>
                <w:lang w:eastAsia="ru-RU"/>
              </w:rPr>
              <w:t xml:space="preserve">10. </w:t>
            </w:r>
            <w:r w:rsidRPr="003958BD">
              <w:rPr>
                <w:rFonts w:ascii="Times New Roman" w:eastAsia="Times New Roman" w:hAnsi="Times New Roman" w:cs="Times New Roman"/>
                <w:bCs/>
                <w:iCs/>
                <w:sz w:val="28"/>
                <w:szCs w:val="28"/>
                <w:lang w:eastAsia="ru-RU"/>
              </w:rPr>
              <w:t xml:space="preserve">Итоговое повторение курса математики 5 класса. </w:t>
            </w:r>
          </w:p>
        </w:tc>
        <w:tc>
          <w:tcPr>
            <w:tcW w:w="1235" w:type="pct"/>
            <w:tcBorders>
              <w:top w:val="single" w:sz="4" w:space="0" w:color="auto"/>
              <w:left w:val="single" w:sz="4" w:space="0" w:color="auto"/>
              <w:bottom w:val="single" w:sz="4" w:space="0" w:color="auto"/>
              <w:right w:val="single" w:sz="4" w:space="0" w:color="auto"/>
            </w:tcBorders>
            <w:vAlign w:val="center"/>
          </w:tcPr>
          <w:p w14:paraId="5122CE92" w14:textId="77777777" w:rsidR="003B7B82" w:rsidRPr="003958BD" w:rsidRDefault="003B7B82" w:rsidP="003B7B82">
            <w:pPr>
              <w:spacing w:after="0" w:line="240" w:lineRule="auto"/>
              <w:jc w:val="center"/>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21</w:t>
            </w:r>
          </w:p>
          <w:p w14:paraId="3F5B960C" w14:textId="77777777" w:rsidR="003B7B82" w:rsidRPr="003958BD" w:rsidRDefault="003B7B82" w:rsidP="003B7B82">
            <w:pPr>
              <w:spacing w:after="0" w:line="240" w:lineRule="auto"/>
              <w:rPr>
                <w:rFonts w:ascii="Times New Roman" w:eastAsia="Times New Roman" w:hAnsi="Times New Roman" w:cs="Times New Roman"/>
                <w:sz w:val="28"/>
                <w:szCs w:val="28"/>
                <w:lang w:eastAsia="ru-RU"/>
              </w:rPr>
            </w:pPr>
          </w:p>
        </w:tc>
        <w:tc>
          <w:tcPr>
            <w:tcW w:w="1231" w:type="pct"/>
            <w:tcBorders>
              <w:top w:val="single" w:sz="4" w:space="0" w:color="auto"/>
              <w:left w:val="single" w:sz="4" w:space="0" w:color="auto"/>
              <w:bottom w:val="single" w:sz="4" w:space="0" w:color="auto"/>
              <w:right w:val="single" w:sz="4" w:space="0" w:color="auto"/>
            </w:tcBorders>
          </w:tcPr>
          <w:p w14:paraId="3798307D" w14:textId="77777777" w:rsidR="003B7B82" w:rsidRPr="003958BD" w:rsidRDefault="003B7B82" w:rsidP="003B7B82">
            <w:pPr>
              <w:spacing w:after="0" w:line="240" w:lineRule="auto"/>
              <w:jc w:val="center"/>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№14</w:t>
            </w:r>
          </w:p>
        </w:tc>
      </w:tr>
      <w:tr w:rsidR="003B7B82" w:rsidRPr="003958BD" w14:paraId="7EF7C8DF" w14:textId="77777777" w:rsidTr="003B7B82">
        <w:trPr>
          <w:trHeight w:val="352"/>
        </w:trPr>
        <w:tc>
          <w:tcPr>
            <w:tcW w:w="2533" w:type="pct"/>
            <w:tcBorders>
              <w:top w:val="single" w:sz="4" w:space="0" w:color="auto"/>
              <w:left w:val="single" w:sz="4" w:space="0" w:color="auto"/>
              <w:bottom w:val="single" w:sz="4" w:space="0" w:color="auto"/>
              <w:right w:val="single" w:sz="4" w:space="0" w:color="auto"/>
            </w:tcBorders>
            <w:vAlign w:val="center"/>
          </w:tcPr>
          <w:p w14:paraId="752B75FC" w14:textId="77777777" w:rsidR="003B7B82" w:rsidRPr="003958BD" w:rsidRDefault="003B7B82" w:rsidP="003B7B82">
            <w:pPr>
              <w:spacing w:after="0" w:line="240" w:lineRule="auto"/>
              <w:rPr>
                <w:rFonts w:ascii="Times New Roman" w:eastAsia="Times New Roman" w:hAnsi="Times New Roman" w:cs="Times New Roman"/>
                <w:bCs/>
                <w:sz w:val="28"/>
                <w:szCs w:val="28"/>
                <w:lang w:eastAsia="ru-RU"/>
              </w:rPr>
            </w:pPr>
            <w:r w:rsidRPr="003958BD">
              <w:rPr>
                <w:rFonts w:ascii="Times New Roman" w:eastAsia="Times New Roman" w:hAnsi="Times New Roman" w:cs="Times New Roman"/>
                <w:bCs/>
                <w:sz w:val="28"/>
                <w:szCs w:val="28"/>
                <w:lang w:eastAsia="ru-RU"/>
              </w:rPr>
              <w:t xml:space="preserve">Итого </w:t>
            </w:r>
          </w:p>
        </w:tc>
        <w:tc>
          <w:tcPr>
            <w:tcW w:w="1235" w:type="pct"/>
            <w:tcBorders>
              <w:top w:val="single" w:sz="4" w:space="0" w:color="auto"/>
              <w:left w:val="single" w:sz="4" w:space="0" w:color="auto"/>
              <w:bottom w:val="single" w:sz="4" w:space="0" w:color="auto"/>
              <w:right w:val="single" w:sz="4" w:space="0" w:color="auto"/>
            </w:tcBorders>
            <w:vAlign w:val="center"/>
          </w:tcPr>
          <w:p w14:paraId="1F5A29DA" w14:textId="77777777" w:rsidR="003B7B82" w:rsidRPr="003958BD" w:rsidRDefault="003B7B82" w:rsidP="003B7B82">
            <w:pPr>
              <w:spacing w:after="0" w:line="240" w:lineRule="auto"/>
              <w:jc w:val="center"/>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245</w:t>
            </w:r>
          </w:p>
        </w:tc>
        <w:tc>
          <w:tcPr>
            <w:tcW w:w="1231" w:type="pct"/>
            <w:tcBorders>
              <w:top w:val="single" w:sz="4" w:space="0" w:color="auto"/>
              <w:left w:val="single" w:sz="4" w:space="0" w:color="auto"/>
              <w:bottom w:val="single" w:sz="4" w:space="0" w:color="auto"/>
              <w:right w:val="single" w:sz="4" w:space="0" w:color="auto"/>
            </w:tcBorders>
          </w:tcPr>
          <w:p w14:paraId="610459D9" w14:textId="77777777" w:rsidR="003B7B82" w:rsidRPr="003958BD" w:rsidRDefault="003B7B82" w:rsidP="003B7B82">
            <w:pPr>
              <w:spacing w:after="0" w:line="240" w:lineRule="auto"/>
              <w:jc w:val="center"/>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15</w:t>
            </w:r>
          </w:p>
        </w:tc>
      </w:tr>
    </w:tbl>
    <w:p w14:paraId="02E21A90" w14:textId="77777777" w:rsidR="003B7B82" w:rsidRPr="003958BD" w:rsidRDefault="003B7B82" w:rsidP="003B7B82">
      <w:pPr>
        <w:spacing w:after="0" w:line="240" w:lineRule="auto"/>
        <w:ind w:left="709" w:right="-1"/>
        <w:jc w:val="center"/>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b/>
          <w:sz w:val="28"/>
          <w:szCs w:val="28"/>
          <w:lang w:eastAsia="ru-RU"/>
        </w:rPr>
        <w:t>Личностные, метапредметные и предметные результаты освоения учебного предмета «Математика»</w:t>
      </w:r>
    </w:p>
    <w:p w14:paraId="3721AA0E" w14:textId="77777777" w:rsidR="003B7B82" w:rsidRPr="003958BD" w:rsidRDefault="003B7B82" w:rsidP="003B7B82">
      <w:pPr>
        <w:numPr>
          <w:ilvl w:val="0"/>
          <w:numId w:val="66"/>
        </w:numPr>
        <w:spacing w:before="240" w:after="240" w:line="240" w:lineRule="auto"/>
        <w:rPr>
          <w:rFonts w:ascii="Times New Roman" w:eastAsia="Calibri" w:hAnsi="Times New Roman" w:cs="Times New Roman"/>
          <w:b/>
          <w:sz w:val="28"/>
          <w:szCs w:val="28"/>
          <w:u w:val="single"/>
          <w:lang w:eastAsia="ru-RU"/>
        </w:rPr>
      </w:pPr>
      <w:r w:rsidRPr="003958BD">
        <w:rPr>
          <w:rFonts w:ascii="Times New Roman" w:eastAsia="Calibri" w:hAnsi="Times New Roman" w:cs="Times New Roman"/>
          <w:b/>
          <w:sz w:val="28"/>
          <w:szCs w:val="28"/>
          <w:u w:val="single"/>
          <w:lang w:eastAsia="ru-RU"/>
        </w:rPr>
        <w:t>Личностные результаты:</w:t>
      </w:r>
    </w:p>
    <w:p w14:paraId="2185A738" w14:textId="77777777" w:rsidR="003B7B82" w:rsidRPr="003958BD" w:rsidRDefault="003B7B82" w:rsidP="003B7B82">
      <w:pPr>
        <w:spacing w:after="0"/>
        <w:ind w:firstLine="720"/>
        <w:jc w:val="both"/>
        <w:rPr>
          <w:rFonts w:ascii="Times New Roman" w:eastAsia="Times New Roman" w:hAnsi="Times New Roman" w:cs="Times New Roman"/>
          <w:sz w:val="28"/>
          <w:szCs w:val="28"/>
          <w:u w:val="single"/>
          <w:lang w:eastAsia="ru-RU"/>
        </w:rPr>
      </w:pPr>
      <w:r w:rsidRPr="003958BD">
        <w:rPr>
          <w:rFonts w:ascii="Times New Roman" w:eastAsia="Times New Roman" w:hAnsi="Times New Roman" w:cs="Times New Roman"/>
          <w:sz w:val="28"/>
          <w:szCs w:val="28"/>
          <w:u w:val="single"/>
          <w:lang w:eastAsia="ru-RU"/>
        </w:rPr>
        <w:t>У обучающегося будут сформированы:</w:t>
      </w:r>
    </w:p>
    <w:p w14:paraId="1F6CC871" w14:textId="77777777" w:rsidR="003B7B82" w:rsidRPr="003958BD" w:rsidRDefault="003B7B82" w:rsidP="003B7B82">
      <w:pPr>
        <w:numPr>
          <w:ilvl w:val="0"/>
          <w:numId w:val="38"/>
        </w:numPr>
        <w:spacing w:after="0" w:line="240" w:lineRule="auto"/>
        <w:ind w:left="1418"/>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внутренняя позиция школь</w:t>
      </w:r>
      <w:r w:rsidRPr="003958BD">
        <w:rPr>
          <w:rFonts w:ascii="Times New Roman" w:eastAsia="Times New Roman" w:hAnsi="Times New Roman" w:cs="Times New Roman"/>
          <w:sz w:val="28"/>
          <w:szCs w:val="28"/>
          <w:lang w:eastAsia="ru-RU"/>
        </w:rPr>
        <w:softHyphen/>
        <w:t>ника на уровне положительно</w:t>
      </w:r>
      <w:r w:rsidRPr="003958BD">
        <w:rPr>
          <w:rFonts w:ascii="Times New Roman" w:eastAsia="Times New Roman" w:hAnsi="Times New Roman" w:cs="Times New Roman"/>
          <w:sz w:val="28"/>
          <w:szCs w:val="28"/>
          <w:lang w:eastAsia="ru-RU"/>
        </w:rPr>
        <w:softHyphen/>
        <w:t>го отношения к урокам математики;</w:t>
      </w:r>
    </w:p>
    <w:p w14:paraId="2B525A43" w14:textId="77777777" w:rsidR="003B7B82" w:rsidRPr="003958BD" w:rsidRDefault="003B7B82" w:rsidP="003B7B82">
      <w:pPr>
        <w:numPr>
          <w:ilvl w:val="0"/>
          <w:numId w:val="38"/>
        </w:numPr>
        <w:spacing w:after="0" w:line="240" w:lineRule="auto"/>
        <w:ind w:left="1418"/>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понимание роли математических действий в жизни чело</w:t>
      </w:r>
      <w:r w:rsidRPr="003958BD">
        <w:rPr>
          <w:rFonts w:ascii="Times New Roman" w:eastAsia="Times New Roman" w:hAnsi="Times New Roman" w:cs="Times New Roman"/>
          <w:sz w:val="28"/>
          <w:szCs w:val="28"/>
          <w:lang w:eastAsia="ru-RU"/>
        </w:rPr>
        <w:softHyphen/>
        <w:t>века;</w:t>
      </w:r>
    </w:p>
    <w:p w14:paraId="115D938F" w14:textId="77777777" w:rsidR="003B7B82" w:rsidRPr="003958BD" w:rsidRDefault="003B7B82" w:rsidP="003B7B82">
      <w:pPr>
        <w:numPr>
          <w:ilvl w:val="0"/>
          <w:numId w:val="38"/>
        </w:numPr>
        <w:spacing w:after="0" w:line="240" w:lineRule="auto"/>
        <w:ind w:left="1418"/>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интерес к различным видам учебной деятельности, включая элементы предметно-исследовательской деятельности;</w:t>
      </w:r>
    </w:p>
    <w:p w14:paraId="4DF298E9" w14:textId="77777777" w:rsidR="003B7B82" w:rsidRPr="003958BD" w:rsidRDefault="003B7B82" w:rsidP="003B7B82">
      <w:pPr>
        <w:numPr>
          <w:ilvl w:val="0"/>
          <w:numId w:val="38"/>
        </w:numPr>
        <w:spacing w:after="0" w:line="240" w:lineRule="auto"/>
        <w:ind w:left="1418"/>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ориентация на понимание предложений и оценок учителей и одноклассников; </w:t>
      </w:r>
    </w:p>
    <w:p w14:paraId="6EE0F2D1" w14:textId="77777777" w:rsidR="003B7B82" w:rsidRPr="003958BD" w:rsidRDefault="003B7B82" w:rsidP="003B7B82">
      <w:pPr>
        <w:numPr>
          <w:ilvl w:val="0"/>
          <w:numId w:val="38"/>
        </w:numPr>
        <w:spacing w:after="0" w:line="240" w:lineRule="auto"/>
        <w:ind w:left="1418"/>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понимание причин успеха в учебе;</w:t>
      </w:r>
    </w:p>
    <w:p w14:paraId="46D02367" w14:textId="77777777" w:rsidR="003B7B82" w:rsidRPr="003958BD" w:rsidRDefault="003B7B82" w:rsidP="003B7B82">
      <w:pPr>
        <w:numPr>
          <w:ilvl w:val="0"/>
          <w:numId w:val="38"/>
        </w:numPr>
        <w:spacing w:after="0" w:line="240" w:lineRule="auto"/>
        <w:ind w:left="1418"/>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понимание нравственного содержания поступков окружающих людей.</w:t>
      </w:r>
    </w:p>
    <w:p w14:paraId="39EAFA6A" w14:textId="77777777" w:rsidR="003B7B82" w:rsidRPr="003958BD" w:rsidRDefault="003B7B82" w:rsidP="003B7B82">
      <w:pPr>
        <w:spacing w:before="240" w:after="0"/>
        <w:ind w:firstLine="720"/>
        <w:jc w:val="both"/>
        <w:rPr>
          <w:rFonts w:ascii="Times New Roman" w:eastAsia="Times New Roman" w:hAnsi="Times New Roman" w:cs="Times New Roman"/>
          <w:i/>
          <w:sz w:val="28"/>
          <w:szCs w:val="28"/>
          <w:u w:val="single"/>
          <w:lang w:eastAsia="ru-RU"/>
        </w:rPr>
      </w:pPr>
      <w:r w:rsidRPr="003958BD">
        <w:rPr>
          <w:rFonts w:ascii="Times New Roman" w:eastAsia="Times New Roman" w:hAnsi="Times New Roman" w:cs="Times New Roman"/>
          <w:i/>
          <w:sz w:val="28"/>
          <w:szCs w:val="28"/>
          <w:u w:val="single"/>
          <w:lang w:eastAsia="ru-RU"/>
        </w:rPr>
        <w:t>Обучающийся получит возможность для формирования:</w:t>
      </w:r>
    </w:p>
    <w:p w14:paraId="06957FBD" w14:textId="77777777" w:rsidR="003B7B82" w:rsidRPr="003958BD" w:rsidRDefault="003B7B82" w:rsidP="003B7B82">
      <w:pPr>
        <w:numPr>
          <w:ilvl w:val="0"/>
          <w:numId w:val="39"/>
        </w:numPr>
        <w:spacing w:after="0" w:line="240" w:lineRule="auto"/>
        <w:ind w:left="1418" w:hanging="284"/>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интереса к познанию математических фактов, количественных отношений, математических зависимостей в окружающем мире;</w:t>
      </w:r>
    </w:p>
    <w:p w14:paraId="30523739" w14:textId="77777777" w:rsidR="003B7B82" w:rsidRPr="003958BD" w:rsidRDefault="003B7B82" w:rsidP="003B7B82">
      <w:pPr>
        <w:numPr>
          <w:ilvl w:val="0"/>
          <w:numId w:val="39"/>
        </w:numPr>
        <w:spacing w:after="0" w:line="240" w:lineRule="auto"/>
        <w:ind w:left="1418" w:hanging="284"/>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ориентации на оценку результатов познавательной деятельности;</w:t>
      </w:r>
    </w:p>
    <w:p w14:paraId="5D1D5D12" w14:textId="77777777" w:rsidR="003B7B82" w:rsidRPr="003958BD" w:rsidRDefault="003B7B82" w:rsidP="003B7B82">
      <w:pPr>
        <w:numPr>
          <w:ilvl w:val="0"/>
          <w:numId w:val="39"/>
        </w:numPr>
        <w:spacing w:after="0" w:line="240" w:lineRule="auto"/>
        <w:ind w:left="1418" w:hanging="284"/>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общих представлений о рациональной организации мыслительной деятельности;</w:t>
      </w:r>
    </w:p>
    <w:p w14:paraId="4A8873CC" w14:textId="77777777" w:rsidR="003B7B82" w:rsidRPr="003958BD" w:rsidRDefault="003B7B82" w:rsidP="003B7B82">
      <w:pPr>
        <w:numPr>
          <w:ilvl w:val="0"/>
          <w:numId w:val="39"/>
        </w:numPr>
        <w:spacing w:after="0" w:line="240" w:lineRule="auto"/>
        <w:ind w:left="1418" w:hanging="284"/>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самооценки на основе заданных  критериев успешности учебной деятельности;</w:t>
      </w:r>
    </w:p>
    <w:p w14:paraId="6FCF4767" w14:textId="77777777" w:rsidR="003B7B82" w:rsidRPr="003958BD" w:rsidRDefault="003B7B82" w:rsidP="003B7B82">
      <w:pPr>
        <w:numPr>
          <w:ilvl w:val="0"/>
          <w:numId w:val="39"/>
        </w:numPr>
        <w:spacing w:after="0" w:line="240" w:lineRule="auto"/>
        <w:ind w:left="1418" w:hanging="284"/>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первоначальной ориентации в поведении на принятые моральные нормы;</w:t>
      </w:r>
    </w:p>
    <w:p w14:paraId="7DF322A4" w14:textId="77777777" w:rsidR="003B7B82" w:rsidRPr="003958BD" w:rsidRDefault="003B7B82" w:rsidP="003B7B82">
      <w:pPr>
        <w:numPr>
          <w:ilvl w:val="0"/>
          <w:numId w:val="39"/>
        </w:numPr>
        <w:spacing w:after="0" w:line="240" w:lineRule="auto"/>
        <w:ind w:left="1418" w:hanging="284"/>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понимания чувств одноклассников, учителей;</w:t>
      </w:r>
    </w:p>
    <w:p w14:paraId="7384E0E4" w14:textId="77777777" w:rsidR="003B7B82" w:rsidRPr="003958BD" w:rsidRDefault="003B7B82" w:rsidP="003B7B82">
      <w:pPr>
        <w:numPr>
          <w:ilvl w:val="0"/>
          <w:numId w:val="39"/>
        </w:numPr>
        <w:spacing w:after="0" w:line="240" w:lineRule="auto"/>
        <w:ind w:left="1418" w:hanging="284"/>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представления о значении математики   для   познания окружающего мира.</w:t>
      </w:r>
    </w:p>
    <w:p w14:paraId="4BB479A6" w14:textId="77777777" w:rsidR="003B7B82" w:rsidRPr="003958BD" w:rsidRDefault="003B7B82" w:rsidP="003B7B82">
      <w:pPr>
        <w:numPr>
          <w:ilvl w:val="0"/>
          <w:numId w:val="66"/>
        </w:numPr>
        <w:spacing w:before="240" w:after="240" w:line="240" w:lineRule="auto"/>
        <w:rPr>
          <w:rFonts w:ascii="Times New Roman" w:eastAsia="Calibri" w:hAnsi="Times New Roman" w:cs="Times New Roman"/>
          <w:b/>
          <w:sz w:val="28"/>
          <w:szCs w:val="28"/>
          <w:u w:val="single"/>
          <w:lang w:eastAsia="ru-RU"/>
        </w:rPr>
      </w:pPr>
      <w:r w:rsidRPr="003958BD">
        <w:rPr>
          <w:rFonts w:ascii="Times New Roman" w:eastAsia="Calibri" w:hAnsi="Times New Roman" w:cs="Times New Roman"/>
          <w:b/>
          <w:sz w:val="28"/>
          <w:szCs w:val="28"/>
          <w:u w:val="single"/>
          <w:lang w:eastAsia="ru-RU"/>
        </w:rPr>
        <w:t>Метапредметные результаты:</w:t>
      </w:r>
    </w:p>
    <w:p w14:paraId="65ABA1A8" w14:textId="77777777" w:rsidR="003B7B82" w:rsidRPr="003958BD" w:rsidRDefault="003B7B82" w:rsidP="003B7B82">
      <w:pPr>
        <w:spacing w:after="0"/>
        <w:ind w:firstLine="720"/>
        <w:jc w:val="both"/>
        <w:rPr>
          <w:rFonts w:ascii="Times New Roman" w:eastAsia="Times New Roman" w:hAnsi="Times New Roman" w:cs="Times New Roman"/>
          <w:b/>
          <w:i/>
          <w:sz w:val="28"/>
          <w:szCs w:val="28"/>
          <w:u w:val="double"/>
          <w:lang w:eastAsia="ru-RU"/>
        </w:rPr>
      </w:pPr>
      <w:r w:rsidRPr="003958BD">
        <w:rPr>
          <w:rFonts w:ascii="Times New Roman" w:eastAsia="Times New Roman" w:hAnsi="Times New Roman" w:cs="Times New Roman"/>
          <w:b/>
          <w:i/>
          <w:sz w:val="28"/>
          <w:szCs w:val="28"/>
          <w:u w:val="double"/>
          <w:lang w:eastAsia="ru-RU"/>
        </w:rPr>
        <w:t>Регулятивные:</w:t>
      </w:r>
    </w:p>
    <w:p w14:paraId="04658765" w14:textId="77777777" w:rsidR="003B7B82" w:rsidRPr="003958BD" w:rsidRDefault="003B7B82" w:rsidP="003B7B82">
      <w:pPr>
        <w:spacing w:before="240" w:after="0"/>
        <w:ind w:firstLine="720"/>
        <w:jc w:val="both"/>
        <w:rPr>
          <w:rFonts w:ascii="Times New Roman" w:eastAsia="Times New Roman" w:hAnsi="Times New Roman" w:cs="Times New Roman"/>
          <w:i/>
          <w:sz w:val="28"/>
          <w:szCs w:val="28"/>
          <w:u w:val="single"/>
          <w:lang w:eastAsia="ru-RU"/>
        </w:rPr>
      </w:pPr>
      <w:r w:rsidRPr="003958BD">
        <w:rPr>
          <w:rFonts w:ascii="Times New Roman" w:eastAsia="Times New Roman" w:hAnsi="Times New Roman" w:cs="Times New Roman"/>
          <w:i/>
          <w:sz w:val="28"/>
          <w:szCs w:val="28"/>
          <w:u w:val="single"/>
          <w:lang w:eastAsia="ru-RU"/>
        </w:rPr>
        <w:t>Ученик научится:</w:t>
      </w:r>
    </w:p>
    <w:p w14:paraId="4607ED9B" w14:textId="77777777" w:rsidR="003B7B82" w:rsidRPr="003958BD" w:rsidRDefault="003B7B82" w:rsidP="003B7B82">
      <w:pPr>
        <w:numPr>
          <w:ilvl w:val="0"/>
          <w:numId w:val="40"/>
        </w:numPr>
        <w:spacing w:before="240"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принимать учебную задачу и следовать инструкции учителя;</w:t>
      </w:r>
    </w:p>
    <w:p w14:paraId="39332AD3" w14:textId="77777777" w:rsidR="003B7B82" w:rsidRPr="003958BD" w:rsidRDefault="003B7B82" w:rsidP="003B7B82">
      <w:pPr>
        <w:numPr>
          <w:ilvl w:val="0"/>
          <w:numId w:val="40"/>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планировать свои действия в соответствии с учебными задачами и инструкцией учителя;</w:t>
      </w:r>
    </w:p>
    <w:p w14:paraId="7AFEC07B" w14:textId="77777777" w:rsidR="003B7B82" w:rsidRPr="003958BD" w:rsidRDefault="003B7B82" w:rsidP="003B7B82">
      <w:pPr>
        <w:numPr>
          <w:ilvl w:val="0"/>
          <w:numId w:val="40"/>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lastRenderedPageBreak/>
        <w:t>выполнять действия в устной форме;</w:t>
      </w:r>
    </w:p>
    <w:p w14:paraId="1A2B3B1A" w14:textId="77777777" w:rsidR="003B7B82" w:rsidRPr="003958BD" w:rsidRDefault="003B7B82" w:rsidP="003B7B82">
      <w:pPr>
        <w:numPr>
          <w:ilvl w:val="0"/>
          <w:numId w:val="40"/>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 xml:space="preserve"> учитывать выделенные учителем   ориентиры   действия в учебном материале;</w:t>
      </w:r>
    </w:p>
    <w:p w14:paraId="07871736" w14:textId="77777777" w:rsidR="003B7B82" w:rsidRPr="003958BD" w:rsidRDefault="003B7B82" w:rsidP="003B7B82">
      <w:pPr>
        <w:numPr>
          <w:ilvl w:val="0"/>
          <w:numId w:val="40"/>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в сотрудничестве с учителем находить несколько вариантов решения учебной задачи,   представленной на наглядно-образном уровне;</w:t>
      </w:r>
    </w:p>
    <w:p w14:paraId="64922006" w14:textId="77777777" w:rsidR="003B7B82" w:rsidRPr="003958BD" w:rsidRDefault="003B7B82" w:rsidP="003B7B82">
      <w:pPr>
        <w:numPr>
          <w:ilvl w:val="0"/>
          <w:numId w:val="40"/>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вносить необходимые коррективы в действия на основе принятых правил;</w:t>
      </w:r>
    </w:p>
    <w:p w14:paraId="54E362DD" w14:textId="77777777" w:rsidR="003B7B82" w:rsidRPr="003958BD" w:rsidRDefault="003B7B82" w:rsidP="003B7B82">
      <w:pPr>
        <w:numPr>
          <w:ilvl w:val="0"/>
          <w:numId w:val="40"/>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выполнять учебные действия в устной и письменной речи;</w:t>
      </w:r>
    </w:p>
    <w:p w14:paraId="3254AC93" w14:textId="77777777" w:rsidR="003B7B82" w:rsidRPr="003958BD" w:rsidRDefault="003B7B82" w:rsidP="003B7B82">
      <w:pPr>
        <w:numPr>
          <w:ilvl w:val="0"/>
          <w:numId w:val="40"/>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принимать установленные правила  в  планировании  и контроле способа решения;</w:t>
      </w:r>
    </w:p>
    <w:p w14:paraId="756D59A4" w14:textId="77777777" w:rsidR="003B7B82" w:rsidRPr="003958BD" w:rsidRDefault="003B7B82" w:rsidP="003B7B82">
      <w:pPr>
        <w:numPr>
          <w:ilvl w:val="0"/>
          <w:numId w:val="40"/>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осуществлять  пошаговый контроль  под руководством учителя в доступных видах учебно-познавательной   деятельности.</w:t>
      </w:r>
    </w:p>
    <w:p w14:paraId="7F14EB66" w14:textId="77777777" w:rsidR="003B7B82" w:rsidRPr="003958BD" w:rsidRDefault="003B7B82" w:rsidP="003B7B82">
      <w:pPr>
        <w:spacing w:before="240" w:after="0"/>
        <w:ind w:firstLine="720"/>
        <w:jc w:val="both"/>
        <w:rPr>
          <w:rFonts w:ascii="Times New Roman" w:eastAsia="Times New Roman" w:hAnsi="Times New Roman" w:cs="Times New Roman"/>
          <w:i/>
          <w:sz w:val="28"/>
          <w:szCs w:val="28"/>
          <w:u w:val="single"/>
          <w:lang w:eastAsia="ru-RU"/>
        </w:rPr>
      </w:pPr>
      <w:r w:rsidRPr="003958BD">
        <w:rPr>
          <w:rFonts w:ascii="Times New Roman" w:eastAsia="Times New Roman" w:hAnsi="Times New Roman" w:cs="Times New Roman"/>
          <w:i/>
          <w:sz w:val="28"/>
          <w:szCs w:val="28"/>
          <w:u w:val="single"/>
          <w:lang w:eastAsia="ru-RU"/>
        </w:rPr>
        <w:t>Ученик получит возможность научиться:</w:t>
      </w:r>
    </w:p>
    <w:p w14:paraId="6097ADF3" w14:textId="77777777" w:rsidR="003B7B82" w:rsidRPr="003958BD" w:rsidRDefault="003B7B82" w:rsidP="003B7B82">
      <w:pPr>
        <w:numPr>
          <w:ilvl w:val="0"/>
          <w:numId w:val="41"/>
        </w:numPr>
        <w:spacing w:before="240" w:after="0" w:line="240" w:lineRule="auto"/>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понимать смысл инструкции учителя и заданий, предложенных в учебнике;</w:t>
      </w:r>
    </w:p>
    <w:p w14:paraId="35F933E5" w14:textId="77777777" w:rsidR="003B7B82" w:rsidRPr="003958BD" w:rsidRDefault="003B7B82" w:rsidP="003B7B82">
      <w:pPr>
        <w:numPr>
          <w:ilvl w:val="0"/>
          <w:numId w:val="41"/>
        </w:numPr>
        <w:spacing w:after="0" w:line="240" w:lineRule="auto"/>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выполнять действия в опоре на заданный ориентир;</w:t>
      </w:r>
    </w:p>
    <w:p w14:paraId="3448B242" w14:textId="77777777" w:rsidR="003B7B82" w:rsidRPr="003958BD" w:rsidRDefault="003B7B82" w:rsidP="003B7B82">
      <w:pPr>
        <w:numPr>
          <w:ilvl w:val="0"/>
          <w:numId w:val="41"/>
        </w:numPr>
        <w:spacing w:after="0" w:line="240" w:lineRule="auto"/>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воспринимать мнение и предложения (о способе решения задачи) сверстников;</w:t>
      </w:r>
    </w:p>
    <w:p w14:paraId="63EB4E30" w14:textId="77777777" w:rsidR="003B7B82" w:rsidRPr="003958BD" w:rsidRDefault="003B7B82" w:rsidP="003B7B82">
      <w:pPr>
        <w:numPr>
          <w:ilvl w:val="0"/>
          <w:numId w:val="41"/>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в сотрудничестве с учителем, классом находить несколько вариантов решения учебной задачи;</w:t>
      </w:r>
    </w:p>
    <w:p w14:paraId="55237AD3" w14:textId="77777777" w:rsidR="003B7B82" w:rsidRPr="003958BD" w:rsidRDefault="003B7B82" w:rsidP="003B7B82">
      <w:pPr>
        <w:numPr>
          <w:ilvl w:val="0"/>
          <w:numId w:val="41"/>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на основе вариантов решения практических задач под руководством учителя делать выводы о свойствах изучаемых объектов;</w:t>
      </w:r>
    </w:p>
    <w:p w14:paraId="4D2BE65D" w14:textId="77777777" w:rsidR="003B7B82" w:rsidRPr="003958BD" w:rsidRDefault="003B7B82" w:rsidP="003B7B82">
      <w:pPr>
        <w:numPr>
          <w:ilvl w:val="0"/>
          <w:numId w:val="41"/>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выполнять учебные действия в устной, письменной речи и во внутреннем плане;</w:t>
      </w:r>
    </w:p>
    <w:p w14:paraId="28316556" w14:textId="77777777" w:rsidR="003B7B82" w:rsidRPr="003958BD" w:rsidRDefault="003B7B82" w:rsidP="003B7B82">
      <w:pPr>
        <w:numPr>
          <w:ilvl w:val="0"/>
          <w:numId w:val="41"/>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самостоятельно оценивать правильность выполнения действия и вносить необходимые коррективы в действия с наглядно-образным материалом.</w:t>
      </w:r>
    </w:p>
    <w:p w14:paraId="0A096F22" w14:textId="77777777" w:rsidR="003B7B82" w:rsidRPr="003958BD" w:rsidRDefault="003B7B82" w:rsidP="003B7B82">
      <w:pPr>
        <w:spacing w:before="240" w:after="0"/>
        <w:ind w:firstLine="720"/>
        <w:jc w:val="both"/>
        <w:rPr>
          <w:rFonts w:ascii="Times New Roman" w:eastAsia="Times New Roman" w:hAnsi="Times New Roman" w:cs="Times New Roman"/>
          <w:b/>
          <w:i/>
          <w:sz w:val="28"/>
          <w:szCs w:val="28"/>
          <w:u w:val="double"/>
          <w:lang w:eastAsia="ru-RU"/>
        </w:rPr>
      </w:pPr>
      <w:r w:rsidRPr="003958BD">
        <w:rPr>
          <w:rFonts w:ascii="Times New Roman" w:eastAsia="Times New Roman" w:hAnsi="Times New Roman" w:cs="Times New Roman"/>
          <w:b/>
          <w:i/>
          <w:sz w:val="28"/>
          <w:szCs w:val="28"/>
          <w:u w:val="double"/>
          <w:lang w:eastAsia="ru-RU"/>
        </w:rPr>
        <w:t>Познавательные:</w:t>
      </w:r>
    </w:p>
    <w:p w14:paraId="26F92B7E" w14:textId="77777777" w:rsidR="003B7B82" w:rsidRPr="003958BD" w:rsidRDefault="003B7B82" w:rsidP="003B7B82">
      <w:pPr>
        <w:spacing w:before="240" w:after="0"/>
        <w:ind w:firstLine="720"/>
        <w:jc w:val="both"/>
        <w:rPr>
          <w:rFonts w:ascii="Times New Roman" w:eastAsia="Times New Roman" w:hAnsi="Times New Roman" w:cs="Times New Roman"/>
          <w:i/>
          <w:sz w:val="28"/>
          <w:szCs w:val="28"/>
          <w:u w:val="single"/>
          <w:lang w:eastAsia="ru-RU"/>
        </w:rPr>
      </w:pPr>
      <w:r w:rsidRPr="003958BD">
        <w:rPr>
          <w:rFonts w:ascii="Times New Roman" w:eastAsia="Times New Roman" w:hAnsi="Times New Roman" w:cs="Times New Roman"/>
          <w:i/>
          <w:sz w:val="28"/>
          <w:szCs w:val="28"/>
          <w:u w:val="single"/>
          <w:lang w:eastAsia="ru-RU"/>
        </w:rPr>
        <w:t>Ученик научится:</w:t>
      </w:r>
    </w:p>
    <w:p w14:paraId="400646D5" w14:textId="77777777" w:rsidR="003B7B82" w:rsidRPr="003958BD" w:rsidRDefault="003B7B82" w:rsidP="003B7B82">
      <w:pPr>
        <w:spacing w:before="240" w:after="0"/>
        <w:ind w:left="720"/>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осуществлять поиск нужной информации, используя материал учебника и сведения, полученные от взрослых;</w:t>
      </w:r>
    </w:p>
    <w:p w14:paraId="4BD82CD9" w14:textId="77777777" w:rsidR="003B7B82" w:rsidRPr="003958BD" w:rsidRDefault="003B7B82" w:rsidP="003B7B82">
      <w:pPr>
        <w:numPr>
          <w:ilvl w:val="0"/>
          <w:numId w:val="42"/>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использовать рисуночные и символические варианты математической записи; кодировать информацию в знаково-символической форме;</w:t>
      </w:r>
    </w:p>
    <w:p w14:paraId="3F3D6802" w14:textId="77777777" w:rsidR="003B7B82" w:rsidRPr="003958BD" w:rsidRDefault="003B7B82" w:rsidP="003B7B82">
      <w:pPr>
        <w:numPr>
          <w:ilvl w:val="0"/>
          <w:numId w:val="42"/>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на основе кодирования строить несложные модели математических понятий, задачных ситуаций;</w:t>
      </w:r>
    </w:p>
    <w:p w14:paraId="31CBF323" w14:textId="77777777" w:rsidR="003B7B82" w:rsidRPr="003958BD" w:rsidRDefault="003B7B82" w:rsidP="003B7B82">
      <w:pPr>
        <w:numPr>
          <w:ilvl w:val="0"/>
          <w:numId w:val="42"/>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строить небольшие математические сообщения в устной форме;</w:t>
      </w:r>
    </w:p>
    <w:p w14:paraId="783B5A75" w14:textId="77777777" w:rsidR="003B7B82" w:rsidRPr="003958BD" w:rsidRDefault="003B7B82" w:rsidP="003B7B82">
      <w:pPr>
        <w:numPr>
          <w:ilvl w:val="0"/>
          <w:numId w:val="42"/>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проводить сравнение (по одному или нескольким основаниям, наглядное и по представлению, сопоставление и противопоставление), понимать выводы, сделанные на основе сравнения;</w:t>
      </w:r>
    </w:p>
    <w:p w14:paraId="180A250E" w14:textId="77777777" w:rsidR="003B7B82" w:rsidRPr="003958BD" w:rsidRDefault="003B7B82" w:rsidP="003B7B82">
      <w:pPr>
        <w:numPr>
          <w:ilvl w:val="0"/>
          <w:numId w:val="42"/>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выделять в явлениях существенные и несущественные, необходимые и достаточные признаки;</w:t>
      </w:r>
    </w:p>
    <w:p w14:paraId="583C48F3" w14:textId="77777777" w:rsidR="003B7B82" w:rsidRPr="003958BD" w:rsidRDefault="003B7B82" w:rsidP="003B7B82">
      <w:pPr>
        <w:numPr>
          <w:ilvl w:val="0"/>
          <w:numId w:val="42"/>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проводить аналогию и на ее основе строить выводы;</w:t>
      </w:r>
    </w:p>
    <w:p w14:paraId="1BC77B54" w14:textId="77777777" w:rsidR="003B7B82" w:rsidRPr="003958BD" w:rsidRDefault="003B7B82" w:rsidP="003B7B82">
      <w:pPr>
        <w:numPr>
          <w:ilvl w:val="0"/>
          <w:numId w:val="42"/>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в сотрудничестве с учителем проводить классификацию изучаемых объектов;</w:t>
      </w:r>
    </w:p>
    <w:p w14:paraId="4ED31251" w14:textId="77777777" w:rsidR="003B7B82" w:rsidRPr="003958BD" w:rsidRDefault="003B7B82" w:rsidP="003B7B82">
      <w:pPr>
        <w:numPr>
          <w:ilvl w:val="0"/>
          <w:numId w:val="42"/>
        </w:num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i/>
          <w:sz w:val="28"/>
          <w:szCs w:val="28"/>
          <w:lang w:eastAsia="ru-RU"/>
        </w:rPr>
        <w:t>строить простые индуктив</w:t>
      </w:r>
      <w:r w:rsidRPr="003958BD">
        <w:rPr>
          <w:rFonts w:ascii="Times New Roman" w:eastAsia="Times New Roman" w:hAnsi="Times New Roman" w:cs="Times New Roman"/>
          <w:i/>
          <w:sz w:val="28"/>
          <w:szCs w:val="28"/>
          <w:lang w:eastAsia="ru-RU"/>
        </w:rPr>
        <w:softHyphen/>
        <w:t>ные и дедуктивные рассуждения</w:t>
      </w:r>
      <w:r w:rsidRPr="003958BD">
        <w:rPr>
          <w:rFonts w:ascii="Times New Roman" w:eastAsia="Times New Roman" w:hAnsi="Times New Roman" w:cs="Times New Roman"/>
          <w:sz w:val="28"/>
          <w:szCs w:val="28"/>
          <w:lang w:eastAsia="ru-RU"/>
        </w:rPr>
        <w:t>.</w:t>
      </w:r>
    </w:p>
    <w:p w14:paraId="12728E3C" w14:textId="77777777" w:rsidR="003B7B82" w:rsidRPr="003958BD" w:rsidRDefault="003B7B82" w:rsidP="003B7B82">
      <w:pPr>
        <w:spacing w:before="240" w:after="0"/>
        <w:ind w:firstLine="720"/>
        <w:jc w:val="both"/>
        <w:rPr>
          <w:rFonts w:ascii="Times New Roman" w:eastAsia="Times New Roman" w:hAnsi="Times New Roman" w:cs="Times New Roman"/>
          <w:i/>
          <w:sz w:val="28"/>
          <w:szCs w:val="28"/>
          <w:u w:val="single"/>
          <w:lang w:eastAsia="ru-RU"/>
        </w:rPr>
      </w:pPr>
      <w:r w:rsidRPr="003958BD">
        <w:rPr>
          <w:rFonts w:ascii="Times New Roman" w:eastAsia="Times New Roman" w:hAnsi="Times New Roman" w:cs="Times New Roman"/>
          <w:i/>
          <w:sz w:val="28"/>
          <w:szCs w:val="28"/>
          <w:u w:val="single"/>
          <w:lang w:eastAsia="ru-RU"/>
        </w:rPr>
        <w:lastRenderedPageBreak/>
        <w:t>Ученик получит возможность научиться:</w:t>
      </w:r>
    </w:p>
    <w:p w14:paraId="4FC76159" w14:textId="77777777" w:rsidR="003B7B82" w:rsidRPr="003958BD" w:rsidRDefault="003B7B82" w:rsidP="003B7B82">
      <w:pPr>
        <w:numPr>
          <w:ilvl w:val="0"/>
          <w:numId w:val="43"/>
        </w:numPr>
        <w:spacing w:before="240"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под руководством учителя осуществлять поиск необходимой и дополнительной информации;</w:t>
      </w:r>
    </w:p>
    <w:p w14:paraId="2EEE6D19" w14:textId="77777777" w:rsidR="003B7B82" w:rsidRPr="003958BD" w:rsidRDefault="003B7B82" w:rsidP="003B7B82">
      <w:pPr>
        <w:numPr>
          <w:ilvl w:val="0"/>
          <w:numId w:val="43"/>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работать с дополнительными текстами и заданиями;</w:t>
      </w:r>
    </w:p>
    <w:p w14:paraId="0BDC22CA" w14:textId="77777777" w:rsidR="003B7B82" w:rsidRPr="003958BD" w:rsidRDefault="003B7B82" w:rsidP="003B7B82">
      <w:pPr>
        <w:numPr>
          <w:ilvl w:val="0"/>
          <w:numId w:val="43"/>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соотносить содержание схематических изображений с математической записью;</w:t>
      </w:r>
    </w:p>
    <w:p w14:paraId="172F5688" w14:textId="77777777" w:rsidR="003B7B82" w:rsidRPr="003958BD" w:rsidRDefault="003B7B82" w:rsidP="003B7B82">
      <w:pPr>
        <w:numPr>
          <w:ilvl w:val="0"/>
          <w:numId w:val="43"/>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моделировать задачи на основе анализа жизненных сюжетов;</w:t>
      </w:r>
    </w:p>
    <w:p w14:paraId="0E176D43" w14:textId="77777777" w:rsidR="003B7B82" w:rsidRPr="003958BD" w:rsidRDefault="003B7B82" w:rsidP="003B7B82">
      <w:pPr>
        <w:numPr>
          <w:ilvl w:val="0"/>
          <w:numId w:val="43"/>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устанавливать  аналогии; формулировать выводы на основе аналогии, сравнения, обобщения;</w:t>
      </w:r>
    </w:p>
    <w:p w14:paraId="33C74C40" w14:textId="77777777" w:rsidR="003B7B82" w:rsidRPr="003958BD" w:rsidRDefault="003B7B82" w:rsidP="003B7B82">
      <w:pPr>
        <w:numPr>
          <w:ilvl w:val="0"/>
          <w:numId w:val="43"/>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строить рассуждения о математических явлениях;</w:t>
      </w:r>
    </w:p>
    <w:p w14:paraId="7FC513D4" w14:textId="77777777" w:rsidR="003B7B82" w:rsidRPr="003958BD" w:rsidRDefault="003B7B82" w:rsidP="003B7B82">
      <w:pPr>
        <w:numPr>
          <w:ilvl w:val="0"/>
          <w:numId w:val="43"/>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пользоваться эвристическими приемами для нахождения решения математических задач.</w:t>
      </w:r>
    </w:p>
    <w:p w14:paraId="4696B163" w14:textId="77777777" w:rsidR="003B7B82" w:rsidRPr="003958BD" w:rsidRDefault="003B7B82" w:rsidP="003B7B82">
      <w:pPr>
        <w:spacing w:before="240" w:after="0"/>
        <w:ind w:firstLine="720"/>
        <w:rPr>
          <w:rFonts w:ascii="Times New Roman" w:eastAsia="Times New Roman" w:hAnsi="Times New Roman" w:cs="Times New Roman"/>
          <w:b/>
          <w:i/>
          <w:sz w:val="28"/>
          <w:szCs w:val="28"/>
          <w:u w:val="double"/>
          <w:lang w:eastAsia="ru-RU"/>
        </w:rPr>
      </w:pPr>
      <w:r w:rsidRPr="003958BD">
        <w:rPr>
          <w:rFonts w:ascii="Times New Roman" w:eastAsia="Times New Roman" w:hAnsi="Times New Roman" w:cs="Times New Roman"/>
          <w:b/>
          <w:i/>
          <w:sz w:val="28"/>
          <w:szCs w:val="28"/>
          <w:u w:val="double"/>
          <w:lang w:eastAsia="ru-RU"/>
        </w:rPr>
        <w:t>Коммуникативные:</w:t>
      </w:r>
    </w:p>
    <w:p w14:paraId="1E200918" w14:textId="77777777" w:rsidR="003B7B82" w:rsidRPr="003958BD" w:rsidRDefault="003B7B82" w:rsidP="003B7B82">
      <w:pPr>
        <w:spacing w:before="240" w:after="0"/>
        <w:ind w:firstLine="720"/>
        <w:jc w:val="both"/>
        <w:rPr>
          <w:rFonts w:ascii="Times New Roman" w:eastAsia="Times New Roman" w:hAnsi="Times New Roman" w:cs="Times New Roman"/>
          <w:i/>
          <w:sz w:val="28"/>
          <w:szCs w:val="28"/>
          <w:u w:val="single"/>
          <w:lang w:eastAsia="ru-RU"/>
        </w:rPr>
      </w:pPr>
      <w:r w:rsidRPr="003958BD">
        <w:rPr>
          <w:rFonts w:ascii="Times New Roman" w:eastAsia="Times New Roman" w:hAnsi="Times New Roman" w:cs="Times New Roman"/>
          <w:i/>
          <w:sz w:val="28"/>
          <w:szCs w:val="28"/>
          <w:u w:val="single"/>
          <w:lang w:eastAsia="ru-RU"/>
        </w:rPr>
        <w:t>Ученик научится:</w:t>
      </w:r>
    </w:p>
    <w:p w14:paraId="4E09A74C" w14:textId="77777777" w:rsidR="003B7B82" w:rsidRPr="003958BD" w:rsidRDefault="003B7B82" w:rsidP="003B7B82">
      <w:pPr>
        <w:numPr>
          <w:ilvl w:val="0"/>
          <w:numId w:val="44"/>
        </w:numPr>
        <w:spacing w:before="240"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принимать активное участие в работе парами и группами, используя речевые коммуникативные средства;</w:t>
      </w:r>
    </w:p>
    <w:p w14:paraId="6363F6AF" w14:textId="77777777" w:rsidR="003B7B82" w:rsidRPr="003958BD" w:rsidRDefault="003B7B82" w:rsidP="003B7B82">
      <w:pPr>
        <w:numPr>
          <w:ilvl w:val="0"/>
          <w:numId w:val="44"/>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допускать  существование различных точек зрения;</w:t>
      </w:r>
    </w:p>
    <w:p w14:paraId="0CFB7CE1" w14:textId="77777777" w:rsidR="003B7B82" w:rsidRPr="003958BD" w:rsidRDefault="003B7B82" w:rsidP="003B7B82">
      <w:pPr>
        <w:numPr>
          <w:ilvl w:val="0"/>
          <w:numId w:val="44"/>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стремиться к координации различных мнений о математических явлениях в сотрудничестве; договариваться, приходить к общему решению;</w:t>
      </w:r>
    </w:p>
    <w:p w14:paraId="26F28D65" w14:textId="77777777" w:rsidR="003B7B82" w:rsidRPr="003958BD" w:rsidRDefault="003B7B82" w:rsidP="003B7B82">
      <w:pPr>
        <w:numPr>
          <w:ilvl w:val="0"/>
          <w:numId w:val="44"/>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использовать в общении правила вежливости;</w:t>
      </w:r>
    </w:p>
    <w:p w14:paraId="4227245F" w14:textId="77777777" w:rsidR="003B7B82" w:rsidRPr="003958BD" w:rsidRDefault="003B7B82" w:rsidP="003B7B82">
      <w:pPr>
        <w:numPr>
          <w:ilvl w:val="0"/>
          <w:numId w:val="44"/>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использовать простые речевые  средства для  передачи своего мнения;</w:t>
      </w:r>
    </w:p>
    <w:p w14:paraId="72AB31B1" w14:textId="77777777" w:rsidR="003B7B82" w:rsidRPr="003958BD" w:rsidRDefault="003B7B82" w:rsidP="003B7B82">
      <w:pPr>
        <w:numPr>
          <w:ilvl w:val="0"/>
          <w:numId w:val="44"/>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контролировать свои действия в коллективной работе;</w:t>
      </w:r>
    </w:p>
    <w:p w14:paraId="2C9E43B2" w14:textId="77777777" w:rsidR="003B7B82" w:rsidRPr="003958BD" w:rsidRDefault="003B7B82" w:rsidP="003B7B82">
      <w:pPr>
        <w:numPr>
          <w:ilvl w:val="0"/>
          <w:numId w:val="44"/>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понимать содержание вопросов и воспроизводить вопросы;</w:t>
      </w:r>
    </w:p>
    <w:p w14:paraId="4E97C8D3" w14:textId="77777777" w:rsidR="003B7B82" w:rsidRPr="003958BD" w:rsidRDefault="003B7B82" w:rsidP="003B7B82">
      <w:pPr>
        <w:numPr>
          <w:ilvl w:val="0"/>
          <w:numId w:val="44"/>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следить за действиями дру</w:t>
      </w:r>
      <w:r w:rsidRPr="003958BD">
        <w:rPr>
          <w:rFonts w:ascii="Times New Roman" w:eastAsia="Times New Roman" w:hAnsi="Times New Roman" w:cs="Times New Roman"/>
          <w:i/>
          <w:sz w:val="28"/>
          <w:szCs w:val="28"/>
          <w:lang w:eastAsia="ru-RU"/>
        </w:rPr>
        <w:softHyphen/>
        <w:t>гих участников в процессе коллективной познавательной деятельности.</w:t>
      </w:r>
    </w:p>
    <w:p w14:paraId="3000133B" w14:textId="77777777" w:rsidR="003B7B82" w:rsidRPr="003958BD" w:rsidRDefault="003B7B82" w:rsidP="003B7B82">
      <w:pPr>
        <w:spacing w:before="240" w:after="0"/>
        <w:ind w:firstLine="720"/>
        <w:jc w:val="both"/>
        <w:rPr>
          <w:rFonts w:ascii="Times New Roman" w:eastAsia="Times New Roman" w:hAnsi="Times New Roman" w:cs="Times New Roman"/>
          <w:i/>
          <w:sz w:val="28"/>
          <w:szCs w:val="28"/>
          <w:u w:val="single"/>
          <w:lang w:eastAsia="ru-RU"/>
        </w:rPr>
      </w:pPr>
      <w:r w:rsidRPr="003958BD">
        <w:rPr>
          <w:rFonts w:ascii="Times New Roman" w:eastAsia="Times New Roman" w:hAnsi="Times New Roman" w:cs="Times New Roman"/>
          <w:i/>
          <w:sz w:val="28"/>
          <w:szCs w:val="28"/>
          <w:u w:val="single"/>
          <w:lang w:eastAsia="ru-RU"/>
        </w:rPr>
        <w:t>Ученик получит возможность научиться:</w:t>
      </w:r>
    </w:p>
    <w:p w14:paraId="0DEE8A57" w14:textId="77777777" w:rsidR="003B7B82" w:rsidRPr="003958BD" w:rsidRDefault="003B7B82" w:rsidP="003B7B82">
      <w:pPr>
        <w:numPr>
          <w:ilvl w:val="0"/>
          <w:numId w:val="45"/>
        </w:numPr>
        <w:spacing w:before="240"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строить понятные для партнера высказывания и аргументировать свою позицию;</w:t>
      </w:r>
    </w:p>
    <w:p w14:paraId="133DDF29" w14:textId="77777777" w:rsidR="003B7B82" w:rsidRPr="003958BD" w:rsidRDefault="003B7B82" w:rsidP="003B7B82">
      <w:pPr>
        <w:numPr>
          <w:ilvl w:val="0"/>
          <w:numId w:val="45"/>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использовать средства устного общения для решения коммуникативных задач.</w:t>
      </w:r>
    </w:p>
    <w:p w14:paraId="47A6DA2C" w14:textId="77777777" w:rsidR="003B7B82" w:rsidRPr="003958BD" w:rsidRDefault="003B7B82" w:rsidP="003B7B82">
      <w:pPr>
        <w:numPr>
          <w:ilvl w:val="0"/>
          <w:numId w:val="45"/>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корректно формулировать свою точку зрения;</w:t>
      </w:r>
    </w:p>
    <w:p w14:paraId="670C9F40" w14:textId="77777777" w:rsidR="003B7B82" w:rsidRPr="003958BD" w:rsidRDefault="003B7B82" w:rsidP="003B7B82">
      <w:pPr>
        <w:numPr>
          <w:ilvl w:val="0"/>
          <w:numId w:val="45"/>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проявлять инициативу в учебно-познавательной деятельности;</w:t>
      </w:r>
    </w:p>
    <w:p w14:paraId="6A464F36" w14:textId="77777777" w:rsidR="003B7B82" w:rsidRPr="003958BD" w:rsidRDefault="003B7B82" w:rsidP="003B7B82">
      <w:pPr>
        <w:numPr>
          <w:ilvl w:val="0"/>
          <w:numId w:val="45"/>
        </w:num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i/>
          <w:sz w:val="28"/>
          <w:szCs w:val="28"/>
          <w:lang w:eastAsia="ru-RU"/>
        </w:rPr>
        <w:t>контролировать свои действия в коллективной работе; осуществлять взаимный контроль.</w:t>
      </w:r>
    </w:p>
    <w:p w14:paraId="2659B937" w14:textId="77777777" w:rsidR="003B7B82" w:rsidRPr="003958BD" w:rsidRDefault="003B7B82" w:rsidP="003B7B82">
      <w:pPr>
        <w:numPr>
          <w:ilvl w:val="0"/>
          <w:numId w:val="66"/>
        </w:numPr>
        <w:spacing w:before="240" w:after="0" w:line="240" w:lineRule="auto"/>
        <w:rPr>
          <w:rFonts w:ascii="Times New Roman" w:eastAsia="Calibri" w:hAnsi="Times New Roman" w:cs="Times New Roman"/>
          <w:b/>
          <w:sz w:val="28"/>
          <w:szCs w:val="28"/>
          <w:u w:val="single"/>
          <w:lang w:eastAsia="ru-RU"/>
        </w:rPr>
      </w:pPr>
      <w:r w:rsidRPr="003958BD">
        <w:rPr>
          <w:rFonts w:ascii="Times New Roman" w:eastAsia="Calibri" w:hAnsi="Times New Roman" w:cs="Times New Roman"/>
          <w:b/>
          <w:sz w:val="28"/>
          <w:szCs w:val="28"/>
          <w:u w:val="single"/>
          <w:lang w:eastAsia="ru-RU"/>
        </w:rPr>
        <w:t>Предметные результаты:</w:t>
      </w:r>
    </w:p>
    <w:p w14:paraId="5B232A5A" w14:textId="77777777" w:rsidR="003B7B82" w:rsidRPr="003958BD" w:rsidRDefault="003B7B82" w:rsidP="003B7B82">
      <w:pPr>
        <w:keepNext/>
        <w:keepLines/>
        <w:spacing w:before="240" w:after="0"/>
        <w:ind w:firstLine="454"/>
        <w:jc w:val="both"/>
        <w:outlineLvl w:val="2"/>
        <w:rPr>
          <w:rFonts w:ascii="Times New Roman" w:eastAsia="Times New Roman" w:hAnsi="Times New Roman" w:cs="Times New Roman"/>
          <w:b/>
          <w:sz w:val="28"/>
          <w:szCs w:val="28"/>
          <w:shd w:val="clear" w:color="auto" w:fill="FFFFFF"/>
        </w:rPr>
      </w:pPr>
      <w:r w:rsidRPr="003958BD">
        <w:rPr>
          <w:rFonts w:ascii="Times New Roman" w:eastAsia="Times New Roman" w:hAnsi="Times New Roman" w:cs="Times New Roman"/>
          <w:b/>
          <w:sz w:val="28"/>
          <w:szCs w:val="28"/>
          <w:shd w:val="clear" w:color="auto" w:fill="FFFFFF"/>
        </w:rPr>
        <w:t>Натуральные числа. Дроби. Рациональные числа.</w:t>
      </w:r>
    </w:p>
    <w:p w14:paraId="6F1CA173" w14:textId="77777777" w:rsidR="003B7B82" w:rsidRPr="003958BD" w:rsidRDefault="003B7B82" w:rsidP="003B7B82">
      <w:pPr>
        <w:spacing w:before="240" w:after="0"/>
        <w:ind w:firstLine="454"/>
        <w:jc w:val="both"/>
        <w:rPr>
          <w:rFonts w:ascii="Calibri" w:eastAsia="Times New Roman" w:hAnsi="Calibri" w:cs="Times New Roman"/>
          <w:i/>
          <w:sz w:val="28"/>
          <w:szCs w:val="28"/>
          <w:u w:val="single"/>
        </w:rPr>
      </w:pPr>
      <w:r w:rsidRPr="003958BD">
        <w:rPr>
          <w:rFonts w:ascii="Times New Roman" w:eastAsia="Times New Roman" w:hAnsi="Times New Roman" w:cs="Times New Roman"/>
          <w:i/>
          <w:sz w:val="28"/>
          <w:szCs w:val="28"/>
          <w:u w:val="single"/>
        </w:rPr>
        <w:t>Ученик научится:</w:t>
      </w:r>
    </w:p>
    <w:p w14:paraId="386AA20D" w14:textId="77777777" w:rsidR="003B7B82" w:rsidRPr="003958BD" w:rsidRDefault="003B7B82" w:rsidP="003B7B82">
      <w:pPr>
        <w:numPr>
          <w:ilvl w:val="1"/>
          <w:numId w:val="46"/>
        </w:numPr>
        <w:tabs>
          <w:tab w:val="left" w:pos="1104"/>
        </w:tabs>
        <w:spacing w:before="240" w:after="0" w:line="240" w:lineRule="auto"/>
        <w:ind w:left="1560"/>
        <w:jc w:val="both"/>
        <w:rPr>
          <w:rFonts w:ascii="Times New Roman" w:eastAsia="Times New Roman" w:hAnsi="Times New Roman" w:cs="Times New Roman"/>
          <w:i/>
          <w:sz w:val="28"/>
          <w:szCs w:val="28"/>
        </w:rPr>
      </w:pPr>
      <w:r w:rsidRPr="003958BD">
        <w:rPr>
          <w:rFonts w:ascii="Times New Roman" w:eastAsia="Times New Roman" w:hAnsi="Times New Roman" w:cs="Times New Roman"/>
          <w:i/>
          <w:sz w:val="28"/>
          <w:szCs w:val="28"/>
        </w:rPr>
        <w:t>понимать особенности десятичной системы счисления;</w:t>
      </w:r>
    </w:p>
    <w:p w14:paraId="6DD7AE80" w14:textId="77777777" w:rsidR="003B7B82" w:rsidRPr="003958BD" w:rsidRDefault="003B7B82" w:rsidP="003B7B82">
      <w:pPr>
        <w:numPr>
          <w:ilvl w:val="1"/>
          <w:numId w:val="46"/>
        </w:numPr>
        <w:tabs>
          <w:tab w:val="left" w:pos="1104"/>
        </w:tabs>
        <w:spacing w:after="0" w:line="240" w:lineRule="auto"/>
        <w:ind w:left="1560"/>
        <w:jc w:val="both"/>
        <w:rPr>
          <w:rFonts w:ascii="Times New Roman" w:eastAsia="Times New Roman" w:hAnsi="Times New Roman" w:cs="Times New Roman"/>
          <w:i/>
          <w:sz w:val="28"/>
          <w:szCs w:val="28"/>
        </w:rPr>
      </w:pPr>
      <w:r w:rsidRPr="003958BD">
        <w:rPr>
          <w:rFonts w:ascii="Times New Roman" w:eastAsia="Times New Roman" w:hAnsi="Times New Roman" w:cs="Times New Roman"/>
          <w:i/>
          <w:sz w:val="28"/>
          <w:szCs w:val="28"/>
        </w:rPr>
        <w:t> сравнивать и упорядочивать натуральные числа;</w:t>
      </w:r>
    </w:p>
    <w:p w14:paraId="064E6648" w14:textId="77777777" w:rsidR="003B7B82" w:rsidRPr="003958BD" w:rsidRDefault="003B7B82" w:rsidP="003B7B82">
      <w:pPr>
        <w:numPr>
          <w:ilvl w:val="1"/>
          <w:numId w:val="46"/>
        </w:numPr>
        <w:tabs>
          <w:tab w:val="left" w:pos="1099"/>
        </w:tabs>
        <w:spacing w:after="0" w:line="240" w:lineRule="auto"/>
        <w:ind w:left="1560"/>
        <w:jc w:val="both"/>
        <w:rPr>
          <w:rFonts w:ascii="Times New Roman" w:eastAsia="Times New Roman" w:hAnsi="Times New Roman" w:cs="Times New Roman"/>
          <w:i/>
          <w:sz w:val="28"/>
          <w:szCs w:val="28"/>
        </w:rPr>
      </w:pPr>
      <w:r w:rsidRPr="003958BD">
        <w:rPr>
          <w:rFonts w:ascii="Times New Roman" w:eastAsia="Times New Roman" w:hAnsi="Times New Roman" w:cs="Times New Roman"/>
          <w:i/>
          <w:sz w:val="28"/>
          <w:szCs w:val="28"/>
        </w:rPr>
        <w:lastRenderedPageBreak/>
        <w:t> выполнять вычисления с натуральными числами, сочетая устные и письменные приёмы вычислений, применение калькулятора;</w:t>
      </w:r>
    </w:p>
    <w:p w14:paraId="08B67C5A" w14:textId="77777777" w:rsidR="003B7B82" w:rsidRPr="003958BD" w:rsidRDefault="003B7B82" w:rsidP="003B7B82">
      <w:pPr>
        <w:numPr>
          <w:ilvl w:val="1"/>
          <w:numId w:val="46"/>
        </w:numPr>
        <w:tabs>
          <w:tab w:val="left" w:pos="1099"/>
        </w:tabs>
        <w:spacing w:after="0" w:line="240" w:lineRule="auto"/>
        <w:ind w:left="1560"/>
        <w:jc w:val="both"/>
        <w:rPr>
          <w:rFonts w:ascii="Times New Roman" w:eastAsia="Times New Roman" w:hAnsi="Times New Roman" w:cs="Times New Roman"/>
          <w:i/>
          <w:sz w:val="28"/>
          <w:szCs w:val="28"/>
        </w:rPr>
      </w:pPr>
      <w:r w:rsidRPr="003958BD">
        <w:rPr>
          <w:rFonts w:ascii="Times New Roman" w:eastAsia="Times New Roman" w:hAnsi="Times New Roman" w:cs="Times New Roman"/>
          <w:i/>
          <w:sz w:val="28"/>
          <w:szCs w:val="28"/>
        </w:rPr>
        <w:t> использовать понятия и умения, связанные процентами, в ходе решения математических задач, выполнять несложные практические расчёты.</w:t>
      </w:r>
    </w:p>
    <w:p w14:paraId="5BCD31E8" w14:textId="77777777" w:rsidR="003B7B82" w:rsidRPr="003958BD" w:rsidRDefault="003B7B82" w:rsidP="003B7B82">
      <w:pPr>
        <w:spacing w:before="240" w:after="0"/>
        <w:ind w:firstLine="454"/>
        <w:jc w:val="both"/>
        <w:rPr>
          <w:rFonts w:ascii="Times New Roman" w:eastAsia="Times New Roman" w:hAnsi="Times New Roman" w:cs="Times New Roman"/>
          <w:i/>
          <w:iCs/>
          <w:sz w:val="28"/>
          <w:szCs w:val="28"/>
          <w:u w:val="single"/>
        </w:rPr>
      </w:pPr>
      <w:r w:rsidRPr="003958BD">
        <w:rPr>
          <w:rFonts w:ascii="Times New Roman" w:eastAsia="Times New Roman" w:hAnsi="Times New Roman" w:cs="Times New Roman"/>
          <w:i/>
          <w:iCs/>
          <w:sz w:val="28"/>
          <w:szCs w:val="28"/>
          <w:u w:val="single"/>
        </w:rPr>
        <w:t>Ученик получит возможность:</w:t>
      </w:r>
    </w:p>
    <w:p w14:paraId="6A00675F" w14:textId="77777777" w:rsidR="003B7B82" w:rsidRPr="003958BD" w:rsidRDefault="003B7B82" w:rsidP="003B7B82">
      <w:pPr>
        <w:numPr>
          <w:ilvl w:val="0"/>
          <w:numId w:val="47"/>
        </w:numPr>
        <w:tabs>
          <w:tab w:val="left" w:pos="634"/>
          <w:tab w:val="left" w:pos="1701"/>
        </w:tabs>
        <w:spacing w:before="240" w:after="0" w:line="240" w:lineRule="auto"/>
        <w:ind w:left="1560" w:hanging="284"/>
        <w:jc w:val="both"/>
        <w:rPr>
          <w:rFonts w:ascii="Times New Roman" w:eastAsia="Times New Roman" w:hAnsi="Times New Roman" w:cs="Times New Roman"/>
          <w:i/>
          <w:iCs/>
          <w:sz w:val="28"/>
          <w:szCs w:val="28"/>
        </w:rPr>
      </w:pPr>
      <w:r w:rsidRPr="003958BD">
        <w:rPr>
          <w:rFonts w:ascii="Times New Roman" w:eastAsia="Times New Roman" w:hAnsi="Times New Roman" w:cs="Times New Roman"/>
          <w:i/>
          <w:iCs/>
          <w:sz w:val="28"/>
          <w:szCs w:val="28"/>
        </w:rPr>
        <w:t>познакомиться с позиционными системами счисления с основаниями, отличными от 10;</w:t>
      </w:r>
    </w:p>
    <w:p w14:paraId="2C8A9C67" w14:textId="77777777" w:rsidR="003B7B82" w:rsidRPr="003958BD" w:rsidRDefault="003B7B82" w:rsidP="003B7B82">
      <w:pPr>
        <w:numPr>
          <w:ilvl w:val="0"/>
          <w:numId w:val="47"/>
        </w:numPr>
        <w:tabs>
          <w:tab w:val="left" w:pos="634"/>
          <w:tab w:val="left" w:pos="1701"/>
        </w:tabs>
        <w:spacing w:after="0" w:line="240" w:lineRule="auto"/>
        <w:ind w:left="1560" w:hanging="284"/>
        <w:jc w:val="both"/>
        <w:rPr>
          <w:rFonts w:ascii="Times New Roman" w:eastAsia="Times New Roman" w:hAnsi="Times New Roman" w:cs="Times New Roman"/>
          <w:i/>
          <w:iCs/>
          <w:sz w:val="28"/>
          <w:szCs w:val="28"/>
        </w:rPr>
      </w:pPr>
      <w:r w:rsidRPr="003958BD">
        <w:rPr>
          <w:rFonts w:ascii="Times New Roman" w:eastAsia="Times New Roman" w:hAnsi="Times New Roman" w:cs="Times New Roman"/>
          <w:i/>
          <w:iCs/>
          <w:sz w:val="28"/>
          <w:szCs w:val="28"/>
        </w:rPr>
        <w:t> углубить и развить представления о натуральных числах;</w:t>
      </w:r>
    </w:p>
    <w:p w14:paraId="5C9EDCAE" w14:textId="77777777" w:rsidR="003B7B82" w:rsidRPr="003958BD" w:rsidRDefault="003B7B82" w:rsidP="003B7B82">
      <w:pPr>
        <w:numPr>
          <w:ilvl w:val="0"/>
          <w:numId w:val="47"/>
        </w:numPr>
        <w:tabs>
          <w:tab w:val="left" w:pos="634"/>
          <w:tab w:val="left" w:pos="1701"/>
        </w:tabs>
        <w:spacing w:after="0" w:line="240" w:lineRule="auto"/>
        <w:ind w:left="1560" w:hanging="284"/>
        <w:jc w:val="both"/>
        <w:rPr>
          <w:rFonts w:ascii="Times New Roman" w:eastAsia="Times New Roman" w:hAnsi="Times New Roman" w:cs="Times New Roman"/>
          <w:i/>
          <w:iCs/>
          <w:sz w:val="28"/>
          <w:szCs w:val="28"/>
          <w:shd w:val="clear" w:color="auto" w:fill="FFFFFF"/>
        </w:rPr>
      </w:pPr>
      <w:r w:rsidRPr="003958BD">
        <w:rPr>
          <w:rFonts w:ascii="Times New Roman" w:eastAsia="Times New Roman" w:hAnsi="Times New Roman" w:cs="Times New Roman"/>
          <w:i/>
          <w:iCs/>
          <w:sz w:val="28"/>
          <w:szCs w:val="28"/>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14:paraId="5584E111" w14:textId="77777777" w:rsidR="003B7B82" w:rsidRPr="003958BD" w:rsidRDefault="003B7B82" w:rsidP="003B7B82">
      <w:pPr>
        <w:keepNext/>
        <w:keepLines/>
        <w:spacing w:before="240" w:after="0"/>
        <w:ind w:firstLine="454"/>
        <w:jc w:val="both"/>
        <w:outlineLvl w:val="2"/>
        <w:rPr>
          <w:rFonts w:ascii="Calibri" w:eastAsia="Times New Roman" w:hAnsi="Calibri" w:cs="Times New Roman"/>
          <w:b/>
          <w:bCs/>
          <w:sz w:val="28"/>
          <w:szCs w:val="28"/>
        </w:rPr>
      </w:pPr>
      <w:r w:rsidRPr="003958BD">
        <w:rPr>
          <w:rFonts w:ascii="Times New Roman" w:eastAsia="Times New Roman" w:hAnsi="Times New Roman" w:cs="Times New Roman"/>
          <w:b/>
          <w:sz w:val="28"/>
          <w:szCs w:val="28"/>
          <w:shd w:val="clear" w:color="auto" w:fill="FFFFFF"/>
        </w:rPr>
        <w:t>Измерения, приближения, оценки</w:t>
      </w:r>
    </w:p>
    <w:p w14:paraId="65BB2B8E" w14:textId="77777777" w:rsidR="003B7B82" w:rsidRPr="003958BD" w:rsidRDefault="003B7B82" w:rsidP="003B7B82">
      <w:pPr>
        <w:spacing w:before="240" w:after="0"/>
        <w:ind w:firstLine="454"/>
        <w:jc w:val="both"/>
        <w:rPr>
          <w:rFonts w:ascii="Times New Roman" w:eastAsia="Times New Roman" w:hAnsi="Times New Roman" w:cs="Times New Roman"/>
          <w:i/>
          <w:sz w:val="28"/>
          <w:szCs w:val="28"/>
          <w:u w:val="single"/>
        </w:rPr>
      </w:pPr>
      <w:r w:rsidRPr="003958BD">
        <w:rPr>
          <w:rFonts w:ascii="Times New Roman" w:eastAsia="Times New Roman" w:hAnsi="Times New Roman" w:cs="Times New Roman"/>
          <w:i/>
          <w:sz w:val="28"/>
          <w:szCs w:val="28"/>
          <w:u w:val="single"/>
        </w:rPr>
        <w:t>Ученик научится:</w:t>
      </w:r>
    </w:p>
    <w:p w14:paraId="5882D361" w14:textId="77777777" w:rsidR="003B7B82" w:rsidRPr="003958BD" w:rsidRDefault="003B7B82" w:rsidP="003B7B82">
      <w:pPr>
        <w:numPr>
          <w:ilvl w:val="0"/>
          <w:numId w:val="48"/>
        </w:numPr>
        <w:spacing w:before="240" w:after="0" w:line="240" w:lineRule="auto"/>
        <w:ind w:left="1560" w:hanging="284"/>
        <w:jc w:val="both"/>
        <w:rPr>
          <w:rFonts w:ascii="Times New Roman" w:eastAsia="Times New Roman" w:hAnsi="Times New Roman" w:cs="Times New Roman"/>
          <w:i/>
          <w:sz w:val="28"/>
          <w:szCs w:val="28"/>
        </w:rPr>
      </w:pPr>
      <w:r w:rsidRPr="003958BD">
        <w:rPr>
          <w:rFonts w:ascii="Times New Roman" w:eastAsia="Times New Roman" w:hAnsi="Times New Roman" w:cs="Times New Roman"/>
          <w:i/>
          <w:sz w:val="28"/>
          <w:szCs w:val="28"/>
        </w:rPr>
        <w:t xml:space="preserve">  использовать в ходе решения задач элементарные представления, связанные с приближёнными значениями величин.</w:t>
      </w:r>
    </w:p>
    <w:p w14:paraId="2DF4268D" w14:textId="77777777" w:rsidR="003B7B82" w:rsidRPr="003958BD" w:rsidRDefault="003B7B82" w:rsidP="003B7B82">
      <w:pPr>
        <w:spacing w:before="240" w:after="0"/>
        <w:ind w:firstLine="454"/>
        <w:jc w:val="both"/>
        <w:rPr>
          <w:rFonts w:ascii="Times New Roman" w:eastAsia="Times New Roman" w:hAnsi="Times New Roman" w:cs="Times New Roman"/>
          <w:i/>
          <w:iCs/>
          <w:sz w:val="28"/>
          <w:szCs w:val="28"/>
          <w:u w:val="single"/>
        </w:rPr>
      </w:pPr>
      <w:r w:rsidRPr="003958BD">
        <w:rPr>
          <w:rFonts w:ascii="Times New Roman" w:eastAsia="Times New Roman" w:hAnsi="Times New Roman" w:cs="Times New Roman"/>
          <w:i/>
          <w:iCs/>
          <w:sz w:val="28"/>
          <w:szCs w:val="28"/>
          <w:u w:val="single"/>
        </w:rPr>
        <w:t>Ученик получит возможность:</w:t>
      </w:r>
    </w:p>
    <w:p w14:paraId="0A77C1CC" w14:textId="77777777" w:rsidR="003B7B82" w:rsidRPr="003958BD" w:rsidRDefault="003B7B82" w:rsidP="003B7B82">
      <w:pPr>
        <w:numPr>
          <w:ilvl w:val="1"/>
          <w:numId w:val="49"/>
        </w:numPr>
        <w:tabs>
          <w:tab w:val="left" w:pos="649"/>
        </w:tabs>
        <w:spacing w:before="240" w:after="0" w:line="240" w:lineRule="auto"/>
        <w:ind w:left="1701" w:hanging="283"/>
        <w:jc w:val="both"/>
        <w:rPr>
          <w:rFonts w:ascii="Times New Roman" w:eastAsia="Times New Roman" w:hAnsi="Times New Roman" w:cs="Times New Roman"/>
          <w:i/>
          <w:iCs/>
          <w:sz w:val="28"/>
          <w:szCs w:val="28"/>
        </w:rPr>
      </w:pPr>
      <w:r w:rsidRPr="003958BD">
        <w:rPr>
          <w:rFonts w:ascii="Times New Roman" w:eastAsia="Times New Roman" w:hAnsi="Times New Roman" w:cs="Times New Roman"/>
          <w:i/>
          <w:iCs/>
          <w:sz w:val="28"/>
          <w:szCs w:val="28"/>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14:paraId="2F526908" w14:textId="77777777" w:rsidR="003B7B82" w:rsidRPr="003958BD" w:rsidRDefault="003B7B82" w:rsidP="003B7B82">
      <w:pPr>
        <w:keepNext/>
        <w:keepLines/>
        <w:spacing w:before="240" w:after="0"/>
        <w:ind w:firstLine="454"/>
        <w:jc w:val="both"/>
        <w:outlineLvl w:val="2"/>
        <w:rPr>
          <w:rFonts w:ascii="Times New Roman" w:eastAsia="Times New Roman" w:hAnsi="Times New Roman" w:cs="Times New Roman"/>
          <w:b/>
          <w:bCs/>
          <w:sz w:val="28"/>
          <w:szCs w:val="28"/>
        </w:rPr>
      </w:pPr>
      <w:r w:rsidRPr="003958BD">
        <w:rPr>
          <w:rFonts w:ascii="Times New Roman" w:eastAsia="Times New Roman" w:hAnsi="Times New Roman" w:cs="Times New Roman"/>
          <w:b/>
          <w:sz w:val="28"/>
          <w:szCs w:val="28"/>
          <w:shd w:val="clear" w:color="auto" w:fill="FFFFFF"/>
        </w:rPr>
        <w:t>Уравнения</w:t>
      </w:r>
    </w:p>
    <w:p w14:paraId="07941B0C" w14:textId="77777777" w:rsidR="003B7B82" w:rsidRPr="003958BD" w:rsidRDefault="003B7B82" w:rsidP="003B7B82">
      <w:pPr>
        <w:spacing w:before="240" w:after="0"/>
        <w:ind w:firstLine="454"/>
        <w:jc w:val="both"/>
        <w:rPr>
          <w:rFonts w:ascii="Times New Roman" w:eastAsia="Times New Roman" w:hAnsi="Times New Roman" w:cs="Times New Roman"/>
          <w:i/>
          <w:sz w:val="28"/>
          <w:szCs w:val="28"/>
          <w:u w:val="single"/>
        </w:rPr>
      </w:pPr>
      <w:r w:rsidRPr="003958BD">
        <w:rPr>
          <w:rFonts w:ascii="Times New Roman" w:eastAsia="Times New Roman" w:hAnsi="Times New Roman" w:cs="Times New Roman"/>
          <w:i/>
          <w:sz w:val="28"/>
          <w:szCs w:val="28"/>
          <w:u w:val="single"/>
        </w:rPr>
        <w:t>Ученик научится:</w:t>
      </w:r>
    </w:p>
    <w:p w14:paraId="57DE453E" w14:textId="77777777" w:rsidR="003B7B82" w:rsidRPr="003958BD" w:rsidRDefault="003B7B82" w:rsidP="003B7B82">
      <w:pPr>
        <w:numPr>
          <w:ilvl w:val="1"/>
          <w:numId w:val="49"/>
        </w:numPr>
        <w:tabs>
          <w:tab w:val="left" w:pos="1074"/>
        </w:tabs>
        <w:spacing w:before="240" w:after="0" w:line="240" w:lineRule="auto"/>
        <w:ind w:left="1560" w:hanging="284"/>
        <w:jc w:val="both"/>
        <w:rPr>
          <w:rFonts w:ascii="Times New Roman" w:eastAsia="Times New Roman" w:hAnsi="Times New Roman" w:cs="Times New Roman"/>
          <w:i/>
          <w:sz w:val="28"/>
          <w:szCs w:val="28"/>
        </w:rPr>
      </w:pPr>
      <w:r w:rsidRPr="003958BD">
        <w:rPr>
          <w:rFonts w:ascii="Times New Roman" w:eastAsia="Times New Roman" w:hAnsi="Times New Roman" w:cs="Times New Roman"/>
          <w:i/>
          <w:sz w:val="28"/>
          <w:szCs w:val="28"/>
        </w:rPr>
        <w:t>решать простейшие уравнения с одной переменной;</w:t>
      </w:r>
    </w:p>
    <w:p w14:paraId="051349F9" w14:textId="77777777" w:rsidR="003B7B82" w:rsidRPr="003958BD" w:rsidRDefault="003B7B82" w:rsidP="003B7B82">
      <w:pPr>
        <w:numPr>
          <w:ilvl w:val="1"/>
          <w:numId w:val="49"/>
        </w:numPr>
        <w:tabs>
          <w:tab w:val="left" w:pos="1084"/>
        </w:tabs>
        <w:spacing w:after="0" w:line="240" w:lineRule="auto"/>
        <w:ind w:left="1560" w:hanging="284"/>
        <w:jc w:val="both"/>
        <w:rPr>
          <w:rFonts w:ascii="Times New Roman" w:eastAsia="Times New Roman" w:hAnsi="Times New Roman" w:cs="Times New Roman"/>
          <w:i/>
          <w:sz w:val="28"/>
          <w:szCs w:val="28"/>
        </w:rPr>
      </w:pPr>
      <w:r w:rsidRPr="003958BD">
        <w:rPr>
          <w:rFonts w:ascii="Times New Roman" w:eastAsia="Times New Roman" w:hAnsi="Times New Roman" w:cs="Times New Roman"/>
          <w:i/>
          <w:sz w:val="28"/>
          <w:szCs w:val="28"/>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14:paraId="50097EE4" w14:textId="77777777" w:rsidR="003B7B82" w:rsidRPr="003958BD" w:rsidRDefault="003B7B82" w:rsidP="003B7B82">
      <w:pPr>
        <w:spacing w:before="240" w:after="0"/>
        <w:ind w:firstLine="454"/>
        <w:jc w:val="both"/>
        <w:rPr>
          <w:rFonts w:ascii="Times New Roman" w:eastAsia="Times New Roman" w:hAnsi="Times New Roman" w:cs="Times New Roman"/>
          <w:i/>
          <w:iCs/>
          <w:sz w:val="28"/>
          <w:szCs w:val="28"/>
          <w:u w:val="single"/>
        </w:rPr>
      </w:pPr>
      <w:r w:rsidRPr="003958BD">
        <w:rPr>
          <w:rFonts w:ascii="Times New Roman" w:eastAsia="Times New Roman" w:hAnsi="Times New Roman" w:cs="Times New Roman"/>
          <w:i/>
          <w:iCs/>
          <w:sz w:val="28"/>
          <w:szCs w:val="28"/>
          <w:u w:val="single"/>
        </w:rPr>
        <w:t>Ученик  получит возможность:</w:t>
      </w:r>
    </w:p>
    <w:p w14:paraId="1755DBD4" w14:textId="77777777" w:rsidR="003B7B82" w:rsidRPr="003958BD" w:rsidRDefault="003B7B82" w:rsidP="003B7B82">
      <w:pPr>
        <w:numPr>
          <w:ilvl w:val="1"/>
          <w:numId w:val="50"/>
        </w:numPr>
        <w:tabs>
          <w:tab w:val="left" w:pos="1084"/>
        </w:tabs>
        <w:spacing w:before="240" w:after="0" w:line="240" w:lineRule="auto"/>
        <w:ind w:left="1418" w:hanging="284"/>
        <w:jc w:val="both"/>
        <w:rPr>
          <w:rFonts w:ascii="Times New Roman" w:eastAsia="Times New Roman" w:hAnsi="Times New Roman" w:cs="Times New Roman"/>
          <w:i/>
          <w:iCs/>
          <w:sz w:val="28"/>
          <w:szCs w:val="28"/>
        </w:rPr>
      </w:pPr>
      <w:r w:rsidRPr="003958BD">
        <w:rPr>
          <w:rFonts w:ascii="Times New Roman" w:eastAsia="Times New Roman" w:hAnsi="Times New Roman" w:cs="Times New Roman"/>
          <w:i/>
          <w:iCs/>
          <w:sz w:val="28"/>
          <w:szCs w:val="28"/>
        </w:rPr>
        <w:t>овладеть специальными приёмами решения уравнений;</w:t>
      </w:r>
    </w:p>
    <w:p w14:paraId="53DF162D" w14:textId="77777777" w:rsidR="003B7B82" w:rsidRPr="003958BD" w:rsidRDefault="003B7B82" w:rsidP="003B7B82">
      <w:pPr>
        <w:numPr>
          <w:ilvl w:val="1"/>
          <w:numId w:val="50"/>
        </w:numPr>
        <w:tabs>
          <w:tab w:val="left" w:pos="1084"/>
        </w:tabs>
        <w:spacing w:after="0" w:line="240" w:lineRule="auto"/>
        <w:ind w:left="1418" w:hanging="284"/>
        <w:jc w:val="both"/>
        <w:rPr>
          <w:rFonts w:ascii="Times New Roman" w:eastAsia="Times New Roman" w:hAnsi="Times New Roman" w:cs="Times New Roman"/>
          <w:i/>
          <w:iCs/>
          <w:sz w:val="28"/>
          <w:szCs w:val="28"/>
        </w:rPr>
      </w:pPr>
      <w:r w:rsidRPr="003958BD">
        <w:rPr>
          <w:rFonts w:ascii="Times New Roman" w:eastAsia="Times New Roman" w:hAnsi="Times New Roman" w:cs="Times New Roman"/>
          <w:i/>
          <w:iCs/>
          <w:sz w:val="28"/>
          <w:szCs w:val="28"/>
        </w:rPr>
        <w:t xml:space="preserve"> уверенно применять аппарат уравнений для решения разнообразных задач из математики, смежных предметов, практики;</w:t>
      </w:r>
    </w:p>
    <w:p w14:paraId="3062A519" w14:textId="77777777" w:rsidR="003B7B82" w:rsidRPr="003958BD" w:rsidRDefault="003B7B82" w:rsidP="003B7B82">
      <w:pPr>
        <w:keepNext/>
        <w:keepLines/>
        <w:spacing w:before="240" w:after="0"/>
        <w:ind w:firstLine="454"/>
        <w:jc w:val="both"/>
        <w:outlineLvl w:val="2"/>
        <w:rPr>
          <w:rFonts w:ascii="Times New Roman" w:eastAsia="Times New Roman" w:hAnsi="Times New Roman" w:cs="Times New Roman"/>
          <w:b/>
          <w:bCs/>
          <w:sz w:val="28"/>
          <w:szCs w:val="28"/>
        </w:rPr>
      </w:pPr>
      <w:r w:rsidRPr="003958BD">
        <w:rPr>
          <w:rFonts w:ascii="Times New Roman" w:eastAsia="Times New Roman" w:hAnsi="Times New Roman" w:cs="Times New Roman"/>
          <w:b/>
          <w:sz w:val="28"/>
          <w:szCs w:val="28"/>
          <w:shd w:val="clear" w:color="auto" w:fill="FFFFFF"/>
        </w:rPr>
        <w:t>Неравенства</w:t>
      </w:r>
    </w:p>
    <w:p w14:paraId="5364875F" w14:textId="77777777" w:rsidR="003B7B82" w:rsidRPr="003958BD" w:rsidRDefault="003B7B82" w:rsidP="003B7B82">
      <w:pPr>
        <w:spacing w:before="240" w:after="0"/>
        <w:ind w:firstLine="454"/>
        <w:jc w:val="both"/>
        <w:rPr>
          <w:rFonts w:ascii="Times New Roman" w:eastAsia="Times New Roman" w:hAnsi="Times New Roman" w:cs="Times New Roman"/>
          <w:i/>
          <w:sz w:val="28"/>
          <w:szCs w:val="28"/>
          <w:u w:val="single"/>
        </w:rPr>
      </w:pPr>
      <w:r w:rsidRPr="003958BD">
        <w:rPr>
          <w:rFonts w:ascii="Times New Roman" w:eastAsia="Times New Roman" w:hAnsi="Times New Roman" w:cs="Times New Roman"/>
          <w:i/>
          <w:sz w:val="28"/>
          <w:szCs w:val="28"/>
          <w:u w:val="single"/>
        </w:rPr>
        <w:t>Ученик научится:</w:t>
      </w:r>
    </w:p>
    <w:p w14:paraId="52AA38CD" w14:textId="77777777" w:rsidR="003B7B82" w:rsidRPr="003958BD" w:rsidRDefault="003B7B82" w:rsidP="003B7B82">
      <w:pPr>
        <w:numPr>
          <w:ilvl w:val="1"/>
          <w:numId w:val="51"/>
        </w:numPr>
        <w:tabs>
          <w:tab w:val="left" w:pos="1074"/>
        </w:tabs>
        <w:spacing w:before="240" w:after="0" w:line="240" w:lineRule="auto"/>
        <w:ind w:left="1560" w:hanging="284"/>
        <w:jc w:val="both"/>
        <w:rPr>
          <w:rFonts w:ascii="Times New Roman" w:eastAsia="Times New Roman" w:hAnsi="Times New Roman" w:cs="Times New Roman"/>
          <w:i/>
          <w:sz w:val="28"/>
          <w:szCs w:val="28"/>
        </w:rPr>
      </w:pPr>
      <w:r w:rsidRPr="003958BD">
        <w:rPr>
          <w:rFonts w:ascii="Times New Roman" w:eastAsia="Times New Roman" w:hAnsi="Times New Roman" w:cs="Times New Roman"/>
          <w:i/>
          <w:sz w:val="28"/>
          <w:szCs w:val="28"/>
        </w:rPr>
        <w:t>понимать и применять терминологию и символику, связанные с отношением неравенства;</w:t>
      </w:r>
    </w:p>
    <w:p w14:paraId="675202E3" w14:textId="77777777" w:rsidR="003B7B82" w:rsidRPr="003958BD" w:rsidRDefault="003B7B82" w:rsidP="003B7B82">
      <w:pPr>
        <w:numPr>
          <w:ilvl w:val="1"/>
          <w:numId w:val="51"/>
        </w:numPr>
        <w:tabs>
          <w:tab w:val="left" w:pos="1089"/>
        </w:tabs>
        <w:spacing w:after="0" w:line="240" w:lineRule="auto"/>
        <w:ind w:left="1560" w:hanging="284"/>
        <w:jc w:val="both"/>
        <w:rPr>
          <w:rFonts w:ascii="Times New Roman" w:eastAsia="Times New Roman" w:hAnsi="Times New Roman" w:cs="Times New Roman"/>
          <w:b/>
          <w:i/>
          <w:sz w:val="28"/>
          <w:szCs w:val="28"/>
        </w:rPr>
      </w:pPr>
      <w:r w:rsidRPr="003958BD">
        <w:rPr>
          <w:rFonts w:ascii="Times New Roman" w:eastAsia="Times New Roman" w:hAnsi="Times New Roman" w:cs="Times New Roman"/>
          <w:i/>
          <w:sz w:val="28"/>
          <w:szCs w:val="28"/>
        </w:rPr>
        <w:lastRenderedPageBreak/>
        <w:t>применять аппарат неравенств, для решения задач.</w:t>
      </w:r>
    </w:p>
    <w:p w14:paraId="5045A651" w14:textId="77777777" w:rsidR="003B7B82" w:rsidRPr="003958BD" w:rsidRDefault="003B7B82" w:rsidP="003B7B82">
      <w:pPr>
        <w:tabs>
          <w:tab w:val="left" w:pos="1089"/>
        </w:tabs>
        <w:spacing w:before="240" w:after="0"/>
        <w:jc w:val="both"/>
        <w:rPr>
          <w:rFonts w:ascii="Times New Roman" w:eastAsia="Times New Roman" w:hAnsi="Times New Roman" w:cs="Times New Roman"/>
          <w:i/>
          <w:sz w:val="28"/>
          <w:szCs w:val="28"/>
          <w:u w:val="single"/>
        </w:rPr>
      </w:pPr>
      <w:r w:rsidRPr="003958BD">
        <w:rPr>
          <w:rFonts w:ascii="Times New Roman" w:eastAsia="Times New Roman" w:hAnsi="Times New Roman" w:cs="Times New Roman"/>
          <w:i/>
          <w:sz w:val="28"/>
          <w:szCs w:val="28"/>
          <w:u w:val="single"/>
        </w:rPr>
        <w:t>Ученик получит возможность научиться:</w:t>
      </w:r>
    </w:p>
    <w:p w14:paraId="1B0A41D4" w14:textId="77777777" w:rsidR="003B7B82" w:rsidRPr="003958BD" w:rsidRDefault="003B7B82" w:rsidP="003B7B82">
      <w:pPr>
        <w:numPr>
          <w:ilvl w:val="0"/>
          <w:numId w:val="52"/>
        </w:numPr>
        <w:tabs>
          <w:tab w:val="left" w:pos="1070"/>
        </w:tabs>
        <w:spacing w:before="240" w:after="0" w:line="240" w:lineRule="auto"/>
        <w:ind w:left="1276" w:hanging="283"/>
        <w:jc w:val="both"/>
        <w:rPr>
          <w:rFonts w:ascii="Times New Roman" w:eastAsia="Times New Roman" w:hAnsi="Times New Roman" w:cs="Times New Roman"/>
          <w:i/>
          <w:iCs/>
          <w:sz w:val="28"/>
          <w:szCs w:val="28"/>
        </w:rPr>
      </w:pPr>
      <w:r w:rsidRPr="003958BD">
        <w:rPr>
          <w:rFonts w:ascii="Times New Roman" w:eastAsia="Times New Roman" w:hAnsi="Times New Roman" w:cs="Times New Roman"/>
          <w:i/>
          <w:iCs/>
          <w:sz w:val="28"/>
          <w:szCs w:val="28"/>
        </w:rPr>
        <w:t>уверенно применять аппарат неравенств, для решения разнообразных математических задач и задач из смежных предметов, практики;</w:t>
      </w:r>
    </w:p>
    <w:p w14:paraId="738C11AB" w14:textId="77777777" w:rsidR="003B7B82" w:rsidRPr="003958BD" w:rsidRDefault="003B7B82" w:rsidP="003B7B82">
      <w:pPr>
        <w:keepNext/>
        <w:keepLines/>
        <w:spacing w:before="240" w:after="0"/>
        <w:ind w:firstLine="454"/>
        <w:jc w:val="both"/>
        <w:outlineLvl w:val="2"/>
        <w:rPr>
          <w:rFonts w:ascii="Times New Roman" w:eastAsia="Times New Roman" w:hAnsi="Times New Roman" w:cs="Times New Roman"/>
          <w:b/>
          <w:bCs/>
          <w:sz w:val="28"/>
          <w:szCs w:val="28"/>
        </w:rPr>
      </w:pPr>
      <w:r w:rsidRPr="003958BD">
        <w:rPr>
          <w:rFonts w:ascii="Times New Roman" w:eastAsia="Times New Roman" w:hAnsi="Times New Roman" w:cs="Times New Roman"/>
          <w:b/>
          <w:sz w:val="28"/>
          <w:szCs w:val="28"/>
          <w:shd w:val="clear" w:color="auto" w:fill="FFFFFF"/>
        </w:rPr>
        <w:t>Описательная статистика.</w:t>
      </w:r>
    </w:p>
    <w:p w14:paraId="5F8EBB0A" w14:textId="77777777" w:rsidR="003B7B82" w:rsidRPr="003958BD" w:rsidRDefault="003B7B82" w:rsidP="003B7B82">
      <w:pPr>
        <w:spacing w:before="240" w:after="0"/>
        <w:ind w:left="1134"/>
        <w:jc w:val="both"/>
        <w:rPr>
          <w:rFonts w:ascii="Times New Roman" w:eastAsia="Times New Roman" w:hAnsi="Times New Roman" w:cs="Times New Roman"/>
          <w:i/>
          <w:sz w:val="28"/>
          <w:szCs w:val="28"/>
        </w:rPr>
      </w:pPr>
      <w:r w:rsidRPr="003958BD">
        <w:rPr>
          <w:rFonts w:ascii="Times New Roman" w:eastAsia="Times New Roman" w:hAnsi="Times New Roman" w:cs="Times New Roman"/>
          <w:i/>
          <w:sz w:val="28"/>
          <w:szCs w:val="28"/>
          <w:u w:val="single"/>
        </w:rPr>
        <w:t>Ученик научится</w:t>
      </w:r>
      <w:r w:rsidRPr="003958BD">
        <w:rPr>
          <w:rFonts w:ascii="Times New Roman" w:eastAsia="Times New Roman" w:hAnsi="Times New Roman" w:cs="Times New Roman"/>
          <w:i/>
          <w:sz w:val="28"/>
          <w:szCs w:val="28"/>
        </w:rPr>
        <w:t xml:space="preserve"> использовать простейшие способы представления и анализа статистических данных.</w:t>
      </w:r>
    </w:p>
    <w:p w14:paraId="01AA5A75" w14:textId="77777777" w:rsidR="003B7B82" w:rsidRPr="003958BD" w:rsidRDefault="003B7B82" w:rsidP="003B7B82">
      <w:pPr>
        <w:spacing w:after="0"/>
        <w:ind w:left="1134"/>
        <w:jc w:val="both"/>
        <w:rPr>
          <w:rFonts w:ascii="Times New Roman" w:eastAsia="Times New Roman" w:hAnsi="Times New Roman" w:cs="Times New Roman"/>
          <w:i/>
          <w:iCs/>
          <w:sz w:val="28"/>
          <w:szCs w:val="28"/>
        </w:rPr>
      </w:pPr>
      <w:r w:rsidRPr="003958BD">
        <w:rPr>
          <w:rFonts w:ascii="Times New Roman" w:eastAsia="Times New Roman" w:hAnsi="Times New Roman" w:cs="Times New Roman"/>
          <w:i/>
          <w:iCs/>
          <w:sz w:val="28"/>
          <w:szCs w:val="28"/>
          <w:u w:val="single"/>
        </w:rPr>
        <w:t>Ученик получит возможность</w:t>
      </w:r>
      <w:r w:rsidRPr="003958BD">
        <w:rPr>
          <w:rFonts w:ascii="Times New Roman" w:eastAsia="Times New Roman" w:hAnsi="Times New Roman" w:cs="Times New Roman"/>
          <w:i/>
          <w:iCs/>
          <w:sz w:val="28"/>
          <w:szCs w:val="28"/>
        </w:rPr>
        <w:t xml:space="preserve"> приобрести первоначальный опыт организации сбора данных при проведении опроса общественного мнения, представлять результаты опроса в виде таблицы, диаграммы.</w:t>
      </w:r>
    </w:p>
    <w:p w14:paraId="7F5CFC96" w14:textId="77777777" w:rsidR="003B7B82" w:rsidRPr="003958BD" w:rsidRDefault="003B7B82" w:rsidP="003B7B82">
      <w:pPr>
        <w:keepNext/>
        <w:keepLines/>
        <w:spacing w:before="240" w:after="0"/>
        <w:ind w:firstLine="454"/>
        <w:jc w:val="both"/>
        <w:outlineLvl w:val="2"/>
        <w:rPr>
          <w:rFonts w:ascii="Times New Roman" w:eastAsia="Times New Roman" w:hAnsi="Times New Roman" w:cs="Times New Roman"/>
          <w:b/>
          <w:bCs/>
          <w:sz w:val="28"/>
          <w:szCs w:val="28"/>
        </w:rPr>
      </w:pPr>
      <w:r w:rsidRPr="003958BD">
        <w:rPr>
          <w:rFonts w:ascii="Times New Roman" w:eastAsia="Times New Roman" w:hAnsi="Times New Roman" w:cs="Times New Roman"/>
          <w:b/>
          <w:sz w:val="28"/>
          <w:szCs w:val="28"/>
          <w:shd w:val="clear" w:color="auto" w:fill="FFFFFF"/>
        </w:rPr>
        <w:t>Комбинаторика</w:t>
      </w:r>
    </w:p>
    <w:p w14:paraId="2D530EA4" w14:textId="77777777" w:rsidR="003B7B82" w:rsidRPr="003958BD" w:rsidRDefault="003B7B82" w:rsidP="003B7B82">
      <w:pPr>
        <w:spacing w:before="240" w:after="0"/>
        <w:ind w:left="1276"/>
        <w:jc w:val="both"/>
        <w:rPr>
          <w:rFonts w:ascii="Times New Roman" w:eastAsia="Times New Roman" w:hAnsi="Times New Roman" w:cs="Times New Roman"/>
          <w:i/>
          <w:sz w:val="28"/>
          <w:szCs w:val="28"/>
        </w:rPr>
      </w:pPr>
      <w:r w:rsidRPr="003958BD">
        <w:rPr>
          <w:rFonts w:ascii="Times New Roman" w:eastAsia="Times New Roman" w:hAnsi="Times New Roman" w:cs="Times New Roman"/>
          <w:i/>
          <w:sz w:val="28"/>
          <w:szCs w:val="28"/>
          <w:u w:val="single"/>
        </w:rPr>
        <w:t>Ученик научится</w:t>
      </w:r>
      <w:r w:rsidRPr="003958BD">
        <w:rPr>
          <w:rFonts w:ascii="Times New Roman" w:eastAsia="Times New Roman" w:hAnsi="Times New Roman" w:cs="Times New Roman"/>
          <w:i/>
          <w:sz w:val="28"/>
          <w:szCs w:val="28"/>
        </w:rPr>
        <w:t xml:space="preserve"> решать комбинаторные задачи на нахождение числа объектов или комбинаций.</w:t>
      </w:r>
    </w:p>
    <w:p w14:paraId="66656A3D" w14:textId="77777777" w:rsidR="003B7B82" w:rsidRPr="003958BD" w:rsidRDefault="003B7B82" w:rsidP="003B7B82">
      <w:pPr>
        <w:spacing w:after="0"/>
        <w:ind w:left="1276"/>
        <w:jc w:val="both"/>
        <w:rPr>
          <w:rFonts w:ascii="Times New Roman" w:eastAsia="Times New Roman" w:hAnsi="Times New Roman" w:cs="Times New Roman"/>
          <w:i/>
          <w:iCs/>
          <w:sz w:val="28"/>
          <w:szCs w:val="28"/>
        </w:rPr>
      </w:pPr>
      <w:r w:rsidRPr="003958BD">
        <w:rPr>
          <w:rFonts w:ascii="Times New Roman" w:eastAsia="Times New Roman" w:hAnsi="Times New Roman" w:cs="Times New Roman"/>
          <w:i/>
          <w:iCs/>
          <w:sz w:val="28"/>
          <w:szCs w:val="28"/>
          <w:u w:val="single"/>
        </w:rPr>
        <w:t>Ученик получит возможность</w:t>
      </w:r>
      <w:r w:rsidRPr="003958BD">
        <w:rPr>
          <w:rFonts w:ascii="Times New Roman" w:eastAsia="Times New Roman" w:hAnsi="Times New Roman" w:cs="Times New Roman"/>
          <w:i/>
          <w:iCs/>
          <w:sz w:val="28"/>
          <w:szCs w:val="28"/>
        </w:rPr>
        <w:t xml:space="preserve"> научиться некоторым специальным приёмам решения комбинаторных задач.</w:t>
      </w:r>
    </w:p>
    <w:p w14:paraId="5BA99CFF" w14:textId="77777777" w:rsidR="003B7B82" w:rsidRPr="003958BD" w:rsidRDefault="003B7B82" w:rsidP="003B7B82">
      <w:pPr>
        <w:keepNext/>
        <w:keepLines/>
        <w:spacing w:before="240" w:after="0"/>
        <w:ind w:firstLine="454"/>
        <w:jc w:val="both"/>
        <w:outlineLvl w:val="2"/>
        <w:rPr>
          <w:rFonts w:ascii="Times New Roman" w:eastAsia="Times New Roman" w:hAnsi="Times New Roman" w:cs="Times New Roman"/>
          <w:b/>
          <w:bCs/>
          <w:sz w:val="28"/>
          <w:szCs w:val="28"/>
        </w:rPr>
      </w:pPr>
      <w:r w:rsidRPr="003958BD">
        <w:rPr>
          <w:rFonts w:ascii="Times New Roman" w:eastAsia="Times New Roman" w:hAnsi="Times New Roman" w:cs="Times New Roman"/>
          <w:b/>
          <w:sz w:val="28"/>
          <w:szCs w:val="28"/>
          <w:shd w:val="clear" w:color="auto" w:fill="FFFFFF"/>
        </w:rPr>
        <w:t>Наглядная геометрия</w:t>
      </w:r>
    </w:p>
    <w:p w14:paraId="14F8BFA0" w14:textId="77777777" w:rsidR="003B7B82" w:rsidRPr="003958BD" w:rsidRDefault="003B7B82" w:rsidP="003B7B82">
      <w:pPr>
        <w:spacing w:before="240" w:after="0"/>
        <w:ind w:firstLine="454"/>
        <w:jc w:val="both"/>
        <w:rPr>
          <w:rFonts w:ascii="Times New Roman" w:eastAsia="Times New Roman" w:hAnsi="Times New Roman" w:cs="Times New Roman"/>
          <w:i/>
          <w:sz w:val="28"/>
          <w:szCs w:val="28"/>
          <w:u w:val="single"/>
        </w:rPr>
      </w:pPr>
      <w:r w:rsidRPr="003958BD">
        <w:rPr>
          <w:rFonts w:ascii="Times New Roman" w:eastAsia="Times New Roman" w:hAnsi="Times New Roman" w:cs="Times New Roman"/>
          <w:i/>
          <w:sz w:val="28"/>
          <w:szCs w:val="28"/>
          <w:u w:val="single"/>
        </w:rPr>
        <w:t>Ученик научится:</w:t>
      </w:r>
    </w:p>
    <w:p w14:paraId="25DC2090" w14:textId="77777777" w:rsidR="003B7B82" w:rsidRPr="003958BD" w:rsidRDefault="003B7B82" w:rsidP="003B7B82">
      <w:pPr>
        <w:numPr>
          <w:ilvl w:val="1"/>
          <w:numId w:val="51"/>
        </w:numPr>
        <w:tabs>
          <w:tab w:val="left" w:pos="1084"/>
        </w:tabs>
        <w:spacing w:before="240" w:after="0" w:line="240" w:lineRule="auto"/>
        <w:ind w:left="1276" w:hanging="283"/>
        <w:jc w:val="both"/>
        <w:rPr>
          <w:rFonts w:ascii="Times New Roman" w:eastAsia="Times New Roman" w:hAnsi="Times New Roman" w:cs="Times New Roman"/>
          <w:i/>
          <w:sz w:val="28"/>
          <w:szCs w:val="28"/>
        </w:rPr>
      </w:pPr>
      <w:r w:rsidRPr="003958BD">
        <w:rPr>
          <w:rFonts w:ascii="Times New Roman" w:eastAsia="Times New Roman" w:hAnsi="Times New Roman" w:cs="Times New Roman"/>
          <w:i/>
          <w:sz w:val="28"/>
          <w:szCs w:val="28"/>
        </w:rPr>
        <w:t>распознавать на чертежах, рисунках, моделях и в окружающем мире плоские и пространственные геометрические фигуры;</w:t>
      </w:r>
    </w:p>
    <w:p w14:paraId="08D9FA13" w14:textId="77777777" w:rsidR="003B7B82" w:rsidRPr="003958BD" w:rsidRDefault="003B7B82" w:rsidP="003B7B82">
      <w:pPr>
        <w:numPr>
          <w:ilvl w:val="1"/>
          <w:numId w:val="51"/>
        </w:numPr>
        <w:tabs>
          <w:tab w:val="left" w:pos="1074"/>
        </w:tabs>
        <w:spacing w:after="0" w:line="240" w:lineRule="auto"/>
        <w:ind w:left="1276" w:hanging="283"/>
        <w:jc w:val="both"/>
        <w:rPr>
          <w:rFonts w:ascii="Times New Roman" w:eastAsia="Times New Roman" w:hAnsi="Times New Roman" w:cs="Times New Roman"/>
          <w:i/>
          <w:sz w:val="28"/>
          <w:szCs w:val="28"/>
        </w:rPr>
      </w:pPr>
      <w:r w:rsidRPr="003958BD">
        <w:rPr>
          <w:rFonts w:ascii="Times New Roman" w:eastAsia="Times New Roman" w:hAnsi="Times New Roman" w:cs="Times New Roman"/>
          <w:i/>
          <w:sz w:val="28"/>
          <w:szCs w:val="28"/>
        </w:rPr>
        <w:t>распознавать развёртки куба, прямоугольного параллелепипеда;</w:t>
      </w:r>
    </w:p>
    <w:p w14:paraId="2D5B6280" w14:textId="77777777" w:rsidR="003B7B82" w:rsidRPr="003958BD" w:rsidRDefault="003B7B82" w:rsidP="003B7B82">
      <w:pPr>
        <w:numPr>
          <w:ilvl w:val="1"/>
          <w:numId w:val="51"/>
        </w:numPr>
        <w:tabs>
          <w:tab w:val="left" w:pos="1079"/>
        </w:tabs>
        <w:spacing w:after="0" w:line="240" w:lineRule="auto"/>
        <w:ind w:left="1276" w:hanging="283"/>
        <w:jc w:val="both"/>
        <w:rPr>
          <w:rFonts w:ascii="Times New Roman" w:eastAsia="Times New Roman" w:hAnsi="Times New Roman" w:cs="Times New Roman"/>
          <w:i/>
          <w:sz w:val="28"/>
          <w:szCs w:val="28"/>
        </w:rPr>
      </w:pPr>
      <w:r w:rsidRPr="003958BD">
        <w:rPr>
          <w:rFonts w:ascii="Times New Roman" w:eastAsia="Times New Roman" w:hAnsi="Times New Roman" w:cs="Times New Roman"/>
          <w:i/>
          <w:sz w:val="28"/>
          <w:szCs w:val="28"/>
        </w:rPr>
        <w:t>строить развёртки куба и прямоугольного параллелепипеда;</w:t>
      </w:r>
    </w:p>
    <w:p w14:paraId="25DE99CD" w14:textId="77777777" w:rsidR="003B7B82" w:rsidRPr="003958BD" w:rsidRDefault="003B7B82" w:rsidP="003B7B82">
      <w:pPr>
        <w:numPr>
          <w:ilvl w:val="1"/>
          <w:numId w:val="51"/>
        </w:numPr>
        <w:tabs>
          <w:tab w:val="left" w:pos="1076"/>
        </w:tabs>
        <w:spacing w:after="0" w:line="240" w:lineRule="auto"/>
        <w:ind w:left="1276" w:hanging="283"/>
        <w:jc w:val="both"/>
        <w:rPr>
          <w:rFonts w:ascii="Times New Roman" w:eastAsia="Times New Roman" w:hAnsi="Times New Roman" w:cs="Times New Roman"/>
          <w:i/>
          <w:sz w:val="28"/>
          <w:szCs w:val="28"/>
        </w:rPr>
      </w:pPr>
      <w:r w:rsidRPr="003958BD">
        <w:rPr>
          <w:rFonts w:ascii="Times New Roman" w:eastAsia="Times New Roman" w:hAnsi="Times New Roman" w:cs="Times New Roman"/>
          <w:i/>
          <w:sz w:val="28"/>
          <w:szCs w:val="28"/>
        </w:rPr>
        <w:t>вычислять объём прямоугольного параллелепипеда.</w:t>
      </w:r>
    </w:p>
    <w:p w14:paraId="67BF0405" w14:textId="77777777" w:rsidR="003B7B82" w:rsidRPr="003958BD" w:rsidRDefault="003B7B82" w:rsidP="003B7B82">
      <w:pPr>
        <w:spacing w:before="240" w:after="0"/>
        <w:ind w:firstLine="454"/>
        <w:jc w:val="both"/>
        <w:rPr>
          <w:rFonts w:ascii="Times New Roman" w:eastAsia="Times New Roman" w:hAnsi="Times New Roman" w:cs="Times New Roman"/>
          <w:i/>
          <w:iCs/>
          <w:sz w:val="28"/>
          <w:szCs w:val="28"/>
          <w:u w:val="single"/>
        </w:rPr>
      </w:pPr>
      <w:r w:rsidRPr="003958BD">
        <w:rPr>
          <w:rFonts w:ascii="Times New Roman" w:eastAsia="Times New Roman" w:hAnsi="Times New Roman" w:cs="Times New Roman"/>
          <w:i/>
          <w:iCs/>
          <w:sz w:val="28"/>
          <w:szCs w:val="28"/>
          <w:u w:val="single"/>
        </w:rPr>
        <w:t>Ученик получит возможность:</w:t>
      </w:r>
    </w:p>
    <w:p w14:paraId="260A16A6" w14:textId="77777777" w:rsidR="003B7B82" w:rsidRPr="003958BD" w:rsidRDefault="003B7B82" w:rsidP="003B7B82">
      <w:pPr>
        <w:numPr>
          <w:ilvl w:val="0"/>
          <w:numId w:val="53"/>
        </w:numPr>
        <w:tabs>
          <w:tab w:val="left" w:pos="1094"/>
          <w:tab w:val="left" w:pos="1985"/>
        </w:tabs>
        <w:spacing w:before="240" w:after="0" w:line="240" w:lineRule="auto"/>
        <w:ind w:left="1276" w:hanging="283"/>
        <w:jc w:val="both"/>
        <w:rPr>
          <w:rFonts w:ascii="Times New Roman" w:eastAsia="Times New Roman" w:hAnsi="Times New Roman" w:cs="Times New Roman"/>
          <w:i/>
          <w:iCs/>
          <w:sz w:val="28"/>
          <w:szCs w:val="28"/>
        </w:rPr>
      </w:pPr>
      <w:r w:rsidRPr="003958BD">
        <w:rPr>
          <w:rFonts w:ascii="Times New Roman" w:eastAsia="Times New Roman" w:hAnsi="Times New Roman" w:cs="Times New Roman"/>
          <w:i/>
          <w:iCs/>
          <w:sz w:val="28"/>
          <w:szCs w:val="28"/>
        </w:rPr>
        <w:t>научиться вычислять объёмы пространственных геометрических фигур, составленных из прямоугольных параллелепипедов;</w:t>
      </w:r>
    </w:p>
    <w:p w14:paraId="6C13A82E" w14:textId="77777777" w:rsidR="003B7B82" w:rsidRPr="003958BD" w:rsidRDefault="003B7B82" w:rsidP="003B7B82">
      <w:pPr>
        <w:numPr>
          <w:ilvl w:val="0"/>
          <w:numId w:val="53"/>
        </w:numPr>
        <w:tabs>
          <w:tab w:val="left" w:pos="1060"/>
          <w:tab w:val="left" w:pos="1985"/>
        </w:tabs>
        <w:spacing w:after="0" w:line="240" w:lineRule="auto"/>
        <w:ind w:left="1276" w:hanging="283"/>
        <w:jc w:val="both"/>
        <w:rPr>
          <w:rFonts w:ascii="Times New Roman" w:eastAsia="Times New Roman" w:hAnsi="Times New Roman" w:cs="Times New Roman"/>
          <w:i/>
          <w:iCs/>
          <w:sz w:val="28"/>
          <w:szCs w:val="28"/>
        </w:rPr>
      </w:pPr>
      <w:r w:rsidRPr="003958BD">
        <w:rPr>
          <w:rFonts w:ascii="Times New Roman" w:eastAsia="Times New Roman" w:hAnsi="Times New Roman" w:cs="Times New Roman"/>
          <w:i/>
          <w:iCs/>
          <w:sz w:val="28"/>
          <w:szCs w:val="28"/>
        </w:rPr>
        <w:t>углубить и развить представления о пространственных геометрических фигурах.</w:t>
      </w:r>
    </w:p>
    <w:p w14:paraId="4927F0A9" w14:textId="77777777" w:rsidR="003B7B82" w:rsidRPr="003958BD" w:rsidRDefault="003B7B82" w:rsidP="003B7B82">
      <w:pPr>
        <w:keepNext/>
        <w:keepLines/>
        <w:spacing w:before="240" w:after="0"/>
        <w:ind w:firstLine="454"/>
        <w:jc w:val="both"/>
        <w:outlineLvl w:val="2"/>
        <w:rPr>
          <w:rFonts w:ascii="Times New Roman" w:eastAsia="Times New Roman" w:hAnsi="Times New Roman" w:cs="Times New Roman"/>
          <w:b/>
          <w:bCs/>
          <w:sz w:val="28"/>
          <w:szCs w:val="28"/>
        </w:rPr>
      </w:pPr>
      <w:r w:rsidRPr="003958BD">
        <w:rPr>
          <w:rFonts w:ascii="Times New Roman" w:eastAsia="Times New Roman" w:hAnsi="Times New Roman" w:cs="Times New Roman"/>
          <w:b/>
          <w:sz w:val="28"/>
          <w:szCs w:val="28"/>
          <w:shd w:val="clear" w:color="auto" w:fill="FFFFFF"/>
        </w:rPr>
        <w:t>Геометрические фигуры</w:t>
      </w:r>
    </w:p>
    <w:p w14:paraId="1C48584A" w14:textId="77777777" w:rsidR="003B7B82" w:rsidRPr="003958BD" w:rsidRDefault="003B7B82" w:rsidP="003B7B82">
      <w:pPr>
        <w:spacing w:before="240" w:after="0"/>
        <w:ind w:firstLine="454"/>
        <w:jc w:val="both"/>
        <w:rPr>
          <w:rFonts w:ascii="Times New Roman" w:eastAsia="Times New Roman" w:hAnsi="Times New Roman" w:cs="Times New Roman"/>
          <w:i/>
          <w:sz w:val="28"/>
          <w:szCs w:val="28"/>
          <w:u w:val="single"/>
        </w:rPr>
      </w:pPr>
      <w:r w:rsidRPr="003958BD">
        <w:rPr>
          <w:rFonts w:ascii="Times New Roman" w:eastAsia="Times New Roman" w:hAnsi="Times New Roman" w:cs="Times New Roman"/>
          <w:i/>
          <w:sz w:val="28"/>
          <w:szCs w:val="28"/>
          <w:u w:val="single"/>
        </w:rPr>
        <w:t>Ученик научится:</w:t>
      </w:r>
    </w:p>
    <w:p w14:paraId="1E6FE102" w14:textId="77777777" w:rsidR="003B7B82" w:rsidRPr="003958BD" w:rsidRDefault="003B7B82" w:rsidP="003B7B82">
      <w:pPr>
        <w:numPr>
          <w:ilvl w:val="1"/>
          <w:numId w:val="51"/>
        </w:numPr>
        <w:tabs>
          <w:tab w:val="left" w:pos="1276"/>
        </w:tabs>
        <w:spacing w:before="240" w:after="0" w:line="240" w:lineRule="auto"/>
        <w:ind w:left="1276" w:hanging="283"/>
        <w:jc w:val="both"/>
        <w:rPr>
          <w:rFonts w:ascii="Times New Roman" w:eastAsia="Times New Roman" w:hAnsi="Times New Roman" w:cs="Times New Roman"/>
          <w:i/>
          <w:sz w:val="28"/>
          <w:szCs w:val="28"/>
        </w:rPr>
      </w:pPr>
      <w:r w:rsidRPr="003958BD">
        <w:rPr>
          <w:rFonts w:ascii="Times New Roman" w:eastAsia="Times New Roman" w:hAnsi="Times New Roman" w:cs="Times New Roman"/>
          <w:i/>
          <w:sz w:val="28"/>
          <w:szCs w:val="28"/>
        </w:rPr>
        <w:t>пользоваться языком геометрии для описания предметов окружающего мира и их взаимного расположения;</w:t>
      </w:r>
    </w:p>
    <w:p w14:paraId="4517C033" w14:textId="77777777" w:rsidR="003B7B82" w:rsidRPr="003958BD" w:rsidRDefault="003B7B82" w:rsidP="003B7B82">
      <w:pPr>
        <w:numPr>
          <w:ilvl w:val="1"/>
          <w:numId w:val="51"/>
        </w:numPr>
        <w:tabs>
          <w:tab w:val="left" w:pos="1276"/>
        </w:tabs>
        <w:spacing w:after="0" w:line="240" w:lineRule="auto"/>
        <w:ind w:left="1276" w:hanging="283"/>
        <w:jc w:val="both"/>
        <w:rPr>
          <w:rFonts w:ascii="Times New Roman" w:eastAsia="Times New Roman" w:hAnsi="Times New Roman" w:cs="Times New Roman"/>
          <w:i/>
          <w:sz w:val="28"/>
          <w:szCs w:val="28"/>
        </w:rPr>
      </w:pPr>
      <w:r w:rsidRPr="003958BD">
        <w:rPr>
          <w:rFonts w:ascii="Times New Roman" w:eastAsia="Times New Roman" w:hAnsi="Times New Roman" w:cs="Times New Roman"/>
          <w:i/>
          <w:sz w:val="28"/>
          <w:szCs w:val="28"/>
        </w:rPr>
        <w:t>распознавать и изображать на чертежах и рисунках геометрические фигуры и их конфигурации;</w:t>
      </w:r>
    </w:p>
    <w:p w14:paraId="3B354064" w14:textId="77777777" w:rsidR="003B7B82" w:rsidRPr="003958BD" w:rsidRDefault="003B7B82" w:rsidP="003B7B82">
      <w:pPr>
        <w:numPr>
          <w:ilvl w:val="1"/>
          <w:numId w:val="51"/>
        </w:numPr>
        <w:tabs>
          <w:tab w:val="left" w:pos="1276"/>
        </w:tabs>
        <w:spacing w:after="0" w:line="240" w:lineRule="auto"/>
        <w:ind w:left="1276" w:hanging="283"/>
        <w:jc w:val="both"/>
        <w:rPr>
          <w:rFonts w:ascii="Times New Roman" w:eastAsia="Times New Roman" w:hAnsi="Times New Roman" w:cs="Times New Roman"/>
          <w:i/>
          <w:sz w:val="28"/>
          <w:szCs w:val="28"/>
        </w:rPr>
      </w:pPr>
      <w:r w:rsidRPr="003958BD">
        <w:rPr>
          <w:rFonts w:ascii="Times New Roman" w:eastAsia="Times New Roman" w:hAnsi="Times New Roman" w:cs="Times New Roman"/>
          <w:i/>
          <w:sz w:val="28"/>
          <w:szCs w:val="28"/>
        </w:rPr>
        <w:t>находить значения длин линейных  фигур, градусную меру углов от 0 до 180°;</w:t>
      </w:r>
    </w:p>
    <w:p w14:paraId="04F40A55" w14:textId="77777777" w:rsidR="003B7B82" w:rsidRPr="003958BD" w:rsidRDefault="003B7B82" w:rsidP="003B7B82">
      <w:pPr>
        <w:numPr>
          <w:ilvl w:val="1"/>
          <w:numId w:val="51"/>
        </w:numPr>
        <w:tabs>
          <w:tab w:val="left" w:pos="1276"/>
        </w:tabs>
        <w:spacing w:after="0" w:line="240" w:lineRule="auto"/>
        <w:ind w:left="1276" w:hanging="283"/>
        <w:jc w:val="both"/>
        <w:rPr>
          <w:rFonts w:ascii="Times New Roman" w:eastAsia="Times New Roman" w:hAnsi="Times New Roman" w:cs="Times New Roman"/>
          <w:i/>
          <w:sz w:val="28"/>
          <w:szCs w:val="28"/>
        </w:rPr>
      </w:pPr>
      <w:r w:rsidRPr="003958BD">
        <w:rPr>
          <w:rFonts w:ascii="Times New Roman" w:eastAsia="Times New Roman" w:hAnsi="Times New Roman" w:cs="Times New Roman"/>
          <w:i/>
          <w:sz w:val="28"/>
          <w:szCs w:val="28"/>
        </w:rPr>
        <w:t>решать несложные задачи на построение.</w:t>
      </w:r>
    </w:p>
    <w:p w14:paraId="213D15BB" w14:textId="77777777" w:rsidR="003B7B82" w:rsidRPr="003958BD" w:rsidRDefault="003B7B82" w:rsidP="003B7B82">
      <w:pPr>
        <w:spacing w:before="240" w:after="0"/>
        <w:ind w:firstLine="400"/>
        <w:jc w:val="both"/>
        <w:rPr>
          <w:rFonts w:ascii="Times New Roman" w:eastAsia="Times New Roman" w:hAnsi="Times New Roman" w:cs="Times New Roman"/>
          <w:i/>
          <w:iCs/>
          <w:sz w:val="28"/>
          <w:szCs w:val="28"/>
          <w:u w:val="single"/>
        </w:rPr>
      </w:pPr>
      <w:r w:rsidRPr="003958BD">
        <w:rPr>
          <w:rFonts w:ascii="Times New Roman" w:eastAsia="Times New Roman" w:hAnsi="Times New Roman" w:cs="Times New Roman"/>
          <w:i/>
          <w:iCs/>
          <w:sz w:val="28"/>
          <w:szCs w:val="28"/>
          <w:u w:val="single"/>
        </w:rPr>
        <w:lastRenderedPageBreak/>
        <w:t>Ученик получит возможность:</w:t>
      </w:r>
    </w:p>
    <w:p w14:paraId="3F7758E9" w14:textId="77777777" w:rsidR="003B7B82" w:rsidRPr="003958BD" w:rsidRDefault="003B7B82" w:rsidP="003B7B82">
      <w:pPr>
        <w:numPr>
          <w:ilvl w:val="0"/>
          <w:numId w:val="54"/>
        </w:numPr>
        <w:tabs>
          <w:tab w:val="left" w:pos="1079"/>
        </w:tabs>
        <w:spacing w:before="240" w:after="0" w:line="240" w:lineRule="auto"/>
        <w:ind w:left="1560" w:hanging="567"/>
        <w:jc w:val="both"/>
        <w:rPr>
          <w:rFonts w:ascii="Times New Roman" w:eastAsia="Times New Roman" w:hAnsi="Times New Roman" w:cs="Times New Roman"/>
          <w:i/>
          <w:sz w:val="28"/>
          <w:szCs w:val="28"/>
        </w:rPr>
      </w:pPr>
      <w:r w:rsidRPr="003958BD">
        <w:rPr>
          <w:rFonts w:ascii="Times New Roman" w:eastAsia="Times New Roman" w:hAnsi="Times New Roman" w:cs="Times New Roman"/>
          <w:i/>
          <w:sz w:val="28"/>
          <w:szCs w:val="28"/>
        </w:rPr>
        <w:t>научится пользоваться языком геометрии для описания предметов окружающего мира и их взаимного расположения;</w:t>
      </w:r>
    </w:p>
    <w:p w14:paraId="609AC267" w14:textId="77777777" w:rsidR="003B7B82" w:rsidRPr="003958BD" w:rsidRDefault="003B7B82" w:rsidP="003B7B82">
      <w:pPr>
        <w:numPr>
          <w:ilvl w:val="0"/>
          <w:numId w:val="55"/>
        </w:numPr>
        <w:tabs>
          <w:tab w:val="left" w:pos="1079"/>
        </w:tabs>
        <w:spacing w:after="0" w:line="240" w:lineRule="auto"/>
        <w:ind w:left="1560" w:hanging="567"/>
        <w:jc w:val="both"/>
        <w:rPr>
          <w:rFonts w:ascii="Times New Roman" w:eastAsia="Times New Roman" w:hAnsi="Times New Roman" w:cs="Times New Roman"/>
          <w:i/>
          <w:sz w:val="28"/>
          <w:szCs w:val="28"/>
        </w:rPr>
      </w:pPr>
      <w:r w:rsidRPr="003958BD">
        <w:rPr>
          <w:rFonts w:ascii="Times New Roman" w:eastAsia="Times New Roman" w:hAnsi="Times New Roman" w:cs="Times New Roman"/>
          <w:i/>
          <w:sz w:val="28"/>
          <w:szCs w:val="28"/>
        </w:rPr>
        <w:t>распознавать и изображать на чертежах и рисунках геометрические фигуры и их конфигурации;</w:t>
      </w:r>
    </w:p>
    <w:p w14:paraId="2C20C881" w14:textId="77777777" w:rsidR="003B7B82" w:rsidRPr="003958BD" w:rsidRDefault="003B7B82" w:rsidP="003B7B82">
      <w:pPr>
        <w:numPr>
          <w:ilvl w:val="0"/>
          <w:numId w:val="54"/>
        </w:numPr>
        <w:tabs>
          <w:tab w:val="left" w:pos="1084"/>
        </w:tabs>
        <w:spacing w:after="0" w:line="240" w:lineRule="auto"/>
        <w:ind w:left="1560" w:hanging="567"/>
        <w:jc w:val="both"/>
        <w:rPr>
          <w:rFonts w:ascii="Times New Roman" w:eastAsia="Times New Roman" w:hAnsi="Times New Roman" w:cs="Times New Roman"/>
          <w:i/>
          <w:sz w:val="28"/>
          <w:szCs w:val="28"/>
        </w:rPr>
      </w:pPr>
      <w:r w:rsidRPr="003958BD">
        <w:rPr>
          <w:rFonts w:ascii="Times New Roman" w:eastAsia="Times New Roman" w:hAnsi="Times New Roman" w:cs="Times New Roman"/>
          <w:i/>
          <w:sz w:val="28"/>
          <w:szCs w:val="28"/>
        </w:rPr>
        <w:t xml:space="preserve">находить значения длин линейных  фигур, градусную меру углов от 0 до 180°; </w:t>
      </w:r>
    </w:p>
    <w:p w14:paraId="00B8C39A" w14:textId="77777777" w:rsidR="003B7B82" w:rsidRPr="003958BD" w:rsidRDefault="003B7B82" w:rsidP="003B7B82">
      <w:pPr>
        <w:numPr>
          <w:ilvl w:val="0"/>
          <w:numId w:val="54"/>
        </w:numPr>
        <w:tabs>
          <w:tab w:val="left" w:pos="1074"/>
        </w:tabs>
        <w:spacing w:after="0" w:line="240" w:lineRule="auto"/>
        <w:ind w:left="1560" w:hanging="567"/>
        <w:jc w:val="both"/>
        <w:rPr>
          <w:rFonts w:ascii="Times New Roman" w:eastAsia="Times New Roman" w:hAnsi="Times New Roman" w:cs="Times New Roman"/>
          <w:i/>
          <w:sz w:val="28"/>
          <w:szCs w:val="28"/>
        </w:rPr>
      </w:pPr>
      <w:r w:rsidRPr="003958BD">
        <w:rPr>
          <w:rFonts w:ascii="Times New Roman" w:eastAsia="Times New Roman" w:hAnsi="Times New Roman" w:cs="Times New Roman"/>
          <w:i/>
          <w:sz w:val="28"/>
          <w:szCs w:val="28"/>
        </w:rPr>
        <w:t>решать несложные задачи на построение.</w:t>
      </w:r>
    </w:p>
    <w:p w14:paraId="4B348A0A" w14:textId="77777777" w:rsidR="003B7B82" w:rsidRPr="003958BD" w:rsidRDefault="003B7B82" w:rsidP="003B7B82">
      <w:pPr>
        <w:keepNext/>
        <w:keepLines/>
        <w:spacing w:before="240" w:after="0"/>
        <w:ind w:firstLine="454"/>
        <w:jc w:val="both"/>
        <w:outlineLvl w:val="2"/>
        <w:rPr>
          <w:rFonts w:ascii="Times New Roman" w:eastAsia="Times New Roman" w:hAnsi="Times New Roman" w:cs="Times New Roman"/>
          <w:b/>
          <w:bCs/>
          <w:sz w:val="28"/>
          <w:szCs w:val="28"/>
        </w:rPr>
      </w:pPr>
      <w:r w:rsidRPr="003958BD">
        <w:rPr>
          <w:rFonts w:ascii="Times New Roman" w:eastAsia="Times New Roman" w:hAnsi="Times New Roman" w:cs="Times New Roman"/>
          <w:b/>
          <w:sz w:val="28"/>
          <w:szCs w:val="28"/>
          <w:shd w:val="clear" w:color="auto" w:fill="FFFFFF"/>
        </w:rPr>
        <w:t>Измерение геометрических величин</w:t>
      </w:r>
    </w:p>
    <w:p w14:paraId="39A08A16" w14:textId="77777777" w:rsidR="003B7B82" w:rsidRPr="003958BD" w:rsidRDefault="003B7B82" w:rsidP="003B7B82">
      <w:pPr>
        <w:spacing w:before="240" w:after="0"/>
        <w:ind w:firstLine="454"/>
        <w:jc w:val="both"/>
        <w:rPr>
          <w:rFonts w:ascii="Times New Roman" w:eastAsia="Times New Roman" w:hAnsi="Times New Roman" w:cs="Times New Roman"/>
          <w:i/>
          <w:sz w:val="28"/>
          <w:szCs w:val="28"/>
          <w:u w:val="single"/>
        </w:rPr>
      </w:pPr>
      <w:r w:rsidRPr="003958BD">
        <w:rPr>
          <w:rFonts w:ascii="Times New Roman" w:eastAsia="Times New Roman" w:hAnsi="Times New Roman" w:cs="Times New Roman"/>
          <w:i/>
          <w:sz w:val="28"/>
          <w:szCs w:val="28"/>
          <w:u w:val="single"/>
        </w:rPr>
        <w:t>Ученик научится:</w:t>
      </w:r>
    </w:p>
    <w:p w14:paraId="5EDE34DF" w14:textId="77777777" w:rsidR="003B7B82" w:rsidRPr="003958BD" w:rsidRDefault="003B7B82" w:rsidP="003B7B82">
      <w:pPr>
        <w:numPr>
          <w:ilvl w:val="1"/>
          <w:numId w:val="51"/>
        </w:numPr>
        <w:tabs>
          <w:tab w:val="left" w:pos="634"/>
        </w:tabs>
        <w:spacing w:before="240" w:after="0" w:line="240" w:lineRule="auto"/>
        <w:ind w:left="1418" w:hanging="284"/>
        <w:jc w:val="both"/>
        <w:rPr>
          <w:rFonts w:ascii="Times New Roman" w:eastAsia="Times New Roman" w:hAnsi="Times New Roman" w:cs="Times New Roman"/>
          <w:i/>
          <w:sz w:val="28"/>
          <w:szCs w:val="28"/>
        </w:rPr>
      </w:pPr>
      <w:r w:rsidRPr="003958BD">
        <w:rPr>
          <w:rFonts w:ascii="Times New Roman" w:eastAsia="Times New Roman" w:hAnsi="Times New Roman" w:cs="Times New Roman"/>
          <w:i/>
          <w:sz w:val="28"/>
          <w:szCs w:val="28"/>
        </w:rPr>
        <w:t>использовать свойства измерения длин, площадей и углов при решении задач на нахождение длины отрезка, градусной меры угла;</w:t>
      </w:r>
    </w:p>
    <w:p w14:paraId="0D9F48C6" w14:textId="77777777" w:rsidR="003B7B82" w:rsidRPr="003958BD" w:rsidRDefault="003B7B82" w:rsidP="003B7B82">
      <w:pPr>
        <w:numPr>
          <w:ilvl w:val="1"/>
          <w:numId w:val="51"/>
        </w:numPr>
        <w:tabs>
          <w:tab w:val="left" w:pos="639"/>
        </w:tabs>
        <w:spacing w:after="0" w:line="240" w:lineRule="auto"/>
        <w:ind w:left="1418" w:hanging="284"/>
        <w:jc w:val="both"/>
        <w:rPr>
          <w:rFonts w:ascii="Times New Roman" w:eastAsia="Times New Roman" w:hAnsi="Times New Roman" w:cs="Times New Roman"/>
          <w:i/>
          <w:sz w:val="28"/>
          <w:szCs w:val="28"/>
        </w:rPr>
      </w:pPr>
      <w:r w:rsidRPr="003958BD">
        <w:rPr>
          <w:rFonts w:ascii="Times New Roman" w:eastAsia="Times New Roman" w:hAnsi="Times New Roman" w:cs="Times New Roman"/>
          <w:i/>
          <w:sz w:val="28"/>
          <w:szCs w:val="28"/>
        </w:rPr>
        <w:t>вычислять площади прямоугольника, квадрата;</w:t>
      </w:r>
    </w:p>
    <w:p w14:paraId="32B78DC7" w14:textId="77777777" w:rsidR="003B7B82" w:rsidRPr="003958BD" w:rsidRDefault="003B7B82" w:rsidP="003B7B82">
      <w:pPr>
        <w:numPr>
          <w:ilvl w:val="1"/>
          <w:numId w:val="51"/>
        </w:numPr>
        <w:tabs>
          <w:tab w:val="left" w:pos="634"/>
        </w:tabs>
        <w:spacing w:after="0" w:line="240" w:lineRule="auto"/>
        <w:ind w:left="1418" w:hanging="284"/>
        <w:jc w:val="both"/>
        <w:rPr>
          <w:rFonts w:ascii="Times New Roman" w:eastAsia="Times New Roman" w:hAnsi="Times New Roman" w:cs="Times New Roman"/>
          <w:i/>
          <w:sz w:val="28"/>
          <w:szCs w:val="28"/>
        </w:rPr>
      </w:pPr>
      <w:r w:rsidRPr="003958BD">
        <w:rPr>
          <w:rFonts w:ascii="Times New Roman" w:eastAsia="Times New Roman" w:hAnsi="Times New Roman" w:cs="Times New Roman"/>
          <w:i/>
          <w:sz w:val="28"/>
          <w:szCs w:val="28"/>
        </w:rPr>
        <w:t>вычислять длины линейных элементов фигур и их углы, формулы площадей фигур;</w:t>
      </w:r>
    </w:p>
    <w:p w14:paraId="46C6C776" w14:textId="77777777" w:rsidR="003B7B82" w:rsidRPr="003958BD" w:rsidRDefault="003B7B82" w:rsidP="003B7B82">
      <w:pPr>
        <w:numPr>
          <w:ilvl w:val="1"/>
          <w:numId w:val="51"/>
        </w:numPr>
        <w:tabs>
          <w:tab w:val="left" w:pos="634"/>
        </w:tabs>
        <w:spacing w:after="0" w:line="240" w:lineRule="auto"/>
        <w:ind w:left="1418" w:hanging="284"/>
        <w:jc w:val="both"/>
        <w:rPr>
          <w:rFonts w:ascii="Times New Roman" w:eastAsia="Times New Roman" w:hAnsi="Times New Roman" w:cs="Times New Roman"/>
          <w:i/>
          <w:sz w:val="28"/>
          <w:szCs w:val="28"/>
        </w:rPr>
      </w:pPr>
      <w:r w:rsidRPr="003958BD">
        <w:rPr>
          <w:rFonts w:ascii="Times New Roman" w:eastAsia="Times New Roman" w:hAnsi="Times New Roman" w:cs="Times New Roman"/>
          <w:i/>
          <w:sz w:val="28"/>
          <w:szCs w:val="28"/>
        </w:rPr>
        <w:t>решать задачи на применение  формулы площади прямоугольника, квадрата.</w:t>
      </w:r>
    </w:p>
    <w:p w14:paraId="52DECE3C" w14:textId="77777777" w:rsidR="003B7B82" w:rsidRPr="003958BD" w:rsidRDefault="003B7B82" w:rsidP="003B7B82">
      <w:pPr>
        <w:spacing w:before="240" w:after="0"/>
        <w:ind w:firstLine="454"/>
        <w:jc w:val="both"/>
        <w:rPr>
          <w:rFonts w:ascii="Times New Roman" w:eastAsia="Times New Roman" w:hAnsi="Times New Roman" w:cs="Times New Roman"/>
          <w:i/>
          <w:iCs/>
          <w:sz w:val="28"/>
          <w:szCs w:val="28"/>
          <w:u w:val="single"/>
        </w:rPr>
      </w:pPr>
      <w:r w:rsidRPr="003958BD">
        <w:rPr>
          <w:rFonts w:ascii="Times New Roman" w:eastAsia="Times New Roman" w:hAnsi="Times New Roman" w:cs="Times New Roman"/>
          <w:i/>
          <w:iCs/>
          <w:sz w:val="28"/>
          <w:szCs w:val="28"/>
          <w:u w:val="single"/>
        </w:rPr>
        <w:t>Ученик получит возможность научиться:</w:t>
      </w:r>
    </w:p>
    <w:p w14:paraId="489AC1DE" w14:textId="77777777" w:rsidR="003B7B82" w:rsidRPr="003958BD" w:rsidRDefault="003B7B82" w:rsidP="003B7B82">
      <w:pPr>
        <w:numPr>
          <w:ilvl w:val="0"/>
          <w:numId w:val="56"/>
        </w:numPr>
        <w:tabs>
          <w:tab w:val="left" w:pos="634"/>
        </w:tabs>
        <w:spacing w:before="240" w:after="0" w:line="240" w:lineRule="auto"/>
        <w:ind w:left="1560" w:hanging="426"/>
        <w:jc w:val="both"/>
        <w:rPr>
          <w:rFonts w:ascii="Times New Roman" w:eastAsia="Times New Roman" w:hAnsi="Times New Roman" w:cs="Times New Roman"/>
          <w:i/>
          <w:sz w:val="28"/>
          <w:szCs w:val="28"/>
        </w:rPr>
      </w:pPr>
      <w:r w:rsidRPr="003958BD">
        <w:rPr>
          <w:rFonts w:ascii="Times New Roman" w:eastAsia="Times New Roman" w:hAnsi="Times New Roman" w:cs="Times New Roman"/>
          <w:i/>
          <w:sz w:val="28"/>
          <w:szCs w:val="28"/>
        </w:rPr>
        <w:t>использовать свойства измерения длин, площадей и углов при решении задач на нахождение длины отрезка, градусной меры угла;</w:t>
      </w:r>
    </w:p>
    <w:p w14:paraId="740C34F7" w14:textId="77777777" w:rsidR="003B7B82" w:rsidRPr="003958BD" w:rsidRDefault="003B7B82" w:rsidP="003B7B82">
      <w:pPr>
        <w:numPr>
          <w:ilvl w:val="0"/>
          <w:numId w:val="56"/>
        </w:numPr>
        <w:tabs>
          <w:tab w:val="left" w:pos="639"/>
        </w:tabs>
        <w:spacing w:after="0" w:line="240" w:lineRule="auto"/>
        <w:ind w:left="1560" w:hanging="426"/>
        <w:jc w:val="both"/>
        <w:rPr>
          <w:rFonts w:ascii="Times New Roman" w:eastAsia="Times New Roman" w:hAnsi="Times New Roman" w:cs="Times New Roman"/>
          <w:i/>
          <w:sz w:val="28"/>
          <w:szCs w:val="28"/>
        </w:rPr>
      </w:pPr>
      <w:r w:rsidRPr="003958BD">
        <w:rPr>
          <w:rFonts w:ascii="Times New Roman" w:eastAsia="Times New Roman" w:hAnsi="Times New Roman" w:cs="Times New Roman"/>
          <w:i/>
          <w:sz w:val="28"/>
          <w:szCs w:val="28"/>
        </w:rPr>
        <w:t>вычислять площади прямоугольника, квадрата;</w:t>
      </w:r>
    </w:p>
    <w:p w14:paraId="1358E756" w14:textId="77777777" w:rsidR="003B7B82" w:rsidRPr="003958BD" w:rsidRDefault="003B7B82" w:rsidP="003B7B82">
      <w:pPr>
        <w:numPr>
          <w:ilvl w:val="0"/>
          <w:numId w:val="56"/>
        </w:numPr>
        <w:tabs>
          <w:tab w:val="left" w:pos="634"/>
        </w:tabs>
        <w:spacing w:after="0" w:line="240" w:lineRule="auto"/>
        <w:ind w:left="1560" w:hanging="426"/>
        <w:jc w:val="both"/>
        <w:rPr>
          <w:rFonts w:ascii="Times New Roman" w:eastAsia="Times New Roman" w:hAnsi="Times New Roman" w:cs="Times New Roman"/>
          <w:i/>
          <w:sz w:val="28"/>
          <w:szCs w:val="28"/>
        </w:rPr>
      </w:pPr>
      <w:r w:rsidRPr="003958BD">
        <w:rPr>
          <w:rFonts w:ascii="Times New Roman" w:eastAsia="Times New Roman" w:hAnsi="Times New Roman" w:cs="Times New Roman"/>
          <w:i/>
          <w:sz w:val="28"/>
          <w:szCs w:val="28"/>
        </w:rPr>
        <w:t>вычислять длины линейных элементов фигур и их углы, формулы площадей фигур;</w:t>
      </w:r>
    </w:p>
    <w:p w14:paraId="54AF8E9B" w14:textId="77777777" w:rsidR="003B7B82" w:rsidRPr="003958BD" w:rsidRDefault="003B7B82" w:rsidP="003B7B82">
      <w:pPr>
        <w:numPr>
          <w:ilvl w:val="0"/>
          <w:numId w:val="56"/>
        </w:numPr>
        <w:tabs>
          <w:tab w:val="left" w:pos="634"/>
        </w:tabs>
        <w:spacing w:after="0" w:line="240" w:lineRule="auto"/>
        <w:ind w:left="1560" w:hanging="426"/>
        <w:jc w:val="both"/>
        <w:rPr>
          <w:rFonts w:ascii="Times New Roman" w:eastAsia="Times New Roman" w:hAnsi="Times New Roman" w:cs="Times New Roman"/>
          <w:i/>
          <w:sz w:val="28"/>
          <w:szCs w:val="28"/>
        </w:rPr>
      </w:pPr>
      <w:r w:rsidRPr="003958BD">
        <w:rPr>
          <w:rFonts w:ascii="Times New Roman" w:eastAsia="Times New Roman" w:hAnsi="Times New Roman" w:cs="Times New Roman"/>
          <w:i/>
          <w:sz w:val="28"/>
          <w:szCs w:val="28"/>
        </w:rPr>
        <w:t>решать задачи на применение  формулы площади прямоугольника, квадрата.</w:t>
      </w:r>
    </w:p>
    <w:p w14:paraId="6DFEAB45" w14:textId="77777777" w:rsidR="003B7B82" w:rsidRPr="003958BD" w:rsidRDefault="003B7B82" w:rsidP="003B7B82">
      <w:pPr>
        <w:keepNext/>
        <w:keepLines/>
        <w:spacing w:before="240" w:after="0"/>
        <w:ind w:firstLine="454"/>
        <w:jc w:val="both"/>
        <w:outlineLvl w:val="2"/>
        <w:rPr>
          <w:rFonts w:ascii="Times New Roman" w:eastAsia="Times New Roman" w:hAnsi="Times New Roman" w:cs="Times New Roman"/>
          <w:b/>
          <w:bCs/>
          <w:sz w:val="28"/>
          <w:szCs w:val="28"/>
        </w:rPr>
      </w:pPr>
      <w:r w:rsidRPr="003958BD">
        <w:rPr>
          <w:rFonts w:ascii="Times New Roman" w:eastAsia="Times New Roman" w:hAnsi="Times New Roman" w:cs="Times New Roman"/>
          <w:b/>
          <w:sz w:val="28"/>
          <w:szCs w:val="28"/>
          <w:shd w:val="clear" w:color="auto" w:fill="FFFFFF"/>
        </w:rPr>
        <w:t>Координаты</w:t>
      </w:r>
    </w:p>
    <w:p w14:paraId="5DFD6389" w14:textId="77777777" w:rsidR="003B7B82" w:rsidRPr="003958BD" w:rsidRDefault="003B7B82" w:rsidP="003B7B82">
      <w:pPr>
        <w:spacing w:before="240" w:after="0"/>
        <w:ind w:firstLine="454"/>
        <w:jc w:val="both"/>
        <w:rPr>
          <w:rFonts w:ascii="Times New Roman" w:eastAsia="Times New Roman" w:hAnsi="Times New Roman" w:cs="Times New Roman"/>
          <w:i/>
          <w:sz w:val="28"/>
          <w:szCs w:val="28"/>
          <w:u w:val="single"/>
        </w:rPr>
      </w:pPr>
      <w:r w:rsidRPr="003958BD">
        <w:rPr>
          <w:rFonts w:ascii="Times New Roman" w:eastAsia="Times New Roman" w:hAnsi="Times New Roman" w:cs="Times New Roman"/>
          <w:i/>
          <w:sz w:val="28"/>
          <w:szCs w:val="28"/>
          <w:u w:val="single"/>
        </w:rPr>
        <w:t>Ученик научится:</w:t>
      </w:r>
    </w:p>
    <w:p w14:paraId="5CE06725" w14:textId="77777777" w:rsidR="003B7B82" w:rsidRPr="003958BD" w:rsidRDefault="003B7B82" w:rsidP="003B7B82">
      <w:pPr>
        <w:numPr>
          <w:ilvl w:val="1"/>
          <w:numId w:val="51"/>
        </w:numPr>
        <w:tabs>
          <w:tab w:val="left" w:pos="634"/>
        </w:tabs>
        <w:spacing w:after="0" w:line="240" w:lineRule="auto"/>
        <w:jc w:val="both"/>
        <w:rPr>
          <w:rFonts w:ascii="Times New Roman" w:eastAsia="Times New Roman" w:hAnsi="Times New Roman" w:cs="Times New Roman"/>
          <w:i/>
          <w:sz w:val="28"/>
          <w:szCs w:val="28"/>
        </w:rPr>
      </w:pPr>
      <w:r w:rsidRPr="003958BD">
        <w:rPr>
          <w:rFonts w:ascii="Times New Roman" w:eastAsia="Times New Roman" w:hAnsi="Times New Roman" w:cs="Times New Roman"/>
          <w:i/>
          <w:sz w:val="28"/>
          <w:szCs w:val="28"/>
        </w:rPr>
        <w:t>находить координаты точки.</w:t>
      </w:r>
    </w:p>
    <w:p w14:paraId="27E1D142" w14:textId="77777777" w:rsidR="003B7B82" w:rsidRPr="003958BD" w:rsidRDefault="003B7B82" w:rsidP="003B7B82">
      <w:pPr>
        <w:spacing w:after="0"/>
        <w:ind w:firstLine="400"/>
        <w:jc w:val="both"/>
        <w:rPr>
          <w:rFonts w:ascii="Times New Roman" w:eastAsia="Times New Roman" w:hAnsi="Times New Roman" w:cs="Times New Roman"/>
          <w:i/>
          <w:iCs/>
          <w:sz w:val="28"/>
          <w:szCs w:val="28"/>
          <w:u w:val="single"/>
        </w:rPr>
      </w:pPr>
      <w:r w:rsidRPr="003958BD">
        <w:rPr>
          <w:rFonts w:ascii="Times New Roman" w:eastAsia="Times New Roman" w:hAnsi="Times New Roman" w:cs="Times New Roman"/>
          <w:i/>
          <w:iCs/>
          <w:sz w:val="28"/>
          <w:szCs w:val="28"/>
          <w:u w:val="single"/>
        </w:rPr>
        <w:t>Ученик получит возможность:</w:t>
      </w:r>
    </w:p>
    <w:p w14:paraId="1D258A26" w14:textId="77777777" w:rsidR="003B7B82" w:rsidRPr="003958BD" w:rsidRDefault="003B7B82" w:rsidP="003B7B82">
      <w:pPr>
        <w:numPr>
          <w:ilvl w:val="0"/>
          <w:numId w:val="57"/>
        </w:numPr>
        <w:tabs>
          <w:tab w:val="left" w:pos="639"/>
        </w:tabs>
        <w:spacing w:after="0" w:line="240" w:lineRule="auto"/>
        <w:ind w:left="2410" w:hanging="425"/>
        <w:jc w:val="both"/>
        <w:rPr>
          <w:rFonts w:ascii="Times New Roman" w:eastAsia="Times New Roman" w:hAnsi="Times New Roman" w:cs="Times New Roman"/>
          <w:i/>
          <w:iCs/>
          <w:sz w:val="28"/>
          <w:szCs w:val="28"/>
        </w:rPr>
      </w:pPr>
      <w:r w:rsidRPr="003958BD">
        <w:rPr>
          <w:rFonts w:ascii="Times New Roman" w:eastAsia="Times New Roman" w:hAnsi="Times New Roman" w:cs="Times New Roman"/>
          <w:i/>
          <w:iCs/>
          <w:sz w:val="28"/>
          <w:szCs w:val="28"/>
        </w:rPr>
        <w:t>овладеть координатным методом решения задач.</w:t>
      </w:r>
    </w:p>
    <w:p w14:paraId="44319DFC" w14:textId="77777777" w:rsidR="003B7B82" w:rsidRPr="003958BD" w:rsidRDefault="003B7B82" w:rsidP="003B7B82">
      <w:pPr>
        <w:spacing w:before="240" w:after="0"/>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sz w:val="28"/>
          <w:szCs w:val="28"/>
          <w:lang w:eastAsia="ru-RU"/>
        </w:rPr>
        <w:tab/>
      </w:r>
      <w:r w:rsidRPr="003958BD">
        <w:rPr>
          <w:rFonts w:ascii="Times New Roman" w:eastAsia="Times New Roman" w:hAnsi="Times New Roman" w:cs="Times New Roman"/>
          <w:b/>
          <w:sz w:val="28"/>
          <w:szCs w:val="28"/>
          <w:lang w:eastAsia="ru-RU"/>
        </w:rPr>
        <w:t>Работа с информацией</w:t>
      </w:r>
    </w:p>
    <w:p w14:paraId="3E869FA5" w14:textId="77777777" w:rsidR="003B7B82" w:rsidRPr="003958BD" w:rsidRDefault="003B7B82" w:rsidP="003B7B82">
      <w:pPr>
        <w:spacing w:before="240" w:after="0"/>
        <w:ind w:firstLine="720"/>
        <w:jc w:val="both"/>
        <w:rPr>
          <w:rFonts w:ascii="Times New Roman" w:eastAsia="Times New Roman" w:hAnsi="Times New Roman" w:cs="Times New Roman"/>
          <w:i/>
          <w:sz w:val="28"/>
          <w:szCs w:val="28"/>
          <w:u w:val="single"/>
          <w:lang w:eastAsia="ru-RU"/>
        </w:rPr>
      </w:pPr>
      <w:r w:rsidRPr="003958BD">
        <w:rPr>
          <w:rFonts w:ascii="Times New Roman" w:eastAsia="Times New Roman" w:hAnsi="Times New Roman" w:cs="Times New Roman"/>
          <w:i/>
          <w:sz w:val="28"/>
          <w:szCs w:val="28"/>
          <w:u w:val="single"/>
          <w:lang w:eastAsia="ru-RU"/>
        </w:rPr>
        <w:t>Ученик научится:</w:t>
      </w:r>
    </w:p>
    <w:p w14:paraId="4DA74147" w14:textId="77777777" w:rsidR="003B7B82" w:rsidRPr="003958BD" w:rsidRDefault="003B7B82" w:rsidP="003B7B82">
      <w:pPr>
        <w:numPr>
          <w:ilvl w:val="1"/>
          <w:numId w:val="51"/>
        </w:numPr>
        <w:spacing w:before="240"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заполнять простейшие таблицы по результатам выполнения практической работы, по рисунку;</w:t>
      </w:r>
    </w:p>
    <w:p w14:paraId="24800D72" w14:textId="77777777" w:rsidR="003B7B82" w:rsidRPr="003958BD" w:rsidRDefault="003B7B82" w:rsidP="003B7B82">
      <w:pPr>
        <w:numPr>
          <w:ilvl w:val="1"/>
          <w:numId w:val="51"/>
        </w:numPr>
        <w:spacing w:after="0" w:line="240" w:lineRule="auto"/>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выполнять действия по алгоритму;</w:t>
      </w:r>
    </w:p>
    <w:p w14:paraId="5F90A148" w14:textId="77777777" w:rsidR="003B7B82" w:rsidRPr="003958BD" w:rsidRDefault="003B7B82" w:rsidP="003B7B82">
      <w:pPr>
        <w:numPr>
          <w:ilvl w:val="1"/>
          <w:numId w:val="51"/>
        </w:num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i/>
          <w:sz w:val="28"/>
          <w:szCs w:val="28"/>
          <w:lang w:eastAsia="ru-RU"/>
        </w:rPr>
        <w:t>читать простейшие круговые диаграммы</w:t>
      </w:r>
      <w:r w:rsidRPr="003958BD">
        <w:rPr>
          <w:rFonts w:ascii="Times New Roman" w:eastAsia="Times New Roman" w:hAnsi="Times New Roman" w:cs="Times New Roman"/>
          <w:sz w:val="28"/>
          <w:szCs w:val="28"/>
          <w:lang w:eastAsia="ru-RU"/>
        </w:rPr>
        <w:t>.</w:t>
      </w:r>
    </w:p>
    <w:p w14:paraId="4A884350" w14:textId="77777777" w:rsidR="003B7B82" w:rsidRPr="003958BD" w:rsidRDefault="003B7B82" w:rsidP="003B7B82">
      <w:pPr>
        <w:spacing w:before="240" w:after="0"/>
        <w:ind w:firstLine="720"/>
        <w:jc w:val="both"/>
        <w:rPr>
          <w:rFonts w:ascii="Times New Roman" w:eastAsia="Times New Roman" w:hAnsi="Times New Roman" w:cs="Times New Roman"/>
          <w:i/>
          <w:sz w:val="28"/>
          <w:szCs w:val="28"/>
          <w:u w:val="single"/>
          <w:lang w:eastAsia="ru-RU"/>
        </w:rPr>
      </w:pPr>
      <w:r w:rsidRPr="003958BD">
        <w:rPr>
          <w:rFonts w:ascii="Times New Roman" w:eastAsia="Times New Roman" w:hAnsi="Times New Roman" w:cs="Times New Roman"/>
          <w:i/>
          <w:sz w:val="28"/>
          <w:szCs w:val="28"/>
          <w:u w:val="single"/>
          <w:lang w:eastAsia="ru-RU"/>
        </w:rPr>
        <w:t>Ученик получит возможность научиться:</w:t>
      </w:r>
    </w:p>
    <w:p w14:paraId="688B2D13" w14:textId="77777777" w:rsidR="003B7B82" w:rsidRPr="003958BD" w:rsidRDefault="003B7B82" w:rsidP="003B7B82">
      <w:pPr>
        <w:numPr>
          <w:ilvl w:val="0"/>
          <w:numId w:val="57"/>
        </w:numPr>
        <w:spacing w:before="240" w:after="0" w:line="240" w:lineRule="auto"/>
        <w:ind w:left="1985" w:hanging="567"/>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lastRenderedPageBreak/>
        <w:t>устанавливать закономерность расположения данных в строках и столбцах таблицы, заполнять таблицу в соответствии с установленной закономерностью;</w:t>
      </w:r>
    </w:p>
    <w:p w14:paraId="3E4D2A03" w14:textId="77777777" w:rsidR="003B7B82" w:rsidRPr="003958BD" w:rsidRDefault="003B7B82" w:rsidP="003B7B82">
      <w:pPr>
        <w:numPr>
          <w:ilvl w:val="0"/>
          <w:numId w:val="57"/>
        </w:numPr>
        <w:spacing w:after="0" w:line="240" w:lineRule="auto"/>
        <w:ind w:left="1985" w:hanging="567"/>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понимать информацию, заключенную в таблице, схеме, диаграмме и представлять ее в виде текста (устного или письменного), числового выражения, уравнения;</w:t>
      </w:r>
    </w:p>
    <w:p w14:paraId="31519573" w14:textId="77777777" w:rsidR="003B7B82" w:rsidRPr="003958BD" w:rsidRDefault="003B7B82" w:rsidP="003B7B82">
      <w:pPr>
        <w:numPr>
          <w:ilvl w:val="0"/>
          <w:numId w:val="57"/>
        </w:numPr>
        <w:spacing w:after="0" w:line="240" w:lineRule="auto"/>
        <w:ind w:left="1985" w:hanging="567"/>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выполнять задания в тестовой форме с выбором ответа;</w:t>
      </w:r>
    </w:p>
    <w:p w14:paraId="21DF26E2" w14:textId="77777777" w:rsidR="003B7B82" w:rsidRPr="003958BD" w:rsidRDefault="003B7B82" w:rsidP="003B7B82">
      <w:pPr>
        <w:numPr>
          <w:ilvl w:val="0"/>
          <w:numId w:val="57"/>
        </w:numPr>
        <w:spacing w:after="0" w:line="240" w:lineRule="auto"/>
        <w:ind w:left="1985" w:hanging="567"/>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выполнять действия по алгоритму; проверять правильность готового алгоритма, дополнять незавершенный алгоритм;</w:t>
      </w:r>
    </w:p>
    <w:p w14:paraId="08E3783B" w14:textId="77777777" w:rsidR="003B7B82" w:rsidRPr="003958BD" w:rsidRDefault="003B7B82" w:rsidP="003B7B82">
      <w:pPr>
        <w:numPr>
          <w:ilvl w:val="0"/>
          <w:numId w:val="57"/>
        </w:numPr>
        <w:spacing w:after="0" w:line="240" w:lineRule="auto"/>
        <w:ind w:left="1985" w:hanging="567"/>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строить простейшие высказывания с использованием логических связок «верно /неверно, что ...»;</w:t>
      </w:r>
    </w:p>
    <w:p w14:paraId="198837E4" w14:textId="77777777" w:rsidR="003B7B82" w:rsidRPr="003958BD" w:rsidRDefault="003B7B82" w:rsidP="003B7B82">
      <w:pPr>
        <w:numPr>
          <w:ilvl w:val="0"/>
          <w:numId w:val="57"/>
        </w:numPr>
        <w:spacing w:after="0" w:line="240" w:lineRule="auto"/>
        <w:ind w:left="1985" w:hanging="567"/>
        <w:jc w:val="both"/>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составлять схему рассуждений в текстовой задаче от вопроса.</w:t>
      </w:r>
    </w:p>
    <w:p w14:paraId="19D4F21C" w14:textId="77777777" w:rsidR="003B7B82" w:rsidRPr="003958BD" w:rsidRDefault="003B7B82" w:rsidP="003B7B82">
      <w:pPr>
        <w:spacing w:after="0" w:line="240" w:lineRule="auto"/>
        <w:ind w:left="720"/>
        <w:jc w:val="both"/>
        <w:rPr>
          <w:rFonts w:ascii="Times New Roman" w:eastAsia="Calibri" w:hAnsi="Times New Roman" w:cs="Times New Roman"/>
          <w:b/>
          <w:sz w:val="28"/>
          <w:szCs w:val="28"/>
          <w:lang w:eastAsia="ru-RU"/>
        </w:rPr>
      </w:pPr>
    </w:p>
    <w:p w14:paraId="1958CC34" w14:textId="77777777" w:rsidR="003B7B82" w:rsidRPr="003958BD" w:rsidRDefault="003B7B82" w:rsidP="003B7B82">
      <w:pPr>
        <w:spacing w:after="0" w:line="240" w:lineRule="auto"/>
        <w:jc w:val="both"/>
        <w:rPr>
          <w:rFonts w:ascii="Times New Roman" w:eastAsia="Times New Roman" w:hAnsi="Times New Roman" w:cs="Times New Roman"/>
          <w:b/>
          <w:sz w:val="28"/>
          <w:szCs w:val="28"/>
          <w:lang w:eastAsia="ru-RU"/>
        </w:rPr>
      </w:pPr>
    </w:p>
    <w:p w14:paraId="7E9EAAEC" w14:textId="77777777" w:rsidR="003B7B82" w:rsidRPr="003958BD" w:rsidRDefault="003B7B82" w:rsidP="003B7B82">
      <w:pPr>
        <w:spacing w:after="0" w:line="240" w:lineRule="auto"/>
        <w:jc w:val="center"/>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b/>
          <w:sz w:val="28"/>
          <w:szCs w:val="28"/>
          <w:lang w:eastAsia="ru-RU"/>
        </w:rPr>
        <w:t>Формы и методы, технологии обучения</w:t>
      </w:r>
    </w:p>
    <w:p w14:paraId="28101D3E" w14:textId="77777777" w:rsidR="003B7B82" w:rsidRPr="003958BD" w:rsidRDefault="003B7B82" w:rsidP="003B7B82">
      <w:pPr>
        <w:spacing w:after="0" w:line="240" w:lineRule="auto"/>
        <w:jc w:val="both"/>
        <w:rPr>
          <w:rFonts w:ascii="Times New Roman" w:eastAsia="Times New Roman" w:hAnsi="Times New Roman" w:cs="Times New Roman"/>
          <w:b/>
          <w:sz w:val="28"/>
          <w:szCs w:val="28"/>
          <w:lang w:eastAsia="ru-RU"/>
        </w:rPr>
      </w:pPr>
    </w:p>
    <w:p w14:paraId="0D3E9098" w14:textId="77777777" w:rsidR="003B7B82" w:rsidRPr="003958BD" w:rsidRDefault="003B7B82" w:rsidP="003B7B82">
      <w:pPr>
        <w:spacing w:after="0" w:line="240" w:lineRule="auto"/>
        <w:ind w:firstLine="426"/>
        <w:jc w:val="both"/>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Отбор материала обучения осуществляется на основе следующих дидактических принципов: систематизации знаний, полученных учащимися в начальной школе; соответствие обязательному минимуму содержания образования в основной школе; усиление общекультурной направленности материала; учет психолого-педагогических особенностей, актуальных для этого возраста; создание условий для понимания и осознания воспринимаемого материала.</w:t>
      </w:r>
    </w:p>
    <w:p w14:paraId="343DCC1F" w14:textId="77777777" w:rsidR="003B7B82" w:rsidRPr="003958BD" w:rsidRDefault="003B7B82" w:rsidP="003B7B82">
      <w:pPr>
        <w:widowControl w:val="0"/>
        <w:tabs>
          <w:tab w:val="left" w:pos="720"/>
        </w:tabs>
        <w:spacing w:after="0" w:line="240" w:lineRule="auto"/>
        <w:ind w:firstLine="426"/>
        <w:jc w:val="both"/>
        <w:rPr>
          <w:rFonts w:ascii="TimesNewRomanPS-BoldMT" w:eastAsia="Times New Roman" w:hAnsi="TimesNewRomanPS-BoldMT" w:cs="TimesNewRomanPS-BoldMT"/>
          <w:sz w:val="28"/>
          <w:szCs w:val="28"/>
          <w:lang w:eastAsia="ru-RU"/>
        </w:rPr>
      </w:pPr>
      <w:r w:rsidRPr="003958BD">
        <w:rPr>
          <w:rFonts w:ascii="TimesNewRomanPS-BoldMT" w:eastAsia="Times New Roman" w:hAnsi="TimesNewRomanPS-BoldMT" w:cs="TimesNewRomanPS-BoldMT"/>
          <w:sz w:val="28"/>
          <w:szCs w:val="28"/>
          <w:lang w:eastAsia="ru-RU"/>
        </w:rPr>
        <w:t>Ведущими методами обучения являются: объяснительный и репродуктивный методы, частично-поисковый, метод математического моделирования, аксиоматический метод. На уроках используются элементы следующих технологий: личностно ориентированное обучение, обучение с применением опорных схем, дифференцированного обучения, ИКТ. Используются такие формы организации деятельности, как фронтальный опрос, групповая, парная и самостоятельная работа, работа с учебником, таблицами и др. учебными пособиями.  Применяются математические диктанты, работа с дидактическими материалами и рабочими тетрадями.</w:t>
      </w:r>
    </w:p>
    <w:p w14:paraId="41CC7DE1" w14:textId="77777777" w:rsidR="003B7B82" w:rsidRPr="003958BD" w:rsidRDefault="003B7B82" w:rsidP="003B7B82">
      <w:pPr>
        <w:spacing w:before="240" w:after="240" w:line="240" w:lineRule="auto"/>
        <w:ind w:left="360"/>
        <w:jc w:val="center"/>
        <w:rPr>
          <w:rFonts w:ascii="Times New Roman" w:eastAsia="Calibri" w:hAnsi="Times New Roman" w:cs="Times New Roman"/>
          <w:b/>
          <w:sz w:val="28"/>
          <w:szCs w:val="28"/>
          <w:lang w:eastAsia="ru-RU"/>
        </w:rPr>
      </w:pPr>
      <w:r w:rsidRPr="003958BD">
        <w:rPr>
          <w:rFonts w:ascii="Times New Roman" w:eastAsia="Calibri" w:hAnsi="Times New Roman" w:cs="Times New Roman"/>
          <w:b/>
          <w:sz w:val="28"/>
          <w:szCs w:val="28"/>
          <w:lang w:eastAsia="ru-RU"/>
        </w:rPr>
        <w:t>Содержание учебного предмета</w:t>
      </w:r>
    </w:p>
    <w:p w14:paraId="5D05F88E" w14:textId="77777777" w:rsidR="003B7B82" w:rsidRPr="003958BD" w:rsidRDefault="003B7B82" w:rsidP="003B7B82">
      <w:pPr>
        <w:spacing w:before="60" w:after="0"/>
        <w:ind w:left="20" w:firstLine="540"/>
        <w:jc w:val="both"/>
        <w:rPr>
          <w:rFonts w:ascii="Times New Roman" w:eastAsia="Times New Roman" w:hAnsi="Times New Roman" w:cs="Times New Roman"/>
          <w:b/>
          <w:bCs/>
          <w:i/>
          <w:iCs/>
          <w:sz w:val="28"/>
          <w:szCs w:val="28"/>
        </w:rPr>
      </w:pPr>
      <w:bookmarkStart w:id="59" w:name="bookmark20"/>
      <w:r w:rsidRPr="003958BD">
        <w:rPr>
          <w:rFonts w:ascii="Times New Roman" w:eastAsia="Times New Roman" w:hAnsi="Times New Roman" w:cs="Times New Roman"/>
          <w:b/>
          <w:bCs/>
          <w:i/>
          <w:iCs/>
          <w:sz w:val="28"/>
          <w:szCs w:val="28"/>
        </w:rPr>
        <w:t>Числа и их вычисления.</w:t>
      </w:r>
      <w:bookmarkEnd w:id="59"/>
    </w:p>
    <w:p w14:paraId="491D34EE" w14:textId="77777777" w:rsidR="003B7B82" w:rsidRPr="003958BD" w:rsidRDefault="003B7B82" w:rsidP="003B7B82">
      <w:pPr>
        <w:spacing w:before="60" w:after="0"/>
        <w:ind w:left="560" w:right="20" w:firstLine="567"/>
        <w:jc w:val="both"/>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Натуральные числа. Десятичная система счисления. Арифметические действия с нату</w:t>
      </w:r>
      <w:r w:rsidRPr="003958BD">
        <w:rPr>
          <w:rFonts w:ascii="Times New Roman" w:eastAsia="Times New Roman" w:hAnsi="Times New Roman" w:cs="Times New Roman"/>
          <w:sz w:val="28"/>
          <w:szCs w:val="28"/>
        </w:rPr>
        <w:softHyphen/>
        <w:t>ральными числами. Свойства арифметических действий.</w:t>
      </w:r>
    </w:p>
    <w:p w14:paraId="00846409" w14:textId="77777777" w:rsidR="003B7B82" w:rsidRPr="003958BD" w:rsidRDefault="003B7B82" w:rsidP="003B7B82">
      <w:pPr>
        <w:spacing w:after="0"/>
        <w:ind w:left="560" w:right="20" w:firstLine="540"/>
        <w:jc w:val="both"/>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Обыкновенные дроби. Сравнение дробей. Арифметические действия с обыкновенными дробями.</w:t>
      </w:r>
    </w:p>
    <w:p w14:paraId="71FE4B03" w14:textId="77777777" w:rsidR="003B7B82" w:rsidRPr="003958BD" w:rsidRDefault="003B7B82" w:rsidP="003B7B82">
      <w:pPr>
        <w:spacing w:after="0"/>
        <w:ind w:left="560" w:right="20" w:firstLine="540"/>
        <w:jc w:val="both"/>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Десятичные дроби. Сравнение десятичных дробей. Арифметические действия с деся</w:t>
      </w:r>
      <w:r w:rsidRPr="003958BD">
        <w:rPr>
          <w:rFonts w:ascii="Times New Roman" w:eastAsia="Times New Roman" w:hAnsi="Times New Roman" w:cs="Times New Roman"/>
          <w:sz w:val="28"/>
          <w:szCs w:val="28"/>
        </w:rPr>
        <w:softHyphen/>
        <w:t>тичными дробями. Представление обыкновенных дробей десятичными.</w:t>
      </w:r>
    </w:p>
    <w:p w14:paraId="4390B690" w14:textId="77777777" w:rsidR="003B7B82" w:rsidRPr="003958BD" w:rsidRDefault="003B7B82" w:rsidP="003B7B82">
      <w:pPr>
        <w:spacing w:after="119"/>
        <w:ind w:left="560" w:right="20" w:firstLine="540"/>
        <w:jc w:val="both"/>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Проценты. Основные задачи на проценты. Решение текстовых задач арифметическими приемами.</w:t>
      </w:r>
    </w:p>
    <w:p w14:paraId="21B89D16" w14:textId="77777777" w:rsidR="003B7B82" w:rsidRPr="003958BD" w:rsidRDefault="003B7B82" w:rsidP="003B7B82">
      <w:pPr>
        <w:spacing w:before="60" w:after="0"/>
        <w:ind w:left="20" w:firstLine="540"/>
        <w:jc w:val="both"/>
        <w:rPr>
          <w:rFonts w:ascii="Times New Roman" w:eastAsia="Times New Roman" w:hAnsi="Times New Roman" w:cs="Times New Roman"/>
          <w:b/>
          <w:bCs/>
          <w:i/>
          <w:iCs/>
          <w:sz w:val="28"/>
          <w:szCs w:val="28"/>
        </w:rPr>
      </w:pPr>
      <w:r w:rsidRPr="003958BD">
        <w:rPr>
          <w:rFonts w:ascii="Times New Roman" w:eastAsia="Times New Roman" w:hAnsi="Times New Roman" w:cs="Times New Roman"/>
          <w:b/>
          <w:bCs/>
          <w:i/>
          <w:iCs/>
          <w:sz w:val="28"/>
          <w:szCs w:val="28"/>
        </w:rPr>
        <w:t>Выражения и их преобразование.</w:t>
      </w:r>
    </w:p>
    <w:p w14:paraId="426F289D" w14:textId="77777777" w:rsidR="003B7B82" w:rsidRPr="003958BD" w:rsidRDefault="003B7B82" w:rsidP="003B7B82">
      <w:pPr>
        <w:spacing w:after="122"/>
        <w:ind w:left="560" w:right="20" w:firstLine="540"/>
        <w:jc w:val="both"/>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Буквенные выражения. Числовые подстановки в буквенное выражение. Вычисления по формулам. Буквенная запись свойств арифметических действий.</w:t>
      </w:r>
    </w:p>
    <w:p w14:paraId="3D75DDC9" w14:textId="77777777" w:rsidR="003B7B82" w:rsidRPr="003958BD" w:rsidRDefault="003B7B82" w:rsidP="003B7B82">
      <w:pPr>
        <w:spacing w:before="60" w:after="60"/>
        <w:ind w:left="20" w:firstLine="540"/>
        <w:jc w:val="both"/>
        <w:rPr>
          <w:rFonts w:ascii="Times New Roman" w:eastAsia="Times New Roman" w:hAnsi="Times New Roman" w:cs="Times New Roman"/>
          <w:b/>
          <w:bCs/>
          <w:i/>
          <w:iCs/>
          <w:sz w:val="28"/>
          <w:szCs w:val="28"/>
        </w:rPr>
      </w:pPr>
      <w:r w:rsidRPr="003958BD">
        <w:rPr>
          <w:rFonts w:ascii="Times New Roman" w:eastAsia="Times New Roman" w:hAnsi="Times New Roman" w:cs="Times New Roman"/>
          <w:b/>
          <w:bCs/>
          <w:i/>
          <w:iCs/>
          <w:sz w:val="28"/>
          <w:szCs w:val="28"/>
        </w:rPr>
        <w:t>Уравнения и неравенства.</w:t>
      </w:r>
    </w:p>
    <w:p w14:paraId="6DCA3E2F" w14:textId="77777777" w:rsidR="003B7B82" w:rsidRPr="003958BD" w:rsidRDefault="003B7B82" w:rsidP="003B7B82">
      <w:pPr>
        <w:spacing w:after="2"/>
        <w:ind w:left="20" w:firstLine="688"/>
        <w:jc w:val="both"/>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lastRenderedPageBreak/>
        <w:t>Уравнение с одной переменной. Корни уравнения.</w:t>
      </w:r>
    </w:p>
    <w:p w14:paraId="02C08CEF" w14:textId="77777777" w:rsidR="003B7B82" w:rsidRPr="003958BD" w:rsidRDefault="003B7B82" w:rsidP="003B7B82">
      <w:pPr>
        <w:spacing w:after="0"/>
        <w:ind w:left="20" w:firstLine="540"/>
        <w:jc w:val="both"/>
        <w:rPr>
          <w:rFonts w:ascii="Times New Roman" w:eastAsia="Times New Roman" w:hAnsi="Times New Roman" w:cs="Times New Roman"/>
          <w:b/>
          <w:bCs/>
          <w:i/>
          <w:iCs/>
          <w:sz w:val="28"/>
          <w:szCs w:val="28"/>
        </w:rPr>
      </w:pPr>
      <w:r w:rsidRPr="003958BD">
        <w:rPr>
          <w:rFonts w:ascii="Times New Roman" w:eastAsia="Times New Roman" w:hAnsi="Times New Roman" w:cs="Times New Roman"/>
          <w:b/>
          <w:bCs/>
          <w:i/>
          <w:iCs/>
          <w:sz w:val="28"/>
          <w:szCs w:val="28"/>
        </w:rPr>
        <w:t>Геометрические фигуры и их свойства. Измерение геометрических величин.</w:t>
      </w:r>
    </w:p>
    <w:p w14:paraId="2FEB6A0B" w14:textId="77777777" w:rsidR="003B7B82" w:rsidRPr="003958BD" w:rsidRDefault="003B7B82" w:rsidP="003B7B82">
      <w:pPr>
        <w:spacing w:after="0"/>
        <w:ind w:left="560" w:right="20" w:firstLine="540"/>
        <w:jc w:val="both"/>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Представление о начальных понятиях геометрии и геометрических фигурах. Равенство фигур.</w:t>
      </w:r>
    </w:p>
    <w:p w14:paraId="754FEAD5" w14:textId="77777777" w:rsidR="003B7B82" w:rsidRPr="003958BD" w:rsidRDefault="003B7B82" w:rsidP="003B7B82">
      <w:pPr>
        <w:spacing w:after="0"/>
        <w:ind w:left="560" w:firstLine="540"/>
        <w:jc w:val="both"/>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Отрезок. Длина отрезка.</w:t>
      </w:r>
    </w:p>
    <w:p w14:paraId="15F0DF1F" w14:textId="77777777" w:rsidR="003B7B82" w:rsidRPr="003958BD" w:rsidRDefault="003B7B82" w:rsidP="003B7B82">
      <w:pPr>
        <w:spacing w:after="0"/>
        <w:ind w:left="560" w:firstLine="540"/>
        <w:jc w:val="both"/>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Угол. Виды углов. Градусная мера угла.</w:t>
      </w:r>
    </w:p>
    <w:p w14:paraId="54AC77E9" w14:textId="77777777" w:rsidR="003B7B82" w:rsidRPr="003958BD" w:rsidRDefault="003B7B82" w:rsidP="003B7B82">
      <w:pPr>
        <w:spacing w:after="0" w:line="360" w:lineRule="auto"/>
        <w:jc w:val="both"/>
        <w:rPr>
          <w:rFonts w:ascii="Times New Roman" w:eastAsia="Times New Roman" w:hAnsi="Times New Roman" w:cs="Times New Roman"/>
          <w:b/>
          <w:i/>
          <w:sz w:val="28"/>
          <w:szCs w:val="28"/>
          <w:lang w:eastAsia="ru-RU"/>
        </w:rPr>
      </w:pPr>
      <w:r w:rsidRPr="003958BD">
        <w:rPr>
          <w:rFonts w:ascii="Times New Roman" w:eastAsia="Times New Roman" w:hAnsi="Times New Roman" w:cs="Times New Roman"/>
          <w:b/>
          <w:i/>
          <w:sz w:val="28"/>
          <w:szCs w:val="28"/>
          <w:lang w:eastAsia="ru-RU"/>
        </w:rPr>
        <w:t xml:space="preserve">Элементы комбинаторики </w:t>
      </w:r>
    </w:p>
    <w:p w14:paraId="778102B4" w14:textId="77777777" w:rsidR="003B7B82" w:rsidRPr="003958BD" w:rsidRDefault="003B7B82" w:rsidP="003B7B82">
      <w:pPr>
        <w:spacing w:after="0" w:line="360" w:lineRule="auto"/>
        <w:ind w:firstLine="708"/>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Множество. Элемент множества, подмножество. Объединение  и пересечение множеств. Диаграммы Эйлера. Примеры решения комбинаторных задач: перебор вариантов, правило умножения. Понятие и примеры случайных событий. Частота событий, вероятность. Равновозможные события и подсчет их вероятности.</w:t>
      </w:r>
    </w:p>
    <w:p w14:paraId="2B51A429" w14:textId="77777777" w:rsidR="003B7B82" w:rsidRPr="003958BD" w:rsidRDefault="003B7B82" w:rsidP="003B7B82">
      <w:pPr>
        <w:spacing w:before="240" w:after="0"/>
        <w:ind w:firstLine="454"/>
        <w:jc w:val="both"/>
        <w:rPr>
          <w:rFonts w:ascii="Times New Roman" w:eastAsia="Times New Roman" w:hAnsi="Times New Roman" w:cs="Times New Roman"/>
          <w:sz w:val="28"/>
          <w:szCs w:val="28"/>
        </w:rPr>
      </w:pPr>
      <w:r w:rsidRPr="003958BD">
        <w:rPr>
          <w:rFonts w:ascii="Times New Roman" w:eastAsia="Times New Roman" w:hAnsi="Times New Roman" w:cs="Times New Roman"/>
          <w:b/>
          <w:bCs/>
          <w:i/>
          <w:sz w:val="28"/>
          <w:szCs w:val="28"/>
          <w:shd w:val="clear" w:color="auto" w:fill="FFFFFF"/>
        </w:rPr>
        <w:t>Математика в историческом развитии</w:t>
      </w:r>
      <w:r w:rsidRPr="003958BD">
        <w:rPr>
          <w:rFonts w:ascii="Times New Roman" w:eastAsia="Times New Roman" w:hAnsi="Times New Roman" w:cs="Times New Roman"/>
          <w:b/>
          <w:bCs/>
          <w:sz w:val="28"/>
          <w:szCs w:val="28"/>
          <w:shd w:val="clear" w:color="auto" w:fill="FFFFFF"/>
        </w:rPr>
        <w:t>.</w:t>
      </w:r>
    </w:p>
    <w:p w14:paraId="76137A9B" w14:textId="77777777" w:rsidR="003B7B82" w:rsidRPr="003958BD" w:rsidRDefault="003B7B82" w:rsidP="003B7B82">
      <w:pPr>
        <w:spacing w:before="240" w:after="0"/>
        <w:ind w:left="454" w:firstLine="454"/>
        <w:jc w:val="both"/>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 xml:space="preserve">История формирования понятия числа: натуральные числа, дроби.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w:t>
      </w:r>
    </w:p>
    <w:p w14:paraId="6453719C" w14:textId="77777777" w:rsidR="003B7B82" w:rsidRPr="003958BD" w:rsidRDefault="003B7B82" w:rsidP="003B7B82">
      <w:pPr>
        <w:spacing w:after="0"/>
        <w:ind w:left="454" w:firstLine="454"/>
        <w:jc w:val="both"/>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 xml:space="preserve">Задача Леонардо Пизанского (Фибоначчи) о кроликах, числа Фибоначчи. </w:t>
      </w:r>
    </w:p>
    <w:p w14:paraId="703A5DB0" w14:textId="77777777" w:rsidR="003B7B82" w:rsidRPr="003958BD" w:rsidRDefault="003B7B82" w:rsidP="003B7B82">
      <w:pPr>
        <w:spacing w:after="0"/>
        <w:ind w:left="454" w:firstLine="454"/>
        <w:jc w:val="both"/>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Софизм, парадоксы.</w:t>
      </w:r>
    </w:p>
    <w:p w14:paraId="0A2917FC" w14:textId="77777777" w:rsidR="003B7B82" w:rsidRPr="003958BD" w:rsidRDefault="003B7B82" w:rsidP="003B7B82">
      <w:pPr>
        <w:spacing w:before="240" w:after="0"/>
        <w:ind w:firstLine="284"/>
        <w:rPr>
          <w:rFonts w:ascii="Times New Roman" w:eastAsia="Times New Roman" w:hAnsi="Times New Roman" w:cs="Times New Roman"/>
          <w:sz w:val="28"/>
          <w:szCs w:val="28"/>
          <w:lang w:eastAsia="ru-RU"/>
        </w:rPr>
      </w:pPr>
      <w:r w:rsidRPr="003958BD">
        <w:rPr>
          <w:rFonts w:ascii="Times New Roman" w:eastAsia="Times New Roman" w:hAnsi="Times New Roman" w:cs="Times New Roman"/>
          <w:b/>
          <w:i/>
          <w:sz w:val="28"/>
          <w:szCs w:val="28"/>
          <w:lang w:eastAsia="ru-RU"/>
        </w:rPr>
        <w:t xml:space="preserve">Работа с информацией </w:t>
      </w:r>
      <w:r w:rsidRPr="003958BD">
        <w:rPr>
          <w:rFonts w:ascii="Times New Roman" w:eastAsia="Times New Roman" w:hAnsi="Times New Roman" w:cs="Times New Roman"/>
          <w:sz w:val="28"/>
          <w:szCs w:val="28"/>
          <w:lang w:eastAsia="ru-RU"/>
        </w:rPr>
        <w:t xml:space="preserve">(в течение учебного года). </w:t>
      </w:r>
    </w:p>
    <w:p w14:paraId="6589D983" w14:textId="77777777" w:rsidR="003B7B82" w:rsidRPr="003958BD" w:rsidRDefault="003B7B82" w:rsidP="003B7B82">
      <w:pPr>
        <w:spacing w:before="240" w:after="0"/>
        <w:ind w:left="284" w:firstLine="424"/>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sz w:val="28"/>
          <w:szCs w:val="28"/>
          <w:lang w:eastAsia="ru-RU"/>
        </w:rPr>
        <w:t>Получение информации о предметах по рисунку (масса, время, вместимость и т.д.), в ходе практической работы. Упорядочивание полученной информации.</w:t>
      </w:r>
    </w:p>
    <w:p w14:paraId="746A74EB" w14:textId="77777777" w:rsidR="003B7B82" w:rsidRPr="003958BD" w:rsidRDefault="003B7B82" w:rsidP="003B7B82">
      <w:pPr>
        <w:spacing w:after="0"/>
        <w:ind w:left="710" w:hanging="142"/>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Проверка истинности утверждений в форме «верно ли, что ... , верно/неверно, что ...».</w:t>
      </w:r>
    </w:p>
    <w:p w14:paraId="33143EA7" w14:textId="77777777" w:rsidR="003B7B82" w:rsidRPr="003958BD" w:rsidRDefault="003B7B82" w:rsidP="003B7B82">
      <w:pPr>
        <w:spacing w:after="0"/>
        <w:ind w:left="284" w:firstLine="284"/>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Проверка правильности готового алго</w:t>
      </w:r>
      <w:r w:rsidRPr="003958BD">
        <w:rPr>
          <w:rFonts w:ascii="Times New Roman" w:eastAsia="Times New Roman" w:hAnsi="Times New Roman" w:cs="Times New Roman"/>
          <w:sz w:val="28"/>
          <w:szCs w:val="28"/>
          <w:lang w:eastAsia="ru-RU"/>
        </w:rPr>
        <w:softHyphen/>
        <w:t>ритма.</w:t>
      </w:r>
    </w:p>
    <w:p w14:paraId="2AB45A12" w14:textId="77777777" w:rsidR="003B7B82" w:rsidRPr="003958BD" w:rsidRDefault="003B7B82" w:rsidP="003B7B82">
      <w:pPr>
        <w:spacing w:after="0"/>
        <w:ind w:left="284" w:firstLine="284"/>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Понимание и интерпретация таблицы, схемы, круговой  диаграммы.</w:t>
      </w:r>
    </w:p>
    <w:p w14:paraId="63F0305D" w14:textId="77777777" w:rsidR="003B7B82" w:rsidRPr="003958BD" w:rsidRDefault="003B7B82" w:rsidP="003B7B82">
      <w:pPr>
        <w:spacing w:after="0"/>
        <w:ind w:left="284" w:firstLine="284"/>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Заполнение готовой таблицы (запись недостающих данных в ячейки). Самостоятельное составление простейшей таблицы на основе анализа данной информации.</w:t>
      </w:r>
    </w:p>
    <w:p w14:paraId="107C5919" w14:textId="77777777" w:rsidR="003B7B82" w:rsidRPr="003958BD" w:rsidRDefault="003B7B82" w:rsidP="003B7B82">
      <w:pPr>
        <w:rPr>
          <w:rFonts w:ascii="Calibri" w:eastAsia="Times New Roman" w:hAnsi="Calibri" w:cs="Times New Roman"/>
          <w:sz w:val="28"/>
          <w:szCs w:val="28"/>
        </w:rPr>
      </w:pPr>
    </w:p>
    <w:p w14:paraId="0D72CA7C" w14:textId="77777777" w:rsidR="003B7B82" w:rsidRPr="003958BD" w:rsidRDefault="003B7B82" w:rsidP="003B7B82">
      <w:pPr>
        <w:autoSpaceDE w:val="0"/>
        <w:autoSpaceDN w:val="0"/>
        <w:adjustRightInd w:val="0"/>
        <w:spacing w:before="240" w:after="240" w:line="240" w:lineRule="auto"/>
        <w:ind w:left="720"/>
        <w:jc w:val="center"/>
        <w:rPr>
          <w:rFonts w:ascii="Times New Roman" w:eastAsia="Calibri" w:hAnsi="Times New Roman" w:cs="Times New Roman"/>
          <w:b/>
          <w:sz w:val="28"/>
          <w:szCs w:val="28"/>
          <w:lang w:eastAsia="ru-RU"/>
        </w:rPr>
      </w:pPr>
      <w:r w:rsidRPr="003958BD">
        <w:rPr>
          <w:rFonts w:ascii="Times New Roman" w:eastAsia="Calibri" w:hAnsi="Times New Roman" w:cs="Times New Roman"/>
          <w:b/>
          <w:sz w:val="28"/>
          <w:szCs w:val="28"/>
          <w:lang w:eastAsia="ru-RU"/>
        </w:rPr>
        <w:t>Учебно-методическое и материально-техническое обеспечение учебного предмета</w:t>
      </w:r>
    </w:p>
    <w:p w14:paraId="07CEA595" w14:textId="77777777" w:rsidR="003B7B82" w:rsidRPr="003958BD" w:rsidRDefault="003B7B82" w:rsidP="003B7B82">
      <w:pPr>
        <w:tabs>
          <w:tab w:val="left" w:pos="1134"/>
          <w:tab w:val="left" w:pos="4860"/>
        </w:tabs>
        <w:suppressAutoHyphens/>
        <w:spacing w:after="0" w:line="240" w:lineRule="auto"/>
        <w:ind w:left="567" w:hanging="141"/>
        <w:jc w:val="both"/>
        <w:rPr>
          <w:rFonts w:ascii="Times New Roman" w:eastAsia="Times New Roman" w:hAnsi="Times New Roman" w:cs="Times New Roman"/>
          <w:b/>
          <w:i/>
          <w:sz w:val="28"/>
          <w:szCs w:val="28"/>
          <w:lang w:eastAsia="zh-CN"/>
        </w:rPr>
      </w:pPr>
      <w:r w:rsidRPr="003958BD">
        <w:rPr>
          <w:rFonts w:ascii="Times New Roman" w:eastAsia="Times New Roman" w:hAnsi="Times New Roman" w:cs="Times New Roman"/>
          <w:b/>
          <w:i/>
          <w:sz w:val="28"/>
          <w:szCs w:val="28"/>
          <w:lang w:eastAsia="zh-CN"/>
        </w:rPr>
        <w:t>Основная литература:</w:t>
      </w:r>
    </w:p>
    <w:p w14:paraId="1DB2F0E4" w14:textId="77777777" w:rsidR="003B7B82" w:rsidRPr="003958BD" w:rsidRDefault="003B7B82" w:rsidP="003B7B82">
      <w:pPr>
        <w:tabs>
          <w:tab w:val="left" w:pos="1134"/>
          <w:tab w:val="left" w:pos="4860"/>
        </w:tabs>
        <w:suppressAutoHyphens/>
        <w:spacing w:after="0" w:line="240" w:lineRule="auto"/>
        <w:ind w:left="567" w:hanging="141"/>
        <w:jc w:val="both"/>
        <w:rPr>
          <w:rFonts w:ascii="Times New Roman" w:eastAsia="Times New Roman" w:hAnsi="Times New Roman" w:cs="Times New Roman"/>
          <w:b/>
          <w:i/>
          <w:sz w:val="28"/>
          <w:szCs w:val="28"/>
          <w:lang w:eastAsia="zh-CN"/>
        </w:rPr>
      </w:pPr>
    </w:p>
    <w:p w14:paraId="74D0114C" w14:textId="77777777" w:rsidR="003B7B82" w:rsidRPr="003958BD" w:rsidRDefault="003B7B82" w:rsidP="003B7B82">
      <w:pPr>
        <w:numPr>
          <w:ilvl w:val="0"/>
          <w:numId w:val="79"/>
        </w:numPr>
        <w:tabs>
          <w:tab w:val="left" w:pos="284"/>
          <w:tab w:val="left" w:pos="709"/>
          <w:tab w:val="left" w:pos="4860"/>
        </w:tabs>
        <w:suppressAutoHyphens/>
        <w:spacing w:after="0" w:line="240" w:lineRule="auto"/>
        <w:jc w:val="both"/>
        <w:rPr>
          <w:rFonts w:ascii="Times New Roman" w:eastAsia="Calibri" w:hAnsi="Times New Roman" w:cs="Times New Roman"/>
          <w:sz w:val="28"/>
          <w:szCs w:val="28"/>
          <w:lang w:eastAsia="zh-CN"/>
        </w:rPr>
      </w:pPr>
      <w:r w:rsidRPr="003958BD">
        <w:rPr>
          <w:rFonts w:ascii="Times New Roman" w:eastAsia="Calibri" w:hAnsi="Times New Roman" w:cs="Times New Roman"/>
          <w:sz w:val="28"/>
          <w:szCs w:val="28"/>
          <w:lang w:eastAsia="zh-CN"/>
        </w:rPr>
        <w:t>Математика.5 класс: учебник для общеобразовательных учреждений / Н.Я. Виленкин,  В.И. Жохов, А.С. Чесноков, С.И. Шварцбурд. – М.: Мнемозина, 2014.</w:t>
      </w:r>
    </w:p>
    <w:p w14:paraId="6D3492D5" w14:textId="77777777" w:rsidR="003B7B82" w:rsidRPr="003958BD" w:rsidRDefault="003B7B82" w:rsidP="003B7B82">
      <w:pPr>
        <w:numPr>
          <w:ilvl w:val="0"/>
          <w:numId w:val="79"/>
        </w:numPr>
        <w:tabs>
          <w:tab w:val="left" w:pos="284"/>
          <w:tab w:val="left" w:pos="709"/>
          <w:tab w:val="left" w:pos="4860"/>
        </w:tabs>
        <w:suppressAutoHyphens/>
        <w:spacing w:after="0" w:line="240" w:lineRule="auto"/>
        <w:jc w:val="both"/>
        <w:rPr>
          <w:rFonts w:ascii="Times New Roman" w:eastAsia="Calibri" w:hAnsi="Times New Roman" w:cs="Times New Roman"/>
          <w:color w:val="000000"/>
          <w:sz w:val="28"/>
          <w:szCs w:val="28"/>
          <w:lang w:eastAsia="zh-CN"/>
        </w:rPr>
      </w:pPr>
      <w:r w:rsidRPr="003958BD">
        <w:rPr>
          <w:rFonts w:ascii="Times New Roman" w:eastAsia="Calibri" w:hAnsi="Times New Roman" w:cs="Times New Roman"/>
          <w:sz w:val="28"/>
          <w:szCs w:val="28"/>
          <w:lang w:eastAsia="zh-CN"/>
        </w:rPr>
        <w:t>Рабочая тетрадь по математике: 5 класс: к учебнику Н.Я.Виленкина и др. «Математика</w:t>
      </w:r>
      <w:r w:rsidRPr="003958BD">
        <w:rPr>
          <w:rFonts w:ascii="Times New Roman" w:eastAsia="Calibri" w:hAnsi="Times New Roman" w:cs="Times New Roman"/>
          <w:color w:val="000000"/>
          <w:sz w:val="28"/>
          <w:szCs w:val="28"/>
          <w:lang w:eastAsia="zh-CN"/>
        </w:rPr>
        <w:t>. 5 класс»/</w:t>
      </w:r>
      <w:r w:rsidRPr="003958BD">
        <w:rPr>
          <w:rFonts w:ascii="Times New Roman" w:eastAsia="Calibri" w:hAnsi="Times New Roman" w:cs="Times New Roman"/>
          <w:color w:val="000000"/>
          <w:sz w:val="28"/>
          <w:szCs w:val="28"/>
          <w:shd w:val="clear" w:color="auto" w:fill="FFFFFF"/>
          <w:lang w:eastAsia="ru-RU"/>
        </w:rPr>
        <w:t xml:space="preserve"> Т.М. Ерина. - М.: Издательство «Экзамен», 2013 г.</w:t>
      </w:r>
    </w:p>
    <w:p w14:paraId="14F1E9E5" w14:textId="77777777" w:rsidR="003B7B82" w:rsidRPr="003958BD" w:rsidRDefault="003B7B82" w:rsidP="003B7B82">
      <w:pPr>
        <w:numPr>
          <w:ilvl w:val="0"/>
          <w:numId w:val="79"/>
        </w:numPr>
        <w:tabs>
          <w:tab w:val="left" w:pos="284"/>
          <w:tab w:val="left" w:pos="709"/>
          <w:tab w:val="left" w:pos="4860"/>
        </w:tabs>
        <w:suppressAutoHyphens/>
        <w:spacing w:after="0" w:line="240" w:lineRule="auto"/>
        <w:jc w:val="both"/>
        <w:rPr>
          <w:rFonts w:ascii="Times New Roman" w:eastAsia="Calibri" w:hAnsi="Times New Roman" w:cs="Times New Roman"/>
          <w:color w:val="000000"/>
          <w:sz w:val="28"/>
          <w:szCs w:val="28"/>
          <w:lang w:eastAsia="zh-CN"/>
        </w:rPr>
      </w:pPr>
      <w:r w:rsidRPr="003958BD">
        <w:rPr>
          <w:rFonts w:ascii="Times New Roman" w:eastAsia="Calibri" w:hAnsi="Times New Roman" w:cs="Times New Roman"/>
          <w:color w:val="000000"/>
          <w:sz w:val="28"/>
          <w:szCs w:val="28"/>
          <w:shd w:val="clear" w:color="auto" w:fill="FFFFFF"/>
          <w:lang w:eastAsia="ru-RU"/>
        </w:rPr>
        <w:t>Тесты по математике</w:t>
      </w:r>
      <w:r w:rsidRPr="003958BD">
        <w:rPr>
          <w:rFonts w:ascii="Times New Roman" w:eastAsia="Calibri" w:hAnsi="Times New Roman" w:cs="Times New Roman"/>
          <w:color w:val="000000"/>
          <w:sz w:val="28"/>
          <w:szCs w:val="28"/>
          <w:lang w:eastAsia="zh-CN"/>
        </w:rPr>
        <w:t>: 5 класс:</w:t>
      </w:r>
      <w:r w:rsidRPr="003958BD">
        <w:rPr>
          <w:rFonts w:ascii="Times New Roman" w:eastAsia="Calibri" w:hAnsi="Times New Roman" w:cs="Times New Roman"/>
          <w:color w:val="000000"/>
          <w:sz w:val="28"/>
          <w:szCs w:val="28"/>
          <w:shd w:val="clear" w:color="auto" w:fill="FFFFFF"/>
          <w:lang w:eastAsia="ru-RU"/>
        </w:rPr>
        <w:t xml:space="preserve"> к учебнику Н.Я. Виленкин и др. «Математика 5класс» / В.Н. Рудницкая. – М.: Издательство «Экзамен» 2013 г.</w:t>
      </w:r>
    </w:p>
    <w:p w14:paraId="1FA6BB0E" w14:textId="77777777" w:rsidR="003B7B82" w:rsidRPr="003958BD" w:rsidRDefault="003B7B82" w:rsidP="003B7B82">
      <w:pPr>
        <w:numPr>
          <w:ilvl w:val="0"/>
          <w:numId w:val="79"/>
        </w:numPr>
        <w:tabs>
          <w:tab w:val="left" w:pos="284"/>
          <w:tab w:val="left" w:pos="709"/>
          <w:tab w:val="left" w:pos="4860"/>
        </w:tabs>
        <w:suppressAutoHyphens/>
        <w:spacing w:after="0" w:line="240" w:lineRule="auto"/>
        <w:jc w:val="both"/>
        <w:rPr>
          <w:rFonts w:ascii="Times New Roman" w:eastAsia="Calibri" w:hAnsi="Times New Roman" w:cs="Times New Roman"/>
          <w:color w:val="000000"/>
          <w:sz w:val="28"/>
          <w:szCs w:val="28"/>
          <w:lang w:eastAsia="zh-CN"/>
        </w:rPr>
      </w:pPr>
      <w:r w:rsidRPr="003958BD">
        <w:rPr>
          <w:rFonts w:ascii="Times New Roman" w:eastAsia="Calibri" w:hAnsi="Times New Roman" w:cs="Times New Roman"/>
          <w:color w:val="000000"/>
          <w:sz w:val="28"/>
          <w:szCs w:val="28"/>
          <w:shd w:val="clear" w:color="auto" w:fill="FFFFFF"/>
          <w:lang w:eastAsia="ru-RU"/>
        </w:rPr>
        <w:lastRenderedPageBreak/>
        <w:t xml:space="preserve">Контрольные и самостоятельные работы по математике: 5 класс» к учебнику Н.Я. Виленкин и др. «Математика 5класс»/ </w:t>
      </w:r>
      <w:r w:rsidRPr="003958BD">
        <w:rPr>
          <w:rFonts w:ascii="Times New Roman" w:eastAsia="Times New Roman" w:hAnsi="Times New Roman" w:cs="Times New Roman"/>
          <w:color w:val="000000"/>
          <w:sz w:val="28"/>
          <w:szCs w:val="28"/>
        </w:rPr>
        <w:t> </w:t>
      </w:r>
      <w:r w:rsidRPr="003958BD">
        <w:rPr>
          <w:rFonts w:ascii="Times New Roman" w:eastAsia="Times New Roman" w:hAnsi="Times New Roman" w:cs="Times New Roman"/>
          <w:color w:val="000000"/>
          <w:sz w:val="28"/>
          <w:szCs w:val="28"/>
          <w:shd w:val="clear" w:color="auto" w:fill="FFFFFF"/>
        </w:rPr>
        <w:t>М.А. Попов.</w:t>
      </w:r>
      <w:r w:rsidRPr="003958BD">
        <w:rPr>
          <w:rFonts w:ascii="Times New Roman" w:eastAsia="Calibri" w:hAnsi="Times New Roman" w:cs="Times New Roman"/>
          <w:color w:val="000000"/>
          <w:sz w:val="28"/>
          <w:szCs w:val="28"/>
          <w:shd w:val="clear" w:color="auto" w:fill="FFFFFF"/>
          <w:lang w:eastAsia="ru-RU"/>
        </w:rPr>
        <w:t xml:space="preserve"> – М.: Издательство «Экзамен» 2014 г.</w:t>
      </w:r>
    </w:p>
    <w:p w14:paraId="5A62B8CA" w14:textId="77777777" w:rsidR="003B7B82" w:rsidRPr="003958BD" w:rsidRDefault="003B7B82" w:rsidP="003B7B82">
      <w:pPr>
        <w:numPr>
          <w:ilvl w:val="0"/>
          <w:numId w:val="79"/>
        </w:numPr>
        <w:tabs>
          <w:tab w:val="left" w:pos="284"/>
          <w:tab w:val="left" w:pos="709"/>
          <w:tab w:val="left" w:pos="782"/>
        </w:tabs>
        <w:suppressAutoHyphens/>
        <w:spacing w:after="0" w:line="240" w:lineRule="auto"/>
        <w:ind w:right="20"/>
        <w:jc w:val="both"/>
        <w:rPr>
          <w:rFonts w:ascii="Times New Roman" w:eastAsia="Times New Roman" w:hAnsi="Times New Roman" w:cs="Times New Roman"/>
          <w:sz w:val="28"/>
          <w:szCs w:val="28"/>
        </w:rPr>
      </w:pPr>
      <w:r w:rsidRPr="003958BD">
        <w:rPr>
          <w:rFonts w:ascii="Times New Roman" w:eastAsia="Times New Roman" w:hAnsi="Times New Roman" w:cs="Times New Roman"/>
          <w:i/>
          <w:iCs/>
          <w:sz w:val="28"/>
          <w:szCs w:val="28"/>
          <w:shd w:val="clear" w:color="auto" w:fill="FFFFFF"/>
        </w:rPr>
        <w:t>Жохов В.</w:t>
      </w:r>
      <w:r w:rsidRPr="003958BD">
        <w:rPr>
          <w:rFonts w:ascii="Times New Roman" w:eastAsia="Times New Roman" w:hAnsi="Times New Roman" w:cs="Times New Roman"/>
          <w:sz w:val="28"/>
          <w:szCs w:val="28"/>
        </w:rPr>
        <w:t xml:space="preserve"> Я Математический тренажер. 5 класс: пособие для учителей и учащихся / В. И. Жохов, В. Н. Погодин. - М: Мнемозина, 2011.</w:t>
      </w:r>
    </w:p>
    <w:p w14:paraId="1857F9C6" w14:textId="77777777" w:rsidR="003B7B82" w:rsidRPr="003958BD" w:rsidRDefault="003B7B82" w:rsidP="003B7B82">
      <w:pPr>
        <w:numPr>
          <w:ilvl w:val="0"/>
          <w:numId w:val="79"/>
        </w:numPr>
        <w:shd w:val="clear" w:color="auto" w:fill="FFFFFF"/>
        <w:spacing w:after="0" w:line="240" w:lineRule="auto"/>
        <w:rPr>
          <w:rFonts w:ascii="Arial" w:eastAsia="Times New Roman" w:hAnsi="Arial" w:cs="Arial"/>
          <w:color w:val="000000"/>
          <w:sz w:val="28"/>
          <w:szCs w:val="28"/>
          <w:lang w:eastAsia="ru-RU"/>
        </w:rPr>
      </w:pPr>
      <w:r w:rsidRPr="003958BD">
        <w:rPr>
          <w:rFonts w:ascii="Times New Roman" w:eastAsia="Times New Roman" w:hAnsi="Times New Roman" w:cs="Times New Roman"/>
          <w:color w:val="000000"/>
          <w:sz w:val="28"/>
          <w:szCs w:val="28"/>
          <w:lang w:eastAsia="ru-RU"/>
        </w:rPr>
        <w:t>Ершова А.П., Голобородько В.В. Самостоятельные и контрольные работы по математике для 5 класса. М.: Илекса, 2010.</w:t>
      </w:r>
    </w:p>
    <w:p w14:paraId="0215D2FC" w14:textId="77777777" w:rsidR="003B7B82" w:rsidRPr="003958BD" w:rsidRDefault="003B7B82" w:rsidP="003B7B82">
      <w:pPr>
        <w:numPr>
          <w:ilvl w:val="0"/>
          <w:numId w:val="79"/>
        </w:numPr>
        <w:tabs>
          <w:tab w:val="left" w:pos="284"/>
          <w:tab w:val="left" w:pos="709"/>
          <w:tab w:val="left" w:pos="782"/>
        </w:tabs>
        <w:suppressAutoHyphens/>
        <w:spacing w:after="0" w:line="240" w:lineRule="auto"/>
        <w:ind w:right="20"/>
        <w:jc w:val="both"/>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Дидактические материалы по математике для 5 класса /</w:t>
      </w:r>
      <w:r w:rsidRPr="003958BD">
        <w:rPr>
          <w:rFonts w:ascii="Times New Roman" w:eastAsia="Times New Roman" w:hAnsi="Times New Roman" w:cs="Times New Roman"/>
          <w:i/>
          <w:iCs/>
          <w:sz w:val="28"/>
          <w:szCs w:val="28"/>
          <w:shd w:val="clear" w:color="auto" w:fill="FFFFFF"/>
        </w:rPr>
        <w:t xml:space="preserve"> Чесноков А.</w:t>
      </w:r>
      <w:r w:rsidRPr="003958BD">
        <w:rPr>
          <w:rFonts w:ascii="Times New Roman" w:eastAsia="Times New Roman" w:hAnsi="Times New Roman" w:cs="Times New Roman"/>
          <w:i/>
          <w:sz w:val="28"/>
          <w:szCs w:val="28"/>
        </w:rPr>
        <w:t>С., Нешков К.И</w:t>
      </w:r>
      <w:r w:rsidRPr="003958BD">
        <w:rPr>
          <w:rFonts w:ascii="Times New Roman" w:eastAsia="Times New Roman" w:hAnsi="Times New Roman" w:cs="Times New Roman"/>
          <w:sz w:val="28"/>
          <w:szCs w:val="28"/>
        </w:rPr>
        <w:t>. – М.: Классик Стиль, 2009.</w:t>
      </w:r>
    </w:p>
    <w:p w14:paraId="1A4BCDEA" w14:textId="77777777" w:rsidR="003B7B82" w:rsidRPr="003958BD" w:rsidRDefault="003B7B82" w:rsidP="003B7B82">
      <w:pPr>
        <w:numPr>
          <w:ilvl w:val="0"/>
          <w:numId w:val="79"/>
        </w:numPr>
        <w:tabs>
          <w:tab w:val="left" w:pos="284"/>
          <w:tab w:val="left" w:pos="709"/>
          <w:tab w:val="left" w:pos="827"/>
          <w:tab w:val="left" w:pos="1560"/>
          <w:tab w:val="left" w:pos="1701"/>
        </w:tabs>
        <w:suppressAutoHyphens/>
        <w:spacing w:after="0" w:line="240" w:lineRule="auto"/>
        <w:ind w:right="20"/>
        <w:jc w:val="both"/>
        <w:rPr>
          <w:rFonts w:ascii="Times New Roman" w:eastAsia="Times New Roman" w:hAnsi="Times New Roman" w:cs="Times New Roman"/>
          <w:sz w:val="28"/>
          <w:szCs w:val="28"/>
        </w:rPr>
      </w:pPr>
      <w:r w:rsidRPr="003958BD">
        <w:rPr>
          <w:rFonts w:ascii="Times New Roman" w:eastAsia="Times New Roman" w:hAnsi="Times New Roman" w:cs="Times New Roman"/>
          <w:iCs/>
          <w:sz w:val="28"/>
          <w:szCs w:val="28"/>
          <w:shd w:val="clear" w:color="auto" w:fill="FFFFFF"/>
        </w:rPr>
        <w:t>Учебно</w:t>
      </w:r>
      <w:r w:rsidRPr="003958BD">
        <w:rPr>
          <w:rFonts w:ascii="Times New Roman" w:eastAsia="Times New Roman" w:hAnsi="Times New Roman" w:cs="Times New Roman"/>
          <w:i/>
          <w:iCs/>
          <w:sz w:val="28"/>
          <w:szCs w:val="28"/>
          <w:shd w:val="clear" w:color="auto" w:fill="FFFFFF"/>
        </w:rPr>
        <w:t>е</w:t>
      </w:r>
      <w:r w:rsidRPr="003958BD">
        <w:rPr>
          <w:rFonts w:ascii="Times New Roman" w:eastAsia="Times New Roman" w:hAnsi="Times New Roman" w:cs="Times New Roman"/>
          <w:sz w:val="28"/>
          <w:szCs w:val="28"/>
        </w:rPr>
        <w:t xml:space="preserve"> интерактивное пособие к учебнику Н. Я. Виленкина, В. И. Жохова, А. С. Чеснокова, С.                                     И.   Шварцбурда «Математика. 5 класс»: тренажер по математике. М: Мнемозина, 2010.</w:t>
      </w:r>
    </w:p>
    <w:p w14:paraId="69273E9C" w14:textId="77777777" w:rsidR="003B7B82" w:rsidRPr="003958BD" w:rsidRDefault="003B7B82" w:rsidP="003B7B82">
      <w:pPr>
        <w:tabs>
          <w:tab w:val="left" w:pos="284"/>
          <w:tab w:val="left" w:pos="709"/>
          <w:tab w:val="left" w:pos="827"/>
          <w:tab w:val="left" w:pos="1560"/>
          <w:tab w:val="left" w:pos="1701"/>
        </w:tabs>
        <w:suppressAutoHyphens/>
        <w:spacing w:after="0" w:line="240" w:lineRule="auto"/>
        <w:ind w:left="567" w:right="20"/>
        <w:jc w:val="both"/>
        <w:rPr>
          <w:rFonts w:ascii="Times New Roman" w:eastAsia="Times New Roman" w:hAnsi="Times New Roman" w:cs="Times New Roman"/>
          <w:sz w:val="28"/>
          <w:szCs w:val="28"/>
        </w:rPr>
      </w:pPr>
    </w:p>
    <w:p w14:paraId="2199C4C9" w14:textId="77777777" w:rsidR="003B7B82" w:rsidRPr="003958BD" w:rsidRDefault="003B7B82" w:rsidP="003B7B82">
      <w:pPr>
        <w:tabs>
          <w:tab w:val="left" w:pos="1134"/>
        </w:tabs>
        <w:suppressAutoHyphens/>
        <w:spacing w:after="0" w:line="240" w:lineRule="auto"/>
        <w:ind w:firstLine="709"/>
        <w:jc w:val="both"/>
        <w:rPr>
          <w:rFonts w:ascii="Times New Roman" w:eastAsia="Times New Roman" w:hAnsi="Times New Roman" w:cs="Times New Roman"/>
          <w:b/>
          <w:i/>
          <w:sz w:val="28"/>
          <w:szCs w:val="28"/>
          <w:lang w:eastAsia="zh-CN"/>
        </w:rPr>
      </w:pPr>
    </w:p>
    <w:p w14:paraId="231F0BE4" w14:textId="77777777" w:rsidR="003B7B82" w:rsidRPr="003958BD" w:rsidRDefault="003B7B82" w:rsidP="003B7B82">
      <w:pPr>
        <w:tabs>
          <w:tab w:val="left" w:pos="1134"/>
        </w:tabs>
        <w:suppressAutoHyphens/>
        <w:spacing w:after="0" w:line="240" w:lineRule="auto"/>
        <w:ind w:firstLine="709"/>
        <w:jc w:val="both"/>
        <w:rPr>
          <w:rFonts w:ascii="Times New Roman" w:eastAsia="Times New Roman" w:hAnsi="Times New Roman" w:cs="Times New Roman"/>
          <w:b/>
          <w:i/>
          <w:sz w:val="28"/>
          <w:szCs w:val="28"/>
          <w:lang w:eastAsia="zh-CN"/>
        </w:rPr>
      </w:pPr>
    </w:p>
    <w:p w14:paraId="7917FE7E" w14:textId="77777777" w:rsidR="003B7B82" w:rsidRPr="003958BD" w:rsidRDefault="003B7B82" w:rsidP="003B7B82">
      <w:pPr>
        <w:tabs>
          <w:tab w:val="left" w:pos="1134"/>
        </w:tabs>
        <w:suppressAutoHyphens/>
        <w:spacing w:after="0" w:line="240" w:lineRule="auto"/>
        <w:ind w:firstLine="709"/>
        <w:jc w:val="both"/>
        <w:rPr>
          <w:rFonts w:ascii="Times New Roman" w:eastAsia="Times New Roman" w:hAnsi="Times New Roman" w:cs="Times New Roman"/>
          <w:b/>
          <w:i/>
          <w:sz w:val="28"/>
          <w:szCs w:val="28"/>
          <w:lang w:eastAsia="zh-CN"/>
        </w:rPr>
      </w:pPr>
      <w:r w:rsidRPr="003958BD">
        <w:rPr>
          <w:rFonts w:ascii="Times New Roman" w:eastAsia="Times New Roman" w:hAnsi="Times New Roman" w:cs="Times New Roman"/>
          <w:b/>
          <w:i/>
          <w:sz w:val="28"/>
          <w:szCs w:val="28"/>
          <w:lang w:eastAsia="zh-CN"/>
        </w:rPr>
        <w:t>Специфическое сопровождение (оборудование)</w:t>
      </w:r>
    </w:p>
    <w:p w14:paraId="288B31B8" w14:textId="77777777" w:rsidR="003B7B82" w:rsidRPr="003958BD" w:rsidRDefault="003B7B82" w:rsidP="003B7B82">
      <w:pPr>
        <w:numPr>
          <w:ilvl w:val="0"/>
          <w:numId w:val="58"/>
        </w:numPr>
        <w:tabs>
          <w:tab w:val="left" w:pos="1134"/>
        </w:tabs>
        <w:suppressAutoHyphens/>
        <w:spacing w:after="0" w:line="240" w:lineRule="auto"/>
        <w:ind w:firstLine="709"/>
        <w:jc w:val="both"/>
        <w:rPr>
          <w:rFonts w:ascii="Times New Roman" w:eastAsia="Times New Roman" w:hAnsi="Times New Roman" w:cs="Times New Roman"/>
          <w:sz w:val="28"/>
          <w:szCs w:val="28"/>
          <w:lang w:eastAsia="zh-CN"/>
        </w:rPr>
      </w:pPr>
      <w:r w:rsidRPr="003958BD">
        <w:rPr>
          <w:rFonts w:ascii="Times New Roman" w:eastAsia="Times New Roman" w:hAnsi="Times New Roman" w:cs="Times New Roman"/>
          <w:sz w:val="28"/>
          <w:szCs w:val="28"/>
          <w:lang w:eastAsia="zh-CN"/>
        </w:rPr>
        <w:t>классная доска с набором магнитов  для крепления таблиц;</w:t>
      </w:r>
    </w:p>
    <w:p w14:paraId="7EFF22C0" w14:textId="77777777" w:rsidR="003B7B82" w:rsidRPr="003958BD" w:rsidRDefault="003B7B82" w:rsidP="003B7B82">
      <w:pPr>
        <w:numPr>
          <w:ilvl w:val="0"/>
          <w:numId w:val="58"/>
        </w:numPr>
        <w:tabs>
          <w:tab w:val="left" w:pos="1134"/>
        </w:tabs>
        <w:suppressAutoHyphens/>
        <w:spacing w:after="0" w:line="240" w:lineRule="auto"/>
        <w:ind w:firstLine="709"/>
        <w:jc w:val="both"/>
        <w:rPr>
          <w:rFonts w:ascii="Times New Roman" w:eastAsia="Times New Roman" w:hAnsi="Times New Roman" w:cs="Times New Roman"/>
          <w:sz w:val="28"/>
          <w:szCs w:val="28"/>
          <w:lang w:eastAsia="zh-CN"/>
        </w:rPr>
      </w:pPr>
      <w:r w:rsidRPr="003958BD">
        <w:rPr>
          <w:rFonts w:ascii="Times New Roman" w:eastAsia="Times New Roman" w:hAnsi="Times New Roman" w:cs="Times New Roman"/>
          <w:sz w:val="28"/>
          <w:szCs w:val="28"/>
          <w:lang w:eastAsia="zh-CN"/>
        </w:rPr>
        <w:t xml:space="preserve">персональный компьютер; </w:t>
      </w:r>
    </w:p>
    <w:p w14:paraId="1CE527D2" w14:textId="77777777" w:rsidR="003B7B82" w:rsidRPr="003958BD" w:rsidRDefault="003B7B82" w:rsidP="003B7B82">
      <w:pPr>
        <w:numPr>
          <w:ilvl w:val="0"/>
          <w:numId w:val="58"/>
        </w:numPr>
        <w:tabs>
          <w:tab w:val="left" w:pos="1134"/>
        </w:tabs>
        <w:suppressAutoHyphens/>
        <w:spacing w:after="0" w:line="240" w:lineRule="auto"/>
        <w:ind w:firstLine="709"/>
        <w:jc w:val="both"/>
        <w:rPr>
          <w:rFonts w:ascii="Times New Roman" w:eastAsia="Times New Roman" w:hAnsi="Times New Roman" w:cs="Times New Roman"/>
          <w:sz w:val="28"/>
          <w:szCs w:val="28"/>
          <w:lang w:eastAsia="zh-CN"/>
        </w:rPr>
      </w:pPr>
      <w:r w:rsidRPr="003958BD">
        <w:rPr>
          <w:rFonts w:ascii="Times New Roman" w:eastAsia="Times New Roman" w:hAnsi="Times New Roman" w:cs="Times New Roman"/>
          <w:sz w:val="28"/>
          <w:szCs w:val="28"/>
          <w:lang w:eastAsia="zh-CN"/>
        </w:rPr>
        <w:t>мультимедийный проектор;</w:t>
      </w:r>
    </w:p>
    <w:p w14:paraId="1E3577BC" w14:textId="77777777" w:rsidR="003B7B82" w:rsidRPr="003958BD" w:rsidRDefault="003B7B82" w:rsidP="003B7B82">
      <w:pPr>
        <w:numPr>
          <w:ilvl w:val="0"/>
          <w:numId w:val="58"/>
        </w:numPr>
        <w:tabs>
          <w:tab w:val="left" w:pos="1134"/>
        </w:tabs>
        <w:suppressAutoHyphens/>
        <w:spacing w:after="0" w:line="240" w:lineRule="auto"/>
        <w:ind w:firstLine="709"/>
        <w:jc w:val="both"/>
        <w:rPr>
          <w:rFonts w:ascii="Times New Roman" w:eastAsia="Times New Roman" w:hAnsi="Times New Roman" w:cs="Times New Roman"/>
          <w:sz w:val="28"/>
          <w:szCs w:val="28"/>
          <w:lang w:eastAsia="zh-CN"/>
        </w:rPr>
      </w:pPr>
      <w:r w:rsidRPr="003958BD">
        <w:rPr>
          <w:rFonts w:ascii="Times New Roman" w:eastAsia="Times New Roman" w:hAnsi="Times New Roman" w:cs="Times New Roman"/>
          <w:sz w:val="28"/>
          <w:szCs w:val="28"/>
          <w:lang w:eastAsia="zh-CN"/>
        </w:rPr>
        <w:t>демонстрационные измерительные инструменты и приспособления (размеченные и неразмеченные линейки, циркули, транспортиры, наборы угольников, мерки);</w:t>
      </w:r>
    </w:p>
    <w:p w14:paraId="043F35FA" w14:textId="77777777" w:rsidR="003B7B82" w:rsidRPr="003958BD" w:rsidRDefault="003B7B82" w:rsidP="003B7B82">
      <w:pPr>
        <w:numPr>
          <w:ilvl w:val="0"/>
          <w:numId w:val="58"/>
        </w:numPr>
        <w:tabs>
          <w:tab w:val="left" w:pos="1134"/>
        </w:tabs>
        <w:suppressAutoHyphens/>
        <w:spacing w:after="0" w:line="240" w:lineRule="auto"/>
        <w:ind w:firstLine="709"/>
        <w:jc w:val="both"/>
        <w:rPr>
          <w:rFonts w:ascii="Times New Roman" w:eastAsia="Times New Roman" w:hAnsi="Times New Roman" w:cs="Times New Roman"/>
          <w:sz w:val="28"/>
          <w:szCs w:val="28"/>
          <w:lang w:eastAsia="zh-CN"/>
        </w:rPr>
      </w:pPr>
      <w:r w:rsidRPr="003958BD">
        <w:rPr>
          <w:rFonts w:ascii="Times New Roman" w:eastAsia="Times New Roman" w:hAnsi="Times New Roman" w:cs="Times New Roman"/>
          <w:sz w:val="28"/>
          <w:szCs w:val="28"/>
          <w:lang w:eastAsia="zh-CN"/>
        </w:rPr>
        <w:t>демонстрационные пособия для изучения геометрических величин (длины, периметра, площади): палетка, квадраты (мерки) и др.;</w:t>
      </w:r>
    </w:p>
    <w:p w14:paraId="080660A9" w14:textId="77777777" w:rsidR="003B7B82" w:rsidRPr="003958BD" w:rsidRDefault="003B7B82" w:rsidP="003B7B82">
      <w:pPr>
        <w:numPr>
          <w:ilvl w:val="0"/>
          <w:numId w:val="58"/>
        </w:numPr>
        <w:tabs>
          <w:tab w:val="left" w:pos="1134"/>
        </w:tabs>
        <w:suppressAutoHyphens/>
        <w:spacing w:after="0" w:line="240" w:lineRule="auto"/>
        <w:ind w:firstLine="709"/>
        <w:jc w:val="both"/>
        <w:rPr>
          <w:rFonts w:ascii="Times New Roman" w:eastAsia="Times New Roman" w:hAnsi="Times New Roman" w:cs="Times New Roman"/>
          <w:sz w:val="28"/>
          <w:szCs w:val="28"/>
          <w:lang w:eastAsia="zh-CN"/>
        </w:rPr>
      </w:pPr>
      <w:r w:rsidRPr="003958BD">
        <w:rPr>
          <w:rFonts w:ascii="Times New Roman" w:eastAsia="Times New Roman" w:hAnsi="Times New Roman" w:cs="Times New Roman"/>
          <w:sz w:val="28"/>
          <w:szCs w:val="28"/>
          <w:lang w:eastAsia="zh-CN"/>
        </w:rPr>
        <w:t>демонстрационные пособия для изучения геометрических фигур: модели геометрических фигур и тел, развертки геометрических тел;</w:t>
      </w:r>
    </w:p>
    <w:p w14:paraId="77B6E6A4" w14:textId="77777777" w:rsidR="003B7B82" w:rsidRPr="003958BD" w:rsidRDefault="003B7B82" w:rsidP="003B7B82">
      <w:pPr>
        <w:numPr>
          <w:ilvl w:val="0"/>
          <w:numId w:val="58"/>
        </w:numPr>
        <w:tabs>
          <w:tab w:val="left" w:pos="1134"/>
        </w:tabs>
        <w:suppressAutoHyphens/>
        <w:spacing w:after="0" w:line="240" w:lineRule="auto"/>
        <w:ind w:firstLine="709"/>
        <w:jc w:val="both"/>
        <w:rPr>
          <w:rFonts w:ascii="Times New Roman" w:eastAsia="Times New Roman" w:hAnsi="Times New Roman" w:cs="Times New Roman"/>
          <w:sz w:val="28"/>
          <w:szCs w:val="28"/>
          <w:lang w:eastAsia="zh-CN"/>
        </w:rPr>
      </w:pPr>
      <w:r w:rsidRPr="003958BD">
        <w:rPr>
          <w:rFonts w:ascii="Times New Roman" w:eastAsia="Times New Roman" w:hAnsi="Times New Roman" w:cs="Times New Roman"/>
          <w:sz w:val="28"/>
          <w:szCs w:val="28"/>
          <w:lang w:eastAsia="zh-CN"/>
        </w:rPr>
        <w:t>демонстрационные таблицы.</w:t>
      </w:r>
    </w:p>
    <w:p w14:paraId="3EBB2B12" w14:textId="77777777" w:rsidR="003B7B82" w:rsidRPr="003958BD" w:rsidRDefault="003B7B82" w:rsidP="003B7B82">
      <w:pPr>
        <w:tabs>
          <w:tab w:val="left" w:pos="1134"/>
        </w:tabs>
        <w:suppressAutoHyphens/>
        <w:spacing w:after="0" w:line="240" w:lineRule="auto"/>
        <w:ind w:left="1429"/>
        <w:jc w:val="both"/>
        <w:rPr>
          <w:rFonts w:ascii="Times New Roman" w:eastAsia="Times New Roman" w:hAnsi="Times New Roman" w:cs="Times New Roman"/>
          <w:sz w:val="28"/>
          <w:szCs w:val="28"/>
          <w:lang w:eastAsia="zh-CN"/>
        </w:rPr>
      </w:pPr>
    </w:p>
    <w:p w14:paraId="2D70375E" w14:textId="77777777" w:rsidR="003B7B82" w:rsidRPr="003958BD" w:rsidRDefault="003B7B82" w:rsidP="003B7B82">
      <w:pPr>
        <w:tabs>
          <w:tab w:val="left" w:pos="1134"/>
          <w:tab w:val="left" w:pos="4860"/>
        </w:tabs>
        <w:suppressAutoHyphens/>
        <w:spacing w:after="0" w:line="240" w:lineRule="auto"/>
        <w:ind w:firstLine="709"/>
        <w:jc w:val="both"/>
        <w:rPr>
          <w:rFonts w:ascii="Times New Roman" w:eastAsia="Times New Roman" w:hAnsi="Times New Roman" w:cs="Times New Roman"/>
          <w:b/>
          <w:i/>
          <w:sz w:val="28"/>
          <w:szCs w:val="28"/>
          <w:lang w:eastAsia="zh-CN"/>
        </w:rPr>
      </w:pPr>
      <w:r w:rsidRPr="003958BD">
        <w:rPr>
          <w:rFonts w:ascii="Times New Roman" w:eastAsia="Times New Roman" w:hAnsi="Times New Roman" w:cs="Times New Roman"/>
          <w:b/>
          <w:i/>
          <w:sz w:val="28"/>
          <w:szCs w:val="28"/>
          <w:lang w:eastAsia="zh-CN"/>
        </w:rPr>
        <w:t>Информационное сопровождение:</w:t>
      </w:r>
    </w:p>
    <w:p w14:paraId="4508E538" w14:textId="77777777" w:rsidR="003B7B82" w:rsidRPr="003958BD" w:rsidRDefault="003B7B82" w:rsidP="003B7B82">
      <w:pPr>
        <w:spacing w:after="0" w:line="240" w:lineRule="auto"/>
        <w:ind w:left="-567" w:firstLine="567"/>
        <w:jc w:val="both"/>
        <w:rPr>
          <w:rFonts w:ascii="Times New Roman" w:eastAsia="Times New Roman" w:hAnsi="Times New Roman" w:cs="Times New Roman"/>
          <w:sz w:val="28"/>
          <w:szCs w:val="28"/>
          <w:lang w:eastAsia="zh-CN"/>
        </w:rPr>
      </w:pPr>
    </w:p>
    <w:p w14:paraId="014E678B" w14:textId="77777777" w:rsidR="003B7B82" w:rsidRPr="003958BD" w:rsidRDefault="003B7B82" w:rsidP="003B7B82">
      <w:pPr>
        <w:spacing w:after="0" w:line="240" w:lineRule="auto"/>
        <w:ind w:left="-567" w:firstLine="567"/>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1.Федеральный центр информ</w:t>
      </w:r>
      <w:hyperlink r:id="rId72" w:history="1">
        <w:r w:rsidRPr="003958BD">
          <w:rPr>
            <w:rFonts w:ascii="Times New Roman" w:eastAsia="Times New Roman" w:hAnsi="Times New Roman" w:cs="Times New Roman"/>
            <w:color w:val="0000FF"/>
            <w:sz w:val="28"/>
            <w:szCs w:val="28"/>
            <w:u w:val="single"/>
            <w:lang w:val="en-US" w:eastAsia="ru-RU"/>
          </w:rPr>
          <w:t>http</w:t>
        </w:r>
        <w:r w:rsidRPr="003958BD">
          <w:rPr>
            <w:rFonts w:ascii="Times New Roman" w:eastAsia="Times New Roman" w:hAnsi="Times New Roman" w:cs="Times New Roman"/>
            <w:color w:val="0000FF"/>
            <w:sz w:val="28"/>
            <w:szCs w:val="28"/>
            <w:u w:val="single"/>
            <w:lang w:eastAsia="ru-RU"/>
          </w:rPr>
          <w:t>://</w:t>
        </w:r>
        <w:r w:rsidRPr="003958BD">
          <w:rPr>
            <w:rFonts w:ascii="Times New Roman" w:eastAsia="Times New Roman" w:hAnsi="Times New Roman" w:cs="Times New Roman"/>
            <w:color w:val="0000FF"/>
            <w:sz w:val="28"/>
            <w:szCs w:val="28"/>
            <w:u w:val="single"/>
            <w:lang w:val="en-US" w:eastAsia="ru-RU"/>
          </w:rPr>
          <w:t>fcior</w:t>
        </w:r>
        <w:r w:rsidRPr="003958BD">
          <w:rPr>
            <w:rFonts w:ascii="Times New Roman" w:eastAsia="Times New Roman" w:hAnsi="Times New Roman" w:cs="Times New Roman"/>
            <w:color w:val="0000FF"/>
            <w:sz w:val="28"/>
            <w:szCs w:val="28"/>
            <w:u w:val="single"/>
            <w:lang w:eastAsia="ru-RU"/>
          </w:rPr>
          <w:t>.</w:t>
        </w:r>
        <w:r w:rsidRPr="003958BD">
          <w:rPr>
            <w:rFonts w:ascii="Times New Roman" w:eastAsia="Times New Roman" w:hAnsi="Times New Roman" w:cs="Times New Roman"/>
            <w:color w:val="0000FF"/>
            <w:sz w:val="28"/>
            <w:szCs w:val="28"/>
            <w:u w:val="single"/>
            <w:lang w:val="en-US" w:eastAsia="ru-RU"/>
          </w:rPr>
          <w:t>edu</w:t>
        </w:r>
        <w:r w:rsidRPr="003958BD">
          <w:rPr>
            <w:rFonts w:ascii="Times New Roman" w:eastAsia="Times New Roman" w:hAnsi="Times New Roman" w:cs="Times New Roman"/>
            <w:color w:val="0000FF"/>
            <w:sz w:val="28"/>
            <w:szCs w:val="28"/>
            <w:u w:val="single"/>
            <w:lang w:eastAsia="ru-RU"/>
          </w:rPr>
          <w:t>.</w:t>
        </w:r>
        <w:r w:rsidRPr="003958BD">
          <w:rPr>
            <w:rFonts w:ascii="Times New Roman" w:eastAsia="Times New Roman" w:hAnsi="Times New Roman" w:cs="Times New Roman"/>
            <w:color w:val="0000FF"/>
            <w:sz w:val="28"/>
            <w:szCs w:val="28"/>
            <w:u w:val="single"/>
            <w:lang w:val="en-US" w:eastAsia="ru-RU"/>
          </w:rPr>
          <w:t>ru</w:t>
        </w:r>
      </w:hyperlink>
    </w:p>
    <w:p w14:paraId="37E6FCF0" w14:textId="77777777" w:rsidR="003B7B82" w:rsidRPr="003958BD" w:rsidRDefault="003B7B82" w:rsidP="003B7B82">
      <w:pPr>
        <w:spacing w:after="0" w:line="240" w:lineRule="auto"/>
        <w:ind w:left="-567" w:firstLine="567"/>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2. Единая коллекция цифровых образовательных ресурсов </w:t>
      </w:r>
      <w:hyperlink r:id="rId73" w:history="1">
        <w:r w:rsidRPr="003958BD">
          <w:rPr>
            <w:rFonts w:ascii="Times New Roman" w:eastAsia="Times New Roman" w:hAnsi="Times New Roman" w:cs="Times New Roman"/>
            <w:color w:val="1877BC"/>
            <w:sz w:val="28"/>
            <w:szCs w:val="28"/>
            <w:u w:val="single"/>
            <w:lang w:val="en-US" w:eastAsia="ru-RU"/>
          </w:rPr>
          <w:t>http</w:t>
        </w:r>
        <w:r w:rsidRPr="003958BD">
          <w:rPr>
            <w:rFonts w:ascii="Times New Roman" w:eastAsia="Times New Roman" w:hAnsi="Times New Roman" w:cs="Times New Roman"/>
            <w:color w:val="1877BC"/>
            <w:sz w:val="28"/>
            <w:szCs w:val="28"/>
            <w:u w:val="single"/>
            <w:lang w:eastAsia="ru-RU"/>
          </w:rPr>
          <w:t>://</w:t>
        </w:r>
        <w:r w:rsidRPr="003958BD">
          <w:rPr>
            <w:rFonts w:ascii="Times New Roman" w:eastAsia="Times New Roman" w:hAnsi="Times New Roman" w:cs="Times New Roman"/>
            <w:color w:val="1877BC"/>
            <w:sz w:val="28"/>
            <w:szCs w:val="28"/>
            <w:u w:val="single"/>
            <w:lang w:val="en-US" w:eastAsia="ru-RU"/>
          </w:rPr>
          <w:t>school</w:t>
        </w:r>
        <w:r w:rsidRPr="003958BD">
          <w:rPr>
            <w:rFonts w:ascii="Times New Roman" w:eastAsia="Times New Roman" w:hAnsi="Times New Roman" w:cs="Times New Roman"/>
            <w:color w:val="1877BC"/>
            <w:sz w:val="28"/>
            <w:szCs w:val="28"/>
            <w:u w:val="single"/>
            <w:lang w:eastAsia="ru-RU"/>
          </w:rPr>
          <w:t>-</w:t>
        </w:r>
        <w:r w:rsidRPr="003958BD">
          <w:rPr>
            <w:rFonts w:ascii="Times New Roman" w:eastAsia="Times New Roman" w:hAnsi="Times New Roman" w:cs="Times New Roman"/>
            <w:color w:val="1877BC"/>
            <w:sz w:val="28"/>
            <w:szCs w:val="28"/>
            <w:u w:val="single"/>
            <w:lang w:val="en-US" w:eastAsia="ru-RU"/>
          </w:rPr>
          <w:t>collection</w:t>
        </w:r>
        <w:r w:rsidRPr="003958BD">
          <w:rPr>
            <w:rFonts w:ascii="Times New Roman" w:eastAsia="Times New Roman" w:hAnsi="Times New Roman" w:cs="Times New Roman"/>
            <w:color w:val="1877BC"/>
            <w:sz w:val="28"/>
            <w:szCs w:val="28"/>
            <w:u w:val="single"/>
            <w:lang w:eastAsia="ru-RU"/>
          </w:rPr>
          <w:t>.</w:t>
        </w:r>
        <w:r w:rsidRPr="003958BD">
          <w:rPr>
            <w:rFonts w:ascii="Times New Roman" w:eastAsia="Times New Roman" w:hAnsi="Times New Roman" w:cs="Times New Roman"/>
            <w:color w:val="1877BC"/>
            <w:sz w:val="28"/>
            <w:szCs w:val="28"/>
            <w:u w:val="single"/>
            <w:lang w:val="en-US" w:eastAsia="ru-RU"/>
          </w:rPr>
          <w:t>edu</w:t>
        </w:r>
        <w:r w:rsidRPr="003958BD">
          <w:rPr>
            <w:rFonts w:ascii="Times New Roman" w:eastAsia="Times New Roman" w:hAnsi="Times New Roman" w:cs="Times New Roman"/>
            <w:color w:val="1877BC"/>
            <w:sz w:val="28"/>
            <w:szCs w:val="28"/>
            <w:u w:val="single"/>
            <w:lang w:eastAsia="ru-RU"/>
          </w:rPr>
          <w:t>.</w:t>
        </w:r>
        <w:r w:rsidRPr="003958BD">
          <w:rPr>
            <w:rFonts w:ascii="Times New Roman" w:eastAsia="Times New Roman" w:hAnsi="Times New Roman" w:cs="Times New Roman"/>
            <w:color w:val="1877BC"/>
            <w:sz w:val="28"/>
            <w:szCs w:val="28"/>
            <w:u w:val="single"/>
            <w:lang w:val="en-US" w:eastAsia="ru-RU"/>
          </w:rPr>
          <w:t>ru</w:t>
        </w:r>
      </w:hyperlink>
    </w:p>
    <w:p w14:paraId="33825AEE" w14:textId="77777777" w:rsidR="003B7B82" w:rsidRPr="003958BD" w:rsidRDefault="003B7B82" w:rsidP="003B7B82">
      <w:pPr>
        <w:spacing w:after="0" w:line="240" w:lineRule="auto"/>
        <w:ind w:left="-567" w:firstLine="567"/>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3. «Карман для учителя математики» </w:t>
      </w:r>
      <w:hyperlink r:id="rId74" w:history="1">
        <w:r w:rsidRPr="003958BD">
          <w:rPr>
            <w:rFonts w:ascii="Times New Roman" w:eastAsia="Times New Roman" w:hAnsi="Times New Roman" w:cs="Times New Roman"/>
            <w:color w:val="1877BC"/>
            <w:sz w:val="28"/>
            <w:szCs w:val="28"/>
            <w:u w:val="single"/>
            <w:lang w:val="en-US" w:eastAsia="ru-RU"/>
          </w:rPr>
          <w:t>http</w:t>
        </w:r>
        <w:r w:rsidRPr="003958BD">
          <w:rPr>
            <w:rFonts w:ascii="Times New Roman" w:eastAsia="Times New Roman" w:hAnsi="Times New Roman" w:cs="Times New Roman"/>
            <w:color w:val="1877BC"/>
            <w:sz w:val="28"/>
            <w:szCs w:val="28"/>
            <w:u w:val="single"/>
            <w:lang w:eastAsia="ru-RU"/>
          </w:rPr>
          <w:t>://</w:t>
        </w:r>
        <w:r w:rsidRPr="003958BD">
          <w:rPr>
            <w:rFonts w:ascii="Times New Roman" w:eastAsia="Times New Roman" w:hAnsi="Times New Roman" w:cs="Times New Roman"/>
            <w:color w:val="1877BC"/>
            <w:sz w:val="28"/>
            <w:szCs w:val="28"/>
            <w:u w:val="single"/>
            <w:lang w:val="en-US" w:eastAsia="ru-RU"/>
          </w:rPr>
          <w:t>karmanform</w:t>
        </w:r>
        <w:r w:rsidRPr="003958BD">
          <w:rPr>
            <w:rFonts w:ascii="Times New Roman" w:eastAsia="Times New Roman" w:hAnsi="Times New Roman" w:cs="Times New Roman"/>
            <w:color w:val="1877BC"/>
            <w:sz w:val="28"/>
            <w:szCs w:val="28"/>
            <w:u w:val="single"/>
            <w:lang w:eastAsia="ru-RU"/>
          </w:rPr>
          <w:t>.</w:t>
        </w:r>
        <w:r w:rsidRPr="003958BD">
          <w:rPr>
            <w:rFonts w:ascii="Times New Roman" w:eastAsia="Times New Roman" w:hAnsi="Times New Roman" w:cs="Times New Roman"/>
            <w:color w:val="1877BC"/>
            <w:sz w:val="28"/>
            <w:szCs w:val="28"/>
            <w:u w:val="single"/>
            <w:lang w:val="en-US" w:eastAsia="ru-RU"/>
          </w:rPr>
          <w:t>ucoz</w:t>
        </w:r>
        <w:r w:rsidRPr="003958BD">
          <w:rPr>
            <w:rFonts w:ascii="Times New Roman" w:eastAsia="Times New Roman" w:hAnsi="Times New Roman" w:cs="Times New Roman"/>
            <w:color w:val="1877BC"/>
            <w:sz w:val="28"/>
            <w:szCs w:val="28"/>
            <w:u w:val="single"/>
            <w:lang w:eastAsia="ru-RU"/>
          </w:rPr>
          <w:t>.</w:t>
        </w:r>
        <w:r w:rsidRPr="003958BD">
          <w:rPr>
            <w:rFonts w:ascii="Times New Roman" w:eastAsia="Times New Roman" w:hAnsi="Times New Roman" w:cs="Times New Roman"/>
            <w:color w:val="1877BC"/>
            <w:sz w:val="28"/>
            <w:szCs w:val="28"/>
            <w:u w:val="single"/>
            <w:lang w:val="en-US" w:eastAsia="ru-RU"/>
          </w:rPr>
          <w:t>ru</w:t>
        </w:r>
      </w:hyperlink>
      <w:r w:rsidRPr="003958BD">
        <w:rPr>
          <w:rFonts w:ascii="Times New Roman" w:eastAsia="Times New Roman" w:hAnsi="Times New Roman" w:cs="Times New Roman"/>
          <w:sz w:val="28"/>
          <w:szCs w:val="28"/>
          <w:lang w:eastAsia="ru-RU"/>
        </w:rPr>
        <w:t>.</w:t>
      </w:r>
    </w:p>
    <w:p w14:paraId="2AE7364D" w14:textId="77777777" w:rsidR="003B7B82" w:rsidRPr="003958BD" w:rsidRDefault="003B7B82" w:rsidP="003B7B82">
      <w:pPr>
        <w:spacing w:after="0" w:line="240" w:lineRule="auto"/>
        <w:ind w:left="-567" w:firstLine="567"/>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4. Я иду на урок математики (методические разработки): </w:t>
      </w:r>
      <w:hyperlink r:id="rId75" w:history="1">
        <w:r w:rsidRPr="003958BD">
          <w:rPr>
            <w:rFonts w:ascii="Times New Roman" w:eastAsia="Times New Roman" w:hAnsi="Times New Roman" w:cs="Times New Roman"/>
            <w:color w:val="1877BC"/>
            <w:sz w:val="28"/>
            <w:szCs w:val="28"/>
            <w:u w:val="single"/>
            <w:lang w:eastAsia="ru-RU"/>
          </w:rPr>
          <w:t>www.festival.1sepembe</w:t>
        </w:r>
        <w:r w:rsidRPr="003958BD">
          <w:rPr>
            <w:rFonts w:ascii="Times New Roman" w:eastAsia="Times New Roman" w:hAnsi="Times New Roman" w:cs="Times New Roman"/>
            <w:color w:val="1877BC"/>
            <w:sz w:val="28"/>
            <w:szCs w:val="28"/>
            <w:u w:val="single"/>
            <w:lang w:val="en-US" w:eastAsia="ru-RU"/>
          </w:rPr>
          <w:t>r</w:t>
        </w:r>
        <w:r w:rsidRPr="003958BD">
          <w:rPr>
            <w:rFonts w:ascii="Times New Roman" w:eastAsia="Times New Roman" w:hAnsi="Times New Roman" w:cs="Times New Roman"/>
            <w:color w:val="1877BC"/>
            <w:sz w:val="28"/>
            <w:szCs w:val="28"/>
            <w:u w:val="single"/>
            <w:lang w:eastAsia="ru-RU"/>
          </w:rPr>
          <w:t>.</w:t>
        </w:r>
        <w:r w:rsidRPr="003958BD">
          <w:rPr>
            <w:rFonts w:ascii="Times New Roman" w:eastAsia="Times New Roman" w:hAnsi="Times New Roman" w:cs="Times New Roman"/>
            <w:color w:val="1877BC"/>
            <w:sz w:val="28"/>
            <w:szCs w:val="28"/>
            <w:u w:val="single"/>
            <w:lang w:val="en-US" w:eastAsia="ru-RU"/>
          </w:rPr>
          <w:t>ru</w:t>
        </w:r>
      </w:hyperlink>
    </w:p>
    <w:p w14:paraId="031AF9A6" w14:textId="77777777" w:rsidR="003B7B82" w:rsidRPr="003958BD" w:rsidRDefault="003B7B82" w:rsidP="003B7B82">
      <w:pPr>
        <w:spacing w:after="0" w:line="240" w:lineRule="auto"/>
        <w:ind w:left="-567" w:firstLine="567"/>
        <w:jc w:val="both"/>
        <w:rPr>
          <w:rFonts w:ascii="Times New Roman" w:eastAsia="Times New Roman" w:hAnsi="Times New Roman" w:cs="Times New Roman"/>
          <w:color w:val="3366FF"/>
          <w:sz w:val="28"/>
          <w:szCs w:val="28"/>
          <w:lang w:eastAsia="ru-RU"/>
        </w:rPr>
      </w:pPr>
      <w:r w:rsidRPr="003958BD">
        <w:rPr>
          <w:rFonts w:ascii="Times New Roman" w:eastAsia="Times New Roman" w:hAnsi="Times New Roman" w:cs="Times New Roman"/>
          <w:sz w:val="28"/>
          <w:szCs w:val="28"/>
          <w:lang w:eastAsia="ru-RU"/>
        </w:rPr>
        <w:t xml:space="preserve">5. Уроки – конспекты  </w:t>
      </w:r>
      <w:hyperlink r:id="rId76" w:history="1">
        <w:r w:rsidRPr="003958BD">
          <w:rPr>
            <w:rFonts w:ascii="Times New Roman" w:eastAsia="Times New Roman" w:hAnsi="Times New Roman" w:cs="Times New Roman"/>
            <w:color w:val="1877BC"/>
            <w:sz w:val="28"/>
            <w:szCs w:val="28"/>
            <w:u w:val="single"/>
            <w:lang w:eastAsia="ru-RU"/>
          </w:rPr>
          <w:t>www.pedsovet.ru</w:t>
        </w:r>
      </w:hyperlink>
    </w:p>
    <w:p w14:paraId="3CE80855" w14:textId="77777777" w:rsidR="003B7B82" w:rsidRPr="003958BD" w:rsidRDefault="003B7B82" w:rsidP="003B7B82">
      <w:pPr>
        <w:spacing w:after="0" w:line="240" w:lineRule="auto"/>
        <w:ind w:left="-567" w:firstLine="567"/>
        <w:jc w:val="both"/>
        <w:rPr>
          <w:rFonts w:ascii="Times New Roman" w:eastAsia="Times New Roman" w:hAnsi="Times New Roman" w:cs="Times New Roman"/>
          <w:color w:val="3366FF"/>
          <w:sz w:val="28"/>
          <w:szCs w:val="28"/>
          <w:lang w:eastAsia="ru-RU"/>
        </w:rPr>
      </w:pPr>
      <w:r w:rsidRPr="003958BD">
        <w:rPr>
          <w:rFonts w:ascii="Times New Roman" w:eastAsia="Times New Roman" w:hAnsi="Times New Roman" w:cs="Times New Roman"/>
          <w:sz w:val="28"/>
          <w:szCs w:val="28"/>
          <w:lang w:eastAsia="ru-RU"/>
        </w:rPr>
        <w:t>6.</w:t>
      </w:r>
      <w:hyperlink r:id="rId77" w:history="1">
        <w:r w:rsidRPr="003958BD">
          <w:rPr>
            <w:rFonts w:ascii="Times New Roman" w:eastAsia="Times New Roman" w:hAnsi="Times New Roman" w:cs="Times New Roman"/>
            <w:color w:val="0000FF"/>
            <w:sz w:val="28"/>
            <w:szCs w:val="28"/>
            <w:u w:val="single"/>
            <w:lang w:eastAsia="ru-RU"/>
          </w:rPr>
          <w:t>http://www.alleng.ru</w:t>
        </w:r>
      </w:hyperlink>
    </w:p>
    <w:p w14:paraId="2C94731C" w14:textId="77777777" w:rsidR="003B7B82" w:rsidRPr="003958BD" w:rsidRDefault="003B7B82" w:rsidP="003B7B82">
      <w:pPr>
        <w:spacing w:after="0" w:line="240" w:lineRule="auto"/>
        <w:ind w:left="-567" w:firstLine="567"/>
        <w:jc w:val="both"/>
        <w:rPr>
          <w:rFonts w:ascii="Times New Roman" w:eastAsia="Times New Roman" w:hAnsi="Times New Roman" w:cs="Times New Roman"/>
          <w:color w:val="3366FF"/>
          <w:sz w:val="28"/>
          <w:szCs w:val="28"/>
          <w:lang w:eastAsia="ru-RU"/>
        </w:rPr>
      </w:pPr>
      <w:r w:rsidRPr="003958BD">
        <w:rPr>
          <w:rFonts w:ascii="Times New Roman" w:eastAsia="Times New Roman" w:hAnsi="Times New Roman" w:cs="Times New Roman"/>
          <w:sz w:val="28"/>
          <w:szCs w:val="28"/>
          <w:lang w:eastAsia="ru-RU"/>
        </w:rPr>
        <w:t>7.</w:t>
      </w:r>
      <w:hyperlink r:id="rId78" w:history="1">
        <w:r w:rsidRPr="003958BD">
          <w:rPr>
            <w:rFonts w:ascii="Times New Roman" w:eastAsia="Times New Roman" w:hAnsi="Times New Roman" w:cs="Times New Roman"/>
            <w:color w:val="0000FF"/>
            <w:sz w:val="28"/>
            <w:szCs w:val="28"/>
            <w:u w:val="single"/>
            <w:lang w:val="en-US" w:eastAsia="ru-RU"/>
          </w:rPr>
          <w:t>http</w:t>
        </w:r>
        <w:r w:rsidRPr="003958BD">
          <w:rPr>
            <w:rFonts w:ascii="Times New Roman" w:eastAsia="Times New Roman" w:hAnsi="Times New Roman" w:cs="Times New Roman"/>
            <w:color w:val="0000FF"/>
            <w:sz w:val="28"/>
            <w:szCs w:val="28"/>
            <w:u w:val="single"/>
            <w:lang w:eastAsia="ru-RU"/>
          </w:rPr>
          <w:t>://</w:t>
        </w:r>
        <w:r w:rsidRPr="003958BD">
          <w:rPr>
            <w:rFonts w:ascii="Times New Roman" w:eastAsia="Times New Roman" w:hAnsi="Times New Roman" w:cs="Times New Roman"/>
            <w:color w:val="0000FF"/>
            <w:sz w:val="28"/>
            <w:szCs w:val="28"/>
            <w:u w:val="single"/>
            <w:lang w:val="en-US" w:eastAsia="ru-RU"/>
          </w:rPr>
          <w:t>www</w:t>
        </w:r>
        <w:r w:rsidRPr="003958BD">
          <w:rPr>
            <w:rFonts w:ascii="Times New Roman" w:eastAsia="Times New Roman" w:hAnsi="Times New Roman" w:cs="Times New Roman"/>
            <w:color w:val="0000FF"/>
            <w:sz w:val="28"/>
            <w:szCs w:val="28"/>
            <w:u w:val="single"/>
            <w:lang w:eastAsia="ru-RU"/>
          </w:rPr>
          <w:t>.</w:t>
        </w:r>
        <w:r w:rsidRPr="003958BD">
          <w:rPr>
            <w:rFonts w:ascii="Times New Roman" w:eastAsia="Times New Roman" w:hAnsi="Times New Roman" w:cs="Times New Roman"/>
            <w:color w:val="0000FF"/>
            <w:sz w:val="28"/>
            <w:szCs w:val="28"/>
            <w:u w:val="single"/>
            <w:lang w:val="en-US" w:eastAsia="ru-RU"/>
          </w:rPr>
          <w:t>proskolu</w:t>
        </w:r>
        <w:r w:rsidRPr="003958BD">
          <w:rPr>
            <w:rFonts w:ascii="Times New Roman" w:eastAsia="Times New Roman" w:hAnsi="Times New Roman" w:cs="Times New Roman"/>
            <w:color w:val="0000FF"/>
            <w:sz w:val="28"/>
            <w:szCs w:val="28"/>
            <w:u w:val="single"/>
            <w:lang w:eastAsia="ru-RU"/>
          </w:rPr>
          <w:t>.</w:t>
        </w:r>
        <w:r w:rsidRPr="003958BD">
          <w:rPr>
            <w:rFonts w:ascii="Times New Roman" w:eastAsia="Times New Roman" w:hAnsi="Times New Roman" w:cs="Times New Roman"/>
            <w:color w:val="0000FF"/>
            <w:sz w:val="28"/>
            <w:szCs w:val="28"/>
            <w:u w:val="single"/>
            <w:lang w:val="en-US" w:eastAsia="ru-RU"/>
          </w:rPr>
          <w:t>ru</w:t>
        </w:r>
        <w:r w:rsidRPr="003958BD">
          <w:rPr>
            <w:rFonts w:ascii="Times New Roman" w:eastAsia="Times New Roman" w:hAnsi="Times New Roman" w:cs="Times New Roman"/>
            <w:color w:val="0000FF"/>
            <w:sz w:val="28"/>
            <w:szCs w:val="28"/>
            <w:u w:val="single"/>
            <w:lang w:eastAsia="ru-RU"/>
          </w:rPr>
          <w:t>/</w:t>
        </w:r>
        <w:r w:rsidRPr="003958BD">
          <w:rPr>
            <w:rFonts w:ascii="Times New Roman" w:eastAsia="Times New Roman" w:hAnsi="Times New Roman" w:cs="Times New Roman"/>
            <w:color w:val="0000FF"/>
            <w:sz w:val="28"/>
            <w:szCs w:val="28"/>
            <w:u w:val="single"/>
            <w:lang w:val="en-US" w:eastAsia="ru-RU"/>
          </w:rPr>
          <w:t>org</w:t>
        </w:r>
      </w:hyperlink>
    </w:p>
    <w:p w14:paraId="5610B590" w14:textId="77777777" w:rsidR="003B7B82" w:rsidRPr="003958BD" w:rsidRDefault="003B7B82" w:rsidP="003B7B82">
      <w:pPr>
        <w:spacing w:after="0" w:line="240" w:lineRule="auto"/>
        <w:ind w:left="-567" w:firstLine="567"/>
        <w:jc w:val="both"/>
        <w:rPr>
          <w:rFonts w:ascii="Times New Roman" w:eastAsia="Times New Roman" w:hAnsi="Times New Roman" w:cs="Times New Roman"/>
          <w:color w:val="3366FF"/>
          <w:sz w:val="28"/>
          <w:szCs w:val="28"/>
          <w:lang w:eastAsia="ru-RU"/>
        </w:rPr>
      </w:pPr>
      <w:r w:rsidRPr="003958BD">
        <w:rPr>
          <w:rFonts w:ascii="Times New Roman" w:eastAsia="Times New Roman" w:hAnsi="Times New Roman" w:cs="Times New Roman"/>
          <w:sz w:val="28"/>
          <w:szCs w:val="28"/>
          <w:lang w:eastAsia="ru-RU"/>
        </w:rPr>
        <w:t>8.</w:t>
      </w:r>
      <w:hyperlink r:id="rId79" w:tooltip="уроки-презентации по информатике" w:history="1">
        <w:r w:rsidRPr="003958BD">
          <w:rPr>
            <w:rFonts w:ascii="Times New Roman" w:eastAsia="Times New Roman" w:hAnsi="Times New Roman" w:cs="Times New Roman"/>
            <w:color w:val="0000FF"/>
            <w:sz w:val="28"/>
            <w:szCs w:val="28"/>
            <w:u w:val="single"/>
            <w:lang w:eastAsia="ru-RU"/>
          </w:rPr>
          <w:t>www.metod-kopilka.ru</w:t>
        </w:r>
      </w:hyperlink>
    </w:p>
    <w:p w14:paraId="5A123E96" w14:textId="77777777" w:rsidR="003B7B82" w:rsidRPr="003958BD" w:rsidRDefault="003B7B82" w:rsidP="003B7B82">
      <w:pPr>
        <w:spacing w:after="0" w:line="240" w:lineRule="auto"/>
        <w:ind w:left="-567" w:firstLine="567"/>
        <w:jc w:val="both"/>
        <w:rPr>
          <w:rFonts w:ascii="Times New Roman" w:eastAsia="Times New Roman" w:hAnsi="Times New Roman" w:cs="Times New Roman"/>
          <w:color w:val="3366FF"/>
          <w:sz w:val="28"/>
          <w:szCs w:val="28"/>
          <w:lang w:eastAsia="ru-RU"/>
        </w:rPr>
      </w:pPr>
      <w:r w:rsidRPr="003958BD">
        <w:rPr>
          <w:rFonts w:ascii="Times New Roman" w:eastAsia="Times New Roman" w:hAnsi="Times New Roman" w:cs="Times New Roman"/>
          <w:sz w:val="28"/>
          <w:szCs w:val="28"/>
          <w:lang w:eastAsia="ru-RU"/>
        </w:rPr>
        <w:t>9.</w:t>
      </w:r>
      <w:hyperlink r:id="rId80" w:history="1">
        <w:r w:rsidRPr="003958BD">
          <w:rPr>
            <w:rFonts w:ascii="Times New Roman" w:eastAsia="Times New Roman" w:hAnsi="Times New Roman" w:cs="Times New Roman"/>
            <w:i/>
            <w:iCs/>
            <w:color w:val="0000FF"/>
            <w:sz w:val="28"/>
            <w:szCs w:val="28"/>
            <w:u w:val="single"/>
            <w:lang w:eastAsia="ru-RU"/>
          </w:rPr>
          <w:t>http://www.it-n.ru/</w:t>
        </w:r>
      </w:hyperlink>
    </w:p>
    <w:p w14:paraId="08F7E234" w14:textId="77777777" w:rsidR="003B7B82" w:rsidRPr="003958BD" w:rsidRDefault="003B7B82" w:rsidP="003B7B82">
      <w:pPr>
        <w:spacing w:after="0" w:line="240" w:lineRule="auto"/>
        <w:ind w:left="-567" w:firstLine="567"/>
        <w:jc w:val="both"/>
        <w:rPr>
          <w:rFonts w:ascii="Times New Roman" w:eastAsia="Times New Roman" w:hAnsi="Times New Roman" w:cs="Times New Roman"/>
          <w:color w:val="3366FF"/>
          <w:sz w:val="28"/>
          <w:szCs w:val="28"/>
          <w:lang w:eastAsia="ru-RU"/>
        </w:rPr>
      </w:pPr>
      <w:r w:rsidRPr="003958BD">
        <w:rPr>
          <w:rFonts w:ascii="Times New Roman" w:eastAsia="Times New Roman" w:hAnsi="Times New Roman" w:cs="Times New Roman"/>
          <w:sz w:val="28"/>
          <w:szCs w:val="28"/>
          <w:lang w:eastAsia="ru-RU"/>
        </w:rPr>
        <w:t>10.</w:t>
      </w:r>
      <w:hyperlink r:id="rId81" w:history="1">
        <w:r w:rsidRPr="003958BD">
          <w:rPr>
            <w:rFonts w:ascii="Times New Roman" w:eastAsia="Times New Roman" w:hAnsi="Times New Roman" w:cs="Times New Roman"/>
            <w:color w:val="0000FF"/>
            <w:sz w:val="28"/>
            <w:szCs w:val="28"/>
            <w:u w:val="single"/>
            <w:lang w:eastAsia="ru-RU"/>
          </w:rPr>
          <w:t>http://www.1september.ru/</w:t>
        </w:r>
      </w:hyperlink>
    </w:p>
    <w:p w14:paraId="28AD92F9" w14:textId="77777777" w:rsidR="003B7B82" w:rsidRPr="003958BD" w:rsidRDefault="003B7B82" w:rsidP="003B7B82">
      <w:pPr>
        <w:spacing w:after="0" w:line="240" w:lineRule="auto"/>
        <w:ind w:left="-567" w:firstLine="567"/>
        <w:jc w:val="both"/>
        <w:rPr>
          <w:rFonts w:ascii="Times New Roman" w:eastAsia="Times New Roman" w:hAnsi="Times New Roman" w:cs="Times New Roman"/>
          <w:color w:val="0000FF"/>
          <w:sz w:val="28"/>
          <w:szCs w:val="28"/>
          <w:u w:val="single"/>
          <w:lang w:eastAsia="ru-RU"/>
        </w:rPr>
      </w:pPr>
      <w:r w:rsidRPr="003958BD">
        <w:rPr>
          <w:rFonts w:ascii="Times New Roman" w:eastAsia="Times New Roman" w:hAnsi="Times New Roman" w:cs="Times New Roman"/>
          <w:sz w:val="28"/>
          <w:szCs w:val="28"/>
          <w:lang w:eastAsia="ru-RU"/>
        </w:rPr>
        <w:t>11.</w:t>
      </w:r>
      <w:r w:rsidRPr="003958BD">
        <w:rPr>
          <w:rFonts w:ascii="Times New Roman" w:eastAsia="Times New Roman" w:hAnsi="Times New Roman" w:cs="Times New Roman"/>
          <w:color w:val="0000FF"/>
          <w:sz w:val="28"/>
          <w:szCs w:val="28"/>
          <w:u w:val="single"/>
          <w:lang w:eastAsia="ru-RU"/>
        </w:rPr>
        <w:t>http://www.matematika-na.ru/index.php онлайн тесты по математике</w:t>
      </w:r>
    </w:p>
    <w:p w14:paraId="25EC2922" w14:textId="77777777" w:rsidR="003B7B82" w:rsidRPr="003958BD" w:rsidRDefault="003B7B82" w:rsidP="003B7B82">
      <w:pPr>
        <w:spacing w:after="0" w:line="240" w:lineRule="auto"/>
        <w:ind w:left="-567" w:firstLine="567"/>
        <w:jc w:val="both"/>
        <w:rPr>
          <w:rFonts w:ascii="Times New Roman" w:eastAsia="Times New Roman" w:hAnsi="Times New Roman" w:cs="Times New Roman"/>
          <w:color w:val="3366FF"/>
          <w:sz w:val="28"/>
          <w:szCs w:val="28"/>
          <w:lang w:eastAsia="ru-RU"/>
        </w:rPr>
      </w:pPr>
      <w:r w:rsidRPr="003958BD">
        <w:rPr>
          <w:rFonts w:ascii="Times New Roman" w:eastAsia="Times New Roman" w:hAnsi="Times New Roman" w:cs="Times New Roman"/>
          <w:sz w:val="28"/>
          <w:szCs w:val="28"/>
          <w:lang w:eastAsia="ru-RU"/>
        </w:rPr>
        <w:t xml:space="preserve">12. </w:t>
      </w:r>
      <w:hyperlink r:id="rId82" w:history="1">
        <w:r w:rsidRPr="003958BD">
          <w:rPr>
            <w:rFonts w:ascii="Times New Roman" w:eastAsia="Times New Roman" w:hAnsi="Times New Roman" w:cs="Times New Roman"/>
            <w:i/>
            <w:iCs/>
            <w:color w:val="0000FF"/>
            <w:sz w:val="28"/>
            <w:szCs w:val="28"/>
            <w:u w:val="single"/>
            <w:lang w:eastAsia="ru-RU"/>
          </w:rPr>
          <w:t>http://www.edu.ru/</w:t>
        </w:r>
      </w:hyperlink>
    </w:p>
    <w:p w14:paraId="6FF2CC8C" w14:textId="77777777" w:rsidR="003B7B82" w:rsidRPr="003958BD" w:rsidRDefault="003B7B82" w:rsidP="003B7B82">
      <w:pPr>
        <w:spacing w:after="0" w:line="240" w:lineRule="auto"/>
        <w:ind w:left="-567" w:firstLine="567"/>
        <w:jc w:val="both"/>
        <w:rPr>
          <w:rFonts w:ascii="Times New Roman" w:eastAsia="Times New Roman" w:hAnsi="Times New Roman" w:cs="Times New Roman"/>
          <w:color w:val="3366FF"/>
          <w:sz w:val="28"/>
          <w:szCs w:val="28"/>
          <w:lang w:eastAsia="ru-RU"/>
        </w:rPr>
      </w:pPr>
      <w:r w:rsidRPr="003958BD">
        <w:rPr>
          <w:rFonts w:ascii="Times New Roman" w:eastAsia="Times New Roman" w:hAnsi="Times New Roman" w:cs="Times New Roman"/>
          <w:sz w:val="28"/>
          <w:szCs w:val="28"/>
          <w:lang w:eastAsia="ru-RU"/>
        </w:rPr>
        <w:t>13.</w:t>
      </w:r>
      <w:hyperlink r:id="rId83" w:history="1">
        <w:r w:rsidRPr="003958BD">
          <w:rPr>
            <w:rFonts w:ascii="Times New Roman" w:eastAsia="Times New Roman" w:hAnsi="Times New Roman" w:cs="Times New Roman"/>
            <w:i/>
            <w:iCs/>
            <w:color w:val="0000FF"/>
            <w:sz w:val="28"/>
            <w:szCs w:val="28"/>
            <w:u w:val="single"/>
            <w:lang w:eastAsia="ru-RU"/>
          </w:rPr>
          <w:t>http://fcior.edu.ru/</w:t>
        </w:r>
      </w:hyperlink>
    </w:p>
    <w:p w14:paraId="509E16D6" w14:textId="77777777" w:rsidR="003B7B82" w:rsidRPr="003958BD" w:rsidRDefault="003B7B82" w:rsidP="003B7B82">
      <w:pPr>
        <w:spacing w:after="0" w:line="240" w:lineRule="auto"/>
        <w:ind w:left="-567" w:firstLine="567"/>
        <w:jc w:val="both"/>
        <w:rPr>
          <w:rFonts w:ascii="Times New Roman" w:eastAsia="Times New Roman" w:hAnsi="Times New Roman" w:cs="Times New Roman"/>
          <w:color w:val="3366FF"/>
          <w:sz w:val="28"/>
          <w:szCs w:val="28"/>
          <w:lang w:eastAsia="ru-RU"/>
        </w:rPr>
      </w:pPr>
      <w:r w:rsidRPr="003958BD">
        <w:rPr>
          <w:rFonts w:ascii="Times New Roman" w:eastAsia="Times New Roman" w:hAnsi="Times New Roman" w:cs="Times New Roman"/>
          <w:sz w:val="28"/>
          <w:szCs w:val="28"/>
          <w:lang w:eastAsia="ru-RU"/>
        </w:rPr>
        <w:t>14.</w:t>
      </w:r>
      <w:hyperlink r:id="rId84" w:history="1">
        <w:r w:rsidRPr="003958BD">
          <w:rPr>
            <w:rFonts w:ascii="Times New Roman" w:eastAsia="Times New Roman" w:hAnsi="Times New Roman" w:cs="Times New Roman"/>
            <w:i/>
            <w:iCs/>
            <w:color w:val="0000FF"/>
            <w:sz w:val="28"/>
            <w:szCs w:val="28"/>
            <w:u w:val="single"/>
            <w:lang w:eastAsia="ru-RU"/>
          </w:rPr>
          <w:t>http://urokimatematiki.ru</w:t>
        </w:r>
      </w:hyperlink>
    </w:p>
    <w:p w14:paraId="5BDEF2DF" w14:textId="77777777" w:rsidR="003B7B82" w:rsidRPr="003958BD" w:rsidRDefault="003B7B82" w:rsidP="003B7B82">
      <w:pPr>
        <w:spacing w:after="0" w:line="240" w:lineRule="auto"/>
        <w:ind w:left="-567" w:firstLine="567"/>
        <w:jc w:val="both"/>
        <w:rPr>
          <w:rFonts w:ascii="Times New Roman" w:eastAsia="Times New Roman" w:hAnsi="Times New Roman" w:cs="Times New Roman"/>
          <w:color w:val="3366FF"/>
          <w:sz w:val="28"/>
          <w:szCs w:val="28"/>
          <w:lang w:eastAsia="ru-RU"/>
        </w:rPr>
      </w:pPr>
      <w:r w:rsidRPr="003958BD">
        <w:rPr>
          <w:rFonts w:ascii="Times New Roman" w:eastAsia="Times New Roman" w:hAnsi="Times New Roman" w:cs="Times New Roman"/>
          <w:color w:val="000000"/>
          <w:sz w:val="28"/>
          <w:szCs w:val="28"/>
          <w:lang w:eastAsia="ru-RU"/>
        </w:rPr>
        <w:t xml:space="preserve">15. </w:t>
      </w:r>
      <w:hyperlink r:id="rId85" w:history="1">
        <w:r w:rsidRPr="003958BD">
          <w:rPr>
            <w:rFonts w:ascii="Times New Roman" w:eastAsia="Times New Roman" w:hAnsi="Times New Roman" w:cs="Times New Roman"/>
            <w:i/>
            <w:iCs/>
            <w:color w:val="0000FF"/>
            <w:sz w:val="28"/>
            <w:szCs w:val="28"/>
            <w:u w:val="single"/>
            <w:lang w:eastAsia="ru-RU"/>
          </w:rPr>
          <w:t>http://intergu.ru/</w:t>
        </w:r>
      </w:hyperlink>
    </w:p>
    <w:p w14:paraId="13183AC4" w14:textId="77777777" w:rsidR="003B7B82" w:rsidRPr="003958BD" w:rsidRDefault="003B7B82" w:rsidP="003B7B82">
      <w:pPr>
        <w:spacing w:after="0" w:line="240" w:lineRule="auto"/>
        <w:ind w:left="-567" w:firstLine="567"/>
        <w:jc w:val="both"/>
        <w:rPr>
          <w:rFonts w:ascii="Times New Roman" w:eastAsia="Times New Roman" w:hAnsi="Times New Roman" w:cs="Times New Roman"/>
          <w:color w:val="3366FF"/>
          <w:sz w:val="28"/>
          <w:szCs w:val="28"/>
          <w:lang w:eastAsia="ru-RU"/>
        </w:rPr>
      </w:pPr>
      <w:r w:rsidRPr="003958BD">
        <w:rPr>
          <w:rFonts w:ascii="Times New Roman" w:eastAsia="Times New Roman" w:hAnsi="Times New Roman" w:cs="Times New Roman"/>
          <w:sz w:val="28"/>
          <w:szCs w:val="28"/>
          <w:lang w:eastAsia="ru-RU"/>
        </w:rPr>
        <w:t>16.</w:t>
      </w:r>
      <w:hyperlink r:id="rId86" w:history="1">
        <w:r w:rsidRPr="003958BD">
          <w:rPr>
            <w:rFonts w:ascii="Times New Roman" w:eastAsia="Times New Roman" w:hAnsi="Times New Roman" w:cs="Times New Roman"/>
            <w:i/>
            <w:iCs/>
            <w:color w:val="0000FF"/>
            <w:sz w:val="28"/>
            <w:szCs w:val="28"/>
            <w:u w:val="single"/>
            <w:lang w:eastAsia="ru-RU"/>
          </w:rPr>
          <w:t>http://www.openclass.ru/</w:t>
        </w:r>
      </w:hyperlink>
    </w:p>
    <w:p w14:paraId="23933E4E" w14:textId="77777777" w:rsidR="003B7B82" w:rsidRPr="003958BD" w:rsidRDefault="003B7B82" w:rsidP="003B7B82">
      <w:pPr>
        <w:spacing w:before="240" w:after="240" w:line="240" w:lineRule="auto"/>
        <w:ind w:left="720"/>
        <w:rPr>
          <w:rFonts w:ascii="Times New Roman" w:eastAsia="Calibri" w:hAnsi="Times New Roman" w:cs="Times New Roman"/>
          <w:b/>
          <w:sz w:val="28"/>
          <w:szCs w:val="28"/>
          <w:lang w:eastAsia="ru-RU"/>
        </w:rPr>
      </w:pPr>
      <w:r w:rsidRPr="003958BD">
        <w:rPr>
          <w:rFonts w:ascii="Times New Roman" w:eastAsia="Calibri" w:hAnsi="Times New Roman" w:cs="Times New Roman"/>
          <w:b/>
          <w:sz w:val="28"/>
          <w:szCs w:val="28"/>
          <w:lang w:eastAsia="ru-RU"/>
        </w:rPr>
        <w:t xml:space="preserve">                                  Результаты изучения учебного предмета</w:t>
      </w:r>
    </w:p>
    <w:p w14:paraId="62CA0CA7" w14:textId="77777777" w:rsidR="003B7B82" w:rsidRPr="003958BD" w:rsidRDefault="003B7B82" w:rsidP="003B7B82">
      <w:pPr>
        <w:spacing w:after="0" w:line="240" w:lineRule="auto"/>
        <w:jc w:val="both"/>
        <w:rPr>
          <w:rFonts w:ascii="Times New Roman" w:eastAsia="Times New Roman" w:hAnsi="Times New Roman" w:cs="Times New Roman"/>
          <w:sz w:val="28"/>
          <w:szCs w:val="28"/>
          <w:u w:val="single"/>
          <w:lang w:eastAsia="ru-RU"/>
        </w:rPr>
      </w:pPr>
    </w:p>
    <w:p w14:paraId="7C544618" w14:textId="77777777" w:rsidR="003B7B82" w:rsidRPr="003958BD" w:rsidRDefault="003B7B82" w:rsidP="003B7B82">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В ходе преподавания математики в 5 классе, работы над формированием у обучающихся перечисленных в программе знаний и умений следует обращать внимание на то, чтобы они овладевали </w:t>
      </w:r>
      <w:r w:rsidRPr="003958BD">
        <w:rPr>
          <w:rFonts w:ascii="Times New Roman" w:eastAsia="Times New Roman" w:hAnsi="Times New Roman" w:cs="Times New Roman"/>
          <w:iCs/>
          <w:sz w:val="28"/>
          <w:szCs w:val="28"/>
          <w:lang w:eastAsia="ru-RU"/>
        </w:rPr>
        <w:t>умениями общеучебного характера</w:t>
      </w:r>
      <w:r w:rsidRPr="003958BD">
        <w:rPr>
          <w:rFonts w:ascii="Times New Roman" w:eastAsia="Times New Roman" w:hAnsi="Times New Roman" w:cs="Times New Roman"/>
          <w:i/>
          <w:iCs/>
          <w:sz w:val="28"/>
          <w:szCs w:val="28"/>
          <w:lang w:eastAsia="ru-RU"/>
        </w:rPr>
        <w:t xml:space="preserve">, </w:t>
      </w:r>
      <w:r w:rsidRPr="003958BD">
        <w:rPr>
          <w:rFonts w:ascii="Times New Roman" w:eastAsia="Times New Roman" w:hAnsi="Times New Roman" w:cs="Times New Roman"/>
          <w:sz w:val="28"/>
          <w:szCs w:val="28"/>
          <w:lang w:eastAsia="ru-RU"/>
        </w:rPr>
        <w:t xml:space="preserve">разнообразными </w:t>
      </w:r>
      <w:r w:rsidRPr="003958BD">
        <w:rPr>
          <w:rFonts w:ascii="Times New Roman" w:eastAsia="Times New Roman" w:hAnsi="Times New Roman" w:cs="Times New Roman"/>
          <w:iCs/>
          <w:sz w:val="28"/>
          <w:szCs w:val="28"/>
          <w:lang w:eastAsia="ru-RU"/>
        </w:rPr>
        <w:t>способами деятельности</w:t>
      </w:r>
      <w:r w:rsidRPr="003958BD">
        <w:rPr>
          <w:rFonts w:ascii="Times New Roman" w:eastAsia="Times New Roman" w:hAnsi="Times New Roman" w:cs="Times New Roman"/>
          <w:i/>
          <w:iCs/>
          <w:sz w:val="28"/>
          <w:szCs w:val="28"/>
          <w:lang w:eastAsia="ru-RU"/>
        </w:rPr>
        <w:t xml:space="preserve">, </w:t>
      </w:r>
      <w:r w:rsidRPr="003958BD">
        <w:rPr>
          <w:rFonts w:ascii="Times New Roman" w:eastAsia="Times New Roman" w:hAnsi="Times New Roman" w:cs="Times New Roman"/>
          <w:sz w:val="28"/>
          <w:szCs w:val="28"/>
          <w:lang w:eastAsia="ru-RU"/>
        </w:rPr>
        <w:t>приобретали опыт:</w:t>
      </w:r>
    </w:p>
    <w:p w14:paraId="48120858" w14:textId="77777777" w:rsidR="003B7B82" w:rsidRPr="003958BD" w:rsidRDefault="003B7B82" w:rsidP="003B7B82">
      <w:pPr>
        <w:numPr>
          <w:ilvl w:val="0"/>
          <w:numId w:val="73"/>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планирования и осуществления алгоритмической деятельности, выполнения заданных и конструирования новых алгоритмов;</w:t>
      </w:r>
    </w:p>
    <w:p w14:paraId="76D6FB19" w14:textId="77777777" w:rsidR="003B7B82" w:rsidRPr="003958BD" w:rsidRDefault="003B7B82" w:rsidP="003B7B82">
      <w:pPr>
        <w:numPr>
          <w:ilvl w:val="0"/>
          <w:numId w:val="73"/>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решения разнообразных классов задач из различных разделов курса, в том числе задач, требующих поиска пути и способов решения;</w:t>
      </w:r>
    </w:p>
    <w:p w14:paraId="306BD3D6" w14:textId="77777777" w:rsidR="003B7B82" w:rsidRPr="003958BD" w:rsidRDefault="003B7B82" w:rsidP="003B7B82">
      <w:pPr>
        <w:numPr>
          <w:ilvl w:val="0"/>
          <w:numId w:val="73"/>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исследовательской деятельности, развития идей, проведения экспериментов, обобщения, постановки и формулирования новых задач;</w:t>
      </w:r>
    </w:p>
    <w:p w14:paraId="33AA85FF" w14:textId="77777777" w:rsidR="003B7B82" w:rsidRPr="003958BD" w:rsidRDefault="003B7B82" w:rsidP="003B7B82">
      <w:pPr>
        <w:numPr>
          <w:ilvl w:val="0"/>
          <w:numId w:val="73"/>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ясного, точного, грамотного изложения своих мыслей в устной и письменной речи, использования различных языков математики (словесного, символического, графического), свободного перехода с одного языка на другой для иллюстрации, интерпретации, аргументации и доказательства;</w:t>
      </w:r>
    </w:p>
    <w:p w14:paraId="2FE34587" w14:textId="77777777" w:rsidR="003B7B82" w:rsidRPr="003958BD" w:rsidRDefault="003B7B82" w:rsidP="003B7B82">
      <w:pPr>
        <w:numPr>
          <w:ilvl w:val="0"/>
          <w:numId w:val="73"/>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проведения доказательных рассуждений, аргументации, выдвижения гипотез и их обоснования;</w:t>
      </w:r>
    </w:p>
    <w:p w14:paraId="3CEF273B" w14:textId="77777777" w:rsidR="003B7B82" w:rsidRPr="003958BD" w:rsidRDefault="003B7B82" w:rsidP="003B7B82">
      <w:pPr>
        <w:numPr>
          <w:ilvl w:val="0"/>
          <w:numId w:val="73"/>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поиска, систематизации, анализа и классификации информации, использования разнообразных информационных источников, включая учебную и справочную литературу, современные информационные технологии.</w:t>
      </w:r>
    </w:p>
    <w:p w14:paraId="3DC0DE72" w14:textId="77777777" w:rsidR="003B7B82" w:rsidRPr="003958BD" w:rsidRDefault="003B7B82" w:rsidP="003B7B82">
      <w:pPr>
        <w:spacing w:after="0" w:line="240" w:lineRule="auto"/>
        <w:jc w:val="both"/>
        <w:rPr>
          <w:rFonts w:ascii="Times New Roman" w:eastAsia="Times New Roman" w:hAnsi="Times New Roman" w:cs="Times New Roman"/>
          <w:sz w:val="28"/>
          <w:szCs w:val="28"/>
          <w:u w:val="single"/>
          <w:lang w:eastAsia="ru-RU"/>
        </w:rPr>
      </w:pPr>
    </w:p>
    <w:p w14:paraId="2B22975A" w14:textId="77777777" w:rsidR="003B7B82" w:rsidRPr="003958BD" w:rsidRDefault="003B7B82" w:rsidP="003B7B82">
      <w:pPr>
        <w:spacing w:after="0" w:line="240" w:lineRule="auto"/>
        <w:ind w:firstLine="540"/>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Программа обеспечивает достижение обучающимися следующих личностных, метапредметных и предметных результатов.</w:t>
      </w:r>
    </w:p>
    <w:p w14:paraId="69152CA9" w14:textId="77777777" w:rsidR="003B7B82" w:rsidRPr="003958BD" w:rsidRDefault="003B7B82" w:rsidP="003B7B82">
      <w:pPr>
        <w:spacing w:after="0" w:line="240" w:lineRule="auto"/>
        <w:ind w:firstLine="540"/>
        <w:jc w:val="center"/>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b/>
          <w:sz w:val="28"/>
          <w:szCs w:val="28"/>
          <w:lang w:eastAsia="ru-RU"/>
        </w:rPr>
        <w:t>Личностные результаты</w:t>
      </w:r>
    </w:p>
    <w:p w14:paraId="6C5F4ED8" w14:textId="77777777" w:rsidR="003B7B82" w:rsidRPr="003958BD" w:rsidRDefault="003B7B82" w:rsidP="003B7B82">
      <w:pPr>
        <w:numPr>
          <w:ilvl w:val="0"/>
          <w:numId w:val="74"/>
        </w:numPr>
        <w:spacing w:after="0" w:line="240" w:lineRule="auto"/>
        <w:ind w:left="709"/>
        <w:jc w:val="both"/>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color w:val="000000"/>
          <w:sz w:val="28"/>
          <w:szCs w:val="28"/>
          <w:lang w:eastAsia="ru-RU"/>
        </w:rPr>
        <w:t>Чувство гордости за свою Родину, российский народ и историю России;</w:t>
      </w:r>
    </w:p>
    <w:p w14:paraId="1F60B38D" w14:textId="77777777" w:rsidR="003B7B82" w:rsidRPr="003958BD" w:rsidRDefault="003B7B82" w:rsidP="003B7B82">
      <w:pPr>
        <w:numPr>
          <w:ilvl w:val="0"/>
          <w:numId w:val="74"/>
        </w:numPr>
        <w:spacing w:after="0" w:line="240" w:lineRule="auto"/>
        <w:ind w:left="709"/>
        <w:jc w:val="both"/>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color w:val="000000"/>
          <w:sz w:val="28"/>
          <w:szCs w:val="28"/>
          <w:lang w:eastAsia="ru-RU"/>
        </w:rPr>
        <w:t>Осознание роли своей страны в мировом развитии, уважительное отношение к семейным ценностям, бережное отношение к окружающему миру.</w:t>
      </w:r>
    </w:p>
    <w:p w14:paraId="5BD4DE18" w14:textId="77777777" w:rsidR="003B7B82" w:rsidRPr="003958BD" w:rsidRDefault="003B7B82" w:rsidP="003B7B82">
      <w:pPr>
        <w:numPr>
          <w:ilvl w:val="0"/>
          <w:numId w:val="74"/>
        </w:numPr>
        <w:spacing w:after="0" w:line="240" w:lineRule="auto"/>
        <w:ind w:left="709"/>
        <w:jc w:val="both"/>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color w:val="000000"/>
          <w:sz w:val="28"/>
          <w:szCs w:val="28"/>
          <w:lang w:eastAsia="ru-RU"/>
        </w:rPr>
        <w:t>Целостное восприятие окружающего мира.</w:t>
      </w:r>
    </w:p>
    <w:p w14:paraId="10592F90" w14:textId="77777777" w:rsidR="003B7B82" w:rsidRPr="003958BD" w:rsidRDefault="003B7B82" w:rsidP="003B7B82">
      <w:pPr>
        <w:numPr>
          <w:ilvl w:val="0"/>
          <w:numId w:val="74"/>
        </w:numPr>
        <w:spacing w:after="0" w:line="240" w:lineRule="auto"/>
        <w:ind w:left="709"/>
        <w:jc w:val="both"/>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color w:val="000000"/>
          <w:sz w:val="28"/>
          <w:szCs w:val="28"/>
          <w:lang w:eastAsia="ru-RU"/>
        </w:rPr>
        <w:t>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14:paraId="48826FEB" w14:textId="77777777" w:rsidR="003B7B82" w:rsidRPr="003958BD" w:rsidRDefault="003B7B82" w:rsidP="003B7B82">
      <w:pPr>
        <w:numPr>
          <w:ilvl w:val="0"/>
          <w:numId w:val="74"/>
        </w:numPr>
        <w:spacing w:after="0" w:line="240" w:lineRule="auto"/>
        <w:ind w:left="709"/>
        <w:jc w:val="both"/>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color w:val="000000"/>
          <w:sz w:val="28"/>
          <w:szCs w:val="28"/>
          <w:lang w:eastAsia="ru-RU"/>
        </w:rPr>
        <w:t>Рефлексивную самооценку, умение анализировать свои действия и управлять ими.</w:t>
      </w:r>
    </w:p>
    <w:p w14:paraId="4F0C6496" w14:textId="77777777" w:rsidR="003B7B82" w:rsidRPr="003958BD" w:rsidRDefault="003B7B82" w:rsidP="003B7B82">
      <w:pPr>
        <w:numPr>
          <w:ilvl w:val="0"/>
          <w:numId w:val="74"/>
        </w:numPr>
        <w:spacing w:after="0" w:line="240" w:lineRule="auto"/>
        <w:ind w:left="709"/>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Навыки сотрудничества со взрослыми и сверстниками.</w:t>
      </w:r>
    </w:p>
    <w:p w14:paraId="297B9CA5" w14:textId="77777777" w:rsidR="003B7B82" w:rsidRPr="003958BD" w:rsidRDefault="003B7B82" w:rsidP="003B7B82">
      <w:pPr>
        <w:numPr>
          <w:ilvl w:val="0"/>
          <w:numId w:val="74"/>
        </w:numPr>
        <w:spacing w:after="0" w:line="240" w:lineRule="auto"/>
        <w:ind w:left="709"/>
        <w:jc w:val="both"/>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sz w:val="28"/>
          <w:szCs w:val="28"/>
          <w:lang w:eastAsia="ru-RU"/>
        </w:rPr>
        <w:t xml:space="preserve">Установку на здоровый образ жизни, </w:t>
      </w:r>
      <w:r w:rsidRPr="003958BD">
        <w:rPr>
          <w:rFonts w:ascii="Times New Roman" w:eastAsia="Times New Roman" w:hAnsi="Times New Roman" w:cs="Times New Roman"/>
          <w:color w:val="000000"/>
          <w:sz w:val="28"/>
          <w:szCs w:val="28"/>
          <w:lang w:eastAsia="ru-RU"/>
        </w:rPr>
        <w:t>наличие мотивации к творческому труду, к работе на результат.</w:t>
      </w:r>
    </w:p>
    <w:p w14:paraId="06352ABB" w14:textId="77777777" w:rsidR="003B7B82" w:rsidRPr="003958BD" w:rsidRDefault="003B7B82" w:rsidP="003B7B82">
      <w:pPr>
        <w:spacing w:after="0" w:line="240" w:lineRule="auto"/>
        <w:ind w:firstLine="540"/>
        <w:jc w:val="both"/>
        <w:rPr>
          <w:rFonts w:ascii="Times New Roman" w:eastAsia="Times New Roman" w:hAnsi="Times New Roman" w:cs="Times New Roman"/>
          <w:color w:val="548DD4"/>
          <w:sz w:val="28"/>
          <w:szCs w:val="28"/>
          <w:lang w:eastAsia="ru-RU"/>
        </w:rPr>
      </w:pPr>
    </w:p>
    <w:p w14:paraId="40B4F1AB" w14:textId="77777777" w:rsidR="003B7B82" w:rsidRPr="003958BD" w:rsidRDefault="003B7B82" w:rsidP="003B7B82">
      <w:pPr>
        <w:spacing w:after="0" w:line="240" w:lineRule="auto"/>
        <w:ind w:firstLine="540"/>
        <w:jc w:val="center"/>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b/>
          <w:sz w:val="28"/>
          <w:szCs w:val="28"/>
          <w:lang w:eastAsia="ru-RU"/>
        </w:rPr>
        <w:t>Метапредметные результаты</w:t>
      </w:r>
    </w:p>
    <w:p w14:paraId="78A80DA0" w14:textId="77777777" w:rsidR="003B7B82" w:rsidRPr="003958BD" w:rsidRDefault="003B7B82" w:rsidP="003B7B82">
      <w:pPr>
        <w:numPr>
          <w:ilvl w:val="0"/>
          <w:numId w:val="75"/>
        </w:numPr>
        <w:spacing w:after="0" w:line="240" w:lineRule="auto"/>
        <w:ind w:left="709"/>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Способность принимать и сохранять цели и задачи учебной деятельности, находитьсредства и способы её осуществления.</w:t>
      </w:r>
    </w:p>
    <w:p w14:paraId="621FB187" w14:textId="77777777" w:rsidR="003B7B82" w:rsidRPr="003958BD" w:rsidRDefault="003B7B82" w:rsidP="003B7B82">
      <w:pPr>
        <w:numPr>
          <w:ilvl w:val="0"/>
          <w:numId w:val="75"/>
        </w:numPr>
        <w:spacing w:after="0" w:line="240" w:lineRule="auto"/>
        <w:ind w:left="709"/>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Овладениеспособ</w:t>
      </w:r>
      <w:r w:rsidRPr="003958BD">
        <w:rPr>
          <w:rFonts w:ascii="Times New Roman" w:eastAsia="Times New Roman" w:hAnsi="Times New Roman" w:cs="Times New Roman"/>
          <w:color w:val="000000"/>
          <w:sz w:val="28"/>
          <w:szCs w:val="28"/>
          <w:lang w:eastAsia="ru-RU"/>
        </w:rPr>
        <w:t>ами</w:t>
      </w:r>
      <w:r w:rsidRPr="003958BD">
        <w:rPr>
          <w:rFonts w:ascii="Times New Roman" w:eastAsia="Times New Roman" w:hAnsi="Times New Roman" w:cs="Times New Roman"/>
          <w:sz w:val="28"/>
          <w:szCs w:val="28"/>
          <w:lang w:eastAsia="ru-RU"/>
        </w:rPr>
        <w:t xml:space="preserve"> выполнения заданий творческого и поискового характера.</w:t>
      </w:r>
    </w:p>
    <w:p w14:paraId="74EA725D" w14:textId="77777777" w:rsidR="003B7B82" w:rsidRPr="003958BD" w:rsidRDefault="003B7B82" w:rsidP="003B7B82">
      <w:pPr>
        <w:numPr>
          <w:ilvl w:val="0"/>
          <w:numId w:val="75"/>
        </w:numPr>
        <w:spacing w:after="0" w:line="240" w:lineRule="auto"/>
        <w:ind w:left="709"/>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14:paraId="61325052" w14:textId="77777777" w:rsidR="003B7B82" w:rsidRPr="003958BD" w:rsidRDefault="003B7B82" w:rsidP="003B7B82">
      <w:pPr>
        <w:numPr>
          <w:ilvl w:val="0"/>
          <w:numId w:val="75"/>
        </w:numPr>
        <w:spacing w:after="0" w:line="240" w:lineRule="auto"/>
        <w:ind w:left="709"/>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14:paraId="6240416A" w14:textId="77777777" w:rsidR="003B7B82" w:rsidRPr="003958BD" w:rsidRDefault="003B7B82" w:rsidP="003B7B82">
      <w:pPr>
        <w:numPr>
          <w:ilvl w:val="0"/>
          <w:numId w:val="75"/>
        </w:numPr>
        <w:spacing w:after="0" w:line="240" w:lineRule="auto"/>
        <w:ind w:left="709"/>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lastRenderedPageBreak/>
        <w:t>Использование речевых средств и средств информационных и коммуникационных технологий для решения коммуникативных и познавательных задач.</w:t>
      </w:r>
    </w:p>
    <w:p w14:paraId="561A615D" w14:textId="77777777" w:rsidR="003B7B82" w:rsidRPr="003958BD" w:rsidRDefault="003B7B82" w:rsidP="003B7B82">
      <w:pPr>
        <w:numPr>
          <w:ilvl w:val="0"/>
          <w:numId w:val="75"/>
        </w:numPr>
        <w:spacing w:after="0" w:line="240" w:lineRule="auto"/>
        <w:ind w:left="709"/>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Овладение логическими действиями сравнения, анализа, синтеза, обобщения, классификации по родовидовым признакам, установления</w:t>
      </w:r>
      <w:r w:rsidRPr="003958BD">
        <w:rPr>
          <w:rFonts w:ascii="Times New Roman" w:eastAsia="Times New Roman" w:hAnsi="Times New Roman" w:cs="Times New Roman"/>
          <w:sz w:val="28"/>
          <w:szCs w:val="28"/>
          <w:lang w:eastAsia="ru-RU"/>
        </w:rPr>
        <w:br/>
        <w:t>аналогий и причинно-следственных связей, построения рассуждений, отнесения к известным понятиям.</w:t>
      </w:r>
    </w:p>
    <w:p w14:paraId="4D160F2A" w14:textId="77777777" w:rsidR="003B7B82" w:rsidRPr="003958BD" w:rsidRDefault="003B7B82" w:rsidP="003B7B82">
      <w:pPr>
        <w:numPr>
          <w:ilvl w:val="0"/>
          <w:numId w:val="75"/>
        </w:numPr>
        <w:spacing w:after="0" w:line="240" w:lineRule="auto"/>
        <w:ind w:left="709"/>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14:paraId="6250AB0D" w14:textId="77777777" w:rsidR="003B7B82" w:rsidRPr="003958BD" w:rsidRDefault="003B7B82" w:rsidP="003B7B82">
      <w:pPr>
        <w:numPr>
          <w:ilvl w:val="0"/>
          <w:numId w:val="75"/>
        </w:numPr>
        <w:spacing w:after="0" w:line="240" w:lineRule="auto"/>
        <w:ind w:left="709"/>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4BBF0809" w14:textId="77777777" w:rsidR="003B7B82" w:rsidRPr="003958BD" w:rsidRDefault="003B7B82" w:rsidP="003B7B82">
      <w:pPr>
        <w:numPr>
          <w:ilvl w:val="0"/>
          <w:numId w:val="75"/>
        </w:numPr>
        <w:spacing w:after="0" w:line="240" w:lineRule="auto"/>
        <w:ind w:left="709"/>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Овладение начальными сведениями о сущности и особенностях объектов и процессов в соответствии с содержанием учебного предмета «математика».</w:t>
      </w:r>
    </w:p>
    <w:p w14:paraId="7AA413D6" w14:textId="77777777" w:rsidR="003B7B82" w:rsidRPr="003958BD" w:rsidRDefault="003B7B82" w:rsidP="003B7B82">
      <w:pPr>
        <w:numPr>
          <w:ilvl w:val="0"/>
          <w:numId w:val="75"/>
        </w:numPr>
        <w:spacing w:after="0" w:line="240" w:lineRule="auto"/>
        <w:ind w:left="709"/>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Овладение базовыми предметными и межпредметными понятиями, отражающими существенные связи и отношения между объектами и процессами.</w:t>
      </w:r>
    </w:p>
    <w:p w14:paraId="0399FF64" w14:textId="77777777" w:rsidR="003B7B82" w:rsidRPr="003958BD" w:rsidRDefault="003B7B82" w:rsidP="003B7B82">
      <w:pPr>
        <w:spacing w:after="0" w:line="240" w:lineRule="auto"/>
        <w:ind w:firstLine="540"/>
        <w:jc w:val="both"/>
        <w:rPr>
          <w:rFonts w:ascii="Times New Roman" w:eastAsia="Times New Roman" w:hAnsi="Times New Roman" w:cs="Times New Roman"/>
          <w:sz w:val="28"/>
          <w:szCs w:val="28"/>
          <w:lang w:eastAsia="ru-RU"/>
        </w:rPr>
      </w:pPr>
    </w:p>
    <w:p w14:paraId="45E7628A" w14:textId="77777777" w:rsidR="003B7B82" w:rsidRPr="003958BD" w:rsidRDefault="003B7B82" w:rsidP="003B7B82">
      <w:pPr>
        <w:spacing w:after="0" w:line="240" w:lineRule="auto"/>
        <w:ind w:firstLine="540"/>
        <w:jc w:val="center"/>
        <w:rPr>
          <w:rFonts w:ascii="Times New Roman" w:eastAsia="Times New Roman" w:hAnsi="Times New Roman" w:cs="Times New Roman"/>
          <w:sz w:val="28"/>
          <w:szCs w:val="28"/>
          <w:lang w:eastAsia="ru-RU"/>
        </w:rPr>
      </w:pPr>
      <w:r w:rsidRPr="003958BD">
        <w:rPr>
          <w:rFonts w:ascii="Times New Roman" w:eastAsia="Times New Roman" w:hAnsi="Times New Roman" w:cs="Times New Roman"/>
          <w:b/>
          <w:sz w:val="28"/>
          <w:szCs w:val="28"/>
          <w:lang w:eastAsia="ru-RU"/>
        </w:rPr>
        <w:t>Предметные результаты</w:t>
      </w:r>
    </w:p>
    <w:p w14:paraId="58BC1F59" w14:textId="77777777" w:rsidR="003B7B82" w:rsidRPr="003958BD" w:rsidRDefault="003B7B82" w:rsidP="003B7B82">
      <w:pPr>
        <w:numPr>
          <w:ilvl w:val="0"/>
          <w:numId w:val="76"/>
        </w:num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Использование приобретённых математических знаний для описания и объяснения окружающих предметов, процессов, явлений, а также для</w:t>
      </w:r>
      <w:r w:rsidRPr="003958BD">
        <w:rPr>
          <w:rFonts w:ascii="Times New Roman" w:eastAsia="Times New Roman" w:hAnsi="Times New Roman" w:cs="Times New Roman"/>
          <w:sz w:val="28"/>
          <w:szCs w:val="28"/>
          <w:lang w:eastAsia="ru-RU"/>
        </w:rPr>
        <w:br/>
        <w:t>оценки их количественных и пространственных отношений.</w:t>
      </w:r>
    </w:p>
    <w:p w14:paraId="440B83A8" w14:textId="77777777" w:rsidR="003B7B82" w:rsidRPr="003958BD" w:rsidRDefault="003B7B82" w:rsidP="003B7B82">
      <w:pPr>
        <w:numPr>
          <w:ilvl w:val="0"/>
          <w:numId w:val="76"/>
        </w:num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Овладение основами логического и алгоритмического мышления,</w:t>
      </w:r>
      <w:r w:rsidRPr="003958BD">
        <w:rPr>
          <w:rFonts w:ascii="Times New Roman" w:eastAsia="Times New Roman" w:hAnsi="Times New Roman" w:cs="Times New Roman"/>
          <w:sz w:val="28"/>
          <w:szCs w:val="28"/>
          <w:lang w:eastAsia="ru-RU"/>
        </w:rPr>
        <w:br/>
        <w:t>пространственного воображения и математической речи, основами счёта,измерения, прикидки результатаи его оценки, наглядного представления данных в разной форме (таблицы, схемы, диаграммы),записи и выполнения алгоритмов.</w:t>
      </w:r>
    </w:p>
    <w:p w14:paraId="08C69435" w14:textId="77777777" w:rsidR="003B7B82" w:rsidRPr="003958BD" w:rsidRDefault="003B7B82" w:rsidP="003B7B82">
      <w:pPr>
        <w:numPr>
          <w:ilvl w:val="0"/>
          <w:numId w:val="76"/>
        </w:num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14:paraId="4530765E" w14:textId="77777777" w:rsidR="003B7B82" w:rsidRPr="003958BD" w:rsidRDefault="003B7B82" w:rsidP="003B7B82">
      <w:pPr>
        <w:numPr>
          <w:ilvl w:val="0"/>
          <w:numId w:val="76"/>
        </w:num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w:t>
      </w:r>
    </w:p>
    <w:p w14:paraId="6F39C811" w14:textId="77777777" w:rsidR="003B7B82" w:rsidRPr="003958BD" w:rsidRDefault="003B7B82" w:rsidP="003B7B82">
      <w:pPr>
        <w:spacing w:after="0" w:line="240" w:lineRule="auto"/>
        <w:jc w:val="both"/>
        <w:rPr>
          <w:rFonts w:ascii="Times New Roman" w:eastAsia="Times New Roman" w:hAnsi="Times New Roman" w:cs="Times New Roman"/>
          <w:sz w:val="28"/>
          <w:szCs w:val="28"/>
          <w:lang w:eastAsia="ru-RU"/>
        </w:rPr>
      </w:pPr>
    </w:p>
    <w:p w14:paraId="16BD1ECD" w14:textId="77777777" w:rsidR="003B7B82" w:rsidRPr="003958BD" w:rsidRDefault="003B7B82" w:rsidP="003B7B82">
      <w:pPr>
        <w:spacing w:after="0" w:line="240" w:lineRule="auto"/>
        <w:ind w:firstLine="567"/>
        <w:rPr>
          <w:rFonts w:ascii="Times New Roman" w:eastAsia="Calibri" w:hAnsi="Times New Roman" w:cs="Times New Roman"/>
          <w:sz w:val="28"/>
          <w:szCs w:val="28"/>
          <w:lang w:eastAsia="ru-RU"/>
        </w:rPr>
      </w:pPr>
      <w:r w:rsidRPr="003958BD">
        <w:rPr>
          <w:rFonts w:ascii="Times New Roman" w:eastAsia="Calibri" w:hAnsi="Times New Roman" w:cs="Times New Roman"/>
          <w:sz w:val="28"/>
          <w:szCs w:val="28"/>
          <w:lang w:eastAsia="ru-RU"/>
        </w:rPr>
        <w:t>Содержание и объем материала, подлежащего проверке, определяется программой. При   проверке усвоения материала нужно выявлять полноту, прочность усвоения учащимися теории и умения применять ее на практике в знакомых и незнакомых ситуациях.</w:t>
      </w:r>
    </w:p>
    <w:p w14:paraId="7053643A" w14:textId="77777777" w:rsidR="003B7B82" w:rsidRPr="003958BD" w:rsidRDefault="003B7B82" w:rsidP="003B7B82">
      <w:pPr>
        <w:spacing w:after="0" w:line="240" w:lineRule="auto"/>
        <w:ind w:firstLine="540"/>
        <w:jc w:val="both"/>
        <w:rPr>
          <w:rFonts w:ascii="Times New Roman" w:eastAsia="Times New Roman" w:hAnsi="Times New Roman" w:cs="Times New Roman"/>
          <w:b/>
          <w:sz w:val="28"/>
          <w:szCs w:val="28"/>
          <w:lang w:eastAsia="ru-RU"/>
        </w:rPr>
      </w:pPr>
    </w:p>
    <w:p w14:paraId="4A390965" w14:textId="77777777" w:rsidR="003B7B82" w:rsidRPr="003958BD" w:rsidRDefault="003B7B82" w:rsidP="003B7B82">
      <w:pPr>
        <w:spacing w:after="0" w:line="240" w:lineRule="auto"/>
        <w:jc w:val="both"/>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b/>
          <w:sz w:val="28"/>
          <w:szCs w:val="28"/>
          <w:lang w:eastAsia="ru-RU"/>
        </w:rPr>
        <w:t>Используемые формы, способы и средства проверки и оценки результатов обучения.</w:t>
      </w:r>
    </w:p>
    <w:p w14:paraId="092A3924" w14:textId="77777777" w:rsidR="003B7B82" w:rsidRPr="003958BD" w:rsidRDefault="003B7B82" w:rsidP="003B7B82">
      <w:pPr>
        <w:numPr>
          <w:ilvl w:val="1"/>
          <w:numId w:val="68"/>
        </w:num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Письменный контроль (самостоятельные и контрольные работы, проверка домашнего задания);</w:t>
      </w:r>
    </w:p>
    <w:p w14:paraId="33DEDE90" w14:textId="77777777" w:rsidR="003B7B82" w:rsidRPr="003958BD" w:rsidRDefault="003B7B82" w:rsidP="003B7B82">
      <w:pPr>
        <w:numPr>
          <w:ilvl w:val="1"/>
          <w:numId w:val="68"/>
        </w:num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Тестовый (тестирование);</w:t>
      </w:r>
    </w:p>
    <w:p w14:paraId="080D14E8" w14:textId="77777777" w:rsidR="003B7B82" w:rsidRPr="003958BD" w:rsidRDefault="003B7B82" w:rsidP="003B7B82">
      <w:pPr>
        <w:numPr>
          <w:ilvl w:val="1"/>
          <w:numId w:val="68"/>
        </w:num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Устный опрос (собеседование, зачет)</w:t>
      </w:r>
    </w:p>
    <w:p w14:paraId="78E7AC8B" w14:textId="77777777" w:rsidR="003B7B82" w:rsidRPr="003958BD" w:rsidRDefault="003B7B82" w:rsidP="003B7B82">
      <w:pPr>
        <w:keepNext/>
        <w:keepLines/>
        <w:numPr>
          <w:ilvl w:val="0"/>
          <w:numId w:val="65"/>
        </w:numPr>
        <w:spacing w:before="480" w:after="0" w:line="240" w:lineRule="auto"/>
        <w:outlineLvl w:val="0"/>
        <w:rPr>
          <w:rFonts w:ascii="Times New Roman" w:eastAsia="Times New Roman" w:hAnsi="Times New Roman" w:cs="Times New Roman"/>
          <w:b/>
          <w:bCs/>
          <w:sz w:val="28"/>
          <w:szCs w:val="28"/>
          <w:lang w:eastAsia="ru-RU"/>
        </w:rPr>
      </w:pPr>
      <w:r w:rsidRPr="003958BD">
        <w:rPr>
          <w:rFonts w:ascii="Times New Roman" w:eastAsia="Times New Roman" w:hAnsi="Times New Roman" w:cs="Times New Roman"/>
          <w:b/>
          <w:bCs/>
          <w:sz w:val="28"/>
          <w:szCs w:val="28"/>
          <w:lang w:eastAsia="ru-RU"/>
        </w:rPr>
        <w:lastRenderedPageBreak/>
        <w:t>Оценка письменных контрольных работ обучающихся по математике.</w:t>
      </w:r>
    </w:p>
    <w:p w14:paraId="6AD34D66" w14:textId="77777777" w:rsidR="003B7B82" w:rsidRPr="003958BD" w:rsidRDefault="003B7B82" w:rsidP="003B7B82">
      <w:pPr>
        <w:spacing w:after="0" w:line="240" w:lineRule="auto"/>
        <w:jc w:val="both"/>
        <w:rPr>
          <w:rFonts w:ascii="Times New Roman" w:eastAsia="Times New Roman" w:hAnsi="Times New Roman" w:cs="Times New Roman"/>
          <w:b/>
          <w:bCs/>
          <w:i/>
          <w:iCs/>
          <w:sz w:val="28"/>
          <w:szCs w:val="28"/>
          <w:lang w:eastAsia="ru-RU"/>
        </w:rPr>
      </w:pPr>
    </w:p>
    <w:p w14:paraId="474D3A77" w14:textId="77777777" w:rsidR="003B7B82" w:rsidRPr="003958BD" w:rsidRDefault="003B7B82" w:rsidP="003B7B82">
      <w:pPr>
        <w:spacing w:after="0" w:line="240" w:lineRule="auto"/>
        <w:jc w:val="both"/>
        <w:rPr>
          <w:rFonts w:ascii="Times New Roman" w:eastAsia="Times New Roman" w:hAnsi="Times New Roman" w:cs="Times New Roman"/>
          <w:b/>
          <w:bCs/>
          <w:i/>
          <w:iCs/>
          <w:sz w:val="28"/>
          <w:szCs w:val="28"/>
          <w:lang w:eastAsia="ru-RU"/>
        </w:rPr>
      </w:pPr>
      <w:r w:rsidRPr="003958BD">
        <w:rPr>
          <w:rFonts w:ascii="Times New Roman" w:eastAsia="Times New Roman" w:hAnsi="Times New Roman" w:cs="Times New Roman"/>
          <w:b/>
          <w:bCs/>
          <w:i/>
          <w:iCs/>
          <w:sz w:val="28"/>
          <w:szCs w:val="28"/>
          <w:lang w:eastAsia="ru-RU"/>
        </w:rPr>
        <w:t xml:space="preserve">Ответ оценивается отметкой «5», если: </w:t>
      </w:r>
    </w:p>
    <w:p w14:paraId="78C8BD2C" w14:textId="77777777" w:rsidR="003B7B82" w:rsidRPr="003958BD" w:rsidRDefault="003B7B82" w:rsidP="003B7B82">
      <w:pPr>
        <w:widowControl w:val="0"/>
        <w:numPr>
          <w:ilvl w:val="0"/>
          <w:numId w:val="5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работа выполнена полностью;</w:t>
      </w:r>
    </w:p>
    <w:p w14:paraId="480E27F0" w14:textId="77777777" w:rsidR="003B7B82" w:rsidRPr="003958BD" w:rsidRDefault="003B7B82" w:rsidP="003B7B82">
      <w:pPr>
        <w:widowControl w:val="0"/>
        <w:numPr>
          <w:ilvl w:val="0"/>
          <w:numId w:val="5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в логических рассуждениях и обосновании решения нет пробелов и ошибок;</w:t>
      </w:r>
    </w:p>
    <w:p w14:paraId="621EEBD7" w14:textId="77777777" w:rsidR="003B7B82" w:rsidRPr="003958BD" w:rsidRDefault="003B7B82" w:rsidP="003B7B82">
      <w:pPr>
        <w:widowControl w:val="0"/>
        <w:numPr>
          <w:ilvl w:val="0"/>
          <w:numId w:val="5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14:paraId="574A8626" w14:textId="77777777" w:rsidR="003B7B82" w:rsidRPr="003958BD" w:rsidRDefault="003B7B82" w:rsidP="003B7B8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3958BD">
        <w:rPr>
          <w:rFonts w:ascii="Times New Roman" w:eastAsia="Times New Roman" w:hAnsi="Times New Roman" w:cs="Times New Roman"/>
          <w:b/>
          <w:bCs/>
          <w:i/>
          <w:iCs/>
          <w:color w:val="000000"/>
          <w:sz w:val="28"/>
          <w:szCs w:val="28"/>
          <w:lang w:eastAsia="ru-RU"/>
        </w:rPr>
        <w:t>Отметка «4» ставится в следующих случаях:</w:t>
      </w:r>
    </w:p>
    <w:p w14:paraId="610940FC" w14:textId="77777777" w:rsidR="003B7B82" w:rsidRPr="003958BD" w:rsidRDefault="003B7B82" w:rsidP="003B7B82">
      <w:pPr>
        <w:widowControl w:val="0"/>
        <w:numPr>
          <w:ilvl w:val="0"/>
          <w:numId w:val="60"/>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color w:val="000000"/>
          <w:sz w:val="28"/>
          <w:szCs w:val="28"/>
          <w:lang w:eastAsia="ru-RU"/>
        </w:rPr>
        <w:t>работа выполнена полностью, но обоснования шагов решения недостаточны (если умение обосновывать рассуждения не являлось специальным объектомпроверки);</w:t>
      </w:r>
    </w:p>
    <w:p w14:paraId="3B0EF3F1" w14:textId="77777777" w:rsidR="003B7B82" w:rsidRPr="003958BD" w:rsidRDefault="003B7B82" w:rsidP="003B7B82">
      <w:pPr>
        <w:widowControl w:val="0"/>
        <w:numPr>
          <w:ilvl w:val="0"/>
          <w:numId w:val="60"/>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color w:val="000000"/>
          <w:sz w:val="28"/>
          <w:szCs w:val="28"/>
          <w:lang w:eastAsia="ru-RU"/>
        </w:rPr>
        <w:t xml:space="preserve">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 </w:t>
      </w:r>
    </w:p>
    <w:p w14:paraId="47B129B6" w14:textId="77777777" w:rsidR="003B7B82" w:rsidRPr="003958BD" w:rsidRDefault="003B7B82" w:rsidP="003B7B8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r w:rsidRPr="003958BD">
        <w:rPr>
          <w:rFonts w:ascii="Times New Roman" w:eastAsia="Times New Roman" w:hAnsi="Times New Roman" w:cs="Times New Roman"/>
          <w:b/>
          <w:bCs/>
          <w:i/>
          <w:iCs/>
          <w:color w:val="000000"/>
          <w:sz w:val="28"/>
          <w:szCs w:val="28"/>
          <w:lang w:eastAsia="ru-RU"/>
        </w:rPr>
        <w:t>Отметка «3» ставится, если:</w:t>
      </w:r>
    </w:p>
    <w:p w14:paraId="7299F7B1" w14:textId="77777777" w:rsidR="003B7B82" w:rsidRPr="003958BD" w:rsidRDefault="003B7B82" w:rsidP="003B7B82">
      <w:pPr>
        <w:widowControl w:val="0"/>
        <w:numPr>
          <w:ilvl w:val="0"/>
          <w:numId w:val="61"/>
        </w:num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3958BD">
        <w:rPr>
          <w:rFonts w:ascii="Times New Roman" w:eastAsia="Times New Roman" w:hAnsi="Times New Roman" w:cs="Times New Roman"/>
          <w:color w:val="000000"/>
          <w:sz w:val="28"/>
          <w:szCs w:val="28"/>
          <w:lang w:eastAsia="ru-RU"/>
        </w:rPr>
        <w:t xml:space="preserve"> допущено более одной ошибки или более двух – трех недочетов в выкладках, чертежах или графиках, но обучающийся обладает обязательными умениями по проверяемой теме.</w:t>
      </w:r>
    </w:p>
    <w:p w14:paraId="17C03392" w14:textId="77777777" w:rsidR="003B7B82" w:rsidRPr="003958BD" w:rsidRDefault="003B7B82" w:rsidP="003B7B8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r w:rsidRPr="003958BD">
        <w:rPr>
          <w:rFonts w:ascii="Times New Roman" w:eastAsia="Times New Roman" w:hAnsi="Times New Roman" w:cs="Times New Roman"/>
          <w:b/>
          <w:bCs/>
          <w:i/>
          <w:iCs/>
          <w:color w:val="000000"/>
          <w:sz w:val="28"/>
          <w:szCs w:val="28"/>
          <w:lang w:eastAsia="ru-RU"/>
        </w:rPr>
        <w:t>Отметка «2» ставится, если:</w:t>
      </w:r>
    </w:p>
    <w:p w14:paraId="43871BAA" w14:textId="77777777" w:rsidR="003B7B82" w:rsidRPr="003958BD" w:rsidRDefault="003B7B82" w:rsidP="003B7B82">
      <w:pPr>
        <w:widowControl w:val="0"/>
        <w:numPr>
          <w:ilvl w:val="0"/>
          <w:numId w:val="62"/>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color w:val="000000"/>
          <w:sz w:val="28"/>
          <w:szCs w:val="28"/>
          <w:lang w:eastAsia="ru-RU"/>
        </w:rPr>
        <w:t xml:space="preserve">допущены существенные ошибки, показавшие, что обучающийся не обладает обязательными умениями по данной теме в полной мере. </w:t>
      </w:r>
    </w:p>
    <w:p w14:paraId="313D285E" w14:textId="77777777" w:rsidR="003B7B82" w:rsidRPr="003958BD" w:rsidRDefault="003B7B82" w:rsidP="003B7B82">
      <w:pPr>
        <w:keepNext/>
        <w:keepLines/>
        <w:numPr>
          <w:ilvl w:val="0"/>
          <w:numId w:val="65"/>
        </w:numPr>
        <w:spacing w:before="480" w:after="0" w:line="120" w:lineRule="auto"/>
        <w:outlineLvl w:val="0"/>
        <w:rPr>
          <w:rFonts w:ascii="Times New Roman" w:eastAsia="Times New Roman" w:hAnsi="Times New Roman" w:cs="Times New Roman"/>
          <w:b/>
          <w:bCs/>
          <w:sz w:val="28"/>
          <w:szCs w:val="28"/>
          <w:lang w:eastAsia="ru-RU"/>
        </w:rPr>
      </w:pPr>
      <w:r w:rsidRPr="003958BD">
        <w:rPr>
          <w:rFonts w:ascii="Times New Roman" w:eastAsia="Times New Roman" w:hAnsi="Times New Roman" w:cs="Times New Roman"/>
          <w:b/>
          <w:bCs/>
          <w:sz w:val="28"/>
          <w:szCs w:val="28"/>
          <w:lang w:eastAsia="ru-RU"/>
        </w:rPr>
        <w:t>Оценка устных ответов обучающихся по математике</w:t>
      </w:r>
    </w:p>
    <w:p w14:paraId="12426F4D" w14:textId="77777777" w:rsidR="003B7B82" w:rsidRPr="003958BD" w:rsidRDefault="003B7B82" w:rsidP="003B7B82">
      <w:pPr>
        <w:spacing w:after="0" w:line="240" w:lineRule="auto"/>
        <w:rPr>
          <w:rFonts w:ascii="Times New Roman" w:eastAsia="Times New Roman" w:hAnsi="Times New Roman" w:cs="Times New Roman"/>
          <w:sz w:val="28"/>
          <w:szCs w:val="28"/>
          <w:lang w:eastAsia="ru-RU"/>
        </w:rPr>
      </w:pPr>
    </w:p>
    <w:p w14:paraId="19B48596" w14:textId="77777777" w:rsidR="003B7B82" w:rsidRPr="003958BD" w:rsidRDefault="003B7B82" w:rsidP="003B7B82">
      <w:pPr>
        <w:spacing w:after="0" w:line="240" w:lineRule="auto"/>
        <w:jc w:val="both"/>
        <w:rPr>
          <w:rFonts w:ascii="Times New Roman" w:eastAsia="Times New Roman" w:hAnsi="Times New Roman" w:cs="Times New Roman"/>
          <w:b/>
          <w:bCs/>
          <w:i/>
          <w:iCs/>
          <w:sz w:val="28"/>
          <w:szCs w:val="28"/>
          <w:lang w:eastAsia="ru-RU"/>
        </w:rPr>
      </w:pPr>
      <w:r w:rsidRPr="003958BD">
        <w:rPr>
          <w:rFonts w:ascii="Times New Roman" w:eastAsia="Times New Roman" w:hAnsi="Times New Roman" w:cs="Times New Roman"/>
          <w:b/>
          <w:bCs/>
          <w:i/>
          <w:iCs/>
          <w:sz w:val="28"/>
          <w:szCs w:val="28"/>
          <w:lang w:eastAsia="ru-RU"/>
        </w:rPr>
        <w:t xml:space="preserve">Ответ оценивается отметкой «5», если ученик: </w:t>
      </w:r>
    </w:p>
    <w:p w14:paraId="3D759034" w14:textId="77777777" w:rsidR="003B7B82" w:rsidRPr="003958BD" w:rsidRDefault="003B7B82" w:rsidP="003B7B82">
      <w:pPr>
        <w:widowControl w:val="0"/>
        <w:numPr>
          <w:ilvl w:val="0"/>
          <w:numId w:val="5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полно раскрыл содержание материала в объеме, предусмотренном программой и учебником;</w:t>
      </w:r>
    </w:p>
    <w:p w14:paraId="6229E405" w14:textId="77777777" w:rsidR="003B7B82" w:rsidRPr="003958BD" w:rsidRDefault="003B7B82" w:rsidP="003B7B82">
      <w:pPr>
        <w:widowControl w:val="0"/>
        <w:numPr>
          <w:ilvl w:val="0"/>
          <w:numId w:val="5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изложил материал грамотным языком, точно используя математическую терминологию и символику, в определенной логической последовательности;</w:t>
      </w:r>
    </w:p>
    <w:p w14:paraId="7C1D7871" w14:textId="77777777" w:rsidR="003B7B82" w:rsidRPr="003958BD" w:rsidRDefault="003B7B82" w:rsidP="003B7B82">
      <w:pPr>
        <w:widowControl w:val="0"/>
        <w:numPr>
          <w:ilvl w:val="0"/>
          <w:numId w:val="5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правильно выполнил рисунки, чертежи, графики, сопутствующие ответу;</w:t>
      </w:r>
    </w:p>
    <w:p w14:paraId="11A28515" w14:textId="77777777" w:rsidR="003B7B82" w:rsidRPr="003958BD" w:rsidRDefault="003B7B82" w:rsidP="003B7B82">
      <w:pPr>
        <w:widowControl w:val="0"/>
        <w:numPr>
          <w:ilvl w:val="0"/>
          <w:numId w:val="5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показал умение иллюстрировать теорию конкретными примерами, применять ее в новой ситуации при выполнении практического задания;</w:t>
      </w:r>
    </w:p>
    <w:p w14:paraId="22D83E30" w14:textId="77777777" w:rsidR="003B7B82" w:rsidRPr="003958BD" w:rsidRDefault="003B7B82" w:rsidP="003B7B82">
      <w:pPr>
        <w:widowControl w:val="0"/>
        <w:numPr>
          <w:ilvl w:val="0"/>
          <w:numId w:val="5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продемонстрировал знание теории ранее изученных сопутствующих тем,  сформированность  и устойчивость используемых при ответе умений и навыков;</w:t>
      </w:r>
    </w:p>
    <w:p w14:paraId="5CD67CD2" w14:textId="77777777" w:rsidR="003B7B82" w:rsidRPr="003958BD" w:rsidRDefault="003B7B82" w:rsidP="003B7B82">
      <w:pPr>
        <w:widowControl w:val="0"/>
        <w:numPr>
          <w:ilvl w:val="0"/>
          <w:numId w:val="5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отвечал самостоятельно, без наводящих вопросов учителя;</w:t>
      </w:r>
    </w:p>
    <w:p w14:paraId="2B7F65C6" w14:textId="77777777" w:rsidR="003B7B82" w:rsidRPr="003958BD" w:rsidRDefault="003B7B82" w:rsidP="003B7B82">
      <w:pPr>
        <w:widowControl w:val="0"/>
        <w:numPr>
          <w:ilvl w:val="0"/>
          <w:numId w:val="5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возможны одна – две  неточности при освещение второстепенных вопросов или в выкладках, которые ученик легко исправил после замечания учителя.</w:t>
      </w:r>
    </w:p>
    <w:p w14:paraId="51701C78" w14:textId="77777777" w:rsidR="003B7B82" w:rsidRPr="003958BD" w:rsidRDefault="003B7B82" w:rsidP="003B7B82">
      <w:pPr>
        <w:spacing w:after="0" w:line="240" w:lineRule="auto"/>
        <w:ind w:left="240"/>
        <w:jc w:val="both"/>
        <w:rPr>
          <w:rFonts w:ascii="Times New Roman" w:eastAsia="Times New Roman" w:hAnsi="Times New Roman" w:cs="Times New Roman"/>
          <w:sz w:val="28"/>
          <w:szCs w:val="28"/>
          <w:lang w:eastAsia="ru-RU"/>
        </w:rPr>
      </w:pPr>
    </w:p>
    <w:p w14:paraId="550102A1" w14:textId="77777777" w:rsidR="003B7B82" w:rsidRPr="003958BD" w:rsidRDefault="003B7B82" w:rsidP="003B7B8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3958BD">
        <w:rPr>
          <w:rFonts w:ascii="Times New Roman" w:eastAsia="Times New Roman" w:hAnsi="Times New Roman" w:cs="Times New Roman"/>
          <w:b/>
          <w:bCs/>
          <w:i/>
          <w:iCs/>
          <w:color w:val="000000"/>
          <w:sz w:val="28"/>
          <w:szCs w:val="28"/>
          <w:lang w:eastAsia="ru-RU"/>
        </w:rPr>
        <w:t>Ответ оценивается отметкой «4», если удовлетворяет в основном требованиям на оценку «5», но при этом имеет один из недостатков:</w:t>
      </w:r>
    </w:p>
    <w:p w14:paraId="22CECEEE" w14:textId="77777777" w:rsidR="003B7B82" w:rsidRPr="003958BD" w:rsidRDefault="003B7B82" w:rsidP="003B7B82">
      <w:pPr>
        <w:widowControl w:val="0"/>
        <w:numPr>
          <w:ilvl w:val="0"/>
          <w:numId w:val="60"/>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color w:val="000000"/>
          <w:sz w:val="28"/>
          <w:szCs w:val="28"/>
          <w:lang w:eastAsia="ru-RU"/>
        </w:rPr>
        <w:t>в изложении допущены небольшие пробелы, не исказившее математическое содержание ответа;</w:t>
      </w:r>
    </w:p>
    <w:p w14:paraId="72E53E46" w14:textId="77777777" w:rsidR="003B7B82" w:rsidRPr="003958BD" w:rsidRDefault="003B7B82" w:rsidP="003B7B82">
      <w:pPr>
        <w:widowControl w:val="0"/>
        <w:numPr>
          <w:ilvl w:val="0"/>
          <w:numId w:val="60"/>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color w:val="000000"/>
          <w:sz w:val="28"/>
          <w:szCs w:val="28"/>
          <w:lang w:eastAsia="ru-RU"/>
        </w:rPr>
        <w:t>допущены один – два недочета при освещении основного содержания ответа, исправленные после замечания учителя;</w:t>
      </w:r>
    </w:p>
    <w:p w14:paraId="5F92FE03" w14:textId="77777777" w:rsidR="003B7B82" w:rsidRPr="003958BD" w:rsidRDefault="003B7B82" w:rsidP="003B7B82">
      <w:pPr>
        <w:widowControl w:val="0"/>
        <w:numPr>
          <w:ilvl w:val="0"/>
          <w:numId w:val="60"/>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color w:val="000000"/>
          <w:sz w:val="28"/>
          <w:szCs w:val="28"/>
          <w:lang w:eastAsia="ru-RU"/>
        </w:rPr>
        <w:t>допущены ошибка или более двух недочетов  при освещении второстепенных вопросов или в выкладках,  легко исправленные после замечания учителя.</w:t>
      </w:r>
    </w:p>
    <w:p w14:paraId="2527993A" w14:textId="77777777" w:rsidR="003B7B82" w:rsidRPr="003958BD" w:rsidRDefault="003B7B82" w:rsidP="003B7B82">
      <w:pPr>
        <w:widowControl w:val="0"/>
        <w:shd w:val="clear" w:color="auto" w:fill="FFFFFF"/>
        <w:autoSpaceDE w:val="0"/>
        <w:autoSpaceDN w:val="0"/>
        <w:adjustRightInd w:val="0"/>
        <w:spacing w:after="0" w:line="240" w:lineRule="auto"/>
        <w:ind w:left="220"/>
        <w:jc w:val="both"/>
        <w:rPr>
          <w:rFonts w:ascii="Times New Roman" w:eastAsia="Times New Roman" w:hAnsi="Times New Roman" w:cs="Times New Roman"/>
          <w:color w:val="000000"/>
          <w:sz w:val="28"/>
          <w:szCs w:val="28"/>
          <w:lang w:eastAsia="ru-RU"/>
        </w:rPr>
      </w:pPr>
    </w:p>
    <w:p w14:paraId="7B2DFB44" w14:textId="77777777" w:rsidR="003B7B82" w:rsidRPr="003958BD" w:rsidRDefault="003B7B82" w:rsidP="003B7B8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r w:rsidRPr="003958BD">
        <w:rPr>
          <w:rFonts w:ascii="Times New Roman" w:eastAsia="Times New Roman" w:hAnsi="Times New Roman" w:cs="Times New Roman"/>
          <w:b/>
          <w:bCs/>
          <w:i/>
          <w:iCs/>
          <w:color w:val="000000"/>
          <w:sz w:val="28"/>
          <w:szCs w:val="28"/>
          <w:lang w:eastAsia="ru-RU"/>
        </w:rPr>
        <w:t>Отметка «3» ставится в следующих случаях:</w:t>
      </w:r>
    </w:p>
    <w:p w14:paraId="2E0D5E8F" w14:textId="77777777" w:rsidR="003B7B82" w:rsidRPr="003958BD" w:rsidRDefault="003B7B82" w:rsidP="003B7B82">
      <w:pPr>
        <w:widowControl w:val="0"/>
        <w:numPr>
          <w:ilvl w:val="0"/>
          <w:numId w:val="61"/>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color w:val="000000"/>
          <w:sz w:val="28"/>
          <w:szCs w:val="28"/>
          <w:lang w:eastAsia="ru-RU"/>
        </w:rPr>
        <w:t xml:space="preserve">неполно раскрыто содержание материала (содержание изложено фрагментарно, </w:t>
      </w:r>
      <w:r w:rsidRPr="003958BD">
        <w:rPr>
          <w:rFonts w:ascii="Times New Roman" w:eastAsia="Times New Roman" w:hAnsi="Times New Roman" w:cs="Times New Roman"/>
          <w:color w:val="000000"/>
          <w:sz w:val="28"/>
          <w:szCs w:val="28"/>
          <w:lang w:eastAsia="ru-RU"/>
        </w:rPr>
        <w:lastRenderedPageBreak/>
        <w:t>не всегда последовательно), но показано общее понимание вопроса и продемонстрированы умения, достаточные для усвоения программного материала (определены «Требованиями к математической подготовке учащихся» в настоящей программе по математике);</w:t>
      </w:r>
    </w:p>
    <w:p w14:paraId="51F15B5B" w14:textId="77777777" w:rsidR="003B7B82" w:rsidRPr="003958BD" w:rsidRDefault="003B7B82" w:rsidP="003B7B82">
      <w:pPr>
        <w:widowControl w:val="0"/>
        <w:numPr>
          <w:ilvl w:val="0"/>
          <w:numId w:val="61"/>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color w:val="000000"/>
          <w:sz w:val="28"/>
          <w:szCs w:val="28"/>
          <w:lang w:eastAsia="ru-RU"/>
        </w:rPr>
        <w:t>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p>
    <w:p w14:paraId="334A8FDF" w14:textId="77777777" w:rsidR="003B7B82" w:rsidRPr="003958BD" w:rsidRDefault="003B7B82" w:rsidP="003B7B82">
      <w:pPr>
        <w:widowControl w:val="0"/>
        <w:numPr>
          <w:ilvl w:val="0"/>
          <w:numId w:val="61"/>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color w:val="000000"/>
          <w:sz w:val="28"/>
          <w:szCs w:val="28"/>
          <w:lang w:eastAsia="ru-RU"/>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14:paraId="4E7E215F" w14:textId="77777777" w:rsidR="003B7B82" w:rsidRPr="003958BD" w:rsidRDefault="003B7B82" w:rsidP="003B7B82">
      <w:pPr>
        <w:widowControl w:val="0"/>
        <w:numPr>
          <w:ilvl w:val="0"/>
          <w:numId w:val="61"/>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color w:val="000000"/>
          <w:sz w:val="28"/>
          <w:szCs w:val="28"/>
          <w:lang w:eastAsia="ru-RU"/>
        </w:rPr>
        <w:t>при достаточном знании теоретического материала выявлена недостаточная сформированность основных умений и навыков.</w:t>
      </w:r>
    </w:p>
    <w:p w14:paraId="57D31EAA" w14:textId="77777777" w:rsidR="003B7B82" w:rsidRPr="003958BD" w:rsidRDefault="003B7B82" w:rsidP="003B7B82">
      <w:pPr>
        <w:widowControl w:val="0"/>
        <w:shd w:val="clear" w:color="auto" w:fill="FFFFFF"/>
        <w:autoSpaceDE w:val="0"/>
        <w:autoSpaceDN w:val="0"/>
        <w:adjustRightInd w:val="0"/>
        <w:spacing w:after="0" w:line="240" w:lineRule="auto"/>
        <w:ind w:left="240"/>
        <w:jc w:val="both"/>
        <w:rPr>
          <w:rFonts w:ascii="Times New Roman" w:eastAsia="Times New Roman" w:hAnsi="Times New Roman" w:cs="Times New Roman"/>
          <w:color w:val="000000"/>
          <w:sz w:val="28"/>
          <w:szCs w:val="28"/>
          <w:lang w:eastAsia="ru-RU"/>
        </w:rPr>
      </w:pPr>
    </w:p>
    <w:p w14:paraId="594C41D6" w14:textId="77777777" w:rsidR="003B7B82" w:rsidRPr="003958BD" w:rsidRDefault="003B7B82" w:rsidP="003B7B8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r w:rsidRPr="003958BD">
        <w:rPr>
          <w:rFonts w:ascii="Times New Roman" w:eastAsia="Times New Roman" w:hAnsi="Times New Roman" w:cs="Times New Roman"/>
          <w:b/>
          <w:bCs/>
          <w:i/>
          <w:iCs/>
          <w:color w:val="000000"/>
          <w:sz w:val="28"/>
          <w:szCs w:val="28"/>
          <w:lang w:eastAsia="ru-RU"/>
        </w:rPr>
        <w:t>Отметка «2» ставится в следующих случаях:</w:t>
      </w:r>
    </w:p>
    <w:p w14:paraId="5D86A607" w14:textId="77777777" w:rsidR="003B7B82" w:rsidRPr="003958BD" w:rsidRDefault="003B7B82" w:rsidP="003B7B82">
      <w:pPr>
        <w:widowControl w:val="0"/>
        <w:numPr>
          <w:ilvl w:val="0"/>
          <w:numId w:val="62"/>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color w:val="000000"/>
          <w:sz w:val="28"/>
          <w:szCs w:val="28"/>
          <w:lang w:eastAsia="ru-RU"/>
        </w:rPr>
        <w:t>не раскрыто основное содержание учебного материала;</w:t>
      </w:r>
    </w:p>
    <w:p w14:paraId="119C3AFB" w14:textId="77777777" w:rsidR="003B7B82" w:rsidRPr="003958BD" w:rsidRDefault="003B7B82" w:rsidP="003B7B82">
      <w:pPr>
        <w:widowControl w:val="0"/>
        <w:numPr>
          <w:ilvl w:val="0"/>
          <w:numId w:val="62"/>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color w:val="000000"/>
          <w:sz w:val="28"/>
          <w:szCs w:val="28"/>
          <w:lang w:eastAsia="ru-RU"/>
        </w:rPr>
        <w:t>обнаружено незнание учеником большей или наиболее важной части учебного материала;</w:t>
      </w:r>
    </w:p>
    <w:p w14:paraId="318F59E5" w14:textId="77777777" w:rsidR="003B7B82" w:rsidRPr="003958BD" w:rsidRDefault="003B7B82" w:rsidP="003B7B82">
      <w:pPr>
        <w:widowControl w:val="0"/>
        <w:numPr>
          <w:ilvl w:val="0"/>
          <w:numId w:val="62"/>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color w:val="000000"/>
          <w:sz w:val="28"/>
          <w:szCs w:val="28"/>
          <w:lang w:eastAsia="ru-RU"/>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14:paraId="63786E32" w14:textId="77777777" w:rsidR="003B7B82" w:rsidRPr="003958BD" w:rsidRDefault="003B7B82" w:rsidP="003B7B8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14:paraId="1E28635C" w14:textId="77777777" w:rsidR="003B7B82" w:rsidRPr="003958BD" w:rsidRDefault="003B7B82" w:rsidP="003B7B82">
      <w:pPr>
        <w:widowControl w:val="0"/>
        <w:numPr>
          <w:ilvl w:val="0"/>
          <w:numId w:val="65"/>
        </w:numPr>
        <w:shd w:val="clear" w:color="auto" w:fill="FFFFFF"/>
        <w:autoSpaceDE w:val="0"/>
        <w:autoSpaceDN w:val="0"/>
        <w:adjustRightInd w:val="0"/>
        <w:spacing w:after="0" w:line="240" w:lineRule="auto"/>
        <w:jc w:val="both"/>
        <w:rPr>
          <w:rFonts w:ascii="Times New Roman" w:eastAsia="Calibri" w:hAnsi="Times New Roman" w:cs="Times New Roman"/>
          <w:b/>
          <w:color w:val="000000"/>
          <w:sz w:val="28"/>
          <w:szCs w:val="28"/>
          <w:lang w:eastAsia="ru-RU"/>
        </w:rPr>
      </w:pPr>
      <w:r w:rsidRPr="003958BD">
        <w:rPr>
          <w:rFonts w:ascii="Times New Roman" w:eastAsia="Calibri" w:hAnsi="Times New Roman" w:cs="Times New Roman"/>
          <w:b/>
          <w:color w:val="000000"/>
          <w:sz w:val="28"/>
          <w:szCs w:val="28"/>
          <w:lang w:eastAsia="ru-RU"/>
        </w:rPr>
        <w:t>Общая классификация ошибок</w:t>
      </w:r>
    </w:p>
    <w:p w14:paraId="0E78892E" w14:textId="77777777" w:rsidR="003B7B82" w:rsidRPr="003958BD" w:rsidRDefault="003B7B82" w:rsidP="003B7B82">
      <w:pPr>
        <w:widowControl w:val="0"/>
        <w:shd w:val="clear" w:color="auto" w:fill="FFFFFF"/>
        <w:autoSpaceDE w:val="0"/>
        <w:autoSpaceDN w:val="0"/>
        <w:adjustRightInd w:val="0"/>
        <w:spacing w:after="0" w:line="240" w:lineRule="auto"/>
        <w:ind w:left="720"/>
        <w:jc w:val="both"/>
        <w:rPr>
          <w:rFonts w:ascii="Times New Roman" w:eastAsia="Calibri" w:hAnsi="Times New Roman" w:cs="Times New Roman"/>
          <w:b/>
          <w:color w:val="000000"/>
          <w:sz w:val="28"/>
          <w:szCs w:val="28"/>
          <w:lang w:eastAsia="ru-RU"/>
        </w:rPr>
      </w:pPr>
    </w:p>
    <w:p w14:paraId="41336B80" w14:textId="77777777" w:rsidR="003B7B82" w:rsidRPr="003958BD" w:rsidRDefault="003B7B82" w:rsidP="003B7B82">
      <w:pPr>
        <w:spacing w:after="0" w:line="240" w:lineRule="auto"/>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При оценке знаний, умений и навыков учащихся следует учитывать все ошибки (грубые и негрубые) и недочёты.</w:t>
      </w:r>
    </w:p>
    <w:p w14:paraId="6CAFD368" w14:textId="77777777" w:rsidR="003B7B82" w:rsidRPr="003958BD" w:rsidRDefault="003B7B82" w:rsidP="003B7B82">
      <w:pPr>
        <w:spacing w:after="0" w:line="240" w:lineRule="auto"/>
        <w:rPr>
          <w:rFonts w:ascii="Times New Roman" w:eastAsia="Times New Roman" w:hAnsi="Times New Roman" w:cs="Times New Roman"/>
          <w:sz w:val="28"/>
          <w:szCs w:val="28"/>
          <w:lang w:eastAsia="ru-RU"/>
        </w:rPr>
      </w:pPr>
    </w:p>
    <w:p w14:paraId="304E28AE" w14:textId="77777777" w:rsidR="003B7B82" w:rsidRPr="003958BD" w:rsidRDefault="003B7B82" w:rsidP="003B7B82">
      <w:pPr>
        <w:spacing w:after="0" w:line="240" w:lineRule="auto"/>
        <w:ind w:left="709"/>
        <w:jc w:val="both"/>
        <w:rPr>
          <w:rFonts w:ascii="Times New Roman" w:eastAsia="Times New Roman" w:hAnsi="Times New Roman" w:cs="Times New Roman"/>
          <w:b/>
          <w:bCs/>
          <w:sz w:val="28"/>
          <w:szCs w:val="28"/>
          <w:lang w:eastAsia="ru-RU"/>
        </w:rPr>
      </w:pPr>
      <w:r w:rsidRPr="003958BD">
        <w:rPr>
          <w:rFonts w:ascii="Times New Roman" w:eastAsia="Times New Roman" w:hAnsi="Times New Roman" w:cs="Times New Roman"/>
          <w:sz w:val="28"/>
          <w:szCs w:val="28"/>
          <w:lang w:eastAsia="ru-RU"/>
        </w:rPr>
        <w:t xml:space="preserve">3.1. </w:t>
      </w:r>
      <w:r w:rsidRPr="003958BD">
        <w:rPr>
          <w:rFonts w:ascii="Times New Roman" w:eastAsia="Times New Roman" w:hAnsi="Times New Roman" w:cs="Times New Roman"/>
          <w:b/>
          <w:bCs/>
          <w:sz w:val="28"/>
          <w:szCs w:val="28"/>
          <w:lang w:eastAsia="ru-RU"/>
        </w:rPr>
        <w:t>Грубыми считаются ошибки:</w:t>
      </w:r>
    </w:p>
    <w:p w14:paraId="417B6444" w14:textId="77777777" w:rsidR="003B7B82" w:rsidRPr="003958BD" w:rsidRDefault="003B7B82" w:rsidP="003B7B82">
      <w:pPr>
        <w:widowControl w:val="0"/>
        <w:numPr>
          <w:ilvl w:val="2"/>
          <w:numId w:val="63"/>
        </w:numPr>
        <w:tabs>
          <w:tab w:val="num" w:pos="0"/>
          <w:tab w:val="num" w:pos="567"/>
        </w:tabs>
        <w:autoSpaceDE w:val="0"/>
        <w:autoSpaceDN w:val="0"/>
        <w:adjustRightInd w:val="0"/>
        <w:spacing w:after="0" w:line="240" w:lineRule="auto"/>
        <w:ind w:left="709" w:firstLine="0"/>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w:t>
      </w:r>
    </w:p>
    <w:p w14:paraId="35C2625D" w14:textId="77777777" w:rsidR="003B7B82" w:rsidRPr="003958BD" w:rsidRDefault="003B7B82" w:rsidP="003B7B82">
      <w:pPr>
        <w:widowControl w:val="0"/>
        <w:numPr>
          <w:ilvl w:val="2"/>
          <w:numId w:val="63"/>
        </w:numPr>
        <w:tabs>
          <w:tab w:val="num" w:pos="0"/>
          <w:tab w:val="num" w:pos="567"/>
        </w:tabs>
        <w:autoSpaceDE w:val="0"/>
        <w:autoSpaceDN w:val="0"/>
        <w:adjustRightInd w:val="0"/>
        <w:spacing w:after="0" w:line="240" w:lineRule="auto"/>
        <w:ind w:left="709" w:firstLine="0"/>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незнание наименований единиц измерения;</w:t>
      </w:r>
    </w:p>
    <w:p w14:paraId="7D446592" w14:textId="77777777" w:rsidR="003B7B82" w:rsidRPr="003958BD" w:rsidRDefault="003B7B82" w:rsidP="003B7B82">
      <w:pPr>
        <w:widowControl w:val="0"/>
        <w:numPr>
          <w:ilvl w:val="2"/>
          <w:numId w:val="63"/>
        </w:numPr>
        <w:tabs>
          <w:tab w:val="num" w:pos="0"/>
          <w:tab w:val="num" w:pos="567"/>
        </w:tabs>
        <w:autoSpaceDE w:val="0"/>
        <w:autoSpaceDN w:val="0"/>
        <w:adjustRightInd w:val="0"/>
        <w:spacing w:after="0" w:line="240" w:lineRule="auto"/>
        <w:ind w:left="709" w:firstLine="0"/>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неумение выделить в ответе главное;</w:t>
      </w:r>
    </w:p>
    <w:p w14:paraId="43F97F6F" w14:textId="77777777" w:rsidR="003B7B82" w:rsidRPr="003958BD" w:rsidRDefault="003B7B82" w:rsidP="003B7B82">
      <w:pPr>
        <w:widowControl w:val="0"/>
        <w:numPr>
          <w:ilvl w:val="2"/>
          <w:numId w:val="63"/>
        </w:numPr>
        <w:tabs>
          <w:tab w:val="num" w:pos="0"/>
          <w:tab w:val="num" w:pos="567"/>
        </w:tabs>
        <w:autoSpaceDE w:val="0"/>
        <w:autoSpaceDN w:val="0"/>
        <w:adjustRightInd w:val="0"/>
        <w:spacing w:after="0" w:line="240" w:lineRule="auto"/>
        <w:ind w:left="709" w:firstLine="0"/>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неумение применять знания, алгоритмы для решения задач;</w:t>
      </w:r>
    </w:p>
    <w:p w14:paraId="559AA6A8" w14:textId="77777777" w:rsidR="003B7B82" w:rsidRPr="003958BD" w:rsidRDefault="003B7B82" w:rsidP="003B7B82">
      <w:pPr>
        <w:widowControl w:val="0"/>
        <w:numPr>
          <w:ilvl w:val="2"/>
          <w:numId w:val="63"/>
        </w:numPr>
        <w:tabs>
          <w:tab w:val="num" w:pos="0"/>
          <w:tab w:val="num" w:pos="567"/>
        </w:tabs>
        <w:autoSpaceDE w:val="0"/>
        <w:autoSpaceDN w:val="0"/>
        <w:adjustRightInd w:val="0"/>
        <w:spacing w:after="0" w:line="240" w:lineRule="auto"/>
        <w:ind w:left="709" w:firstLine="0"/>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неумение делать выводы и обобщения;</w:t>
      </w:r>
    </w:p>
    <w:p w14:paraId="28F85300" w14:textId="77777777" w:rsidR="003B7B82" w:rsidRPr="003958BD" w:rsidRDefault="003B7B82" w:rsidP="003B7B82">
      <w:pPr>
        <w:widowControl w:val="0"/>
        <w:numPr>
          <w:ilvl w:val="2"/>
          <w:numId w:val="63"/>
        </w:numPr>
        <w:tabs>
          <w:tab w:val="num" w:pos="0"/>
          <w:tab w:val="num" w:pos="567"/>
        </w:tabs>
        <w:autoSpaceDE w:val="0"/>
        <w:autoSpaceDN w:val="0"/>
        <w:adjustRightInd w:val="0"/>
        <w:spacing w:after="0" w:line="240" w:lineRule="auto"/>
        <w:ind w:left="709" w:firstLine="0"/>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неумение читать и строить графики;</w:t>
      </w:r>
    </w:p>
    <w:p w14:paraId="5994E3EA" w14:textId="77777777" w:rsidR="003B7B82" w:rsidRPr="003958BD" w:rsidRDefault="003B7B82" w:rsidP="003B7B82">
      <w:pPr>
        <w:widowControl w:val="0"/>
        <w:numPr>
          <w:ilvl w:val="2"/>
          <w:numId w:val="63"/>
        </w:numPr>
        <w:tabs>
          <w:tab w:val="num" w:pos="0"/>
          <w:tab w:val="num" w:pos="567"/>
        </w:tabs>
        <w:autoSpaceDE w:val="0"/>
        <w:autoSpaceDN w:val="0"/>
        <w:adjustRightInd w:val="0"/>
        <w:spacing w:after="0" w:line="240" w:lineRule="auto"/>
        <w:ind w:left="709" w:firstLine="0"/>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неумение пользоваться первоисточниками, учебником и справочниками;</w:t>
      </w:r>
    </w:p>
    <w:p w14:paraId="3FF87BB3" w14:textId="77777777" w:rsidR="003B7B82" w:rsidRPr="003958BD" w:rsidRDefault="003B7B82" w:rsidP="003B7B82">
      <w:pPr>
        <w:widowControl w:val="0"/>
        <w:numPr>
          <w:ilvl w:val="2"/>
          <w:numId w:val="63"/>
        </w:numPr>
        <w:tabs>
          <w:tab w:val="num" w:pos="0"/>
          <w:tab w:val="num" w:pos="567"/>
        </w:tabs>
        <w:autoSpaceDE w:val="0"/>
        <w:autoSpaceDN w:val="0"/>
        <w:adjustRightInd w:val="0"/>
        <w:spacing w:after="0" w:line="240" w:lineRule="auto"/>
        <w:ind w:left="709" w:firstLine="0"/>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потеря корня или сохранение постороннего корня;</w:t>
      </w:r>
    </w:p>
    <w:p w14:paraId="3AAE46E3" w14:textId="77777777" w:rsidR="003B7B82" w:rsidRPr="003958BD" w:rsidRDefault="003B7B82" w:rsidP="003B7B82">
      <w:pPr>
        <w:widowControl w:val="0"/>
        <w:numPr>
          <w:ilvl w:val="2"/>
          <w:numId w:val="63"/>
        </w:numPr>
        <w:tabs>
          <w:tab w:val="num" w:pos="0"/>
          <w:tab w:val="num" w:pos="567"/>
        </w:tabs>
        <w:autoSpaceDE w:val="0"/>
        <w:autoSpaceDN w:val="0"/>
        <w:adjustRightInd w:val="0"/>
        <w:spacing w:after="0" w:line="240" w:lineRule="auto"/>
        <w:ind w:left="709" w:firstLine="0"/>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отбрасывание без объяснений одного из них;</w:t>
      </w:r>
    </w:p>
    <w:p w14:paraId="4AE24988" w14:textId="77777777" w:rsidR="003B7B82" w:rsidRPr="003958BD" w:rsidRDefault="003B7B82" w:rsidP="003B7B82">
      <w:pPr>
        <w:widowControl w:val="0"/>
        <w:numPr>
          <w:ilvl w:val="2"/>
          <w:numId w:val="63"/>
        </w:numPr>
        <w:tabs>
          <w:tab w:val="num" w:pos="0"/>
          <w:tab w:val="num" w:pos="567"/>
        </w:tabs>
        <w:autoSpaceDE w:val="0"/>
        <w:autoSpaceDN w:val="0"/>
        <w:adjustRightInd w:val="0"/>
        <w:spacing w:after="0" w:line="240" w:lineRule="auto"/>
        <w:ind w:left="709" w:firstLine="0"/>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равнозначные им ошибки;</w:t>
      </w:r>
    </w:p>
    <w:p w14:paraId="662BC2CA" w14:textId="77777777" w:rsidR="003B7B82" w:rsidRPr="003958BD" w:rsidRDefault="003B7B82" w:rsidP="003B7B82">
      <w:pPr>
        <w:widowControl w:val="0"/>
        <w:numPr>
          <w:ilvl w:val="2"/>
          <w:numId w:val="63"/>
        </w:numPr>
        <w:tabs>
          <w:tab w:val="num" w:pos="0"/>
          <w:tab w:val="num" w:pos="567"/>
        </w:tabs>
        <w:autoSpaceDE w:val="0"/>
        <w:autoSpaceDN w:val="0"/>
        <w:adjustRightInd w:val="0"/>
        <w:spacing w:after="0" w:line="240" w:lineRule="auto"/>
        <w:ind w:left="709" w:firstLine="0"/>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вычислительные ошибки, если они не являются опиской;</w:t>
      </w:r>
    </w:p>
    <w:p w14:paraId="37DCBE2A" w14:textId="77777777" w:rsidR="003B7B82" w:rsidRPr="003958BD" w:rsidRDefault="003B7B82" w:rsidP="003B7B82">
      <w:pPr>
        <w:widowControl w:val="0"/>
        <w:numPr>
          <w:ilvl w:val="2"/>
          <w:numId w:val="63"/>
        </w:numPr>
        <w:tabs>
          <w:tab w:val="num" w:pos="0"/>
          <w:tab w:val="num" w:pos="567"/>
        </w:tabs>
        <w:autoSpaceDE w:val="0"/>
        <w:autoSpaceDN w:val="0"/>
        <w:adjustRightInd w:val="0"/>
        <w:spacing w:after="0" w:line="240" w:lineRule="auto"/>
        <w:ind w:left="709" w:firstLine="0"/>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логические ошибки.</w:t>
      </w:r>
    </w:p>
    <w:p w14:paraId="2A78119F" w14:textId="77777777" w:rsidR="003B7B82" w:rsidRPr="003958BD" w:rsidRDefault="003B7B82" w:rsidP="003B7B82">
      <w:pPr>
        <w:tabs>
          <w:tab w:val="num" w:pos="567"/>
        </w:tabs>
        <w:spacing w:after="0" w:line="240" w:lineRule="auto"/>
        <w:ind w:left="709"/>
        <w:jc w:val="both"/>
        <w:rPr>
          <w:rFonts w:ascii="Times New Roman" w:eastAsia="Times New Roman" w:hAnsi="Times New Roman" w:cs="Times New Roman"/>
          <w:sz w:val="28"/>
          <w:szCs w:val="28"/>
          <w:lang w:eastAsia="ru-RU"/>
        </w:rPr>
      </w:pPr>
    </w:p>
    <w:p w14:paraId="5B48DBB9" w14:textId="77777777" w:rsidR="003B7B82" w:rsidRPr="003958BD" w:rsidRDefault="003B7B82" w:rsidP="003B7B82">
      <w:pPr>
        <w:tabs>
          <w:tab w:val="num" w:pos="567"/>
        </w:tabs>
        <w:spacing w:after="0" w:line="240" w:lineRule="auto"/>
        <w:ind w:left="709"/>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3.2. К </w:t>
      </w:r>
      <w:r w:rsidRPr="003958BD">
        <w:rPr>
          <w:rFonts w:ascii="Times New Roman" w:eastAsia="Times New Roman" w:hAnsi="Times New Roman" w:cs="Times New Roman"/>
          <w:b/>
          <w:bCs/>
          <w:sz w:val="28"/>
          <w:szCs w:val="28"/>
          <w:lang w:eastAsia="ru-RU"/>
        </w:rPr>
        <w:t>негрубым ошибкам</w:t>
      </w:r>
      <w:r w:rsidRPr="003958BD">
        <w:rPr>
          <w:rFonts w:ascii="Times New Roman" w:eastAsia="Times New Roman" w:hAnsi="Times New Roman" w:cs="Times New Roman"/>
          <w:sz w:val="28"/>
          <w:szCs w:val="28"/>
          <w:lang w:eastAsia="ru-RU"/>
        </w:rPr>
        <w:t xml:space="preserve"> следует отнести:</w:t>
      </w:r>
    </w:p>
    <w:p w14:paraId="152235AE" w14:textId="77777777" w:rsidR="003B7B82" w:rsidRPr="003958BD" w:rsidRDefault="003B7B82" w:rsidP="003B7B82">
      <w:pPr>
        <w:widowControl w:val="0"/>
        <w:numPr>
          <w:ilvl w:val="2"/>
          <w:numId w:val="63"/>
        </w:numPr>
        <w:tabs>
          <w:tab w:val="num" w:pos="0"/>
          <w:tab w:val="num" w:pos="567"/>
        </w:tabs>
        <w:autoSpaceDE w:val="0"/>
        <w:autoSpaceDN w:val="0"/>
        <w:adjustRightInd w:val="0"/>
        <w:spacing w:after="0" w:line="240" w:lineRule="auto"/>
        <w:ind w:left="709" w:firstLine="0"/>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w:t>
      </w:r>
    </w:p>
    <w:p w14:paraId="5C721625" w14:textId="77777777" w:rsidR="003B7B82" w:rsidRPr="003958BD" w:rsidRDefault="003B7B82" w:rsidP="003B7B82">
      <w:pPr>
        <w:widowControl w:val="0"/>
        <w:numPr>
          <w:ilvl w:val="2"/>
          <w:numId w:val="63"/>
        </w:numPr>
        <w:tabs>
          <w:tab w:val="num" w:pos="0"/>
          <w:tab w:val="num" w:pos="567"/>
        </w:tabs>
        <w:autoSpaceDE w:val="0"/>
        <w:autoSpaceDN w:val="0"/>
        <w:adjustRightInd w:val="0"/>
        <w:spacing w:after="0" w:line="240" w:lineRule="auto"/>
        <w:ind w:left="709" w:firstLine="0"/>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неточность графика;</w:t>
      </w:r>
    </w:p>
    <w:p w14:paraId="1FC883A7" w14:textId="77777777" w:rsidR="003B7B82" w:rsidRPr="003958BD" w:rsidRDefault="003B7B82" w:rsidP="003B7B82">
      <w:pPr>
        <w:widowControl w:val="0"/>
        <w:numPr>
          <w:ilvl w:val="2"/>
          <w:numId w:val="63"/>
        </w:numPr>
        <w:tabs>
          <w:tab w:val="num" w:pos="0"/>
          <w:tab w:val="num" w:pos="567"/>
        </w:tabs>
        <w:autoSpaceDE w:val="0"/>
        <w:autoSpaceDN w:val="0"/>
        <w:adjustRightInd w:val="0"/>
        <w:spacing w:after="0" w:line="240" w:lineRule="auto"/>
        <w:ind w:left="709" w:firstLine="0"/>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lastRenderedPageBreak/>
        <w:t>нерациональный метод решения задачи или недостаточно продуманный план ответа (нарушение логики, подмена отдельных основных вопросов второстепенными);</w:t>
      </w:r>
    </w:p>
    <w:p w14:paraId="6A6F5AF5" w14:textId="77777777" w:rsidR="003B7B82" w:rsidRPr="003958BD" w:rsidRDefault="003B7B82" w:rsidP="003B7B82">
      <w:pPr>
        <w:widowControl w:val="0"/>
        <w:numPr>
          <w:ilvl w:val="2"/>
          <w:numId w:val="63"/>
        </w:numPr>
        <w:tabs>
          <w:tab w:val="num" w:pos="0"/>
          <w:tab w:val="num" w:pos="567"/>
        </w:tabs>
        <w:autoSpaceDE w:val="0"/>
        <w:autoSpaceDN w:val="0"/>
        <w:adjustRightInd w:val="0"/>
        <w:spacing w:after="0" w:line="240" w:lineRule="auto"/>
        <w:ind w:left="709" w:firstLine="0"/>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нерациональные методы работы со справочной и другой литературой;</w:t>
      </w:r>
    </w:p>
    <w:p w14:paraId="4D01592C" w14:textId="77777777" w:rsidR="003B7B82" w:rsidRPr="003958BD" w:rsidRDefault="003B7B82" w:rsidP="003B7B82">
      <w:pPr>
        <w:widowControl w:val="0"/>
        <w:numPr>
          <w:ilvl w:val="2"/>
          <w:numId w:val="63"/>
        </w:numPr>
        <w:tabs>
          <w:tab w:val="num" w:pos="0"/>
          <w:tab w:val="num" w:pos="567"/>
        </w:tabs>
        <w:autoSpaceDE w:val="0"/>
        <w:autoSpaceDN w:val="0"/>
        <w:adjustRightInd w:val="0"/>
        <w:spacing w:after="0" w:line="240" w:lineRule="auto"/>
        <w:ind w:left="709" w:firstLine="0"/>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неумение решать задачи, выполнять задания в общем виде.</w:t>
      </w:r>
    </w:p>
    <w:p w14:paraId="47C6C39A" w14:textId="77777777" w:rsidR="003B7B82" w:rsidRPr="003958BD" w:rsidRDefault="003B7B82" w:rsidP="003B7B82">
      <w:pPr>
        <w:widowControl w:val="0"/>
        <w:tabs>
          <w:tab w:val="num" w:pos="720"/>
          <w:tab w:val="num" w:pos="2340"/>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p>
    <w:p w14:paraId="2F4AC3E3" w14:textId="77777777" w:rsidR="003B7B82" w:rsidRPr="003958BD" w:rsidRDefault="003B7B82" w:rsidP="003B7B82">
      <w:pPr>
        <w:tabs>
          <w:tab w:val="num" w:pos="567"/>
        </w:tabs>
        <w:spacing w:after="0" w:line="240" w:lineRule="auto"/>
        <w:ind w:left="709"/>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3.3. </w:t>
      </w:r>
      <w:r w:rsidRPr="003958BD">
        <w:rPr>
          <w:rFonts w:ascii="Times New Roman" w:eastAsia="Times New Roman" w:hAnsi="Times New Roman" w:cs="Times New Roman"/>
          <w:b/>
          <w:bCs/>
          <w:sz w:val="28"/>
          <w:szCs w:val="28"/>
          <w:lang w:eastAsia="ru-RU"/>
        </w:rPr>
        <w:t>Недочетами</w:t>
      </w:r>
      <w:r w:rsidRPr="003958BD">
        <w:rPr>
          <w:rFonts w:ascii="Times New Roman" w:eastAsia="Times New Roman" w:hAnsi="Times New Roman" w:cs="Times New Roman"/>
          <w:sz w:val="28"/>
          <w:szCs w:val="28"/>
          <w:lang w:eastAsia="ru-RU"/>
        </w:rPr>
        <w:t xml:space="preserve"> являются:</w:t>
      </w:r>
    </w:p>
    <w:p w14:paraId="6249A63E" w14:textId="77777777" w:rsidR="003B7B82" w:rsidRPr="003958BD" w:rsidRDefault="003B7B82" w:rsidP="003B7B82">
      <w:pPr>
        <w:widowControl w:val="0"/>
        <w:numPr>
          <w:ilvl w:val="2"/>
          <w:numId w:val="63"/>
        </w:numPr>
        <w:tabs>
          <w:tab w:val="num" w:pos="0"/>
          <w:tab w:val="num" w:pos="567"/>
        </w:tabs>
        <w:autoSpaceDE w:val="0"/>
        <w:autoSpaceDN w:val="0"/>
        <w:adjustRightInd w:val="0"/>
        <w:spacing w:after="0" w:line="240" w:lineRule="auto"/>
        <w:ind w:left="709" w:firstLine="0"/>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нерациональные приемы вычислений и преобразований;</w:t>
      </w:r>
    </w:p>
    <w:p w14:paraId="3E7B7D01" w14:textId="77777777" w:rsidR="003B7B82" w:rsidRPr="003958BD" w:rsidRDefault="003B7B82" w:rsidP="003B7B82">
      <w:pPr>
        <w:tabs>
          <w:tab w:val="num" w:pos="567"/>
        </w:tabs>
        <w:spacing w:after="0" w:line="240" w:lineRule="auto"/>
        <w:ind w:left="709"/>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небрежное выполнение записей, чертежей, схем, графиков.</w:t>
      </w:r>
    </w:p>
    <w:p w14:paraId="22775918" w14:textId="77777777" w:rsidR="003B7B82" w:rsidRPr="003958BD" w:rsidRDefault="003B7B82" w:rsidP="003B7B82">
      <w:pPr>
        <w:keepNext/>
        <w:keepLines/>
        <w:numPr>
          <w:ilvl w:val="0"/>
          <w:numId w:val="65"/>
        </w:numPr>
        <w:spacing w:before="480" w:after="0" w:line="240" w:lineRule="auto"/>
        <w:outlineLvl w:val="0"/>
        <w:rPr>
          <w:rFonts w:ascii="Times New Roman" w:eastAsia="Times New Roman" w:hAnsi="Times New Roman" w:cs="Times New Roman"/>
          <w:b/>
          <w:bCs/>
          <w:sz w:val="28"/>
          <w:szCs w:val="28"/>
          <w:lang w:eastAsia="ru-RU"/>
        </w:rPr>
      </w:pPr>
      <w:r w:rsidRPr="003958BD">
        <w:rPr>
          <w:rFonts w:ascii="Times New Roman" w:eastAsia="Times New Roman" w:hAnsi="Times New Roman" w:cs="Times New Roman"/>
          <w:b/>
          <w:bCs/>
          <w:sz w:val="28"/>
          <w:szCs w:val="28"/>
          <w:lang w:eastAsia="ru-RU"/>
        </w:rPr>
        <w:t>Оценка зачётов (тесты) обучающихся по математике.</w:t>
      </w:r>
    </w:p>
    <w:p w14:paraId="57A1BD5E" w14:textId="77777777" w:rsidR="003B7B82" w:rsidRPr="003958BD" w:rsidRDefault="003B7B82" w:rsidP="003B7B82">
      <w:pPr>
        <w:numPr>
          <w:ilvl w:val="0"/>
          <w:numId w:val="78"/>
        </w:numPr>
        <w:tabs>
          <w:tab w:val="left" w:pos="341"/>
        </w:tabs>
        <w:spacing w:before="300" w:after="240" w:line="240" w:lineRule="auto"/>
        <w:ind w:right="20"/>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Каждый зачет состоит из обязательной и дополнительной частей. Выполнение каждого задания</w:t>
      </w:r>
      <w:r w:rsidRPr="003958BD">
        <w:rPr>
          <w:rFonts w:ascii="Times New Roman" w:eastAsia="Times New Roman" w:hAnsi="Times New Roman" w:cs="Times New Roman"/>
          <w:i/>
          <w:iCs/>
          <w:sz w:val="28"/>
          <w:szCs w:val="28"/>
          <w:lang w:eastAsia="ru-RU"/>
        </w:rPr>
        <w:t xml:space="preserve"> обязательной</w:t>
      </w:r>
      <w:r w:rsidRPr="003958BD">
        <w:rPr>
          <w:rFonts w:ascii="Times New Roman" w:eastAsia="Times New Roman" w:hAnsi="Times New Roman" w:cs="Times New Roman"/>
          <w:sz w:val="28"/>
          <w:szCs w:val="28"/>
          <w:lang w:eastAsia="ru-RU"/>
        </w:rPr>
        <w:t xml:space="preserve"> части оценивается</w:t>
      </w:r>
      <w:r w:rsidRPr="003958BD">
        <w:rPr>
          <w:rFonts w:ascii="Times New Roman" w:eastAsia="Times New Roman" w:hAnsi="Times New Roman" w:cs="Times New Roman"/>
          <w:b/>
          <w:bCs/>
          <w:sz w:val="28"/>
          <w:szCs w:val="28"/>
          <w:lang w:eastAsia="ru-RU"/>
        </w:rPr>
        <w:t xml:space="preserve"> одним баллом.</w:t>
      </w:r>
      <w:r w:rsidRPr="003958BD">
        <w:rPr>
          <w:rFonts w:ascii="Times New Roman" w:eastAsia="Times New Roman" w:hAnsi="Times New Roman" w:cs="Times New Roman"/>
          <w:sz w:val="28"/>
          <w:szCs w:val="28"/>
          <w:lang w:eastAsia="ru-RU"/>
        </w:rPr>
        <w:t xml:space="preserve"> Оценка выполнения каждого задания </w:t>
      </w:r>
      <w:r w:rsidRPr="003958BD">
        <w:rPr>
          <w:rFonts w:ascii="Times New Roman" w:eastAsia="Times New Roman" w:hAnsi="Times New Roman" w:cs="Times New Roman"/>
          <w:i/>
          <w:iCs/>
          <w:sz w:val="28"/>
          <w:szCs w:val="28"/>
          <w:lang w:eastAsia="ru-RU"/>
        </w:rPr>
        <w:t>дополнительной</w:t>
      </w:r>
      <w:r w:rsidRPr="003958BD">
        <w:rPr>
          <w:rFonts w:ascii="Times New Roman" w:eastAsia="Times New Roman" w:hAnsi="Times New Roman" w:cs="Times New Roman"/>
          <w:sz w:val="28"/>
          <w:szCs w:val="28"/>
          <w:lang w:eastAsia="ru-RU"/>
        </w:rPr>
        <w:t xml:space="preserve"> части приводится рядом с номером задания.</w:t>
      </w:r>
    </w:p>
    <w:p w14:paraId="72EA9C35" w14:textId="77777777" w:rsidR="003B7B82" w:rsidRPr="003958BD" w:rsidRDefault="003B7B82" w:rsidP="003B7B82">
      <w:pPr>
        <w:numPr>
          <w:ilvl w:val="0"/>
          <w:numId w:val="78"/>
        </w:numPr>
        <w:tabs>
          <w:tab w:val="left" w:pos="370"/>
        </w:tabs>
        <w:spacing w:before="240" w:after="240" w:line="240" w:lineRule="auto"/>
        <w:ind w:right="20"/>
        <w:jc w:val="both"/>
        <w:rPr>
          <w:rFonts w:ascii="Times New Roman" w:eastAsia="Times New Roman" w:hAnsi="Times New Roman" w:cs="Times New Roman"/>
          <w:b/>
          <w:bCs/>
          <w:i/>
          <w:iCs/>
          <w:sz w:val="28"/>
          <w:szCs w:val="28"/>
          <w:u w:val="single"/>
          <w:lang w:eastAsia="ru-RU"/>
        </w:rPr>
      </w:pPr>
      <w:r w:rsidRPr="003958BD">
        <w:rPr>
          <w:rFonts w:ascii="Times New Roman" w:eastAsia="Times New Roman" w:hAnsi="Times New Roman" w:cs="Times New Roman"/>
          <w:b/>
          <w:bCs/>
          <w:i/>
          <w:iCs/>
          <w:sz w:val="28"/>
          <w:szCs w:val="28"/>
          <w:u w:val="single"/>
          <w:lang w:eastAsia="ru-RU"/>
        </w:rPr>
        <w:t>Общая оценка выполнения любого зачета (тест)  осуществляется в соответствии с приведенной ниже таблицей</w:t>
      </w:r>
    </w:p>
    <w:tbl>
      <w:tblPr>
        <w:tblW w:w="0" w:type="auto"/>
        <w:tblInd w:w="5" w:type="dxa"/>
        <w:tblLayout w:type="fixed"/>
        <w:tblCellMar>
          <w:left w:w="0" w:type="dxa"/>
          <w:right w:w="0" w:type="dxa"/>
        </w:tblCellMar>
        <w:tblLook w:val="00A0" w:firstRow="1" w:lastRow="0" w:firstColumn="1" w:lastColumn="0" w:noHBand="0" w:noVBand="0"/>
      </w:tblPr>
      <w:tblGrid>
        <w:gridCol w:w="3864"/>
        <w:gridCol w:w="1843"/>
        <w:gridCol w:w="1987"/>
        <w:gridCol w:w="2275"/>
      </w:tblGrid>
      <w:tr w:rsidR="003B7B82" w:rsidRPr="003958BD" w14:paraId="6E54F068" w14:textId="77777777" w:rsidTr="003B7B82">
        <w:trPr>
          <w:trHeight w:val="293"/>
        </w:trPr>
        <w:tc>
          <w:tcPr>
            <w:tcW w:w="3864" w:type="dxa"/>
            <w:tcBorders>
              <w:top w:val="single" w:sz="4" w:space="0" w:color="auto"/>
              <w:left w:val="single" w:sz="4" w:space="0" w:color="auto"/>
              <w:bottom w:val="single" w:sz="4" w:space="0" w:color="auto"/>
              <w:right w:val="single" w:sz="4" w:space="0" w:color="auto"/>
            </w:tcBorders>
            <w:shd w:val="clear" w:color="auto" w:fill="FFFFFF"/>
            <w:vAlign w:val="center"/>
          </w:tcPr>
          <w:p w14:paraId="2D778E06" w14:textId="77777777" w:rsidR="003B7B82" w:rsidRPr="003958BD" w:rsidRDefault="003B7B82" w:rsidP="003B7B82">
            <w:pPr>
              <w:spacing w:after="0"/>
              <w:ind w:left="1480"/>
              <w:jc w:val="center"/>
              <w:rPr>
                <w:rFonts w:ascii="Times New Roman" w:eastAsia="Times New Roman" w:hAnsi="Times New Roman" w:cs="Times New Roman"/>
                <w:sz w:val="28"/>
                <w:szCs w:val="28"/>
              </w:rPr>
            </w:pPr>
            <w:r w:rsidRPr="003958BD">
              <w:rPr>
                <w:rFonts w:ascii="Times New Roman" w:eastAsia="Times New Roman" w:hAnsi="Times New Roman" w:cs="Times New Roman"/>
                <w:b/>
                <w:bCs/>
                <w:sz w:val="28"/>
                <w:szCs w:val="28"/>
              </w:rPr>
              <w:t>Отметка</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E903DE4" w14:textId="77777777" w:rsidR="003B7B82" w:rsidRPr="003958BD" w:rsidRDefault="003B7B82" w:rsidP="003B7B82">
            <w:pPr>
              <w:spacing w:after="0"/>
              <w:ind w:left="500"/>
              <w:jc w:val="center"/>
              <w:rPr>
                <w:rFonts w:ascii="Times New Roman" w:eastAsia="Times New Roman" w:hAnsi="Times New Roman" w:cs="Times New Roman"/>
                <w:sz w:val="28"/>
                <w:szCs w:val="28"/>
              </w:rPr>
            </w:pPr>
            <w:r w:rsidRPr="003958BD">
              <w:rPr>
                <w:rFonts w:ascii="Times New Roman" w:eastAsia="Times New Roman" w:hAnsi="Times New Roman" w:cs="Times New Roman"/>
                <w:b/>
                <w:bCs/>
                <w:sz w:val="28"/>
                <w:szCs w:val="28"/>
              </w:rPr>
              <w:t>«зачёт»</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14:paraId="5EA33921" w14:textId="77777777" w:rsidR="003B7B82" w:rsidRPr="003958BD" w:rsidRDefault="003B7B82" w:rsidP="003B7B82">
            <w:pPr>
              <w:spacing w:after="0"/>
              <w:ind w:left="820"/>
              <w:jc w:val="center"/>
              <w:rPr>
                <w:rFonts w:ascii="Times New Roman" w:eastAsia="Times New Roman" w:hAnsi="Times New Roman" w:cs="Times New Roman"/>
                <w:sz w:val="28"/>
                <w:szCs w:val="28"/>
              </w:rPr>
            </w:pPr>
            <w:r w:rsidRPr="003958BD">
              <w:rPr>
                <w:rFonts w:ascii="Times New Roman" w:eastAsia="Times New Roman" w:hAnsi="Times New Roman" w:cs="Times New Roman"/>
                <w:b/>
                <w:bCs/>
                <w:sz w:val="28"/>
                <w:szCs w:val="28"/>
              </w:rPr>
              <w:t>«4»</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14:paraId="36D39702" w14:textId="77777777" w:rsidR="003B7B82" w:rsidRPr="003958BD" w:rsidRDefault="003B7B82" w:rsidP="003B7B82">
            <w:pPr>
              <w:spacing w:after="0"/>
              <w:ind w:left="960"/>
              <w:jc w:val="center"/>
              <w:rPr>
                <w:rFonts w:ascii="Times New Roman" w:eastAsia="Times New Roman" w:hAnsi="Times New Roman" w:cs="Times New Roman"/>
                <w:sz w:val="28"/>
                <w:szCs w:val="28"/>
              </w:rPr>
            </w:pPr>
            <w:r w:rsidRPr="003958BD">
              <w:rPr>
                <w:rFonts w:ascii="Times New Roman" w:eastAsia="Times New Roman" w:hAnsi="Times New Roman" w:cs="Times New Roman"/>
                <w:b/>
                <w:bCs/>
                <w:sz w:val="28"/>
                <w:szCs w:val="28"/>
              </w:rPr>
              <w:t>«5»</w:t>
            </w:r>
          </w:p>
        </w:tc>
      </w:tr>
      <w:tr w:rsidR="003B7B82" w:rsidRPr="003958BD" w14:paraId="10955AE0" w14:textId="77777777" w:rsidTr="003B7B82">
        <w:trPr>
          <w:trHeight w:val="283"/>
        </w:trPr>
        <w:tc>
          <w:tcPr>
            <w:tcW w:w="3864" w:type="dxa"/>
            <w:tcBorders>
              <w:top w:val="single" w:sz="4" w:space="0" w:color="auto"/>
              <w:left w:val="single" w:sz="4" w:space="0" w:color="auto"/>
              <w:bottom w:val="single" w:sz="4" w:space="0" w:color="auto"/>
              <w:right w:val="single" w:sz="4" w:space="0" w:color="auto"/>
            </w:tcBorders>
            <w:shd w:val="clear" w:color="auto" w:fill="FFFFFF"/>
            <w:vAlign w:val="center"/>
          </w:tcPr>
          <w:p w14:paraId="4B97A6F6" w14:textId="77777777" w:rsidR="003B7B82" w:rsidRPr="003958BD" w:rsidRDefault="003B7B82" w:rsidP="003B7B82">
            <w:pPr>
              <w:spacing w:after="0"/>
              <w:ind w:left="120"/>
              <w:jc w:val="center"/>
              <w:rPr>
                <w:rFonts w:ascii="Times New Roman" w:eastAsia="Times New Roman" w:hAnsi="Times New Roman" w:cs="Times New Roman"/>
                <w:sz w:val="28"/>
                <w:szCs w:val="28"/>
              </w:rPr>
            </w:pPr>
            <w:r w:rsidRPr="003958BD">
              <w:rPr>
                <w:rFonts w:ascii="Times New Roman" w:eastAsia="Times New Roman" w:hAnsi="Times New Roman" w:cs="Times New Roman"/>
                <w:b/>
                <w:bCs/>
                <w:sz w:val="28"/>
                <w:szCs w:val="28"/>
              </w:rPr>
              <w:t>Обязательная часть</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3ED1BD6" w14:textId="77777777" w:rsidR="003B7B82" w:rsidRPr="003958BD" w:rsidRDefault="003B7B82" w:rsidP="003B7B82">
            <w:pPr>
              <w:spacing w:after="0"/>
              <w:ind w:left="500"/>
              <w:jc w:val="center"/>
              <w:rPr>
                <w:rFonts w:ascii="Times New Roman" w:eastAsia="Times New Roman" w:hAnsi="Times New Roman" w:cs="Times New Roman"/>
                <w:sz w:val="28"/>
                <w:szCs w:val="28"/>
              </w:rPr>
            </w:pPr>
            <w:r w:rsidRPr="003958BD">
              <w:rPr>
                <w:rFonts w:ascii="Times New Roman" w:eastAsia="Times New Roman" w:hAnsi="Times New Roman" w:cs="Times New Roman"/>
                <w:b/>
                <w:bCs/>
                <w:sz w:val="28"/>
                <w:szCs w:val="28"/>
              </w:rPr>
              <w:t>6  баллов</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14:paraId="0A51ACDF" w14:textId="77777777" w:rsidR="003B7B82" w:rsidRPr="003958BD" w:rsidRDefault="003B7B82" w:rsidP="003B7B82">
            <w:pPr>
              <w:spacing w:after="0"/>
              <w:ind w:left="540"/>
              <w:jc w:val="center"/>
              <w:rPr>
                <w:rFonts w:ascii="Times New Roman" w:eastAsia="Times New Roman" w:hAnsi="Times New Roman" w:cs="Times New Roman"/>
                <w:sz w:val="28"/>
                <w:szCs w:val="28"/>
              </w:rPr>
            </w:pPr>
            <w:r w:rsidRPr="003958BD">
              <w:rPr>
                <w:rFonts w:ascii="Times New Roman" w:eastAsia="Times New Roman" w:hAnsi="Times New Roman" w:cs="Times New Roman"/>
                <w:b/>
                <w:bCs/>
                <w:sz w:val="28"/>
                <w:szCs w:val="28"/>
              </w:rPr>
              <w:t>7 баллов</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14:paraId="7A61AF77" w14:textId="77777777" w:rsidR="003B7B82" w:rsidRPr="003958BD" w:rsidRDefault="003B7B82" w:rsidP="003B7B82">
            <w:pPr>
              <w:spacing w:after="0"/>
              <w:ind w:left="680"/>
              <w:jc w:val="center"/>
              <w:rPr>
                <w:rFonts w:ascii="Times New Roman" w:eastAsia="Times New Roman" w:hAnsi="Times New Roman" w:cs="Times New Roman"/>
                <w:sz w:val="28"/>
                <w:szCs w:val="28"/>
              </w:rPr>
            </w:pPr>
            <w:r w:rsidRPr="003958BD">
              <w:rPr>
                <w:rFonts w:ascii="Times New Roman" w:eastAsia="Times New Roman" w:hAnsi="Times New Roman" w:cs="Times New Roman"/>
                <w:b/>
                <w:bCs/>
                <w:sz w:val="28"/>
                <w:szCs w:val="28"/>
              </w:rPr>
              <w:t>7 баллов</w:t>
            </w:r>
          </w:p>
        </w:tc>
      </w:tr>
      <w:tr w:rsidR="003B7B82" w:rsidRPr="003958BD" w14:paraId="77C5886F" w14:textId="77777777" w:rsidTr="003B7B82">
        <w:trPr>
          <w:trHeight w:val="298"/>
        </w:trPr>
        <w:tc>
          <w:tcPr>
            <w:tcW w:w="3864" w:type="dxa"/>
            <w:tcBorders>
              <w:top w:val="single" w:sz="4" w:space="0" w:color="auto"/>
              <w:left w:val="single" w:sz="4" w:space="0" w:color="auto"/>
              <w:bottom w:val="single" w:sz="4" w:space="0" w:color="auto"/>
              <w:right w:val="single" w:sz="4" w:space="0" w:color="auto"/>
            </w:tcBorders>
            <w:shd w:val="clear" w:color="auto" w:fill="FFFFFF"/>
            <w:vAlign w:val="center"/>
          </w:tcPr>
          <w:p w14:paraId="4CCBF38E" w14:textId="77777777" w:rsidR="003B7B82" w:rsidRPr="003958BD" w:rsidRDefault="003B7B82" w:rsidP="003B7B82">
            <w:pPr>
              <w:spacing w:after="0"/>
              <w:ind w:left="120"/>
              <w:jc w:val="center"/>
              <w:rPr>
                <w:rFonts w:ascii="Times New Roman" w:eastAsia="Times New Roman" w:hAnsi="Times New Roman" w:cs="Times New Roman"/>
                <w:sz w:val="28"/>
                <w:szCs w:val="28"/>
              </w:rPr>
            </w:pPr>
            <w:r w:rsidRPr="003958BD">
              <w:rPr>
                <w:rFonts w:ascii="Times New Roman" w:eastAsia="Times New Roman" w:hAnsi="Times New Roman" w:cs="Times New Roman"/>
                <w:b/>
                <w:bCs/>
                <w:sz w:val="28"/>
                <w:szCs w:val="28"/>
              </w:rPr>
              <w:t>Дополнительная часть</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74B608F" w14:textId="77777777" w:rsidR="003B7B82" w:rsidRPr="003958BD" w:rsidRDefault="003B7B82" w:rsidP="003B7B82">
            <w:pPr>
              <w:spacing w:after="0"/>
              <w:jc w:val="center"/>
              <w:rPr>
                <w:rFonts w:ascii="Times New Roman" w:eastAsia="Times New Roman" w:hAnsi="Times New Roman" w:cs="Times New Roman"/>
                <w:sz w:val="28"/>
                <w:szCs w:val="28"/>
              </w:rPr>
            </w:pP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14:paraId="31C41CDA" w14:textId="77777777" w:rsidR="003B7B82" w:rsidRPr="003958BD" w:rsidRDefault="003B7B82" w:rsidP="003B7B82">
            <w:pPr>
              <w:spacing w:after="0"/>
              <w:ind w:left="360"/>
              <w:jc w:val="center"/>
              <w:rPr>
                <w:rFonts w:ascii="Times New Roman" w:eastAsia="Times New Roman" w:hAnsi="Times New Roman" w:cs="Times New Roman"/>
                <w:sz w:val="28"/>
                <w:szCs w:val="28"/>
              </w:rPr>
            </w:pPr>
            <w:r w:rsidRPr="003958BD">
              <w:rPr>
                <w:rFonts w:ascii="Times New Roman" w:eastAsia="Times New Roman" w:hAnsi="Times New Roman" w:cs="Times New Roman"/>
                <w:b/>
                <w:bCs/>
                <w:sz w:val="28"/>
                <w:szCs w:val="28"/>
              </w:rPr>
              <w:t>3 балла</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14:paraId="4B9394F0" w14:textId="77777777" w:rsidR="003B7B82" w:rsidRPr="003958BD" w:rsidRDefault="003B7B82" w:rsidP="003B7B82">
            <w:pPr>
              <w:spacing w:after="0"/>
              <w:ind w:left="680"/>
              <w:jc w:val="center"/>
              <w:rPr>
                <w:rFonts w:ascii="Times New Roman" w:eastAsia="Times New Roman" w:hAnsi="Times New Roman" w:cs="Times New Roman"/>
                <w:sz w:val="28"/>
                <w:szCs w:val="28"/>
              </w:rPr>
            </w:pPr>
            <w:r w:rsidRPr="003958BD">
              <w:rPr>
                <w:rFonts w:ascii="Times New Roman" w:eastAsia="Times New Roman" w:hAnsi="Times New Roman" w:cs="Times New Roman"/>
                <w:b/>
                <w:bCs/>
                <w:sz w:val="28"/>
                <w:szCs w:val="28"/>
              </w:rPr>
              <w:t>5 баллов</w:t>
            </w:r>
          </w:p>
        </w:tc>
      </w:tr>
    </w:tbl>
    <w:p w14:paraId="701014F0" w14:textId="77777777" w:rsidR="003B7B82" w:rsidRPr="003958BD" w:rsidRDefault="003B7B82" w:rsidP="003B7B82">
      <w:pPr>
        <w:spacing w:before="240" w:after="240" w:line="240" w:lineRule="auto"/>
        <w:ind w:right="20"/>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Таблица показывает, сколько баллов минимум надо набрать при выполнении заданий </w:t>
      </w:r>
      <w:r w:rsidRPr="003958BD">
        <w:rPr>
          <w:rFonts w:ascii="Times New Roman" w:eastAsia="Times New Roman" w:hAnsi="Times New Roman" w:cs="Times New Roman"/>
          <w:i/>
          <w:iCs/>
          <w:sz w:val="28"/>
          <w:szCs w:val="28"/>
          <w:lang w:eastAsia="ru-RU"/>
        </w:rPr>
        <w:t>обязательной</w:t>
      </w:r>
      <w:r w:rsidRPr="003958BD">
        <w:rPr>
          <w:rFonts w:ascii="Times New Roman" w:eastAsia="Times New Roman" w:hAnsi="Times New Roman" w:cs="Times New Roman"/>
          <w:sz w:val="28"/>
          <w:szCs w:val="28"/>
          <w:lang w:eastAsia="ru-RU"/>
        </w:rPr>
        <w:t xml:space="preserve"> и</w:t>
      </w:r>
      <w:r w:rsidRPr="003958BD">
        <w:rPr>
          <w:rFonts w:ascii="Times New Roman" w:eastAsia="Times New Roman" w:hAnsi="Times New Roman" w:cs="Times New Roman"/>
          <w:i/>
          <w:iCs/>
          <w:sz w:val="28"/>
          <w:szCs w:val="28"/>
          <w:lang w:eastAsia="ru-RU"/>
        </w:rPr>
        <w:t xml:space="preserve"> дополнительной частей</w:t>
      </w:r>
      <w:r w:rsidRPr="003958BD">
        <w:rPr>
          <w:rFonts w:ascii="Times New Roman" w:eastAsia="Times New Roman" w:hAnsi="Times New Roman" w:cs="Times New Roman"/>
          <w:sz w:val="28"/>
          <w:szCs w:val="28"/>
          <w:lang w:eastAsia="ru-RU"/>
        </w:rPr>
        <w:t xml:space="preserve"> для получения оценки</w:t>
      </w:r>
      <w:r w:rsidRPr="003958BD">
        <w:rPr>
          <w:rFonts w:ascii="Times New Roman" w:eastAsia="Times New Roman" w:hAnsi="Times New Roman" w:cs="Times New Roman"/>
          <w:b/>
          <w:bCs/>
          <w:i/>
          <w:iCs/>
          <w:sz w:val="28"/>
          <w:szCs w:val="28"/>
          <w:lang w:eastAsia="ru-RU"/>
        </w:rPr>
        <w:t xml:space="preserve"> «Зачет», «4», «5».</w:t>
      </w:r>
    </w:p>
    <w:p w14:paraId="34003CE4" w14:textId="77777777" w:rsidR="003B7B82" w:rsidRPr="003958BD" w:rsidRDefault="003B7B82" w:rsidP="003B7B82">
      <w:pPr>
        <w:numPr>
          <w:ilvl w:val="0"/>
          <w:numId w:val="78"/>
        </w:numPr>
        <w:tabs>
          <w:tab w:val="left" w:pos="370"/>
        </w:tabs>
        <w:spacing w:before="240" w:after="240" w:line="240" w:lineRule="auto"/>
        <w:ind w:right="20"/>
        <w:jc w:val="both"/>
        <w:rPr>
          <w:rFonts w:ascii="Times New Roman" w:eastAsia="Times New Roman" w:hAnsi="Times New Roman" w:cs="Times New Roman"/>
          <w:b/>
          <w:bCs/>
          <w:i/>
          <w:iCs/>
          <w:sz w:val="28"/>
          <w:szCs w:val="28"/>
          <w:lang w:eastAsia="ru-RU"/>
        </w:rPr>
      </w:pPr>
      <w:r w:rsidRPr="003958BD">
        <w:rPr>
          <w:rFonts w:ascii="Times New Roman" w:eastAsia="Times New Roman" w:hAnsi="Times New Roman" w:cs="Times New Roman"/>
          <w:b/>
          <w:bCs/>
          <w:i/>
          <w:iCs/>
          <w:sz w:val="28"/>
          <w:szCs w:val="28"/>
          <w:lang w:eastAsia="ru-RU"/>
        </w:rPr>
        <w:t>Обязательная часть зачетов направлена на проверку уровня базовой подготовки учащихся по математике.</w:t>
      </w:r>
    </w:p>
    <w:p w14:paraId="082CBA7E" w14:textId="77777777" w:rsidR="003B7B82" w:rsidRPr="003958BD" w:rsidRDefault="003B7B82" w:rsidP="003B7B82">
      <w:pPr>
        <w:numPr>
          <w:ilvl w:val="0"/>
          <w:numId w:val="78"/>
        </w:numPr>
        <w:tabs>
          <w:tab w:val="left" w:pos="355"/>
        </w:tabs>
        <w:spacing w:before="240" w:after="0" w:line="240" w:lineRule="auto"/>
        <w:ind w:right="20"/>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Задания</w:t>
      </w:r>
      <w:r w:rsidRPr="003958BD">
        <w:rPr>
          <w:rFonts w:ascii="Times New Roman" w:eastAsia="Times New Roman" w:hAnsi="Times New Roman" w:cs="Times New Roman"/>
          <w:b/>
          <w:bCs/>
          <w:i/>
          <w:iCs/>
          <w:sz w:val="28"/>
          <w:szCs w:val="28"/>
          <w:lang w:eastAsia="ru-RU"/>
        </w:rPr>
        <w:t xml:space="preserve"> дополнительной части</w:t>
      </w:r>
      <w:r w:rsidRPr="003958BD">
        <w:rPr>
          <w:rFonts w:ascii="Times New Roman" w:eastAsia="Times New Roman" w:hAnsi="Times New Roman" w:cs="Times New Roman"/>
          <w:sz w:val="28"/>
          <w:szCs w:val="28"/>
          <w:lang w:eastAsia="ru-RU"/>
        </w:rPr>
        <w:t xml:space="preserve"> зачетов позволяют выявить знания учащихся на более высоком уровне.</w:t>
      </w:r>
    </w:p>
    <w:p w14:paraId="36FB2813" w14:textId="77777777" w:rsidR="003B7B82" w:rsidRPr="003958BD" w:rsidRDefault="003B7B82" w:rsidP="003B7B82">
      <w:pPr>
        <w:rPr>
          <w:rFonts w:ascii="Times New Roman" w:eastAsia="Times New Roman" w:hAnsi="Times New Roman" w:cs="Times New Roman"/>
          <w:bCs/>
          <w:iCs/>
          <w:sz w:val="28"/>
          <w:szCs w:val="28"/>
          <w:lang w:eastAsia="ru-RU"/>
        </w:rPr>
      </w:pPr>
    </w:p>
    <w:p w14:paraId="5C3D327F" w14:textId="77777777" w:rsidR="003B7B82" w:rsidRPr="003958BD" w:rsidRDefault="003B7B82" w:rsidP="003B7B82">
      <w:pPr>
        <w:spacing w:after="0" w:line="240" w:lineRule="auto"/>
        <w:ind w:left="720"/>
        <w:rPr>
          <w:rFonts w:ascii="Times New Roman" w:eastAsia="Calibri" w:hAnsi="Times New Roman" w:cs="Times New Roman"/>
          <w:bCs/>
          <w:iCs/>
          <w:sz w:val="28"/>
          <w:szCs w:val="28"/>
          <w:lang w:eastAsia="ru-RU"/>
        </w:rPr>
      </w:pPr>
      <w:r w:rsidRPr="003958BD">
        <w:rPr>
          <w:rFonts w:ascii="Times New Roman" w:eastAsia="Calibri" w:hAnsi="Times New Roman" w:cs="Times New Roman"/>
          <w:bCs/>
          <w:iCs/>
          <w:sz w:val="28"/>
          <w:szCs w:val="28"/>
          <w:lang w:eastAsia="ru-RU"/>
        </w:rPr>
        <w:t>В рабочей программе предусмотрено 15 контрольных работ по темам:</w:t>
      </w:r>
    </w:p>
    <w:p w14:paraId="32C72AEC" w14:textId="77777777" w:rsidR="003B7B82" w:rsidRPr="003958BD" w:rsidRDefault="003B7B82" w:rsidP="003B7B82">
      <w:pPr>
        <w:spacing w:after="0" w:line="240" w:lineRule="auto"/>
        <w:ind w:left="720"/>
        <w:rPr>
          <w:rFonts w:ascii="Times New Roman" w:eastAsia="Calibri" w:hAnsi="Times New Roman" w:cs="Times New Roman"/>
          <w:b/>
          <w:sz w:val="28"/>
          <w:szCs w:val="28"/>
          <w:lang w:eastAsia="ru-RU"/>
        </w:rPr>
      </w:pPr>
    </w:p>
    <w:p w14:paraId="1DC67215" w14:textId="77777777" w:rsidR="003B7B82" w:rsidRPr="003958BD" w:rsidRDefault="003B7B82" w:rsidP="003B7B82">
      <w:pPr>
        <w:numPr>
          <w:ilvl w:val="0"/>
          <w:numId w:val="77"/>
        </w:numPr>
        <w:spacing w:after="0" w:line="240" w:lineRule="auto"/>
        <w:rPr>
          <w:rFonts w:ascii="Times New Roman" w:eastAsia="Calibri" w:hAnsi="Times New Roman" w:cs="Times New Roman"/>
          <w:b/>
          <w:sz w:val="28"/>
          <w:szCs w:val="28"/>
          <w:lang w:eastAsia="ru-RU"/>
        </w:rPr>
      </w:pPr>
      <w:r w:rsidRPr="003958BD">
        <w:rPr>
          <w:rFonts w:ascii="Times New Roman" w:eastAsia="Calibri" w:hAnsi="Times New Roman" w:cs="Times New Roman"/>
          <w:sz w:val="28"/>
          <w:szCs w:val="28"/>
          <w:lang w:eastAsia="ru-RU"/>
        </w:rPr>
        <w:t>Вводная диагностическая контрольная работа.</w:t>
      </w:r>
    </w:p>
    <w:p w14:paraId="61135B01" w14:textId="77777777" w:rsidR="003B7B82" w:rsidRPr="003958BD" w:rsidRDefault="003B7B82" w:rsidP="003B7B82">
      <w:pPr>
        <w:numPr>
          <w:ilvl w:val="0"/>
          <w:numId w:val="77"/>
        </w:numPr>
        <w:spacing w:after="0" w:line="240" w:lineRule="auto"/>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Контрольная работа №1 «Натуральные числа и шкалы» </w:t>
      </w:r>
    </w:p>
    <w:p w14:paraId="3E972B3A" w14:textId="77777777" w:rsidR="003B7B82" w:rsidRPr="003958BD" w:rsidRDefault="003B7B82" w:rsidP="003B7B82">
      <w:pPr>
        <w:numPr>
          <w:ilvl w:val="0"/>
          <w:numId w:val="77"/>
        </w:numPr>
        <w:spacing w:after="0" w:line="240" w:lineRule="auto"/>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Контрольная работа №2 «Сложение и вычитание натуральных чисел»</w:t>
      </w:r>
    </w:p>
    <w:p w14:paraId="48621F32" w14:textId="77777777" w:rsidR="003B7B82" w:rsidRPr="003958BD" w:rsidRDefault="003B7B82" w:rsidP="003B7B82">
      <w:pPr>
        <w:numPr>
          <w:ilvl w:val="0"/>
          <w:numId w:val="77"/>
        </w:numPr>
        <w:spacing w:after="0" w:line="240" w:lineRule="auto"/>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Контрольная работа  №3 «Буквенные выражения»</w:t>
      </w:r>
    </w:p>
    <w:p w14:paraId="775393CF" w14:textId="77777777" w:rsidR="003B7B82" w:rsidRPr="003958BD" w:rsidRDefault="003B7B82" w:rsidP="003B7B82">
      <w:pPr>
        <w:numPr>
          <w:ilvl w:val="0"/>
          <w:numId w:val="77"/>
        </w:numPr>
        <w:spacing w:after="0" w:line="240" w:lineRule="auto"/>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Контрольная работа №4  «Умножение и деление натуральных чисел»</w:t>
      </w:r>
    </w:p>
    <w:p w14:paraId="5C5A5373" w14:textId="77777777" w:rsidR="003B7B82" w:rsidRPr="003958BD" w:rsidRDefault="003B7B82" w:rsidP="003B7B82">
      <w:pPr>
        <w:numPr>
          <w:ilvl w:val="0"/>
          <w:numId w:val="77"/>
        </w:numPr>
        <w:spacing w:after="0" w:line="240" w:lineRule="auto"/>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Контрольная работа №5  «Все действия с натуральными числами»</w:t>
      </w:r>
    </w:p>
    <w:p w14:paraId="1040484F" w14:textId="77777777" w:rsidR="003B7B82" w:rsidRPr="003958BD" w:rsidRDefault="003B7B82" w:rsidP="003B7B82">
      <w:pPr>
        <w:numPr>
          <w:ilvl w:val="0"/>
          <w:numId w:val="77"/>
        </w:numPr>
        <w:spacing w:after="0" w:line="240" w:lineRule="auto"/>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Контрольная работа №6 </w:t>
      </w:r>
      <w:r w:rsidRPr="003958BD">
        <w:rPr>
          <w:rFonts w:ascii="Times New Roman" w:eastAsia="Times New Roman" w:hAnsi="Times New Roman" w:cs="Times New Roman"/>
          <w:b/>
          <w:sz w:val="28"/>
          <w:szCs w:val="28"/>
          <w:lang w:eastAsia="ru-RU"/>
        </w:rPr>
        <w:t>«</w:t>
      </w:r>
      <w:r w:rsidRPr="003958BD">
        <w:rPr>
          <w:rFonts w:ascii="Times New Roman" w:eastAsia="Times New Roman" w:hAnsi="Times New Roman" w:cs="Times New Roman"/>
          <w:sz w:val="28"/>
          <w:szCs w:val="28"/>
          <w:lang w:eastAsia="ru-RU"/>
        </w:rPr>
        <w:t>Площади и объемы»</w:t>
      </w:r>
    </w:p>
    <w:p w14:paraId="0D22B6E6" w14:textId="77777777" w:rsidR="003B7B82" w:rsidRPr="003958BD" w:rsidRDefault="003B7B82" w:rsidP="003B7B82">
      <w:pPr>
        <w:numPr>
          <w:ilvl w:val="0"/>
          <w:numId w:val="77"/>
        </w:numPr>
        <w:spacing w:after="0" w:line="240" w:lineRule="auto"/>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Контрольная работа  №7 «Доли и дроби»</w:t>
      </w:r>
    </w:p>
    <w:p w14:paraId="07CF51E0" w14:textId="77777777" w:rsidR="003B7B82" w:rsidRPr="003958BD" w:rsidRDefault="003B7B82" w:rsidP="003B7B82">
      <w:pPr>
        <w:numPr>
          <w:ilvl w:val="0"/>
          <w:numId w:val="77"/>
        </w:numPr>
        <w:spacing w:after="0" w:line="240" w:lineRule="auto"/>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Контрольная работа №8 «Сложение и вычитание обыкновенных дробей»</w:t>
      </w:r>
    </w:p>
    <w:p w14:paraId="3784BA52" w14:textId="77777777" w:rsidR="003B7B82" w:rsidRPr="003958BD" w:rsidRDefault="003B7B82" w:rsidP="003B7B82">
      <w:pPr>
        <w:numPr>
          <w:ilvl w:val="0"/>
          <w:numId w:val="77"/>
        </w:numPr>
        <w:spacing w:after="0" w:line="240" w:lineRule="auto"/>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Контрольная работа №9 «Десятичные дроби. Сложение и вычитание десятичных дробей»</w:t>
      </w:r>
    </w:p>
    <w:p w14:paraId="79EC9B40" w14:textId="77777777" w:rsidR="003B7B82" w:rsidRPr="003958BD" w:rsidRDefault="003B7B82" w:rsidP="003B7B82">
      <w:pPr>
        <w:numPr>
          <w:ilvl w:val="0"/>
          <w:numId w:val="77"/>
        </w:numPr>
        <w:spacing w:after="0" w:line="240" w:lineRule="auto"/>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Контрольная работа №10 «Умножение и деление  десятичных дробей на натуральные числа»</w:t>
      </w:r>
    </w:p>
    <w:p w14:paraId="050CE0B0" w14:textId="77777777" w:rsidR="003B7B82" w:rsidRPr="003958BD" w:rsidRDefault="003B7B82" w:rsidP="003B7B82">
      <w:pPr>
        <w:numPr>
          <w:ilvl w:val="0"/>
          <w:numId w:val="77"/>
        </w:numPr>
        <w:spacing w:after="0" w:line="240" w:lineRule="auto"/>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Контрольная работа №11 «Умножение и деление десятичных дробей»</w:t>
      </w:r>
    </w:p>
    <w:p w14:paraId="5A146BEB" w14:textId="77777777" w:rsidR="003B7B82" w:rsidRPr="003958BD" w:rsidRDefault="003B7B82" w:rsidP="003B7B82">
      <w:pPr>
        <w:numPr>
          <w:ilvl w:val="0"/>
          <w:numId w:val="77"/>
        </w:numPr>
        <w:spacing w:after="0" w:line="240" w:lineRule="auto"/>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lastRenderedPageBreak/>
        <w:t>Контрольная работа №12 «Проценты»</w:t>
      </w:r>
    </w:p>
    <w:p w14:paraId="5C7D081C" w14:textId="77777777" w:rsidR="003B7B82" w:rsidRPr="003958BD" w:rsidRDefault="003B7B82" w:rsidP="003B7B82">
      <w:pPr>
        <w:numPr>
          <w:ilvl w:val="0"/>
          <w:numId w:val="77"/>
        </w:numPr>
        <w:spacing w:after="0" w:line="240" w:lineRule="auto"/>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Контрольная работа № 13 «Измерение углов. Транспортир»</w:t>
      </w:r>
    </w:p>
    <w:p w14:paraId="43AD1009" w14:textId="77777777" w:rsidR="003B7B82" w:rsidRPr="003958BD" w:rsidRDefault="003B7B82" w:rsidP="003B7B82">
      <w:pPr>
        <w:numPr>
          <w:ilvl w:val="0"/>
          <w:numId w:val="77"/>
        </w:numPr>
        <w:spacing w:after="0" w:line="240" w:lineRule="auto"/>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Итоговая контрольная работа №14</w:t>
      </w:r>
    </w:p>
    <w:p w14:paraId="614CF864" w14:textId="77777777" w:rsidR="003B7B82" w:rsidRPr="003958BD" w:rsidRDefault="003B7B82" w:rsidP="003B7B82">
      <w:pPr>
        <w:rPr>
          <w:rFonts w:ascii="Times New Roman" w:eastAsia="Times New Roman" w:hAnsi="Times New Roman" w:cs="Times New Roman"/>
          <w:b/>
          <w:sz w:val="28"/>
          <w:szCs w:val="28"/>
        </w:rPr>
      </w:pPr>
    </w:p>
    <w:p w14:paraId="60E20D56" w14:textId="77777777" w:rsidR="003B7B82" w:rsidRPr="003958BD" w:rsidRDefault="003B7B82" w:rsidP="003B7B82">
      <w:pPr>
        <w:jc w:val="center"/>
        <w:rPr>
          <w:rFonts w:ascii="Times New Roman" w:eastAsia="Times New Roman" w:hAnsi="Times New Roman" w:cs="Times New Roman"/>
          <w:b/>
          <w:sz w:val="28"/>
          <w:szCs w:val="28"/>
        </w:rPr>
      </w:pPr>
    </w:p>
    <w:p w14:paraId="5B26837E" w14:textId="77777777" w:rsidR="003B7B82" w:rsidRPr="003958BD" w:rsidRDefault="003B7B82" w:rsidP="003B7B82">
      <w:pPr>
        <w:jc w:val="center"/>
        <w:rPr>
          <w:rFonts w:ascii="Times New Roman" w:eastAsia="Times New Roman" w:hAnsi="Times New Roman" w:cs="Times New Roman"/>
          <w:b/>
          <w:sz w:val="28"/>
          <w:szCs w:val="28"/>
        </w:rPr>
      </w:pPr>
    </w:p>
    <w:p w14:paraId="6F8F5E26" w14:textId="77777777" w:rsidR="003B7B82" w:rsidRPr="003958BD" w:rsidRDefault="003B7B82" w:rsidP="003B7B82">
      <w:pPr>
        <w:rPr>
          <w:rFonts w:ascii="Calibri" w:eastAsia="Times New Roman" w:hAnsi="Calibri" w:cs="Times New Roman"/>
          <w:sz w:val="28"/>
          <w:szCs w:val="28"/>
        </w:rPr>
        <w:sectPr w:rsidR="003B7B82" w:rsidRPr="003958BD" w:rsidSect="003B7B82">
          <w:pgSz w:w="11906" w:h="16838"/>
          <w:pgMar w:top="567" w:right="567" w:bottom="567" w:left="567" w:header="709" w:footer="709" w:gutter="0"/>
          <w:cols w:space="708"/>
          <w:docGrid w:linePitch="360"/>
        </w:sectPr>
      </w:pPr>
    </w:p>
    <w:p w14:paraId="6A1BCECA" w14:textId="77777777" w:rsidR="003B7B82" w:rsidRPr="003958BD" w:rsidRDefault="003B7B82" w:rsidP="003B7B82">
      <w:pPr>
        <w:spacing w:before="100" w:beforeAutospacing="1" w:after="100" w:afterAutospacing="1" w:line="240" w:lineRule="auto"/>
        <w:ind w:left="720"/>
        <w:jc w:val="center"/>
        <w:rPr>
          <w:rFonts w:ascii="Times New Roman" w:eastAsia="Calibri" w:hAnsi="Times New Roman" w:cs="Times New Roman"/>
          <w:b/>
          <w:bCs/>
          <w:iCs/>
          <w:sz w:val="28"/>
          <w:szCs w:val="28"/>
          <w:lang w:eastAsia="ru-RU"/>
        </w:rPr>
      </w:pPr>
      <w:r w:rsidRPr="003958BD">
        <w:rPr>
          <w:rFonts w:ascii="Times New Roman" w:eastAsia="Calibri" w:hAnsi="Times New Roman" w:cs="Times New Roman"/>
          <w:b/>
          <w:bCs/>
          <w:iCs/>
          <w:sz w:val="28"/>
          <w:szCs w:val="28"/>
          <w:lang w:eastAsia="ru-RU"/>
        </w:rPr>
        <w:lastRenderedPageBreak/>
        <w:t>Тематическое планирование</w:t>
      </w:r>
    </w:p>
    <w:p w14:paraId="47D9064E" w14:textId="77777777" w:rsidR="003B7B82" w:rsidRPr="003958BD" w:rsidRDefault="003B7B82" w:rsidP="003B7B82">
      <w:pPr>
        <w:spacing w:before="100" w:beforeAutospacing="1" w:after="100" w:afterAutospacing="1" w:line="240" w:lineRule="auto"/>
        <w:ind w:left="720"/>
        <w:jc w:val="center"/>
        <w:rPr>
          <w:rFonts w:ascii="Times New Roman" w:eastAsia="Calibri" w:hAnsi="Times New Roman" w:cs="Times New Roman"/>
          <w:bCs/>
          <w:iCs/>
          <w:sz w:val="28"/>
          <w:szCs w:val="28"/>
          <w:lang w:eastAsia="ru-RU"/>
        </w:rPr>
      </w:pPr>
      <w:r w:rsidRPr="003958BD">
        <w:rPr>
          <w:rFonts w:ascii="Times New Roman" w:eastAsia="Calibri" w:hAnsi="Times New Roman" w:cs="Times New Roman"/>
          <w:bCs/>
          <w:iCs/>
          <w:sz w:val="28"/>
          <w:szCs w:val="28"/>
          <w:lang w:eastAsia="ru-RU"/>
        </w:rPr>
        <w:t>Учебник: Виленкин Н.Я. «Математика 5»</w:t>
      </w:r>
    </w:p>
    <w:p w14:paraId="6BD3BFE4" w14:textId="77777777" w:rsidR="003B7B82" w:rsidRPr="003B7B82" w:rsidRDefault="003B7B82" w:rsidP="003B7B82">
      <w:pPr>
        <w:spacing w:before="100" w:beforeAutospacing="1" w:after="100" w:afterAutospacing="1" w:line="240" w:lineRule="auto"/>
        <w:ind w:left="720"/>
        <w:jc w:val="center"/>
        <w:rPr>
          <w:rFonts w:ascii="Times New Roman" w:eastAsia="Calibri" w:hAnsi="Times New Roman" w:cs="Times New Roman"/>
          <w:bCs/>
          <w:iCs/>
          <w:sz w:val="24"/>
          <w:szCs w:val="24"/>
          <w:lang w:eastAsia="ru-RU"/>
        </w:rPr>
      </w:pPr>
      <w:r w:rsidRPr="003958BD">
        <w:rPr>
          <w:rFonts w:ascii="Times New Roman" w:eastAsia="Calibri" w:hAnsi="Times New Roman" w:cs="Times New Roman"/>
          <w:bCs/>
          <w:iCs/>
          <w:sz w:val="28"/>
          <w:szCs w:val="28"/>
          <w:lang w:eastAsia="ru-RU"/>
        </w:rPr>
        <w:t>(7 ч в неделю, всего</w:t>
      </w:r>
      <w:r w:rsidRPr="003B7B82">
        <w:rPr>
          <w:rFonts w:ascii="Times New Roman" w:eastAsia="Calibri" w:hAnsi="Times New Roman" w:cs="Times New Roman"/>
          <w:bCs/>
          <w:iCs/>
          <w:sz w:val="24"/>
          <w:szCs w:val="24"/>
          <w:lang w:eastAsia="ru-RU"/>
        </w:rPr>
        <w:t xml:space="preserve"> 245 ч)</w:t>
      </w:r>
    </w:p>
    <w:tbl>
      <w:tblPr>
        <w:tblW w:w="15653" w:type="dxa"/>
        <w:tblCellSpacing w:w="15" w:type="dxa"/>
        <w:tblInd w:w="4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1035"/>
        <w:gridCol w:w="5546"/>
        <w:gridCol w:w="992"/>
        <w:gridCol w:w="8080"/>
      </w:tblGrid>
      <w:tr w:rsidR="003B7B82" w:rsidRPr="003B7B82" w14:paraId="507FBBEB"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35757AB3" w14:textId="77777777" w:rsidR="003B7B82" w:rsidRPr="003B7B82" w:rsidRDefault="003B7B82" w:rsidP="003B7B82">
            <w:pPr>
              <w:spacing w:after="0" w:line="240" w:lineRule="auto"/>
              <w:jc w:val="center"/>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 xml:space="preserve">№ </w:t>
            </w:r>
          </w:p>
          <w:p w14:paraId="76F0FC04" w14:textId="77777777" w:rsidR="003B7B82" w:rsidRPr="003B7B82" w:rsidRDefault="003B7B82" w:rsidP="003B7B82">
            <w:pPr>
              <w:spacing w:after="0" w:line="240" w:lineRule="auto"/>
              <w:jc w:val="center"/>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урока</w:t>
            </w:r>
          </w:p>
        </w:tc>
        <w:tc>
          <w:tcPr>
            <w:tcW w:w="5516" w:type="dxa"/>
            <w:tcBorders>
              <w:top w:val="outset" w:sz="6" w:space="0" w:color="auto"/>
              <w:left w:val="outset" w:sz="6" w:space="0" w:color="auto"/>
              <w:bottom w:val="outset" w:sz="6" w:space="0" w:color="auto"/>
              <w:right w:val="outset" w:sz="6" w:space="0" w:color="auto"/>
            </w:tcBorders>
            <w:vAlign w:val="center"/>
          </w:tcPr>
          <w:p w14:paraId="1601213D"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Содержание учебного материала</w:t>
            </w:r>
          </w:p>
        </w:tc>
        <w:tc>
          <w:tcPr>
            <w:tcW w:w="962" w:type="dxa"/>
            <w:tcBorders>
              <w:top w:val="outset" w:sz="6" w:space="0" w:color="auto"/>
              <w:left w:val="outset" w:sz="6" w:space="0" w:color="auto"/>
              <w:bottom w:val="outset" w:sz="6" w:space="0" w:color="auto"/>
              <w:right w:val="outset" w:sz="6" w:space="0" w:color="auto"/>
            </w:tcBorders>
            <w:vAlign w:val="center"/>
          </w:tcPr>
          <w:p w14:paraId="4464D755"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Кол-во часов</w:t>
            </w:r>
          </w:p>
        </w:tc>
        <w:tc>
          <w:tcPr>
            <w:tcW w:w="8035" w:type="dxa"/>
            <w:tcBorders>
              <w:top w:val="outset" w:sz="6" w:space="0" w:color="auto"/>
              <w:left w:val="outset" w:sz="6" w:space="0" w:color="auto"/>
              <w:bottom w:val="outset" w:sz="6" w:space="0" w:color="auto"/>
              <w:right w:val="outset" w:sz="6" w:space="0" w:color="auto"/>
            </w:tcBorders>
            <w:vAlign w:val="center"/>
          </w:tcPr>
          <w:p w14:paraId="6BA5BE3B"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Характеристика основных видов деятельности обучающихся (на уровне учебных действий)</w:t>
            </w:r>
          </w:p>
        </w:tc>
      </w:tr>
      <w:tr w:rsidR="003B7B82" w:rsidRPr="003B7B82" w14:paraId="755691EC" w14:textId="77777777" w:rsidTr="003B7B82">
        <w:trPr>
          <w:trHeight w:val="657"/>
          <w:tblCellSpacing w:w="15" w:type="dxa"/>
        </w:trPr>
        <w:tc>
          <w:tcPr>
            <w:tcW w:w="6536" w:type="dxa"/>
            <w:gridSpan w:val="2"/>
            <w:tcBorders>
              <w:top w:val="outset" w:sz="6" w:space="0" w:color="auto"/>
              <w:left w:val="outset" w:sz="6" w:space="0" w:color="auto"/>
              <w:right w:val="outset" w:sz="6" w:space="0" w:color="auto"/>
            </w:tcBorders>
            <w:vAlign w:val="center"/>
          </w:tcPr>
          <w:p w14:paraId="4F590228"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
                <w:bCs/>
                <w:iCs/>
                <w:sz w:val="28"/>
                <w:szCs w:val="28"/>
                <w:lang w:eastAsia="ru-RU"/>
              </w:rPr>
            </w:pPr>
            <w:r w:rsidRPr="003B7B82">
              <w:rPr>
                <w:rFonts w:ascii="Times New Roman" w:eastAsia="Times New Roman" w:hAnsi="Times New Roman" w:cs="Times New Roman"/>
                <w:b/>
                <w:bCs/>
                <w:iCs/>
                <w:sz w:val="28"/>
                <w:szCs w:val="28"/>
                <w:lang w:eastAsia="ru-RU"/>
              </w:rPr>
              <w:t>ВВОДНОЕ ПОВТОРЕНИЕ</w:t>
            </w:r>
          </w:p>
        </w:tc>
        <w:tc>
          <w:tcPr>
            <w:tcW w:w="962" w:type="dxa"/>
            <w:tcBorders>
              <w:top w:val="outset" w:sz="6" w:space="0" w:color="auto"/>
              <w:left w:val="outset" w:sz="6" w:space="0" w:color="auto"/>
              <w:right w:val="outset" w:sz="6" w:space="0" w:color="auto"/>
            </w:tcBorders>
            <w:vAlign w:val="center"/>
          </w:tcPr>
          <w:p w14:paraId="24B4A5E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3B7B82">
              <w:rPr>
                <w:rFonts w:ascii="Times New Roman" w:eastAsia="Times New Roman" w:hAnsi="Times New Roman" w:cs="Times New Roman"/>
                <w:b/>
                <w:sz w:val="28"/>
                <w:szCs w:val="28"/>
                <w:lang w:eastAsia="ru-RU"/>
              </w:rPr>
              <w:t>6 ч</w:t>
            </w:r>
          </w:p>
        </w:tc>
        <w:tc>
          <w:tcPr>
            <w:tcW w:w="8035" w:type="dxa"/>
            <w:tcBorders>
              <w:top w:val="outset" w:sz="6" w:space="0" w:color="auto"/>
              <w:left w:val="outset" w:sz="6" w:space="0" w:color="auto"/>
              <w:right w:val="outset" w:sz="6" w:space="0" w:color="auto"/>
            </w:tcBorders>
            <w:vAlign w:val="center"/>
          </w:tcPr>
          <w:p w14:paraId="414E566E"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32"/>
                <w:szCs w:val="32"/>
                <w:lang w:eastAsia="ru-RU"/>
              </w:rPr>
            </w:pPr>
          </w:p>
        </w:tc>
      </w:tr>
      <w:tr w:rsidR="003B7B82" w:rsidRPr="003B7B82" w14:paraId="1579FF90"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15291461"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w:t>
            </w:r>
          </w:p>
        </w:tc>
        <w:tc>
          <w:tcPr>
            <w:tcW w:w="5516" w:type="dxa"/>
            <w:tcBorders>
              <w:top w:val="outset" w:sz="6" w:space="0" w:color="auto"/>
              <w:left w:val="outset" w:sz="6" w:space="0" w:color="auto"/>
              <w:bottom w:val="outset" w:sz="6" w:space="0" w:color="auto"/>
              <w:right w:val="outset" w:sz="6" w:space="0" w:color="auto"/>
            </w:tcBorders>
            <w:vAlign w:val="center"/>
          </w:tcPr>
          <w:p w14:paraId="63FF9AA3"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Числа и величины. Арифметические действия.</w:t>
            </w:r>
          </w:p>
        </w:tc>
        <w:tc>
          <w:tcPr>
            <w:tcW w:w="962" w:type="dxa"/>
            <w:tcBorders>
              <w:top w:val="outset" w:sz="6" w:space="0" w:color="auto"/>
              <w:left w:val="outset" w:sz="6" w:space="0" w:color="auto"/>
              <w:bottom w:val="outset" w:sz="6" w:space="0" w:color="auto"/>
              <w:right w:val="outset" w:sz="6" w:space="0" w:color="auto"/>
            </w:tcBorders>
          </w:tcPr>
          <w:p w14:paraId="5FDC5167" w14:textId="77777777" w:rsidR="003B7B82" w:rsidRPr="003B7B82" w:rsidRDefault="003B7B82" w:rsidP="003B7B82">
            <w:pPr>
              <w:spacing w:after="0"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1 ч</w:t>
            </w:r>
          </w:p>
        </w:tc>
        <w:tc>
          <w:tcPr>
            <w:tcW w:w="8035" w:type="dxa"/>
            <w:vMerge w:val="restart"/>
            <w:tcBorders>
              <w:top w:val="outset" w:sz="6" w:space="0" w:color="auto"/>
              <w:left w:val="outset" w:sz="6" w:space="0" w:color="auto"/>
              <w:right w:val="outset" w:sz="6" w:space="0" w:color="auto"/>
            </w:tcBorders>
            <w:vAlign w:val="center"/>
          </w:tcPr>
          <w:p w14:paraId="222BD5BB"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 xml:space="preserve">Выполнять арифметические действия с натуральными числами. </w:t>
            </w:r>
          </w:p>
          <w:p w14:paraId="06B31D56"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 xml:space="preserve">Проверять правильность вычислений.                                                                                </w:t>
            </w:r>
          </w:p>
          <w:p w14:paraId="20791AC6"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 xml:space="preserve">Решать примеры на сложение, вычитание, умножение и деление.                                </w:t>
            </w:r>
          </w:p>
          <w:p w14:paraId="6104F00D"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Решать несложные текстовые задачи.</w:t>
            </w:r>
          </w:p>
        </w:tc>
      </w:tr>
      <w:tr w:rsidR="003B7B82" w:rsidRPr="003B7B82" w14:paraId="5E9EFAA6"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044DECD1"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2</w:t>
            </w:r>
          </w:p>
        </w:tc>
        <w:tc>
          <w:tcPr>
            <w:tcW w:w="5516" w:type="dxa"/>
            <w:tcBorders>
              <w:top w:val="outset" w:sz="6" w:space="0" w:color="auto"/>
              <w:left w:val="outset" w:sz="6" w:space="0" w:color="auto"/>
              <w:bottom w:val="outset" w:sz="6" w:space="0" w:color="auto"/>
              <w:right w:val="outset" w:sz="6" w:space="0" w:color="auto"/>
            </w:tcBorders>
          </w:tcPr>
          <w:p w14:paraId="3C82B590"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Геометрические фигуры и величины. Пространственные отношения.</w:t>
            </w:r>
          </w:p>
        </w:tc>
        <w:tc>
          <w:tcPr>
            <w:tcW w:w="962" w:type="dxa"/>
            <w:tcBorders>
              <w:top w:val="outset" w:sz="6" w:space="0" w:color="auto"/>
              <w:left w:val="outset" w:sz="6" w:space="0" w:color="auto"/>
              <w:bottom w:val="outset" w:sz="6" w:space="0" w:color="auto"/>
              <w:right w:val="outset" w:sz="6" w:space="0" w:color="auto"/>
            </w:tcBorders>
          </w:tcPr>
          <w:p w14:paraId="7D7C3285" w14:textId="77777777" w:rsidR="003B7B82" w:rsidRPr="003B7B82" w:rsidRDefault="003B7B82" w:rsidP="003B7B82">
            <w:pPr>
              <w:spacing w:after="0"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1 ч</w:t>
            </w:r>
          </w:p>
        </w:tc>
        <w:tc>
          <w:tcPr>
            <w:tcW w:w="8035" w:type="dxa"/>
            <w:vMerge/>
            <w:tcBorders>
              <w:left w:val="outset" w:sz="6" w:space="0" w:color="auto"/>
              <w:right w:val="outset" w:sz="6" w:space="0" w:color="auto"/>
            </w:tcBorders>
            <w:vAlign w:val="center"/>
          </w:tcPr>
          <w:p w14:paraId="20AB1706"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4454BD20"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1402985C"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3-4</w:t>
            </w:r>
          </w:p>
        </w:tc>
        <w:tc>
          <w:tcPr>
            <w:tcW w:w="5516" w:type="dxa"/>
            <w:tcBorders>
              <w:top w:val="outset" w:sz="6" w:space="0" w:color="auto"/>
              <w:left w:val="outset" w:sz="6" w:space="0" w:color="auto"/>
              <w:bottom w:val="outset" w:sz="6" w:space="0" w:color="auto"/>
              <w:right w:val="outset" w:sz="6" w:space="0" w:color="auto"/>
            </w:tcBorders>
          </w:tcPr>
          <w:p w14:paraId="429BC409"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 xml:space="preserve">Текстовые задачи. </w:t>
            </w:r>
          </w:p>
        </w:tc>
        <w:tc>
          <w:tcPr>
            <w:tcW w:w="962" w:type="dxa"/>
            <w:tcBorders>
              <w:top w:val="outset" w:sz="6" w:space="0" w:color="auto"/>
              <w:left w:val="outset" w:sz="6" w:space="0" w:color="auto"/>
              <w:bottom w:val="outset" w:sz="6" w:space="0" w:color="auto"/>
              <w:right w:val="outset" w:sz="6" w:space="0" w:color="auto"/>
            </w:tcBorders>
          </w:tcPr>
          <w:p w14:paraId="6CBC531A" w14:textId="77777777" w:rsidR="003B7B82" w:rsidRPr="003B7B82" w:rsidRDefault="003B7B82" w:rsidP="003B7B82">
            <w:pPr>
              <w:spacing w:after="0"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2 ч</w:t>
            </w:r>
          </w:p>
        </w:tc>
        <w:tc>
          <w:tcPr>
            <w:tcW w:w="8035" w:type="dxa"/>
            <w:vMerge/>
            <w:tcBorders>
              <w:left w:val="outset" w:sz="6" w:space="0" w:color="auto"/>
              <w:right w:val="outset" w:sz="6" w:space="0" w:color="auto"/>
            </w:tcBorders>
            <w:vAlign w:val="center"/>
          </w:tcPr>
          <w:p w14:paraId="0FCCF161"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75B5A76F" w14:textId="77777777" w:rsidTr="003B7B82">
        <w:trPr>
          <w:trHeight w:val="430"/>
          <w:tblCellSpacing w:w="15" w:type="dxa"/>
        </w:trPr>
        <w:tc>
          <w:tcPr>
            <w:tcW w:w="990" w:type="dxa"/>
            <w:tcBorders>
              <w:top w:val="outset" w:sz="6" w:space="0" w:color="auto"/>
              <w:left w:val="outset" w:sz="6" w:space="0" w:color="auto"/>
              <w:right w:val="outset" w:sz="6" w:space="0" w:color="auto"/>
            </w:tcBorders>
          </w:tcPr>
          <w:p w14:paraId="01E858E2"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5</w:t>
            </w:r>
          </w:p>
        </w:tc>
        <w:tc>
          <w:tcPr>
            <w:tcW w:w="5516" w:type="dxa"/>
            <w:tcBorders>
              <w:top w:val="outset" w:sz="6" w:space="0" w:color="auto"/>
              <w:left w:val="outset" w:sz="6" w:space="0" w:color="auto"/>
              <w:right w:val="outset" w:sz="6" w:space="0" w:color="auto"/>
            </w:tcBorders>
            <w:vAlign w:val="center"/>
          </w:tcPr>
          <w:p w14:paraId="49A68AED"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Выполнение упражнений.</w:t>
            </w:r>
          </w:p>
        </w:tc>
        <w:tc>
          <w:tcPr>
            <w:tcW w:w="962" w:type="dxa"/>
            <w:tcBorders>
              <w:top w:val="outset" w:sz="6" w:space="0" w:color="auto"/>
              <w:left w:val="outset" w:sz="6" w:space="0" w:color="auto"/>
              <w:right w:val="outset" w:sz="6" w:space="0" w:color="auto"/>
            </w:tcBorders>
          </w:tcPr>
          <w:p w14:paraId="152C821D" w14:textId="77777777" w:rsidR="003B7B82" w:rsidRPr="003B7B82" w:rsidRDefault="003B7B82" w:rsidP="003B7B82">
            <w:pPr>
              <w:spacing w:after="0"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1 ч</w:t>
            </w:r>
          </w:p>
        </w:tc>
        <w:tc>
          <w:tcPr>
            <w:tcW w:w="8035" w:type="dxa"/>
            <w:vMerge/>
            <w:tcBorders>
              <w:left w:val="outset" w:sz="6" w:space="0" w:color="auto"/>
              <w:right w:val="outset" w:sz="6" w:space="0" w:color="auto"/>
            </w:tcBorders>
            <w:vAlign w:val="center"/>
          </w:tcPr>
          <w:p w14:paraId="67885F1C"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54C08206"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54E54D9A"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6</w:t>
            </w:r>
          </w:p>
        </w:tc>
        <w:tc>
          <w:tcPr>
            <w:tcW w:w="5516" w:type="dxa"/>
            <w:tcBorders>
              <w:top w:val="outset" w:sz="6" w:space="0" w:color="auto"/>
              <w:left w:val="outset" w:sz="6" w:space="0" w:color="auto"/>
              <w:bottom w:val="outset" w:sz="6" w:space="0" w:color="auto"/>
              <w:right w:val="outset" w:sz="6" w:space="0" w:color="auto"/>
            </w:tcBorders>
            <w:vAlign w:val="center"/>
          </w:tcPr>
          <w:p w14:paraId="7BDEE595"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
                <w:iCs/>
                <w:sz w:val="24"/>
                <w:szCs w:val="24"/>
                <w:lang w:eastAsia="ru-RU"/>
              </w:rPr>
            </w:pPr>
            <w:r w:rsidRPr="003B7B82">
              <w:rPr>
                <w:rFonts w:ascii="Times New Roman" w:eastAsia="Times New Roman" w:hAnsi="Times New Roman" w:cs="Times New Roman"/>
                <w:bCs/>
                <w:i/>
                <w:iCs/>
                <w:sz w:val="24"/>
                <w:szCs w:val="24"/>
                <w:lang w:eastAsia="ru-RU"/>
              </w:rPr>
              <w:t>Входная контрольная работа</w:t>
            </w:r>
          </w:p>
        </w:tc>
        <w:tc>
          <w:tcPr>
            <w:tcW w:w="962" w:type="dxa"/>
            <w:tcBorders>
              <w:top w:val="outset" w:sz="6" w:space="0" w:color="auto"/>
              <w:left w:val="outset" w:sz="6" w:space="0" w:color="auto"/>
              <w:bottom w:val="outset" w:sz="6" w:space="0" w:color="auto"/>
              <w:right w:val="outset" w:sz="6" w:space="0" w:color="auto"/>
            </w:tcBorders>
          </w:tcPr>
          <w:p w14:paraId="311A80C3" w14:textId="77777777" w:rsidR="003B7B82" w:rsidRPr="003B7B82" w:rsidRDefault="003B7B82" w:rsidP="003B7B82">
            <w:pPr>
              <w:spacing w:after="0"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1 ч</w:t>
            </w:r>
          </w:p>
        </w:tc>
        <w:tc>
          <w:tcPr>
            <w:tcW w:w="8035" w:type="dxa"/>
            <w:vMerge/>
            <w:tcBorders>
              <w:left w:val="outset" w:sz="6" w:space="0" w:color="auto"/>
              <w:bottom w:val="outset" w:sz="6" w:space="0" w:color="auto"/>
              <w:right w:val="outset" w:sz="6" w:space="0" w:color="auto"/>
            </w:tcBorders>
            <w:vAlign w:val="center"/>
          </w:tcPr>
          <w:p w14:paraId="60CA8796"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41C2D9F0" w14:textId="77777777" w:rsidTr="003B7B82">
        <w:trPr>
          <w:trHeight w:val="642"/>
          <w:tblCellSpacing w:w="15" w:type="dxa"/>
        </w:trPr>
        <w:tc>
          <w:tcPr>
            <w:tcW w:w="6536" w:type="dxa"/>
            <w:gridSpan w:val="2"/>
            <w:tcBorders>
              <w:top w:val="outset" w:sz="6" w:space="0" w:color="auto"/>
              <w:left w:val="outset" w:sz="6" w:space="0" w:color="auto"/>
              <w:right w:val="outset" w:sz="6" w:space="0" w:color="auto"/>
            </w:tcBorders>
            <w:vAlign w:val="center"/>
          </w:tcPr>
          <w:p w14:paraId="7848F5AB"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B7B82">
              <w:rPr>
                <w:rFonts w:ascii="Times New Roman" w:eastAsia="Times New Roman" w:hAnsi="Times New Roman" w:cs="Times New Roman"/>
                <w:b/>
                <w:bCs/>
                <w:iCs/>
                <w:sz w:val="28"/>
                <w:szCs w:val="28"/>
                <w:lang w:eastAsia="ru-RU"/>
              </w:rPr>
              <w:t>НАТУРАЛЬНЫЕ ЧИСЛА</w:t>
            </w:r>
          </w:p>
        </w:tc>
        <w:tc>
          <w:tcPr>
            <w:tcW w:w="962" w:type="dxa"/>
            <w:tcBorders>
              <w:top w:val="outset" w:sz="6" w:space="0" w:color="auto"/>
              <w:left w:val="outset" w:sz="6" w:space="0" w:color="auto"/>
              <w:right w:val="outset" w:sz="6" w:space="0" w:color="auto"/>
            </w:tcBorders>
            <w:vAlign w:val="center"/>
          </w:tcPr>
          <w:p w14:paraId="2205AAF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3B7B82">
              <w:rPr>
                <w:rFonts w:ascii="Times New Roman" w:eastAsia="Times New Roman" w:hAnsi="Times New Roman" w:cs="Times New Roman"/>
                <w:b/>
                <w:sz w:val="28"/>
                <w:szCs w:val="28"/>
                <w:lang w:eastAsia="ru-RU"/>
              </w:rPr>
              <w:t>98 ч</w:t>
            </w:r>
          </w:p>
        </w:tc>
        <w:tc>
          <w:tcPr>
            <w:tcW w:w="8035" w:type="dxa"/>
            <w:tcBorders>
              <w:top w:val="outset" w:sz="6" w:space="0" w:color="auto"/>
              <w:left w:val="outset" w:sz="6" w:space="0" w:color="auto"/>
              <w:right w:val="outset" w:sz="6" w:space="0" w:color="auto"/>
            </w:tcBorders>
            <w:vAlign w:val="center"/>
          </w:tcPr>
          <w:p w14:paraId="4E7D8E24"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8"/>
                <w:szCs w:val="28"/>
                <w:lang w:eastAsia="ru-RU"/>
              </w:rPr>
            </w:pPr>
          </w:p>
        </w:tc>
      </w:tr>
      <w:tr w:rsidR="003B7B82" w:rsidRPr="003B7B82" w14:paraId="52C441C0"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6B2FA460"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
                <w:bCs/>
                <w:i/>
                <w:iCs/>
                <w:sz w:val="28"/>
                <w:szCs w:val="28"/>
                <w:lang w:eastAsia="ru-RU"/>
              </w:rPr>
            </w:pPr>
          </w:p>
        </w:tc>
        <w:tc>
          <w:tcPr>
            <w:tcW w:w="5516" w:type="dxa"/>
            <w:tcBorders>
              <w:top w:val="outset" w:sz="6" w:space="0" w:color="auto"/>
              <w:left w:val="outset" w:sz="6" w:space="0" w:color="auto"/>
              <w:bottom w:val="outset" w:sz="6" w:space="0" w:color="auto"/>
              <w:right w:val="outset" w:sz="6" w:space="0" w:color="auto"/>
            </w:tcBorders>
            <w:vAlign w:val="center"/>
          </w:tcPr>
          <w:p w14:paraId="1DC1EF10"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
                <w:bCs/>
                <w:i/>
                <w:iCs/>
                <w:sz w:val="28"/>
                <w:szCs w:val="28"/>
                <w:lang w:eastAsia="ru-RU"/>
              </w:rPr>
            </w:pPr>
            <w:r w:rsidRPr="003B7B82">
              <w:rPr>
                <w:rFonts w:ascii="Times New Roman" w:eastAsia="Times New Roman" w:hAnsi="Times New Roman" w:cs="Times New Roman"/>
                <w:b/>
                <w:bCs/>
                <w:iCs/>
                <w:sz w:val="28"/>
                <w:szCs w:val="28"/>
                <w:lang w:eastAsia="ru-RU"/>
              </w:rPr>
              <w:t>Натуральные числа и шкалы</w:t>
            </w:r>
          </w:p>
        </w:tc>
        <w:tc>
          <w:tcPr>
            <w:tcW w:w="962" w:type="dxa"/>
            <w:tcBorders>
              <w:top w:val="outset" w:sz="6" w:space="0" w:color="auto"/>
              <w:left w:val="outset" w:sz="6" w:space="0" w:color="auto"/>
              <w:bottom w:val="outset" w:sz="6" w:space="0" w:color="auto"/>
              <w:right w:val="outset" w:sz="6" w:space="0" w:color="auto"/>
            </w:tcBorders>
            <w:vAlign w:val="center"/>
          </w:tcPr>
          <w:p w14:paraId="33FCF9C7"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
                <w:i/>
                <w:sz w:val="28"/>
                <w:szCs w:val="28"/>
                <w:lang w:eastAsia="ru-RU"/>
              </w:rPr>
            </w:pPr>
            <w:r w:rsidRPr="003B7B82">
              <w:rPr>
                <w:rFonts w:ascii="Times New Roman" w:eastAsia="Times New Roman" w:hAnsi="Times New Roman" w:cs="Times New Roman"/>
                <w:b/>
                <w:i/>
                <w:sz w:val="28"/>
                <w:szCs w:val="28"/>
                <w:lang w:eastAsia="ru-RU"/>
              </w:rPr>
              <w:t>20 ч</w:t>
            </w:r>
          </w:p>
        </w:tc>
        <w:tc>
          <w:tcPr>
            <w:tcW w:w="8035" w:type="dxa"/>
            <w:vMerge w:val="restart"/>
            <w:tcBorders>
              <w:top w:val="single" w:sz="4" w:space="0" w:color="auto"/>
              <w:left w:val="outset" w:sz="6" w:space="0" w:color="auto"/>
              <w:right w:val="outset" w:sz="6" w:space="0" w:color="auto"/>
            </w:tcBorders>
            <w:vAlign w:val="center"/>
          </w:tcPr>
          <w:p w14:paraId="0B070D48"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 xml:space="preserve">Описывать свойства натурального ряда чисел.  Читать и записывать натуральные числа, сравнивать и упорядочивать их.                                       </w:t>
            </w:r>
          </w:p>
          <w:p w14:paraId="2895294C"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 xml:space="preserve">Распознавать на чертежах, рисунках, в окружающем мире отрезок, прямую, луч, плоскость. Приводить примеры моделей этих фигур.                                                                                                    </w:t>
            </w:r>
          </w:p>
          <w:p w14:paraId="7D5E0D8A"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 xml:space="preserve">Измерять длины отрезков.  Строить отрезки заданной  длины.                                                               </w:t>
            </w:r>
          </w:p>
          <w:p w14:paraId="1C3A6B89"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 xml:space="preserve">Решать задачи на нахождение длин отрезков.                                                                                     </w:t>
            </w:r>
          </w:p>
          <w:p w14:paraId="083C18C0"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 xml:space="preserve">Выражать одни единицы длин через другие. Приводить примеры приборов со шкалами.                                                                        </w:t>
            </w:r>
          </w:p>
          <w:p w14:paraId="048E3726"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 xml:space="preserve">Строить на координатном луче точку с заданной координатой, определять </w:t>
            </w:r>
            <w:r w:rsidRPr="003B7B82">
              <w:rPr>
                <w:rFonts w:ascii="Times New Roman" w:eastAsia="Times New Roman" w:hAnsi="Times New Roman" w:cs="Times New Roman"/>
                <w:sz w:val="24"/>
                <w:szCs w:val="24"/>
                <w:lang w:eastAsia="ru-RU"/>
              </w:rPr>
              <w:lastRenderedPageBreak/>
              <w:t>координату точки. Сравнивать натуральные числа.</w:t>
            </w:r>
          </w:p>
          <w:p w14:paraId="5EE66586"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Определять простые и составные числа, совершенные числа, дружественные и фигурные числа, называть удивительные свойства чисел; знать имена великих математиков: Пифагор, Евклид, Эратосфен, Архимед;  проводить фокусы с числами, разгадывать ребусы и головоломки, загадки с числами, строить фигурные числа.</w:t>
            </w:r>
          </w:p>
          <w:p w14:paraId="47D1B2C6"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color w:val="000000"/>
                <w:sz w:val="24"/>
                <w:szCs w:val="24"/>
                <w:shd w:val="clear" w:color="auto" w:fill="FFFFFF"/>
              </w:rPr>
              <w:t>Решать логические задачи  на перекладывание спичек</w:t>
            </w:r>
          </w:p>
        </w:tc>
      </w:tr>
      <w:tr w:rsidR="003B7B82" w:rsidRPr="003B7B82" w14:paraId="6CD59400"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4E1B4B33"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7-9</w:t>
            </w:r>
          </w:p>
        </w:tc>
        <w:tc>
          <w:tcPr>
            <w:tcW w:w="5516" w:type="dxa"/>
            <w:tcBorders>
              <w:top w:val="outset" w:sz="6" w:space="0" w:color="auto"/>
              <w:left w:val="outset" w:sz="6" w:space="0" w:color="auto"/>
              <w:bottom w:val="outset" w:sz="6" w:space="0" w:color="auto"/>
              <w:right w:val="outset" w:sz="6" w:space="0" w:color="auto"/>
            </w:tcBorders>
            <w:vAlign w:val="center"/>
          </w:tcPr>
          <w:p w14:paraId="0820C550"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
                <w:bCs/>
                <w:i/>
                <w:iCs/>
                <w:sz w:val="24"/>
                <w:szCs w:val="24"/>
                <w:lang w:eastAsia="ru-RU"/>
              </w:rPr>
            </w:pPr>
            <w:r w:rsidRPr="003B7B82">
              <w:rPr>
                <w:rFonts w:ascii="Times New Roman" w:eastAsia="Times New Roman" w:hAnsi="Times New Roman" w:cs="Times New Roman"/>
                <w:sz w:val="24"/>
                <w:szCs w:val="24"/>
              </w:rPr>
              <w:t>Обозначение натуральных чисел.</w:t>
            </w:r>
          </w:p>
        </w:tc>
        <w:tc>
          <w:tcPr>
            <w:tcW w:w="962" w:type="dxa"/>
            <w:tcBorders>
              <w:top w:val="outset" w:sz="6" w:space="0" w:color="auto"/>
              <w:left w:val="outset" w:sz="6" w:space="0" w:color="auto"/>
              <w:bottom w:val="outset" w:sz="6" w:space="0" w:color="auto"/>
              <w:right w:val="outset" w:sz="6" w:space="0" w:color="auto"/>
            </w:tcBorders>
            <w:vAlign w:val="center"/>
          </w:tcPr>
          <w:p w14:paraId="6C3E431C"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3 ч</w:t>
            </w:r>
          </w:p>
        </w:tc>
        <w:tc>
          <w:tcPr>
            <w:tcW w:w="8035" w:type="dxa"/>
            <w:vMerge/>
            <w:tcBorders>
              <w:top w:val="single" w:sz="4" w:space="0" w:color="auto"/>
              <w:left w:val="outset" w:sz="6" w:space="0" w:color="auto"/>
              <w:right w:val="outset" w:sz="6" w:space="0" w:color="auto"/>
            </w:tcBorders>
            <w:vAlign w:val="center"/>
          </w:tcPr>
          <w:p w14:paraId="2BA17A17"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4792F62A"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589BC76C"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10-12</w:t>
            </w:r>
          </w:p>
        </w:tc>
        <w:tc>
          <w:tcPr>
            <w:tcW w:w="5516" w:type="dxa"/>
            <w:tcBorders>
              <w:top w:val="outset" w:sz="6" w:space="0" w:color="auto"/>
              <w:left w:val="outset" w:sz="6" w:space="0" w:color="auto"/>
              <w:bottom w:val="outset" w:sz="6" w:space="0" w:color="auto"/>
              <w:right w:val="outset" w:sz="6" w:space="0" w:color="auto"/>
            </w:tcBorders>
            <w:vAlign w:val="center"/>
          </w:tcPr>
          <w:p w14:paraId="6B3E6B26"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
                <w:bCs/>
                <w:i/>
                <w:iCs/>
                <w:sz w:val="24"/>
                <w:szCs w:val="24"/>
                <w:lang w:eastAsia="ru-RU"/>
              </w:rPr>
            </w:pPr>
            <w:r w:rsidRPr="003B7B82">
              <w:rPr>
                <w:rFonts w:ascii="Times New Roman" w:eastAsia="Times New Roman" w:hAnsi="Times New Roman" w:cs="Times New Roman"/>
                <w:sz w:val="24"/>
                <w:szCs w:val="24"/>
                <w:lang w:eastAsia="ru-RU"/>
              </w:rPr>
              <w:t>Отрезок. Длина отрезка. Треугольник.</w:t>
            </w:r>
          </w:p>
        </w:tc>
        <w:tc>
          <w:tcPr>
            <w:tcW w:w="962" w:type="dxa"/>
            <w:tcBorders>
              <w:top w:val="outset" w:sz="6" w:space="0" w:color="auto"/>
              <w:left w:val="outset" w:sz="6" w:space="0" w:color="auto"/>
              <w:bottom w:val="outset" w:sz="6" w:space="0" w:color="auto"/>
              <w:right w:val="outset" w:sz="6" w:space="0" w:color="auto"/>
            </w:tcBorders>
            <w:vAlign w:val="center"/>
          </w:tcPr>
          <w:p w14:paraId="54A186B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3 ч</w:t>
            </w:r>
          </w:p>
        </w:tc>
        <w:tc>
          <w:tcPr>
            <w:tcW w:w="8035" w:type="dxa"/>
            <w:vMerge/>
            <w:tcBorders>
              <w:top w:val="single" w:sz="4" w:space="0" w:color="auto"/>
              <w:left w:val="outset" w:sz="6" w:space="0" w:color="auto"/>
              <w:right w:val="outset" w:sz="6" w:space="0" w:color="auto"/>
            </w:tcBorders>
            <w:vAlign w:val="center"/>
          </w:tcPr>
          <w:p w14:paraId="53BAFD44"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44B6A66A"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6BFA88A4"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13-15</w:t>
            </w:r>
          </w:p>
        </w:tc>
        <w:tc>
          <w:tcPr>
            <w:tcW w:w="5516" w:type="dxa"/>
            <w:tcBorders>
              <w:top w:val="outset" w:sz="6" w:space="0" w:color="auto"/>
              <w:left w:val="outset" w:sz="6" w:space="0" w:color="auto"/>
              <w:bottom w:val="outset" w:sz="6" w:space="0" w:color="auto"/>
              <w:right w:val="outset" w:sz="6" w:space="0" w:color="auto"/>
            </w:tcBorders>
            <w:vAlign w:val="center"/>
          </w:tcPr>
          <w:p w14:paraId="0558DE30"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
                <w:bCs/>
                <w:i/>
                <w:iCs/>
                <w:sz w:val="24"/>
                <w:szCs w:val="24"/>
                <w:lang w:eastAsia="ru-RU"/>
              </w:rPr>
            </w:pPr>
            <w:r w:rsidRPr="003B7B82">
              <w:rPr>
                <w:rFonts w:ascii="Times New Roman" w:eastAsia="Times New Roman" w:hAnsi="Times New Roman" w:cs="Times New Roman"/>
                <w:sz w:val="24"/>
                <w:szCs w:val="24"/>
                <w:lang w:eastAsia="ru-RU"/>
              </w:rPr>
              <w:t>Плоскость. Прямая. Луч.</w:t>
            </w:r>
          </w:p>
        </w:tc>
        <w:tc>
          <w:tcPr>
            <w:tcW w:w="962" w:type="dxa"/>
            <w:tcBorders>
              <w:top w:val="outset" w:sz="6" w:space="0" w:color="auto"/>
              <w:left w:val="outset" w:sz="6" w:space="0" w:color="auto"/>
              <w:bottom w:val="outset" w:sz="6" w:space="0" w:color="auto"/>
              <w:right w:val="outset" w:sz="6" w:space="0" w:color="auto"/>
            </w:tcBorders>
            <w:vAlign w:val="center"/>
          </w:tcPr>
          <w:p w14:paraId="3D508C6A"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3 ч</w:t>
            </w:r>
          </w:p>
        </w:tc>
        <w:tc>
          <w:tcPr>
            <w:tcW w:w="8035" w:type="dxa"/>
            <w:vMerge/>
            <w:tcBorders>
              <w:top w:val="single" w:sz="4" w:space="0" w:color="auto"/>
              <w:left w:val="outset" w:sz="6" w:space="0" w:color="auto"/>
              <w:right w:val="outset" w:sz="6" w:space="0" w:color="auto"/>
            </w:tcBorders>
            <w:vAlign w:val="center"/>
          </w:tcPr>
          <w:p w14:paraId="56278218"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08A34B11"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2E1B063A"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16-18</w:t>
            </w:r>
          </w:p>
        </w:tc>
        <w:tc>
          <w:tcPr>
            <w:tcW w:w="5516" w:type="dxa"/>
            <w:tcBorders>
              <w:top w:val="outset" w:sz="6" w:space="0" w:color="auto"/>
              <w:left w:val="outset" w:sz="6" w:space="0" w:color="auto"/>
              <w:bottom w:val="outset" w:sz="6" w:space="0" w:color="auto"/>
              <w:right w:val="outset" w:sz="6" w:space="0" w:color="auto"/>
            </w:tcBorders>
            <w:vAlign w:val="center"/>
          </w:tcPr>
          <w:p w14:paraId="5DCAB11E"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
                <w:bCs/>
                <w:i/>
                <w:iCs/>
                <w:sz w:val="24"/>
                <w:szCs w:val="24"/>
                <w:lang w:eastAsia="ru-RU"/>
              </w:rPr>
            </w:pPr>
            <w:r w:rsidRPr="003B7B82">
              <w:rPr>
                <w:rFonts w:ascii="Times New Roman" w:eastAsia="Times New Roman" w:hAnsi="Times New Roman" w:cs="Times New Roman"/>
                <w:sz w:val="24"/>
                <w:szCs w:val="24"/>
                <w:lang w:eastAsia="ru-RU"/>
              </w:rPr>
              <w:t>Шкалы и координаты.</w:t>
            </w:r>
          </w:p>
        </w:tc>
        <w:tc>
          <w:tcPr>
            <w:tcW w:w="962" w:type="dxa"/>
            <w:tcBorders>
              <w:top w:val="outset" w:sz="6" w:space="0" w:color="auto"/>
              <w:left w:val="outset" w:sz="6" w:space="0" w:color="auto"/>
              <w:bottom w:val="outset" w:sz="6" w:space="0" w:color="auto"/>
              <w:right w:val="outset" w:sz="6" w:space="0" w:color="auto"/>
            </w:tcBorders>
            <w:vAlign w:val="center"/>
          </w:tcPr>
          <w:p w14:paraId="43F9A1C4"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3 ч</w:t>
            </w:r>
          </w:p>
        </w:tc>
        <w:tc>
          <w:tcPr>
            <w:tcW w:w="8035" w:type="dxa"/>
            <w:vMerge/>
            <w:tcBorders>
              <w:top w:val="single" w:sz="4" w:space="0" w:color="auto"/>
              <w:left w:val="outset" w:sz="6" w:space="0" w:color="auto"/>
              <w:right w:val="outset" w:sz="6" w:space="0" w:color="auto"/>
            </w:tcBorders>
            <w:vAlign w:val="center"/>
          </w:tcPr>
          <w:p w14:paraId="5ABFBC2F"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6D60FFA3"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7B83858B"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19-22</w:t>
            </w:r>
          </w:p>
        </w:tc>
        <w:tc>
          <w:tcPr>
            <w:tcW w:w="5516" w:type="dxa"/>
            <w:tcBorders>
              <w:top w:val="outset" w:sz="6" w:space="0" w:color="auto"/>
              <w:left w:val="outset" w:sz="6" w:space="0" w:color="auto"/>
              <w:bottom w:val="outset" w:sz="6" w:space="0" w:color="auto"/>
              <w:right w:val="outset" w:sz="6" w:space="0" w:color="auto"/>
            </w:tcBorders>
          </w:tcPr>
          <w:p w14:paraId="7FA71270"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Меньше или больше.</w:t>
            </w:r>
          </w:p>
        </w:tc>
        <w:tc>
          <w:tcPr>
            <w:tcW w:w="962" w:type="dxa"/>
            <w:tcBorders>
              <w:top w:val="outset" w:sz="6" w:space="0" w:color="auto"/>
              <w:left w:val="outset" w:sz="6" w:space="0" w:color="auto"/>
              <w:bottom w:val="outset" w:sz="6" w:space="0" w:color="auto"/>
              <w:right w:val="outset" w:sz="6" w:space="0" w:color="auto"/>
            </w:tcBorders>
          </w:tcPr>
          <w:p w14:paraId="477B5716"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4ч</w:t>
            </w:r>
          </w:p>
        </w:tc>
        <w:tc>
          <w:tcPr>
            <w:tcW w:w="8035" w:type="dxa"/>
            <w:vMerge/>
            <w:tcBorders>
              <w:top w:val="single" w:sz="4" w:space="0" w:color="auto"/>
              <w:left w:val="outset" w:sz="6" w:space="0" w:color="auto"/>
              <w:right w:val="outset" w:sz="6" w:space="0" w:color="auto"/>
            </w:tcBorders>
            <w:vAlign w:val="center"/>
          </w:tcPr>
          <w:p w14:paraId="61C8BF55"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25713A29"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3D3BEF4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23-24</w:t>
            </w:r>
          </w:p>
        </w:tc>
        <w:tc>
          <w:tcPr>
            <w:tcW w:w="5516" w:type="dxa"/>
            <w:tcBorders>
              <w:top w:val="outset" w:sz="6" w:space="0" w:color="auto"/>
              <w:left w:val="outset" w:sz="6" w:space="0" w:color="auto"/>
              <w:bottom w:val="outset" w:sz="6" w:space="0" w:color="auto"/>
              <w:right w:val="outset" w:sz="6" w:space="0" w:color="auto"/>
            </w:tcBorders>
          </w:tcPr>
          <w:p w14:paraId="3F5823C8"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
                <w:iCs/>
                <w:sz w:val="24"/>
                <w:szCs w:val="24"/>
                <w:lang w:eastAsia="ru-RU"/>
              </w:rPr>
            </w:pPr>
            <w:r w:rsidRPr="003B7B82">
              <w:rPr>
                <w:rFonts w:ascii="Times New Roman" w:eastAsia="Times New Roman" w:hAnsi="Times New Roman" w:cs="Times New Roman"/>
                <w:i/>
                <w:sz w:val="24"/>
                <w:szCs w:val="24"/>
              </w:rPr>
              <w:t>Проект « В мире чисел»</w:t>
            </w:r>
          </w:p>
        </w:tc>
        <w:tc>
          <w:tcPr>
            <w:tcW w:w="962" w:type="dxa"/>
            <w:tcBorders>
              <w:top w:val="outset" w:sz="6" w:space="0" w:color="auto"/>
              <w:left w:val="outset" w:sz="6" w:space="0" w:color="auto"/>
              <w:bottom w:val="outset" w:sz="6" w:space="0" w:color="auto"/>
              <w:right w:val="outset" w:sz="6" w:space="0" w:color="auto"/>
            </w:tcBorders>
          </w:tcPr>
          <w:p w14:paraId="33617C16"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2</w:t>
            </w:r>
          </w:p>
        </w:tc>
        <w:tc>
          <w:tcPr>
            <w:tcW w:w="8035" w:type="dxa"/>
            <w:vMerge/>
            <w:tcBorders>
              <w:top w:val="single" w:sz="4" w:space="0" w:color="auto"/>
              <w:left w:val="outset" w:sz="6" w:space="0" w:color="auto"/>
              <w:right w:val="outset" w:sz="6" w:space="0" w:color="auto"/>
            </w:tcBorders>
            <w:vAlign w:val="center"/>
          </w:tcPr>
          <w:p w14:paraId="3DE215F5"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44E8BC97"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03D10ECA"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25</w:t>
            </w:r>
          </w:p>
        </w:tc>
        <w:tc>
          <w:tcPr>
            <w:tcW w:w="5516" w:type="dxa"/>
            <w:tcBorders>
              <w:top w:val="outset" w:sz="6" w:space="0" w:color="auto"/>
              <w:left w:val="outset" w:sz="6" w:space="0" w:color="auto"/>
              <w:bottom w:val="outset" w:sz="6" w:space="0" w:color="auto"/>
              <w:right w:val="outset" w:sz="6" w:space="0" w:color="auto"/>
            </w:tcBorders>
          </w:tcPr>
          <w:p w14:paraId="06311156"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
                <w:iCs/>
                <w:sz w:val="24"/>
                <w:szCs w:val="24"/>
                <w:lang w:eastAsia="ru-RU"/>
              </w:rPr>
            </w:pPr>
            <w:r w:rsidRPr="003B7B82">
              <w:rPr>
                <w:rFonts w:ascii="Times New Roman" w:eastAsia="Times New Roman" w:hAnsi="Times New Roman" w:cs="Times New Roman"/>
                <w:bCs/>
                <w:i/>
                <w:sz w:val="24"/>
                <w:szCs w:val="24"/>
              </w:rPr>
              <w:t>Решение задач со спичками</w:t>
            </w:r>
          </w:p>
        </w:tc>
        <w:tc>
          <w:tcPr>
            <w:tcW w:w="962" w:type="dxa"/>
            <w:tcBorders>
              <w:top w:val="outset" w:sz="6" w:space="0" w:color="auto"/>
              <w:left w:val="outset" w:sz="6" w:space="0" w:color="auto"/>
              <w:bottom w:val="outset" w:sz="6" w:space="0" w:color="auto"/>
              <w:right w:val="outset" w:sz="6" w:space="0" w:color="auto"/>
            </w:tcBorders>
          </w:tcPr>
          <w:p w14:paraId="2372BB54"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1</w:t>
            </w:r>
          </w:p>
        </w:tc>
        <w:tc>
          <w:tcPr>
            <w:tcW w:w="8035" w:type="dxa"/>
            <w:vMerge/>
            <w:tcBorders>
              <w:top w:val="single" w:sz="4" w:space="0" w:color="auto"/>
              <w:left w:val="outset" w:sz="6" w:space="0" w:color="auto"/>
              <w:right w:val="outset" w:sz="6" w:space="0" w:color="auto"/>
            </w:tcBorders>
            <w:vAlign w:val="center"/>
          </w:tcPr>
          <w:p w14:paraId="03894A01"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29E45C1D"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2F97B77C"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26</w:t>
            </w:r>
          </w:p>
        </w:tc>
        <w:tc>
          <w:tcPr>
            <w:tcW w:w="5516" w:type="dxa"/>
            <w:tcBorders>
              <w:top w:val="outset" w:sz="6" w:space="0" w:color="auto"/>
              <w:left w:val="outset" w:sz="6" w:space="0" w:color="auto"/>
              <w:bottom w:val="outset" w:sz="6" w:space="0" w:color="auto"/>
              <w:right w:val="outset" w:sz="6" w:space="0" w:color="auto"/>
            </w:tcBorders>
          </w:tcPr>
          <w:p w14:paraId="6A66E696"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
                <w:iCs/>
                <w:sz w:val="24"/>
                <w:szCs w:val="24"/>
                <w:lang w:eastAsia="ru-RU"/>
              </w:rPr>
            </w:pPr>
            <w:r w:rsidRPr="003B7B82">
              <w:rPr>
                <w:rFonts w:ascii="Times New Roman" w:eastAsia="Times New Roman" w:hAnsi="Times New Roman" w:cs="Times New Roman"/>
                <w:bCs/>
                <w:i/>
                <w:iCs/>
                <w:sz w:val="24"/>
                <w:szCs w:val="24"/>
                <w:lang w:eastAsia="ru-RU"/>
              </w:rPr>
              <w:t>Контрольная работа № 1</w:t>
            </w:r>
          </w:p>
        </w:tc>
        <w:tc>
          <w:tcPr>
            <w:tcW w:w="962" w:type="dxa"/>
            <w:tcBorders>
              <w:top w:val="outset" w:sz="6" w:space="0" w:color="auto"/>
              <w:left w:val="outset" w:sz="6" w:space="0" w:color="auto"/>
              <w:bottom w:val="outset" w:sz="6" w:space="0" w:color="auto"/>
              <w:right w:val="outset" w:sz="6" w:space="0" w:color="auto"/>
            </w:tcBorders>
          </w:tcPr>
          <w:p w14:paraId="08A900D5"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i/>
                <w:sz w:val="24"/>
                <w:szCs w:val="24"/>
                <w:lang w:eastAsia="ru-RU"/>
              </w:rPr>
            </w:pPr>
            <w:r w:rsidRPr="003B7B82">
              <w:rPr>
                <w:rFonts w:ascii="Times New Roman" w:eastAsia="Times New Roman" w:hAnsi="Times New Roman" w:cs="Times New Roman"/>
                <w:i/>
                <w:sz w:val="24"/>
                <w:szCs w:val="24"/>
                <w:lang w:eastAsia="ru-RU"/>
              </w:rPr>
              <w:t>1 ч</w:t>
            </w:r>
          </w:p>
        </w:tc>
        <w:tc>
          <w:tcPr>
            <w:tcW w:w="8035" w:type="dxa"/>
            <w:vMerge/>
            <w:tcBorders>
              <w:top w:val="single" w:sz="4" w:space="0" w:color="auto"/>
              <w:left w:val="outset" w:sz="6" w:space="0" w:color="auto"/>
              <w:bottom w:val="outset" w:sz="6" w:space="0" w:color="auto"/>
              <w:right w:val="outset" w:sz="6" w:space="0" w:color="auto"/>
            </w:tcBorders>
            <w:vAlign w:val="center"/>
          </w:tcPr>
          <w:p w14:paraId="569193EA"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774C79AE" w14:textId="77777777" w:rsidTr="003B7B82">
        <w:trPr>
          <w:trHeight w:val="657"/>
          <w:tblCellSpacing w:w="15" w:type="dxa"/>
        </w:trPr>
        <w:tc>
          <w:tcPr>
            <w:tcW w:w="990" w:type="dxa"/>
            <w:tcBorders>
              <w:top w:val="outset" w:sz="6" w:space="0" w:color="auto"/>
              <w:left w:val="outset" w:sz="6" w:space="0" w:color="auto"/>
              <w:right w:val="outset" w:sz="6" w:space="0" w:color="auto"/>
            </w:tcBorders>
            <w:vAlign w:val="center"/>
          </w:tcPr>
          <w:p w14:paraId="38AE91C9"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
                <w:bCs/>
                <w:i/>
                <w:iCs/>
                <w:sz w:val="28"/>
                <w:szCs w:val="28"/>
                <w:lang w:eastAsia="ru-RU"/>
              </w:rPr>
            </w:pPr>
          </w:p>
        </w:tc>
        <w:tc>
          <w:tcPr>
            <w:tcW w:w="5516" w:type="dxa"/>
            <w:tcBorders>
              <w:top w:val="outset" w:sz="6" w:space="0" w:color="auto"/>
              <w:left w:val="outset" w:sz="6" w:space="0" w:color="auto"/>
              <w:right w:val="outset" w:sz="6" w:space="0" w:color="auto"/>
            </w:tcBorders>
            <w:vAlign w:val="center"/>
          </w:tcPr>
          <w:p w14:paraId="1C1BB047"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
                <w:bCs/>
                <w:iCs/>
                <w:sz w:val="28"/>
                <w:szCs w:val="28"/>
                <w:lang w:eastAsia="ru-RU"/>
              </w:rPr>
            </w:pPr>
            <w:r w:rsidRPr="003B7B82">
              <w:rPr>
                <w:rFonts w:ascii="Times New Roman" w:eastAsia="Times New Roman" w:hAnsi="Times New Roman" w:cs="Times New Roman"/>
                <w:b/>
                <w:bCs/>
                <w:iCs/>
                <w:sz w:val="28"/>
                <w:szCs w:val="28"/>
                <w:lang w:eastAsia="ru-RU"/>
              </w:rPr>
              <w:t>Сложение и вычитание натуральных чисел</w:t>
            </w:r>
          </w:p>
        </w:tc>
        <w:tc>
          <w:tcPr>
            <w:tcW w:w="962" w:type="dxa"/>
            <w:tcBorders>
              <w:top w:val="outset" w:sz="6" w:space="0" w:color="auto"/>
              <w:left w:val="outset" w:sz="6" w:space="0" w:color="auto"/>
              <w:right w:val="outset" w:sz="6" w:space="0" w:color="auto"/>
            </w:tcBorders>
            <w:vAlign w:val="center"/>
          </w:tcPr>
          <w:p w14:paraId="6D46489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
                <w:i/>
                <w:sz w:val="28"/>
                <w:szCs w:val="28"/>
                <w:lang w:eastAsia="ru-RU"/>
              </w:rPr>
            </w:pPr>
            <w:r w:rsidRPr="003B7B82">
              <w:rPr>
                <w:rFonts w:ascii="Times New Roman" w:eastAsia="Times New Roman" w:hAnsi="Times New Roman" w:cs="Times New Roman"/>
                <w:b/>
                <w:i/>
                <w:sz w:val="28"/>
                <w:szCs w:val="28"/>
                <w:lang w:eastAsia="ru-RU"/>
              </w:rPr>
              <w:t>26ч</w:t>
            </w:r>
          </w:p>
        </w:tc>
        <w:tc>
          <w:tcPr>
            <w:tcW w:w="8035" w:type="dxa"/>
            <w:vMerge w:val="restart"/>
            <w:tcBorders>
              <w:top w:val="outset" w:sz="6" w:space="0" w:color="auto"/>
              <w:left w:val="outset" w:sz="6" w:space="0" w:color="auto"/>
              <w:right w:val="outset" w:sz="6" w:space="0" w:color="auto"/>
            </w:tcBorders>
            <w:vAlign w:val="center"/>
          </w:tcPr>
          <w:p w14:paraId="3C5CB169"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 xml:space="preserve">Формулировать свойства сложения и вычитания натуральных чисел. </w:t>
            </w:r>
          </w:p>
          <w:p w14:paraId="4B0EE515"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 xml:space="preserve">Записывать эти свойства в виде формул.                                                          </w:t>
            </w:r>
          </w:p>
          <w:p w14:paraId="15772B9A"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 xml:space="preserve">Приводить примеры числовых и буквенных выражений, формул.                                       </w:t>
            </w:r>
          </w:p>
          <w:p w14:paraId="17D065AD"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 xml:space="preserve">Составлять числовые и буквенные выражения по условию задачи.                          </w:t>
            </w:r>
          </w:p>
          <w:p w14:paraId="30D95033"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 xml:space="preserve">Решать уравнения на основании зависимостей между компонентами действий сложения и его вычитания. </w:t>
            </w:r>
          </w:p>
          <w:p w14:paraId="1BE690C4"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 xml:space="preserve">Решать текстовые задачи с помощью составления уравнений. </w:t>
            </w:r>
          </w:p>
        </w:tc>
      </w:tr>
      <w:tr w:rsidR="003B7B82" w:rsidRPr="003B7B82" w14:paraId="7DBDA491"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4BE4F72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27-32</w:t>
            </w:r>
          </w:p>
        </w:tc>
        <w:tc>
          <w:tcPr>
            <w:tcW w:w="5516" w:type="dxa"/>
            <w:tcBorders>
              <w:top w:val="outset" w:sz="6" w:space="0" w:color="auto"/>
              <w:left w:val="outset" w:sz="6" w:space="0" w:color="auto"/>
              <w:bottom w:val="outset" w:sz="6" w:space="0" w:color="auto"/>
              <w:right w:val="outset" w:sz="6" w:space="0" w:color="auto"/>
            </w:tcBorders>
            <w:vAlign w:val="center"/>
          </w:tcPr>
          <w:p w14:paraId="29EB7A00"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rPr>
              <w:t>Сложение натуральных чисел и его свойства.</w:t>
            </w:r>
          </w:p>
        </w:tc>
        <w:tc>
          <w:tcPr>
            <w:tcW w:w="962" w:type="dxa"/>
            <w:tcBorders>
              <w:top w:val="outset" w:sz="6" w:space="0" w:color="auto"/>
              <w:left w:val="outset" w:sz="6" w:space="0" w:color="auto"/>
              <w:bottom w:val="outset" w:sz="6" w:space="0" w:color="auto"/>
              <w:right w:val="outset" w:sz="6" w:space="0" w:color="auto"/>
            </w:tcBorders>
            <w:vAlign w:val="center"/>
          </w:tcPr>
          <w:p w14:paraId="49B4271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6 ч</w:t>
            </w:r>
          </w:p>
        </w:tc>
        <w:tc>
          <w:tcPr>
            <w:tcW w:w="8035" w:type="dxa"/>
            <w:vMerge/>
            <w:tcBorders>
              <w:left w:val="outset" w:sz="6" w:space="0" w:color="auto"/>
              <w:right w:val="outset" w:sz="6" w:space="0" w:color="auto"/>
            </w:tcBorders>
            <w:vAlign w:val="center"/>
          </w:tcPr>
          <w:p w14:paraId="1F4D90ED"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52764AFB"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6F5F5206"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33</w:t>
            </w:r>
          </w:p>
        </w:tc>
        <w:tc>
          <w:tcPr>
            <w:tcW w:w="5516" w:type="dxa"/>
            <w:tcBorders>
              <w:top w:val="outset" w:sz="6" w:space="0" w:color="auto"/>
              <w:left w:val="outset" w:sz="6" w:space="0" w:color="auto"/>
              <w:bottom w:val="outset" w:sz="6" w:space="0" w:color="auto"/>
              <w:right w:val="outset" w:sz="6" w:space="0" w:color="auto"/>
            </w:tcBorders>
            <w:vAlign w:val="center"/>
          </w:tcPr>
          <w:p w14:paraId="36DA9A0E"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i/>
                <w:sz w:val="24"/>
                <w:szCs w:val="24"/>
              </w:rPr>
            </w:pPr>
            <w:r w:rsidRPr="003B7B82">
              <w:rPr>
                <w:rFonts w:ascii="Times New Roman" w:eastAsia="Times New Roman" w:hAnsi="Times New Roman" w:cs="Times New Roman"/>
                <w:i/>
                <w:sz w:val="24"/>
                <w:szCs w:val="24"/>
                <w:lang w:eastAsia="ru-RU"/>
              </w:rPr>
              <w:t>Метод  К. Гаусса для сложения нескольких слагаемых</w:t>
            </w:r>
          </w:p>
        </w:tc>
        <w:tc>
          <w:tcPr>
            <w:tcW w:w="962" w:type="dxa"/>
            <w:tcBorders>
              <w:top w:val="outset" w:sz="6" w:space="0" w:color="auto"/>
              <w:left w:val="outset" w:sz="6" w:space="0" w:color="auto"/>
              <w:bottom w:val="outset" w:sz="6" w:space="0" w:color="auto"/>
              <w:right w:val="outset" w:sz="6" w:space="0" w:color="auto"/>
            </w:tcBorders>
            <w:vAlign w:val="center"/>
          </w:tcPr>
          <w:p w14:paraId="7B54D7E2"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1 ч</w:t>
            </w:r>
          </w:p>
        </w:tc>
        <w:tc>
          <w:tcPr>
            <w:tcW w:w="8035" w:type="dxa"/>
            <w:vMerge/>
            <w:tcBorders>
              <w:left w:val="outset" w:sz="6" w:space="0" w:color="auto"/>
              <w:right w:val="outset" w:sz="6" w:space="0" w:color="auto"/>
            </w:tcBorders>
            <w:vAlign w:val="center"/>
          </w:tcPr>
          <w:p w14:paraId="00EB0047"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0A007E41"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1F2758F4"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34-38</w:t>
            </w:r>
          </w:p>
        </w:tc>
        <w:tc>
          <w:tcPr>
            <w:tcW w:w="5516" w:type="dxa"/>
            <w:tcBorders>
              <w:top w:val="outset" w:sz="6" w:space="0" w:color="auto"/>
              <w:left w:val="outset" w:sz="6" w:space="0" w:color="auto"/>
              <w:bottom w:val="outset" w:sz="6" w:space="0" w:color="auto"/>
              <w:right w:val="outset" w:sz="6" w:space="0" w:color="auto"/>
            </w:tcBorders>
            <w:vAlign w:val="center"/>
          </w:tcPr>
          <w:p w14:paraId="438C3872"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sz w:val="24"/>
                <w:szCs w:val="24"/>
              </w:rPr>
              <w:t>Вычитание.</w:t>
            </w:r>
          </w:p>
        </w:tc>
        <w:tc>
          <w:tcPr>
            <w:tcW w:w="962" w:type="dxa"/>
            <w:tcBorders>
              <w:top w:val="outset" w:sz="6" w:space="0" w:color="auto"/>
              <w:left w:val="outset" w:sz="6" w:space="0" w:color="auto"/>
              <w:bottom w:val="outset" w:sz="6" w:space="0" w:color="auto"/>
              <w:right w:val="outset" w:sz="6" w:space="0" w:color="auto"/>
            </w:tcBorders>
            <w:vAlign w:val="center"/>
          </w:tcPr>
          <w:p w14:paraId="755E42E8"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5 ч</w:t>
            </w:r>
          </w:p>
        </w:tc>
        <w:tc>
          <w:tcPr>
            <w:tcW w:w="8035" w:type="dxa"/>
            <w:vMerge/>
            <w:tcBorders>
              <w:left w:val="outset" w:sz="6" w:space="0" w:color="auto"/>
              <w:right w:val="outset" w:sz="6" w:space="0" w:color="auto"/>
            </w:tcBorders>
            <w:vAlign w:val="center"/>
          </w:tcPr>
          <w:p w14:paraId="3C39A1C9"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1A9BF2AA"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4FF83C1C"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39</w:t>
            </w:r>
          </w:p>
        </w:tc>
        <w:tc>
          <w:tcPr>
            <w:tcW w:w="5516" w:type="dxa"/>
            <w:tcBorders>
              <w:top w:val="outset" w:sz="6" w:space="0" w:color="auto"/>
              <w:left w:val="outset" w:sz="6" w:space="0" w:color="auto"/>
              <w:bottom w:val="outset" w:sz="6" w:space="0" w:color="auto"/>
              <w:right w:val="outset" w:sz="6" w:space="0" w:color="auto"/>
            </w:tcBorders>
          </w:tcPr>
          <w:p w14:paraId="0126D65E"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
                <w:iCs/>
                <w:sz w:val="24"/>
                <w:szCs w:val="24"/>
                <w:lang w:eastAsia="ru-RU"/>
              </w:rPr>
            </w:pPr>
            <w:r w:rsidRPr="003B7B82">
              <w:rPr>
                <w:rFonts w:ascii="Times New Roman" w:eastAsia="Times New Roman" w:hAnsi="Times New Roman" w:cs="Times New Roman"/>
                <w:bCs/>
                <w:i/>
                <w:iCs/>
                <w:sz w:val="24"/>
                <w:szCs w:val="24"/>
                <w:lang w:eastAsia="ru-RU"/>
              </w:rPr>
              <w:t>Контрольная работа № 2</w:t>
            </w:r>
          </w:p>
        </w:tc>
        <w:tc>
          <w:tcPr>
            <w:tcW w:w="962" w:type="dxa"/>
            <w:tcBorders>
              <w:top w:val="outset" w:sz="6" w:space="0" w:color="auto"/>
              <w:left w:val="outset" w:sz="6" w:space="0" w:color="auto"/>
              <w:bottom w:val="outset" w:sz="6" w:space="0" w:color="auto"/>
              <w:right w:val="outset" w:sz="6" w:space="0" w:color="auto"/>
            </w:tcBorders>
          </w:tcPr>
          <w:p w14:paraId="49FA7F9B"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i/>
                <w:sz w:val="24"/>
                <w:szCs w:val="24"/>
                <w:lang w:eastAsia="ru-RU"/>
              </w:rPr>
            </w:pPr>
            <w:r w:rsidRPr="003B7B82">
              <w:rPr>
                <w:rFonts w:ascii="Times New Roman" w:eastAsia="Times New Roman" w:hAnsi="Times New Roman" w:cs="Times New Roman"/>
                <w:i/>
                <w:sz w:val="24"/>
                <w:szCs w:val="24"/>
                <w:lang w:eastAsia="ru-RU"/>
              </w:rPr>
              <w:t>1 ч</w:t>
            </w:r>
          </w:p>
        </w:tc>
        <w:tc>
          <w:tcPr>
            <w:tcW w:w="8035" w:type="dxa"/>
            <w:vMerge/>
            <w:tcBorders>
              <w:left w:val="outset" w:sz="6" w:space="0" w:color="auto"/>
              <w:right w:val="outset" w:sz="6" w:space="0" w:color="auto"/>
            </w:tcBorders>
            <w:vAlign w:val="center"/>
          </w:tcPr>
          <w:p w14:paraId="29FE44A3"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7F2ECD55"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6BB9283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40-43</w:t>
            </w:r>
          </w:p>
        </w:tc>
        <w:tc>
          <w:tcPr>
            <w:tcW w:w="5516" w:type="dxa"/>
            <w:tcBorders>
              <w:top w:val="outset" w:sz="6" w:space="0" w:color="auto"/>
              <w:left w:val="outset" w:sz="6" w:space="0" w:color="auto"/>
              <w:bottom w:val="outset" w:sz="6" w:space="0" w:color="auto"/>
              <w:right w:val="outset" w:sz="6" w:space="0" w:color="auto"/>
            </w:tcBorders>
            <w:vAlign w:val="center"/>
          </w:tcPr>
          <w:p w14:paraId="3949AD1D"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
                <w:bCs/>
                <w:i/>
                <w:iCs/>
                <w:sz w:val="24"/>
                <w:szCs w:val="24"/>
                <w:lang w:eastAsia="ru-RU"/>
              </w:rPr>
            </w:pPr>
            <w:r w:rsidRPr="003B7B82">
              <w:rPr>
                <w:rFonts w:ascii="Times New Roman" w:eastAsia="Times New Roman" w:hAnsi="Times New Roman" w:cs="Times New Roman"/>
                <w:sz w:val="24"/>
                <w:szCs w:val="24"/>
              </w:rPr>
              <w:t>Числовые и буквенные выражения.</w:t>
            </w:r>
          </w:p>
        </w:tc>
        <w:tc>
          <w:tcPr>
            <w:tcW w:w="962" w:type="dxa"/>
            <w:tcBorders>
              <w:top w:val="outset" w:sz="6" w:space="0" w:color="auto"/>
              <w:left w:val="outset" w:sz="6" w:space="0" w:color="auto"/>
              <w:bottom w:val="outset" w:sz="6" w:space="0" w:color="auto"/>
              <w:right w:val="outset" w:sz="6" w:space="0" w:color="auto"/>
            </w:tcBorders>
            <w:vAlign w:val="center"/>
          </w:tcPr>
          <w:p w14:paraId="5A82FC3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 xml:space="preserve"> 4 ч</w:t>
            </w:r>
          </w:p>
        </w:tc>
        <w:tc>
          <w:tcPr>
            <w:tcW w:w="8035" w:type="dxa"/>
            <w:vMerge/>
            <w:tcBorders>
              <w:left w:val="outset" w:sz="6" w:space="0" w:color="auto"/>
              <w:right w:val="outset" w:sz="6" w:space="0" w:color="auto"/>
            </w:tcBorders>
            <w:vAlign w:val="center"/>
          </w:tcPr>
          <w:p w14:paraId="6E138DAB"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16C17163"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41882B97"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44-46</w:t>
            </w:r>
          </w:p>
        </w:tc>
        <w:tc>
          <w:tcPr>
            <w:tcW w:w="5516" w:type="dxa"/>
            <w:tcBorders>
              <w:top w:val="outset" w:sz="6" w:space="0" w:color="auto"/>
              <w:left w:val="outset" w:sz="6" w:space="0" w:color="auto"/>
              <w:bottom w:val="outset" w:sz="6" w:space="0" w:color="auto"/>
              <w:right w:val="outset" w:sz="6" w:space="0" w:color="auto"/>
            </w:tcBorders>
            <w:vAlign w:val="center"/>
          </w:tcPr>
          <w:p w14:paraId="1FFD277C"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
                <w:bCs/>
                <w:i/>
                <w:iCs/>
                <w:sz w:val="24"/>
                <w:szCs w:val="24"/>
                <w:lang w:eastAsia="ru-RU"/>
              </w:rPr>
            </w:pPr>
            <w:r w:rsidRPr="003B7B82">
              <w:rPr>
                <w:rFonts w:ascii="Times New Roman" w:eastAsia="Times New Roman" w:hAnsi="Times New Roman" w:cs="Times New Roman"/>
                <w:sz w:val="24"/>
                <w:szCs w:val="24"/>
              </w:rPr>
              <w:t>Буквенная запись свойств сложения и вычитания.</w:t>
            </w:r>
          </w:p>
        </w:tc>
        <w:tc>
          <w:tcPr>
            <w:tcW w:w="962" w:type="dxa"/>
            <w:tcBorders>
              <w:top w:val="outset" w:sz="6" w:space="0" w:color="auto"/>
              <w:left w:val="outset" w:sz="6" w:space="0" w:color="auto"/>
              <w:bottom w:val="outset" w:sz="6" w:space="0" w:color="auto"/>
              <w:right w:val="outset" w:sz="6" w:space="0" w:color="auto"/>
            </w:tcBorders>
            <w:vAlign w:val="center"/>
          </w:tcPr>
          <w:p w14:paraId="4DE07B8A"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3 ч</w:t>
            </w:r>
          </w:p>
        </w:tc>
        <w:tc>
          <w:tcPr>
            <w:tcW w:w="8035" w:type="dxa"/>
            <w:vMerge/>
            <w:tcBorders>
              <w:left w:val="outset" w:sz="6" w:space="0" w:color="auto"/>
              <w:right w:val="outset" w:sz="6" w:space="0" w:color="auto"/>
            </w:tcBorders>
            <w:vAlign w:val="center"/>
          </w:tcPr>
          <w:p w14:paraId="37F03F84"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198D482C"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1627B2EB"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47-51</w:t>
            </w:r>
          </w:p>
        </w:tc>
        <w:tc>
          <w:tcPr>
            <w:tcW w:w="5516" w:type="dxa"/>
            <w:tcBorders>
              <w:top w:val="outset" w:sz="6" w:space="0" w:color="auto"/>
              <w:left w:val="outset" w:sz="6" w:space="0" w:color="auto"/>
              <w:bottom w:val="outset" w:sz="6" w:space="0" w:color="auto"/>
              <w:right w:val="outset" w:sz="6" w:space="0" w:color="auto"/>
            </w:tcBorders>
            <w:vAlign w:val="center"/>
          </w:tcPr>
          <w:p w14:paraId="0C078D95"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
                <w:bCs/>
                <w:i/>
                <w:iCs/>
                <w:sz w:val="24"/>
                <w:szCs w:val="24"/>
                <w:lang w:eastAsia="ru-RU"/>
              </w:rPr>
            </w:pPr>
            <w:r w:rsidRPr="003B7B82">
              <w:rPr>
                <w:rFonts w:ascii="Times New Roman" w:eastAsia="Times New Roman" w:hAnsi="Times New Roman" w:cs="Times New Roman"/>
                <w:sz w:val="24"/>
                <w:szCs w:val="24"/>
              </w:rPr>
              <w:t>Уравнение.</w:t>
            </w:r>
          </w:p>
        </w:tc>
        <w:tc>
          <w:tcPr>
            <w:tcW w:w="962" w:type="dxa"/>
            <w:tcBorders>
              <w:top w:val="outset" w:sz="6" w:space="0" w:color="auto"/>
              <w:left w:val="outset" w:sz="6" w:space="0" w:color="auto"/>
              <w:bottom w:val="outset" w:sz="6" w:space="0" w:color="auto"/>
              <w:right w:val="outset" w:sz="6" w:space="0" w:color="auto"/>
            </w:tcBorders>
            <w:vAlign w:val="center"/>
          </w:tcPr>
          <w:p w14:paraId="18CF470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5 ч</w:t>
            </w:r>
          </w:p>
        </w:tc>
        <w:tc>
          <w:tcPr>
            <w:tcW w:w="8035" w:type="dxa"/>
            <w:vMerge/>
            <w:tcBorders>
              <w:left w:val="outset" w:sz="6" w:space="0" w:color="auto"/>
              <w:right w:val="outset" w:sz="6" w:space="0" w:color="auto"/>
            </w:tcBorders>
            <w:vAlign w:val="center"/>
          </w:tcPr>
          <w:p w14:paraId="62E580DB"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2FA46682" w14:textId="77777777" w:rsidTr="003B7B82">
        <w:trPr>
          <w:trHeight w:val="426"/>
          <w:tblCellSpacing w:w="15" w:type="dxa"/>
        </w:trPr>
        <w:tc>
          <w:tcPr>
            <w:tcW w:w="990" w:type="dxa"/>
            <w:tcBorders>
              <w:top w:val="outset" w:sz="6" w:space="0" w:color="auto"/>
              <w:left w:val="outset" w:sz="6" w:space="0" w:color="auto"/>
              <w:right w:val="outset" w:sz="6" w:space="0" w:color="auto"/>
            </w:tcBorders>
          </w:tcPr>
          <w:p w14:paraId="5C168810"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52</w:t>
            </w:r>
          </w:p>
        </w:tc>
        <w:tc>
          <w:tcPr>
            <w:tcW w:w="5516" w:type="dxa"/>
            <w:tcBorders>
              <w:top w:val="outset" w:sz="6" w:space="0" w:color="auto"/>
              <w:left w:val="outset" w:sz="6" w:space="0" w:color="auto"/>
              <w:right w:val="outset" w:sz="6" w:space="0" w:color="auto"/>
            </w:tcBorders>
          </w:tcPr>
          <w:p w14:paraId="676EC3F9"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
                <w:iCs/>
                <w:sz w:val="24"/>
                <w:szCs w:val="24"/>
                <w:lang w:eastAsia="ru-RU"/>
              </w:rPr>
            </w:pPr>
            <w:r w:rsidRPr="003B7B82">
              <w:rPr>
                <w:rFonts w:ascii="Times New Roman" w:eastAsia="Times New Roman" w:hAnsi="Times New Roman" w:cs="Times New Roman"/>
                <w:bCs/>
                <w:i/>
                <w:iCs/>
                <w:sz w:val="24"/>
                <w:szCs w:val="24"/>
                <w:lang w:eastAsia="ru-RU"/>
              </w:rPr>
              <w:t>Контрольная работа № 3</w:t>
            </w:r>
          </w:p>
        </w:tc>
        <w:tc>
          <w:tcPr>
            <w:tcW w:w="962" w:type="dxa"/>
            <w:tcBorders>
              <w:top w:val="outset" w:sz="6" w:space="0" w:color="auto"/>
              <w:left w:val="outset" w:sz="6" w:space="0" w:color="auto"/>
              <w:right w:val="outset" w:sz="6" w:space="0" w:color="auto"/>
            </w:tcBorders>
          </w:tcPr>
          <w:p w14:paraId="1F611275"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i/>
                <w:sz w:val="24"/>
                <w:szCs w:val="24"/>
                <w:lang w:eastAsia="ru-RU"/>
              </w:rPr>
            </w:pPr>
            <w:r w:rsidRPr="003B7B82">
              <w:rPr>
                <w:rFonts w:ascii="Times New Roman" w:eastAsia="Times New Roman" w:hAnsi="Times New Roman" w:cs="Times New Roman"/>
                <w:i/>
                <w:sz w:val="24"/>
                <w:szCs w:val="24"/>
                <w:lang w:eastAsia="ru-RU"/>
              </w:rPr>
              <w:t>1 ч</w:t>
            </w:r>
          </w:p>
        </w:tc>
        <w:tc>
          <w:tcPr>
            <w:tcW w:w="8035" w:type="dxa"/>
            <w:vMerge/>
            <w:tcBorders>
              <w:left w:val="outset" w:sz="6" w:space="0" w:color="auto"/>
              <w:right w:val="outset" w:sz="6" w:space="0" w:color="auto"/>
            </w:tcBorders>
            <w:vAlign w:val="center"/>
          </w:tcPr>
          <w:p w14:paraId="6A0DD4AA"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61D8960A" w14:textId="77777777" w:rsidTr="003B7B82">
        <w:trPr>
          <w:trHeight w:val="657"/>
          <w:tblCellSpacing w:w="15" w:type="dxa"/>
        </w:trPr>
        <w:tc>
          <w:tcPr>
            <w:tcW w:w="990" w:type="dxa"/>
            <w:tcBorders>
              <w:top w:val="outset" w:sz="6" w:space="0" w:color="auto"/>
              <w:left w:val="outset" w:sz="6" w:space="0" w:color="auto"/>
              <w:right w:val="outset" w:sz="6" w:space="0" w:color="auto"/>
            </w:tcBorders>
            <w:vAlign w:val="center"/>
          </w:tcPr>
          <w:p w14:paraId="50FD6084"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
                <w:bCs/>
                <w:iCs/>
                <w:sz w:val="28"/>
                <w:szCs w:val="28"/>
                <w:lang w:eastAsia="ru-RU"/>
              </w:rPr>
            </w:pPr>
          </w:p>
        </w:tc>
        <w:tc>
          <w:tcPr>
            <w:tcW w:w="5516" w:type="dxa"/>
            <w:tcBorders>
              <w:top w:val="outset" w:sz="6" w:space="0" w:color="auto"/>
              <w:left w:val="outset" w:sz="6" w:space="0" w:color="auto"/>
              <w:right w:val="outset" w:sz="6" w:space="0" w:color="auto"/>
            </w:tcBorders>
            <w:vAlign w:val="center"/>
          </w:tcPr>
          <w:p w14:paraId="236C993F"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B7B82">
              <w:rPr>
                <w:rFonts w:ascii="Times New Roman" w:eastAsia="Times New Roman" w:hAnsi="Times New Roman" w:cs="Times New Roman"/>
                <w:b/>
                <w:bCs/>
                <w:iCs/>
                <w:sz w:val="28"/>
                <w:szCs w:val="28"/>
                <w:lang w:eastAsia="ru-RU"/>
              </w:rPr>
              <w:t>Умножение и деление натуральных чисел</w:t>
            </w:r>
          </w:p>
        </w:tc>
        <w:tc>
          <w:tcPr>
            <w:tcW w:w="962" w:type="dxa"/>
            <w:tcBorders>
              <w:top w:val="outset" w:sz="6" w:space="0" w:color="auto"/>
              <w:left w:val="outset" w:sz="6" w:space="0" w:color="auto"/>
              <w:right w:val="outset" w:sz="6" w:space="0" w:color="auto"/>
            </w:tcBorders>
            <w:vAlign w:val="center"/>
          </w:tcPr>
          <w:p w14:paraId="183FD1F1"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
                <w:i/>
                <w:sz w:val="28"/>
                <w:szCs w:val="28"/>
                <w:lang w:eastAsia="ru-RU"/>
              </w:rPr>
            </w:pPr>
            <w:r w:rsidRPr="003B7B82">
              <w:rPr>
                <w:rFonts w:ascii="Times New Roman" w:eastAsia="Times New Roman" w:hAnsi="Times New Roman" w:cs="Times New Roman"/>
                <w:b/>
                <w:i/>
                <w:sz w:val="28"/>
                <w:szCs w:val="28"/>
                <w:lang w:eastAsia="ru-RU"/>
              </w:rPr>
              <w:t>34 ч</w:t>
            </w:r>
          </w:p>
        </w:tc>
        <w:tc>
          <w:tcPr>
            <w:tcW w:w="8035" w:type="dxa"/>
            <w:vMerge w:val="restart"/>
            <w:tcBorders>
              <w:top w:val="outset" w:sz="6" w:space="0" w:color="auto"/>
              <w:left w:val="outset" w:sz="6" w:space="0" w:color="auto"/>
              <w:right w:val="outset" w:sz="6" w:space="0" w:color="auto"/>
            </w:tcBorders>
            <w:vAlign w:val="center"/>
          </w:tcPr>
          <w:p w14:paraId="6365CC09"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 xml:space="preserve">Заменять действие умножения сложением и наоборот. Находить неизвестные компоненты умножения и деления. </w:t>
            </w:r>
          </w:p>
          <w:p w14:paraId="53516C08"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 xml:space="preserve">Умножать и делить многозначные числа столбиком. Выполнять деление с остатком.                                                                                                               Упрощать выражения с помощью вынесения общего множителя за скобки, приведения подобных членов выражения, используя свойства умножения.                                                             </w:t>
            </w:r>
          </w:p>
          <w:p w14:paraId="75AA44EC"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 xml:space="preserve">Решать уравнения, которые сначала надо упростить.     </w:t>
            </w:r>
          </w:p>
          <w:p w14:paraId="2022FFA8"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 xml:space="preserve">Решать текстовые задачи арифметическим способом на отношения «больше (меньше) на … (в…); на известные зависимости между величинами </w:t>
            </w:r>
            <w:r w:rsidRPr="003B7B82">
              <w:rPr>
                <w:rFonts w:ascii="Times New Roman" w:eastAsia="Times New Roman" w:hAnsi="Times New Roman" w:cs="Times New Roman"/>
                <w:sz w:val="24"/>
                <w:szCs w:val="24"/>
                <w:lang w:eastAsia="ru-RU"/>
              </w:rPr>
              <w:lastRenderedPageBreak/>
              <w:t xml:space="preserve">(скоростью, временем и расстоянием; ценой, количеством и стоимостью товара и др.).  Решать текстовые задачи с помощью составления уравнения (в том числе задачи на части).                       </w:t>
            </w:r>
          </w:p>
          <w:p w14:paraId="79B6957D"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 xml:space="preserve">Изменять порядок действий для упрощения вычислений, осуществляя равносильные преобразования. </w:t>
            </w:r>
          </w:p>
          <w:p w14:paraId="6C91C4DC"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 xml:space="preserve">Составлять программу и схему программы вычислений на основании ее команд, находить значение выражений, используя программу вычислений.                                                            Вычислять квадраты и кубы чисел.   </w:t>
            </w:r>
          </w:p>
          <w:p w14:paraId="2F3A0DDB"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Решать уравнения на основе зависимости между компонентами действий (умножение и деление).</w:t>
            </w:r>
          </w:p>
          <w:p w14:paraId="61324D9E" w14:textId="77777777" w:rsidR="003B7B82" w:rsidRPr="003B7B82" w:rsidRDefault="003B7B82" w:rsidP="003B7B82">
            <w:pPr>
              <w:spacing w:after="0" w:line="240" w:lineRule="auto"/>
              <w:rPr>
                <w:rFonts w:ascii="Times New Roman" w:eastAsia="Arial Unicode MS" w:hAnsi="Times New Roman" w:cs="Arial Unicode MS"/>
                <w:bCs/>
                <w:iCs/>
                <w:color w:val="000000"/>
                <w:sz w:val="24"/>
                <w:szCs w:val="24"/>
                <w:lang w:eastAsia="ru-RU"/>
              </w:rPr>
            </w:pPr>
            <w:r w:rsidRPr="003B7B82">
              <w:rPr>
                <w:rFonts w:ascii="Times New Roman" w:eastAsia="Arial Unicode MS" w:hAnsi="Times New Roman" w:cs="Times New Roman"/>
                <w:bCs/>
                <w:iCs/>
                <w:color w:val="000000"/>
                <w:sz w:val="24"/>
                <w:szCs w:val="24"/>
                <w:lang w:eastAsia="ru-RU"/>
              </w:rPr>
              <w:t>Знать историю возникновения и развития магических квадратов, некоторые свойства магических квадратов; основные методы их построения.</w:t>
            </w:r>
          </w:p>
        </w:tc>
      </w:tr>
      <w:tr w:rsidR="003B7B82" w:rsidRPr="003B7B82" w14:paraId="63AB8740"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vAlign w:val="center"/>
          </w:tcPr>
          <w:p w14:paraId="4D00F033"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53-58</w:t>
            </w:r>
          </w:p>
        </w:tc>
        <w:tc>
          <w:tcPr>
            <w:tcW w:w="5516" w:type="dxa"/>
            <w:tcBorders>
              <w:top w:val="outset" w:sz="6" w:space="0" w:color="auto"/>
              <w:left w:val="outset" w:sz="6" w:space="0" w:color="auto"/>
              <w:bottom w:val="outset" w:sz="6" w:space="0" w:color="auto"/>
              <w:right w:val="outset" w:sz="6" w:space="0" w:color="auto"/>
            </w:tcBorders>
          </w:tcPr>
          <w:p w14:paraId="380BA3F4"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rPr>
              <w:t>Умножение натуральных чисел.</w:t>
            </w:r>
          </w:p>
        </w:tc>
        <w:tc>
          <w:tcPr>
            <w:tcW w:w="962" w:type="dxa"/>
            <w:tcBorders>
              <w:top w:val="outset" w:sz="6" w:space="0" w:color="auto"/>
              <w:left w:val="outset" w:sz="6" w:space="0" w:color="auto"/>
              <w:bottom w:val="outset" w:sz="6" w:space="0" w:color="auto"/>
              <w:right w:val="outset" w:sz="6" w:space="0" w:color="auto"/>
            </w:tcBorders>
            <w:vAlign w:val="center"/>
          </w:tcPr>
          <w:p w14:paraId="319D8FCC"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6 ч</w:t>
            </w:r>
          </w:p>
        </w:tc>
        <w:tc>
          <w:tcPr>
            <w:tcW w:w="8035" w:type="dxa"/>
            <w:vMerge/>
            <w:tcBorders>
              <w:left w:val="outset" w:sz="6" w:space="0" w:color="auto"/>
              <w:right w:val="outset" w:sz="6" w:space="0" w:color="auto"/>
            </w:tcBorders>
            <w:vAlign w:val="center"/>
          </w:tcPr>
          <w:p w14:paraId="04A25BE1"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4EBFF7A5"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vAlign w:val="center"/>
          </w:tcPr>
          <w:p w14:paraId="46708B26"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59-65</w:t>
            </w:r>
          </w:p>
        </w:tc>
        <w:tc>
          <w:tcPr>
            <w:tcW w:w="5516" w:type="dxa"/>
            <w:tcBorders>
              <w:top w:val="outset" w:sz="6" w:space="0" w:color="auto"/>
              <w:left w:val="outset" w:sz="6" w:space="0" w:color="auto"/>
              <w:bottom w:val="outset" w:sz="6" w:space="0" w:color="auto"/>
              <w:right w:val="outset" w:sz="6" w:space="0" w:color="auto"/>
            </w:tcBorders>
          </w:tcPr>
          <w:p w14:paraId="66971608"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sz w:val="24"/>
                <w:szCs w:val="24"/>
              </w:rPr>
              <w:t>Деление.</w:t>
            </w:r>
          </w:p>
        </w:tc>
        <w:tc>
          <w:tcPr>
            <w:tcW w:w="962" w:type="dxa"/>
            <w:tcBorders>
              <w:top w:val="outset" w:sz="6" w:space="0" w:color="auto"/>
              <w:left w:val="outset" w:sz="6" w:space="0" w:color="auto"/>
              <w:bottom w:val="outset" w:sz="6" w:space="0" w:color="auto"/>
              <w:right w:val="outset" w:sz="6" w:space="0" w:color="auto"/>
            </w:tcBorders>
            <w:vAlign w:val="center"/>
          </w:tcPr>
          <w:p w14:paraId="4D3519F5"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7 ч</w:t>
            </w:r>
          </w:p>
        </w:tc>
        <w:tc>
          <w:tcPr>
            <w:tcW w:w="8035" w:type="dxa"/>
            <w:vMerge/>
            <w:tcBorders>
              <w:left w:val="outset" w:sz="6" w:space="0" w:color="auto"/>
              <w:right w:val="outset" w:sz="6" w:space="0" w:color="auto"/>
            </w:tcBorders>
            <w:vAlign w:val="center"/>
          </w:tcPr>
          <w:p w14:paraId="093198CF"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09891F78"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vAlign w:val="center"/>
          </w:tcPr>
          <w:p w14:paraId="358C427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66-68</w:t>
            </w:r>
          </w:p>
        </w:tc>
        <w:tc>
          <w:tcPr>
            <w:tcW w:w="5516" w:type="dxa"/>
            <w:tcBorders>
              <w:top w:val="outset" w:sz="6" w:space="0" w:color="auto"/>
              <w:left w:val="outset" w:sz="6" w:space="0" w:color="auto"/>
              <w:bottom w:val="outset" w:sz="6" w:space="0" w:color="auto"/>
              <w:right w:val="outset" w:sz="6" w:space="0" w:color="auto"/>
            </w:tcBorders>
          </w:tcPr>
          <w:p w14:paraId="60DFB589"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sz w:val="24"/>
                <w:szCs w:val="24"/>
              </w:rPr>
              <w:t>Деление с остатком.</w:t>
            </w:r>
          </w:p>
        </w:tc>
        <w:tc>
          <w:tcPr>
            <w:tcW w:w="962" w:type="dxa"/>
            <w:tcBorders>
              <w:top w:val="outset" w:sz="6" w:space="0" w:color="auto"/>
              <w:left w:val="outset" w:sz="6" w:space="0" w:color="auto"/>
              <w:bottom w:val="outset" w:sz="6" w:space="0" w:color="auto"/>
              <w:right w:val="outset" w:sz="6" w:space="0" w:color="auto"/>
            </w:tcBorders>
            <w:vAlign w:val="center"/>
          </w:tcPr>
          <w:p w14:paraId="014439D7"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3 ч</w:t>
            </w:r>
          </w:p>
        </w:tc>
        <w:tc>
          <w:tcPr>
            <w:tcW w:w="8035" w:type="dxa"/>
            <w:vMerge/>
            <w:tcBorders>
              <w:left w:val="outset" w:sz="6" w:space="0" w:color="auto"/>
              <w:right w:val="outset" w:sz="6" w:space="0" w:color="auto"/>
            </w:tcBorders>
            <w:vAlign w:val="center"/>
          </w:tcPr>
          <w:p w14:paraId="316BA441"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490B507E"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vAlign w:val="center"/>
          </w:tcPr>
          <w:p w14:paraId="6C88F301"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69</w:t>
            </w:r>
          </w:p>
        </w:tc>
        <w:tc>
          <w:tcPr>
            <w:tcW w:w="5516" w:type="dxa"/>
            <w:tcBorders>
              <w:top w:val="outset" w:sz="6" w:space="0" w:color="auto"/>
              <w:left w:val="outset" w:sz="6" w:space="0" w:color="auto"/>
              <w:bottom w:val="outset" w:sz="6" w:space="0" w:color="auto"/>
              <w:right w:val="outset" w:sz="6" w:space="0" w:color="auto"/>
            </w:tcBorders>
          </w:tcPr>
          <w:p w14:paraId="5CDF5C98"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
                <w:iCs/>
                <w:sz w:val="24"/>
                <w:szCs w:val="24"/>
                <w:lang w:eastAsia="ru-RU"/>
              </w:rPr>
            </w:pPr>
            <w:r w:rsidRPr="003B7B82">
              <w:rPr>
                <w:rFonts w:ascii="Times New Roman" w:eastAsia="Times New Roman" w:hAnsi="Times New Roman" w:cs="Times New Roman"/>
                <w:bCs/>
                <w:i/>
                <w:iCs/>
                <w:sz w:val="24"/>
                <w:szCs w:val="24"/>
                <w:lang w:eastAsia="ru-RU"/>
              </w:rPr>
              <w:t>Контрольная работа № 4</w:t>
            </w:r>
          </w:p>
        </w:tc>
        <w:tc>
          <w:tcPr>
            <w:tcW w:w="962" w:type="dxa"/>
            <w:tcBorders>
              <w:top w:val="outset" w:sz="6" w:space="0" w:color="auto"/>
              <w:left w:val="outset" w:sz="6" w:space="0" w:color="auto"/>
              <w:bottom w:val="outset" w:sz="6" w:space="0" w:color="auto"/>
              <w:right w:val="outset" w:sz="6" w:space="0" w:color="auto"/>
            </w:tcBorders>
          </w:tcPr>
          <w:p w14:paraId="7FF012C0"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i/>
                <w:sz w:val="24"/>
                <w:szCs w:val="24"/>
                <w:lang w:eastAsia="ru-RU"/>
              </w:rPr>
            </w:pPr>
            <w:r w:rsidRPr="003B7B82">
              <w:rPr>
                <w:rFonts w:ascii="Times New Roman" w:eastAsia="Times New Roman" w:hAnsi="Times New Roman" w:cs="Times New Roman"/>
                <w:i/>
                <w:sz w:val="24"/>
                <w:szCs w:val="24"/>
                <w:lang w:eastAsia="ru-RU"/>
              </w:rPr>
              <w:t>1 ч</w:t>
            </w:r>
          </w:p>
        </w:tc>
        <w:tc>
          <w:tcPr>
            <w:tcW w:w="8035" w:type="dxa"/>
            <w:vMerge/>
            <w:tcBorders>
              <w:left w:val="outset" w:sz="6" w:space="0" w:color="auto"/>
              <w:right w:val="outset" w:sz="6" w:space="0" w:color="auto"/>
            </w:tcBorders>
            <w:vAlign w:val="center"/>
          </w:tcPr>
          <w:p w14:paraId="380C404B"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349CBC9B"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vAlign w:val="center"/>
          </w:tcPr>
          <w:p w14:paraId="521BC40B"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70-76</w:t>
            </w:r>
          </w:p>
        </w:tc>
        <w:tc>
          <w:tcPr>
            <w:tcW w:w="5516" w:type="dxa"/>
            <w:tcBorders>
              <w:top w:val="outset" w:sz="6" w:space="0" w:color="auto"/>
              <w:left w:val="outset" w:sz="6" w:space="0" w:color="auto"/>
              <w:bottom w:val="outset" w:sz="6" w:space="0" w:color="auto"/>
              <w:right w:val="outset" w:sz="6" w:space="0" w:color="auto"/>
            </w:tcBorders>
          </w:tcPr>
          <w:p w14:paraId="0E3CC4C6"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sz w:val="24"/>
                <w:szCs w:val="24"/>
              </w:rPr>
              <w:t>Упрощение выражений.</w:t>
            </w:r>
          </w:p>
        </w:tc>
        <w:tc>
          <w:tcPr>
            <w:tcW w:w="962" w:type="dxa"/>
            <w:tcBorders>
              <w:top w:val="outset" w:sz="6" w:space="0" w:color="auto"/>
              <w:left w:val="outset" w:sz="6" w:space="0" w:color="auto"/>
              <w:bottom w:val="outset" w:sz="6" w:space="0" w:color="auto"/>
              <w:right w:val="outset" w:sz="6" w:space="0" w:color="auto"/>
            </w:tcBorders>
            <w:vAlign w:val="center"/>
          </w:tcPr>
          <w:p w14:paraId="4C558D30"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7 ч</w:t>
            </w:r>
          </w:p>
        </w:tc>
        <w:tc>
          <w:tcPr>
            <w:tcW w:w="8035" w:type="dxa"/>
            <w:vMerge/>
            <w:tcBorders>
              <w:left w:val="outset" w:sz="6" w:space="0" w:color="auto"/>
              <w:right w:val="outset" w:sz="6" w:space="0" w:color="auto"/>
            </w:tcBorders>
            <w:vAlign w:val="center"/>
          </w:tcPr>
          <w:p w14:paraId="09163931"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0B5D4C53"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vAlign w:val="center"/>
          </w:tcPr>
          <w:p w14:paraId="7BFC5BCC"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77=78</w:t>
            </w:r>
          </w:p>
        </w:tc>
        <w:tc>
          <w:tcPr>
            <w:tcW w:w="5516" w:type="dxa"/>
            <w:tcBorders>
              <w:top w:val="outset" w:sz="6" w:space="0" w:color="auto"/>
              <w:left w:val="outset" w:sz="6" w:space="0" w:color="auto"/>
              <w:bottom w:val="outset" w:sz="6" w:space="0" w:color="auto"/>
              <w:right w:val="outset" w:sz="6" w:space="0" w:color="auto"/>
            </w:tcBorders>
          </w:tcPr>
          <w:p w14:paraId="1B5AAAFB"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i/>
                <w:sz w:val="24"/>
                <w:szCs w:val="24"/>
              </w:rPr>
            </w:pPr>
            <w:r w:rsidRPr="003B7B82">
              <w:rPr>
                <w:rFonts w:ascii="Times New Roman" w:eastAsia="Times New Roman" w:hAnsi="Times New Roman" w:cs="Times New Roman"/>
                <w:i/>
                <w:sz w:val="24"/>
                <w:szCs w:val="24"/>
              </w:rPr>
              <w:t>Проект «Текстовые задачи».</w:t>
            </w:r>
          </w:p>
        </w:tc>
        <w:tc>
          <w:tcPr>
            <w:tcW w:w="962" w:type="dxa"/>
            <w:tcBorders>
              <w:top w:val="outset" w:sz="6" w:space="0" w:color="auto"/>
              <w:left w:val="outset" w:sz="6" w:space="0" w:color="auto"/>
              <w:bottom w:val="outset" w:sz="6" w:space="0" w:color="auto"/>
              <w:right w:val="outset" w:sz="6" w:space="0" w:color="auto"/>
            </w:tcBorders>
            <w:vAlign w:val="center"/>
          </w:tcPr>
          <w:p w14:paraId="005E1B0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2 ч</w:t>
            </w:r>
          </w:p>
        </w:tc>
        <w:tc>
          <w:tcPr>
            <w:tcW w:w="8035" w:type="dxa"/>
            <w:vMerge/>
            <w:tcBorders>
              <w:left w:val="outset" w:sz="6" w:space="0" w:color="auto"/>
              <w:right w:val="outset" w:sz="6" w:space="0" w:color="auto"/>
            </w:tcBorders>
            <w:vAlign w:val="center"/>
          </w:tcPr>
          <w:p w14:paraId="3540A095"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1E670A82"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vAlign w:val="center"/>
          </w:tcPr>
          <w:p w14:paraId="1545C600"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79-81</w:t>
            </w:r>
          </w:p>
        </w:tc>
        <w:tc>
          <w:tcPr>
            <w:tcW w:w="5516" w:type="dxa"/>
            <w:tcBorders>
              <w:top w:val="outset" w:sz="6" w:space="0" w:color="auto"/>
              <w:left w:val="outset" w:sz="6" w:space="0" w:color="auto"/>
              <w:bottom w:val="outset" w:sz="6" w:space="0" w:color="auto"/>
              <w:right w:val="outset" w:sz="6" w:space="0" w:color="auto"/>
            </w:tcBorders>
          </w:tcPr>
          <w:p w14:paraId="30C9AA2B"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sz w:val="24"/>
                <w:szCs w:val="24"/>
              </w:rPr>
              <w:t>Порядок выполнения действий.</w:t>
            </w:r>
          </w:p>
        </w:tc>
        <w:tc>
          <w:tcPr>
            <w:tcW w:w="962" w:type="dxa"/>
            <w:tcBorders>
              <w:top w:val="outset" w:sz="6" w:space="0" w:color="auto"/>
              <w:left w:val="outset" w:sz="6" w:space="0" w:color="auto"/>
              <w:bottom w:val="outset" w:sz="6" w:space="0" w:color="auto"/>
              <w:right w:val="outset" w:sz="6" w:space="0" w:color="auto"/>
            </w:tcBorders>
            <w:vAlign w:val="center"/>
          </w:tcPr>
          <w:p w14:paraId="439207F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3 ч</w:t>
            </w:r>
          </w:p>
        </w:tc>
        <w:tc>
          <w:tcPr>
            <w:tcW w:w="8035" w:type="dxa"/>
            <w:vMerge/>
            <w:tcBorders>
              <w:left w:val="outset" w:sz="6" w:space="0" w:color="auto"/>
              <w:right w:val="outset" w:sz="6" w:space="0" w:color="auto"/>
            </w:tcBorders>
            <w:vAlign w:val="center"/>
          </w:tcPr>
          <w:p w14:paraId="544962FB"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0D27367C"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720AD01A"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82-83</w:t>
            </w:r>
          </w:p>
        </w:tc>
        <w:tc>
          <w:tcPr>
            <w:tcW w:w="5516" w:type="dxa"/>
            <w:tcBorders>
              <w:top w:val="outset" w:sz="6" w:space="0" w:color="auto"/>
              <w:left w:val="outset" w:sz="6" w:space="0" w:color="auto"/>
              <w:bottom w:val="outset" w:sz="6" w:space="0" w:color="auto"/>
              <w:right w:val="outset" w:sz="6" w:space="0" w:color="auto"/>
            </w:tcBorders>
            <w:vAlign w:val="center"/>
          </w:tcPr>
          <w:p w14:paraId="23DE5C19"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
                <w:bCs/>
                <w:i/>
                <w:iCs/>
                <w:sz w:val="24"/>
                <w:szCs w:val="24"/>
                <w:lang w:eastAsia="ru-RU"/>
              </w:rPr>
            </w:pPr>
            <w:r w:rsidRPr="003B7B82">
              <w:rPr>
                <w:rFonts w:ascii="Times New Roman" w:eastAsia="Times New Roman" w:hAnsi="Times New Roman" w:cs="Times New Roman"/>
                <w:sz w:val="24"/>
                <w:szCs w:val="24"/>
              </w:rPr>
              <w:t>Степень числа. Квадрат и куб числа.</w:t>
            </w:r>
          </w:p>
        </w:tc>
        <w:tc>
          <w:tcPr>
            <w:tcW w:w="962" w:type="dxa"/>
            <w:tcBorders>
              <w:top w:val="outset" w:sz="6" w:space="0" w:color="auto"/>
              <w:left w:val="outset" w:sz="6" w:space="0" w:color="auto"/>
              <w:bottom w:val="outset" w:sz="6" w:space="0" w:color="auto"/>
              <w:right w:val="outset" w:sz="6" w:space="0" w:color="auto"/>
            </w:tcBorders>
            <w:vAlign w:val="center"/>
          </w:tcPr>
          <w:p w14:paraId="247FFF3A"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2 ч</w:t>
            </w:r>
          </w:p>
        </w:tc>
        <w:tc>
          <w:tcPr>
            <w:tcW w:w="8035" w:type="dxa"/>
            <w:vMerge/>
            <w:tcBorders>
              <w:left w:val="outset" w:sz="6" w:space="0" w:color="auto"/>
              <w:right w:val="outset" w:sz="6" w:space="0" w:color="auto"/>
            </w:tcBorders>
            <w:vAlign w:val="center"/>
          </w:tcPr>
          <w:p w14:paraId="5D6F2D3C"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534E12AF"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3461E4C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lastRenderedPageBreak/>
              <w:t>84-85</w:t>
            </w:r>
          </w:p>
        </w:tc>
        <w:tc>
          <w:tcPr>
            <w:tcW w:w="5516" w:type="dxa"/>
            <w:tcBorders>
              <w:top w:val="outset" w:sz="6" w:space="0" w:color="auto"/>
              <w:left w:val="outset" w:sz="6" w:space="0" w:color="auto"/>
              <w:bottom w:val="outset" w:sz="6" w:space="0" w:color="auto"/>
              <w:right w:val="outset" w:sz="6" w:space="0" w:color="auto"/>
            </w:tcBorders>
            <w:vAlign w:val="center"/>
          </w:tcPr>
          <w:p w14:paraId="2A935754"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Волшебные квадраты</w:t>
            </w:r>
          </w:p>
        </w:tc>
        <w:tc>
          <w:tcPr>
            <w:tcW w:w="962" w:type="dxa"/>
            <w:tcBorders>
              <w:top w:val="outset" w:sz="6" w:space="0" w:color="auto"/>
              <w:left w:val="outset" w:sz="6" w:space="0" w:color="auto"/>
              <w:bottom w:val="outset" w:sz="6" w:space="0" w:color="auto"/>
              <w:right w:val="outset" w:sz="6" w:space="0" w:color="auto"/>
            </w:tcBorders>
            <w:vAlign w:val="center"/>
          </w:tcPr>
          <w:p w14:paraId="7189F699"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2 ч</w:t>
            </w:r>
          </w:p>
        </w:tc>
        <w:tc>
          <w:tcPr>
            <w:tcW w:w="8035" w:type="dxa"/>
            <w:vMerge/>
            <w:tcBorders>
              <w:left w:val="outset" w:sz="6" w:space="0" w:color="auto"/>
              <w:right w:val="outset" w:sz="6" w:space="0" w:color="auto"/>
            </w:tcBorders>
            <w:vAlign w:val="center"/>
          </w:tcPr>
          <w:p w14:paraId="54C6378E"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02FAC1F9"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752FA414"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86</w:t>
            </w:r>
          </w:p>
        </w:tc>
        <w:tc>
          <w:tcPr>
            <w:tcW w:w="5516" w:type="dxa"/>
            <w:tcBorders>
              <w:top w:val="outset" w:sz="6" w:space="0" w:color="auto"/>
              <w:left w:val="outset" w:sz="6" w:space="0" w:color="auto"/>
              <w:bottom w:val="outset" w:sz="6" w:space="0" w:color="auto"/>
              <w:right w:val="outset" w:sz="6" w:space="0" w:color="auto"/>
            </w:tcBorders>
          </w:tcPr>
          <w:p w14:paraId="3FB691AC"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
                <w:iCs/>
                <w:sz w:val="24"/>
                <w:szCs w:val="24"/>
                <w:lang w:eastAsia="ru-RU"/>
              </w:rPr>
            </w:pPr>
            <w:r w:rsidRPr="003B7B82">
              <w:rPr>
                <w:rFonts w:ascii="Times New Roman" w:eastAsia="Times New Roman" w:hAnsi="Times New Roman" w:cs="Times New Roman"/>
                <w:bCs/>
                <w:i/>
                <w:iCs/>
                <w:sz w:val="24"/>
                <w:szCs w:val="24"/>
                <w:lang w:eastAsia="ru-RU"/>
              </w:rPr>
              <w:t>Контрольная работа № 5</w:t>
            </w:r>
          </w:p>
        </w:tc>
        <w:tc>
          <w:tcPr>
            <w:tcW w:w="962" w:type="dxa"/>
            <w:tcBorders>
              <w:top w:val="outset" w:sz="6" w:space="0" w:color="auto"/>
              <w:left w:val="outset" w:sz="6" w:space="0" w:color="auto"/>
              <w:bottom w:val="outset" w:sz="6" w:space="0" w:color="auto"/>
              <w:right w:val="outset" w:sz="6" w:space="0" w:color="auto"/>
            </w:tcBorders>
          </w:tcPr>
          <w:p w14:paraId="59FF3771"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i/>
                <w:sz w:val="24"/>
                <w:szCs w:val="24"/>
                <w:lang w:eastAsia="ru-RU"/>
              </w:rPr>
            </w:pPr>
            <w:r w:rsidRPr="003B7B82">
              <w:rPr>
                <w:rFonts w:ascii="Times New Roman" w:eastAsia="Times New Roman" w:hAnsi="Times New Roman" w:cs="Times New Roman"/>
                <w:i/>
                <w:sz w:val="24"/>
                <w:szCs w:val="24"/>
                <w:lang w:eastAsia="ru-RU"/>
              </w:rPr>
              <w:t>1 ч</w:t>
            </w:r>
          </w:p>
        </w:tc>
        <w:tc>
          <w:tcPr>
            <w:tcW w:w="8035" w:type="dxa"/>
            <w:vMerge/>
            <w:tcBorders>
              <w:left w:val="outset" w:sz="6" w:space="0" w:color="auto"/>
              <w:bottom w:val="outset" w:sz="6" w:space="0" w:color="auto"/>
              <w:right w:val="outset" w:sz="6" w:space="0" w:color="auto"/>
            </w:tcBorders>
            <w:vAlign w:val="center"/>
          </w:tcPr>
          <w:p w14:paraId="2EFEE097"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19CDE11B" w14:textId="77777777" w:rsidTr="003B7B82">
        <w:trPr>
          <w:trHeight w:val="657"/>
          <w:tblCellSpacing w:w="15" w:type="dxa"/>
        </w:trPr>
        <w:tc>
          <w:tcPr>
            <w:tcW w:w="990" w:type="dxa"/>
            <w:tcBorders>
              <w:top w:val="outset" w:sz="6" w:space="0" w:color="auto"/>
              <w:left w:val="outset" w:sz="6" w:space="0" w:color="auto"/>
              <w:right w:val="outset" w:sz="6" w:space="0" w:color="auto"/>
            </w:tcBorders>
            <w:vAlign w:val="center"/>
          </w:tcPr>
          <w:p w14:paraId="68F01B03"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
                <w:bCs/>
                <w:iCs/>
                <w:sz w:val="28"/>
                <w:szCs w:val="28"/>
                <w:lang w:eastAsia="ru-RU"/>
              </w:rPr>
            </w:pPr>
          </w:p>
        </w:tc>
        <w:tc>
          <w:tcPr>
            <w:tcW w:w="5516" w:type="dxa"/>
            <w:tcBorders>
              <w:top w:val="outset" w:sz="6" w:space="0" w:color="auto"/>
              <w:left w:val="outset" w:sz="6" w:space="0" w:color="auto"/>
              <w:right w:val="outset" w:sz="6" w:space="0" w:color="auto"/>
            </w:tcBorders>
            <w:vAlign w:val="center"/>
          </w:tcPr>
          <w:p w14:paraId="5E492CB7"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
                <w:sz w:val="28"/>
                <w:szCs w:val="28"/>
                <w:lang w:eastAsia="ru-RU"/>
              </w:rPr>
            </w:pPr>
            <w:r w:rsidRPr="003B7B82">
              <w:rPr>
                <w:rFonts w:ascii="Times New Roman" w:eastAsia="Times New Roman" w:hAnsi="Times New Roman" w:cs="Times New Roman"/>
                <w:b/>
                <w:bCs/>
                <w:iCs/>
                <w:sz w:val="28"/>
                <w:szCs w:val="28"/>
                <w:lang w:eastAsia="ru-RU"/>
              </w:rPr>
              <w:t>Площади и объемы</w:t>
            </w:r>
          </w:p>
        </w:tc>
        <w:tc>
          <w:tcPr>
            <w:tcW w:w="962" w:type="dxa"/>
            <w:tcBorders>
              <w:top w:val="outset" w:sz="6" w:space="0" w:color="auto"/>
              <w:left w:val="outset" w:sz="6" w:space="0" w:color="auto"/>
              <w:right w:val="outset" w:sz="6" w:space="0" w:color="auto"/>
            </w:tcBorders>
            <w:vAlign w:val="center"/>
          </w:tcPr>
          <w:p w14:paraId="3845452B"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
                <w:i/>
                <w:sz w:val="28"/>
                <w:szCs w:val="28"/>
                <w:lang w:eastAsia="ru-RU"/>
              </w:rPr>
            </w:pPr>
            <w:r w:rsidRPr="003B7B82">
              <w:rPr>
                <w:rFonts w:ascii="Times New Roman" w:eastAsia="Times New Roman" w:hAnsi="Times New Roman" w:cs="Times New Roman"/>
                <w:b/>
                <w:i/>
                <w:sz w:val="28"/>
                <w:szCs w:val="28"/>
                <w:lang w:eastAsia="ru-RU"/>
              </w:rPr>
              <w:t>18ч</w:t>
            </w:r>
          </w:p>
        </w:tc>
        <w:tc>
          <w:tcPr>
            <w:tcW w:w="8035" w:type="dxa"/>
            <w:tcBorders>
              <w:top w:val="outset" w:sz="6" w:space="0" w:color="auto"/>
              <w:left w:val="outset" w:sz="6" w:space="0" w:color="auto"/>
              <w:right w:val="outset" w:sz="6" w:space="0" w:color="auto"/>
            </w:tcBorders>
            <w:vAlign w:val="center"/>
          </w:tcPr>
          <w:p w14:paraId="547B508C"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483DC510"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0A417EE9"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87-89</w:t>
            </w:r>
          </w:p>
        </w:tc>
        <w:tc>
          <w:tcPr>
            <w:tcW w:w="5516" w:type="dxa"/>
            <w:tcBorders>
              <w:top w:val="outset" w:sz="6" w:space="0" w:color="auto"/>
              <w:left w:val="outset" w:sz="6" w:space="0" w:color="auto"/>
              <w:bottom w:val="outset" w:sz="6" w:space="0" w:color="auto"/>
              <w:right w:val="outset" w:sz="6" w:space="0" w:color="auto"/>
            </w:tcBorders>
            <w:vAlign w:val="center"/>
          </w:tcPr>
          <w:p w14:paraId="0DAE69AB" w14:textId="77777777" w:rsidR="003B7B82" w:rsidRPr="003B7B82" w:rsidRDefault="003B7B82" w:rsidP="003B7B8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rPr>
              <w:t>Формулы.</w:t>
            </w:r>
          </w:p>
        </w:tc>
        <w:tc>
          <w:tcPr>
            <w:tcW w:w="962" w:type="dxa"/>
            <w:tcBorders>
              <w:top w:val="outset" w:sz="6" w:space="0" w:color="auto"/>
              <w:left w:val="outset" w:sz="6" w:space="0" w:color="auto"/>
              <w:bottom w:val="outset" w:sz="6" w:space="0" w:color="auto"/>
              <w:right w:val="outset" w:sz="6" w:space="0" w:color="auto"/>
            </w:tcBorders>
            <w:vAlign w:val="center"/>
          </w:tcPr>
          <w:p w14:paraId="7718815C"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3 ч</w:t>
            </w:r>
          </w:p>
        </w:tc>
        <w:tc>
          <w:tcPr>
            <w:tcW w:w="8035" w:type="dxa"/>
            <w:vMerge w:val="restart"/>
            <w:tcBorders>
              <w:top w:val="outset" w:sz="6" w:space="0" w:color="auto"/>
              <w:left w:val="outset" w:sz="6" w:space="0" w:color="auto"/>
              <w:right w:val="outset" w:sz="6" w:space="0" w:color="auto"/>
            </w:tcBorders>
            <w:vAlign w:val="center"/>
          </w:tcPr>
          <w:p w14:paraId="0227A820"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Читать и записывать формулы. Вычислять по формулам путь (скорость, время), периметр, площадь прямоугольника, квадрата, треугольника, объем прямоугольного параллелепипеда, куба.</w:t>
            </w:r>
          </w:p>
          <w:p w14:paraId="46699749"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Вычислять площадь фигуры по количеству квадратных сантиметров, уложенных в ней.  Вычислять объем фигуры по количеству кубических сантиметров, уложенных в ней.</w:t>
            </w:r>
          </w:p>
          <w:p w14:paraId="5BDDA62F"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Решать задачи, используя свойства равных фигур.  Переходить от одних единиц площадей (объемов) к другим.</w:t>
            </w:r>
          </w:p>
          <w:p w14:paraId="613D41AC"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rPr>
              <w:t>Строить развертки и модели геометрических фигур. Решать задачи на разрезание и составление объемных тел.</w:t>
            </w:r>
          </w:p>
          <w:p w14:paraId="060D5335"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68BE8252"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04BDC21F"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90-92</w:t>
            </w:r>
          </w:p>
        </w:tc>
        <w:tc>
          <w:tcPr>
            <w:tcW w:w="5516" w:type="dxa"/>
            <w:tcBorders>
              <w:top w:val="outset" w:sz="6" w:space="0" w:color="auto"/>
              <w:left w:val="outset" w:sz="6" w:space="0" w:color="auto"/>
              <w:bottom w:val="outset" w:sz="6" w:space="0" w:color="auto"/>
              <w:right w:val="outset" w:sz="6" w:space="0" w:color="auto"/>
            </w:tcBorders>
            <w:vAlign w:val="center"/>
          </w:tcPr>
          <w:p w14:paraId="7ECCC16D" w14:textId="77777777" w:rsidR="003B7B82" w:rsidRPr="003B7B82" w:rsidRDefault="003B7B82" w:rsidP="003B7B82">
            <w:pPr>
              <w:spacing w:before="100" w:beforeAutospacing="1" w:after="100" w:afterAutospacing="1" w:line="240" w:lineRule="auto"/>
              <w:jc w:val="both"/>
              <w:rPr>
                <w:rFonts w:ascii="Times New Roman" w:eastAsia="Times New Roman" w:hAnsi="Times New Roman" w:cs="Times New Roman"/>
                <w:b/>
                <w:bCs/>
                <w:i/>
                <w:iCs/>
                <w:sz w:val="24"/>
                <w:szCs w:val="24"/>
                <w:lang w:eastAsia="ru-RU"/>
              </w:rPr>
            </w:pPr>
            <w:r w:rsidRPr="003B7B82">
              <w:rPr>
                <w:rFonts w:ascii="Times New Roman" w:eastAsia="Times New Roman" w:hAnsi="Times New Roman" w:cs="Times New Roman"/>
                <w:sz w:val="24"/>
                <w:szCs w:val="24"/>
              </w:rPr>
              <w:t>Площадь. Формула площади прямоугольника.</w:t>
            </w:r>
          </w:p>
        </w:tc>
        <w:tc>
          <w:tcPr>
            <w:tcW w:w="962" w:type="dxa"/>
            <w:tcBorders>
              <w:top w:val="outset" w:sz="6" w:space="0" w:color="auto"/>
              <w:left w:val="outset" w:sz="6" w:space="0" w:color="auto"/>
              <w:bottom w:val="outset" w:sz="6" w:space="0" w:color="auto"/>
              <w:right w:val="outset" w:sz="6" w:space="0" w:color="auto"/>
            </w:tcBorders>
            <w:vAlign w:val="center"/>
          </w:tcPr>
          <w:p w14:paraId="10256C36"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3 ч</w:t>
            </w:r>
          </w:p>
        </w:tc>
        <w:tc>
          <w:tcPr>
            <w:tcW w:w="8035" w:type="dxa"/>
            <w:vMerge/>
            <w:tcBorders>
              <w:left w:val="outset" w:sz="6" w:space="0" w:color="auto"/>
              <w:right w:val="outset" w:sz="6" w:space="0" w:color="auto"/>
            </w:tcBorders>
            <w:vAlign w:val="center"/>
          </w:tcPr>
          <w:p w14:paraId="06B4FF9B"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24A12A25"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6F9A79A6"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93-96</w:t>
            </w:r>
          </w:p>
        </w:tc>
        <w:tc>
          <w:tcPr>
            <w:tcW w:w="5516" w:type="dxa"/>
            <w:tcBorders>
              <w:top w:val="outset" w:sz="6" w:space="0" w:color="auto"/>
              <w:left w:val="outset" w:sz="6" w:space="0" w:color="auto"/>
              <w:bottom w:val="outset" w:sz="6" w:space="0" w:color="auto"/>
              <w:right w:val="outset" w:sz="6" w:space="0" w:color="auto"/>
            </w:tcBorders>
            <w:vAlign w:val="center"/>
          </w:tcPr>
          <w:p w14:paraId="1439CACC" w14:textId="77777777" w:rsidR="003B7B82" w:rsidRPr="003B7B82" w:rsidRDefault="003B7B82" w:rsidP="003B7B82">
            <w:pPr>
              <w:spacing w:before="100" w:beforeAutospacing="1" w:after="100" w:afterAutospacing="1" w:line="240" w:lineRule="auto"/>
              <w:jc w:val="both"/>
              <w:rPr>
                <w:rFonts w:ascii="Times New Roman" w:eastAsia="Times New Roman" w:hAnsi="Times New Roman" w:cs="Times New Roman"/>
                <w:b/>
                <w:bCs/>
                <w:i/>
                <w:iCs/>
                <w:sz w:val="24"/>
                <w:szCs w:val="24"/>
                <w:lang w:eastAsia="ru-RU"/>
              </w:rPr>
            </w:pPr>
            <w:r w:rsidRPr="003B7B82">
              <w:rPr>
                <w:rFonts w:ascii="Times New Roman" w:eastAsia="Times New Roman" w:hAnsi="Times New Roman" w:cs="Times New Roman"/>
                <w:sz w:val="24"/>
                <w:szCs w:val="24"/>
              </w:rPr>
              <w:t>Единицы измерения площадей.</w:t>
            </w:r>
          </w:p>
        </w:tc>
        <w:tc>
          <w:tcPr>
            <w:tcW w:w="962" w:type="dxa"/>
            <w:tcBorders>
              <w:top w:val="outset" w:sz="6" w:space="0" w:color="auto"/>
              <w:left w:val="outset" w:sz="6" w:space="0" w:color="auto"/>
              <w:bottom w:val="outset" w:sz="6" w:space="0" w:color="auto"/>
              <w:right w:val="outset" w:sz="6" w:space="0" w:color="auto"/>
            </w:tcBorders>
            <w:vAlign w:val="center"/>
          </w:tcPr>
          <w:p w14:paraId="0825A065"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4 ч</w:t>
            </w:r>
          </w:p>
        </w:tc>
        <w:tc>
          <w:tcPr>
            <w:tcW w:w="8035" w:type="dxa"/>
            <w:vMerge/>
            <w:tcBorders>
              <w:left w:val="outset" w:sz="6" w:space="0" w:color="auto"/>
              <w:right w:val="outset" w:sz="6" w:space="0" w:color="auto"/>
            </w:tcBorders>
            <w:vAlign w:val="center"/>
          </w:tcPr>
          <w:p w14:paraId="26870395"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4EDD5E18"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55DA9E10"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97-98</w:t>
            </w:r>
          </w:p>
        </w:tc>
        <w:tc>
          <w:tcPr>
            <w:tcW w:w="5516" w:type="dxa"/>
            <w:tcBorders>
              <w:top w:val="outset" w:sz="6" w:space="0" w:color="auto"/>
              <w:left w:val="outset" w:sz="6" w:space="0" w:color="auto"/>
              <w:bottom w:val="outset" w:sz="6" w:space="0" w:color="auto"/>
              <w:right w:val="outset" w:sz="6" w:space="0" w:color="auto"/>
            </w:tcBorders>
            <w:vAlign w:val="center"/>
          </w:tcPr>
          <w:p w14:paraId="3EEEB6BC" w14:textId="77777777" w:rsidR="003B7B82" w:rsidRPr="003B7B82" w:rsidRDefault="003B7B82" w:rsidP="003B7B82">
            <w:pPr>
              <w:spacing w:before="100" w:beforeAutospacing="1" w:after="100" w:afterAutospacing="1" w:line="240" w:lineRule="auto"/>
              <w:jc w:val="both"/>
              <w:rPr>
                <w:rFonts w:ascii="Times New Roman" w:eastAsia="Times New Roman" w:hAnsi="Times New Roman" w:cs="Times New Roman"/>
                <w:b/>
                <w:bCs/>
                <w:i/>
                <w:iCs/>
                <w:sz w:val="24"/>
                <w:szCs w:val="24"/>
                <w:lang w:eastAsia="ru-RU"/>
              </w:rPr>
            </w:pPr>
            <w:r w:rsidRPr="003B7B82">
              <w:rPr>
                <w:rFonts w:ascii="Times New Roman" w:eastAsia="Times New Roman" w:hAnsi="Times New Roman" w:cs="Times New Roman"/>
                <w:sz w:val="24"/>
                <w:szCs w:val="24"/>
              </w:rPr>
              <w:t>Прямоугольный параллелепипед.</w:t>
            </w:r>
          </w:p>
        </w:tc>
        <w:tc>
          <w:tcPr>
            <w:tcW w:w="962" w:type="dxa"/>
            <w:tcBorders>
              <w:top w:val="outset" w:sz="6" w:space="0" w:color="auto"/>
              <w:left w:val="outset" w:sz="6" w:space="0" w:color="auto"/>
              <w:bottom w:val="outset" w:sz="6" w:space="0" w:color="auto"/>
              <w:right w:val="outset" w:sz="6" w:space="0" w:color="auto"/>
            </w:tcBorders>
            <w:vAlign w:val="center"/>
          </w:tcPr>
          <w:p w14:paraId="66E52BDA"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2 ч</w:t>
            </w:r>
          </w:p>
        </w:tc>
        <w:tc>
          <w:tcPr>
            <w:tcW w:w="8035" w:type="dxa"/>
            <w:vMerge/>
            <w:tcBorders>
              <w:left w:val="outset" w:sz="6" w:space="0" w:color="auto"/>
              <w:right w:val="outset" w:sz="6" w:space="0" w:color="auto"/>
            </w:tcBorders>
            <w:vAlign w:val="center"/>
          </w:tcPr>
          <w:p w14:paraId="00D03712"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594D7374"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1D6F8D2C"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99-101</w:t>
            </w:r>
          </w:p>
        </w:tc>
        <w:tc>
          <w:tcPr>
            <w:tcW w:w="5516" w:type="dxa"/>
            <w:tcBorders>
              <w:top w:val="outset" w:sz="6" w:space="0" w:color="auto"/>
              <w:left w:val="outset" w:sz="6" w:space="0" w:color="auto"/>
              <w:bottom w:val="outset" w:sz="6" w:space="0" w:color="auto"/>
              <w:right w:val="outset" w:sz="6" w:space="0" w:color="auto"/>
            </w:tcBorders>
            <w:vAlign w:val="center"/>
          </w:tcPr>
          <w:p w14:paraId="5B8796BE" w14:textId="77777777" w:rsidR="003B7B82" w:rsidRPr="003B7B82" w:rsidRDefault="003B7B82" w:rsidP="003B7B82">
            <w:pPr>
              <w:spacing w:before="100" w:beforeAutospacing="1" w:after="100" w:afterAutospacing="1" w:line="240" w:lineRule="auto"/>
              <w:jc w:val="both"/>
              <w:rPr>
                <w:rFonts w:ascii="Times New Roman" w:eastAsia="Times New Roman" w:hAnsi="Times New Roman" w:cs="Times New Roman"/>
                <w:b/>
                <w:bCs/>
                <w:i/>
                <w:iCs/>
                <w:sz w:val="24"/>
                <w:szCs w:val="24"/>
                <w:lang w:eastAsia="ru-RU"/>
              </w:rPr>
            </w:pPr>
            <w:r w:rsidRPr="003B7B82">
              <w:rPr>
                <w:rFonts w:ascii="Times New Roman" w:eastAsia="Times New Roman" w:hAnsi="Times New Roman" w:cs="Times New Roman"/>
                <w:sz w:val="24"/>
                <w:szCs w:val="24"/>
              </w:rPr>
              <w:t>Объемы. Объем прямоугольного параллелепипеда.</w:t>
            </w:r>
          </w:p>
        </w:tc>
        <w:tc>
          <w:tcPr>
            <w:tcW w:w="962" w:type="dxa"/>
            <w:tcBorders>
              <w:top w:val="outset" w:sz="6" w:space="0" w:color="auto"/>
              <w:left w:val="outset" w:sz="6" w:space="0" w:color="auto"/>
              <w:bottom w:val="outset" w:sz="6" w:space="0" w:color="auto"/>
              <w:right w:val="outset" w:sz="6" w:space="0" w:color="auto"/>
            </w:tcBorders>
            <w:vAlign w:val="center"/>
          </w:tcPr>
          <w:p w14:paraId="7BAED4FB"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3 ч</w:t>
            </w:r>
          </w:p>
        </w:tc>
        <w:tc>
          <w:tcPr>
            <w:tcW w:w="8035" w:type="dxa"/>
            <w:vMerge/>
            <w:tcBorders>
              <w:left w:val="outset" w:sz="6" w:space="0" w:color="auto"/>
              <w:right w:val="outset" w:sz="6" w:space="0" w:color="auto"/>
            </w:tcBorders>
            <w:vAlign w:val="center"/>
          </w:tcPr>
          <w:p w14:paraId="7D2D98D7"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34A0C395"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0B531305"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102-103</w:t>
            </w:r>
          </w:p>
        </w:tc>
        <w:tc>
          <w:tcPr>
            <w:tcW w:w="5516" w:type="dxa"/>
            <w:tcBorders>
              <w:top w:val="outset" w:sz="6" w:space="0" w:color="auto"/>
              <w:left w:val="outset" w:sz="6" w:space="0" w:color="auto"/>
              <w:bottom w:val="outset" w:sz="6" w:space="0" w:color="auto"/>
              <w:right w:val="outset" w:sz="6" w:space="0" w:color="auto"/>
            </w:tcBorders>
            <w:vAlign w:val="center"/>
          </w:tcPr>
          <w:p w14:paraId="0D0D4D2F" w14:textId="77777777" w:rsidR="003B7B82" w:rsidRPr="003B7B82" w:rsidRDefault="003B7B82" w:rsidP="003B7B82">
            <w:pPr>
              <w:spacing w:before="100" w:beforeAutospacing="1" w:after="100" w:afterAutospacing="1" w:line="240" w:lineRule="auto"/>
              <w:jc w:val="both"/>
              <w:rPr>
                <w:rFonts w:ascii="Times New Roman" w:eastAsia="Times New Roman" w:hAnsi="Times New Roman" w:cs="Times New Roman"/>
                <w:i/>
                <w:sz w:val="24"/>
                <w:szCs w:val="24"/>
              </w:rPr>
            </w:pPr>
            <w:r w:rsidRPr="003B7B82">
              <w:rPr>
                <w:rFonts w:ascii="Times New Roman" w:eastAsia="Times New Roman" w:hAnsi="Times New Roman" w:cs="Times New Roman"/>
                <w:i/>
                <w:sz w:val="24"/>
                <w:szCs w:val="24"/>
              </w:rPr>
              <w:t>Проект «Мир геометрических фигур»</w:t>
            </w:r>
          </w:p>
        </w:tc>
        <w:tc>
          <w:tcPr>
            <w:tcW w:w="962" w:type="dxa"/>
            <w:tcBorders>
              <w:top w:val="outset" w:sz="6" w:space="0" w:color="auto"/>
              <w:left w:val="outset" w:sz="6" w:space="0" w:color="auto"/>
              <w:bottom w:val="outset" w:sz="6" w:space="0" w:color="auto"/>
              <w:right w:val="outset" w:sz="6" w:space="0" w:color="auto"/>
            </w:tcBorders>
            <w:vAlign w:val="center"/>
          </w:tcPr>
          <w:p w14:paraId="5256B78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2 ч</w:t>
            </w:r>
          </w:p>
        </w:tc>
        <w:tc>
          <w:tcPr>
            <w:tcW w:w="8035" w:type="dxa"/>
            <w:vMerge/>
            <w:tcBorders>
              <w:left w:val="outset" w:sz="6" w:space="0" w:color="auto"/>
              <w:right w:val="outset" w:sz="6" w:space="0" w:color="auto"/>
            </w:tcBorders>
            <w:vAlign w:val="center"/>
          </w:tcPr>
          <w:p w14:paraId="63CC6DE5"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3931BEF9"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167BF95B"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104</w:t>
            </w:r>
          </w:p>
        </w:tc>
        <w:tc>
          <w:tcPr>
            <w:tcW w:w="5516" w:type="dxa"/>
            <w:tcBorders>
              <w:top w:val="outset" w:sz="6" w:space="0" w:color="auto"/>
              <w:left w:val="outset" w:sz="6" w:space="0" w:color="auto"/>
              <w:bottom w:val="outset" w:sz="6" w:space="0" w:color="auto"/>
              <w:right w:val="outset" w:sz="6" w:space="0" w:color="auto"/>
            </w:tcBorders>
          </w:tcPr>
          <w:p w14:paraId="2D19E3D0"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
                <w:iCs/>
                <w:sz w:val="24"/>
                <w:szCs w:val="24"/>
                <w:lang w:eastAsia="ru-RU"/>
              </w:rPr>
            </w:pPr>
            <w:r w:rsidRPr="003B7B82">
              <w:rPr>
                <w:rFonts w:ascii="Times New Roman" w:eastAsia="Times New Roman" w:hAnsi="Times New Roman" w:cs="Times New Roman"/>
                <w:bCs/>
                <w:i/>
                <w:iCs/>
                <w:sz w:val="24"/>
                <w:szCs w:val="24"/>
                <w:lang w:eastAsia="ru-RU"/>
              </w:rPr>
              <w:t>Контрольная работа № 6</w:t>
            </w:r>
          </w:p>
        </w:tc>
        <w:tc>
          <w:tcPr>
            <w:tcW w:w="962" w:type="dxa"/>
            <w:tcBorders>
              <w:top w:val="outset" w:sz="6" w:space="0" w:color="auto"/>
              <w:left w:val="outset" w:sz="6" w:space="0" w:color="auto"/>
              <w:bottom w:val="outset" w:sz="6" w:space="0" w:color="auto"/>
              <w:right w:val="outset" w:sz="6" w:space="0" w:color="auto"/>
            </w:tcBorders>
          </w:tcPr>
          <w:p w14:paraId="55456E8A"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i/>
                <w:sz w:val="24"/>
                <w:szCs w:val="24"/>
                <w:lang w:eastAsia="ru-RU"/>
              </w:rPr>
            </w:pPr>
            <w:r w:rsidRPr="003B7B82">
              <w:rPr>
                <w:rFonts w:ascii="Times New Roman" w:eastAsia="Times New Roman" w:hAnsi="Times New Roman" w:cs="Times New Roman"/>
                <w:i/>
                <w:sz w:val="24"/>
                <w:szCs w:val="24"/>
                <w:lang w:eastAsia="ru-RU"/>
              </w:rPr>
              <w:t>1 ч</w:t>
            </w:r>
          </w:p>
        </w:tc>
        <w:tc>
          <w:tcPr>
            <w:tcW w:w="8035" w:type="dxa"/>
            <w:vMerge/>
            <w:tcBorders>
              <w:left w:val="outset" w:sz="6" w:space="0" w:color="auto"/>
              <w:bottom w:val="outset" w:sz="6" w:space="0" w:color="auto"/>
              <w:right w:val="outset" w:sz="6" w:space="0" w:color="auto"/>
            </w:tcBorders>
            <w:vAlign w:val="center"/>
          </w:tcPr>
          <w:p w14:paraId="63AE8503"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383401BB" w14:textId="77777777" w:rsidTr="003B7B82">
        <w:trPr>
          <w:trHeight w:val="657"/>
          <w:tblCellSpacing w:w="15" w:type="dxa"/>
        </w:trPr>
        <w:tc>
          <w:tcPr>
            <w:tcW w:w="6536" w:type="dxa"/>
            <w:gridSpan w:val="2"/>
            <w:tcBorders>
              <w:top w:val="outset" w:sz="6" w:space="0" w:color="auto"/>
              <w:left w:val="outset" w:sz="6" w:space="0" w:color="auto"/>
              <w:right w:val="outset" w:sz="6" w:space="0" w:color="auto"/>
            </w:tcBorders>
            <w:vAlign w:val="center"/>
          </w:tcPr>
          <w:p w14:paraId="44782C1A"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
                <w:bCs/>
                <w:iCs/>
                <w:sz w:val="28"/>
                <w:szCs w:val="28"/>
                <w:lang w:eastAsia="ru-RU"/>
              </w:rPr>
            </w:pPr>
            <w:r w:rsidRPr="003B7B82">
              <w:rPr>
                <w:rFonts w:ascii="Times New Roman" w:eastAsia="Times New Roman" w:hAnsi="Times New Roman" w:cs="Times New Roman"/>
                <w:b/>
                <w:bCs/>
                <w:iCs/>
                <w:sz w:val="28"/>
                <w:szCs w:val="28"/>
                <w:lang w:eastAsia="ru-RU"/>
              </w:rPr>
              <w:t>ДРОБНЫЕ ЧИСЛА</w:t>
            </w:r>
          </w:p>
        </w:tc>
        <w:tc>
          <w:tcPr>
            <w:tcW w:w="962" w:type="dxa"/>
            <w:tcBorders>
              <w:top w:val="outset" w:sz="6" w:space="0" w:color="auto"/>
              <w:left w:val="outset" w:sz="6" w:space="0" w:color="auto"/>
              <w:right w:val="outset" w:sz="6" w:space="0" w:color="auto"/>
            </w:tcBorders>
            <w:vAlign w:val="center"/>
          </w:tcPr>
          <w:p w14:paraId="5140AC86"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3B7B82">
              <w:rPr>
                <w:rFonts w:ascii="Times New Roman" w:eastAsia="Times New Roman" w:hAnsi="Times New Roman" w:cs="Times New Roman"/>
                <w:b/>
                <w:sz w:val="28"/>
                <w:szCs w:val="28"/>
                <w:lang w:eastAsia="ru-RU"/>
              </w:rPr>
              <w:t>107 ч</w:t>
            </w:r>
          </w:p>
        </w:tc>
        <w:tc>
          <w:tcPr>
            <w:tcW w:w="8035" w:type="dxa"/>
            <w:tcBorders>
              <w:top w:val="outset" w:sz="6" w:space="0" w:color="auto"/>
              <w:left w:val="outset" w:sz="6" w:space="0" w:color="auto"/>
              <w:right w:val="outset" w:sz="6" w:space="0" w:color="auto"/>
            </w:tcBorders>
            <w:vAlign w:val="center"/>
          </w:tcPr>
          <w:p w14:paraId="39276AAB"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8"/>
                <w:szCs w:val="28"/>
                <w:lang w:eastAsia="ru-RU"/>
              </w:rPr>
            </w:pPr>
          </w:p>
        </w:tc>
      </w:tr>
      <w:tr w:rsidR="003B7B82" w:rsidRPr="003B7B82" w14:paraId="107AFF8C" w14:textId="77777777" w:rsidTr="003B7B82">
        <w:trPr>
          <w:trHeight w:val="657"/>
          <w:tblCellSpacing w:w="15" w:type="dxa"/>
        </w:trPr>
        <w:tc>
          <w:tcPr>
            <w:tcW w:w="990" w:type="dxa"/>
            <w:tcBorders>
              <w:top w:val="outset" w:sz="6" w:space="0" w:color="auto"/>
              <w:left w:val="outset" w:sz="6" w:space="0" w:color="auto"/>
              <w:right w:val="outset" w:sz="6" w:space="0" w:color="auto"/>
            </w:tcBorders>
            <w:vAlign w:val="center"/>
          </w:tcPr>
          <w:p w14:paraId="3E333415"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
                <w:bCs/>
                <w:iCs/>
                <w:sz w:val="28"/>
                <w:szCs w:val="28"/>
                <w:lang w:eastAsia="ru-RU"/>
              </w:rPr>
            </w:pPr>
          </w:p>
        </w:tc>
        <w:tc>
          <w:tcPr>
            <w:tcW w:w="5516" w:type="dxa"/>
            <w:tcBorders>
              <w:top w:val="outset" w:sz="6" w:space="0" w:color="auto"/>
              <w:left w:val="outset" w:sz="6" w:space="0" w:color="auto"/>
              <w:right w:val="outset" w:sz="6" w:space="0" w:color="auto"/>
            </w:tcBorders>
            <w:vAlign w:val="center"/>
          </w:tcPr>
          <w:p w14:paraId="4D61D89A"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8"/>
                <w:szCs w:val="28"/>
                <w:lang w:eastAsia="ru-RU"/>
              </w:rPr>
            </w:pPr>
            <w:r w:rsidRPr="003B7B82">
              <w:rPr>
                <w:rFonts w:ascii="Times New Roman" w:eastAsia="Times New Roman" w:hAnsi="Times New Roman" w:cs="Times New Roman"/>
                <w:b/>
                <w:bCs/>
                <w:iCs/>
                <w:sz w:val="28"/>
                <w:szCs w:val="28"/>
                <w:lang w:eastAsia="ru-RU"/>
              </w:rPr>
              <w:t xml:space="preserve">Обыкновенные дроби </w:t>
            </w:r>
          </w:p>
        </w:tc>
        <w:tc>
          <w:tcPr>
            <w:tcW w:w="962" w:type="dxa"/>
            <w:tcBorders>
              <w:top w:val="outset" w:sz="6" w:space="0" w:color="auto"/>
              <w:left w:val="outset" w:sz="6" w:space="0" w:color="auto"/>
              <w:right w:val="outset" w:sz="6" w:space="0" w:color="auto"/>
            </w:tcBorders>
            <w:vAlign w:val="center"/>
          </w:tcPr>
          <w:p w14:paraId="3DBF7705"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
                <w:i/>
                <w:sz w:val="28"/>
                <w:szCs w:val="28"/>
                <w:lang w:eastAsia="ru-RU"/>
              </w:rPr>
            </w:pPr>
            <w:r w:rsidRPr="003B7B82">
              <w:rPr>
                <w:rFonts w:ascii="Times New Roman" w:eastAsia="Times New Roman" w:hAnsi="Times New Roman" w:cs="Times New Roman"/>
                <w:b/>
                <w:i/>
                <w:sz w:val="28"/>
                <w:szCs w:val="28"/>
                <w:lang w:eastAsia="ru-RU"/>
              </w:rPr>
              <w:t>34 ч</w:t>
            </w:r>
          </w:p>
        </w:tc>
        <w:tc>
          <w:tcPr>
            <w:tcW w:w="8035" w:type="dxa"/>
            <w:tcBorders>
              <w:top w:val="outset" w:sz="6" w:space="0" w:color="auto"/>
              <w:left w:val="outset" w:sz="6" w:space="0" w:color="auto"/>
              <w:right w:val="outset" w:sz="6" w:space="0" w:color="auto"/>
            </w:tcBorders>
            <w:vAlign w:val="center"/>
          </w:tcPr>
          <w:p w14:paraId="7545C3F2"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153539DD"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59AA4F3C"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105-107</w:t>
            </w:r>
          </w:p>
        </w:tc>
        <w:tc>
          <w:tcPr>
            <w:tcW w:w="5516" w:type="dxa"/>
            <w:tcBorders>
              <w:top w:val="outset" w:sz="6" w:space="0" w:color="auto"/>
              <w:left w:val="outset" w:sz="6" w:space="0" w:color="auto"/>
              <w:bottom w:val="outset" w:sz="6" w:space="0" w:color="auto"/>
              <w:right w:val="outset" w:sz="6" w:space="0" w:color="auto"/>
            </w:tcBorders>
            <w:vAlign w:val="center"/>
          </w:tcPr>
          <w:p w14:paraId="75AEA588"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rPr>
              <w:t>Окружность и круг.</w:t>
            </w:r>
          </w:p>
        </w:tc>
        <w:tc>
          <w:tcPr>
            <w:tcW w:w="962" w:type="dxa"/>
            <w:tcBorders>
              <w:top w:val="outset" w:sz="6" w:space="0" w:color="auto"/>
              <w:left w:val="outset" w:sz="6" w:space="0" w:color="auto"/>
              <w:bottom w:val="outset" w:sz="6" w:space="0" w:color="auto"/>
              <w:right w:val="outset" w:sz="6" w:space="0" w:color="auto"/>
            </w:tcBorders>
            <w:vAlign w:val="center"/>
          </w:tcPr>
          <w:p w14:paraId="48115275"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3 ч</w:t>
            </w:r>
          </w:p>
        </w:tc>
        <w:tc>
          <w:tcPr>
            <w:tcW w:w="8035" w:type="dxa"/>
            <w:vMerge w:val="restart"/>
            <w:tcBorders>
              <w:top w:val="outset" w:sz="6" w:space="0" w:color="auto"/>
              <w:left w:val="outset" w:sz="6" w:space="0" w:color="auto"/>
              <w:right w:val="outset" w:sz="6" w:space="0" w:color="auto"/>
            </w:tcBorders>
            <w:vAlign w:val="center"/>
          </w:tcPr>
          <w:p w14:paraId="5B953CAD"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Понятия равных дробей, большей и меньшей дробей.  Понятия правильной и неправильной дроби. Правила сложения и вычитания дробей с одинаковыми знаменателями.</w:t>
            </w:r>
          </w:p>
          <w:p w14:paraId="0745A174"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Изображать окружность и круг с помощью циркуля, обозначать и называть их элементы.</w:t>
            </w:r>
          </w:p>
          <w:p w14:paraId="154F8223"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Читать изаписывать обыкновенные дроби.  Называть числитель и знаменатель дроби и объяснять, что ни показывают. Изображать дроби, в том числе равные на координатном луче.</w:t>
            </w:r>
          </w:p>
          <w:p w14:paraId="26402586"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Распознавать и решать три основные задачи на дроби. Сравнивать дроби с одинаковыми знаменателями. Сравнивать правильные и неправильные дроби с единицей и друг с другом. Складывать и вычитать дроби с одинаковым знаменателем. Записывать результат деления двух любых натуральных чисел с помощью обыкновенных дробей.</w:t>
            </w:r>
          </w:p>
          <w:p w14:paraId="05EC50FD"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Записывать любое натуральное число в виде обыкновенной дроби. Выделять целую часть из неправильной дроби. Представлять смешанное число в виде неправильной дроби. Складывать и вычитать смешанные числа.</w:t>
            </w:r>
          </w:p>
          <w:p w14:paraId="55EB9C14"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color w:val="333333"/>
                <w:sz w:val="24"/>
                <w:szCs w:val="24"/>
                <w:shd w:val="clear" w:color="auto" w:fill="FFFFFF"/>
              </w:rPr>
            </w:pPr>
            <w:r w:rsidRPr="003B7B82">
              <w:rPr>
                <w:rFonts w:ascii="Times New Roman" w:eastAsia="Times New Roman" w:hAnsi="Times New Roman" w:cs="Times New Roman"/>
                <w:color w:val="333333"/>
                <w:sz w:val="24"/>
                <w:szCs w:val="24"/>
                <w:shd w:val="clear" w:color="auto" w:fill="FFFFFF"/>
              </w:rPr>
              <w:t>Решать задачи на определение фальшивых монет или предметов разного веса с помощью нескольких взвешиваний на чашечных весах без гирь.</w:t>
            </w:r>
          </w:p>
          <w:p w14:paraId="4ACF7E83"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color w:val="000000"/>
                <w:sz w:val="20"/>
                <w:szCs w:val="20"/>
                <w:shd w:val="clear" w:color="auto" w:fill="FFFFFF"/>
              </w:rPr>
              <w:t>Знать  историю развития обыкновенных дробей (дроби в древнем Египте, в Риме, в Вавилоне, в Греции, на Руси и в других государствах древности). Решать старинные задачи с использованием дробей. Знать применение дробей в повседневной жизни. </w:t>
            </w:r>
          </w:p>
        </w:tc>
      </w:tr>
      <w:tr w:rsidR="003B7B82" w:rsidRPr="003B7B82" w14:paraId="7221EA4A"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35F997B2"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108-112</w:t>
            </w:r>
          </w:p>
        </w:tc>
        <w:tc>
          <w:tcPr>
            <w:tcW w:w="5516" w:type="dxa"/>
            <w:tcBorders>
              <w:top w:val="outset" w:sz="6" w:space="0" w:color="auto"/>
              <w:left w:val="outset" w:sz="6" w:space="0" w:color="auto"/>
              <w:bottom w:val="outset" w:sz="6" w:space="0" w:color="auto"/>
              <w:right w:val="outset" w:sz="6" w:space="0" w:color="auto"/>
            </w:tcBorders>
            <w:vAlign w:val="center"/>
          </w:tcPr>
          <w:p w14:paraId="433D5B49"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
                <w:bCs/>
                <w:i/>
                <w:iCs/>
                <w:sz w:val="24"/>
                <w:szCs w:val="24"/>
                <w:lang w:eastAsia="ru-RU"/>
              </w:rPr>
            </w:pPr>
            <w:r w:rsidRPr="003B7B82">
              <w:rPr>
                <w:rFonts w:ascii="Times New Roman" w:eastAsia="Times New Roman" w:hAnsi="Times New Roman" w:cs="Times New Roman"/>
                <w:sz w:val="24"/>
                <w:szCs w:val="24"/>
              </w:rPr>
              <w:t>Доли. Обыкновенные дроби.</w:t>
            </w:r>
          </w:p>
        </w:tc>
        <w:tc>
          <w:tcPr>
            <w:tcW w:w="962" w:type="dxa"/>
            <w:tcBorders>
              <w:top w:val="outset" w:sz="6" w:space="0" w:color="auto"/>
              <w:left w:val="outset" w:sz="6" w:space="0" w:color="auto"/>
              <w:bottom w:val="outset" w:sz="6" w:space="0" w:color="auto"/>
              <w:right w:val="outset" w:sz="6" w:space="0" w:color="auto"/>
            </w:tcBorders>
            <w:vAlign w:val="center"/>
          </w:tcPr>
          <w:p w14:paraId="23E3CE45"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5 ч</w:t>
            </w:r>
          </w:p>
        </w:tc>
        <w:tc>
          <w:tcPr>
            <w:tcW w:w="8035" w:type="dxa"/>
            <w:vMerge/>
            <w:tcBorders>
              <w:left w:val="outset" w:sz="6" w:space="0" w:color="auto"/>
              <w:right w:val="outset" w:sz="6" w:space="0" w:color="auto"/>
            </w:tcBorders>
            <w:vAlign w:val="center"/>
          </w:tcPr>
          <w:p w14:paraId="756D033B"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2A9194E8"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1A25FC77"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113-116</w:t>
            </w:r>
          </w:p>
        </w:tc>
        <w:tc>
          <w:tcPr>
            <w:tcW w:w="5516" w:type="dxa"/>
            <w:tcBorders>
              <w:top w:val="outset" w:sz="6" w:space="0" w:color="auto"/>
              <w:left w:val="outset" w:sz="6" w:space="0" w:color="auto"/>
              <w:bottom w:val="outset" w:sz="6" w:space="0" w:color="auto"/>
              <w:right w:val="outset" w:sz="6" w:space="0" w:color="auto"/>
            </w:tcBorders>
            <w:vAlign w:val="center"/>
          </w:tcPr>
          <w:p w14:paraId="3E532424"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
                <w:bCs/>
                <w:i/>
                <w:iCs/>
                <w:sz w:val="24"/>
                <w:szCs w:val="24"/>
                <w:lang w:eastAsia="ru-RU"/>
              </w:rPr>
            </w:pPr>
            <w:r w:rsidRPr="003B7B82">
              <w:rPr>
                <w:rFonts w:ascii="Times New Roman" w:eastAsia="Times New Roman" w:hAnsi="Times New Roman" w:cs="Times New Roman"/>
                <w:sz w:val="24"/>
                <w:szCs w:val="24"/>
              </w:rPr>
              <w:t>Сравнение дробей.</w:t>
            </w:r>
          </w:p>
        </w:tc>
        <w:tc>
          <w:tcPr>
            <w:tcW w:w="962" w:type="dxa"/>
            <w:tcBorders>
              <w:top w:val="outset" w:sz="6" w:space="0" w:color="auto"/>
              <w:left w:val="outset" w:sz="6" w:space="0" w:color="auto"/>
              <w:bottom w:val="outset" w:sz="6" w:space="0" w:color="auto"/>
              <w:right w:val="outset" w:sz="6" w:space="0" w:color="auto"/>
            </w:tcBorders>
            <w:vAlign w:val="center"/>
          </w:tcPr>
          <w:p w14:paraId="169E5ACA"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4 ч</w:t>
            </w:r>
          </w:p>
        </w:tc>
        <w:tc>
          <w:tcPr>
            <w:tcW w:w="8035" w:type="dxa"/>
            <w:vMerge/>
            <w:tcBorders>
              <w:left w:val="outset" w:sz="6" w:space="0" w:color="auto"/>
              <w:right w:val="outset" w:sz="6" w:space="0" w:color="auto"/>
            </w:tcBorders>
            <w:vAlign w:val="center"/>
          </w:tcPr>
          <w:p w14:paraId="540DA576"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72716C9B"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2E0A577B"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117-119</w:t>
            </w:r>
          </w:p>
        </w:tc>
        <w:tc>
          <w:tcPr>
            <w:tcW w:w="5516" w:type="dxa"/>
            <w:tcBorders>
              <w:top w:val="outset" w:sz="6" w:space="0" w:color="auto"/>
              <w:left w:val="outset" w:sz="6" w:space="0" w:color="auto"/>
              <w:bottom w:val="outset" w:sz="6" w:space="0" w:color="auto"/>
              <w:right w:val="outset" w:sz="6" w:space="0" w:color="auto"/>
            </w:tcBorders>
            <w:vAlign w:val="center"/>
          </w:tcPr>
          <w:p w14:paraId="5DCAE34C"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
                <w:bCs/>
                <w:i/>
                <w:iCs/>
                <w:sz w:val="24"/>
                <w:szCs w:val="24"/>
                <w:lang w:eastAsia="ru-RU"/>
              </w:rPr>
            </w:pPr>
            <w:r w:rsidRPr="003B7B82">
              <w:rPr>
                <w:rFonts w:ascii="Times New Roman" w:eastAsia="Times New Roman" w:hAnsi="Times New Roman" w:cs="Times New Roman"/>
                <w:sz w:val="24"/>
                <w:szCs w:val="24"/>
              </w:rPr>
              <w:t>Правильные и неправильные дроби.</w:t>
            </w:r>
          </w:p>
        </w:tc>
        <w:tc>
          <w:tcPr>
            <w:tcW w:w="962" w:type="dxa"/>
            <w:tcBorders>
              <w:top w:val="outset" w:sz="6" w:space="0" w:color="auto"/>
              <w:left w:val="outset" w:sz="6" w:space="0" w:color="auto"/>
              <w:bottom w:val="outset" w:sz="6" w:space="0" w:color="auto"/>
              <w:right w:val="outset" w:sz="6" w:space="0" w:color="auto"/>
            </w:tcBorders>
            <w:vAlign w:val="center"/>
          </w:tcPr>
          <w:p w14:paraId="4B7EBDB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3 ч</w:t>
            </w:r>
          </w:p>
        </w:tc>
        <w:tc>
          <w:tcPr>
            <w:tcW w:w="8035" w:type="dxa"/>
            <w:vMerge/>
            <w:tcBorders>
              <w:left w:val="outset" w:sz="6" w:space="0" w:color="auto"/>
              <w:right w:val="outset" w:sz="6" w:space="0" w:color="auto"/>
            </w:tcBorders>
            <w:vAlign w:val="center"/>
          </w:tcPr>
          <w:p w14:paraId="5841E169"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251C514F"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046072F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120</w:t>
            </w:r>
          </w:p>
        </w:tc>
        <w:tc>
          <w:tcPr>
            <w:tcW w:w="5516" w:type="dxa"/>
            <w:tcBorders>
              <w:top w:val="outset" w:sz="6" w:space="0" w:color="auto"/>
              <w:left w:val="outset" w:sz="6" w:space="0" w:color="auto"/>
              <w:bottom w:val="outset" w:sz="6" w:space="0" w:color="auto"/>
              <w:right w:val="outset" w:sz="6" w:space="0" w:color="auto"/>
            </w:tcBorders>
          </w:tcPr>
          <w:p w14:paraId="03283758"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
                <w:iCs/>
                <w:sz w:val="24"/>
                <w:szCs w:val="24"/>
                <w:lang w:eastAsia="ru-RU"/>
              </w:rPr>
            </w:pPr>
            <w:r w:rsidRPr="003B7B82">
              <w:rPr>
                <w:rFonts w:ascii="Times New Roman" w:eastAsia="Times New Roman" w:hAnsi="Times New Roman" w:cs="Times New Roman"/>
                <w:bCs/>
                <w:i/>
                <w:iCs/>
                <w:sz w:val="24"/>
                <w:szCs w:val="24"/>
                <w:lang w:eastAsia="ru-RU"/>
              </w:rPr>
              <w:t>Контрольная работа № 7</w:t>
            </w:r>
          </w:p>
        </w:tc>
        <w:tc>
          <w:tcPr>
            <w:tcW w:w="962" w:type="dxa"/>
            <w:tcBorders>
              <w:top w:val="outset" w:sz="6" w:space="0" w:color="auto"/>
              <w:left w:val="outset" w:sz="6" w:space="0" w:color="auto"/>
              <w:bottom w:val="outset" w:sz="6" w:space="0" w:color="auto"/>
              <w:right w:val="outset" w:sz="6" w:space="0" w:color="auto"/>
            </w:tcBorders>
          </w:tcPr>
          <w:p w14:paraId="38DFDFD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i/>
                <w:sz w:val="24"/>
                <w:szCs w:val="24"/>
                <w:lang w:eastAsia="ru-RU"/>
              </w:rPr>
            </w:pPr>
            <w:r w:rsidRPr="003B7B82">
              <w:rPr>
                <w:rFonts w:ascii="Times New Roman" w:eastAsia="Times New Roman" w:hAnsi="Times New Roman" w:cs="Times New Roman"/>
                <w:i/>
                <w:sz w:val="24"/>
                <w:szCs w:val="24"/>
                <w:lang w:eastAsia="ru-RU"/>
              </w:rPr>
              <w:t>1 ч</w:t>
            </w:r>
          </w:p>
        </w:tc>
        <w:tc>
          <w:tcPr>
            <w:tcW w:w="8035" w:type="dxa"/>
            <w:vMerge/>
            <w:tcBorders>
              <w:left w:val="outset" w:sz="6" w:space="0" w:color="auto"/>
              <w:right w:val="outset" w:sz="6" w:space="0" w:color="auto"/>
            </w:tcBorders>
            <w:vAlign w:val="center"/>
          </w:tcPr>
          <w:p w14:paraId="7F9C2AA1"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005F83F2"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4A68100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121-124</w:t>
            </w:r>
          </w:p>
        </w:tc>
        <w:tc>
          <w:tcPr>
            <w:tcW w:w="5516" w:type="dxa"/>
            <w:tcBorders>
              <w:top w:val="outset" w:sz="6" w:space="0" w:color="auto"/>
              <w:left w:val="outset" w:sz="6" w:space="0" w:color="auto"/>
              <w:bottom w:val="outset" w:sz="6" w:space="0" w:color="auto"/>
              <w:right w:val="outset" w:sz="6" w:space="0" w:color="auto"/>
            </w:tcBorders>
            <w:vAlign w:val="center"/>
          </w:tcPr>
          <w:p w14:paraId="153CA016"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
                <w:bCs/>
                <w:i/>
                <w:iCs/>
                <w:sz w:val="24"/>
                <w:szCs w:val="24"/>
                <w:lang w:eastAsia="ru-RU"/>
              </w:rPr>
            </w:pPr>
            <w:r w:rsidRPr="003B7B82">
              <w:rPr>
                <w:rFonts w:ascii="Times New Roman" w:eastAsia="Times New Roman" w:hAnsi="Times New Roman" w:cs="Times New Roman"/>
                <w:sz w:val="24"/>
                <w:szCs w:val="24"/>
              </w:rPr>
              <w:t>Сложение и вычитание дробей с одинаковыми знаменателями.</w:t>
            </w:r>
          </w:p>
        </w:tc>
        <w:tc>
          <w:tcPr>
            <w:tcW w:w="962" w:type="dxa"/>
            <w:tcBorders>
              <w:top w:val="outset" w:sz="6" w:space="0" w:color="auto"/>
              <w:left w:val="outset" w:sz="6" w:space="0" w:color="auto"/>
              <w:bottom w:val="outset" w:sz="6" w:space="0" w:color="auto"/>
              <w:right w:val="outset" w:sz="6" w:space="0" w:color="auto"/>
            </w:tcBorders>
            <w:vAlign w:val="center"/>
          </w:tcPr>
          <w:p w14:paraId="51D62BE8"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4 ч</w:t>
            </w:r>
          </w:p>
        </w:tc>
        <w:tc>
          <w:tcPr>
            <w:tcW w:w="8035" w:type="dxa"/>
            <w:vMerge/>
            <w:tcBorders>
              <w:left w:val="outset" w:sz="6" w:space="0" w:color="auto"/>
              <w:right w:val="outset" w:sz="6" w:space="0" w:color="auto"/>
            </w:tcBorders>
            <w:vAlign w:val="center"/>
          </w:tcPr>
          <w:p w14:paraId="205F3ACD"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6776C061"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6B559A9A"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125-127</w:t>
            </w:r>
          </w:p>
        </w:tc>
        <w:tc>
          <w:tcPr>
            <w:tcW w:w="5516" w:type="dxa"/>
            <w:tcBorders>
              <w:top w:val="outset" w:sz="6" w:space="0" w:color="auto"/>
              <w:left w:val="outset" w:sz="6" w:space="0" w:color="auto"/>
              <w:bottom w:val="outset" w:sz="6" w:space="0" w:color="auto"/>
              <w:right w:val="outset" w:sz="6" w:space="0" w:color="auto"/>
            </w:tcBorders>
            <w:vAlign w:val="center"/>
          </w:tcPr>
          <w:p w14:paraId="4E18EEEC"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
                <w:bCs/>
                <w:i/>
                <w:iCs/>
                <w:sz w:val="24"/>
                <w:szCs w:val="24"/>
                <w:lang w:eastAsia="ru-RU"/>
              </w:rPr>
            </w:pPr>
            <w:r w:rsidRPr="003B7B82">
              <w:rPr>
                <w:rFonts w:ascii="Times New Roman" w:eastAsia="Times New Roman" w:hAnsi="Times New Roman" w:cs="Times New Roman"/>
                <w:sz w:val="24"/>
                <w:szCs w:val="24"/>
              </w:rPr>
              <w:t>Деление и дроби.</w:t>
            </w:r>
          </w:p>
        </w:tc>
        <w:tc>
          <w:tcPr>
            <w:tcW w:w="962" w:type="dxa"/>
            <w:tcBorders>
              <w:top w:val="outset" w:sz="6" w:space="0" w:color="auto"/>
              <w:left w:val="outset" w:sz="6" w:space="0" w:color="auto"/>
              <w:bottom w:val="outset" w:sz="6" w:space="0" w:color="auto"/>
              <w:right w:val="outset" w:sz="6" w:space="0" w:color="auto"/>
            </w:tcBorders>
            <w:vAlign w:val="center"/>
          </w:tcPr>
          <w:p w14:paraId="2D92A808"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3 ч</w:t>
            </w:r>
          </w:p>
        </w:tc>
        <w:tc>
          <w:tcPr>
            <w:tcW w:w="8035" w:type="dxa"/>
            <w:vMerge/>
            <w:tcBorders>
              <w:left w:val="outset" w:sz="6" w:space="0" w:color="auto"/>
              <w:right w:val="outset" w:sz="6" w:space="0" w:color="auto"/>
            </w:tcBorders>
            <w:vAlign w:val="center"/>
          </w:tcPr>
          <w:p w14:paraId="6E44FBA4"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0321A287"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51BF488A"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128-130</w:t>
            </w:r>
          </w:p>
        </w:tc>
        <w:tc>
          <w:tcPr>
            <w:tcW w:w="5516" w:type="dxa"/>
            <w:tcBorders>
              <w:top w:val="outset" w:sz="6" w:space="0" w:color="auto"/>
              <w:left w:val="outset" w:sz="6" w:space="0" w:color="auto"/>
              <w:bottom w:val="outset" w:sz="6" w:space="0" w:color="auto"/>
              <w:right w:val="outset" w:sz="6" w:space="0" w:color="auto"/>
            </w:tcBorders>
            <w:vAlign w:val="center"/>
          </w:tcPr>
          <w:p w14:paraId="324EC747"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
                <w:bCs/>
                <w:i/>
                <w:iCs/>
                <w:sz w:val="24"/>
                <w:szCs w:val="24"/>
                <w:lang w:eastAsia="ru-RU"/>
              </w:rPr>
            </w:pPr>
            <w:r w:rsidRPr="003B7B82">
              <w:rPr>
                <w:rFonts w:ascii="Times New Roman" w:eastAsia="Times New Roman" w:hAnsi="Times New Roman" w:cs="Times New Roman"/>
                <w:sz w:val="24"/>
                <w:szCs w:val="24"/>
              </w:rPr>
              <w:t>Смешанные числа.</w:t>
            </w:r>
          </w:p>
        </w:tc>
        <w:tc>
          <w:tcPr>
            <w:tcW w:w="962" w:type="dxa"/>
            <w:tcBorders>
              <w:top w:val="outset" w:sz="6" w:space="0" w:color="auto"/>
              <w:left w:val="outset" w:sz="6" w:space="0" w:color="auto"/>
              <w:bottom w:val="outset" w:sz="6" w:space="0" w:color="auto"/>
              <w:right w:val="outset" w:sz="6" w:space="0" w:color="auto"/>
            </w:tcBorders>
            <w:vAlign w:val="center"/>
          </w:tcPr>
          <w:p w14:paraId="133FACE9"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3 ч</w:t>
            </w:r>
          </w:p>
        </w:tc>
        <w:tc>
          <w:tcPr>
            <w:tcW w:w="8035" w:type="dxa"/>
            <w:vMerge/>
            <w:tcBorders>
              <w:left w:val="outset" w:sz="6" w:space="0" w:color="auto"/>
              <w:right w:val="outset" w:sz="6" w:space="0" w:color="auto"/>
            </w:tcBorders>
            <w:vAlign w:val="center"/>
          </w:tcPr>
          <w:p w14:paraId="0CD93061"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21DEC696"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3C64CBB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131-134</w:t>
            </w:r>
          </w:p>
        </w:tc>
        <w:tc>
          <w:tcPr>
            <w:tcW w:w="5516" w:type="dxa"/>
            <w:tcBorders>
              <w:top w:val="outset" w:sz="6" w:space="0" w:color="auto"/>
              <w:left w:val="outset" w:sz="6" w:space="0" w:color="auto"/>
              <w:bottom w:val="outset" w:sz="6" w:space="0" w:color="auto"/>
              <w:right w:val="outset" w:sz="6" w:space="0" w:color="auto"/>
            </w:tcBorders>
            <w:vAlign w:val="center"/>
          </w:tcPr>
          <w:p w14:paraId="01E9026F"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
                <w:bCs/>
                <w:i/>
                <w:iCs/>
                <w:sz w:val="24"/>
                <w:szCs w:val="24"/>
                <w:lang w:eastAsia="ru-RU"/>
              </w:rPr>
            </w:pPr>
            <w:r w:rsidRPr="003B7B82">
              <w:rPr>
                <w:rFonts w:ascii="Times New Roman" w:eastAsia="Times New Roman" w:hAnsi="Times New Roman" w:cs="Times New Roman"/>
                <w:sz w:val="24"/>
                <w:szCs w:val="24"/>
              </w:rPr>
              <w:t>Сложение и вычитание смешанных чисел.</w:t>
            </w:r>
          </w:p>
        </w:tc>
        <w:tc>
          <w:tcPr>
            <w:tcW w:w="962" w:type="dxa"/>
            <w:tcBorders>
              <w:top w:val="outset" w:sz="6" w:space="0" w:color="auto"/>
              <w:left w:val="outset" w:sz="6" w:space="0" w:color="auto"/>
              <w:bottom w:val="outset" w:sz="6" w:space="0" w:color="auto"/>
              <w:right w:val="outset" w:sz="6" w:space="0" w:color="auto"/>
            </w:tcBorders>
            <w:vAlign w:val="center"/>
          </w:tcPr>
          <w:p w14:paraId="630F0E99"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4 ч</w:t>
            </w:r>
          </w:p>
        </w:tc>
        <w:tc>
          <w:tcPr>
            <w:tcW w:w="8035" w:type="dxa"/>
            <w:vMerge/>
            <w:tcBorders>
              <w:left w:val="outset" w:sz="6" w:space="0" w:color="auto"/>
              <w:right w:val="outset" w:sz="6" w:space="0" w:color="auto"/>
            </w:tcBorders>
            <w:vAlign w:val="center"/>
          </w:tcPr>
          <w:p w14:paraId="53AFFF37"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59C3DD61"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7A7527A7"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135</w:t>
            </w:r>
          </w:p>
        </w:tc>
        <w:tc>
          <w:tcPr>
            <w:tcW w:w="5516" w:type="dxa"/>
            <w:tcBorders>
              <w:top w:val="outset" w:sz="6" w:space="0" w:color="auto"/>
              <w:left w:val="outset" w:sz="6" w:space="0" w:color="auto"/>
              <w:bottom w:val="outset" w:sz="6" w:space="0" w:color="auto"/>
              <w:right w:val="outset" w:sz="6" w:space="0" w:color="auto"/>
            </w:tcBorders>
            <w:vAlign w:val="center"/>
          </w:tcPr>
          <w:p w14:paraId="7B7F3696"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на взвешивание</w:t>
            </w:r>
          </w:p>
        </w:tc>
        <w:tc>
          <w:tcPr>
            <w:tcW w:w="962" w:type="dxa"/>
            <w:tcBorders>
              <w:top w:val="outset" w:sz="6" w:space="0" w:color="auto"/>
              <w:left w:val="outset" w:sz="6" w:space="0" w:color="auto"/>
              <w:bottom w:val="outset" w:sz="6" w:space="0" w:color="auto"/>
              <w:right w:val="outset" w:sz="6" w:space="0" w:color="auto"/>
            </w:tcBorders>
            <w:vAlign w:val="center"/>
          </w:tcPr>
          <w:p w14:paraId="5A5E21AF"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1 ч</w:t>
            </w:r>
          </w:p>
        </w:tc>
        <w:tc>
          <w:tcPr>
            <w:tcW w:w="8035" w:type="dxa"/>
            <w:vMerge/>
            <w:tcBorders>
              <w:left w:val="outset" w:sz="6" w:space="0" w:color="auto"/>
              <w:right w:val="outset" w:sz="6" w:space="0" w:color="auto"/>
            </w:tcBorders>
            <w:vAlign w:val="center"/>
          </w:tcPr>
          <w:p w14:paraId="683F26E4"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52B4FC6F"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4A10C94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136-137</w:t>
            </w:r>
          </w:p>
        </w:tc>
        <w:tc>
          <w:tcPr>
            <w:tcW w:w="5516" w:type="dxa"/>
            <w:tcBorders>
              <w:top w:val="outset" w:sz="6" w:space="0" w:color="auto"/>
              <w:left w:val="outset" w:sz="6" w:space="0" w:color="auto"/>
              <w:bottom w:val="outset" w:sz="6" w:space="0" w:color="auto"/>
              <w:right w:val="outset" w:sz="6" w:space="0" w:color="auto"/>
            </w:tcBorders>
            <w:vAlign w:val="center"/>
          </w:tcPr>
          <w:p w14:paraId="01075A81" w14:textId="77777777" w:rsidR="003B7B82" w:rsidRPr="003B7B82" w:rsidRDefault="003B7B82" w:rsidP="003B7B82">
            <w:pPr>
              <w:spacing w:after="0" w:line="240" w:lineRule="auto"/>
              <w:contextualSpacing/>
              <w:rPr>
                <w:rFonts w:ascii="Times New Roman" w:eastAsia="Calibri" w:hAnsi="Times New Roman" w:cs="Times New Roman"/>
                <w:sz w:val="24"/>
                <w:szCs w:val="24"/>
              </w:rPr>
            </w:pPr>
            <w:r w:rsidRPr="003B7B82">
              <w:rPr>
                <w:rFonts w:ascii="Times New Roman" w:eastAsia="Calibri" w:hAnsi="Times New Roman" w:cs="Times New Roman"/>
                <w:i/>
                <w:sz w:val="24"/>
                <w:szCs w:val="24"/>
              </w:rPr>
              <w:t>Проект по математике – «Ох уж эти дроби…»</w:t>
            </w:r>
          </w:p>
        </w:tc>
        <w:tc>
          <w:tcPr>
            <w:tcW w:w="962" w:type="dxa"/>
            <w:tcBorders>
              <w:top w:val="outset" w:sz="6" w:space="0" w:color="auto"/>
              <w:left w:val="outset" w:sz="6" w:space="0" w:color="auto"/>
              <w:bottom w:val="outset" w:sz="6" w:space="0" w:color="auto"/>
              <w:right w:val="outset" w:sz="6" w:space="0" w:color="auto"/>
            </w:tcBorders>
            <w:vAlign w:val="center"/>
          </w:tcPr>
          <w:p w14:paraId="1227BDF0"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2 ч</w:t>
            </w:r>
          </w:p>
        </w:tc>
        <w:tc>
          <w:tcPr>
            <w:tcW w:w="8035" w:type="dxa"/>
            <w:vMerge/>
            <w:tcBorders>
              <w:left w:val="outset" w:sz="6" w:space="0" w:color="auto"/>
              <w:right w:val="outset" w:sz="6" w:space="0" w:color="auto"/>
            </w:tcBorders>
            <w:vAlign w:val="center"/>
          </w:tcPr>
          <w:p w14:paraId="19AE6713"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6ECEB1E3" w14:textId="77777777" w:rsidTr="003B7B82">
        <w:trPr>
          <w:trHeight w:val="657"/>
          <w:tblCellSpacing w:w="15" w:type="dxa"/>
        </w:trPr>
        <w:tc>
          <w:tcPr>
            <w:tcW w:w="990" w:type="dxa"/>
            <w:tcBorders>
              <w:top w:val="outset" w:sz="6" w:space="0" w:color="auto"/>
              <w:left w:val="outset" w:sz="6" w:space="0" w:color="auto"/>
              <w:right w:val="outset" w:sz="6" w:space="0" w:color="auto"/>
            </w:tcBorders>
          </w:tcPr>
          <w:p w14:paraId="04451D2F"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138</w:t>
            </w:r>
          </w:p>
        </w:tc>
        <w:tc>
          <w:tcPr>
            <w:tcW w:w="5516" w:type="dxa"/>
            <w:tcBorders>
              <w:top w:val="outset" w:sz="6" w:space="0" w:color="auto"/>
              <w:left w:val="outset" w:sz="6" w:space="0" w:color="auto"/>
              <w:right w:val="outset" w:sz="6" w:space="0" w:color="auto"/>
            </w:tcBorders>
          </w:tcPr>
          <w:p w14:paraId="6A7D509D"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
                <w:iCs/>
                <w:sz w:val="24"/>
                <w:szCs w:val="24"/>
                <w:lang w:eastAsia="ru-RU"/>
              </w:rPr>
            </w:pPr>
            <w:r w:rsidRPr="003B7B82">
              <w:rPr>
                <w:rFonts w:ascii="Times New Roman" w:eastAsia="Times New Roman" w:hAnsi="Times New Roman" w:cs="Times New Roman"/>
                <w:bCs/>
                <w:i/>
                <w:iCs/>
                <w:sz w:val="24"/>
                <w:szCs w:val="24"/>
                <w:lang w:eastAsia="ru-RU"/>
              </w:rPr>
              <w:t>Контрольная работа № 8</w:t>
            </w:r>
          </w:p>
        </w:tc>
        <w:tc>
          <w:tcPr>
            <w:tcW w:w="962" w:type="dxa"/>
            <w:tcBorders>
              <w:top w:val="outset" w:sz="6" w:space="0" w:color="auto"/>
              <w:left w:val="outset" w:sz="6" w:space="0" w:color="auto"/>
              <w:right w:val="outset" w:sz="6" w:space="0" w:color="auto"/>
            </w:tcBorders>
          </w:tcPr>
          <w:p w14:paraId="648A8E3F"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i/>
                <w:sz w:val="24"/>
                <w:szCs w:val="24"/>
                <w:lang w:eastAsia="ru-RU"/>
              </w:rPr>
            </w:pPr>
            <w:r w:rsidRPr="003B7B82">
              <w:rPr>
                <w:rFonts w:ascii="Times New Roman" w:eastAsia="Times New Roman" w:hAnsi="Times New Roman" w:cs="Times New Roman"/>
                <w:i/>
                <w:sz w:val="24"/>
                <w:szCs w:val="24"/>
                <w:lang w:eastAsia="ru-RU"/>
              </w:rPr>
              <w:t>1 ч</w:t>
            </w:r>
          </w:p>
        </w:tc>
        <w:tc>
          <w:tcPr>
            <w:tcW w:w="8035" w:type="dxa"/>
            <w:vMerge/>
            <w:tcBorders>
              <w:left w:val="outset" w:sz="6" w:space="0" w:color="auto"/>
              <w:right w:val="outset" w:sz="6" w:space="0" w:color="auto"/>
            </w:tcBorders>
            <w:vAlign w:val="center"/>
          </w:tcPr>
          <w:p w14:paraId="327FE05A"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122159A4" w14:textId="77777777" w:rsidTr="003B7B82">
        <w:trPr>
          <w:trHeight w:val="657"/>
          <w:tblCellSpacing w:w="15" w:type="dxa"/>
        </w:trPr>
        <w:tc>
          <w:tcPr>
            <w:tcW w:w="990" w:type="dxa"/>
            <w:tcBorders>
              <w:top w:val="outset" w:sz="6" w:space="0" w:color="auto"/>
              <w:left w:val="outset" w:sz="6" w:space="0" w:color="auto"/>
              <w:right w:val="outset" w:sz="6" w:space="0" w:color="auto"/>
            </w:tcBorders>
            <w:vAlign w:val="center"/>
          </w:tcPr>
          <w:p w14:paraId="0A8B3F77"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
                <w:bCs/>
                <w:iCs/>
                <w:sz w:val="28"/>
                <w:szCs w:val="28"/>
                <w:lang w:eastAsia="ru-RU"/>
              </w:rPr>
            </w:pPr>
          </w:p>
        </w:tc>
        <w:tc>
          <w:tcPr>
            <w:tcW w:w="5516" w:type="dxa"/>
            <w:tcBorders>
              <w:top w:val="outset" w:sz="6" w:space="0" w:color="auto"/>
              <w:left w:val="outset" w:sz="6" w:space="0" w:color="auto"/>
              <w:right w:val="outset" w:sz="6" w:space="0" w:color="auto"/>
            </w:tcBorders>
            <w:vAlign w:val="center"/>
          </w:tcPr>
          <w:p w14:paraId="1B0E5E39"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
                <w:sz w:val="28"/>
                <w:szCs w:val="28"/>
                <w:lang w:eastAsia="ru-RU"/>
              </w:rPr>
            </w:pPr>
            <w:r w:rsidRPr="003B7B82">
              <w:rPr>
                <w:rFonts w:ascii="Times New Roman" w:eastAsia="Times New Roman" w:hAnsi="Times New Roman" w:cs="Times New Roman"/>
                <w:b/>
                <w:bCs/>
                <w:iCs/>
                <w:sz w:val="28"/>
                <w:szCs w:val="28"/>
                <w:lang w:eastAsia="ru-RU"/>
              </w:rPr>
              <w:t>Десятичные дроби. Сложение и вычитание десятичных дробей</w:t>
            </w:r>
          </w:p>
        </w:tc>
        <w:tc>
          <w:tcPr>
            <w:tcW w:w="962" w:type="dxa"/>
            <w:tcBorders>
              <w:top w:val="outset" w:sz="6" w:space="0" w:color="auto"/>
              <w:left w:val="outset" w:sz="6" w:space="0" w:color="auto"/>
              <w:right w:val="outset" w:sz="6" w:space="0" w:color="auto"/>
            </w:tcBorders>
            <w:vAlign w:val="center"/>
          </w:tcPr>
          <w:p w14:paraId="114167B5"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
                <w:i/>
                <w:sz w:val="28"/>
                <w:szCs w:val="28"/>
                <w:lang w:eastAsia="ru-RU"/>
              </w:rPr>
            </w:pPr>
            <w:r w:rsidRPr="003B7B82">
              <w:rPr>
                <w:rFonts w:ascii="Times New Roman" w:eastAsia="Times New Roman" w:hAnsi="Times New Roman" w:cs="Times New Roman"/>
                <w:b/>
                <w:i/>
                <w:sz w:val="28"/>
                <w:szCs w:val="28"/>
                <w:lang w:eastAsia="ru-RU"/>
              </w:rPr>
              <w:t>18 ч</w:t>
            </w:r>
          </w:p>
        </w:tc>
        <w:tc>
          <w:tcPr>
            <w:tcW w:w="8035" w:type="dxa"/>
            <w:tcBorders>
              <w:top w:val="outset" w:sz="6" w:space="0" w:color="auto"/>
              <w:left w:val="outset" w:sz="6" w:space="0" w:color="auto"/>
              <w:right w:val="outset" w:sz="6" w:space="0" w:color="auto"/>
            </w:tcBorders>
            <w:vAlign w:val="center"/>
          </w:tcPr>
          <w:p w14:paraId="15344AAC"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3B7B82" w:rsidRPr="003B7B82" w14:paraId="19BE074F"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vAlign w:val="center"/>
          </w:tcPr>
          <w:p w14:paraId="2478A20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139-141</w:t>
            </w:r>
          </w:p>
        </w:tc>
        <w:tc>
          <w:tcPr>
            <w:tcW w:w="5516" w:type="dxa"/>
            <w:tcBorders>
              <w:top w:val="outset" w:sz="6" w:space="0" w:color="auto"/>
              <w:left w:val="outset" w:sz="6" w:space="0" w:color="auto"/>
              <w:bottom w:val="outset" w:sz="6" w:space="0" w:color="auto"/>
              <w:right w:val="outset" w:sz="6" w:space="0" w:color="auto"/>
            </w:tcBorders>
            <w:vAlign w:val="center"/>
          </w:tcPr>
          <w:p w14:paraId="42ED8C69"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Десятичная запись дробных чисел.</w:t>
            </w:r>
          </w:p>
        </w:tc>
        <w:tc>
          <w:tcPr>
            <w:tcW w:w="962" w:type="dxa"/>
            <w:tcBorders>
              <w:top w:val="outset" w:sz="6" w:space="0" w:color="auto"/>
              <w:left w:val="outset" w:sz="6" w:space="0" w:color="auto"/>
              <w:bottom w:val="outset" w:sz="6" w:space="0" w:color="auto"/>
              <w:right w:val="outset" w:sz="6" w:space="0" w:color="auto"/>
            </w:tcBorders>
            <w:vAlign w:val="center"/>
          </w:tcPr>
          <w:p w14:paraId="2E30811F"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3 ч</w:t>
            </w:r>
          </w:p>
        </w:tc>
        <w:tc>
          <w:tcPr>
            <w:tcW w:w="8035" w:type="dxa"/>
            <w:vMerge w:val="restart"/>
            <w:tcBorders>
              <w:top w:val="outset" w:sz="6" w:space="0" w:color="auto"/>
              <w:left w:val="outset" w:sz="6" w:space="0" w:color="auto"/>
              <w:right w:val="outset" w:sz="6" w:space="0" w:color="auto"/>
            </w:tcBorders>
            <w:vAlign w:val="center"/>
          </w:tcPr>
          <w:p w14:paraId="15D64819"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Иметь представление о десятичных разрядах.  Читать, записывать, сравнивать, округлять десятичные дроби.</w:t>
            </w:r>
          </w:p>
          <w:p w14:paraId="5898A5A5"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lastRenderedPageBreak/>
              <w:t>Выражать данные значения длины, массы, площади, объема в виде десятичных дробей.</w:t>
            </w:r>
          </w:p>
          <w:p w14:paraId="73179E7A"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Изображать десятичные дроби на координатном луче. Складывать и вычитать десятичные дроби.</w:t>
            </w:r>
          </w:p>
          <w:p w14:paraId="6C27B1F8"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Раскладывать десятичные дроби по разрядам.</w:t>
            </w:r>
          </w:p>
          <w:p w14:paraId="49E3567A"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Решать текстовые задачи на сложение и вычитание, данные в которых выражены десятичными дробями.</w:t>
            </w:r>
          </w:p>
          <w:p w14:paraId="31796901"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Округлять десятичные дроби до заданного десятичного разряда.</w:t>
            </w:r>
          </w:p>
        </w:tc>
      </w:tr>
      <w:tr w:rsidR="003B7B82" w:rsidRPr="003B7B82" w14:paraId="7BAC4E79"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vAlign w:val="center"/>
          </w:tcPr>
          <w:p w14:paraId="2A2B212A"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142-145</w:t>
            </w:r>
          </w:p>
        </w:tc>
        <w:tc>
          <w:tcPr>
            <w:tcW w:w="5516" w:type="dxa"/>
            <w:tcBorders>
              <w:top w:val="outset" w:sz="6" w:space="0" w:color="auto"/>
              <w:left w:val="outset" w:sz="6" w:space="0" w:color="auto"/>
              <w:bottom w:val="outset" w:sz="6" w:space="0" w:color="auto"/>
              <w:right w:val="outset" w:sz="6" w:space="0" w:color="auto"/>
            </w:tcBorders>
            <w:vAlign w:val="center"/>
          </w:tcPr>
          <w:p w14:paraId="53A41C54"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Сравнение десятичных дробей.</w:t>
            </w:r>
          </w:p>
        </w:tc>
        <w:tc>
          <w:tcPr>
            <w:tcW w:w="962" w:type="dxa"/>
            <w:tcBorders>
              <w:top w:val="outset" w:sz="6" w:space="0" w:color="auto"/>
              <w:left w:val="outset" w:sz="6" w:space="0" w:color="auto"/>
              <w:bottom w:val="outset" w:sz="6" w:space="0" w:color="auto"/>
              <w:right w:val="outset" w:sz="6" w:space="0" w:color="auto"/>
            </w:tcBorders>
            <w:vAlign w:val="center"/>
          </w:tcPr>
          <w:p w14:paraId="59DF94B6"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4 ч</w:t>
            </w:r>
          </w:p>
        </w:tc>
        <w:tc>
          <w:tcPr>
            <w:tcW w:w="8035" w:type="dxa"/>
            <w:vMerge/>
            <w:tcBorders>
              <w:left w:val="outset" w:sz="6" w:space="0" w:color="auto"/>
              <w:right w:val="outset" w:sz="6" w:space="0" w:color="auto"/>
            </w:tcBorders>
            <w:vAlign w:val="center"/>
          </w:tcPr>
          <w:p w14:paraId="7158EDEB"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1CB6574A"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vAlign w:val="center"/>
          </w:tcPr>
          <w:p w14:paraId="1C4B6CC6"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146-152</w:t>
            </w:r>
          </w:p>
        </w:tc>
        <w:tc>
          <w:tcPr>
            <w:tcW w:w="5516" w:type="dxa"/>
            <w:tcBorders>
              <w:top w:val="outset" w:sz="6" w:space="0" w:color="auto"/>
              <w:left w:val="outset" w:sz="6" w:space="0" w:color="auto"/>
              <w:bottom w:val="outset" w:sz="6" w:space="0" w:color="auto"/>
              <w:right w:val="outset" w:sz="6" w:space="0" w:color="auto"/>
            </w:tcBorders>
            <w:vAlign w:val="center"/>
          </w:tcPr>
          <w:p w14:paraId="1498A24D"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Сложение и вычитание десятичных дробей.</w:t>
            </w:r>
          </w:p>
        </w:tc>
        <w:tc>
          <w:tcPr>
            <w:tcW w:w="962" w:type="dxa"/>
            <w:tcBorders>
              <w:top w:val="outset" w:sz="6" w:space="0" w:color="auto"/>
              <w:left w:val="outset" w:sz="6" w:space="0" w:color="auto"/>
              <w:bottom w:val="outset" w:sz="6" w:space="0" w:color="auto"/>
              <w:right w:val="outset" w:sz="6" w:space="0" w:color="auto"/>
            </w:tcBorders>
            <w:vAlign w:val="center"/>
          </w:tcPr>
          <w:p w14:paraId="3E972A8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7 ч</w:t>
            </w:r>
          </w:p>
        </w:tc>
        <w:tc>
          <w:tcPr>
            <w:tcW w:w="8035" w:type="dxa"/>
            <w:vMerge/>
            <w:tcBorders>
              <w:left w:val="outset" w:sz="6" w:space="0" w:color="auto"/>
              <w:right w:val="outset" w:sz="6" w:space="0" w:color="auto"/>
            </w:tcBorders>
            <w:vAlign w:val="center"/>
          </w:tcPr>
          <w:p w14:paraId="48486779"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05AED63C"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vAlign w:val="center"/>
          </w:tcPr>
          <w:p w14:paraId="1A3F6C8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lastRenderedPageBreak/>
              <w:t>153-155</w:t>
            </w:r>
          </w:p>
        </w:tc>
        <w:tc>
          <w:tcPr>
            <w:tcW w:w="5516" w:type="dxa"/>
            <w:tcBorders>
              <w:top w:val="outset" w:sz="6" w:space="0" w:color="auto"/>
              <w:left w:val="outset" w:sz="6" w:space="0" w:color="auto"/>
              <w:bottom w:val="outset" w:sz="6" w:space="0" w:color="auto"/>
              <w:right w:val="outset" w:sz="6" w:space="0" w:color="auto"/>
            </w:tcBorders>
            <w:vAlign w:val="center"/>
          </w:tcPr>
          <w:p w14:paraId="0E343FAF"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Приближённые значения чисел. Округление чисел.</w:t>
            </w:r>
          </w:p>
        </w:tc>
        <w:tc>
          <w:tcPr>
            <w:tcW w:w="962" w:type="dxa"/>
            <w:tcBorders>
              <w:top w:val="outset" w:sz="6" w:space="0" w:color="auto"/>
              <w:left w:val="outset" w:sz="6" w:space="0" w:color="auto"/>
              <w:bottom w:val="outset" w:sz="6" w:space="0" w:color="auto"/>
              <w:right w:val="outset" w:sz="6" w:space="0" w:color="auto"/>
            </w:tcBorders>
            <w:vAlign w:val="center"/>
          </w:tcPr>
          <w:p w14:paraId="057BC39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3 ч</w:t>
            </w:r>
          </w:p>
        </w:tc>
        <w:tc>
          <w:tcPr>
            <w:tcW w:w="8035" w:type="dxa"/>
            <w:vMerge/>
            <w:tcBorders>
              <w:left w:val="outset" w:sz="6" w:space="0" w:color="auto"/>
              <w:right w:val="outset" w:sz="6" w:space="0" w:color="auto"/>
            </w:tcBorders>
            <w:vAlign w:val="center"/>
          </w:tcPr>
          <w:p w14:paraId="780C29DC"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7842F79A"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vAlign w:val="center"/>
          </w:tcPr>
          <w:p w14:paraId="1F5D7246"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156</w:t>
            </w:r>
          </w:p>
        </w:tc>
        <w:tc>
          <w:tcPr>
            <w:tcW w:w="5516" w:type="dxa"/>
            <w:tcBorders>
              <w:top w:val="outset" w:sz="6" w:space="0" w:color="auto"/>
              <w:left w:val="outset" w:sz="6" w:space="0" w:color="auto"/>
              <w:bottom w:val="outset" w:sz="6" w:space="0" w:color="auto"/>
              <w:right w:val="outset" w:sz="6" w:space="0" w:color="auto"/>
            </w:tcBorders>
          </w:tcPr>
          <w:p w14:paraId="5EF59CED"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
                <w:iCs/>
                <w:sz w:val="24"/>
                <w:szCs w:val="24"/>
                <w:lang w:eastAsia="ru-RU"/>
              </w:rPr>
            </w:pPr>
            <w:r w:rsidRPr="003B7B82">
              <w:rPr>
                <w:rFonts w:ascii="Times New Roman" w:eastAsia="Times New Roman" w:hAnsi="Times New Roman" w:cs="Times New Roman"/>
                <w:bCs/>
                <w:i/>
                <w:iCs/>
                <w:sz w:val="24"/>
                <w:szCs w:val="24"/>
                <w:lang w:eastAsia="ru-RU"/>
              </w:rPr>
              <w:t>Контрольная работа № 9</w:t>
            </w:r>
          </w:p>
        </w:tc>
        <w:tc>
          <w:tcPr>
            <w:tcW w:w="962" w:type="dxa"/>
            <w:tcBorders>
              <w:top w:val="outset" w:sz="6" w:space="0" w:color="auto"/>
              <w:left w:val="outset" w:sz="6" w:space="0" w:color="auto"/>
              <w:bottom w:val="outset" w:sz="6" w:space="0" w:color="auto"/>
              <w:right w:val="outset" w:sz="6" w:space="0" w:color="auto"/>
            </w:tcBorders>
          </w:tcPr>
          <w:p w14:paraId="0F922477"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i/>
                <w:sz w:val="24"/>
                <w:szCs w:val="24"/>
                <w:lang w:eastAsia="ru-RU"/>
              </w:rPr>
            </w:pPr>
            <w:r w:rsidRPr="003B7B82">
              <w:rPr>
                <w:rFonts w:ascii="Times New Roman" w:eastAsia="Times New Roman" w:hAnsi="Times New Roman" w:cs="Times New Roman"/>
                <w:i/>
                <w:sz w:val="24"/>
                <w:szCs w:val="24"/>
                <w:lang w:eastAsia="ru-RU"/>
              </w:rPr>
              <w:t>1 ч</w:t>
            </w:r>
          </w:p>
        </w:tc>
        <w:tc>
          <w:tcPr>
            <w:tcW w:w="8035" w:type="dxa"/>
            <w:vMerge/>
            <w:tcBorders>
              <w:left w:val="outset" w:sz="6" w:space="0" w:color="auto"/>
              <w:bottom w:val="outset" w:sz="6" w:space="0" w:color="auto"/>
              <w:right w:val="outset" w:sz="6" w:space="0" w:color="auto"/>
            </w:tcBorders>
            <w:vAlign w:val="center"/>
          </w:tcPr>
          <w:p w14:paraId="748DA013"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6F9C142F" w14:textId="77777777" w:rsidTr="003B7B82">
        <w:trPr>
          <w:trHeight w:val="657"/>
          <w:tblCellSpacing w:w="15" w:type="dxa"/>
        </w:trPr>
        <w:tc>
          <w:tcPr>
            <w:tcW w:w="990" w:type="dxa"/>
            <w:tcBorders>
              <w:top w:val="outset" w:sz="6" w:space="0" w:color="auto"/>
              <w:left w:val="outset" w:sz="6" w:space="0" w:color="auto"/>
              <w:right w:val="outset" w:sz="6" w:space="0" w:color="auto"/>
            </w:tcBorders>
            <w:vAlign w:val="center"/>
          </w:tcPr>
          <w:p w14:paraId="3C21D524"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
                <w:bCs/>
                <w:iCs/>
                <w:sz w:val="28"/>
                <w:szCs w:val="28"/>
                <w:lang w:eastAsia="ru-RU"/>
              </w:rPr>
            </w:pPr>
          </w:p>
        </w:tc>
        <w:tc>
          <w:tcPr>
            <w:tcW w:w="5516" w:type="dxa"/>
            <w:tcBorders>
              <w:top w:val="outset" w:sz="6" w:space="0" w:color="auto"/>
              <w:left w:val="outset" w:sz="6" w:space="0" w:color="auto"/>
              <w:right w:val="outset" w:sz="6" w:space="0" w:color="auto"/>
            </w:tcBorders>
            <w:vAlign w:val="center"/>
          </w:tcPr>
          <w:p w14:paraId="78FAAC34"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
                <w:bCs/>
                <w:iCs/>
                <w:sz w:val="28"/>
                <w:szCs w:val="28"/>
                <w:lang w:eastAsia="ru-RU"/>
              </w:rPr>
            </w:pPr>
            <w:r w:rsidRPr="003B7B82">
              <w:rPr>
                <w:rFonts w:ascii="Times New Roman" w:eastAsia="Times New Roman" w:hAnsi="Times New Roman" w:cs="Times New Roman"/>
                <w:b/>
                <w:bCs/>
                <w:iCs/>
                <w:sz w:val="28"/>
                <w:szCs w:val="28"/>
                <w:lang w:eastAsia="ru-RU"/>
              </w:rPr>
              <w:t>Умножение и деление десятичных дробей</w:t>
            </w:r>
          </w:p>
        </w:tc>
        <w:tc>
          <w:tcPr>
            <w:tcW w:w="962" w:type="dxa"/>
            <w:tcBorders>
              <w:top w:val="outset" w:sz="6" w:space="0" w:color="auto"/>
              <w:left w:val="outset" w:sz="6" w:space="0" w:color="auto"/>
              <w:right w:val="outset" w:sz="6" w:space="0" w:color="auto"/>
            </w:tcBorders>
            <w:vAlign w:val="center"/>
          </w:tcPr>
          <w:p w14:paraId="43AD36D5"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
                <w:i/>
                <w:sz w:val="28"/>
                <w:szCs w:val="28"/>
                <w:lang w:eastAsia="ru-RU"/>
              </w:rPr>
            </w:pPr>
            <w:r w:rsidRPr="003B7B82">
              <w:rPr>
                <w:rFonts w:ascii="Times New Roman" w:eastAsia="Times New Roman" w:hAnsi="Times New Roman" w:cs="Times New Roman"/>
                <w:b/>
                <w:i/>
                <w:sz w:val="28"/>
                <w:szCs w:val="28"/>
                <w:lang w:eastAsia="ru-RU"/>
              </w:rPr>
              <w:t>33 ч</w:t>
            </w:r>
          </w:p>
        </w:tc>
        <w:tc>
          <w:tcPr>
            <w:tcW w:w="8035" w:type="dxa"/>
            <w:tcBorders>
              <w:top w:val="outset" w:sz="6" w:space="0" w:color="auto"/>
              <w:left w:val="outset" w:sz="6" w:space="0" w:color="auto"/>
              <w:right w:val="outset" w:sz="6" w:space="0" w:color="auto"/>
            </w:tcBorders>
            <w:vAlign w:val="center"/>
          </w:tcPr>
          <w:p w14:paraId="671D719A"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3B7B82" w:rsidRPr="003B7B82" w14:paraId="39063CF9"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51BF36D9"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157-160</w:t>
            </w:r>
          </w:p>
        </w:tc>
        <w:tc>
          <w:tcPr>
            <w:tcW w:w="5516" w:type="dxa"/>
            <w:tcBorders>
              <w:top w:val="outset" w:sz="6" w:space="0" w:color="auto"/>
              <w:left w:val="outset" w:sz="6" w:space="0" w:color="auto"/>
              <w:bottom w:val="outset" w:sz="6" w:space="0" w:color="auto"/>
              <w:right w:val="outset" w:sz="6" w:space="0" w:color="auto"/>
            </w:tcBorders>
            <w:vAlign w:val="center"/>
          </w:tcPr>
          <w:p w14:paraId="2FA812B4" w14:textId="77777777" w:rsidR="003B7B82" w:rsidRPr="003B7B82" w:rsidRDefault="003B7B82" w:rsidP="003B7B8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Умножение десятичных дробей на натуральные числа.</w:t>
            </w:r>
          </w:p>
        </w:tc>
        <w:tc>
          <w:tcPr>
            <w:tcW w:w="962" w:type="dxa"/>
            <w:tcBorders>
              <w:top w:val="outset" w:sz="6" w:space="0" w:color="auto"/>
              <w:left w:val="outset" w:sz="6" w:space="0" w:color="auto"/>
              <w:bottom w:val="outset" w:sz="6" w:space="0" w:color="auto"/>
              <w:right w:val="outset" w:sz="6" w:space="0" w:color="auto"/>
            </w:tcBorders>
            <w:vAlign w:val="center"/>
          </w:tcPr>
          <w:p w14:paraId="5DE23E22"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4 ч</w:t>
            </w:r>
          </w:p>
        </w:tc>
        <w:tc>
          <w:tcPr>
            <w:tcW w:w="8035" w:type="dxa"/>
            <w:vMerge w:val="restart"/>
            <w:tcBorders>
              <w:top w:val="outset" w:sz="6" w:space="0" w:color="auto"/>
              <w:left w:val="outset" w:sz="6" w:space="0" w:color="auto"/>
              <w:right w:val="outset" w:sz="6" w:space="0" w:color="auto"/>
            </w:tcBorders>
            <w:vAlign w:val="center"/>
          </w:tcPr>
          <w:p w14:paraId="4B7687C6"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Умножать и делить десятичную дробь на натуральное число, на десятичную дробь.</w:t>
            </w:r>
          </w:p>
          <w:p w14:paraId="1D43A693"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Выполнять задания на все действия с натуральными числами и десятичными дробями.</w:t>
            </w:r>
          </w:p>
          <w:p w14:paraId="475A219B"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Применять свойства умножения и деления десятичных дробей при упрощении числовых и буквенных выражений и нахождении их значений.</w:t>
            </w:r>
          </w:p>
          <w:p w14:paraId="67C806BB"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Вычислять квадрат и куб заданной десятичной дроби.</w:t>
            </w:r>
          </w:p>
          <w:p w14:paraId="7FB72273"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Решать текстовые задачи на умножение и деление, а также на все действия, данные в которых выражены десятичными дробями.</w:t>
            </w:r>
          </w:p>
          <w:p w14:paraId="2FB192E9"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Находить среднее арифметическое нескольких чисел.  Находить среднюю скорость движения, среднюю урожайность, среднюю производительность и т.д.</w:t>
            </w:r>
          </w:p>
          <w:p w14:paraId="4A5DB54F" w14:textId="77777777" w:rsidR="003B7B82" w:rsidRPr="003B7B82" w:rsidRDefault="003B7B82" w:rsidP="003B7B82">
            <w:pPr>
              <w:spacing w:after="0"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rPr>
              <w:t>Знать алгоритм решение задач на переливание. Решать задач на переливание.</w:t>
            </w:r>
          </w:p>
          <w:p w14:paraId="0801682D"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7BC76B69"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3F5DDFE5"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161-166</w:t>
            </w:r>
          </w:p>
        </w:tc>
        <w:tc>
          <w:tcPr>
            <w:tcW w:w="5516" w:type="dxa"/>
            <w:tcBorders>
              <w:top w:val="outset" w:sz="6" w:space="0" w:color="auto"/>
              <w:left w:val="outset" w:sz="6" w:space="0" w:color="auto"/>
              <w:bottom w:val="outset" w:sz="6" w:space="0" w:color="auto"/>
              <w:right w:val="outset" w:sz="6" w:space="0" w:color="auto"/>
            </w:tcBorders>
            <w:vAlign w:val="center"/>
          </w:tcPr>
          <w:p w14:paraId="0F6319F4" w14:textId="77777777" w:rsidR="003B7B82" w:rsidRPr="003B7B82" w:rsidRDefault="003B7B82" w:rsidP="003B7B8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Деление десятичных дробей на натуральные числа.</w:t>
            </w:r>
          </w:p>
        </w:tc>
        <w:tc>
          <w:tcPr>
            <w:tcW w:w="962" w:type="dxa"/>
            <w:tcBorders>
              <w:top w:val="outset" w:sz="6" w:space="0" w:color="auto"/>
              <w:left w:val="outset" w:sz="6" w:space="0" w:color="auto"/>
              <w:bottom w:val="outset" w:sz="6" w:space="0" w:color="auto"/>
              <w:right w:val="outset" w:sz="6" w:space="0" w:color="auto"/>
            </w:tcBorders>
            <w:vAlign w:val="center"/>
          </w:tcPr>
          <w:p w14:paraId="67E75D3C"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6 ч</w:t>
            </w:r>
          </w:p>
        </w:tc>
        <w:tc>
          <w:tcPr>
            <w:tcW w:w="8035" w:type="dxa"/>
            <w:vMerge/>
            <w:tcBorders>
              <w:left w:val="outset" w:sz="6" w:space="0" w:color="auto"/>
              <w:right w:val="outset" w:sz="6" w:space="0" w:color="auto"/>
            </w:tcBorders>
            <w:vAlign w:val="center"/>
          </w:tcPr>
          <w:p w14:paraId="31F0BE75"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451AF595"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2C70A457"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167</w:t>
            </w:r>
          </w:p>
        </w:tc>
        <w:tc>
          <w:tcPr>
            <w:tcW w:w="5516" w:type="dxa"/>
            <w:tcBorders>
              <w:top w:val="outset" w:sz="6" w:space="0" w:color="auto"/>
              <w:left w:val="outset" w:sz="6" w:space="0" w:color="auto"/>
              <w:bottom w:val="outset" w:sz="6" w:space="0" w:color="auto"/>
              <w:right w:val="outset" w:sz="6" w:space="0" w:color="auto"/>
            </w:tcBorders>
          </w:tcPr>
          <w:p w14:paraId="785D678E"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
                <w:iCs/>
                <w:sz w:val="24"/>
                <w:szCs w:val="24"/>
                <w:lang w:eastAsia="ru-RU"/>
              </w:rPr>
            </w:pPr>
            <w:r w:rsidRPr="003B7B82">
              <w:rPr>
                <w:rFonts w:ascii="Times New Roman" w:eastAsia="Times New Roman" w:hAnsi="Times New Roman" w:cs="Times New Roman"/>
                <w:bCs/>
                <w:i/>
                <w:iCs/>
                <w:sz w:val="24"/>
                <w:szCs w:val="24"/>
                <w:lang w:eastAsia="ru-RU"/>
              </w:rPr>
              <w:t>Контрольная работа № 10</w:t>
            </w:r>
          </w:p>
        </w:tc>
        <w:tc>
          <w:tcPr>
            <w:tcW w:w="962" w:type="dxa"/>
            <w:tcBorders>
              <w:top w:val="outset" w:sz="6" w:space="0" w:color="auto"/>
              <w:left w:val="outset" w:sz="6" w:space="0" w:color="auto"/>
              <w:bottom w:val="outset" w:sz="6" w:space="0" w:color="auto"/>
              <w:right w:val="outset" w:sz="6" w:space="0" w:color="auto"/>
            </w:tcBorders>
          </w:tcPr>
          <w:p w14:paraId="325ABD81"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i/>
                <w:sz w:val="24"/>
                <w:szCs w:val="24"/>
                <w:lang w:eastAsia="ru-RU"/>
              </w:rPr>
            </w:pPr>
            <w:r w:rsidRPr="003B7B82">
              <w:rPr>
                <w:rFonts w:ascii="Times New Roman" w:eastAsia="Times New Roman" w:hAnsi="Times New Roman" w:cs="Times New Roman"/>
                <w:i/>
                <w:sz w:val="24"/>
                <w:szCs w:val="24"/>
                <w:lang w:eastAsia="ru-RU"/>
              </w:rPr>
              <w:t>1 ч</w:t>
            </w:r>
          </w:p>
        </w:tc>
        <w:tc>
          <w:tcPr>
            <w:tcW w:w="8035" w:type="dxa"/>
            <w:vMerge/>
            <w:tcBorders>
              <w:left w:val="outset" w:sz="6" w:space="0" w:color="auto"/>
              <w:right w:val="outset" w:sz="6" w:space="0" w:color="auto"/>
            </w:tcBorders>
            <w:vAlign w:val="center"/>
          </w:tcPr>
          <w:p w14:paraId="5E24CEB6"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1B78464B"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364C2A53"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168-173</w:t>
            </w:r>
          </w:p>
        </w:tc>
        <w:tc>
          <w:tcPr>
            <w:tcW w:w="5516" w:type="dxa"/>
            <w:tcBorders>
              <w:top w:val="outset" w:sz="6" w:space="0" w:color="auto"/>
              <w:left w:val="outset" w:sz="6" w:space="0" w:color="auto"/>
              <w:bottom w:val="outset" w:sz="6" w:space="0" w:color="auto"/>
              <w:right w:val="outset" w:sz="6" w:space="0" w:color="auto"/>
            </w:tcBorders>
            <w:vAlign w:val="center"/>
          </w:tcPr>
          <w:p w14:paraId="230079C9" w14:textId="77777777" w:rsidR="003B7B82" w:rsidRPr="003B7B82" w:rsidRDefault="003B7B82" w:rsidP="003B7B8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Умножение десятичных дробей.</w:t>
            </w:r>
          </w:p>
        </w:tc>
        <w:tc>
          <w:tcPr>
            <w:tcW w:w="962" w:type="dxa"/>
            <w:tcBorders>
              <w:top w:val="outset" w:sz="6" w:space="0" w:color="auto"/>
              <w:left w:val="outset" w:sz="6" w:space="0" w:color="auto"/>
              <w:bottom w:val="outset" w:sz="6" w:space="0" w:color="auto"/>
              <w:right w:val="outset" w:sz="6" w:space="0" w:color="auto"/>
            </w:tcBorders>
            <w:vAlign w:val="center"/>
          </w:tcPr>
          <w:p w14:paraId="644CE05F"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6 ч</w:t>
            </w:r>
          </w:p>
        </w:tc>
        <w:tc>
          <w:tcPr>
            <w:tcW w:w="8035" w:type="dxa"/>
            <w:vMerge/>
            <w:tcBorders>
              <w:left w:val="outset" w:sz="6" w:space="0" w:color="auto"/>
              <w:right w:val="outset" w:sz="6" w:space="0" w:color="auto"/>
            </w:tcBorders>
            <w:vAlign w:val="center"/>
          </w:tcPr>
          <w:p w14:paraId="744879DF"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3B41D5AA"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702D5C79"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174-182</w:t>
            </w:r>
          </w:p>
        </w:tc>
        <w:tc>
          <w:tcPr>
            <w:tcW w:w="5516" w:type="dxa"/>
            <w:tcBorders>
              <w:top w:val="outset" w:sz="6" w:space="0" w:color="auto"/>
              <w:left w:val="outset" w:sz="6" w:space="0" w:color="auto"/>
              <w:bottom w:val="outset" w:sz="6" w:space="0" w:color="auto"/>
              <w:right w:val="outset" w:sz="6" w:space="0" w:color="auto"/>
            </w:tcBorders>
            <w:vAlign w:val="center"/>
          </w:tcPr>
          <w:p w14:paraId="174174C3" w14:textId="77777777" w:rsidR="003B7B82" w:rsidRPr="003B7B82" w:rsidRDefault="003B7B82" w:rsidP="003B7B8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Деление десятичных дробей.</w:t>
            </w:r>
          </w:p>
        </w:tc>
        <w:tc>
          <w:tcPr>
            <w:tcW w:w="962" w:type="dxa"/>
            <w:tcBorders>
              <w:top w:val="outset" w:sz="6" w:space="0" w:color="auto"/>
              <w:left w:val="outset" w:sz="6" w:space="0" w:color="auto"/>
              <w:bottom w:val="outset" w:sz="6" w:space="0" w:color="auto"/>
              <w:right w:val="outset" w:sz="6" w:space="0" w:color="auto"/>
            </w:tcBorders>
            <w:vAlign w:val="center"/>
          </w:tcPr>
          <w:p w14:paraId="45291868"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9 ч</w:t>
            </w:r>
          </w:p>
        </w:tc>
        <w:tc>
          <w:tcPr>
            <w:tcW w:w="8035" w:type="dxa"/>
            <w:vMerge/>
            <w:tcBorders>
              <w:left w:val="outset" w:sz="6" w:space="0" w:color="auto"/>
              <w:right w:val="outset" w:sz="6" w:space="0" w:color="auto"/>
            </w:tcBorders>
            <w:vAlign w:val="center"/>
          </w:tcPr>
          <w:p w14:paraId="549A3721"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7E7476BE"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67AEAB14"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183-187</w:t>
            </w:r>
          </w:p>
        </w:tc>
        <w:tc>
          <w:tcPr>
            <w:tcW w:w="5516" w:type="dxa"/>
            <w:tcBorders>
              <w:top w:val="outset" w:sz="6" w:space="0" w:color="auto"/>
              <w:left w:val="outset" w:sz="6" w:space="0" w:color="auto"/>
              <w:bottom w:val="outset" w:sz="6" w:space="0" w:color="auto"/>
              <w:right w:val="outset" w:sz="6" w:space="0" w:color="auto"/>
            </w:tcBorders>
            <w:vAlign w:val="center"/>
          </w:tcPr>
          <w:p w14:paraId="32E613AE" w14:textId="77777777" w:rsidR="003B7B82" w:rsidRPr="003B7B82" w:rsidRDefault="003B7B82" w:rsidP="003B7B8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Среднее арифметическое.</w:t>
            </w:r>
          </w:p>
        </w:tc>
        <w:tc>
          <w:tcPr>
            <w:tcW w:w="962" w:type="dxa"/>
            <w:tcBorders>
              <w:top w:val="outset" w:sz="6" w:space="0" w:color="auto"/>
              <w:left w:val="outset" w:sz="6" w:space="0" w:color="auto"/>
              <w:bottom w:val="outset" w:sz="6" w:space="0" w:color="auto"/>
              <w:right w:val="outset" w:sz="6" w:space="0" w:color="auto"/>
            </w:tcBorders>
            <w:vAlign w:val="center"/>
          </w:tcPr>
          <w:p w14:paraId="3F8DC5E4"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5 ч</w:t>
            </w:r>
          </w:p>
        </w:tc>
        <w:tc>
          <w:tcPr>
            <w:tcW w:w="8035" w:type="dxa"/>
            <w:vMerge/>
            <w:tcBorders>
              <w:left w:val="outset" w:sz="6" w:space="0" w:color="auto"/>
              <w:right w:val="outset" w:sz="6" w:space="0" w:color="auto"/>
            </w:tcBorders>
            <w:vAlign w:val="center"/>
          </w:tcPr>
          <w:p w14:paraId="3CED80D6"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0941FAF4"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54FC5188"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188</w:t>
            </w:r>
          </w:p>
        </w:tc>
        <w:tc>
          <w:tcPr>
            <w:tcW w:w="5516" w:type="dxa"/>
            <w:tcBorders>
              <w:top w:val="outset" w:sz="6" w:space="0" w:color="auto"/>
              <w:left w:val="outset" w:sz="6" w:space="0" w:color="auto"/>
              <w:bottom w:val="outset" w:sz="6" w:space="0" w:color="auto"/>
              <w:right w:val="outset" w:sz="6" w:space="0" w:color="auto"/>
            </w:tcBorders>
            <w:vAlign w:val="center"/>
          </w:tcPr>
          <w:p w14:paraId="6ED0A7A5" w14:textId="77777777" w:rsidR="003B7B82" w:rsidRPr="003B7B82" w:rsidRDefault="003B7B82" w:rsidP="003B7B82">
            <w:pPr>
              <w:spacing w:before="100" w:beforeAutospacing="1" w:after="100" w:afterAutospacing="1" w:line="240" w:lineRule="auto"/>
              <w:jc w:val="both"/>
              <w:rPr>
                <w:rFonts w:ascii="Times New Roman" w:eastAsia="Times New Roman" w:hAnsi="Times New Roman" w:cs="Times New Roman"/>
                <w:i/>
                <w:sz w:val="24"/>
                <w:szCs w:val="24"/>
                <w:lang w:eastAsia="ru-RU"/>
              </w:rPr>
            </w:pPr>
            <w:r w:rsidRPr="003B7B82">
              <w:rPr>
                <w:rFonts w:ascii="Times New Roman" w:eastAsia="Times New Roman" w:hAnsi="Times New Roman" w:cs="Times New Roman"/>
                <w:i/>
                <w:sz w:val="24"/>
                <w:szCs w:val="24"/>
              </w:rPr>
              <w:t>Задачи на переливание.</w:t>
            </w:r>
          </w:p>
        </w:tc>
        <w:tc>
          <w:tcPr>
            <w:tcW w:w="962" w:type="dxa"/>
            <w:tcBorders>
              <w:top w:val="outset" w:sz="6" w:space="0" w:color="auto"/>
              <w:left w:val="outset" w:sz="6" w:space="0" w:color="auto"/>
              <w:bottom w:val="outset" w:sz="6" w:space="0" w:color="auto"/>
              <w:right w:val="outset" w:sz="6" w:space="0" w:color="auto"/>
            </w:tcBorders>
            <w:vAlign w:val="center"/>
          </w:tcPr>
          <w:p w14:paraId="55BC4B98"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1 ч</w:t>
            </w:r>
          </w:p>
        </w:tc>
        <w:tc>
          <w:tcPr>
            <w:tcW w:w="8035" w:type="dxa"/>
            <w:vMerge/>
            <w:tcBorders>
              <w:left w:val="outset" w:sz="6" w:space="0" w:color="auto"/>
              <w:right w:val="outset" w:sz="6" w:space="0" w:color="auto"/>
            </w:tcBorders>
            <w:vAlign w:val="center"/>
          </w:tcPr>
          <w:p w14:paraId="33ACDA5D"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7F630DF8"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43451BF6"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189</w:t>
            </w:r>
          </w:p>
        </w:tc>
        <w:tc>
          <w:tcPr>
            <w:tcW w:w="5516" w:type="dxa"/>
            <w:tcBorders>
              <w:top w:val="outset" w:sz="6" w:space="0" w:color="auto"/>
              <w:left w:val="outset" w:sz="6" w:space="0" w:color="auto"/>
              <w:bottom w:val="outset" w:sz="6" w:space="0" w:color="auto"/>
              <w:right w:val="outset" w:sz="6" w:space="0" w:color="auto"/>
            </w:tcBorders>
          </w:tcPr>
          <w:p w14:paraId="4D4E847B"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
                <w:iCs/>
                <w:sz w:val="24"/>
                <w:szCs w:val="24"/>
                <w:lang w:eastAsia="ru-RU"/>
              </w:rPr>
            </w:pPr>
            <w:r w:rsidRPr="003B7B82">
              <w:rPr>
                <w:rFonts w:ascii="Times New Roman" w:eastAsia="Times New Roman" w:hAnsi="Times New Roman" w:cs="Times New Roman"/>
                <w:bCs/>
                <w:i/>
                <w:iCs/>
                <w:sz w:val="24"/>
                <w:szCs w:val="24"/>
                <w:lang w:eastAsia="ru-RU"/>
              </w:rPr>
              <w:t>Контрольная работа № 11</w:t>
            </w:r>
          </w:p>
        </w:tc>
        <w:tc>
          <w:tcPr>
            <w:tcW w:w="962" w:type="dxa"/>
            <w:tcBorders>
              <w:top w:val="outset" w:sz="6" w:space="0" w:color="auto"/>
              <w:left w:val="outset" w:sz="6" w:space="0" w:color="auto"/>
              <w:bottom w:val="outset" w:sz="6" w:space="0" w:color="auto"/>
              <w:right w:val="outset" w:sz="6" w:space="0" w:color="auto"/>
            </w:tcBorders>
          </w:tcPr>
          <w:p w14:paraId="583D53E6"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i/>
                <w:sz w:val="24"/>
                <w:szCs w:val="24"/>
                <w:lang w:eastAsia="ru-RU"/>
              </w:rPr>
            </w:pPr>
            <w:r w:rsidRPr="003B7B82">
              <w:rPr>
                <w:rFonts w:ascii="Times New Roman" w:eastAsia="Times New Roman" w:hAnsi="Times New Roman" w:cs="Times New Roman"/>
                <w:i/>
                <w:sz w:val="24"/>
                <w:szCs w:val="24"/>
                <w:lang w:eastAsia="ru-RU"/>
              </w:rPr>
              <w:t>1 ч</w:t>
            </w:r>
          </w:p>
        </w:tc>
        <w:tc>
          <w:tcPr>
            <w:tcW w:w="8035" w:type="dxa"/>
            <w:vMerge/>
            <w:tcBorders>
              <w:left w:val="outset" w:sz="6" w:space="0" w:color="auto"/>
              <w:bottom w:val="outset" w:sz="6" w:space="0" w:color="auto"/>
              <w:right w:val="outset" w:sz="6" w:space="0" w:color="auto"/>
            </w:tcBorders>
            <w:vAlign w:val="center"/>
          </w:tcPr>
          <w:p w14:paraId="43C88A00"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30BE3E7C" w14:textId="77777777" w:rsidTr="003B7B82">
        <w:trPr>
          <w:trHeight w:val="657"/>
          <w:tblCellSpacing w:w="15" w:type="dxa"/>
        </w:trPr>
        <w:tc>
          <w:tcPr>
            <w:tcW w:w="990" w:type="dxa"/>
            <w:tcBorders>
              <w:top w:val="outset" w:sz="6" w:space="0" w:color="auto"/>
              <w:left w:val="outset" w:sz="6" w:space="0" w:color="auto"/>
              <w:right w:val="outset" w:sz="6" w:space="0" w:color="auto"/>
            </w:tcBorders>
            <w:vAlign w:val="center"/>
          </w:tcPr>
          <w:p w14:paraId="161BD97C"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
                <w:bCs/>
                <w:iCs/>
                <w:sz w:val="28"/>
                <w:szCs w:val="28"/>
                <w:lang w:eastAsia="ru-RU"/>
              </w:rPr>
            </w:pPr>
          </w:p>
        </w:tc>
        <w:tc>
          <w:tcPr>
            <w:tcW w:w="5516" w:type="dxa"/>
            <w:tcBorders>
              <w:top w:val="outset" w:sz="6" w:space="0" w:color="auto"/>
              <w:left w:val="outset" w:sz="6" w:space="0" w:color="auto"/>
              <w:right w:val="outset" w:sz="6" w:space="0" w:color="auto"/>
            </w:tcBorders>
            <w:vAlign w:val="center"/>
          </w:tcPr>
          <w:p w14:paraId="45731D39"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
                <w:sz w:val="28"/>
                <w:szCs w:val="28"/>
                <w:lang w:eastAsia="ru-RU"/>
              </w:rPr>
            </w:pPr>
            <w:r w:rsidRPr="003B7B82">
              <w:rPr>
                <w:rFonts w:ascii="Times New Roman" w:eastAsia="Times New Roman" w:hAnsi="Times New Roman" w:cs="Times New Roman"/>
                <w:b/>
                <w:bCs/>
                <w:iCs/>
                <w:sz w:val="28"/>
                <w:szCs w:val="28"/>
                <w:lang w:eastAsia="ru-RU"/>
              </w:rPr>
              <w:t xml:space="preserve">Инструменты для вычислений и измерений </w:t>
            </w:r>
          </w:p>
        </w:tc>
        <w:tc>
          <w:tcPr>
            <w:tcW w:w="962" w:type="dxa"/>
            <w:tcBorders>
              <w:top w:val="outset" w:sz="6" w:space="0" w:color="auto"/>
              <w:left w:val="outset" w:sz="6" w:space="0" w:color="auto"/>
              <w:right w:val="outset" w:sz="6" w:space="0" w:color="auto"/>
            </w:tcBorders>
            <w:vAlign w:val="center"/>
          </w:tcPr>
          <w:p w14:paraId="6C34EFD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
                <w:i/>
                <w:sz w:val="28"/>
                <w:szCs w:val="28"/>
                <w:lang w:eastAsia="ru-RU"/>
              </w:rPr>
            </w:pPr>
            <w:r w:rsidRPr="003B7B82">
              <w:rPr>
                <w:rFonts w:ascii="Times New Roman" w:eastAsia="Times New Roman" w:hAnsi="Times New Roman" w:cs="Times New Roman"/>
                <w:b/>
                <w:i/>
                <w:sz w:val="28"/>
                <w:szCs w:val="28"/>
                <w:lang w:eastAsia="ru-RU"/>
              </w:rPr>
              <w:t>22ч</w:t>
            </w:r>
          </w:p>
        </w:tc>
        <w:tc>
          <w:tcPr>
            <w:tcW w:w="8035" w:type="dxa"/>
            <w:tcBorders>
              <w:top w:val="outset" w:sz="6" w:space="0" w:color="auto"/>
              <w:left w:val="outset" w:sz="6" w:space="0" w:color="auto"/>
              <w:right w:val="outset" w:sz="6" w:space="0" w:color="auto"/>
            </w:tcBorders>
            <w:vAlign w:val="center"/>
          </w:tcPr>
          <w:p w14:paraId="45E30186"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3B7B82" w:rsidRPr="003B7B82" w14:paraId="17F231E6"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0D6FD57F"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190-191</w:t>
            </w:r>
          </w:p>
        </w:tc>
        <w:tc>
          <w:tcPr>
            <w:tcW w:w="5516" w:type="dxa"/>
            <w:tcBorders>
              <w:top w:val="outset" w:sz="6" w:space="0" w:color="auto"/>
              <w:left w:val="outset" w:sz="6" w:space="0" w:color="auto"/>
              <w:bottom w:val="outset" w:sz="6" w:space="0" w:color="auto"/>
              <w:right w:val="outset" w:sz="6" w:space="0" w:color="auto"/>
            </w:tcBorders>
            <w:vAlign w:val="center"/>
          </w:tcPr>
          <w:p w14:paraId="165E1054"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Микрокалькулятор.</w:t>
            </w:r>
          </w:p>
        </w:tc>
        <w:tc>
          <w:tcPr>
            <w:tcW w:w="962" w:type="dxa"/>
            <w:tcBorders>
              <w:top w:val="outset" w:sz="6" w:space="0" w:color="auto"/>
              <w:left w:val="outset" w:sz="6" w:space="0" w:color="auto"/>
              <w:bottom w:val="outset" w:sz="6" w:space="0" w:color="auto"/>
              <w:right w:val="outset" w:sz="6" w:space="0" w:color="auto"/>
            </w:tcBorders>
            <w:vAlign w:val="center"/>
          </w:tcPr>
          <w:p w14:paraId="31A519EB"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2 ч</w:t>
            </w:r>
          </w:p>
        </w:tc>
        <w:tc>
          <w:tcPr>
            <w:tcW w:w="8035" w:type="dxa"/>
            <w:vMerge w:val="restart"/>
            <w:tcBorders>
              <w:top w:val="outset" w:sz="6" w:space="0" w:color="auto"/>
              <w:left w:val="outset" w:sz="6" w:space="0" w:color="auto"/>
              <w:right w:val="outset" w:sz="6" w:space="0" w:color="auto"/>
            </w:tcBorders>
            <w:vAlign w:val="center"/>
          </w:tcPr>
          <w:p w14:paraId="25E01714"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Пользоваться калькуляторами при выполнении отдельных арифметических действий с натуральными числами и десятичными дробями.</w:t>
            </w:r>
          </w:p>
          <w:p w14:paraId="20E2116A"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Обращать десятичную дробь в проценты и наоборот.</w:t>
            </w:r>
          </w:p>
          <w:p w14:paraId="1BC2DD5C"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Вычислять проценты с помощью калькулятора.</w:t>
            </w:r>
          </w:p>
          <w:p w14:paraId="1DB2E1B3"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Распознавать и решать разные виды задач на проценты: находить проценты от числа, число по его процентам.</w:t>
            </w:r>
          </w:p>
          <w:p w14:paraId="72894A3E"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color w:val="333333"/>
                <w:sz w:val="20"/>
                <w:szCs w:val="20"/>
                <w:shd w:val="clear" w:color="auto" w:fill="FFFFFF"/>
              </w:rPr>
              <w:t>Составлять задачи, используя исторический материал своего города и решать их.</w:t>
            </w:r>
          </w:p>
        </w:tc>
      </w:tr>
      <w:tr w:rsidR="003B7B82" w:rsidRPr="003B7B82" w14:paraId="0563FDC0"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41710452"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192-197</w:t>
            </w:r>
          </w:p>
        </w:tc>
        <w:tc>
          <w:tcPr>
            <w:tcW w:w="5516" w:type="dxa"/>
            <w:tcBorders>
              <w:top w:val="outset" w:sz="6" w:space="0" w:color="auto"/>
              <w:left w:val="outset" w:sz="6" w:space="0" w:color="auto"/>
              <w:bottom w:val="outset" w:sz="6" w:space="0" w:color="auto"/>
              <w:right w:val="outset" w:sz="6" w:space="0" w:color="auto"/>
            </w:tcBorders>
            <w:vAlign w:val="center"/>
          </w:tcPr>
          <w:p w14:paraId="27BF875F"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Проценты.</w:t>
            </w:r>
          </w:p>
        </w:tc>
        <w:tc>
          <w:tcPr>
            <w:tcW w:w="962" w:type="dxa"/>
            <w:tcBorders>
              <w:top w:val="outset" w:sz="6" w:space="0" w:color="auto"/>
              <w:left w:val="outset" w:sz="6" w:space="0" w:color="auto"/>
              <w:bottom w:val="outset" w:sz="6" w:space="0" w:color="auto"/>
              <w:right w:val="outset" w:sz="6" w:space="0" w:color="auto"/>
            </w:tcBorders>
            <w:vAlign w:val="center"/>
          </w:tcPr>
          <w:p w14:paraId="79B90938"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6 ч</w:t>
            </w:r>
          </w:p>
        </w:tc>
        <w:tc>
          <w:tcPr>
            <w:tcW w:w="8035" w:type="dxa"/>
            <w:vMerge/>
            <w:tcBorders>
              <w:left w:val="outset" w:sz="6" w:space="0" w:color="auto"/>
              <w:right w:val="outset" w:sz="6" w:space="0" w:color="auto"/>
            </w:tcBorders>
            <w:vAlign w:val="center"/>
          </w:tcPr>
          <w:p w14:paraId="4AA3B502"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09108300"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680A5111"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198-199</w:t>
            </w:r>
          </w:p>
        </w:tc>
        <w:tc>
          <w:tcPr>
            <w:tcW w:w="5516" w:type="dxa"/>
            <w:tcBorders>
              <w:top w:val="outset" w:sz="6" w:space="0" w:color="auto"/>
              <w:left w:val="outset" w:sz="6" w:space="0" w:color="auto"/>
              <w:bottom w:val="outset" w:sz="6" w:space="0" w:color="auto"/>
              <w:right w:val="outset" w:sz="6" w:space="0" w:color="auto"/>
            </w:tcBorders>
            <w:vAlign w:val="center"/>
          </w:tcPr>
          <w:p w14:paraId="6ED4DA5B" w14:textId="77777777" w:rsidR="003B7B82" w:rsidRPr="003B7B82" w:rsidRDefault="003B7B82" w:rsidP="003B7B82">
            <w:pPr>
              <w:keepNext/>
              <w:keepLines/>
              <w:spacing w:after="0" w:line="240" w:lineRule="auto"/>
              <w:outlineLvl w:val="2"/>
              <w:rPr>
                <w:rFonts w:ascii="Times New Roman" w:eastAsia="Times New Roman" w:hAnsi="Times New Roman" w:cs="Times New Roman"/>
                <w:bCs/>
                <w:i/>
                <w:sz w:val="24"/>
                <w:szCs w:val="24"/>
              </w:rPr>
            </w:pPr>
            <w:r w:rsidRPr="003B7B82">
              <w:rPr>
                <w:rFonts w:ascii="Times New Roman" w:eastAsia="Times New Roman" w:hAnsi="Times New Roman" w:cs="Times New Roman"/>
                <w:i/>
                <w:sz w:val="24"/>
                <w:szCs w:val="24"/>
              </w:rPr>
              <w:t>Проект «История родного края в задачах на проценты»</w:t>
            </w:r>
          </w:p>
          <w:p w14:paraId="76C9C573"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Cs/>
                <w:sz w:val="24"/>
                <w:szCs w:val="24"/>
                <w:lang w:eastAsia="ru-RU"/>
              </w:rPr>
            </w:pPr>
          </w:p>
        </w:tc>
        <w:tc>
          <w:tcPr>
            <w:tcW w:w="962" w:type="dxa"/>
            <w:tcBorders>
              <w:top w:val="outset" w:sz="6" w:space="0" w:color="auto"/>
              <w:left w:val="outset" w:sz="6" w:space="0" w:color="auto"/>
              <w:bottom w:val="outset" w:sz="6" w:space="0" w:color="auto"/>
              <w:right w:val="outset" w:sz="6" w:space="0" w:color="auto"/>
            </w:tcBorders>
            <w:vAlign w:val="center"/>
          </w:tcPr>
          <w:p w14:paraId="35A8B84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2 ч</w:t>
            </w:r>
          </w:p>
        </w:tc>
        <w:tc>
          <w:tcPr>
            <w:tcW w:w="8035" w:type="dxa"/>
            <w:vMerge/>
            <w:tcBorders>
              <w:left w:val="outset" w:sz="6" w:space="0" w:color="auto"/>
              <w:right w:val="outset" w:sz="6" w:space="0" w:color="auto"/>
            </w:tcBorders>
            <w:vAlign w:val="center"/>
          </w:tcPr>
          <w:p w14:paraId="24B32EA0"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16B8C460"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597E466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200</w:t>
            </w:r>
          </w:p>
        </w:tc>
        <w:tc>
          <w:tcPr>
            <w:tcW w:w="5516" w:type="dxa"/>
            <w:tcBorders>
              <w:top w:val="outset" w:sz="6" w:space="0" w:color="auto"/>
              <w:left w:val="outset" w:sz="6" w:space="0" w:color="auto"/>
              <w:bottom w:val="outset" w:sz="6" w:space="0" w:color="auto"/>
              <w:right w:val="outset" w:sz="6" w:space="0" w:color="auto"/>
            </w:tcBorders>
          </w:tcPr>
          <w:p w14:paraId="5C60C2F9"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
                <w:iCs/>
                <w:sz w:val="24"/>
                <w:szCs w:val="24"/>
                <w:lang w:eastAsia="ru-RU"/>
              </w:rPr>
            </w:pPr>
            <w:r w:rsidRPr="003B7B82">
              <w:rPr>
                <w:rFonts w:ascii="Times New Roman" w:eastAsia="Times New Roman" w:hAnsi="Times New Roman" w:cs="Times New Roman"/>
                <w:bCs/>
                <w:i/>
                <w:iCs/>
                <w:sz w:val="24"/>
                <w:szCs w:val="24"/>
                <w:lang w:eastAsia="ru-RU"/>
              </w:rPr>
              <w:t>Контрольная работа № 12</w:t>
            </w:r>
          </w:p>
        </w:tc>
        <w:tc>
          <w:tcPr>
            <w:tcW w:w="962" w:type="dxa"/>
            <w:tcBorders>
              <w:top w:val="outset" w:sz="6" w:space="0" w:color="auto"/>
              <w:left w:val="outset" w:sz="6" w:space="0" w:color="auto"/>
              <w:bottom w:val="outset" w:sz="6" w:space="0" w:color="auto"/>
              <w:right w:val="outset" w:sz="6" w:space="0" w:color="auto"/>
            </w:tcBorders>
          </w:tcPr>
          <w:p w14:paraId="0724C292"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i/>
                <w:sz w:val="24"/>
                <w:szCs w:val="24"/>
                <w:lang w:eastAsia="ru-RU"/>
              </w:rPr>
            </w:pPr>
            <w:r w:rsidRPr="003B7B82">
              <w:rPr>
                <w:rFonts w:ascii="Times New Roman" w:eastAsia="Times New Roman" w:hAnsi="Times New Roman" w:cs="Times New Roman"/>
                <w:i/>
                <w:sz w:val="24"/>
                <w:szCs w:val="24"/>
                <w:lang w:eastAsia="ru-RU"/>
              </w:rPr>
              <w:t>1 ч</w:t>
            </w:r>
          </w:p>
        </w:tc>
        <w:tc>
          <w:tcPr>
            <w:tcW w:w="8035" w:type="dxa"/>
            <w:vMerge/>
            <w:tcBorders>
              <w:left w:val="outset" w:sz="6" w:space="0" w:color="auto"/>
              <w:right w:val="outset" w:sz="6" w:space="0" w:color="auto"/>
            </w:tcBorders>
            <w:vAlign w:val="center"/>
          </w:tcPr>
          <w:p w14:paraId="28491509"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0567C052"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49526300"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201-204</w:t>
            </w:r>
          </w:p>
        </w:tc>
        <w:tc>
          <w:tcPr>
            <w:tcW w:w="5516" w:type="dxa"/>
            <w:tcBorders>
              <w:top w:val="outset" w:sz="6" w:space="0" w:color="auto"/>
              <w:left w:val="outset" w:sz="6" w:space="0" w:color="auto"/>
              <w:bottom w:val="outset" w:sz="6" w:space="0" w:color="auto"/>
              <w:right w:val="outset" w:sz="6" w:space="0" w:color="auto"/>
            </w:tcBorders>
            <w:vAlign w:val="center"/>
          </w:tcPr>
          <w:p w14:paraId="78ACE5D1"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Угол. Прямой и развёрнутый угол.  Чертёжный треугольник.</w:t>
            </w:r>
          </w:p>
        </w:tc>
        <w:tc>
          <w:tcPr>
            <w:tcW w:w="962" w:type="dxa"/>
            <w:tcBorders>
              <w:top w:val="outset" w:sz="6" w:space="0" w:color="auto"/>
              <w:left w:val="outset" w:sz="6" w:space="0" w:color="auto"/>
              <w:bottom w:val="outset" w:sz="6" w:space="0" w:color="auto"/>
              <w:right w:val="outset" w:sz="6" w:space="0" w:color="auto"/>
            </w:tcBorders>
            <w:vAlign w:val="center"/>
          </w:tcPr>
          <w:p w14:paraId="1BF97592"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4 ч</w:t>
            </w:r>
          </w:p>
        </w:tc>
        <w:tc>
          <w:tcPr>
            <w:tcW w:w="8035" w:type="dxa"/>
            <w:vMerge/>
            <w:tcBorders>
              <w:left w:val="outset" w:sz="6" w:space="0" w:color="auto"/>
              <w:right w:val="outset" w:sz="6" w:space="0" w:color="auto"/>
            </w:tcBorders>
            <w:vAlign w:val="center"/>
          </w:tcPr>
          <w:p w14:paraId="4C201238"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62735B57"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7849B252"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205-208</w:t>
            </w:r>
          </w:p>
        </w:tc>
        <w:tc>
          <w:tcPr>
            <w:tcW w:w="5516" w:type="dxa"/>
            <w:tcBorders>
              <w:top w:val="outset" w:sz="6" w:space="0" w:color="auto"/>
              <w:left w:val="outset" w:sz="6" w:space="0" w:color="auto"/>
              <w:bottom w:val="outset" w:sz="6" w:space="0" w:color="auto"/>
              <w:right w:val="outset" w:sz="6" w:space="0" w:color="auto"/>
            </w:tcBorders>
            <w:vAlign w:val="center"/>
          </w:tcPr>
          <w:p w14:paraId="3E4AFE42"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Измерение углов. Транспортир.</w:t>
            </w:r>
          </w:p>
        </w:tc>
        <w:tc>
          <w:tcPr>
            <w:tcW w:w="962" w:type="dxa"/>
            <w:tcBorders>
              <w:top w:val="outset" w:sz="6" w:space="0" w:color="auto"/>
              <w:left w:val="outset" w:sz="6" w:space="0" w:color="auto"/>
              <w:bottom w:val="outset" w:sz="6" w:space="0" w:color="auto"/>
              <w:right w:val="outset" w:sz="6" w:space="0" w:color="auto"/>
            </w:tcBorders>
            <w:vAlign w:val="center"/>
          </w:tcPr>
          <w:p w14:paraId="5E08F73A"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4 ч</w:t>
            </w:r>
          </w:p>
        </w:tc>
        <w:tc>
          <w:tcPr>
            <w:tcW w:w="8035" w:type="dxa"/>
            <w:vMerge/>
            <w:tcBorders>
              <w:left w:val="outset" w:sz="6" w:space="0" w:color="auto"/>
              <w:right w:val="outset" w:sz="6" w:space="0" w:color="auto"/>
            </w:tcBorders>
            <w:vAlign w:val="center"/>
          </w:tcPr>
          <w:p w14:paraId="19015054"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6657EB5C"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7E83F49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209-210</w:t>
            </w:r>
          </w:p>
        </w:tc>
        <w:tc>
          <w:tcPr>
            <w:tcW w:w="5516" w:type="dxa"/>
            <w:tcBorders>
              <w:top w:val="outset" w:sz="6" w:space="0" w:color="auto"/>
              <w:left w:val="outset" w:sz="6" w:space="0" w:color="auto"/>
              <w:bottom w:val="outset" w:sz="6" w:space="0" w:color="auto"/>
              <w:right w:val="outset" w:sz="6" w:space="0" w:color="auto"/>
            </w:tcBorders>
            <w:vAlign w:val="center"/>
          </w:tcPr>
          <w:p w14:paraId="274C2D56"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Круговые диаграммы.</w:t>
            </w:r>
          </w:p>
        </w:tc>
        <w:tc>
          <w:tcPr>
            <w:tcW w:w="962" w:type="dxa"/>
            <w:tcBorders>
              <w:top w:val="outset" w:sz="6" w:space="0" w:color="auto"/>
              <w:left w:val="outset" w:sz="6" w:space="0" w:color="auto"/>
              <w:bottom w:val="outset" w:sz="6" w:space="0" w:color="auto"/>
              <w:right w:val="outset" w:sz="6" w:space="0" w:color="auto"/>
            </w:tcBorders>
            <w:vAlign w:val="center"/>
          </w:tcPr>
          <w:p w14:paraId="30741149"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2 ч</w:t>
            </w:r>
          </w:p>
        </w:tc>
        <w:tc>
          <w:tcPr>
            <w:tcW w:w="8035" w:type="dxa"/>
            <w:vMerge/>
            <w:tcBorders>
              <w:left w:val="outset" w:sz="6" w:space="0" w:color="auto"/>
              <w:right w:val="outset" w:sz="6" w:space="0" w:color="auto"/>
            </w:tcBorders>
            <w:vAlign w:val="center"/>
          </w:tcPr>
          <w:p w14:paraId="6FC7FD93"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507C1FEB"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55ED051B"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211</w:t>
            </w:r>
          </w:p>
        </w:tc>
        <w:tc>
          <w:tcPr>
            <w:tcW w:w="5516" w:type="dxa"/>
            <w:tcBorders>
              <w:top w:val="outset" w:sz="6" w:space="0" w:color="auto"/>
              <w:left w:val="outset" w:sz="6" w:space="0" w:color="auto"/>
              <w:bottom w:val="outset" w:sz="6" w:space="0" w:color="auto"/>
              <w:right w:val="outset" w:sz="6" w:space="0" w:color="auto"/>
            </w:tcBorders>
          </w:tcPr>
          <w:p w14:paraId="00E9D11A"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
                <w:iCs/>
                <w:sz w:val="24"/>
                <w:szCs w:val="24"/>
                <w:lang w:eastAsia="ru-RU"/>
              </w:rPr>
            </w:pPr>
            <w:r w:rsidRPr="003B7B82">
              <w:rPr>
                <w:rFonts w:ascii="Times New Roman" w:eastAsia="Times New Roman" w:hAnsi="Times New Roman" w:cs="Times New Roman"/>
                <w:bCs/>
                <w:i/>
                <w:iCs/>
                <w:sz w:val="24"/>
                <w:szCs w:val="24"/>
                <w:lang w:eastAsia="ru-RU"/>
              </w:rPr>
              <w:t>Контрольная работа № 13</w:t>
            </w:r>
          </w:p>
        </w:tc>
        <w:tc>
          <w:tcPr>
            <w:tcW w:w="962" w:type="dxa"/>
            <w:tcBorders>
              <w:top w:val="outset" w:sz="6" w:space="0" w:color="auto"/>
              <w:left w:val="outset" w:sz="6" w:space="0" w:color="auto"/>
              <w:bottom w:val="outset" w:sz="6" w:space="0" w:color="auto"/>
              <w:right w:val="outset" w:sz="6" w:space="0" w:color="auto"/>
            </w:tcBorders>
          </w:tcPr>
          <w:p w14:paraId="25078254"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i/>
                <w:sz w:val="24"/>
                <w:szCs w:val="24"/>
                <w:lang w:eastAsia="ru-RU"/>
              </w:rPr>
            </w:pPr>
            <w:r w:rsidRPr="003B7B82">
              <w:rPr>
                <w:rFonts w:ascii="Times New Roman" w:eastAsia="Times New Roman" w:hAnsi="Times New Roman" w:cs="Times New Roman"/>
                <w:i/>
                <w:sz w:val="24"/>
                <w:szCs w:val="24"/>
                <w:lang w:eastAsia="ru-RU"/>
              </w:rPr>
              <w:t>1 ч</w:t>
            </w:r>
          </w:p>
        </w:tc>
        <w:tc>
          <w:tcPr>
            <w:tcW w:w="8035" w:type="dxa"/>
            <w:vMerge/>
            <w:tcBorders>
              <w:left w:val="outset" w:sz="6" w:space="0" w:color="auto"/>
              <w:bottom w:val="outset" w:sz="6" w:space="0" w:color="auto"/>
              <w:right w:val="outset" w:sz="6" w:space="0" w:color="auto"/>
            </w:tcBorders>
            <w:vAlign w:val="center"/>
          </w:tcPr>
          <w:p w14:paraId="2C1F869E"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p>
        </w:tc>
      </w:tr>
      <w:tr w:rsidR="003B7B82" w:rsidRPr="003B7B82" w14:paraId="3864C313" w14:textId="77777777" w:rsidTr="003B7B82">
        <w:trPr>
          <w:tblCellSpacing w:w="15" w:type="dxa"/>
        </w:trPr>
        <w:tc>
          <w:tcPr>
            <w:tcW w:w="6536" w:type="dxa"/>
            <w:gridSpan w:val="2"/>
            <w:tcBorders>
              <w:top w:val="outset" w:sz="6" w:space="0" w:color="auto"/>
              <w:left w:val="outset" w:sz="6" w:space="0" w:color="auto"/>
              <w:bottom w:val="outset" w:sz="6" w:space="0" w:color="auto"/>
              <w:right w:val="outset" w:sz="6" w:space="0" w:color="auto"/>
            </w:tcBorders>
          </w:tcPr>
          <w:p w14:paraId="44E16BA0"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
                <w:sz w:val="28"/>
                <w:szCs w:val="28"/>
              </w:rPr>
              <w:t>ПЕРВОЕ ЗНАКОМСТВО С ТЕОРИЕЙ МНОЖЕСТВ, КОМБИНАТОРИКОЙ, ЭЛЕМЕНТАМИ ТЕОРИИ ВЕРОЯТНОСТИ И СТАТИСТИКИ</w:t>
            </w:r>
          </w:p>
        </w:tc>
        <w:tc>
          <w:tcPr>
            <w:tcW w:w="962" w:type="dxa"/>
            <w:tcBorders>
              <w:top w:val="outset" w:sz="6" w:space="0" w:color="auto"/>
              <w:left w:val="outset" w:sz="6" w:space="0" w:color="auto"/>
              <w:bottom w:val="outset" w:sz="6" w:space="0" w:color="auto"/>
              <w:right w:val="outset" w:sz="6" w:space="0" w:color="auto"/>
            </w:tcBorders>
            <w:vAlign w:val="center"/>
          </w:tcPr>
          <w:p w14:paraId="16EAB4D7"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3B7B82">
              <w:rPr>
                <w:rFonts w:ascii="Times New Roman" w:eastAsia="Times New Roman" w:hAnsi="Times New Roman" w:cs="Times New Roman"/>
                <w:b/>
                <w:sz w:val="28"/>
                <w:szCs w:val="28"/>
                <w:lang w:eastAsia="ru-RU"/>
              </w:rPr>
              <w:t>13 ч</w:t>
            </w:r>
          </w:p>
        </w:tc>
        <w:tc>
          <w:tcPr>
            <w:tcW w:w="8035" w:type="dxa"/>
            <w:tcBorders>
              <w:top w:val="outset" w:sz="6" w:space="0" w:color="auto"/>
              <w:left w:val="outset" w:sz="6" w:space="0" w:color="auto"/>
              <w:bottom w:val="outset" w:sz="6" w:space="0" w:color="auto"/>
              <w:right w:val="outset" w:sz="6" w:space="0" w:color="auto"/>
            </w:tcBorders>
            <w:vAlign w:val="center"/>
          </w:tcPr>
          <w:p w14:paraId="45285C2B" w14:textId="77777777" w:rsidR="003B7B82" w:rsidRPr="003B7B82" w:rsidRDefault="003B7B82" w:rsidP="003B7B82">
            <w:pPr>
              <w:spacing w:after="0" w:line="240" w:lineRule="auto"/>
              <w:rPr>
                <w:rFonts w:ascii="Times New Roman" w:eastAsia="Times New Roman" w:hAnsi="Times New Roman" w:cs="Times New Roman"/>
                <w:sz w:val="24"/>
                <w:szCs w:val="24"/>
                <w:lang w:eastAsia="ru-RU"/>
              </w:rPr>
            </w:pPr>
          </w:p>
        </w:tc>
      </w:tr>
      <w:tr w:rsidR="003B7B82" w:rsidRPr="003B7B82" w14:paraId="4E635466"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0C9C877F"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212-215</w:t>
            </w:r>
          </w:p>
        </w:tc>
        <w:tc>
          <w:tcPr>
            <w:tcW w:w="5516" w:type="dxa"/>
            <w:tcBorders>
              <w:top w:val="outset" w:sz="6" w:space="0" w:color="auto"/>
              <w:left w:val="outset" w:sz="6" w:space="0" w:color="auto"/>
              <w:bottom w:val="outset" w:sz="6" w:space="0" w:color="auto"/>
              <w:right w:val="outset" w:sz="6" w:space="0" w:color="auto"/>
            </w:tcBorders>
          </w:tcPr>
          <w:p w14:paraId="6C06D393" w14:textId="77777777" w:rsidR="003B7B82" w:rsidRPr="003B7B82" w:rsidRDefault="003B7B82" w:rsidP="003B7B82">
            <w:pPr>
              <w:spacing w:after="0" w:line="240" w:lineRule="auto"/>
              <w:rPr>
                <w:rFonts w:ascii="Times New Roman" w:eastAsia="Calibri" w:hAnsi="Times New Roman" w:cs="Times New Roman"/>
                <w:b/>
                <w:sz w:val="28"/>
                <w:szCs w:val="28"/>
                <w:lang w:eastAsia="ru-RU"/>
              </w:rPr>
            </w:pPr>
            <w:r w:rsidRPr="003B7B82">
              <w:rPr>
                <w:rFonts w:ascii="Times New Roman" w:eastAsia="Calibri" w:hAnsi="Times New Roman" w:cs="Times New Roman"/>
                <w:sz w:val="24"/>
                <w:szCs w:val="24"/>
                <w:lang w:eastAsia="ru-RU"/>
              </w:rPr>
              <w:t>Множество. Операции над множествами.</w:t>
            </w:r>
          </w:p>
        </w:tc>
        <w:tc>
          <w:tcPr>
            <w:tcW w:w="962" w:type="dxa"/>
            <w:tcBorders>
              <w:top w:val="outset" w:sz="6" w:space="0" w:color="auto"/>
              <w:left w:val="outset" w:sz="6" w:space="0" w:color="auto"/>
              <w:bottom w:val="outset" w:sz="6" w:space="0" w:color="auto"/>
              <w:right w:val="outset" w:sz="6" w:space="0" w:color="auto"/>
            </w:tcBorders>
          </w:tcPr>
          <w:p w14:paraId="5CEF9055"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4 ч</w:t>
            </w:r>
          </w:p>
        </w:tc>
        <w:tc>
          <w:tcPr>
            <w:tcW w:w="8035" w:type="dxa"/>
            <w:vMerge w:val="restart"/>
            <w:tcBorders>
              <w:top w:val="outset" w:sz="6" w:space="0" w:color="auto"/>
              <w:left w:val="outset" w:sz="6" w:space="0" w:color="auto"/>
              <w:right w:val="outset" w:sz="6" w:space="0" w:color="auto"/>
            </w:tcBorders>
            <w:vAlign w:val="center"/>
          </w:tcPr>
          <w:p w14:paraId="6D80F64D" w14:textId="77777777" w:rsidR="003B7B82" w:rsidRPr="003B7B82" w:rsidRDefault="003B7B82" w:rsidP="003B7B82">
            <w:pPr>
              <w:spacing w:after="0" w:line="240" w:lineRule="auto"/>
              <w:ind w:firstLine="230"/>
              <w:jc w:val="both"/>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Извлекать информацию из таблиц и диаграмм, выполнять вычисления по табличным данным, сравнивать величины, находить наибольшие и наименьшие значения и др.</w:t>
            </w:r>
          </w:p>
          <w:p w14:paraId="0775D79F" w14:textId="77777777" w:rsidR="003B7B82" w:rsidRPr="003B7B82" w:rsidRDefault="003B7B82" w:rsidP="003B7B82">
            <w:pPr>
              <w:spacing w:after="0" w:line="240" w:lineRule="auto"/>
              <w:ind w:firstLine="230"/>
              <w:jc w:val="both"/>
              <w:rPr>
                <w:rFonts w:ascii="Times New Roman" w:eastAsia="Times New Roman" w:hAnsi="Times New Roman" w:cs="Times New Roman"/>
                <w:sz w:val="24"/>
                <w:szCs w:val="24"/>
                <w:lang w:eastAsia="ru-RU"/>
              </w:rPr>
            </w:pPr>
          </w:p>
          <w:p w14:paraId="4EDD94C0" w14:textId="77777777" w:rsidR="003B7B82" w:rsidRPr="003B7B82" w:rsidRDefault="003B7B82" w:rsidP="003B7B82">
            <w:pPr>
              <w:spacing w:after="0" w:line="240" w:lineRule="auto"/>
              <w:ind w:firstLine="230"/>
              <w:jc w:val="both"/>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 xml:space="preserve">Выполнять сбор информации в несложных случаях, представлять информацию в виде таблиц и диаграмм, в том числе с помощью компьютерных программ. </w:t>
            </w:r>
          </w:p>
          <w:p w14:paraId="25A0671D" w14:textId="77777777" w:rsidR="003B7B82" w:rsidRPr="003B7B82" w:rsidRDefault="003B7B82" w:rsidP="003B7B82">
            <w:pPr>
              <w:spacing w:after="0" w:line="240" w:lineRule="auto"/>
              <w:ind w:firstLine="230"/>
              <w:jc w:val="both"/>
              <w:rPr>
                <w:rFonts w:ascii="Times New Roman" w:eastAsia="Times New Roman" w:hAnsi="Times New Roman" w:cs="Times New Roman"/>
                <w:sz w:val="24"/>
                <w:szCs w:val="24"/>
                <w:lang w:eastAsia="ru-RU"/>
              </w:rPr>
            </w:pPr>
          </w:p>
          <w:p w14:paraId="15A08374" w14:textId="77777777" w:rsidR="003B7B82" w:rsidRPr="003B7B82" w:rsidRDefault="003B7B82" w:rsidP="003B7B82">
            <w:pPr>
              <w:spacing w:after="0" w:line="240" w:lineRule="auto"/>
              <w:ind w:firstLine="230"/>
              <w:jc w:val="both"/>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 xml:space="preserve">Приводить примеры случайных событий, достоверных и невозможных событий. </w:t>
            </w:r>
          </w:p>
          <w:p w14:paraId="49DFAA4B" w14:textId="77777777" w:rsidR="003B7B82" w:rsidRPr="003B7B82" w:rsidRDefault="003B7B82" w:rsidP="003B7B82">
            <w:pPr>
              <w:spacing w:after="0" w:line="240" w:lineRule="auto"/>
              <w:ind w:firstLine="230"/>
              <w:jc w:val="both"/>
              <w:rPr>
                <w:rFonts w:ascii="Times New Roman" w:eastAsia="Times New Roman" w:hAnsi="Times New Roman" w:cs="Times New Roman"/>
                <w:sz w:val="24"/>
                <w:szCs w:val="24"/>
                <w:lang w:eastAsia="ru-RU"/>
              </w:rPr>
            </w:pPr>
          </w:p>
          <w:p w14:paraId="2494DF15" w14:textId="77777777" w:rsidR="003B7B82" w:rsidRPr="003B7B82" w:rsidRDefault="003B7B82" w:rsidP="003B7B82">
            <w:pPr>
              <w:spacing w:after="0"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Сравнивать шансы наступления событий; строить речевые конструкции с использованием более вероятно, маловероятно и др.</w:t>
            </w:r>
          </w:p>
          <w:p w14:paraId="7E3EE851" w14:textId="77777777" w:rsidR="003B7B82" w:rsidRPr="003B7B82" w:rsidRDefault="003B7B82" w:rsidP="003B7B82">
            <w:pPr>
              <w:spacing w:after="0" w:line="240" w:lineRule="auto"/>
              <w:rPr>
                <w:rFonts w:ascii="Times New Roman" w:eastAsia="Times New Roman" w:hAnsi="Times New Roman" w:cs="Times New Roman"/>
                <w:sz w:val="24"/>
                <w:szCs w:val="24"/>
                <w:lang w:eastAsia="ru-RU"/>
              </w:rPr>
            </w:pPr>
          </w:p>
        </w:tc>
      </w:tr>
      <w:tr w:rsidR="003B7B82" w:rsidRPr="003B7B82" w14:paraId="55AAA76D"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53A9B953"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216-219</w:t>
            </w:r>
          </w:p>
        </w:tc>
        <w:tc>
          <w:tcPr>
            <w:tcW w:w="5516" w:type="dxa"/>
            <w:tcBorders>
              <w:top w:val="outset" w:sz="6" w:space="0" w:color="auto"/>
              <w:left w:val="outset" w:sz="6" w:space="0" w:color="auto"/>
              <w:bottom w:val="outset" w:sz="6" w:space="0" w:color="auto"/>
              <w:right w:val="outset" w:sz="6" w:space="0" w:color="auto"/>
            </w:tcBorders>
          </w:tcPr>
          <w:p w14:paraId="3137910D" w14:textId="77777777" w:rsidR="003B7B82" w:rsidRPr="003B7B82" w:rsidRDefault="003B7B82" w:rsidP="003B7B82">
            <w:pPr>
              <w:spacing w:after="0" w:line="240" w:lineRule="auto"/>
              <w:rPr>
                <w:rFonts w:ascii="Times New Roman" w:eastAsia="Calibri" w:hAnsi="Times New Roman" w:cs="Times New Roman"/>
                <w:b/>
                <w:sz w:val="24"/>
                <w:szCs w:val="24"/>
                <w:lang w:eastAsia="ru-RU"/>
              </w:rPr>
            </w:pPr>
            <w:r w:rsidRPr="003B7B82">
              <w:rPr>
                <w:rFonts w:ascii="Times New Roman" w:eastAsia="Calibri" w:hAnsi="Times New Roman" w:cs="Times New Roman"/>
                <w:sz w:val="24"/>
                <w:szCs w:val="24"/>
                <w:lang w:eastAsia="ru-RU"/>
              </w:rPr>
              <w:t>Понятие комбинаторики.</w:t>
            </w:r>
            <w:r w:rsidRPr="003B7B82">
              <w:rPr>
                <w:rFonts w:ascii="Times New Roman" w:eastAsia="Times New Roman" w:hAnsi="Times New Roman" w:cs="Times New Roman"/>
                <w:sz w:val="24"/>
                <w:szCs w:val="24"/>
                <w:lang w:eastAsia="ru-RU"/>
              </w:rPr>
              <w:t xml:space="preserve"> Решения комбинаторных задач.</w:t>
            </w:r>
          </w:p>
        </w:tc>
        <w:tc>
          <w:tcPr>
            <w:tcW w:w="962" w:type="dxa"/>
            <w:tcBorders>
              <w:top w:val="outset" w:sz="6" w:space="0" w:color="auto"/>
              <w:left w:val="outset" w:sz="6" w:space="0" w:color="auto"/>
              <w:bottom w:val="outset" w:sz="6" w:space="0" w:color="auto"/>
              <w:right w:val="outset" w:sz="6" w:space="0" w:color="auto"/>
            </w:tcBorders>
          </w:tcPr>
          <w:p w14:paraId="3BC468C7"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4 ч</w:t>
            </w:r>
          </w:p>
        </w:tc>
        <w:tc>
          <w:tcPr>
            <w:tcW w:w="8035" w:type="dxa"/>
            <w:vMerge/>
            <w:tcBorders>
              <w:left w:val="outset" w:sz="6" w:space="0" w:color="auto"/>
              <w:right w:val="outset" w:sz="6" w:space="0" w:color="auto"/>
            </w:tcBorders>
            <w:vAlign w:val="center"/>
          </w:tcPr>
          <w:p w14:paraId="78F477F3" w14:textId="77777777" w:rsidR="003B7B82" w:rsidRPr="003B7B82" w:rsidRDefault="003B7B82" w:rsidP="003B7B82">
            <w:pPr>
              <w:spacing w:after="0" w:line="240" w:lineRule="auto"/>
              <w:rPr>
                <w:rFonts w:ascii="Times New Roman" w:eastAsia="Times New Roman" w:hAnsi="Times New Roman" w:cs="Times New Roman"/>
                <w:sz w:val="24"/>
                <w:szCs w:val="24"/>
                <w:lang w:eastAsia="ru-RU"/>
              </w:rPr>
            </w:pPr>
          </w:p>
        </w:tc>
      </w:tr>
      <w:tr w:rsidR="003B7B82" w:rsidRPr="003B7B82" w14:paraId="137B1ED1"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0EE5EE12"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220</w:t>
            </w:r>
          </w:p>
        </w:tc>
        <w:tc>
          <w:tcPr>
            <w:tcW w:w="5516" w:type="dxa"/>
            <w:tcBorders>
              <w:top w:val="outset" w:sz="6" w:space="0" w:color="auto"/>
              <w:left w:val="outset" w:sz="6" w:space="0" w:color="auto"/>
              <w:bottom w:val="outset" w:sz="6" w:space="0" w:color="auto"/>
              <w:right w:val="outset" w:sz="6" w:space="0" w:color="auto"/>
            </w:tcBorders>
          </w:tcPr>
          <w:p w14:paraId="25EAEA7A" w14:textId="77777777" w:rsidR="003B7B82" w:rsidRPr="003B7B82" w:rsidRDefault="003B7B82" w:rsidP="003B7B82">
            <w:pPr>
              <w:spacing w:after="0" w:line="240" w:lineRule="auto"/>
              <w:rPr>
                <w:rFonts w:ascii="Times New Roman" w:eastAsia="Calibri" w:hAnsi="Times New Roman" w:cs="Times New Roman"/>
                <w:b/>
                <w:sz w:val="24"/>
                <w:szCs w:val="24"/>
                <w:lang w:eastAsia="ru-RU"/>
              </w:rPr>
            </w:pPr>
            <w:r w:rsidRPr="003B7B82">
              <w:rPr>
                <w:rFonts w:ascii="Times New Roman" w:eastAsia="Times New Roman" w:hAnsi="Times New Roman" w:cs="Times New Roman"/>
                <w:sz w:val="24"/>
                <w:szCs w:val="24"/>
                <w:lang w:eastAsia="ru-RU"/>
              </w:rPr>
              <w:t>Случайные, достоверные и невозможные события.</w:t>
            </w:r>
          </w:p>
        </w:tc>
        <w:tc>
          <w:tcPr>
            <w:tcW w:w="962" w:type="dxa"/>
            <w:tcBorders>
              <w:top w:val="outset" w:sz="6" w:space="0" w:color="auto"/>
              <w:left w:val="outset" w:sz="6" w:space="0" w:color="auto"/>
              <w:bottom w:val="outset" w:sz="6" w:space="0" w:color="auto"/>
              <w:right w:val="outset" w:sz="6" w:space="0" w:color="auto"/>
            </w:tcBorders>
          </w:tcPr>
          <w:p w14:paraId="40321E2A"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1 ч</w:t>
            </w:r>
          </w:p>
        </w:tc>
        <w:tc>
          <w:tcPr>
            <w:tcW w:w="8035" w:type="dxa"/>
            <w:vMerge/>
            <w:tcBorders>
              <w:left w:val="outset" w:sz="6" w:space="0" w:color="auto"/>
              <w:right w:val="outset" w:sz="6" w:space="0" w:color="auto"/>
            </w:tcBorders>
            <w:vAlign w:val="center"/>
          </w:tcPr>
          <w:p w14:paraId="5DBC14E9" w14:textId="77777777" w:rsidR="003B7B82" w:rsidRPr="003B7B82" w:rsidRDefault="003B7B82" w:rsidP="003B7B82">
            <w:pPr>
              <w:spacing w:after="0" w:line="240" w:lineRule="auto"/>
              <w:rPr>
                <w:rFonts w:ascii="Times New Roman" w:eastAsia="Times New Roman" w:hAnsi="Times New Roman" w:cs="Times New Roman"/>
                <w:sz w:val="24"/>
                <w:szCs w:val="24"/>
                <w:lang w:eastAsia="ru-RU"/>
              </w:rPr>
            </w:pPr>
          </w:p>
        </w:tc>
      </w:tr>
      <w:tr w:rsidR="003B7B82" w:rsidRPr="003B7B82" w14:paraId="36162BF6"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7559E82D"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221</w:t>
            </w:r>
          </w:p>
        </w:tc>
        <w:tc>
          <w:tcPr>
            <w:tcW w:w="5516" w:type="dxa"/>
            <w:tcBorders>
              <w:top w:val="outset" w:sz="6" w:space="0" w:color="auto"/>
              <w:left w:val="outset" w:sz="6" w:space="0" w:color="auto"/>
              <w:bottom w:val="outset" w:sz="6" w:space="0" w:color="auto"/>
              <w:right w:val="outset" w:sz="6" w:space="0" w:color="auto"/>
            </w:tcBorders>
          </w:tcPr>
          <w:p w14:paraId="152D05A7" w14:textId="77777777" w:rsidR="003B7B82" w:rsidRPr="003B7B82" w:rsidRDefault="003B7B82" w:rsidP="003B7B82">
            <w:pPr>
              <w:spacing w:after="0"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Статистические характеристики.</w:t>
            </w:r>
          </w:p>
        </w:tc>
        <w:tc>
          <w:tcPr>
            <w:tcW w:w="962" w:type="dxa"/>
            <w:tcBorders>
              <w:top w:val="outset" w:sz="6" w:space="0" w:color="auto"/>
              <w:left w:val="outset" w:sz="6" w:space="0" w:color="auto"/>
              <w:bottom w:val="outset" w:sz="6" w:space="0" w:color="auto"/>
              <w:right w:val="outset" w:sz="6" w:space="0" w:color="auto"/>
            </w:tcBorders>
          </w:tcPr>
          <w:p w14:paraId="7B3EA285"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1 ч</w:t>
            </w:r>
          </w:p>
        </w:tc>
        <w:tc>
          <w:tcPr>
            <w:tcW w:w="8035" w:type="dxa"/>
            <w:vMerge/>
            <w:tcBorders>
              <w:left w:val="outset" w:sz="6" w:space="0" w:color="auto"/>
              <w:right w:val="outset" w:sz="6" w:space="0" w:color="auto"/>
            </w:tcBorders>
            <w:vAlign w:val="center"/>
          </w:tcPr>
          <w:p w14:paraId="2CEDB3C4" w14:textId="77777777" w:rsidR="003B7B82" w:rsidRPr="003B7B82" w:rsidRDefault="003B7B82" w:rsidP="003B7B82">
            <w:pPr>
              <w:spacing w:after="0" w:line="240" w:lineRule="auto"/>
              <w:rPr>
                <w:rFonts w:ascii="Times New Roman" w:eastAsia="Times New Roman" w:hAnsi="Times New Roman" w:cs="Times New Roman"/>
                <w:sz w:val="24"/>
                <w:szCs w:val="24"/>
                <w:lang w:eastAsia="ru-RU"/>
              </w:rPr>
            </w:pPr>
          </w:p>
        </w:tc>
      </w:tr>
      <w:tr w:rsidR="003B7B82" w:rsidRPr="003B7B82" w14:paraId="4E694843"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0BA15A55"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222-224</w:t>
            </w:r>
          </w:p>
        </w:tc>
        <w:tc>
          <w:tcPr>
            <w:tcW w:w="5516" w:type="dxa"/>
            <w:tcBorders>
              <w:top w:val="outset" w:sz="6" w:space="0" w:color="auto"/>
              <w:left w:val="outset" w:sz="6" w:space="0" w:color="auto"/>
              <w:bottom w:val="outset" w:sz="6" w:space="0" w:color="auto"/>
              <w:right w:val="outset" w:sz="6" w:space="0" w:color="auto"/>
            </w:tcBorders>
          </w:tcPr>
          <w:p w14:paraId="481319D0" w14:textId="77777777" w:rsidR="003B7B82" w:rsidRPr="003B7B82" w:rsidRDefault="003B7B82" w:rsidP="003B7B82">
            <w:pPr>
              <w:spacing w:after="0"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Представление данных в виде диаграмм.</w:t>
            </w:r>
          </w:p>
        </w:tc>
        <w:tc>
          <w:tcPr>
            <w:tcW w:w="962" w:type="dxa"/>
            <w:tcBorders>
              <w:top w:val="outset" w:sz="6" w:space="0" w:color="auto"/>
              <w:left w:val="outset" w:sz="6" w:space="0" w:color="auto"/>
              <w:bottom w:val="outset" w:sz="6" w:space="0" w:color="auto"/>
              <w:right w:val="outset" w:sz="6" w:space="0" w:color="auto"/>
            </w:tcBorders>
          </w:tcPr>
          <w:p w14:paraId="1FD21D7A"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3</w:t>
            </w:r>
          </w:p>
        </w:tc>
        <w:tc>
          <w:tcPr>
            <w:tcW w:w="8035" w:type="dxa"/>
            <w:vMerge/>
            <w:tcBorders>
              <w:left w:val="outset" w:sz="6" w:space="0" w:color="auto"/>
              <w:bottom w:val="outset" w:sz="6" w:space="0" w:color="auto"/>
              <w:right w:val="outset" w:sz="6" w:space="0" w:color="auto"/>
            </w:tcBorders>
            <w:vAlign w:val="center"/>
          </w:tcPr>
          <w:p w14:paraId="5AC18DC9" w14:textId="77777777" w:rsidR="003B7B82" w:rsidRPr="003B7B82" w:rsidRDefault="003B7B82" w:rsidP="003B7B82">
            <w:pPr>
              <w:spacing w:after="0" w:line="240" w:lineRule="auto"/>
              <w:rPr>
                <w:rFonts w:ascii="Times New Roman" w:eastAsia="Times New Roman" w:hAnsi="Times New Roman" w:cs="Times New Roman"/>
                <w:sz w:val="24"/>
                <w:szCs w:val="24"/>
                <w:lang w:eastAsia="ru-RU"/>
              </w:rPr>
            </w:pPr>
          </w:p>
        </w:tc>
      </w:tr>
      <w:tr w:rsidR="003B7B82" w:rsidRPr="003B7B82" w14:paraId="0454D2B5"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38060FED"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
                <w:bCs/>
                <w:i/>
                <w:iCs/>
                <w:sz w:val="24"/>
                <w:szCs w:val="24"/>
                <w:lang w:eastAsia="ru-RU"/>
              </w:rPr>
            </w:pPr>
          </w:p>
        </w:tc>
        <w:tc>
          <w:tcPr>
            <w:tcW w:w="5516" w:type="dxa"/>
            <w:tcBorders>
              <w:top w:val="outset" w:sz="6" w:space="0" w:color="auto"/>
              <w:left w:val="outset" w:sz="6" w:space="0" w:color="auto"/>
              <w:bottom w:val="outset" w:sz="6" w:space="0" w:color="auto"/>
              <w:right w:val="outset" w:sz="6" w:space="0" w:color="auto"/>
            </w:tcBorders>
            <w:vAlign w:val="center"/>
          </w:tcPr>
          <w:p w14:paraId="5B9DCBEA"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
                <w:sz w:val="28"/>
                <w:szCs w:val="28"/>
              </w:rPr>
            </w:pPr>
            <w:r w:rsidRPr="003B7B82">
              <w:rPr>
                <w:rFonts w:ascii="Times New Roman" w:eastAsia="Times New Roman" w:hAnsi="Times New Roman" w:cs="Times New Roman"/>
                <w:b/>
                <w:bCs/>
                <w:iCs/>
                <w:sz w:val="28"/>
                <w:szCs w:val="28"/>
                <w:lang w:eastAsia="ru-RU"/>
              </w:rPr>
              <w:t>ИТОГОВОЕ ПОВТОРЕНИЕ КУРСА МАТЕМАТИКИ 5 КЛАССА</w:t>
            </w:r>
          </w:p>
        </w:tc>
        <w:tc>
          <w:tcPr>
            <w:tcW w:w="962" w:type="dxa"/>
            <w:tcBorders>
              <w:top w:val="outset" w:sz="6" w:space="0" w:color="auto"/>
              <w:left w:val="outset" w:sz="6" w:space="0" w:color="auto"/>
              <w:bottom w:val="outset" w:sz="6" w:space="0" w:color="auto"/>
              <w:right w:val="outset" w:sz="6" w:space="0" w:color="auto"/>
            </w:tcBorders>
            <w:vAlign w:val="center"/>
          </w:tcPr>
          <w:p w14:paraId="4FA4C186"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3B7B82">
              <w:rPr>
                <w:rFonts w:ascii="Times New Roman" w:eastAsia="Times New Roman" w:hAnsi="Times New Roman" w:cs="Times New Roman"/>
                <w:b/>
                <w:sz w:val="28"/>
                <w:szCs w:val="28"/>
                <w:lang w:eastAsia="ru-RU"/>
              </w:rPr>
              <w:t>21 ч</w:t>
            </w:r>
          </w:p>
        </w:tc>
        <w:tc>
          <w:tcPr>
            <w:tcW w:w="8035" w:type="dxa"/>
            <w:tcBorders>
              <w:top w:val="outset" w:sz="6" w:space="0" w:color="auto"/>
              <w:left w:val="outset" w:sz="6" w:space="0" w:color="auto"/>
              <w:bottom w:val="outset" w:sz="6" w:space="0" w:color="auto"/>
              <w:right w:val="outset" w:sz="6" w:space="0" w:color="auto"/>
            </w:tcBorders>
            <w:vAlign w:val="center"/>
          </w:tcPr>
          <w:p w14:paraId="7EA112A2" w14:textId="77777777" w:rsidR="003B7B82" w:rsidRPr="003B7B82" w:rsidRDefault="003B7B82" w:rsidP="003B7B82">
            <w:pPr>
              <w:spacing w:after="0" w:line="240" w:lineRule="auto"/>
              <w:rPr>
                <w:rFonts w:ascii="Times New Roman" w:eastAsia="Times New Roman" w:hAnsi="Times New Roman" w:cs="Times New Roman"/>
                <w:sz w:val="24"/>
                <w:szCs w:val="24"/>
                <w:lang w:eastAsia="ru-RU"/>
              </w:rPr>
            </w:pPr>
          </w:p>
        </w:tc>
      </w:tr>
      <w:tr w:rsidR="003B7B82" w:rsidRPr="003B7B82" w14:paraId="0E565E48" w14:textId="77777777" w:rsidTr="003B7B82">
        <w:trPr>
          <w:trHeight w:val="560"/>
          <w:tblCellSpacing w:w="15" w:type="dxa"/>
        </w:trPr>
        <w:tc>
          <w:tcPr>
            <w:tcW w:w="990" w:type="dxa"/>
            <w:vMerge w:val="restart"/>
            <w:tcBorders>
              <w:top w:val="outset" w:sz="6" w:space="0" w:color="auto"/>
              <w:left w:val="outset" w:sz="6" w:space="0" w:color="auto"/>
              <w:right w:val="outset" w:sz="6" w:space="0" w:color="auto"/>
            </w:tcBorders>
          </w:tcPr>
          <w:p w14:paraId="452414FD"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225-242</w:t>
            </w:r>
          </w:p>
        </w:tc>
        <w:tc>
          <w:tcPr>
            <w:tcW w:w="5516" w:type="dxa"/>
            <w:tcBorders>
              <w:top w:val="outset" w:sz="6" w:space="0" w:color="auto"/>
              <w:left w:val="outset" w:sz="6" w:space="0" w:color="auto"/>
              <w:bottom w:val="outset" w:sz="6" w:space="0" w:color="auto"/>
              <w:right w:val="outset" w:sz="6" w:space="0" w:color="auto"/>
            </w:tcBorders>
            <w:vAlign w:val="center"/>
          </w:tcPr>
          <w:p w14:paraId="14460056"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Решение упражнений на вычисление и решение текстовых задач за курс 5 класса.</w:t>
            </w:r>
          </w:p>
        </w:tc>
        <w:tc>
          <w:tcPr>
            <w:tcW w:w="962" w:type="dxa"/>
            <w:tcBorders>
              <w:top w:val="outset" w:sz="6" w:space="0" w:color="auto"/>
              <w:left w:val="outset" w:sz="6" w:space="0" w:color="auto"/>
              <w:right w:val="outset" w:sz="6" w:space="0" w:color="auto"/>
            </w:tcBorders>
            <w:vAlign w:val="center"/>
          </w:tcPr>
          <w:p w14:paraId="5C878F39"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17 ч</w:t>
            </w:r>
          </w:p>
        </w:tc>
        <w:tc>
          <w:tcPr>
            <w:tcW w:w="8035" w:type="dxa"/>
            <w:vMerge w:val="restart"/>
            <w:tcBorders>
              <w:top w:val="outset" w:sz="6" w:space="0" w:color="auto"/>
              <w:left w:val="outset" w:sz="6" w:space="0" w:color="auto"/>
              <w:right w:val="outset" w:sz="6" w:space="0" w:color="auto"/>
            </w:tcBorders>
            <w:vAlign w:val="center"/>
          </w:tcPr>
          <w:p w14:paraId="578E6F72" w14:textId="77777777" w:rsidR="003B7B82" w:rsidRPr="003B7B82" w:rsidRDefault="003B7B82" w:rsidP="003B7B82">
            <w:pPr>
              <w:spacing w:after="0" w:line="240" w:lineRule="auto"/>
              <w:rPr>
                <w:rFonts w:ascii="Times New Roman" w:eastAsia="Times New Roman" w:hAnsi="Times New Roman" w:cs="Times New Roman"/>
                <w:sz w:val="24"/>
                <w:szCs w:val="24"/>
                <w:lang w:eastAsia="ru-RU"/>
              </w:rPr>
            </w:pPr>
          </w:p>
        </w:tc>
      </w:tr>
      <w:tr w:rsidR="003B7B82" w:rsidRPr="003B7B82" w14:paraId="4A72C644" w14:textId="77777777" w:rsidTr="003B7B82">
        <w:trPr>
          <w:trHeight w:val="560"/>
          <w:tblCellSpacing w:w="15" w:type="dxa"/>
        </w:trPr>
        <w:tc>
          <w:tcPr>
            <w:tcW w:w="990" w:type="dxa"/>
            <w:vMerge/>
            <w:tcBorders>
              <w:top w:val="outset" w:sz="6" w:space="0" w:color="auto"/>
              <w:left w:val="outset" w:sz="6" w:space="0" w:color="auto"/>
              <w:right w:val="outset" w:sz="6" w:space="0" w:color="auto"/>
            </w:tcBorders>
          </w:tcPr>
          <w:p w14:paraId="226B98EB"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Cs/>
                <w:sz w:val="24"/>
                <w:szCs w:val="24"/>
                <w:lang w:eastAsia="ru-RU"/>
              </w:rPr>
            </w:pPr>
          </w:p>
        </w:tc>
        <w:tc>
          <w:tcPr>
            <w:tcW w:w="5516" w:type="dxa"/>
            <w:tcBorders>
              <w:top w:val="outset" w:sz="6" w:space="0" w:color="auto"/>
              <w:left w:val="outset" w:sz="6" w:space="0" w:color="auto"/>
              <w:bottom w:val="outset" w:sz="6" w:space="0" w:color="auto"/>
              <w:right w:val="outset" w:sz="6" w:space="0" w:color="auto"/>
            </w:tcBorders>
            <w:vAlign w:val="center"/>
          </w:tcPr>
          <w:p w14:paraId="14D64205"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Итоговая контрольная работа</w:t>
            </w:r>
          </w:p>
        </w:tc>
        <w:tc>
          <w:tcPr>
            <w:tcW w:w="962" w:type="dxa"/>
            <w:tcBorders>
              <w:top w:val="outset" w:sz="6" w:space="0" w:color="auto"/>
              <w:left w:val="outset" w:sz="6" w:space="0" w:color="auto"/>
              <w:right w:val="outset" w:sz="6" w:space="0" w:color="auto"/>
            </w:tcBorders>
            <w:vAlign w:val="center"/>
          </w:tcPr>
          <w:p w14:paraId="7AAF7AB3"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1 ч</w:t>
            </w:r>
          </w:p>
        </w:tc>
        <w:tc>
          <w:tcPr>
            <w:tcW w:w="8035" w:type="dxa"/>
            <w:vMerge/>
            <w:tcBorders>
              <w:top w:val="outset" w:sz="6" w:space="0" w:color="auto"/>
              <w:left w:val="outset" w:sz="6" w:space="0" w:color="auto"/>
              <w:right w:val="outset" w:sz="6" w:space="0" w:color="auto"/>
            </w:tcBorders>
            <w:vAlign w:val="center"/>
          </w:tcPr>
          <w:p w14:paraId="390330C5" w14:textId="77777777" w:rsidR="003B7B82" w:rsidRPr="003B7B82" w:rsidRDefault="003B7B82" w:rsidP="003B7B82">
            <w:pPr>
              <w:spacing w:after="0" w:line="240" w:lineRule="auto"/>
              <w:rPr>
                <w:rFonts w:ascii="Times New Roman" w:eastAsia="Times New Roman" w:hAnsi="Times New Roman" w:cs="Times New Roman"/>
                <w:sz w:val="24"/>
                <w:szCs w:val="24"/>
                <w:lang w:eastAsia="ru-RU"/>
              </w:rPr>
            </w:pPr>
          </w:p>
        </w:tc>
      </w:tr>
      <w:tr w:rsidR="003B7B82" w:rsidRPr="003B7B82" w14:paraId="79EA75B2" w14:textId="77777777" w:rsidTr="003B7B82">
        <w:trPr>
          <w:tblCellSpacing w:w="15" w:type="dxa"/>
        </w:trPr>
        <w:tc>
          <w:tcPr>
            <w:tcW w:w="990" w:type="dxa"/>
            <w:tcBorders>
              <w:top w:val="outset" w:sz="6" w:space="0" w:color="auto"/>
              <w:left w:val="outset" w:sz="6" w:space="0" w:color="auto"/>
              <w:bottom w:val="outset" w:sz="6" w:space="0" w:color="auto"/>
              <w:right w:val="outset" w:sz="6" w:space="0" w:color="auto"/>
            </w:tcBorders>
          </w:tcPr>
          <w:p w14:paraId="302CEA3B"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Cs/>
                <w:iCs/>
                <w:sz w:val="24"/>
                <w:szCs w:val="24"/>
                <w:lang w:eastAsia="ru-RU"/>
              </w:rPr>
            </w:pPr>
            <w:r w:rsidRPr="003B7B82">
              <w:rPr>
                <w:rFonts w:ascii="Times New Roman" w:eastAsia="Times New Roman" w:hAnsi="Times New Roman" w:cs="Times New Roman"/>
                <w:bCs/>
                <w:iCs/>
                <w:sz w:val="24"/>
                <w:szCs w:val="24"/>
                <w:lang w:eastAsia="ru-RU"/>
              </w:rPr>
              <w:t>243-245</w:t>
            </w:r>
          </w:p>
        </w:tc>
        <w:tc>
          <w:tcPr>
            <w:tcW w:w="5516" w:type="dxa"/>
            <w:tcBorders>
              <w:top w:val="outset" w:sz="6" w:space="0" w:color="auto"/>
              <w:left w:val="outset" w:sz="6" w:space="0" w:color="auto"/>
              <w:bottom w:val="outset" w:sz="6" w:space="0" w:color="auto"/>
              <w:right w:val="outset" w:sz="6" w:space="0" w:color="auto"/>
            </w:tcBorders>
          </w:tcPr>
          <w:p w14:paraId="4622B6DE" w14:textId="77777777" w:rsidR="003B7B82" w:rsidRPr="003B7B82" w:rsidRDefault="003B7B82" w:rsidP="003B7B82">
            <w:pPr>
              <w:spacing w:after="0" w:line="240" w:lineRule="auto"/>
              <w:rPr>
                <w:rFonts w:ascii="Times New Roman" w:eastAsia="Times New Roman" w:hAnsi="Times New Roman" w:cs="Times New Roman"/>
                <w:b/>
                <w:i/>
                <w:sz w:val="24"/>
                <w:szCs w:val="24"/>
                <w:lang w:eastAsia="ru-RU"/>
              </w:rPr>
            </w:pPr>
            <w:r w:rsidRPr="003B7B82">
              <w:rPr>
                <w:rFonts w:ascii="Times New Roman" w:eastAsia="Times New Roman" w:hAnsi="Times New Roman" w:cs="Times New Roman"/>
                <w:b/>
                <w:i/>
                <w:sz w:val="24"/>
                <w:szCs w:val="24"/>
                <w:lang w:eastAsia="ru-RU"/>
              </w:rPr>
              <w:t>Учебный проект «Математика вокруг нас»</w:t>
            </w:r>
          </w:p>
        </w:tc>
        <w:tc>
          <w:tcPr>
            <w:tcW w:w="962" w:type="dxa"/>
            <w:tcBorders>
              <w:top w:val="outset" w:sz="6" w:space="0" w:color="auto"/>
              <w:left w:val="outset" w:sz="6" w:space="0" w:color="auto"/>
              <w:bottom w:val="outset" w:sz="6" w:space="0" w:color="auto"/>
              <w:right w:val="outset" w:sz="6" w:space="0" w:color="auto"/>
            </w:tcBorders>
          </w:tcPr>
          <w:p w14:paraId="3CCE4FE5"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
                <w:i/>
                <w:sz w:val="24"/>
                <w:szCs w:val="24"/>
                <w:lang w:eastAsia="ru-RU"/>
              </w:rPr>
            </w:pPr>
            <w:r w:rsidRPr="003B7B82">
              <w:rPr>
                <w:rFonts w:ascii="Times New Roman" w:eastAsia="Times New Roman" w:hAnsi="Times New Roman" w:cs="Times New Roman"/>
                <w:b/>
                <w:i/>
                <w:sz w:val="24"/>
                <w:szCs w:val="24"/>
                <w:lang w:eastAsia="ru-RU"/>
              </w:rPr>
              <w:t>3 ч</w:t>
            </w:r>
          </w:p>
        </w:tc>
        <w:tc>
          <w:tcPr>
            <w:tcW w:w="8035" w:type="dxa"/>
            <w:tcBorders>
              <w:top w:val="outset" w:sz="6" w:space="0" w:color="auto"/>
              <w:left w:val="outset" w:sz="6" w:space="0" w:color="auto"/>
              <w:bottom w:val="outset" w:sz="6" w:space="0" w:color="auto"/>
              <w:right w:val="outset" w:sz="6" w:space="0" w:color="auto"/>
            </w:tcBorders>
            <w:vAlign w:val="center"/>
          </w:tcPr>
          <w:p w14:paraId="51DBD796" w14:textId="77777777" w:rsidR="003B7B82" w:rsidRPr="003B7B82" w:rsidRDefault="003B7B82" w:rsidP="003B7B82">
            <w:pPr>
              <w:spacing w:after="0" w:line="240" w:lineRule="auto"/>
              <w:rPr>
                <w:rFonts w:ascii="Times New Roman" w:eastAsia="Times New Roman" w:hAnsi="Times New Roman" w:cs="Times New Roman"/>
                <w:sz w:val="24"/>
                <w:szCs w:val="24"/>
                <w:lang w:eastAsia="ru-RU"/>
              </w:rPr>
            </w:pPr>
          </w:p>
        </w:tc>
      </w:tr>
      <w:tr w:rsidR="003B7B82" w:rsidRPr="003B7B82" w14:paraId="2A525280" w14:textId="77777777" w:rsidTr="003B7B82">
        <w:trPr>
          <w:tblCellSpacing w:w="15" w:type="dxa"/>
        </w:trPr>
        <w:tc>
          <w:tcPr>
            <w:tcW w:w="6536" w:type="dxa"/>
            <w:gridSpan w:val="2"/>
            <w:tcBorders>
              <w:top w:val="outset" w:sz="6" w:space="0" w:color="auto"/>
              <w:left w:val="outset" w:sz="6" w:space="0" w:color="auto"/>
              <w:bottom w:val="outset" w:sz="6" w:space="0" w:color="auto"/>
              <w:right w:val="outset" w:sz="6" w:space="0" w:color="auto"/>
            </w:tcBorders>
          </w:tcPr>
          <w:p w14:paraId="32B2368F" w14:textId="77777777" w:rsidR="003B7B82" w:rsidRPr="003B7B82" w:rsidRDefault="003B7B82" w:rsidP="003B7B82">
            <w:pPr>
              <w:spacing w:after="0" w:line="240" w:lineRule="auto"/>
              <w:jc w:val="center"/>
              <w:rPr>
                <w:rFonts w:ascii="Times New Roman" w:eastAsia="Times New Roman" w:hAnsi="Times New Roman" w:cs="Times New Roman"/>
                <w:b/>
                <w:i/>
                <w:sz w:val="28"/>
                <w:szCs w:val="28"/>
                <w:lang w:eastAsia="ru-RU"/>
              </w:rPr>
            </w:pPr>
            <w:r w:rsidRPr="003B7B82">
              <w:rPr>
                <w:rFonts w:ascii="Times New Roman" w:eastAsia="Calibri" w:hAnsi="Times New Roman" w:cs="Times New Roman"/>
                <w:b/>
                <w:bCs/>
                <w:i/>
                <w:iCs/>
                <w:sz w:val="28"/>
                <w:szCs w:val="28"/>
                <w:lang w:eastAsia="ru-RU"/>
              </w:rPr>
              <w:t>Итого</w:t>
            </w:r>
          </w:p>
        </w:tc>
        <w:tc>
          <w:tcPr>
            <w:tcW w:w="962" w:type="dxa"/>
            <w:tcBorders>
              <w:top w:val="outset" w:sz="6" w:space="0" w:color="auto"/>
              <w:left w:val="outset" w:sz="6" w:space="0" w:color="auto"/>
              <w:bottom w:val="outset" w:sz="6" w:space="0" w:color="auto"/>
              <w:right w:val="outset" w:sz="6" w:space="0" w:color="auto"/>
            </w:tcBorders>
          </w:tcPr>
          <w:p w14:paraId="79E3E064"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b/>
                <w:i/>
                <w:sz w:val="28"/>
                <w:szCs w:val="28"/>
                <w:lang w:eastAsia="ru-RU"/>
              </w:rPr>
            </w:pPr>
            <w:r w:rsidRPr="003B7B82">
              <w:rPr>
                <w:rFonts w:ascii="Times New Roman" w:eastAsia="Times New Roman" w:hAnsi="Times New Roman" w:cs="Times New Roman"/>
                <w:b/>
                <w:i/>
                <w:sz w:val="28"/>
                <w:szCs w:val="28"/>
                <w:lang w:eastAsia="ru-RU"/>
              </w:rPr>
              <w:t>245 ч</w:t>
            </w:r>
          </w:p>
        </w:tc>
        <w:tc>
          <w:tcPr>
            <w:tcW w:w="8035" w:type="dxa"/>
            <w:tcBorders>
              <w:top w:val="outset" w:sz="6" w:space="0" w:color="auto"/>
              <w:left w:val="outset" w:sz="6" w:space="0" w:color="auto"/>
              <w:bottom w:val="outset" w:sz="6" w:space="0" w:color="auto"/>
              <w:right w:val="outset" w:sz="6" w:space="0" w:color="auto"/>
            </w:tcBorders>
            <w:vAlign w:val="center"/>
          </w:tcPr>
          <w:p w14:paraId="3624515E" w14:textId="77777777" w:rsidR="003B7B82" w:rsidRPr="003B7B82" w:rsidRDefault="003B7B82" w:rsidP="003B7B82">
            <w:pPr>
              <w:spacing w:after="0" w:line="240" w:lineRule="auto"/>
              <w:rPr>
                <w:rFonts w:ascii="Times New Roman" w:eastAsia="Times New Roman" w:hAnsi="Times New Roman" w:cs="Times New Roman"/>
                <w:sz w:val="24"/>
                <w:szCs w:val="24"/>
                <w:lang w:eastAsia="ru-RU"/>
              </w:rPr>
            </w:pPr>
          </w:p>
        </w:tc>
      </w:tr>
    </w:tbl>
    <w:p w14:paraId="3333B9B0" w14:textId="77777777" w:rsidR="003B7B82" w:rsidRPr="003B7B82" w:rsidRDefault="003B7B82" w:rsidP="003B7B82">
      <w:pPr>
        <w:spacing w:after="0" w:line="240" w:lineRule="auto"/>
        <w:rPr>
          <w:rFonts w:ascii="Times New Roman" w:eastAsia="Arial Unicode MS" w:hAnsi="Times New Roman" w:cs="Times New Roman"/>
          <w:sz w:val="24"/>
          <w:szCs w:val="24"/>
          <w:lang w:eastAsia="ru-RU"/>
        </w:rPr>
      </w:pPr>
    </w:p>
    <w:p w14:paraId="62676FD3" w14:textId="77777777" w:rsidR="003B7B82" w:rsidRPr="003B7B82" w:rsidRDefault="003B7B82" w:rsidP="003B7B82">
      <w:pPr>
        <w:spacing w:after="0" w:line="240" w:lineRule="auto"/>
        <w:ind w:left="720"/>
        <w:jc w:val="center"/>
        <w:rPr>
          <w:rFonts w:ascii="Times New Roman" w:eastAsia="Calibri" w:hAnsi="Times New Roman" w:cs="Times New Roman"/>
          <w:b/>
          <w:sz w:val="32"/>
          <w:szCs w:val="32"/>
          <w:lang w:eastAsia="ru-RU"/>
        </w:rPr>
      </w:pPr>
      <w:r w:rsidRPr="003B7B82">
        <w:rPr>
          <w:rFonts w:ascii="Times New Roman" w:eastAsia="Calibri" w:hAnsi="Times New Roman" w:cs="Times New Roman"/>
          <w:b/>
          <w:sz w:val="32"/>
          <w:szCs w:val="32"/>
          <w:lang w:eastAsia="ru-RU"/>
        </w:rPr>
        <w:t>Тематическое планирование</w:t>
      </w:r>
    </w:p>
    <w:p w14:paraId="3539D828" w14:textId="77777777" w:rsidR="003B7B82" w:rsidRPr="003B7B82" w:rsidRDefault="003B7B82" w:rsidP="003B7B82">
      <w:pPr>
        <w:spacing w:after="0" w:line="240" w:lineRule="auto"/>
        <w:ind w:left="720"/>
        <w:jc w:val="center"/>
        <w:rPr>
          <w:rFonts w:ascii="Times New Roman" w:eastAsia="Times New Roman" w:hAnsi="Times New Roman" w:cs="Times New Roman"/>
          <w:b/>
          <w:sz w:val="32"/>
          <w:szCs w:val="32"/>
          <w:lang w:eastAsia="ru-RU"/>
        </w:rPr>
      </w:pPr>
      <w:r w:rsidRPr="003B7B82">
        <w:rPr>
          <w:rFonts w:ascii="Times New Roman" w:eastAsia="Times New Roman" w:hAnsi="Times New Roman" w:cs="Times New Roman"/>
          <w:b/>
          <w:sz w:val="32"/>
          <w:szCs w:val="32"/>
          <w:lang w:eastAsia="ru-RU"/>
        </w:rPr>
        <w:t>учебного материала по математике 5 класса</w:t>
      </w:r>
    </w:p>
    <w:p w14:paraId="07263C98" w14:textId="77777777" w:rsidR="003B7B82" w:rsidRPr="003B7B82" w:rsidRDefault="003B7B82" w:rsidP="003B7B82">
      <w:pPr>
        <w:spacing w:after="0" w:line="240" w:lineRule="auto"/>
        <w:jc w:val="both"/>
        <w:rPr>
          <w:rFonts w:ascii="Times New Roman" w:eastAsia="Times New Roman" w:hAnsi="Times New Roman" w:cs="Times New Roman"/>
          <w:sz w:val="24"/>
          <w:szCs w:val="24"/>
          <w:u w:val="single"/>
          <w:lang w:eastAsia="ru-RU"/>
        </w:rPr>
      </w:pPr>
    </w:p>
    <w:tbl>
      <w:tblPr>
        <w:tblW w:w="155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7"/>
        <w:gridCol w:w="1985"/>
        <w:gridCol w:w="813"/>
        <w:gridCol w:w="2479"/>
        <w:gridCol w:w="2551"/>
        <w:gridCol w:w="2268"/>
        <w:gridCol w:w="3119"/>
        <w:gridCol w:w="1711"/>
      </w:tblGrid>
      <w:tr w:rsidR="003B7B82" w:rsidRPr="003B7B82" w14:paraId="5E18A52E" w14:textId="77777777" w:rsidTr="003B7B82">
        <w:trPr>
          <w:trHeight w:val="405"/>
          <w:jc w:val="center"/>
        </w:trPr>
        <w:tc>
          <w:tcPr>
            <w:tcW w:w="577" w:type="dxa"/>
            <w:vMerge w:val="restart"/>
            <w:tcBorders>
              <w:top w:val="single" w:sz="4" w:space="0" w:color="000000"/>
              <w:left w:val="single" w:sz="4" w:space="0" w:color="000000"/>
              <w:bottom w:val="single" w:sz="4" w:space="0" w:color="000000"/>
              <w:right w:val="single" w:sz="4" w:space="0" w:color="000000"/>
            </w:tcBorders>
          </w:tcPr>
          <w:p w14:paraId="60EF4053" w14:textId="77777777" w:rsidR="003B7B82" w:rsidRPr="003B7B82" w:rsidRDefault="003B7B82" w:rsidP="003B7B82">
            <w:pPr>
              <w:spacing w:after="0" w:line="240" w:lineRule="auto"/>
              <w:jc w:val="center"/>
              <w:rPr>
                <w:rFonts w:ascii="Times New Roman" w:eastAsia="Times New Roman" w:hAnsi="Times New Roman" w:cs="Times New Roman"/>
                <w:b/>
                <w:sz w:val="20"/>
                <w:szCs w:val="20"/>
                <w:lang w:eastAsia="ru-RU"/>
              </w:rPr>
            </w:pPr>
          </w:p>
          <w:p w14:paraId="55839754" w14:textId="77777777" w:rsidR="003B7B82" w:rsidRPr="003B7B82" w:rsidRDefault="003B7B82" w:rsidP="003B7B82">
            <w:pPr>
              <w:spacing w:after="0" w:line="240" w:lineRule="auto"/>
              <w:jc w:val="center"/>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 п\п</w:t>
            </w:r>
          </w:p>
        </w:tc>
        <w:tc>
          <w:tcPr>
            <w:tcW w:w="1985" w:type="dxa"/>
            <w:vMerge w:val="restart"/>
            <w:tcBorders>
              <w:top w:val="single" w:sz="4" w:space="0" w:color="000000"/>
              <w:left w:val="single" w:sz="4" w:space="0" w:color="000000"/>
              <w:bottom w:val="single" w:sz="4" w:space="0" w:color="000000"/>
              <w:right w:val="single" w:sz="4" w:space="0" w:color="000000"/>
            </w:tcBorders>
          </w:tcPr>
          <w:p w14:paraId="34514FED" w14:textId="77777777" w:rsidR="003B7B82" w:rsidRPr="003B7B82" w:rsidRDefault="003B7B82" w:rsidP="003B7B82">
            <w:pPr>
              <w:spacing w:after="0" w:line="240" w:lineRule="auto"/>
              <w:jc w:val="center"/>
              <w:rPr>
                <w:rFonts w:ascii="Times New Roman" w:eastAsia="Times New Roman" w:hAnsi="Times New Roman" w:cs="Times New Roman"/>
                <w:b/>
                <w:sz w:val="20"/>
                <w:szCs w:val="20"/>
                <w:lang w:eastAsia="ru-RU"/>
              </w:rPr>
            </w:pPr>
          </w:p>
          <w:p w14:paraId="2E740BD8" w14:textId="77777777" w:rsidR="003B7B82" w:rsidRPr="003B7B82" w:rsidRDefault="003B7B82" w:rsidP="003B7B82">
            <w:pPr>
              <w:spacing w:after="0" w:line="240" w:lineRule="auto"/>
              <w:jc w:val="center"/>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Тема урока</w:t>
            </w:r>
          </w:p>
        </w:tc>
        <w:tc>
          <w:tcPr>
            <w:tcW w:w="813" w:type="dxa"/>
            <w:vMerge w:val="restart"/>
            <w:tcBorders>
              <w:top w:val="single" w:sz="4" w:space="0" w:color="000000"/>
              <w:left w:val="single" w:sz="4" w:space="0" w:color="000000"/>
              <w:bottom w:val="single" w:sz="4" w:space="0" w:color="000000"/>
              <w:right w:val="single" w:sz="4" w:space="0" w:color="000000"/>
            </w:tcBorders>
          </w:tcPr>
          <w:p w14:paraId="34F721A8" w14:textId="77777777" w:rsidR="003B7B82" w:rsidRPr="003B7B82" w:rsidRDefault="003B7B82" w:rsidP="003B7B82">
            <w:pPr>
              <w:spacing w:after="0" w:line="240" w:lineRule="auto"/>
              <w:jc w:val="center"/>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Коли</w:t>
            </w:r>
          </w:p>
          <w:p w14:paraId="07D2E8C0" w14:textId="77777777" w:rsidR="003B7B82" w:rsidRPr="003B7B82" w:rsidRDefault="003B7B82" w:rsidP="003B7B82">
            <w:pPr>
              <w:spacing w:after="0" w:line="240" w:lineRule="auto"/>
              <w:jc w:val="center"/>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чество часов</w:t>
            </w:r>
          </w:p>
        </w:tc>
        <w:tc>
          <w:tcPr>
            <w:tcW w:w="2479" w:type="dxa"/>
            <w:vMerge w:val="restart"/>
            <w:tcBorders>
              <w:top w:val="single" w:sz="4" w:space="0" w:color="000000"/>
              <w:left w:val="single" w:sz="4" w:space="0" w:color="000000"/>
              <w:bottom w:val="single" w:sz="4" w:space="0" w:color="000000"/>
              <w:right w:val="single" w:sz="4" w:space="0" w:color="000000"/>
            </w:tcBorders>
            <w:vAlign w:val="center"/>
          </w:tcPr>
          <w:p w14:paraId="4137C280" w14:textId="77777777" w:rsidR="003B7B82" w:rsidRPr="003B7B82" w:rsidRDefault="003B7B82" w:rsidP="003B7B82">
            <w:pPr>
              <w:spacing w:after="0" w:line="240" w:lineRule="auto"/>
              <w:jc w:val="center"/>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Основные виды учебной деятельности</w:t>
            </w:r>
          </w:p>
        </w:tc>
        <w:tc>
          <w:tcPr>
            <w:tcW w:w="7938" w:type="dxa"/>
            <w:gridSpan w:val="3"/>
            <w:tcBorders>
              <w:top w:val="single" w:sz="4" w:space="0" w:color="000000"/>
              <w:left w:val="single" w:sz="4" w:space="0" w:color="000000"/>
              <w:bottom w:val="single" w:sz="4" w:space="0" w:color="auto"/>
              <w:right w:val="single" w:sz="4" w:space="0" w:color="000000"/>
            </w:tcBorders>
          </w:tcPr>
          <w:p w14:paraId="132D7D8C" w14:textId="77777777" w:rsidR="003B7B82" w:rsidRPr="003B7B82" w:rsidRDefault="003B7B82" w:rsidP="003B7B82">
            <w:pPr>
              <w:spacing w:after="0" w:line="240" w:lineRule="auto"/>
              <w:jc w:val="center"/>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Планируемые результаты</w:t>
            </w:r>
          </w:p>
        </w:tc>
        <w:tc>
          <w:tcPr>
            <w:tcW w:w="1711" w:type="dxa"/>
            <w:vMerge w:val="restart"/>
            <w:tcBorders>
              <w:top w:val="single" w:sz="4" w:space="0" w:color="000000"/>
              <w:left w:val="single" w:sz="4" w:space="0" w:color="000000"/>
              <w:bottom w:val="single" w:sz="4" w:space="0" w:color="000000"/>
              <w:right w:val="single" w:sz="4" w:space="0" w:color="000000"/>
            </w:tcBorders>
          </w:tcPr>
          <w:p w14:paraId="53361D8E" w14:textId="77777777" w:rsidR="003B7B82" w:rsidRPr="003B7B82" w:rsidRDefault="003B7B82" w:rsidP="003B7B82">
            <w:pPr>
              <w:spacing w:after="0" w:line="240" w:lineRule="auto"/>
              <w:jc w:val="center"/>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Виды контроля</w:t>
            </w:r>
          </w:p>
        </w:tc>
      </w:tr>
      <w:tr w:rsidR="003B7B82" w:rsidRPr="003B7B82" w14:paraId="5BC41AC6" w14:textId="77777777" w:rsidTr="003B7B82">
        <w:trPr>
          <w:trHeight w:val="276"/>
          <w:jc w:val="center"/>
        </w:trPr>
        <w:tc>
          <w:tcPr>
            <w:tcW w:w="577" w:type="dxa"/>
            <w:vMerge/>
            <w:tcBorders>
              <w:top w:val="single" w:sz="4" w:space="0" w:color="000000"/>
              <w:left w:val="single" w:sz="4" w:space="0" w:color="000000"/>
              <w:bottom w:val="single" w:sz="4" w:space="0" w:color="000000"/>
              <w:right w:val="single" w:sz="4" w:space="0" w:color="000000"/>
            </w:tcBorders>
          </w:tcPr>
          <w:p w14:paraId="7285B252" w14:textId="77777777" w:rsidR="003B7B82" w:rsidRPr="003B7B82" w:rsidRDefault="003B7B82" w:rsidP="003B7B82">
            <w:pPr>
              <w:spacing w:after="0" w:line="240" w:lineRule="auto"/>
              <w:jc w:val="center"/>
              <w:rPr>
                <w:rFonts w:ascii="Times New Roman" w:eastAsia="Times New Roman" w:hAnsi="Times New Roman" w:cs="Times New Roman"/>
                <w:sz w:val="20"/>
                <w:szCs w:val="20"/>
                <w:lang w:eastAsia="ru-RU"/>
              </w:rPr>
            </w:pPr>
          </w:p>
        </w:tc>
        <w:tc>
          <w:tcPr>
            <w:tcW w:w="1985" w:type="dxa"/>
            <w:vMerge/>
            <w:tcBorders>
              <w:top w:val="single" w:sz="4" w:space="0" w:color="000000"/>
              <w:left w:val="single" w:sz="4" w:space="0" w:color="000000"/>
              <w:bottom w:val="single" w:sz="4" w:space="0" w:color="000000"/>
              <w:right w:val="single" w:sz="4" w:space="0" w:color="000000"/>
            </w:tcBorders>
          </w:tcPr>
          <w:p w14:paraId="0E16E11D" w14:textId="77777777" w:rsidR="003B7B82" w:rsidRPr="003B7B82" w:rsidRDefault="003B7B82" w:rsidP="003B7B82">
            <w:pPr>
              <w:autoSpaceDE w:val="0"/>
              <w:autoSpaceDN w:val="0"/>
              <w:adjustRightInd w:val="0"/>
              <w:spacing w:after="0" w:line="240" w:lineRule="auto"/>
              <w:jc w:val="center"/>
              <w:rPr>
                <w:rFonts w:ascii="Times New Roman" w:eastAsia="Times New Roman" w:hAnsi="Times New Roman" w:cs="Times New Roman"/>
                <w:b/>
                <w:bCs/>
                <w:sz w:val="20"/>
                <w:szCs w:val="20"/>
              </w:rPr>
            </w:pPr>
          </w:p>
        </w:tc>
        <w:tc>
          <w:tcPr>
            <w:tcW w:w="813" w:type="dxa"/>
            <w:vMerge/>
            <w:tcBorders>
              <w:top w:val="single" w:sz="4" w:space="0" w:color="000000"/>
              <w:left w:val="single" w:sz="4" w:space="0" w:color="000000"/>
              <w:bottom w:val="single" w:sz="4" w:space="0" w:color="000000"/>
              <w:right w:val="single" w:sz="4" w:space="0" w:color="000000"/>
            </w:tcBorders>
          </w:tcPr>
          <w:p w14:paraId="1EC6C99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2479" w:type="dxa"/>
            <w:vMerge/>
            <w:tcBorders>
              <w:top w:val="single" w:sz="4" w:space="0" w:color="000000"/>
              <w:left w:val="single" w:sz="4" w:space="0" w:color="000000"/>
              <w:bottom w:val="single" w:sz="4" w:space="0" w:color="000000"/>
              <w:right w:val="single" w:sz="4" w:space="0" w:color="000000"/>
            </w:tcBorders>
            <w:vAlign w:val="center"/>
          </w:tcPr>
          <w:p w14:paraId="4B3148B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2551" w:type="dxa"/>
            <w:vMerge w:val="restart"/>
            <w:tcBorders>
              <w:top w:val="single" w:sz="4" w:space="0" w:color="auto"/>
              <w:left w:val="single" w:sz="4" w:space="0" w:color="000000"/>
              <w:bottom w:val="single" w:sz="4" w:space="0" w:color="000000"/>
              <w:right w:val="single" w:sz="4" w:space="0" w:color="000000"/>
            </w:tcBorders>
          </w:tcPr>
          <w:p w14:paraId="3CBFE65B" w14:textId="77777777" w:rsidR="003B7B82" w:rsidRPr="003B7B82" w:rsidRDefault="003B7B82" w:rsidP="003B7B82">
            <w:pPr>
              <w:spacing w:after="0" w:line="240" w:lineRule="auto"/>
              <w:jc w:val="center"/>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Предметные УУД</w:t>
            </w:r>
          </w:p>
        </w:tc>
        <w:tc>
          <w:tcPr>
            <w:tcW w:w="2268" w:type="dxa"/>
            <w:vMerge w:val="restart"/>
            <w:tcBorders>
              <w:top w:val="single" w:sz="4" w:space="0" w:color="auto"/>
              <w:left w:val="single" w:sz="4" w:space="0" w:color="000000"/>
              <w:bottom w:val="single" w:sz="4" w:space="0" w:color="000000"/>
              <w:right w:val="single" w:sz="4" w:space="0" w:color="000000"/>
            </w:tcBorders>
          </w:tcPr>
          <w:p w14:paraId="28F50248" w14:textId="77777777" w:rsidR="003B7B82" w:rsidRPr="003B7B82" w:rsidRDefault="003B7B82" w:rsidP="003B7B82">
            <w:pPr>
              <w:spacing w:after="0" w:line="240" w:lineRule="auto"/>
              <w:jc w:val="center"/>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Личностные УУД</w:t>
            </w:r>
          </w:p>
        </w:tc>
        <w:tc>
          <w:tcPr>
            <w:tcW w:w="3119" w:type="dxa"/>
            <w:vMerge w:val="restart"/>
            <w:tcBorders>
              <w:top w:val="single" w:sz="4" w:space="0" w:color="auto"/>
              <w:left w:val="single" w:sz="4" w:space="0" w:color="000000"/>
              <w:bottom w:val="single" w:sz="4" w:space="0" w:color="000000"/>
              <w:right w:val="single" w:sz="4" w:space="0" w:color="000000"/>
            </w:tcBorders>
          </w:tcPr>
          <w:p w14:paraId="5A655A19" w14:textId="77777777" w:rsidR="003B7B82" w:rsidRPr="003B7B82" w:rsidRDefault="003B7B82" w:rsidP="003B7B82">
            <w:pPr>
              <w:spacing w:after="0" w:line="240" w:lineRule="auto"/>
              <w:jc w:val="center"/>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Метапредметные         УУД</w:t>
            </w:r>
          </w:p>
        </w:tc>
        <w:tc>
          <w:tcPr>
            <w:tcW w:w="1711" w:type="dxa"/>
            <w:vMerge/>
            <w:tcBorders>
              <w:top w:val="single" w:sz="4" w:space="0" w:color="000000"/>
              <w:left w:val="single" w:sz="4" w:space="0" w:color="000000"/>
              <w:bottom w:val="single" w:sz="4" w:space="0" w:color="000000"/>
              <w:right w:val="single" w:sz="4" w:space="0" w:color="000000"/>
            </w:tcBorders>
          </w:tcPr>
          <w:p w14:paraId="7D3E5808" w14:textId="77777777" w:rsidR="003B7B82" w:rsidRPr="003B7B82" w:rsidRDefault="003B7B82" w:rsidP="003B7B82">
            <w:pPr>
              <w:spacing w:after="0" w:line="240" w:lineRule="auto"/>
              <w:jc w:val="center"/>
              <w:rPr>
                <w:rFonts w:ascii="Times New Roman" w:eastAsia="Times New Roman" w:hAnsi="Times New Roman" w:cs="Times New Roman"/>
                <w:b/>
                <w:sz w:val="20"/>
                <w:szCs w:val="20"/>
                <w:lang w:eastAsia="ru-RU"/>
              </w:rPr>
            </w:pPr>
          </w:p>
        </w:tc>
      </w:tr>
      <w:tr w:rsidR="003B7B82" w:rsidRPr="003B7B82" w14:paraId="70E4C781" w14:textId="77777777" w:rsidTr="003B7B82">
        <w:trPr>
          <w:trHeight w:val="276"/>
          <w:jc w:val="center"/>
        </w:trPr>
        <w:tc>
          <w:tcPr>
            <w:tcW w:w="577" w:type="dxa"/>
            <w:vMerge/>
            <w:tcBorders>
              <w:top w:val="single" w:sz="4" w:space="0" w:color="000000"/>
              <w:left w:val="single" w:sz="4" w:space="0" w:color="000000"/>
              <w:bottom w:val="single" w:sz="4" w:space="0" w:color="000000"/>
              <w:right w:val="single" w:sz="4" w:space="0" w:color="000000"/>
            </w:tcBorders>
          </w:tcPr>
          <w:p w14:paraId="0D43FF1D" w14:textId="77777777" w:rsidR="003B7B82" w:rsidRPr="003B7B82" w:rsidRDefault="003B7B82" w:rsidP="003B7B82">
            <w:pPr>
              <w:spacing w:after="0" w:line="240" w:lineRule="auto"/>
              <w:jc w:val="center"/>
              <w:rPr>
                <w:rFonts w:ascii="Times New Roman" w:eastAsia="Times New Roman" w:hAnsi="Times New Roman" w:cs="Times New Roman"/>
                <w:sz w:val="20"/>
                <w:szCs w:val="20"/>
                <w:lang w:eastAsia="ru-RU"/>
              </w:rPr>
            </w:pPr>
          </w:p>
        </w:tc>
        <w:tc>
          <w:tcPr>
            <w:tcW w:w="1985" w:type="dxa"/>
            <w:vMerge/>
            <w:tcBorders>
              <w:top w:val="single" w:sz="4" w:space="0" w:color="000000"/>
              <w:left w:val="single" w:sz="4" w:space="0" w:color="000000"/>
              <w:bottom w:val="single" w:sz="4" w:space="0" w:color="000000"/>
              <w:right w:val="single" w:sz="4" w:space="0" w:color="000000"/>
            </w:tcBorders>
          </w:tcPr>
          <w:p w14:paraId="049EC591" w14:textId="77777777" w:rsidR="003B7B82" w:rsidRPr="003B7B82" w:rsidRDefault="003B7B82" w:rsidP="003B7B82">
            <w:pPr>
              <w:spacing w:after="0" w:line="240" w:lineRule="auto"/>
              <w:jc w:val="center"/>
              <w:rPr>
                <w:rFonts w:ascii="Times New Roman" w:eastAsia="Times New Roman" w:hAnsi="Times New Roman" w:cs="Times New Roman"/>
                <w:sz w:val="20"/>
                <w:szCs w:val="20"/>
                <w:lang w:eastAsia="ru-RU"/>
              </w:rPr>
            </w:pPr>
          </w:p>
        </w:tc>
        <w:tc>
          <w:tcPr>
            <w:tcW w:w="813" w:type="dxa"/>
            <w:vMerge/>
            <w:tcBorders>
              <w:top w:val="single" w:sz="4" w:space="0" w:color="000000"/>
              <w:left w:val="single" w:sz="4" w:space="0" w:color="000000"/>
              <w:bottom w:val="single" w:sz="4" w:space="0" w:color="000000"/>
              <w:right w:val="single" w:sz="4" w:space="0" w:color="000000"/>
            </w:tcBorders>
          </w:tcPr>
          <w:p w14:paraId="5A0E10D5" w14:textId="77777777" w:rsidR="003B7B82" w:rsidRPr="003B7B82" w:rsidRDefault="003B7B82" w:rsidP="003B7B82">
            <w:pPr>
              <w:spacing w:after="0" w:line="240" w:lineRule="auto"/>
              <w:jc w:val="center"/>
              <w:rPr>
                <w:rFonts w:ascii="Times New Roman" w:eastAsia="Times New Roman" w:hAnsi="Times New Roman" w:cs="Times New Roman"/>
                <w:sz w:val="20"/>
                <w:szCs w:val="20"/>
                <w:lang w:eastAsia="ru-RU"/>
              </w:rPr>
            </w:pPr>
          </w:p>
        </w:tc>
        <w:tc>
          <w:tcPr>
            <w:tcW w:w="2479" w:type="dxa"/>
            <w:vMerge/>
            <w:tcBorders>
              <w:top w:val="single" w:sz="4" w:space="0" w:color="000000"/>
              <w:left w:val="single" w:sz="4" w:space="0" w:color="000000"/>
              <w:bottom w:val="single" w:sz="4" w:space="0" w:color="000000"/>
              <w:right w:val="single" w:sz="4" w:space="0" w:color="000000"/>
            </w:tcBorders>
          </w:tcPr>
          <w:p w14:paraId="68A8AE51" w14:textId="77777777" w:rsidR="003B7B82" w:rsidRPr="003B7B82" w:rsidRDefault="003B7B82" w:rsidP="003B7B82">
            <w:pPr>
              <w:spacing w:after="0" w:line="240" w:lineRule="auto"/>
              <w:jc w:val="center"/>
              <w:rPr>
                <w:rFonts w:ascii="Times New Roman" w:eastAsia="Times New Roman" w:hAnsi="Times New Roman" w:cs="Times New Roman"/>
                <w:sz w:val="20"/>
                <w:szCs w:val="20"/>
                <w:lang w:eastAsia="ru-RU"/>
              </w:rPr>
            </w:pPr>
          </w:p>
        </w:tc>
        <w:tc>
          <w:tcPr>
            <w:tcW w:w="2551" w:type="dxa"/>
            <w:vMerge/>
            <w:tcBorders>
              <w:top w:val="single" w:sz="4" w:space="0" w:color="000000"/>
              <w:left w:val="single" w:sz="4" w:space="0" w:color="000000"/>
              <w:bottom w:val="single" w:sz="4" w:space="0" w:color="000000"/>
              <w:right w:val="single" w:sz="4" w:space="0" w:color="000000"/>
            </w:tcBorders>
          </w:tcPr>
          <w:p w14:paraId="2A344BB1" w14:textId="77777777" w:rsidR="003B7B82" w:rsidRPr="003B7B82" w:rsidRDefault="003B7B82" w:rsidP="003B7B82">
            <w:pPr>
              <w:spacing w:after="0" w:line="240" w:lineRule="auto"/>
              <w:jc w:val="center"/>
              <w:rPr>
                <w:rFonts w:ascii="Times New Roman" w:eastAsia="Times New Roman" w:hAnsi="Times New Roman" w:cs="Times New Roman"/>
                <w:sz w:val="20"/>
                <w:szCs w:val="20"/>
                <w:lang w:eastAsia="ru-RU"/>
              </w:rPr>
            </w:pPr>
          </w:p>
        </w:tc>
        <w:tc>
          <w:tcPr>
            <w:tcW w:w="2268" w:type="dxa"/>
            <w:vMerge/>
            <w:tcBorders>
              <w:top w:val="single" w:sz="4" w:space="0" w:color="000000"/>
              <w:left w:val="single" w:sz="4" w:space="0" w:color="000000"/>
              <w:bottom w:val="single" w:sz="4" w:space="0" w:color="000000"/>
              <w:right w:val="single" w:sz="4" w:space="0" w:color="000000"/>
            </w:tcBorders>
          </w:tcPr>
          <w:p w14:paraId="33489F37" w14:textId="77777777" w:rsidR="003B7B82" w:rsidRPr="003B7B82" w:rsidRDefault="003B7B82" w:rsidP="003B7B82">
            <w:pPr>
              <w:spacing w:after="0" w:line="240" w:lineRule="auto"/>
              <w:jc w:val="center"/>
              <w:rPr>
                <w:rFonts w:ascii="Times New Roman" w:eastAsia="Times New Roman" w:hAnsi="Times New Roman" w:cs="Times New Roman"/>
                <w:sz w:val="20"/>
                <w:szCs w:val="20"/>
                <w:lang w:eastAsia="ru-RU"/>
              </w:rPr>
            </w:pPr>
          </w:p>
        </w:tc>
        <w:tc>
          <w:tcPr>
            <w:tcW w:w="3119" w:type="dxa"/>
            <w:vMerge/>
            <w:tcBorders>
              <w:top w:val="single" w:sz="4" w:space="0" w:color="000000"/>
              <w:left w:val="single" w:sz="4" w:space="0" w:color="000000"/>
              <w:bottom w:val="single" w:sz="4" w:space="0" w:color="000000"/>
              <w:right w:val="single" w:sz="4" w:space="0" w:color="000000"/>
            </w:tcBorders>
          </w:tcPr>
          <w:p w14:paraId="0410D9A0" w14:textId="77777777" w:rsidR="003B7B82" w:rsidRPr="003B7B82" w:rsidRDefault="003B7B82" w:rsidP="003B7B82">
            <w:pPr>
              <w:spacing w:after="0" w:line="240" w:lineRule="auto"/>
              <w:jc w:val="center"/>
              <w:rPr>
                <w:rFonts w:ascii="Times New Roman" w:eastAsia="Times New Roman" w:hAnsi="Times New Roman" w:cs="Times New Roman"/>
                <w:sz w:val="20"/>
                <w:szCs w:val="20"/>
                <w:lang w:eastAsia="ru-RU"/>
              </w:rPr>
            </w:pPr>
          </w:p>
        </w:tc>
        <w:tc>
          <w:tcPr>
            <w:tcW w:w="1711" w:type="dxa"/>
            <w:vMerge/>
            <w:tcBorders>
              <w:top w:val="single" w:sz="4" w:space="0" w:color="000000"/>
              <w:left w:val="single" w:sz="4" w:space="0" w:color="000000"/>
              <w:bottom w:val="single" w:sz="4" w:space="0" w:color="000000"/>
              <w:right w:val="single" w:sz="4" w:space="0" w:color="000000"/>
            </w:tcBorders>
          </w:tcPr>
          <w:p w14:paraId="15797E08" w14:textId="77777777" w:rsidR="003B7B82" w:rsidRPr="003B7B82" w:rsidRDefault="003B7B82" w:rsidP="003B7B82">
            <w:pPr>
              <w:spacing w:after="0" w:line="240" w:lineRule="auto"/>
              <w:jc w:val="center"/>
              <w:rPr>
                <w:rFonts w:ascii="Times New Roman" w:eastAsia="Times New Roman" w:hAnsi="Times New Roman" w:cs="Times New Roman"/>
                <w:sz w:val="20"/>
                <w:szCs w:val="20"/>
                <w:lang w:eastAsia="ru-RU"/>
              </w:rPr>
            </w:pPr>
          </w:p>
        </w:tc>
      </w:tr>
    </w:tbl>
    <w:p w14:paraId="13C68E76" w14:textId="77777777" w:rsidR="003B7B82" w:rsidRPr="003B7B82" w:rsidRDefault="003B7B82" w:rsidP="003B7B82">
      <w:pPr>
        <w:spacing w:after="0" w:line="240" w:lineRule="auto"/>
        <w:ind w:left="1440"/>
        <w:rPr>
          <w:rFonts w:ascii="Calibri" w:eastAsia="Times New Roman" w:hAnsi="Calibri" w:cs="Times New Roman"/>
          <w:b/>
          <w:sz w:val="20"/>
          <w:szCs w:val="20"/>
          <w:lang w:eastAsia="ru-RU"/>
        </w:rPr>
      </w:pPr>
    </w:p>
    <w:p w14:paraId="4353FC3D" w14:textId="77777777" w:rsidR="003B7B82" w:rsidRPr="003B7B82" w:rsidRDefault="003B7B82" w:rsidP="003B7B82">
      <w:pPr>
        <w:numPr>
          <w:ilvl w:val="0"/>
          <w:numId w:val="72"/>
        </w:numPr>
        <w:spacing w:after="0" w:line="240" w:lineRule="auto"/>
        <w:jc w:val="center"/>
        <w:rPr>
          <w:rFonts w:ascii="Times New Roman" w:eastAsia="Times New Roman" w:hAnsi="Times New Roman" w:cs="Times New Roman"/>
          <w:b/>
          <w:sz w:val="32"/>
          <w:szCs w:val="32"/>
          <w:lang w:eastAsia="ru-RU"/>
        </w:rPr>
      </w:pPr>
      <w:r w:rsidRPr="003B7B82">
        <w:rPr>
          <w:rFonts w:ascii="Times New Roman" w:eastAsia="Times New Roman" w:hAnsi="Times New Roman" w:cs="Times New Roman"/>
          <w:b/>
          <w:sz w:val="32"/>
          <w:szCs w:val="32"/>
          <w:lang w:eastAsia="ru-RU"/>
        </w:rPr>
        <w:t xml:space="preserve">Вводное повторение – </w:t>
      </w:r>
      <w:r w:rsidRPr="003B7B82">
        <w:rPr>
          <w:rFonts w:ascii="Times New Roman" w:eastAsia="Times New Roman" w:hAnsi="Times New Roman" w:cs="Times New Roman"/>
          <w:b/>
          <w:sz w:val="32"/>
          <w:szCs w:val="32"/>
          <w:lang w:val="en-US" w:eastAsia="ru-RU"/>
        </w:rPr>
        <w:t>6</w:t>
      </w:r>
      <w:r w:rsidRPr="003B7B82">
        <w:rPr>
          <w:rFonts w:ascii="Times New Roman" w:eastAsia="Times New Roman" w:hAnsi="Times New Roman" w:cs="Times New Roman"/>
          <w:b/>
          <w:sz w:val="32"/>
          <w:szCs w:val="32"/>
          <w:lang w:eastAsia="ru-RU"/>
        </w:rPr>
        <w:t xml:space="preserve"> часов.</w:t>
      </w:r>
    </w:p>
    <w:p w14:paraId="080092EB" w14:textId="77777777" w:rsidR="003B7B82" w:rsidRPr="003B7B82" w:rsidRDefault="003B7B82" w:rsidP="003B7B82">
      <w:pPr>
        <w:spacing w:after="0" w:line="240" w:lineRule="auto"/>
        <w:ind w:left="1440"/>
        <w:rPr>
          <w:rFonts w:ascii="Calibri" w:eastAsia="Times New Roman" w:hAnsi="Calibri" w:cs="Times New Roman"/>
          <w:b/>
          <w:sz w:val="32"/>
          <w:szCs w:val="32"/>
          <w:lang w:eastAsia="ru-RU"/>
        </w:rPr>
      </w:pPr>
    </w:p>
    <w:tbl>
      <w:tblPr>
        <w:tblW w:w="15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0"/>
        <w:gridCol w:w="2152"/>
        <w:gridCol w:w="759"/>
        <w:gridCol w:w="2418"/>
        <w:gridCol w:w="2499"/>
        <w:gridCol w:w="2209"/>
        <w:gridCol w:w="3233"/>
        <w:gridCol w:w="1698"/>
      </w:tblGrid>
      <w:tr w:rsidR="003B7B82" w:rsidRPr="003B7B82" w14:paraId="40F9BC89" w14:textId="77777777" w:rsidTr="003B7B82">
        <w:trPr>
          <w:trHeight w:val="1066"/>
          <w:jc w:val="center"/>
        </w:trPr>
        <w:tc>
          <w:tcPr>
            <w:tcW w:w="530" w:type="dxa"/>
            <w:tcBorders>
              <w:top w:val="single" w:sz="4" w:space="0" w:color="000000"/>
              <w:left w:val="single" w:sz="4" w:space="0" w:color="000000"/>
              <w:bottom w:val="single" w:sz="4" w:space="0" w:color="000000"/>
              <w:right w:val="single" w:sz="4" w:space="0" w:color="000000"/>
            </w:tcBorders>
          </w:tcPr>
          <w:p w14:paraId="19110449"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w:t>
            </w:r>
          </w:p>
        </w:tc>
        <w:tc>
          <w:tcPr>
            <w:tcW w:w="2152" w:type="dxa"/>
            <w:tcBorders>
              <w:top w:val="single" w:sz="4" w:space="0" w:color="000000"/>
              <w:left w:val="single" w:sz="4" w:space="0" w:color="000000"/>
              <w:bottom w:val="single" w:sz="4" w:space="0" w:color="000000"/>
              <w:right w:val="single" w:sz="4" w:space="0" w:color="000000"/>
            </w:tcBorders>
          </w:tcPr>
          <w:p w14:paraId="3CDE1FDD" w14:textId="77777777" w:rsidR="003B7B82" w:rsidRPr="003B7B82" w:rsidRDefault="003B7B82" w:rsidP="003B7B82">
            <w:pPr>
              <w:spacing w:after="0"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Числа и величины. Арифметические действия.</w:t>
            </w:r>
          </w:p>
          <w:p w14:paraId="307935BB" w14:textId="77777777" w:rsidR="003B7B82" w:rsidRPr="003B7B82" w:rsidRDefault="003B7B82" w:rsidP="003B7B82">
            <w:pPr>
              <w:spacing w:after="0" w:line="240" w:lineRule="auto"/>
              <w:rPr>
                <w:rFonts w:ascii="Calibri" w:eastAsia="Times New Roman" w:hAnsi="Calibri" w:cs="Calibri"/>
                <w:sz w:val="24"/>
                <w:szCs w:val="24"/>
                <w:lang w:eastAsia="ru-RU"/>
              </w:rPr>
            </w:pPr>
          </w:p>
        </w:tc>
        <w:tc>
          <w:tcPr>
            <w:tcW w:w="759" w:type="dxa"/>
            <w:tcBorders>
              <w:top w:val="single" w:sz="4" w:space="0" w:color="000000"/>
              <w:left w:val="single" w:sz="4" w:space="0" w:color="000000"/>
              <w:bottom w:val="single" w:sz="4" w:space="0" w:color="000000"/>
              <w:right w:val="single" w:sz="4" w:space="0" w:color="000000"/>
            </w:tcBorders>
          </w:tcPr>
          <w:p w14:paraId="350F159C" w14:textId="77777777" w:rsidR="003B7B82" w:rsidRPr="003B7B82" w:rsidRDefault="003B7B82" w:rsidP="003B7B82">
            <w:pPr>
              <w:spacing w:after="0"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2418" w:type="dxa"/>
            <w:tcBorders>
              <w:top w:val="single" w:sz="4" w:space="0" w:color="000000"/>
              <w:left w:val="single" w:sz="4" w:space="0" w:color="000000"/>
              <w:bottom w:val="single" w:sz="4" w:space="0" w:color="000000"/>
              <w:right w:val="single" w:sz="4" w:space="0" w:color="000000"/>
            </w:tcBorders>
          </w:tcPr>
          <w:p w14:paraId="1EBCD0E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устные вычисления.</w:t>
            </w:r>
          </w:p>
          <w:p w14:paraId="4CA5D4A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выполнение вычислений, решение задач.</w:t>
            </w:r>
          </w:p>
        </w:tc>
        <w:tc>
          <w:tcPr>
            <w:tcW w:w="2499" w:type="dxa"/>
            <w:tcBorders>
              <w:top w:val="single" w:sz="4" w:space="0" w:color="000000"/>
              <w:left w:val="single" w:sz="4" w:space="0" w:color="000000"/>
              <w:bottom w:val="single" w:sz="4" w:space="0" w:color="000000"/>
              <w:right w:val="single" w:sz="4" w:space="0" w:color="000000"/>
            </w:tcBorders>
          </w:tcPr>
          <w:p w14:paraId="10DAE142"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Составляют числовые выражения. Выполняют арифметические действия с натуральными числами. Проверяют правильность вычислений. Читают и записывают натуральные числа</w:t>
            </w:r>
          </w:p>
        </w:tc>
        <w:tc>
          <w:tcPr>
            <w:tcW w:w="2209" w:type="dxa"/>
            <w:tcBorders>
              <w:top w:val="single" w:sz="4" w:space="0" w:color="000000"/>
              <w:left w:val="single" w:sz="4" w:space="0" w:color="000000"/>
              <w:bottom w:val="single" w:sz="4" w:space="0" w:color="000000"/>
              <w:right w:val="single" w:sz="4" w:space="0" w:color="000000"/>
            </w:tcBorders>
          </w:tcPr>
          <w:p w14:paraId="3800605E"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Жизненное, личностное, профессиональное самоопределение; действие смыслообразования, т. е. установление учащимися связи между целью учебной деятельности и ее мотивом</w:t>
            </w:r>
          </w:p>
          <w:p w14:paraId="017DC341" w14:textId="77777777" w:rsidR="003B7B82" w:rsidRPr="003B7B82" w:rsidRDefault="003B7B82" w:rsidP="003B7B82">
            <w:pPr>
              <w:spacing w:after="0" w:line="240" w:lineRule="auto"/>
              <w:jc w:val="both"/>
              <w:rPr>
                <w:rFonts w:ascii="Times New Roman" w:eastAsia="Times New Roman" w:hAnsi="Times New Roman" w:cs="Times New Roman"/>
                <w:sz w:val="20"/>
                <w:szCs w:val="20"/>
                <w:lang w:eastAsia="ru-RU"/>
              </w:rPr>
            </w:pPr>
          </w:p>
        </w:tc>
        <w:tc>
          <w:tcPr>
            <w:tcW w:w="3233" w:type="dxa"/>
            <w:tcBorders>
              <w:top w:val="single" w:sz="4" w:space="0" w:color="000000"/>
              <w:left w:val="single" w:sz="4" w:space="0" w:color="000000"/>
              <w:bottom w:val="single" w:sz="4" w:space="0" w:color="000000"/>
              <w:right w:val="single" w:sz="4" w:space="0" w:color="000000"/>
            </w:tcBorders>
          </w:tcPr>
          <w:p w14:paraId="50B8449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ставят учебную задачу на основе соотнесения того, что уже известно и усвоено, и того, что еще неизвестно. </w:t>
            </w:r>
            <w:r w:rsidRPr="003B7B82">
              <w:rPr>
                <w:rFonts w:ascii="Times New Roman" w:eastAsia="Times New Roman" w:hAnsi="Times New Roman" w:cs="Times New Roman"/>
                <w:sz w:val="20"/>
                <w:szCs w:val="20"/>
                <w:u w:val="single"/>
                <w:lang w:eastAsia="ru-RU"/>
              </w:rPr>
              <w:t>Познавательные</w:t>
            </w:r>
            <w:r w:rsidRPr="003B7B82">
              <w:rPr>
                <w:rFonts w:ascii="Times New Roman" w:eastAsia="Times New Roman" w:hAnsi="Times New Roman" w:cs="Times New Roman"/>
                <w:i/>
                <w:sz w:val="20"/>
                <w:szCs w:val="20"/>
                <w:lang w:eastAsia="ru-RU"/>
              </w:rPr>
              <w:t xml:space="preserve">- </w:t>
            </w:r>
            <w:r w:rsidRPr="003B7B82">
              <w:rPr>
                <w:rFonts w:ascii="Times New Roman" w:eastAsia="Times New Roman" w:hAnsi="Times New Roman" w:cs="Times New Roman"/>
                <w:sz w:val="20"/>
                <w:szCs w:val="20"/>
                <w:lang w:eastAsia="ru-RU"/>
              </w:rPr>
              <w:t xml:space="preserve">выделяют и формулируют познавательную цель. Осознанно и произвольно строят речевые высказывания в устной и письменной форме. </w:t>
            </w:r>
            <w:r w:rsidRPr="003B7B82">
              <w:rPr>
                <w:rFonts w:ascii="Times New Roman" w:eastAsia="Times New Roman" w:hAnsi="Times New Roman" w:cs="Times New Roman"/>
                <w:sz w:val="20"/>
                <w:szCs w:val="20"/>
                <w:u w:val="single"/>
                <w:lang w:eastAsia="ru-RU"/>
              </w:rPr>
              <w:t>Коммуникативные</w:t>
            </w:r>
            <w:r w:rsidRPr="003B7B82">
              <w:rPr>
                <w:rFonts w:ascii="Times New Roman" w:eastAsia="Times New Roman" w:hAnsi="Times New Roman" w:cs="Times New Roman"/>
                <w:sz w:val="20"/>
                <w:szCs w:val="20"/>
                <w:lang w:eastAsia="ru-RU"/>
              </w:rPr>
              <w:t xml:space="preserve"> - с достаточной полнотой и точностью выражают свои мысли в соответствии с задачами и условиями коммуникации</w:t>
            </w:r>
          </w:p>
        </w:tc>
        <w:tc>
          <w:tcPr>
            <w:tcW w:w="1698" w:type="dxa"/>
            <w:tcBorders>
              <w:top w:val="single" w:sz="4" w:space="0" w:color="000000"/>
              <w:left w:val="single" w:sz="4" w:space="0" w:color="000000"/>
              <w:bottom w:val="single" w:sz="4" w:space="0" w:color="000000"/>
              <w:right w:val="single" w:sz="4" w:space="0" w:color="000000"/>
            </w:tcBorders>
          </w:tcPr>
          <w:p w14:paraId="482B521B" w14:textId="77777777" w:rsidR="003B7B82" w:rsidRPr="003B7B82" w:rsidRDefault="003B7B82" w:rsidP="003B7B82">
            <w:pPr>
              <w:spacing w:after="0" w:line="240" w:lineRule="auto"/>
              <w:rPr>
                <w:rFonts w:ascii="Times New Roman" w:eastAsia="Calibri" w:hAnsi="Times New Roman" w:cs="Times New Roman"/>
                <w:sz w:val="20"/>
                <w:szCs w:val="20"/>
                <w:lang w:eastAsia="ru-RU"/>
              </w:rPr>
            </w:pPr>
            <w:r w:rsidRPr="003B7B82">
              <w:rPr>
                <w:rFonts w:ascii="Times New Roman" w:eastAsia="Calibri" w:hAnsi="Times New Roman" w:cs="Times New Roman"/>
                <w:sz w:val="20"/>
                <w:szCs w:val="20"/>
                <w:lang w:eastAsia="ru-RU"/>
              </w:rPr>
              <w:t>Устный опрос, наблюдение</w:t>
            </w:r>
          </w:p>
        </w:tc>
      </w:tr>
      <w:tr w:rsidR="003B7B82" w:rsidRPr="003B7B82" w14:paraId="129A62E6" w14:textId="77777777" w:rsidTr="003B7B82">
        <w:trPr>
          <w:trHeight w:val="558"/>
          <w:jc w:val="center"/>
        </w:trPr>
        <w:tc>
          <w:tcPr>
            <w:tcW w:w="530" w:type="dxa"/>
            <w:tcBorders>
              <w:top w:val="single" w:sz="4" w:space="0" w:color="000000"/>
              <w:left w:val="single" w:sz="4" w:space="0" w:color="000000"/>
              <w:bottom w:val="single" w:sz="4" w:space="0" w:color="000000"/>
              <w:right w:val="single" w:sz="4" w:space="0" w:color="000000"/>
            </w:tcBorders>
          </w:tcPr>
          <w:p w14:paraId="47C2AEBB"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w:t>
            </w:r>
          </w:p>
        </w:tc>
        <w:tc>
          <w:tcPr>
            <w:tcW w:w="2152" w:type="dxa"/>
            <w:tcBorders>
              <w:top w:val="single" w:sz="4" w:space="0" w:color="000000"/>
              <w:left w:val="single" w:sz="4" w:space="0" w:color="000000"/>
              <w:bottom w:val="single" w:sz="4" w:space="0" w:color="000000"/>
              <w:right w:val="single" w:sz="4" w:space="0" w:color="000000"/>
            </w:tcBorders>
          </w:tcPr>
          <w:p w14:paraId="12B62968"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 xml:space="preserve">Геометрические фигуры и величины. </w:t>
            </w:r>
            <w:r w:rsidRPr="003B7B82">
              <w:rPr>
                <w:rFonts w:ascii="Times New Roman" w:eastAsia="Times New Roman" w:hAnsi="Times New Roman" w:cs="Times New Roman"/>
                <w:sz w:val="24"/>
                <w:szCs w:val="24"/>
                <w:lang w:eastAsia="ru-RU"/>
              </w:rPr>
              <w:lastRenderedPageBreak/>
              <w:t>Пространственные отношения.</w:t>
            </w:r>
          </w:p>
        </w:tc>
        <w:tc>
          <w:tcPr>
            <w:tcW w:w="759" w:type="dxa"/>
            <w:tcBorders>
              <w:top w:val="single" w:sz="4" w:space="0" w:color="000000"/>
              <w:left w:val="single" w:sz="4" w:space="0" w:color="000000"/>
              <w:bottom w:val="single" w:sz="4" w:space="0" w:color="000000"/>
              <w:right w:val="single" w:sz="4" w:space="0" w:color="000000"/>
            </w:tcBorders>
          </w:tcPr>
          <w:p w14:paraId="715F3CB7" w14:textId="77777777" w:rsidR="003B7B82" w:rsidRPr="003B7B82" w:rsidRDefault="003B7B82" w:rsidP="003B7B82">
            <w:pPr>
              <w:spacing w:after="0"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1</w:t>
            </w:r>
          </w:p>
        </w:tc>
        <w:tc>
          <w:tcPr>
            <w:tcW w:w="2418" w:type="dxa"/>
            <w:tcBorders>
              <w:top w:val="single" w:sz="4" w:space="0" w:color="000000"/>
              <w:left w:val="single" w:sz="4" w:space="0" w:color="000000"/>
              <w:bottom w:val="single" w:sz="4" w:space="0" w:color="000000"/>
              <w:right w:val="single" w:sz="4" w:space="0" w:color="000000"/>
            </w:tcBorders>
          </w:tcPr>
          <w:p w14:paraId="6DA932B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устные вычисления.</w:t>
            </w:r>
          </w:p>
          <w:p w14:paraId="0F0A6DA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Индивидуальная – </w:t>
            </w:r>
            <w:r w:rsidRPr="003B7B82">
              <w:rPr>
                <w:rFonts w:ascii="Times New Roman" w:eastAsia="Times New Roman" w:hAnsi="Times New Roman" w:cs="Times New Roman"/>
                <w:sz w:val="20"/>
                <w:szCs w:val="20"/>
                <w:lang w:eastAsia="ru-RU"/>
              </w:rPr>
              <w:lastRenderedPageBreak/>
              <w:t>решение задач на нахождение периметра и площади квадрата и прямоугольника.</w:t>
            </w:r>
          </w:p>
        </w:tc>
        <w:tc>
          <w:tcPr>
            <w:tcW w:w="2499" w:type="dxa"/>
            <w:tcBorders>
              <w:top w:val="single" w:sz="4" w:space="0" w:color="000000"/>
              <w:left w:val="single" w:sz="4" w:space="0" w:color="000000"/>
              <w:bottom w:val="single" w:sz="4" w:space="0" w:color="000000"/>
              <w:right w:val="single" w:sz="4" w:space="0" w:color="000000"/>
            </w:tcBorders>
          </w:tcPr>
          <w:p w14:paraId="1E1E09F9"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 xml:space="preserve">Распознают и изображают точку, отрезок, угол, треугольник и прямоугольник. </w:t>
            </w:r>
            <w:r w:rsidRPr="003B7B82">
              <w:rPr>
                <w:rFonts w:ascii="Times New Roman" w:eastAsia="Times New Roman" w:hAnsi="Times New Roman" w:cs="Times New Roman"/>
                <w:sz w:val="20"/>
                <w:szCs w:val="20"/>
                <w:lang w:eastAsia="ru-RU"/>
              </w:rPr>
              <w:lastRenderedPageBreak/>
              <w:t>Вычисляют периметр треугольника и прямоугольника</w:t>
            </w:r>
          </w:p>
        </w:tc>
        <w:tc>
          <w:tcPr>
            <w:tcW w:w="2209" w:type="dxa"/>
            <w:tcBorders>
              <w:top w:val="single" w:sz="4" w:space="0" w:color="000000"/>
              <w:left w:val="single" w:sz="4" w:space="0" w:color="000000"/>
              <w:bottom w:val="single" w:sz="4" w:space="0" w:color="000000"/>
              <w:right w:val="single" w:sz="4" w:space="0" w:color="000000"/>
            </w:tcBorders>
          </w:tcPr>
          <w:p w14:paraId="01714890" w14:textId="77777777" w:rsidR="003B7B82" w:rsidRPr="003B7B82" w:rsidRDefault="003B7B82" w:rsidP="003B7B82">
            <w:pPr>
              <w:autoSpaceDE w:val="0"/>
              <w:autoSpaceDN w:val="0"/>
              <w:adjustRightInd w:val="0"/>
              <w:spacing w:after="0" w:line="254"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 xml:space="preserve">Дают адекватную оценку результатам своей учебной </w:t>
            </w:r>
            <w:r w:rsidRPr="003B7B82">
              <w:rPr>
                <w:rFonts w:ascii="Times New Roman" w:eastAsia="Times New Roman" w:hAnsi="Times New Roman" w:cs="Times New Roman"/>
                <w:sz w:val="20"/>
                <w:szCs w:val="20"/>
                <w:lang w:eastAsia="ru-RU"/>
              </w:rPr>
              <w:lastRenderedPageBreak/>
              <w:t>деятельности, проявляют познавательный интерес к изучению предмета, к способам решения познавательных задач</w:t>
            </w:r>
          </w:p>
        </w:tc>
        <w:tc>
          <w:tcPr>
            <w:tcW w:w="3233" w:type="dxa"/>
            <w:tcBorders>
              <w:top w:val="single" w:sz="4" w:space="0" w:color="000000"/>
              <w:left w:val="single" w:sz="4" w:space="0" w:color="000000"/>
              <w:bottom w:val="single" w:sz="4" w:space="0" w:color="000000"/>
              <w:right w:val="single" w:sz="4" w:space="0" w:color="000000"/>
            </w:tcBorders>
          </w:tcPr>
          <w:p w14:paraId="71F96B2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lastRenderedPageBreak/>
              <w:t>Регулятивные</w:t>
            </w:r>
            <w:r w:rsidRPr="003B7B82">
              <w:rPr>
                <w:rFonts w:ascii="Times New Roman" w:eastAsia="Times New Roman" w:hAnsi="Times New Roman" w:cs="Times New Roman"/>
                <w:sz w:val="20"/>
                <w:szCs w:val="20"/>
                <w:lang w:eastAsia="ru-RU"/>
              </w:rPr>
              <w:t xml:space="preserve"> - выделяют и осознают то, что уже усвоено и что еще подлежит усвоению.</w:t>
            </w:r>
          </w:p>
          <w:p w14:paraId="0890321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Познавательные</w:t>
            </w:r>
            <w:r w:rsidRPr="003B7B82">
              <w:rPr>
                <w:rFonts w:ascii="Times New Roman" w:eastAsia="Times New Roman" w:hAnsi="Times New Roman" w:cs="Times New Roman"/>
                <w:i/>
                <w:sz w:val="20"/>
                <w:szCs w:val="20"/>
                <w:lang w:eastAsia="ru-RU"/>
              </w:rPr>
              <w:t xml:space="preserve">- </w:t>
            </w:r>
            <w:r w:rsidRPr="003B7B82">
              <w:rPr>
                <w:rFonts w:ascii="Times New Roman" w:eastAsia="Times New Roman" w:hAnsi="Times New Roman" w:cs="Times New Roman"/>
                <w:sz w:val="20"/>
                <w:szCs w:val="20"/>
                <w:lang w:eastAsia="ru-RU"/>
              </w:rPr>
              <w:t xml:space="preserve">выделяют и </w:t>
            </w:r>
            <w:r w:rsidRPr="003B7B82">
              <w:rPr>
                <w:rFonts w:ascii="Times New Roman" w:eastAsia="Times New Roman" w:hAnsi="Times New Roman" w:cs="Times New Roman"/>
                <w:sz w:val="20"/>
                <w:szCs w:val="20"/>
                <w:lang w:eastAsia="ru-RU"/>
              </w:rPr>
              <w:lastRenderedPageBreak/>
              <w:t>формулируют проблему. Выбирают основания и критерии для сравнения, классификации объектов</w:t>
            </w:r>
          </w:p>
          <w:p w14:paraId="1EDDDAC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Коммуникативные</w:t>
            </w:r>
            <w:r w:rsidRPr="003B7B82">
              <w:rPr>
                <w:rFonts w:ascii="Times New Roman" w:eastAsia="Times New Roman" w:hAnsi="Times New Roman" w:cs="Times New Roman"/>
                <w:sz w:val="20"/>
                <w:szCs w:val="20"/>
                <w:lang w:eastAsia="ru-RU"/>
              </w:rPr>
              <w:t xml:space="preserve"> - устанавливают рабочие отношения, учатся эффективно сотрудничать и способствовать продуктивной кооперации</w:t>
            </w:r>
          </w:p>
        </w:tc>
        <w:tc>
          <w:tcPr>
            <w:tcW w:w="1698" w:type="dxa"/>
            <w:tcBorders>
              <w:top w:val="single" w:sz="4" w:space="0" w:color="000000"/>
              <w:left w:val="single" w:sz="4" w:space="0" w:color="000000"/>
              <w:bottom w:val="single" w:sz="4" w:space="0" w:color="000000"/>
              <w:right w:val="single" w:sz="4" w:space="0" w:color="000000"/>
            </w:tcBorders>
          </w:tcPr>
          <w:p w14:paraId="401F7A0F" w14:textId="77777777" w:rsidR="003B7B82" w:rsidRPr="003B7B82" w:rsidRDefault="003B7B82" w:rsidP="003B7B82">
            <w:pPr>
              <w:spacing w:after="0" w:line="240" w:lineRule="auto"/>
              <w:rPr>
                <w:rFonts w:ascii="Times New Roman" w:eastAsia="Calibri" w:hAnsi="Times New Roman" w:cs="Times New Roman"/>
                <w:sz w:val="20"/>
                <w:szCs w:val="20"/>
                <w:lang w:eastAsia="ru-RU"/>
              </w:rPr>
            </w:pPr>
            <w:r w:rsidRPr="003B7B82">
              <w:rPr>
                <w:rFonts w:ascii="Times New Roman" w:eastAsia="Calibri" w:hAnsi="Times New Roman" w:cs="Times New Roman"/>
                <w:sz w:val="20"/>
                <w:szCs w:val="20"/>
                <w:lang w:eastAsia="ru-RU"/>
              </w:rPr>
              <w:lastRenderedPageBreak/>
              <w:t>Устный опрос</w:t>
            </w:r>
          </w:p>
        </w:tc>
      </w:tr>
      <w:tr w:rsidR="003B7B82" w:rsidRPr="003B7B82" w14:paraId="45533C0D" w14:textId="77777777" w:rsidTr="003B7B82">
        <w:trPr>
          <w:trHeight w:val="2677"/>
          <w:jc w:val="center"/>
        </w:trPr>
        <w:tc>
          <w:tcPr>
            <w:tcW w:w="530" w:type="dxa"/>
            <w:tcBorders>
              <w:top w:val="single" w:sz="4" w:space="0" w:color="000000"/>
              <w:left w:val="single" w:sz="4" w:space="0" w:color="000000"/>
              <w:bottom w:val="single" w:sz="4" w:space="0" w:color="000000"/>
              <w:right w:val="single" w:sz="4" w:space="0" w:color="000000"/>
            </w:tcBorders>
          </w:tcPr>
          <w:p w14:paraId="47D0D60A"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3</w:t>
            </w:r>
          </w:p>
        </w:tc>
        <w:tc>
          <w:tcPr>
            <w:tcW w:w="2152" w:type="dxa"/>
            <w:tcBorders>
              <w:top w:val="single" w:sz="4" w:space="0" w:color="000000"/>
              <w:left w:val="single" w:sz="4" w:space="0" w:color="000000"/>
              <w:bottom w:val="single" w:sz="4" w:space="0" w:color="000000"/>
              <w:right w:val="single" w:sz="4" w:space="0" w:color="000000"/>
            </w:tcBorders>
          </w:tcPr>
          <w:p w14:paraId="31B01839"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 xml:space="preserve">Текстовые задачи. </w:t>
            </w:r>
          </w:p>
        </w:tc>
        <w:tc>
          <w:tcPr>
            <w:tcW w:w="759" w:type="dxa"/>
            <w:tcBorders>
              <w:top w:val="single" w:sz="4" w:space="0" w:color="000000"/>
              <w:left w:val="single" w:sz="4" w:space="0" w:color="000000"/>
              <w:bottom w:val="single" w:sz="4" w:space="0" w:color="000000"/>
              <w:right w:val="single" w:sz="4" w:space="0" w:color="000000"/>
            </w:tcBorders>
          </w:tcPr>
          <w:p w14:paraId="4B9E0D56" w14:textId="77777777" w:rsidR="003B7B82" w:rsidRPr="003B7B82" w:rsidRDefault="003B7B82" w:rsidP="003B7B82">
            <w:pPr>
              <w:spacing w:after="0"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2418" w:type="dxa"/>
            <w:tcBorders>
              <w:top w:val="single" w:sz="4" w:space="0" w:color="000000"/>
              <w:left w:val="single" w:sz="4" w:space="0" w:color="000000"/>
              <w:bottom w:val="single" w:sz="4" w:space="0" w:color="000000"/>
              <w:right w:val="single" w:sz="4" w:space="0" w:color="000000"/>
            </w:tcBorders>
          </w:tcPr>
          <w:p w14:paraId="097272C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нахождение значения числового выражения.</w:t>
            </w:r>
          </w:p>
          <w:p w14:paraId="06AA5AFF"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w:t>
            </w:r>
          </w:p>
        </w:tc>
        <w:tc>
          <w:tcPr>
            <w:tcW w:w="2499" w:type="dxa"/>
            <w:tcBorders>
              <w:top w:val="single" w:sz="4" w:space="0" w:color="000000"/>
              <w:left w:val="single" w:sz="4" w:space="0" w:color="000000"/>
              <w:bottom w:val="single" w:sz="4" w:space="0" w:color="000000"/>
              <w:right w:val="single" w:sz="4" w:space="0" w:color="000000"/>
            </w:tcBorders>
          </w:tcPr>
          <w:p w14:paraId="5071912C"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Записывают условие задачи в виде схемы. Составляют план решения. Находят ответ и проверяют его правильность. Составляют задачи на основании неполных данных, приведенных в виде рисунка, схемы, текста</w:t>
            </w:r>
          </w:p>
        </w:tc>
        <w:tc>
          <w:tcPr>
            <w:tcW w:w="2209" w:type="dxa"/>
            <w:tcBorders>
              <w:top w:val="single" w:sz="4" w:space="0" w:color="000000"/>
              <w:left w:val="single" w:sz="4" w:space="0" w:color="000000"/>
              <w:bottom w:val="single" w:sz="4" w:space="0" w:color="000000"/>
              <w:right w:val="single" w:sz="4" w:space="0" w:color="000000"/>
            </w:tcBorders>
          </w:tcPr>
          <w:p w14:paraId="2FDB2917" w14:textId="77777777" w:rsidR="003B7B82" w:rsidRPr="003B7B82" w:rsidRDefault="003B7B82" w:rsidP="003B7B82">
            <w:pPr>
              <w:autoSpaceDE w:val="0"/>
              <w:autoSpaceDN w:val="0"/>
              <w:adjustRightInd w:val="0"/>
              <w:spacing w:after="0" w:line="254"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положительное отношение к урокам математики, к способам решения познавательных задач, оценивают свою учебную деятельность, применяют правила делового сотрудничества</w:t>
            </w:r>
          </w:p>
        </w:tc>
        <w:tc>
          <w:tcPr>
            <w:tcW w:w="3233" w:type="dxa"/>
            <w:tcBorders>
              <w:top w:val="single" w:sz="4" w:space="0" w:color="000000"/>
              <w:left w:val="single" w:sz="4" w:space="0" w:color="000000"/>
              <w:bottom w:val="single" w:sz="4" w:space="0" w:color="000000"/>
              <w:right w:val="single" w:sz="4" w:space="0" w:color="000000"/>
            </w:tcBorders>
          </w:tcPr>
          <w:p w14:paraId="05C4249C" w14:textId="77777777" w:rsidR="003B7B82" w:rsidRPr="003B7B82" w:rsidRDefault="003B7B82" w:rsidP="003B7B82">
            <w:pPr>
              <w:autoSpaceDE w:val="0"/>
              <w:autoSpaceDN w:val="0"/>
              <w:adjustRightInd w:val="0"/>
              <w:spacing w:after="0" w:line="254"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iCs/>
                <w:sz w:val="20"/>
                <w:szCs w:val="20"/>
                <w:u w:val="single"/>
                <w:lang w:eastAsia="ru-RU"/>
              </w:rPr>
              <w:t>Регулятивные</w:t>
            </w:r>
            <w:r w:rsidRPr="003B7B82">
              <w:rPr>
                <w:rFonts w:ascii="Times New Roman" w:eastAsia="Times New Roman" w:hAnsi="Times New Roman" w:cs="Times New Roman"/>
                <w:i/>
                <w:iCs/>
                <w:sz w:val="20"/>
                <w:szCs w:val="20"/>
                <w:lang w:eastAsia="ru-RU"/>
              </w:rPr>
              <w:t xml:space="preserve"> –</w:t>
            </w:r>
            <w:r w:rsidRPr="003B7B82">
              <w:rPr>
                <w:rFonts w:ascii="Times New Roman" w:eastAsia="Times New Roman" w:hAnsi="Times New Roman" w:cs="Times New Roman"/>
                <w:sz w:val="20"/>
                <w:szCs w:val="20"/>
                <w:lang w:eastAsia="ru-RU"/>
              </w:rPr>
              <w:t xml:space="preserve"> составляют план выполнения заданий совместно с учителем.</w:t>
            </w:r>
          </w:p>
          <w:p w14:paraId="50BD3290" w14:textId="77777777" w:rsidR="003B7B82" w:rsidRPr="003B7B82" w:rsidRDefault="003B7B82" w:rsidP="003B7B82">
            <w:pPr>
              <w:autoSpaceDE w:val="0"/>
              <w:autoSpaceDN w:val="0"/>
              <w:adjustRightInd w:val="0"/>
              <w:spacing w:after="0" w:line="254"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iCs/>
                <w:sz w:val="20"/>
                <w:szCs w:val="20"/>
                <w:u w:val="single"/>
                <w:lang w:eastAsia="ru-RU"/>
              </w:rPr>
              <w:t xml:space="preserve">Познавательные </w:t>
            </w:r>
            <w:r w:rsidRPr="003B7B82">
              <w:rPr>
                <w:rFonts w:ascii="Times New Roman" w:eastAsia="Times New Roman" w:hAnsi="Times New Roman" w:cs="Times New Roman"/>
                <w:i/>
                <w:iCs/>
                <w:sz w:val="20"/>
                <w:szCs w:val="20"/>
                <w:lang w:eastAsia="ru-RU"/>
              </w:rPr>
              <w:t xml:space="preserve"> – </w:t>
            </w:r>
            <w:r w:rsidRPr="003B7B82">
              <w:rPr>
                <w:rFonts w:ascii="Times New Roman" w:eastAsia="Times New Roman" w:hAnsi="Times New Roman" w:cs="Times New Roman"/>
                <w:sz w:val="20"/>
                <w:szCs w:val="20"/>
                <w:lang w:eastAsia="ru-RU"/>
              </w:rPr>
              <w:t>передают содержание в сжатом, выборочном или развёрнутом виде.</w:t>
            </w:r>
          </w:p>
          <w:p w14:paraId="05499981" w14:textId="77777777" w:rsidR="003B7B82" w:rsidRPr="003B7B82" w:rsidRDefault="003B7B82" w:rsidP="003B7B82">
            <w:pPr>
              <w:autoSpaceDE w:val="0"/>
              <w:autoSpaceDN w:val="0"/>
              <w:adjustRightInd w:val="0"/>
              <w:spacing w:after="0" w:line="254"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iCs/>
                <w:sz w:val="20"/>
                <w:szCs w:val="20"/>
                <w:u w:val="single"/>
                <w:lang w:eastAsia="ru-RU"/>
              </w:rPr>
              <w:t>Коммуникативные</w:t>
            </w:r>
            <w:r w:rsidRPr="003B7B82">
              <w:rPr>
                <w:rFonts w:ascii="Times New Roman" w:eastAsia="Times New Roman" w:hAnsi="Times New Roman" w:cs="Times New Roman"/>
                <w:i/>
                <w:iCs/>
                <w:sz w:val="20"/>
                <w:szCs w:val="20"/>
                <w:lang w:eastAsia="ru-RU"/>
              </w:rPr>
              <w:t xml:space="preserve"> – </w:t>
            </w:r>
            <w:r w:rsidRPr="003B7B82">
              <w:rPr>
                <w:rFonts w:ascii="Times New Roman" w:eastAsia="Times New Roman" w:hAnsi="Times New Roman" w:cs="Times New Roman"/>
                <w:sz w:val="20"/>
                <w:szCs w:val="20"/>
                <w:lang w:eastAsia="ru-RU"/>
              </w:rPr>
              <w:t xml:space="preserve">умеют оформлять мысли в устной </w:t>
            </w:r>
          </w:p>
          <w:p w14:paraId="73929F82" w14:textId="77777777" w:rsidR="003B7B82" w:rsidRPr="003B7B82" w:rsidRDefault="003B7B82" w:rsidP="003B7B82">
            <w:pPr>
              <w:autoSpaceDE w:val="0"/>
              <w:autoSpaceDN w:val="0"/>
              <w:adjustRightInd w:val="0"/>
              <w:spacing w:after="0" w:line="254"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и письменной речи с учетом </w:t>
            </w:r>
          </w:p>
          <w:p w14:paraId="5AFE4087" w14:textId="77777777" w:rsidR="003B7B82" w:rsidRPr="003B7B82" w:rsidRDefault="003B7B82" w:rsidP="003B7B82">
            <w:pPr>
              <w:autoSpaceDE w:val="0"/>
              <w:autoSpaceDN w:val="0"/>
              <w:adjustRightInd w:val="0"/>
              <w:spacing w:after="0" w:line="254"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речевых ситуаций</w:t>
            </w:r>
          </w:p>
        </w:tc>
        <w:tc>
          <w:tcPr>
            <w:tcW w:w="1698" w:type="dxa"/>
            <w:tcBorders>
              <w:top w:val="single" w:sz="4" w:space="0" w:color="000000"/>
              <w:left w:val="single" w:sz="4" w:space="0" w:color="000000"/>
              <w:bottom w:val="single" w:sz="4" w:space="0" w:color="000000"/>
              <w:right w:val="single" w:sz="4" w:space="0" w:color="000000"/>
            </w:tcBorders>
          </w:tcPr>
          <w:p w14:paraId="66FE5016" w14:textId="77777777" w:rsidR="003B7B82" w:rsidRPr="003B7B82" w:rsidRDefault="003B7B82" w:rsidP="003B7B82">
            <w:pPr>
              <w:spacing w:after="0" w:line="240" w:lineRule="auto"/>
              <w:jc w:val="both"/>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w:t>
            </w:r>
          </w:p>
        </w:tc>
      </w:tr>
      <w:tr w:rsidR="003B7B82" w:rsidRPr="003B7B82" w14:paraId="7B107DAF" w14:textId="77777777" w:rsidTr="003B7B82">
        <w:trPr>
          <w:trHeight w:val="1066"/>
          <w:jc w:val="center"/>
        </w:trPr>
        <w:tc>
          <w:tcPr>
            <w:tcW w:w="530" w:type="dxa"/>
            <w:tcBorders>
              <w:top w:val="single" w:sz="4" w:space="0" w:color="000000"/>
              <w:left w:val="single" w:sz="4" w:space="0" w:color="000000"/>
              <w:bottom w:val="single" w:sz="4" w:space="0" w:color="000000"/>
              <w:right w:val="single" w:sz="4" w:space="0" w:color="000000"/>
            </w:tcBorders>
          </w:tcPr>
          <w:p w14:paraId="25339352"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4</w:t>
            </w:r>
          </w:p>
        </w:tc>
        <w:tc>
          <w:tcPr>
            <w:tcW w:w="2152" w:type="dxa"/>
            <w:tcBorders>
              <w:top w:val="single" w:sz="4" w:space="0" w:color="000000"/>
              <w:left w:val="single" w:sz="4" w:space="0" w:color="000000"/>
              <w:bottom w:val="single" w:sz="4" w:space="0" w:color="000000"/>
              <w:right w:val="single" w:sz="4" w:space="0" w:color="000000"/>
            </w:tcBorders>
          </w:tcPr>
          <w:p w14:paraId="46A76709"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 xml:space="preserve">Текстовые задачи. </w:t>
            </w:r>
          </w:p>
        </w:tc>
        <w:tc>
          <w:tcPr>
            <w:tcW w:w="759" w:type="dxa"/>
            <w:tcBorders>
              <w:top w:val="single" w:sz="4" w:space="0" w:color="000000"/>
              <w:left w:val="single" w:sz="4" w:space="0" w:color="000000"/>
              <w:bottom w:val="single" w:sz="4" w:space="0" w:color="000000"/>
              <w:right w:val="single" w:sz="4" w:space="0" w:color="000000"/>
            </w:tcBorders>
          </w:tcPr>
          <w:p w14:paraId="1F28B198" w14:textId="77777777" w:rsidR="003B7B82" w:rsidRPr="003B7B82" w:rsidRDefault="003B7B82" w:rsidP="003B7B82">
            <w:pPr>
              <w:spacing w:after="0"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2418" w:type="dxa"/>
            <w:tcBorders>
              <w:top w:val="single" w:sz="4" w:space="0" w:color="000000"/>
              <w:left w:val="single" w:sz="4" w:space="0" w:color="000000"/>
              <w:bottom w:val="single" w:sz="4" w:space="0" w:color="000000"/>
              <w:right w:val="single" w:sz="4" w:space="0" w:color="000000"/>
            </w:tcBorders>
          </w:tcPr>
          <w:p w14:paraId="7731C83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устные вычисления.</w:t>
            </w:r>
          </w:p>
          <w:p w14:paraId="4BDAE86E"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w:t>
            </w:r>
          </w:p>
        </w:tc>
        <w:tc>
          <w:tcPr>
            <w:tcW w:w="2499" w:type="dxa"/>
            <w:tcBorders>
              <w:top w:val="single" w:sz="4" w:space="0" w:color="000000"/>
              <w:left w:val="single" w:sz="4" w:space="0" w:color="000000"/>
              <w:bottom w:val="single" w:sz="4" w:space="0" w:color="000000"/>
              <w:right w:val="single" w:sz="4" w:space="0" w:color="000000"/>
            </w:tcBorders>
          </w:tcPr>
          <w:p w14:paraId="2813A6F1" w14:textId="77777777" w:rsidR="003B7B82" w:rsidRPr="003B7B82" w:rsidRDefault="003B7B82" w:rsidP="003B7B82">
            <w:pPr>
              <w:spacing w:after="0" w:line="240" w:lineRule="auto"/>
              <w:rPr>
                <w:rFonts w:ascii="Times New Roman" w:eastAsia="Calibri" w:hAnsi="Times New Roman" w:cs="Times New Roman"/>
                <w:sz w:val="20"/>
                <w:szCs w:val="20"/>
                <w:lang w:eastAsia="ru-RU"/>
              </w:rPr>
            </w:pPr>
            <w:r w:rsidRPr="003B7B82">
              <w:rPr>
                <w:rFonts w:ascii="Times New Roman" w:eastAsia="Calibri" w:hAnsi="Times New Roman" w:cs="Times New Roman"/>
                <w:sz w:val="20"/>
                <w:szCs w:val="20"/>
                <w:lang w:eastAsia="ru-RU"/>
              </w:rPr>
              <w:t>Умеют анализировать и осмысливать текст задачи, извлекать необходимую информацию , строить логическую цепочку. Оценивать результат</w:t>
            </w:r>
          </w:p>
        </w:tc>
        <w:tc>
          <w:tcPr>
            <w:tcW w:w="2209" w:type="dxa"/>
            <w:tcBorders>
              <w:top w:val="single" w:sz="4" w:space="0" w:color="000000"/>
              <w:left w:val="single" w:sz="4" w:space="0" w:color="000000"/>
              <w:bottom w:val="single" w:sz="4" w:space="0" w:color="000000"/>
              <w:right w:val="single" w:sz="4" w:space="0" w:color="000000"/>
            </w:tcBorders>
          </w:tcPr>
          <w:p w14:paraId="14F8435F" w14:textId="77777777" w:rsidR="003B7B82" w:rsidRPr="003B7B82" w:rsidRDefault="003B7B82" w:rsidP="003B7B82">
            <w:pPr>
              <w:autoSpaceDE w:val="0"/>
              <w:autoSpaceDN w:val="0"/>
              <w:adjustRightInd w:val="0"/>
              <w:spacing w:after="0" w:line="254"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положительное отношение к урокам математики, к способам решения познавательных задач, оценивают свою учебную деятельность, применяют правила делового сотрудничества</w:t>
            </w:r>
          </w:p>
        </w:tc>
        <w:tc>
          <w:tcPr>
            <w:tcW w:w="3233" w:type="dxa"/>
            <w:tcBorders>
              <w:top w:val="single" w:sz="4" w:space="0" w:color="000000"/>
              <w:left w:val="single" w:sz="4" w:space="0" w:color="000000"/>
              <w:bottom w:val="single" w:sz="4" w:space="0" w:color="000000"/>
              <w:right w:val="single" w:sz="4" w:space="0" w:color="000000"/>
            </w:tcBorders>
          </w:tcPr>
          <w:p w14:paraId="133D427F" w14:textId="77777777" w:rsidR="003B7B82" w:rsidRPr="003B7B82" w:rsidRDefault="003B7B82" w:rsidP="003B7B82">
            <w:pPr>
              <w:autoSpaceDE w:val="0"/>
              <w:autoSpaceDN w:val="0"/>
              <w:adjustRightInd w:val="0"/>
              <w:spacing w:after="0" w:line="254"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iCs/>
                <w:sz w:val="20"/>
                <w:szCs w:val="20"/>
                <w:u w:val="single"/>
                <w:lang w:eastAsia="ru-RU"/>
              </w:rPr>
              <w:t>Регулятивные</w:t>
            </w:r>
            <w:r w:rsidRPr="003B7B82">
              <w:rPr>
                <w:rFonts w:ascii="Times New Roman" w:eastAsia="Times New Roman" w:hAnsi="Times New Roman" w:cs="Times New Roman"/>
                <w:i/>
                <w:iCs/>
                <w:sz w:val="20"/>
                <w:szCs w:val="20"/>
                <w:lang w:eastAsia="ru-RU"/>
              </w:rPr>
              <w:t xml:space="preserve"> –</w:t>
            </w:r>
            <w:r w:rsidRPr="003B7B82">
              <w:rPr>
                <w:rFonts w:ascii="Times New Roman" w:eastAsia="Times New Roman" w:hAnsi="Times New Roman" w:cs="Times New Roman"/>
                <w:sz w:val="20"/>
                <w:szCs w:val="20"/>
                <w:lang w:eastAsia="ru-RU"/>
              </w:rPr>
              <w:t xml:space="preserve"> составляют план выполнения заданий совместно с учителем.</w:t>
            </w:r>
          </w:p>
          <w:p w14:paraId="302CB158" w14:textId="77777777" w:rsidR="003B7B82" w:rsidRPr="003B7B82" w:rsidRDefault="003B7B82" w:rsidP="003B7B82">
            <w:pPr>
              <w:autoSpaceDE w:val="0"/>
              <w:autoSpaceDN w:val="0"/>
              <w:adjustRightInd w:val="0"/>
              <w:spacing w:after="0" w:line="254"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iCs/>
                <w:sz w:val="20"/>
                <w:szCs w:val="20"/>
                <w:u w:val="single"/>
                <w:lang w:eastAsia="ru-RU"/>
              </w:rPr>
              <w:t xml:space="preserve">Познавательные </w:t>
            </w:r>
            <w:r w:rsidRPr="003B7B82">
              <w:rPr>
                <w:rFonts w:ascii="Times New Roman" w:eastAsia="Times New Roman" w:hAnsi="Times New Roman" w:cs="Times New Roman"/>
                <w:i/>
                <w:iCs/>
                <w:sz w:val="20"/>
                <w:szCs w:val="20"/>
                <w:lang w:eastAsia="ru-RU"/>
              </w:rPr>
              <w:t xml:space="preserve">– </w:t>
            </w:r>
            <w:r w:rsidRPr="003B7B82">
              <w:rPr>
                <w:rFonts w:ascii="Times New Roman" w:eastAsia="Times New Roman" w:hAnsi="Times New Roman" w:cs="Times New Roman"/>
                <w:sz w:val="20"/>
                <w:szCs w:val="20"/>
                <w:lang w:eastAsia="ru-RU"/>
              </w:rPr>
              <w:t>передают содержание в сжатом, выборочном или развёрнутом виде.</w:t>
            </w:r>
          </w:p>
          <w:p w14:paraId="3D9C4114" w14:textId="77777777" w:rsidR="003B7B82" w:rsidRPr="003B7B82" w:rsidRDefault="003B7B82" w:rsidP="003B7B82">
            <w:pPr>
              <w:autoSpaceDE w:val="0"/>
              <w:autoSpaceDN w:val="0"/>
              <w:adjustRightInd w:val="0"/>
              <w:spacing w:after="0" w:line="254"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iCs/>
                <w:sz w:val="20"/>
                <w:szCs w:val="20"/>
                <w:u w:val="single"/>
                <w:lang w:eastAsia="ru-RU"/>
              </w:rPr>
              <w:t>Коммуникативные</w:t>
            </w:r>
            <w:r w:rsidRPr="003B7B82">
              <w:rPr>
                <w:rFonts w:ascii="Times New Roman" w:eastAsia="Times New Roman" w:hAnsi="Times New Roman" w:cs="Times New Roman"/>
                <w:i/>
                <w:iCs/>
                <w:sz w:val="20"/>
                <w:szCs w:val="20"/>
                <w:lang w:eastAsia="ru-RU"/>
              </w:rPr>
              <w:t xml:space="preserve"> – </w:t>
            </w:r>
            <w:r w:rsidRPr="003B7B82">
              <w:rPr>
                <w:rFonts w:ascii="Times New Roman" w:eastAsia="Times New Roman" w:hAnsi="Times New Roman" w:cs="Times New Roman"/>
                <w:sz w:val="20"/>
                <w:szCs w:val="20"/>
                <w:lang w:eastAsia="ru-RU"/>
              </w:rPr>
              <w:t xml:space="preserve">умеют оформлять мысли в устной </w:t>
            </w:r>
          </w:p>
          <w:p w14:paraId="2E797A61" w14:textId="77777777" w:rsidR="003B7B82" w:rsidRPr="003B7B82" w:rsidRDefault="003B7B82" w:rsidP="003B7B82">
            <w:pPr>
              <w:autoSpaceDE w:val="0"/>
              <w:autoSpaceDN w:val="0"/>
              <w:adjustRightInd w:val="0"/>
              <w:spacing w:after="0" w:line="254"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и письменной речи с учетом </w:t>
            </w:r>
          </w:p>
          <w:p w14:paraId="0558941D" w14:textId="77777777" w:rsidR="003B7B82" w:rsidRPr="003B7B82" w:rsidRDefault="003B7B82" w:rsidP="003B7B82">
            <w:pPr>
              <w:autoSpaceDE w:val="0"/>
              <w:autoSpaceDN w:val="0"/>
              <w:adjustRightInd w:val="0"/>
              <w:spacing w:after="0" w:line="254"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речевых ситуаций</w:t>
            </w:r>
          </w:p>
        </w:tc>
        <w:tc>
          <w:tcPr>
            <w:tcW w:w="1698" w:type="dxa"/>
            <w:tcBorders>
              <w:top w:val="single" w:sz="4" w:space="0" w:color="000000"/>
              <w:left w:val="single" w:sz="4" w:space="0" w:color="000000"/>
              <w:bottom w:val="single" w:sz="4" w:space="0" w:color="000000"/>
              <w:right w:val="single" w:sz="4" w:space="0" w:color="000000"/>
            </w:tcBorders>
          </w:tcPr>
          <w:p w14:paraId="3236CAD8" w14:textId="77777777" w:rsidR="003B7B82" w:rsidRPr="003B7B82" w:rsidRDefault="003B7B82" w:rsidP="003B7B82">
            <w:pPr>
              <w:spacing w:after="0" w:line="240" w:lineRule="auto"/>
              <w:jc w:val="both"/>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 по карточкам.</w:t>
            </w:r>
          </w:p>
        </w:tc>
      </w:tr>
      <w:tr w:rsidR="003B7B82" w:rsidRPr="003B7B82" w14:paraId="55DD6AB6" w14:textId="77777777" w:rsidTr="003B7B82">
        <w:trPr>
          <w:trHeight w:val="1066"/>
          <w:jc w:val="center"/>
        </w:trPr>
        <w:tc>
          <w:tcPr>
            <w:tcW w:w="530" w:type="dxa"/>
            <w:tcBorders>
              <w:top w:val="single" w:sz="4" w:space="0" w:color="000000"/>
              <w:left w:val="single" w:sz="4" w:space="0" w:color="000000"/>
              <w:bottom w:val="single" w:sz="4" w:space="0" w:color="000000"/>
              <w:right w:val="single" w:sz="4" w:space="0" w:color="000000"/>
            </w:tcBorders>
          </w:tcPr>
          <w:p w14:paraId="42B28BC6"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5</w:t>
            </w:r>
          </w:p>
        </w:tc>
        <w:tc>
          <w:tcPr>
            <w:tcW w:w="2152" w:type="dxa"/>
            <w:tcBorders>
              <w:top w:val="single" w:sz="4" w:space="0" w:color="000000"/>
              <w:left w:val="single" w:sz="4" w:space="0" w:color="000000"/>
              <w:bottom w:val="single" w:sz="4" w:space="0" w:color="000000"/>
              <w:right w:val="single" w:sz="4" w:space="0" w:color="000000"/>
            </w:tcBorders>
          </w:tcPr>
          <w:p w14:paraId="56A905AB"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Выполнение упражнений</w:t>
            </w:r>
          </w:p>
        </w:tc>
        <w:tc>
          <w:tcPr>
            <w:tcW w:w="759" w:type="dxa"/>
            <w:tcBorders>
              <w:top w:val="single" w:sz="4" w:space="0" w:color="000000"/>
              <w:left w:val="single" w:sz="4" w:space="0" w:color="000000"/>
              <w:bottom w:val="single" w:sz="4" w:space="0" w:color="000000"/>
              <w:right w:val="single" w:sz="4" w:space="0" w:color="000000"/>
            </w:tcBorders>
          </w:tcPr>
          <w:p w14:paraId="2D4B49B0" w14:textId="77777777" w:rsidR="003B7B82" w:rsidRPr="003B7B82" w:rsidRDefault="003B7B82" w:rsidP="003B7B82">
            <w:pPr>
              <w:spacing w:after="0"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2418" w:type="dxa"/>
            <w:tcBorders>
              <w:top w:val="single" w:sz="4" w:space="0" w:color="000000"/>
              <w:left w:val="single" w:sz="4" w:space="0" w:color="000000"/>
              <w:bottom w:val="single" w:sz="4" w:space="0" w:color="000000"/>
              <w:right w:val="single" w:sz="4" w:space="0" w:color="000000"/>
            </w:tcBorders>
          </w:tcPr>
          <w:p w14:paraId="3C56B33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нахождение значения числового выражения.</w:t>
            </w:r>
          </w:p>
          <w:p w14:paraId="6526FDE1" w14:textId="77777777" w:rsidR="003B7B82" w:rsidRPr="003B7B82" w:rsidRDefault="003B7B82" w:rsidP="003B7B82">
            <w:pPr>
              <w:spacing w:after="0" w:line="240" w:lineRule="auto"/>
              <w:rPr>
                <w:rFonts w:ascii="Times New Roman" w:eastAsia="Calibri" w:hAnsi="Times New Roman" w:cs="Times New Roman"/>
                <w:sz w:val="20"/>
                <w:szCs w:val="20"/>
                <w:lang w:eastAsia="ru-RU"/>
              </w:rPr>
            </w:pPr>
            <w:r w:rsidRPr="003B7B82">
              <w:rPr>
                <w:rFonts w:ascii="Times New Roman" w:eastAsia="Calibri" w:hAnsi="Times New Roman" w:cs="Times New Roman"/>
                <w:sz w:val="20"/>
                <w:szCs w:val="20"/>
                <w:lang w:eastAsia="ru-RU"/>
              </w:rPr>
              <w:t xml:space="preserve">Индивидуальная - распознавание и изображение геометрических фигур. </w:t>
            </w:r>
          </w:p>
        </w:tc>
        <w:tc>
          <w:tcPr>
            <w:tcW w:w="2499" w:type="dxa"/>
            <w:tcBorders>
              <w:top w:val="single" w:sz="4" w:space="0" w:color="000000"/>
              <w:left w:val="single" w:sz="4" w:space="0" w:color="000000"/>
              <w:bottom w:val="single" w:sz="4" w:space="0" w:color="000000"/>
              <w:right w:val="single" w:sz="4" w:space="0" w:color="000000"/>
            </w:tcBorders>
          </w:tcPr>
          <w:p w14:paraId="23E68EF6" w14:textId="77777777" w:rsidR="003B7B82" w:rsidRPr="003B7B82" w:rsidRDefault="003B7B82" w:rsidP="003B7B82">
            <w:pPr>
              <w:spacing w:after="0" w:line="240" w:lineRule="auto"/>
              <w:rPr>
                <w:rFonts w:ascii="Times New Roman" w:eastAsia="Calibri" w:hAnsi="Times New Roman" w:cs="Times New Roman"/>
                <w:sz w:val="20"/>
                <w:szCs w:val="20"/>
                <w:lang w:eastAsia="ru-RU"/>
              </w:rPr>
            </w:pPr>
            <w:r w:rsidRPr="003B7B82">
              <w:rPr>
                <w:rFonts w:ascii="Times New Roman" w:eastAsia="Calibri" w:hAnsi="Times New Roman" w:cs="Times New Roman"/>
                <w:sz w:val="20"/>
                <w:szCs w:val="20"/>
                <w:lang w:eastAsia="ru-RU"/>
              </w:rPr>
              <w:t>Умеют анализировать и осмысливать текст задачи, извлекать необходимую информацию , строить логическую цепочку. Оценивать результат</w:t>
            </w:r>
          </w:p>
        </w:tc>
        <w:tc>
          <w:tcPr>
            <w:tcW w:w="2209" w:type="dxa"/>
            <w:tcBorders>
              <w:top w:val="single" w:sz="4" w:space="0" w:color="000000"/>
              <w:left w:val="single" w:sz="4" w:space="0" w:color="000000"/>
              <w:bottom w:val="single" w:sz="4" w:space="0" w:color="000000"/>
              <w:right w:val="single" w:sz="4" w:space="0" w:color="000000"/>
            </w:tcBorders>
          </w:tcPr>
          <w:p w14:paraId="5F072E42" w14:textId="77777777" w:rsidR="003B7B82" w:rsidRPr="003B7B82" w:rsidRDefault="003B7B82" w:rsidP="003B7B82">
            <w:pPr>
              <w:autoSpaceDE w:val="0"/>
              <w:autoSpaceDN w:val="0"/>
              <w:adjustRightInd w:val="0"/>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наиболее заметные достижения, проявляют познавательный интерес к изучению предмета, к способам решения задач</w:t>
            </w:r>
          </w:p>
        </w:tc>
        <w:tc>
          <w:tcPr>
            <w:tcW w:w="3233" w:type="dxa"/>
            <w:tcBorders>
              <w:top w:val="single" w:sz="4" w:space="0" w:color="000000"/>
              <w:left w:val="single" w:sz="4" w:space="0" w:color="000000"/>
              <w:bottom w:val="single" w:sz="4" w:space="0" w:color="000000"/>
              <w:right w:val="single" w:sz="4" w:space="0" w:color="000000"/>
            </w:tcBorders>
          </w:tcPr>
          <w:p w14:paraId="31869157" w14:textId="77777777" w:rsidR="003B7B82" w:rsidRPr="003B7B82" w:rsidRDefault="003B7B82" w:rsidP="003B7B82">
            <w:pPr>
              <w:autoSpaceDE w:val="0"/>
              <w:autoSpaceDN w:val="0"/>
              <w:adjustRightInd w:val="0"/>
              <w:spacing w:after="0" w:line="254"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iCs/>
                <w:sz w:val="20"/>
                <w:szCs w:val="20"/>
                <w:u w:val="single"/>
                <w:lang w:eastAsia="ru-RU"/>
              </w:rPr>
              <w:t xml:space="preserve">Регулятивные </w:t>
            </w:r>
            <w:r w:rsidRPr="003B7B82">
              <w:rPr>
                <w:rFonts w:ascii="Times New Roman" w:eastAsia="Times New Roman" w:hAnsi="Times New Roman" w:cs="Times New Roman"/>
                <w:i/>
                <w:iCs/>
                <w:sz w:val="20"/>
                <w:szCs w:val="20"/>
                <w:lang w:eastAsia="ru-RU"/>
              </w:rPr>
              <w:t xml:space="preserve"> –</w:t>
            </w:r>
            <w:r w:rsidRPr="003B7B82">
              <w:rPr>
                <w:rFonts w:ascii="Times New Roman" w:eastAsia="Times New Roman" w:hAnsi="Times New Roman" w:cs="Times New Roman"/>
                <w:sz w:val="20"/>
                <w:szCs w:val="20"/>
                <w:lang w:eastAsia="ru-RU"/>
              </w:rPr>
              <w:t xml:space="preserve"> понимают причины своего неуспеха и находят способы выхода из этой ситуации.</w:t>
            </w:r>
          </w:p>
          <w:p w14:paraId="128277A5" w14:textId="77777777" w:rsidR="003B7B82" w:rsidRPr="003B7B82" w:rsidRDefault="003B7B82" w:rsidP="003B7B82">
            <w:pPr>
              <w:autoSpaceDE w:val="0"/>
              <w:autoSpaceDN w:val="0"/>
              <w:adjustRightInd w:val="0"/>
              <w:spacing w:after="0" w:line="254"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iCs/>
                <w:sz w:val="20"/>
                <w:szCs w:val="20"/>
                <w:u w:val="single"/>
                <w:lang w:eastAsia="ru-RU"/>
              </w:rPr>
              <w:t xml:space="preserve">Познавательные </w:t>
            </w:r>
            <w:r w:rsidRPr="003B7B82">
              <w:rPr>
                <w:rFonts w:ascii="Times New Roman" w:eastAsia="Times New Roman" w:hAnsi="Times New Roman" w:cs="Times New Roman"/>
                <w:i/>
                <w:iCs/>
                <w:sz w:val="20"/>
                <w:szCs w:val="20"/>
                <w:lang w:eastAsia="ru-RU"/>
              </w:rPr>
              <w:t xml:space="preserve"> –</w:t>
            </w:r>
            <w:r w:rsidRPr="003B7B82">
              <w:rPr>
                <w:rFonts w:ascii="Times New Roman" w:eastAsia="Times New Roman" w:hAnsi="Times New Roman" w:cs="Times New Roman"/>
                <w:sz w:val="20"/>
                <w:szCs w:val="20"/>
                <w:lang w:eastAsia="ru-RU"/>
              </w:rPr>
              <w:t xml:space="preserve"> делают предположения об информации, которая нужна для решения учебной задачи.</w:t>
            </w:r>
          </w:p>
          <w:p w14:paraId="3234C1E5" w14:textId="77777777" w:rsidR="003B7B82" w:rsidRPr="003B7B82" w:rsidRDefault="003B7B82" w:rsidP="003B7B82">
            <w:pPr>
              <w:autoSpaceDE w:val="0"/>
              <w:autoSpaceDN w:val="0"/>
              <w:adjustRightInd w:val="0"/>
              <w:spacing w:after="0" w:line="254"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iCs/>
                <w:sz w:val="20"/>
                <w:szCs w:val="20"/>
                <w:u w:val="single"/>
                <w:lang w:eastAsia="ru-RU"/>
              </w:rPr>
              <w:t xml:space="preserve">Коммуникативные </w:t>
            </w:r>
            <w:r w:rsidRPr="003B7B82">
              <w:rPr>
                <w:rFonts w:ascii="Times New Roman" w:eastAsia="Times New Roman" w:hAnsi="Times New Roman" w:cs="Times New Roman"/>
                <w:i/>
                <w:iCs/>
                <w:sz w:val="20"/>
                <w:szCs w:val="20"/>
                <w:lang w:eastAsia="ru-RU"/>
              </w:rPr>
              <w:t xml:space="preserve"> – </w:t>
            </w:r>
            <w:r w:rsidRPr="003B7B82">
              <w:rPr>
                <w:rFonts w:ascii="Times New Roman" w:eastAsia="Times New Roman" w:hAnsi="Times New Roman" w:cs="Times New Roman"/>
                <w:sz w:val="20"/>
                <w:szCs w:val="20"/>
                <w:lang w:eastAsia="ru-RU"/>
              </w:rPr>
              <w:t>умеют критично  относиться к своему мнению</w:t>
            </w:r>
          </w:p>
        </w:tc>
        <w:tc>
          <w:tcPr>
            <w:tcW w:w="1698" w:type="dxa"/>
            <w:tcBorders>
              <w:top w:val="single" w:sz="4" w:space="0" w:color="000000"/>
              <w:left w:val="single" w:sz="4" w:space="0" w:color="000000"/>
              <w:bottom w:val="single" w:sz="4" w:space="0" w:color="000000"/>
              <w:right w:val="single" w:sz="4" w:space="0" w:color="000000"/>
            </w:tcBorders>
          </w:tcPr>
          <w:p w14:paraId="2CFF3693" w14:textId="77777777" w:rsidR="003B7B82" w:rsidRPr="003B7B82" w:rsidRDefault="003B7B82" w:rsidP="003B7B82">
            <w:pPr>
              <w:spacing w:after="0" w:line="240" w:lineRule="auto"/>
              <w:rPr>
                <w:rFonts w:ascii="Times New Roman" w:eastAsia="Calibri" w:hAnsi="Times New Roman" w:cs="Times New Roman"/>
                <w:sz w:val="20"/>
                <w:szCs w:val="20"/>
                <w:lang w:eastAsia="ru-RU"/>
              </w:rPr>
            </w:pPr>
            <w:r w:rsidRPr="003B7B82">
              <w:rPr>
                <w:rFonts w:ascii="Times New Roman" w:eastAsia="Calibri" w:hAnsi="Times New Roman" w:cs="Times New Roman"/>
                <w:sz w:val="20"/>
                <w:szCs w:val="20"/>
                <w:lang w:eastAsia="ru-RU"/>
              </w:rPr>
              <w:t>Устный опрос, тестирование</w:t>
            </w:r>
          </w:p>
        </w:tc>
      </w:tr>
      <w:tr w:rsidR="003B7B82" w:rsidRPr="003B7B82" w14:paraId="373BB238" w14:textId="77777777" w:rsidTr="003B7B82">
        <w:trPr>
          <w:trHeight w:val="1066"/>
          <w:jc w:val="center"/>
        </w:trPr>
        <w:tc>
          <w:tcPr>
            <w:tcW w:w="530" w:type="dxa"/>
            <w:tcBorders>
              <w:top w:val="single" w:sz="4" w:space="0" w:color="000000"/>
              <w:left w:val="single" w:sz="4" w:space="0" w:color="000000"/>
              <w:bottom w:val="single" w:sz="4" w:space="0" w:color="000000"/>
              <w:right w:val="single" w:sz="4" w:space="0" w:color="000000"/>
            </w:tcBorders>
          </w:tcPr>
          <w:p w14:paraId="2A53A2A2"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lastRenderedPageBreak/>
              <w:t>6</w:t>
            </w:r>
          </w:p>
        </w:tc>
        <w:tc>
          <w:tcPr>
            <w:tcW w:w="2152" w:type="dxa"/>
            <w:tcBorders>
              <w:top w:val="single" w:sz="4" w:space="0" w:color="000000"/>
              <w:left w:val="single" w:sz="4" w:space="0" w:color="000000"/>
              <w:bottom w:val="single" w:sz="4" w:space="0" w:color="000000"/>
              <w:right w:val="single" w:sz="4" w:space="0" w:color="000000"/>
            </w:tcBorders>
          </w:tcPr>
          <w:p w14:paraId="6592E483"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b/>
                <w:sz w:val="24"/>
                <w:szCs w:val="24"/>
                <w:lang w:eastAsia="ru-RU"/>
              </w:rPr>
            </w:pPr>
            <w:r w:rsidRPr="003B7B82">
              <w:rPr>
                <w:rFonts w:ascii="Times New Roman" w:eastAsia="Times New Roman" w:hAnsi="Times New Roman" w:cs="Times New Roman"/>
                <w:b/>
                <w:sz w:val="24"/>
                <w:szCs w:val="24"/>
                <w:lang w:eastAsia="ru-RU"/>
              </w:rPr>
              <w:t>Входная контрольная работа</w:t>
            </w:r>
          </w:p>
        </w:tc>
        <w:tc>
          <w:tcPr>
            <w:tcW w:w="759" w:type="dxa"/>
            <w:tcBorders>
              <w:top w:val="single" w:sz="4" w:space="0" w:color="000000"/>
              <w:left w:val="single" w:sz="4" w:space="0" w:color="000000"/>
              <w:bottom w:val="single" w:sz="4" w:space="0" w:color="000000"/>
              <w:right w:val="single" w:sz="4" w:space="0" w:color="000000"/>
            </w:tcBorders>
          </w:tcPr>
          <w:p w14:paraId="4F555041"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2418" w:type="dxa"/>
            <w:tcBorders>
              <w:top w:val="single" w:sz="4" w:space="0" w:color="000000"/>
              <w:left w:val="single" w:sz="4" w:space="0" w:color="000000"/>
              <w:bottom w:val="single" w:sz="4" w:space="0" w:color="000000"/>
              <w:right w:val="single" w:sz="4" w:space="0" w:color="000000"/>
            </w:tcBorders>
          </w:tcPr>
          <w:p w14:paraId="16F49F37"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Решение контрольных работ</w:t>
            </w:r>
          </w:p>
        </w:tc>
        <w:tc>
          <w:tcPr>
            <w:tcW w:w="2499" w:type="dxa"/>
            <w:tcBorders>
              <w:top w:val="single" w:sz="4" w:space="0" w:color="000000"/>
              <w:left w:val="single" w:sz="4" w:space="0" w:color="000000"/>
              <w:bottom w:val="single" w:sz="4" w:space="0" w:color="000000"/>
              <w:right w:val="single" w:sz="4" w:space="0" w:color="000000"/>
            </w:tcBorders>
          </w:tcPr>
          <w:p w14:paraId="418CAD0A"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Демонстрируют математические знания и умения, сформированные в начальной школе</w:t>
            </w:r>
          </w:p>
        </w:tc>
        <w:tc>
          <w:tcPr>
            <w:tcW w:w="2209" w:type="dxa"/>
            <w:tcBorders>
              <w:top w:val="single" w:sz="4" w:space="0" w:color="000000"/>
              <w:left w:val="single" w:sz="4" w:space="0" w:color="000000"/>
              <w:bottom w:val="single" w:sz="4" w:space="0" w:color="000000"/>
              <w:right w:val="single" w:sz="4" w:space="0" w:color="000000"/>
            </w:tcBorders>
          </w:tcPr>
          <w:p w14:paraId="4CD72AFB"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Умение контролировать процесс и результат учебной математической деятельности; способность к эмоциональному восприятию математических объектов, задач, решений, рассуждений.</w:t>
            </w:r>
          </w:p>
        </w:tc>
        <w:tc>
          <w:tcPr>
            <w:tcW w:w="3233" w:type="dxa"/>
            <w:tcBorders>
              <w:top w:val="single" w:sz="4" w:space="0" w:color="000000"/>
              <w:left w:val="single" w:sz="4" w:space="0" w:color="000000"/>
              <w:bottom w:val="single" w:sz="4" w:space="0" w:color="000000"/>
              <w:right w:val="single" w:sz="4" w:space="0" w:color="000000"/>
            </w:tcBorders>
          </w:tcPr>
          <w:p w14:paraId="7598AA8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оценивают достигнутый результат</w:t>
            </w:r>
          </w:p>
          <w:p w14:paraId="7CD425C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iCs/>
                <w:sz w:val="20"/>
                <w:szCs w:val="20"/>
                <w:u w:val="single"/>
                <w:lang w:eastAsia="ru-RU"/>
              </w:rPr>
              <w:t xml:space="preserve">Познавательные </w:t>
            </w:r>
            <w:r w:rsidRPr="003B7B82">
              <w:rPr>
                <w:rFonts w:ascii="Times New Roman" w:eastAsia="Times New Roman" w:hAnsi="Times New Roman" w:cs="Times New Roman"/>
                <w:i/>
                <w:iCs/>
                <w:sz w:val="20"/>
                <w:szCs w:val="20"/>
                <w:lang w:eastAsia="ru-RU"/>
              </w:rPr>
              <w:t>–</w:t>
            </w:r>
            <w:r w:rsidRPr="003B7B82">
              <w:rPr>
                <w:rFonts w:ascii="Times New Roman" w:eastAsia="Times New Roman" w:hAnsi="Times New Roman" w:cs="Times New Roman"/>
                <w:sz w:val="20"/>
                <w:szCs w:val="20"/>
                <w:lang w:eastAsia="ru-RU"/>
              </w:rPr>
              <w:t>выражают структуру задачи разными средствами. Выбирают наиболее эффективные способы решения задачи в зависимости от конкретных условий</w:t>
            </w:r>
          </w:p>
          <w:p w14:paraId="71BB6BC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iCs/>
                <w:sz w:val="20"/>
                <w:szCs w:val="20"/>
                <w:u w:val="single"/>
                <w:lang w:eastAsia="ru-RU"/>
              </w:rPr>
              <w:t>Коммуникативные</w:t>
            </w:r>
            <w:r w:rsidRPr="003B7B82">
              <w:rPr>
                <w:rFonts w:ascii="Times New Roman" w:eastAsia="Times New Roman" w:hAnsi="Times New Roman" w:cs="Times New Roman"/>
                <w:i/>
                <w:iCs/>
                <w:sz w:val="20"/>
                <w:szCs w:val="20"/>
                <w:lang w:eastAsia="ru-RU"/>
              </w:rPr>
              <w:t xml:space="preserve"> –</w:t>
            </w:r>
            <w:r w:rsidRPr="003B7B82">
              <w:rPr>
                <w:rFonts w:ascii="Times New Roman" w:eastAsia="Times New Roman" w:hAnsi="Times New Roman" w:cs="Times New Roman"/>
                <w:sz w:val="20"/>
                <w:szCs w:val="20"/>
                <w:lang w:eastAsia="ru-RU"/>
              </w:rPr>
              <w:t>регулируют собственную деятельность посредством письменной речи</w:t>
            </w:r>
          </w:p>
        </w:tc>
        <w:tc>
          <w:tcPr>
            <w:tcW w:w="1698" w:type="dxa"/>
            <w:tcBorders>
              <w:top w:val="single" w:sz="4" w:space="0" w:color="000000"/>
              <w:left w:val="single" w:sz="4" w:space="0" w:color="000000"/>
              <w:bottom w:val="single" w:sz="4" w:space="0" w:color="000000"/>
              <w:right w:val="single" w:sz="4" w:space="0" w:color="000000"/>
            </w:tcBorders>
          </w:tcPr>
          <w:p w14:paraId="3E21F188" w14:textId="77777777" w:rsidR="003B7B82" w:rsidRPr="003B7B82" w:rsidRDefault="003B7B82" w:rsidP="003B7B82">
            <w:pPr>
              <w:spacing w:after="0" w:line="240" w:lineRule="auto"/>
              <w:jc w:val="both"/>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rPr>
              <w:t>Контрольная работа</w:t>
            </w:r>
          </w:p>
        </w:tc>
      </w:tr>
    </w:tbl>
    <w:p w14:paraId="0830D096" w14:textId="77777777" w:rsidR="003B7B82" w:rsidRPr="003B7B82" w:rsidRDefault="003B7B82" w:rsidP="003B7B82">
      <w:pPr>
        <w:numPr>
          <w:ilvl w:val="0"/>
          <w:numId w:val="72"/>
        </w:numPr>
        <w:spacing w:after="0" w:line="240" w:lineRule="auto"/>
        <w:jc w:val="center"/>
        <w:rPr>
          <w:rFonts w:ascii="Times New Roman" w:eastAsia="Calibri" w:hAnsi="Times New Roman" w:cs="Times New Roman"/>
          <w:sz w:val="32"/>
          <w:szCs w:val="32"/>
          <w:lang w:eastAsia="ru-RU"/>
        </w:rPr>
      </w:pPr>
      <w:r w:rsidRPr="003B7B82">
        <w:rPr>
          <w:rFonts w:ascii="Times New Roman" w:eastAsia="Calibri" w:hAnsi="Times New Roman" w:cs="Times New Roman"/>
          <w:b/>
          <w:bCs/>
          <w:iCs/>
          <w:sz w:val="32"/>
          <w:szCs w:val="32"/>
          <w:lang w:eastAsia="ru-RU"/>
        </w:rPr>
        <w:t>Натуральные числа и шкалы – 20 часов.</w:t>
      </w:r>
    </w:p>
    <w:tbl>
      <w:tblPr>
        <w:tblW w:w="155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3"/>
        <w:gridCol w:w="1898"/>
        <w:gridCol w:w="755"/>
        <w:gridCol w:w="3027"/>
        <w:gridCol w:w="2196"/>
        <w:gridCol w:w="2127"/>
        <w:gridCol w:w="3312"/>
        <w:gridCol w:w="1703"/>
      </w:tblGrid>
      <w:tr w:rsidR="003B7B82" w:rsidRPr="003B7B82" w14:paraId="6EF9F547" w14:textId="77777777" w:rsidTr="003B7B82">
        <w:trPr>
          <w:trHeight w:val="1066"/>
          <w:jc w:val="center"/>
        </w:trPr>
        <w:tc>
          <w:tcPr>
            <w:tcW w:w="573" w:type="dxa"/>
            <w:tcBorders>
              <w:top w:val="single" w:sz="4" w:space="0" w:color="000000"/>
              <w:left w:val="single" w:sz="4" w:space="0" w:color="000000"/>
              <w:bottom w:val="single" w:sz="4" w:space="0" w:color="000000"/>
              <w:right w:val="single" w:sz="4" w:space="0" w:color="000000"/>
            </w:tcBorders>
          </w:tcPr>
          <w:p w14:paraId="53BEAD7C"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7</w:t>
            </w:r>
          </w:p>
        </w:tc>
        <w:tc>
          <w:tcPr>
            <w:tcW w:w="1898" w:type="dxa"/>
            <w:tcBorders>
              <w:top w:val="single" w:sz="4" w:space="0" w:color="000000"/>
              <w:left w:val="single" w:sz="4" w:space="0" w:color="000000"/>
              <w:bottom w:val="single" w:sz="4" w:space="0" w:color="000000"/>
              <w:right w:val="single" w:sz="4" w:space="0" w:color="000000"/>
            </w:tcBorders>
          </w:tcPr>
          <w:p w14:paraId="55124137"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Обозначение натуральных чисел</w:t>
            </w:r>
          </w:p>
        </w:tc>
        <w:tc>
          <w:tcPr>
            <w:tcW w:w="755" w:type="dxa"/>
            <w:tcBorders>
              <w:top w:val="single" w:sz="4" w:space="0" w:color="000000"/>
              <w:left w:val="single" w:sz="4" w:space="0" w:color="000000"/>
              <w:bottom w:val="single" w:sz="4" w:space="0" w:color="000000"/>
              <w:right w:val="single" w:sz="4" w:space="0" w:color="000000"/>
            </w:tcBorders>
          </w:tcPr>
          <w:p w14:paraId="385CCCA6" w14:textId="77777777" w:rsidR="003B7B82" w:rsidRPr="003B7B82" w:rsidRDefault="003B7B82" w:rsidP="003B7B82">
            <w:pPr>
              <w:keepLines/>
              <w:autoSpaceDE w:val="0"/>
              <w:autoSpaceDN w:val="0"/>
              <w:adjustRightInd w:val="0"/>
              <w:spacing w:after="0" w:line="240" w:lineRule="auto"/>
              <w:jc w:val="center"/>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027" w:type="dxa"/>
            <w:tcBorders>
              <w:top w:val="single" w:sz="4" w:space="0" w:color="000000"/>
              <w:left w:val="single" w:sz="4" w:space="0" w:color="000000"/>
              <w:bottom w:val="single" w:sz="4" w:space="0" w:color="000000"/>
              <w:right w:val="single" w:sz="4" w:space="0" w:color="000000"/>
            </w:tcBorders>
          </w:tcPr>
          <w:p w14:paraId="5B23C4D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и выведение определения «натуральное число».</w:t>
            </w:r>
          </w:p>
          <w:p w14:paraId="064318F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Фронтальная – ответы на вопросы,  чтение чисел. </w:t>
            </w:r>
          </w:p>
          <w:p w14:paraId="5722742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запись</w:t>
            </w:r>
          </w:p>
          <w:p w14:paraId="5FCFF37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 чисел.</w:t>
            </w:r>
          </w:p>
        </w:tc>
        <w:tc>
          <w:tcPr>
            <w:tcW w:w="2196" w:type="dxa"/>
            <w:tcBorders>
              <w:top w:val="single" w:sz="4" w:space="0" w:color="000000"/>
              <w:left w:val="single" w:sz="4" w:space="0" w:color="000000"/>
              <w:bottom w:val="single" w:sz="4" w:space="0" w:color="000000"/>
              <w:right w:val="single" w:sz="4" w:space="0" w:color="000000"/>
            </w:tcBorders>
          </w:tcPr>
          <w:p w14:paraId="47BCAFAB" w14:textId="77777777" w:rsidR="003B7B82" w:rsidRPr="003B7B82" w:rsidRDefault="003B7B82" w:rsidP="003B7B82">
            <w:pPr>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Описывают свойства натурального ряда.</w:t>
            </w:r>
          </w:p>
        </w:tc>
        <w:tc>
          <w:tcPr>
            <w:tcW w:w="2127" w:type="dxa"/>
            <w:tcBorders>
              <w:top w:val="single" w:sz="4" w:space="0" w:color="000000"/>
              <w:left w:val="single" w:sz="4" w:space="0" w:color="000000"/>
              <w:bottom w:val="single" w:sz="4" w:space="0" w:color="000000"/>
              <w:right w:val="single" w:sz="4" w:space="0" w:color="000000"/>
            </w:tcBorders>
          </w:tcPr>
          <w:p w14:paraId="2CAC01D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Выражают положительное от</w:t>
            </w:r>
            <w:r w:rsidRPr="003B7B82">
              <w:rPr>
                <w:rFonts w:ascii="Times New Roman" w:eastAsia="Times New Roman" w:hAnsi="Times New Roman" w:cs="Times New Roman"/>
                <w:sz w:val="20"/>
                <w:szCs w:val="20"/>
                <w:lang w:eastAsia="ru-RU"/>
              </w:rPr>
              <w:softHyphen/>
              <w:t>ношение к процессу познания; применяют правила делового сотрудничества; оценивают  свою учебную деятельность.</w:t>
            </w:r>
          </w:p>
        </w:tc>
        <w:tc>
          <w:tcPr>
            <w:tcW w:w="3312" w:type="dxa"/>
            <w:tcBorders>
              <w:top w:val="single" w:sz="4" w:space="0" w:color="000000"/>
              <w:left w:val="single" w:sz="4" w:space="0" w:color="000000"/>
              <w:bottom w:val="single" w:sz="4" w:space="0" w:color="000000"/>
              <w:right w:val="single" w:sz="4" w:space="0" w:color="000000"/>
            </w:tcBorders>
          </w:tcPr>
          <w:p w14:paraId="5DD09E2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определяют </w:t>
            </w:r>
          </w:p>
          <w:p w14:paraId="2751203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 цели УД, осуществляют поиск средств ее достижения.</w:t>
            </w:r>
          </w:p>
          <w:p w14:paraId="6E4D4E6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Познавательные</w:t>
            </w:r>
            <w:r w:rsidRPr="003B7B82">
              <w:rPr>
                <w:rFonts w:ascii="Times New Roman" w:eastAsia="Times New Roman" w:hAnsi="Times New Roman" w:cs="Times New Roman"/>
                <w:sz w:val="20"/>
                <w:szCs w:val="20"/>
                <w:lang w:eastAsia="ru-RU"/>
              </w:rPr>
              <w:t xml:space="preserve"> – передают содержание в сжатом (развернутом) виде. </w:t>
            </w:r>
          </w:p>
          <w:p w14:paraId="26C55AE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оформляют мысли в устной и письменной речи  с учетом речевых ситуаций.</w:t>
            </w:r>
          </w:p>
        </w:tc>
        <w:tc>
          <w:tcPr>
            <w:tcW w:w="1703" w:type="dxa"/>
            <w:tcBorders>
              <w:top w:val="single" w:sz="4" w:space="0" w:color="000000"/>
              <w:left w:val="single" w:sz="4" w:space="0" w:color="000000"/>
              <w:bottom w:val="single" w:sz="4" w:space="0" w:color="000000"/>
              <w:right w:val="single" w:sz="4" w:space="0" w:color="000000"/>
            </w:tcBorders>
          </w:tcPr>
          <w:p w14:paraId="7C3DEEAA" w14:textId="77777777" w:rsidR="003B7B82" w:rsidRPr="003B7B82" w:rsidRDefault="003B7B82" w:rsidP="003B7B82">
            <w:pPr>
              <w:spacing w:after="0" w:line="240" w:lineRule="auto"/>
              <w:jc w:val="both"/>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w:t>
            </w:r>
          </w:p>
        </w:tc>
      </w:tr>
      <w:tr w:rsidR="003B7B82" w:rsidRPr="003B7B82" w14:paraId="541C10D8" w14:textId="77777777" w:rsidTr="003B7B82">
        <w:trPr>
          <w:trHeight w:val="551"/>
          <w:jc w:val="center"/>
        </w:trPr>
        <w:tc>
          <w:tcPr>
            <w:tcW w:w="573" w:type="dxa"/>
            <w:tcBorders>
              <w:top w:val="single" w:sz="4" w:space="0" w:color="000000"/>
              <w:left w:val="single" w:sz="4" w:space="0" w:color="000000"/>
              <w:bottom w:val="single" w:sz="4" w:space="0" w:color="000000"/>
              <w:right w:val="single" w:sz="4" w:space="0" w:color="000000"/>
            </w:tcBorders>
          </w:tcPr>
          <w:p w14:paraId="06439903"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8</w:t>
            </w:r>
          </w:p>
        </w:tc>
        <w:tc>
          <w:tcPr>
            <w:tcW w:w="1898" w:type="dxa"/>
            <w:tcBorders>
              <w:top w:val="single" w:sz="4" w:space="0" w:color="000000"/>
              <w:left w:val="single" w:sz="4" w:space="0" w:color="000000"/>
              <w:bottom w:val="single" w:sz="4" w:space="0" w:color="000000"/>
              <w:right w:val="single" w:sz="4" w:space="0" w:color="000000"/>
            </w:tcBorders>
          </w:tcPr>
          <w:p w14:paraId="6A51B113"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Обозначение натуральных чисел</w:t>
            </w:r>
          </w:p>
        </w:tc>
        <w:tc>
          <w:tcPr>
            <w:tcW w:w="755" w:type="dxa"/>
            <w:tcBorders>
              <w:top w:val="single" w:sz="4" w:space="0" w:color="000000"/>
              <w:left w:val="single" w:sz="4" w:space="0" w:color="000000"/>
              <w:bottom w:val="single" w:sz="4" w:space="0" w:color="000000"/>
              <w:right w:val="single" w:sz="4" w:space="0" w:color="000000"/>
            </w:tcBorders>
          </w:tcPr>
          <w:p w14:paraId="5B030D74" w14:textId="77777777" w:rsidR="003B7B82" w:rsidRPr="003B7B82" w:rsidRDefault="003B7B82" w:rsidP="003B7B82">
            <w:pPr>
              <w:keepLines/>
              <w:autoSpaceDE w:val="0"/>
              <w:autoSpaceDN w:val="0"/>
              <w:adjustRightInd w:val="0"/>
              <w:spacing w:after="0" w:line="240" w:lineRule="auto"/>
              <w:jc w:val="center"/>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027" w:type="dxa"/>
            <w:tcBorders>
              <w:top w:val="single" w:sz="4" w:space="0" w:color="000000"/>
              <w:left w:val="single" w:sz="4" w:space="0" w:color="000000"/>
              <w:bottom w:val="single" w:sz="4" w:space="0" w:color="000000"/>
              <w:right w:val="single" w:sz="4" w:space="0" w:color="000000"/>
            </w:tcBorders>
          </w:tcPr>
          <w:p w14:paraId="1F27F60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Фронтальная – чтение чисел. </w:t>
            </w:r>
          </w:p>
          <w:p w14:paraId="5B16510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запись чисел.</w:t>
            </w:r>
          </w:p>
        </w:tc>
        <w:tc>
          <w:tcPr>
            <w:tcW w:w="2196" w:type="dxa"/>
            <w:tcBorders>
              <w:top w:val="single" w:sz="4" w:space="0" w:color="000000"/>
              <w:left w:val="single" w:sz="4" w:space="0" w:color="000000"/>
              <w:bottom w:val="single" w:sz="4" w:space="0" w:color="000000"/>
              <w:right w:val="single" w:sz="4" w:space="0" w:color="000000"/>
            </w:tcBorders>
          </w:tcPr>
          <w:p w14:paraId="022FFF6C"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 xml:space="preserve">Читают и записывают натуральные числа, сравнивают и упорядочивают их.  </w:t>
            </w:r>
          </w:p>
        </w:tc>
        <w:tc>
          <w:tcPr>
            <w:tcW w:w="2127" w:type="dxa"/>
            <w:tcBorders>
              <w:top w:val="single" w:sz="4" w:space="0" w:color="000000"/>
              <w:left w:val="single" w:sz="4" w:space="0" w:color="000000"/>
              <w:bottom w:val="single" w:sz="4" w:space="0" w:color="000000"/>
              <w:right w:val="single" w:sz="4" w:space="0" w:color="000000"/>
            </w:tcBorders>
          </w:tcPr>
          <w:p w14:paraId="06667F5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Принимают и осваивают социальную роль обучающегося,  проявляют мотивы учебной деятельности, понимают личностный смысл учения, оценивают свою учебную деятельность.</w:t>
            </w:r>
          </w:p>
        </w:tc>
        <w:tc>
          <w:tcPr>
            <w:tcW w:w="3312" w:type="dxa"/>
            <w:tcBorders>
              <w:top w:val="single" w:sz="4" w:space="0" w:color="000000"/>
              <w:left w:val="single" w:sz="4" w:space="0" w:color="000000"/>
              <w:bottom w:val="single" w:sz="4" w:space="0" w:color="000000"/>
              <w:right w:val="single" w:sz="4" w:space="0" w:color="000000"/>
            </w:tcBorders>
          </w:tcPr>
          <w:p w14:paraId="253013C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 </w:t>
            </w:r>
            <w:r w:rsidRPr="003B7B82">
              <w:rPr>
                <w:rFonts w:ascii="Times New Roman" w:eastAsia="Times New Roman" w:hAnsi="Times New Roman" w:cs="Times New Roman"/>
                <w:sz w:val="20"/>
                <w:szCs w:val="20"/>
                <w:lang w:eastAsia="ru-RU"/>
              </w:rPr>
              <w:t>работают по составленному плану, используют наряду с основными и дополнительные средства.</w:t>
            </w:r>
          </w:p>
          <w:p w14:paraId="4073D50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Познавательные</w:t>
            </w:r>
            <w:r w:rsidRPr="003B7B82">
              <w:rPr>
                <w:rFonts w:ascii="Times New Roman" w:eastAsia="Times New Roman" w:hAnsi="Times New Roman" w:cs="Times New Roman"/>
                <w:sz w:val="20"/>
                <w:szCs w:val="20"/>
                <w:lang w:eastAsia="ru-RU"/>
              </w:rPr>
              <w:t xml:space="preserve"> – передают содержание в сжатом, выборочном или развернутом виде.</w:t>
            </w:r>
          </w:p>
          <w:p w14:paraId="36C1833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отстаивают при необходимости собственную точку зрения, аргументируя ее и подтверждая фактами.</w:t>
            </w:r>
          </w:p>
        </w:tc>
        <w:tc>
          <w:tcPr>
            <w:tcW w:w="1703" w:type="dxa"/>
            <w:tcBorders>
              <w:top w:val="single" w:sz="4" w:space="0" w:color="000000"/>
              <w:left w:val="single" w:sz="4" w:space="0" w:color="000000"/>
              <w:bottom w:val="single" w:sz="4" w:space="0" w:color="000000"/>
              <w:right w:val="single" w:sz="4" w:space="0" w:color="000000"/>
            </w:tcBorders>
          </w:tcPr>
          <w:p w14:paraId="38D4BB23" w14:textId="77777777" w:rsidR="003B7B82" w:rsidRPr="003B7B82" w:rsidRDefault="003B7B82" w:rsidP="003B7B82">
            <w:pPr>
              <w:spacing w:after="0" w:line="240" w:lineRule="auto"/>
              <w:jc w:val="both"/>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rPr>
              <w:t>Устный опрос</w:t>
            </w:r>
            <w:r w:rsidRPr="003B7B82">
              <w:rPr>
                <w:rFonts w:ascii="Times New Roman" w:eastAsia="Times New Roman" w:hAnsi="Times New Roman" w:cs="Times New Roman"/>
                <w:sz w:val="20"/>
                <w:szCs w:val="20"/>
                <w:lang w:eastAsia="ru-RU"/>
              </w:rPr>
              <w:t>по карточкам.</w:t>
            </w:r>
          </w:p>
        </w:tc>
      </w:tr>
      <w:tr w:rsidR="003B7B82" w:rsidRPr="003B7B82" w14:paraId="39F553A6" w14:textId="77777777" w:rsidTr="003B7B82">
        <w:trPr>
          <w:trHeight w:val="692"/>
          <w:jc w:val="center"/>
        </w:trPr>
        <w:tc>
          <w:tcPr>
            <w:tcW w:w="573" w:type="dxa"/>
            <w:tcBorders>
              <w:top w:val="single" w:sz="4" w:space="0" w:color="000000"/>
              <w:left w:val="single" w:sz="4" w:space="0" w:color="000000"/>
              <w:bottom w:val="single" w:sz="4" w:space="0" w:color="000000"/>
              <w:right w:val="single" w:sz="4" w:space="0" w:color="000000"/>
            </w:tcBorders>
          </w:tcPr>
          <w:p w14:paraId="53BF1438"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9</w:t>
            </w:r>
          </w:p>
        </w:tc>
        <w:tc>
          <w:tcPr>
            <w:tcW w:w="1898" w:type="dxa"/>
            <w:tcBorders>
              <w:top w:val="single" w:sz="4" w:space="0" w:color="000000"/>
              <w:left w:val="single" w:sz="4" w:space="0" w:color="000000"/>
              <w:bottom w:val="single" w:sz="4" w:space="0" w:color="000000"/>
              <w:right w:val="single" w:sz="4" w:space="0" w:color="000000"/>
            </w:tcBorders>
          </w:tcPr>
          <w:p w14:paraId="64779BCE"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Чтение многозначных чисел </w:t>
            </w:r>
          </w:p>
        </w:tc>
        <w:tc>
          <w:tcPr>
            <w:tcW w:w="755" w:type="dxa"/>
            <w:tcBorders>
              <w:top w:val="single" w:sz="4" w:space="0" w:color="000000"/>
              <w:left w:val="single" w:sz="4" w:space="0" w:color="000000"/>
              <w:bottom w:val="single" w:sz="4" w:space="0" w:color="000000"/>
              <w:right w:val="single" w:sz="4" w:space="0" w:color="000000"/>
            </w:tcBorders>
          </w:tcPr>
          <w:p w14:paraId="5BA12A84" w14:textId="77777777" w:rsidR="003B7B82" w:rsidRPr="003B7B82" w:rsidRDefault="003B7B82" w:rsidP="003B7B82">
            <w:pPr>
              <w:keepLines/>
              <w:autoSpaceDE w:val="0"/>
              <w:autoSpaceDN w:val="0"/>
              <w:adjustRightInd w:val="0"/>
              <w:spacing w:after="0" w:line="240" w:lineRule="auto"/>
              <w:jc w:val="center"/>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027" w:type="dxa"/>
            <w:tcBorders>
              <w:top w:val="single" w:sz="4" w:space="0" w:color="000000"/>
              <w:left w:val="single" w:sz="4" w:space="0" w:color="000000"/>
              <w:bottom w:val="single" w:sz="4" w:space="0" w:color="000000"/>
              <w:right w:val="single" w:sz="4" w:space="0" w:color="000000"/>
            </w:tcBorders>
          </w:tcPr>
          <w:p w14:paraId="50E8ED6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Фронтальная – чтение чисел. </w:t>
            </w:r>
          </w:p>
          <w:p w14:paraId="12E7A3D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запись чисел.</w:t>
            </w:r>
          </w:p>
        </w:tc>
        <w:tc>
          <w:tcPr>
            <w:tcW w:w="2196" w:type="dxa"/>
            <w:tcBorders>
              <w:top w:val="single" w:sz="4" w:space="0" w:color="000000"/>
              <w:left w:val="single" w:sz="4" w:space="0" w:color="000000"/>
              <w:bottom w:val="single" w:sz="4" w:space="0" w:color="000000"/>
              <w:right w:val="single" w:sz="4" w:space="0" w:color="000000"/>
            </w:tcBorders>
          </w:tcPr>
          <w:p w14:paraId="5B863844"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Выбирают и располагают элементы в соответствии с заданными условиями.</w:t>
            </w:r>
          </w:p>
        </w:tc>
        <w:tc>
          <w:tcPr>
            <w:tcW w:w="2127" w:type="dxa"/>
            <w:tcBorders>
              <w:top w:val="single" w:sz="4" w:space="0" w:color="000000"/>
              <w:left w:val="single" w:sz="4" w:space="0" w:color="000000"/>
              <w:bottom w:val="single" w:sz="4" w:space="0" w:color="000000"/>
              <w:right w:val="single" w:sz="4" w:space="0" w:color="000000"/>
            </w:tcBorders>
          </w:tcPr>
          <w:p w14:paraId="47296085" w14:textId="77777777" w:rsidR="003B7B82" w:rsidRPr="003B7B82" w:rsidRDefault="003B7B82" w:rsidP="003B7B82">
            <w:pPr>
              <w:spacing w:after="0" w:line="240" w:lineRule="auto"/>
              <w:jc w:val="both"/>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познавательный интерес к изучению предмета, оценивают свою учебную деятельность, применяют правила делового сотрудничества.</w:t>
            </w:r>
          </w:p>
        </w:tc>
        <w:tc>
          <w:tcPr>
            <w:tcW w:w="3312" w:type="dxa"/>
            <w:tcBorders>
              <w:top w:val="single" w:sz="4" w:space="0" w:color="000000"/>
              <w:left w:val="single" w:sz="4" w:space="0" w:color="000000"/>
              <w:bottom w:val="single" w:sz="4" w:space="0" w:color="000000"/>
              <w:right w:val="single" w:sz="4" w:space="0" w:color="000000"/>
            </w:tcBorders>
          </w:tcPr>
          <w:p w14:paraId="1968A3A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 </w:t>
            </w:r>
            <w:r w:rsidRPr="003B7B82">
              <w:rPr>
                <w:rFonts w:ascii="Times New Roman" w:eastAsia="Times New Roman" w:hAnsi="Times New Roman" w:cs="Times New Roman"/>
                <w:sz w:val="20"/>
                <w:szCs w:val="20"/>
                <w:lang w:eastAsia="ru-RU"/>
              </w:rPr>
              <w:t xml:space="preserve">определяют цель учебной деятельности с учителем и самостоятельно, ищут средства ее достижения. </w:t>
            </w:r>
          </w:p>
          <w:p w14:paraId="5E5B5FF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Познавательные</w:t>
            </w:r>
            <w:r w:rsidRPr="003B7B82">
              <w:rPr>
                <w:rFonts w:ascii="Times New Roman" w:eastAsia="Times New Roman" w:hAnsi="Times New Roman" w:cs="Times New Roman"/>
                <w:sz w:val="20"/>
                <w:szCs w:val="20"/>
                <w:lang w:eastAsia="ru-RU"/>
              </w:rPr>
              <w:t xml:space="preserve"> – записывают выводы в виде правил.</w:t>
            </w:r>
          </w:p>
          <w:p w14:paraId="727D4AD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xml:space="preserve">– умеют организовать учебное взаимодействие в группе, строить </w:t>
            </w:r>
            <w:r w:rsidRPr="003B7B82">
              <w:rPr>
                <w:rFonts w:ascii="Times New Roman" w:eastAsia="Times New Roman" w:hAnsi="Times New Roman" w:cs="Times New Roman"/>
                <w:sz w:val="20"/>
                <w:szCs w:val="20"/>
                <w:lang w:eastAsia="ru-RU"/>
              </w:rPr>
              <w:lastRenderedPageBreak/>
              <w:t>конструктивные взаимоотношения со сверстниками.</w:t>
            </w:r>
          </w:p>
        </w:tc>
        <w:tc>
          <w:tcPr>
            <w:tcW w:w="1703" w:type="dxa"/>
            <w:tcBorders>
              <w:top w:val="single" w:sz="4" w:space="0" w:color="000000"/>
              <w:left w:val="single" w:sz="4" w:space="0" w:color="000000"/>
              <w:bottom w:val="single" w:sz="4" w:space="0" w:color="000000"/>
              <w:right w:val="single" w:sz="4" w:space="0" w:color="000000"/>
            </w:tcBorders>
          </w:tcPr>
          <w:p w14:paraId="4BACF837" w14:textId="77777777" w:rsidR="003B7B82" w:rsidRPr="003B7B82" w:rsidRDefault="003B7B82" w:rsidP="003B7B82">
            <w:pPr>
              <w:spacing w:after="0" w:line="240" w:lineRule="auto"/>
              <w:jc w:val="both"/>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Устный опрос по карточкам.</w:t>
            </w:r>
          </w:p>
          <w:p w14:paraId="45BB3537" w14:textId="77777777" w:rsidR="003B7B82" w:rsidRPr="003B7B82" w:rsidRDefault="003B7B82" w:rsidP="003B7B82">
            <w:pPr>
              <w:spacing w:after="0" w:line="240" w:lineRule="auto"/>
              <w:jc w:val="both"/>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rPr>
              <w:t>Самостоятельная работа</w:t>
            </w:r>
          </w:p>
        </w:tc>
      </w:tr>
      <w:tr w:rsidR="003B7B82" w:rsidRPr="003B7B82" w14:paraId="447A2721" w14:textId="77777777" w:rsidTr="003B7B82">
        <w:trPr>
          <w:trHeight w:val="699"/>
          <w:jc w:val="center"/>
        </w:trPr>
        <w:tc>
          <w:tcPr>
            <w:tcW w:w="573" w:type="dxa"/>
            <w:tcBorders>
              <w:top w:val="single" w:sz="4" w:space="0" w:color="000000"/>
              <w:left w:val="single" w:sz="4" w:space="0" w:color="000000"/>
              <w:bottom w:val="single" w:sz="4" w:space="0" w:color="000000"/>
              <w:right w:val="single" w:sz="4" w:space="0" w:color="000000"/>
            </w:tcBorders>
          </w:tcPr>
          <w:p w14:paraId="1396EAE3"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10</w:t>
            </w:r>
          </w:p>
        </w:tc>
        <w:tc>
          <w:tcPr>
            <w:tcW w:w="1898" w:type="dxa"/>
            <w:tcBorders>
              <w:top w:val="single" w:sz="4" w:space="0" w:color="000000"/>
              <w:left w:val="single" w:sz="4" w:space="0" w:color="000000"/>
              <w:bottom w:val="single" w:sz="4" w:space="0" w:color="000000"/>
              <w:right w:val="single" w:sz="4" w:space="0" w:color="000000"/>
            </w:tcBorders>
          </w:tcPr>
          <w:p w14:paraId="1FBDC94E"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 xml:space="preserve">Отрезок. Длина отрезка. </w:t>
            </w:r>
          </w:p>
        </w:tc>
        <w:tc>
          <w:tcPr>
            <w:tcW w:w="755" w:type="dxa"/>
            <w:tcBorders>
              <w:top w:val="single" w:sz="4" w:space="0" w:color="000000"/>
              <w:left w:val="single" w:sz="4" w:space="0" w:color="000000"/>
              <w:bottom w:val="single" w:sz="4" w:space="0" w:color="000000"/>
              <w:right w:val="single" w:sz="4" w:space="0" w:color="000000"/>
            </w:tcBorders>
          </w:tcPr>
          <w:p w14:paraId="4EE069B6"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027" w:type="dxa"/>
            <w:tcBorders>
              <w:top w:val="single" w:sz="4" w:space="0" w:color="000000"/>
              <w:left w:val="single" w:sz="4" w:space="0" w:color="000000"/>
              <w:bottom w:val="single" w:sz="4" w:space="0" w:color="000000"/>
              <w:right w:val="single" w:sz="4" w:space="0" w:color="000000"/>
            </w:tcBorders>
          </w:tcPr>
          <w:p w14:paraId="124443A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и выведение понятий «отрезок», «концы отрезка», «длина отрезка», «расстояние между точками», «равные отрезки».</w:t>
            </w:r>
          </w:p>
          <w:p w14:paraId="5FE55ED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называние отрезков, изображенных на рисунке.</w:t>
            </w:r>
          </w:p>
          <w:p w14:paraId="7D758A1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изображение отрезка, запись точек.</w:t>
            </w:r>
          </w:p>
        </w:tc>
        <w:tc>
          <w:tcPr>
            <w:tcW w:w="2196" w:type="dxa"/>
            <w:tcBorders>
              <w:top w:val="single" w:sz="4" w:space="0" w:color="000000"/>
              <w:left w:val="single" w:sz="4" w:space="0" w:color="000000"/>
              <w:bottom w:val="single" w:sz="4" w:space="0" w:color="000000"/>
              <w:right w:val="single" w:sz="4" w:space="0" w:color="000000"/>
            </w:tcBorders>
            <w:vAlign w:val="center"/>
          </w:tcPr>
          <w:p w14:paraId="213FA8F1"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Распознают на чертежах, рисунках, в окружающем мире геометрические фигуры. Измеряют с помощью инструментов и сравнивают длины отрезков и величины углов. </w:t>
            </w:r>
          </w:p>
        </w:tc>
        <w:tc>
          <w:tcPr>
            <w:tcW w:w="2127" w:type="dxa"/>
            <w:tcBorders>
              <w:top w:val="single" w:sz="4" w:space="0" w:color="000000"/>
              <w:left w:val="single" w:sz="4" w:space="0" w:color="000000"/>
              <w:bottom w:val="single" w:sz="4" w:space="0" w:color="000000"/>
              <w:right w:val="single" w:sz="4" w:space="0" w:color="000000"/>
            </w:tcBorders>
          </w:tcPr>
          <w:p w14:paraId="2240E086" w14:textId="77777777" w:rsidR="003B7B82" w:rsidRPr="003B7B82" w:rsidRDefault="003B7B82" w:rsidP="003B7B82">
            <w:pPr>
              <w:spacing w:after="0" w:line="240" w:lineRule="auto"/>
              <w:jc w:val="both"/>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познавательный интерес к изучению предмета, оценивают свою учебную деятельность, применяют правила делового сотрудничества.</w:t>
            </w:r>
          </w:p>
        </w:tc>
        <w:tc>
          <w:tcPr>
            <w:tcW w:w="3312" w:type="dxa"/>
            <w:tcBorders>
              <w:top w:val="single" w:sz="4" w:space="0" w:color="000000"/>
              <w:left w:val="single" w:sz="4" w:space="0" w:color="000000"/>
              <w:bottom w:val="single" w:sz="4" w:space="0" w:color="000000"/>
              <w:right w:val="single" w:sz="4" w:space="0" w:color="000000"/>
            </w:tcBorders>
          </w:tcPr>
          <w:p w14:paraId="2DF2264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 </w:t>
            </w:r>
            <w:r w:rsidRPr="003B7B82">
              <w:rPr>
                <w:rFonts w:ascii="Times New Roman" w:eastAsia="Times New Roman" w:hAnsi="Times New Roman" w:cs="Times New Roman"/>
                <w:sz w:val="20"/>
                <w:szCs w:val="20"/>
                <w:lang w:eastAsia="ru-RU"/>
              </w:rPr>
              <w:t xml:space="preserve">определяют цель учебной деятельности с учителем и самостоятельно, ищут средства ее достижения. </w:t>
            </w:r>
          </w:p>
          <w:p w14:paraId="3DB37B7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Познавательные</w:t>
            </w:r>
            <w:r w:rsidRPr="003B7B82">
              <w:rPr>
                <w:rFonts w:ascii="Times New Roman" w:eastAsia="Times New Roman" w:hAnsi="Times New Roman" w:cs="Times New Roman"/>
                <w:sz w:val="20"/>
                <w:szCs w:val="20"/>
                <w:lang w:eastAsia="ru-RU"/>
              </w:rPr>
              <w:t xml:space="preserve"> – записывают выводы в виде правил.</w:t>
            </w:r>
          </w:p>
          <w:p w14:paraId="2993450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организовать учебное взаимодействие в группе, строить конструктивные взаимоотношения со сверстниками.</w:t>
            </w:r>
          </w:p>
        </w:tc>
        <w:tc>
          <w:tcPr>
            <w:tcW w:w="1703" w:type="dxa"/>
            <w:tcBorders>
              <w:top w:val="single" w:sz="4" w:space="0" w:color="000000"/>
              <w:left w:val="single" w:sz="4" w:space="0" w:color="000000"/>
              <w:bottom w:val="single" w:sz="4" w:space="0" w:color="000000"/>
              <w:right w:val="single" w:sz="4" w:space="0" w:color="000000"/>
            </w:tcBorders>
          </w:tcPr>
          <w:p w14:paraId="11CB6F51" w14:textId="77777777" w:rsidR="003B7B82" w:rsidRPr="003B7B82" w:rsidRDefault="003B7B82" w:rsidP="003B7B82">
            <w:pPr>
              <w:spacing w:after="0" w:line="240" w:lineRule="auto"/>
              <w:jc w:val="both"/>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 по карточкам.</w:t>
            </w:r>
          </w:p>
        </w:tc>
      </w:tr>
      <w:tr w:rsidR="003B7B82" w:rsidRPr="003B7B82" w14:paraId="248DA2C9" w14:textId="77777777" w:rsidTr="003B7B82">
        <w:trPr>
          <w:trHeight w:val="1066"/>
          <w:jc w:val="center"/>
        </w:trPr>
        <w:tc>
          <w:tcPr>
            <w:tcW w:w="573" w:type="dxa"/>
            <w:tcBorders>
              <w:top w:val="single" w:sz="4" w:space="0" w:color="000000"/>
              <w:left w:val="single" w:sz="4" w:space="0" w:color="000000"/>
              <w:bottom w:val="single" w:sz="4" w:space="0" w:color="000000"/>
              <w:right w:val="single" w:sz="4" w:space="0" w:color="000000"/>
            </w:tcBorders>
          </w:tcPr>
          <w:p w14:paraId="1D3BF961"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11</w:t>
            </w:r>
          </w:p>
        </w:tc>
        <w:tc>
          <w:tcPr>
            <w:tcW w:w="1898" w:type="dxa"/>
            <w:tcBorders>
              <w:top w:val="single" w:sz="4" w:space="0" w:color="000000"/>
              <w:left w:val="single" w:sz="4" w:space="0" w:color="000000"/>
              <w:bottom w:val="single" w:sz="4" w:space="0" w:color="000000"/>
              <w:right w:val="single" w:sz="4" w:space="0" w:color="000000"/>
            </w:tcBorders>
          </w:tcPr>
          <w:p w14:paraId="20DAB04B"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Треугольник</w:t>
            </w:r>
          </w:p>
        </w:tc>
        <w:tc>
          <w:tcPr>
            <w:tcW w:w="755" w:type="dxa"/>
            <w:tcBorders>
              <w:top w:val="single" w:sz="4" w:space="0" w:color="000000"/>
              <w:left w:val="single" w:sz="4" w:space="0" w:color="000000"/>
              <w:bottom w:val="single" w:sz="4" w:space="0" w:color="000000"/>
              <w:right w:val="single" w:sz="4" w:space="0" w:color="000000"/>
            </w:tcBorders>
          </w:tcPr>
          <w:p w14:paraId="00A9ED9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027" w:type="dxa"/>
            <w:tcBorders>
              <w:top w:val="single" w:sz="4" w:space="0" w:color="000000"/>
              <w:left w:val="single" w:sz="4" w:space="0" w:color="000000"/>
              <w:bottom w:val="single" w:sz="4" w:space="0" w:color="000000"/>
              <w:right w:val="single" w:sz="4" w:space="0" w:color="000000"/>
            </w:tcBorders>
          </w:tcPr>
          <w:p w14:paraId="120D54A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обсуждение и выведение понятий «треугольник»,«многоугольник» и их элементов.</w:t>
            </w:r>
          </w:p>
          <w:p w14:paraId="2474B85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переход от одних единиц измерения к другим.</w:t>
            </w:r>
          </w:p>
          <w:p w14:paraId="2CD0159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построение треугольника, многоугольника, измерение длины стороны.</w:t>
            </w:r>
          </w:p>
        </w:tc>
        <w:tc>
          <w:tcPr>
            <w:tcW w:w="2196" w:type="dxa"/>
            <w:tcBorders>
              <w:top w:val="single" w:sz="4" w:space="0" w:color="000000"/>
              <w:left w:val="single" w:sz="4" w:space="0" w:color="000000"/>
              <w:bottom w:val="single" w:sz="4" w:space="0" w:color="000000"/>
              <w:right w:val="single" w:sz="4" w:space="0" w:color="000000"/>
            </w:tcBorders>
            <w:vAlign w:val="center"/>
          </w:tcPr>
          <w:p w14:paraId="45D92459"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Приводят примеры аналогов геометрических фигур в окружающем мире. Изображают геометрические фигуры на клетчатой бумаге. Решают задачи на нахождение длин отрезков, периметров многоугольников</w:t>
            </w:r>
          </w:p>
        </w:tc>
        <w:tc>
          <w:tcPr>
            <w:tcW w:w="2127" w:type="dxa"/>
            <w:tcBorders>
              <w:top w:val="single" w:sz="4" w:space="0" w:color="000000"/>
              <w:left w:val="single" w:sz="4" w:space="0" w:color="000000"/>
              <w:bottom w:val="single" w:sz="4" w:space="0" w:color="000000"/>
              <w:right w:val="single" w:sz="4" w:space="0" w:color="000000"/>
            </w:tcBorders>
          </w:tcPr>
          <w:p w14:paraId="36544E6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отличия в оценках одной и той же ситуации разными людьми, оценивают свою учебную деятельность.</w:t>
            </w:r>
          </w:p>
        </w:tc>
        <w:tc>
          <w:tcPr>
            <w:tcW w:w="3312" w:type="dxa"/>
            <w:tcBorders>
              <w:top w:val="single" w:sz="4" w:space="0" w:color="000000"/>
              <w:left w:val="single" w:sz="4" w:space="0" w:color="000000"/>
              <w:bottom w:val="single" w:sz="4" w:space="0" w:color="000000"/>
              <w:right w:val="single" w:sz="4" w:space="0" w:color="000000"/>
            </w:tcBorders>
          </w:tcPr>
          <w:p w14:paraId="5B507BF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 </w:t>
            </w:r>
            <w:r w:rsidRPr="003B7B82">
              <w:rPr>
                <w:rFonts w:ascii="Times New Roman" w:eastAsia="Times New Roman" w:hAnsi="Times New Roman" w:cs="Times New Roman"/>
                <w:sz w:val="20"/>
                <w:szCs w:val="20"/>
                <w:lang w:eastAsia="ru-RU"/>
              </w:rPr>
              <w:t>работают по составленному плану, используют наряду с основными и дополнительные средства.</w:t>
            </w:r>
          </w:p>
          <w:p w14:paraId="39B0959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Познавательные</w:t>
            </w:r>
            <w:r w:rsidRPr="003B7B82">
              <w:rPr>
                <w:rFonts w:ascii="Times New Roman" w:eastAsia="Times New Roman" w:hAnsi="Times New Roman" w:cs="Times New Roman"/>
                <w:sz w:val="20"/>
                <w:szCs w:val="20"/>
                <w:lang w:eastAsia="ru-RU"/>
              </w:rPr>
              <w:t xml:space="preserve"> – передают содержание в сжатом, выборочном или развернутом виде.</w:t>
            </w:r>
          </w:p>
          <w:p w14:paraId="46667F3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отстаивают при необходимости собственную точку зрения, аргументируя ее и подтверждая фактами.</w:t>
            </w:r>
          </w:p>
        </w:tc>
        <w:tc>
          <w:tcPr>
            <w:tcW w:w="1703" w:type="dxa"/>
            <w:tcBorders>
              <w:top w:val="single" w:sz="4" w:space="0" w:color="000000"/>
              <w:left w:val="single" w:sz="4" w:space="0" w:color="000000"/>
              <w:bottom w:val="single" w:sz="4" w:space="0" w:color="000000"/>
              <w:right w:val="single" w:sz="4" w:space="0" w:color="000000"/>
            </w:tcBorders>
          </w:tcPr>
          <w:p w14:paraId="652A5862" w14:textId="77777777" w:rsidR="003B7B82" w:rsidRPr="003B7B82" w:rsidRDefault="003B7B82" w:rsidP="003B7B82">
            <w:pPr>
              <w:spacing w:after="0" w:line="240" w:lineRule="auto"/>
              <w:jc w:val="both"/>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 по карточкам.</w:t>
            </w:r>
          </w:p>
        </w:tc>
      </w:tr>
      <w:tr w:rsidR="003B7B82" w:rsidRPr="003B7B82" w14:paraId="2E1C473A" w14:textId="77777777" w:rsidTr="003B7B82">
        <w:trPr>
          <w:trHeight w:val="557"/>
          <w:jc w:val="center"/>
        </w:trPr>
        <w:tc>
          <w:tcPr>
            <w:tcW w:w="573" w:type="dxa"/>
            <w:tcBorders>
              <w:top w:val="single" w:sz="4" w:space="0" w:color="000000"/>
              <w:left w:val="single" w:sz="4" w:space="0" w:color="000000"/>
              <w:bottom w:val="single" w:sz="4" w:space="0" w:color="000000"/>
              <w:right w:val="single" w:sz="4" w:space="0" w:color="000000"/>
            </w:tcBorders>
          </w:tcPr>
          <w:p w14:paraId="68AAC42C"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12</w:t>
            </w:r>
          </w:p>
        </w:tc>
        <w:tc>
          <w:tcPr>
            <w:tcW w:w="1898" w:type="dxa"/>
            <w:tcBorders>
              <w:top w:val="single" w:sz="4" w:space="0" w:color="000000"/>
              <w:left w:val="single" w:sz="4" w:space="0" w:color="000000"/>
              <w:bottom w:val="single" w:sz="4" w:space="0" w:color="000000"/>
              <w:right w:val="single" w:sz="4" w:space="0" w:color="000000"/>
            </w:tcBorders>
          </w:tcPr>
          <w:p w14:paraId="7A34ACF0"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Отрезок. Длина отрезка. Треугольник. Многоугольник.</w:t>
            </w:r>
          </w:p>
        </w:tc>
        <w:tc>
          <w:tcPr>
            <w:tcW w:w="755" w:type="dxa"/>
            <w:tcBorders>
              <w:top w:val="single" w:sz="4" w:space="0" w:color="000000"/>
              <w:left w:val="single" w:sz="4" w:space="0" w:color="000000"/>
              <w:bottom w:val="single" w:sz="4" w:space="0" w:color="000000"/>
              <w:right w:val="single" w:sz="4" w:space="0" w:color="000000"/>
            </w:tcBorders>
          </w:tcPr>
          <w:p w14:paraId="51DB750A"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027" w:type="dxa"/>
            <w:tcBorders>
              <w:top w:val="single" w:sz="4" w:space="0" w:color="000000"/>
              <w:left w:val="single" w:sz="4" w:space="0" w:color="000000"/>
              <w:bottom w:val="single" w:sz="4" w:space="0" w:color="000000"/>
              <w:right w:val="single" w:sz="4" w:space="0" w:color="000000"/>
            </w:tcBorders>
          </w:tcPr>
          <w:p w14:paraId="6B25D23A" w14:textId="77777777" w:rsidR="003B7B82" w:rsidRPr="003B7B82" w:rsidRDefault="003B7B82" w:rsidP="003B7B82">
            <w:pPr>
              <w:spacing w:after="0" w:line="240" w:lineRule="auto"/>
              <w:jc w:val="both"/>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 Фронтальная – ответы на вопросы, устные вычисления.</w:t>
            </w:r>
          </w:p>
          <w:p w14:paraId="24FEF3DB" w14:textId="77777777" w:rsidR="003B7B82" w:rsidRPr="003B7B82" w:rsidRDefault="003B7B82" w:rsidP="003B7B82">
            <w:pPr>
              <w:spacing w:after="0" w:line="240" w:lineRule="auto"/>
              <w:jc w:val="both"/>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изображение отрезка и точек, лежащих и не лежащих на нем, треугольника и многоугольника.</w:t>
            </w:r>
          </w:p>
          <w:p w14:paraId="63DDEAE7" w14:textId="77777777" w:rsidR="003B7B82" w:rsidRPr="003B7B82" w:rsidRDefault="003B7B82" w:rsidP="003B7B82">
            <w:pPr>
              <w:spacing w:after="0" w:line="240" w:lineRule="auto"/>
              <w:jc w:val="both"/>
              <w:rPr>
                <w:rFonts w:ascii="Times New Roman" w:eastAsia="Times New Roman" w:hAnsi="Times New Roman" w:cs="Times New Roman"/>
                <w:sz w:val="20"/>
                <w:szCs w:val="20"/>
                <w:lang w:eastAsia="ru-RU"/>
              </w:rPr>
            </w:pPr>
          </w:p>
        </w:tc>
        <w:tc>
          <w:tcPr>
            <w:tcW w:w="2196" w:type="dxa"/>
            <w:tcBorders>
              <w:top w:val="single" w:sz="4" w:space="0" w:color="000000"/>
              <w:left w:val="single" w:sz="4" w:space="0" w:color="000000"/>
              <w:bottom w:val="single" w:sz="4" w:space="0" w:color="000000"/>
              <w:right w:val="single" w:sz="4" w:space="0" w:color="000000"/>
            </w:tcBorders>
            <w:vAlign w:val="center"/>
          </w:tcPr>
          <w:p w14:paraId="538991A9"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Решают задачи на нахождение длин отрезков, периметров многоугольников. Подсчитывают количество возможных комбинаций элементов</w:t>
            </w:r>
          </w:p>
        </w:tc>
        <w:tc>
          <w:tcPr>
            <w:tcW w:w="2127" w:type="dxa"/>
            <w:tcBorders>
              <w:top w:val="single" w:sz="4" w:space="0" w:color="000000"/>
              <w:left w:val="single" w:sz="4" w:space="0" w:color="000000"/>
              <w:bottom w:val="single" w:sz="4" w:space="0" w:color="000000"/>
              <w:right w:val="single" w:sz="4" w:space="0" w:color="000000"/>
            </w:tcBorders>
          </w:tcPr>
          <w:p w14:paraId="5FA5CFE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наиболее заметные достижения, выражают положительное отношение к процессу познания и оценивают свою учебную деятельность.</w:t>
            </w:r>
          </w:p>
        </w:tc>
        <w:tc>
          <w:tcPr>
            <w:tcW w:w="3312" w:type="dxa"/>
            <w:tcBorders>
              <w:top w:val="single" w:sz="4" w:space="0" w:color="000000"/>
              <w:left w:val="single" w:sz="4" w:space="0" w:color="000000"/>
              <w:bottom w:val="single" w:sz="4" w:space="0" w:color="000000"/>
              <w:right w:val="single" w:sz="4" w:space="0" w:color="000000"/>
            </w:tcBorders>
          </w:tcPr>
          <w:p w14:paraId="7725535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определяют цель учебной деятельности и ищут пути ее достижения.</w:t>
            </w:r>
          </w:p>
          <w:p w14:paraId="6DFA1D1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Познавательные</w:t>
            </w:r>
            <w:r w:rsidRPr="003B7B82">
              <w:rPr>
                <w:rFonts w:ascii="Times New Roman" w:eastAsia="Times New Roman" w:hAnsi="Times New Roman" w:cs="Times New Roman"/>
                <w:sz w:val="20"/>
                <w:szCs w:val="20"/>
                <w:lang w:eastAsia="ru-RU"/>
              </w:rPr>
              <w:t xml:space="preserve"> – записывают выводы в виде правил.</w:t>
            </w:r>
          </w:p>
          <w:p w14:paraId="2F3A22DE" w14:textId="77777777" w:rsidR="003B7B82" w:rsidRPr="003B7B82" w:rsidRDefault="003B7B82" w:rsidP="003B7B82">
            <w:pPr>
              <w:spacing w:after="0" w:line="240" w:lineRule="auto"/>
              <w:jc w:val="both"/>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организовать учебное взаимодействие в группе.</w:t>
            </w:r>
          </w:p>
        </w:tc>
        <w:tc>
          <w:tcPr>
            <w:tcW w:w="1703" w:type="dxa"/>
            <w:tcBorders>
              <w:top w:val="single" w:sz="4" w:space="0" w:color="000000"/>
              <w:left w:val="single" w:sz="4" w:space="0" w:color="000000"/>
              <w:bottom w:val="single" w:sz="4" w:space="0" w:color="000000"/>
              <w:right w:val="single" w:sz="4" w:space="0" w:color="000000"/>
            </w:tcBorders>
          </w:tcPr>
          <w:p w14:paraId="645864B4" w14:textId="77777777" w:rsidR="003B7B82" w:rsidRPr="003B7B82" w:rsidRDefault="003B7B82" w:rsidP="003B7B82">
            <w:pPr>
              <w:spacing w:after="0" w:line="240" w:lineRule="auto"/>
              <w:jc w:val="both"/>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Математический диктант.</w:t>
            </w:r>
          </w:p>
        </w:tc>
      </w:tr>
      <w:tr w:rsidR="003B7B82" w:rsidRPr="003B7B82" w14:paraId="1A906110" w14:textId="77777777" w:rsidTr="003B7B82">
        <w:trPr>
          <w:trHeight w:val="1066"/>
          <w:jc w:val="center"/>
        </w:trPr>
        <w:tc>
          <w:tcPr>
            <w:tcW w:w="573" w:type="dxa"/>
            <w:tcBorders>
              <w:top w:val="single" w:sz="4" w:space="0" w:color="000000"/>
              <w:left w:val="single" w:sz="4" w:space="0" w:color="000000"/>
              <w:bottom w:val="single" w:sz="4" w:space="0" w:color="000000"/>
              <w:right w:val="single" w:sz="4" w:space="0" w:color="000000"/>
            </w:tcBorders>
          </w:tcPr>
          <w:p w14:paraId="0DE53CE3"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13</w:t>
            </w:r>
          </w:p>
        </w:tc>
        <w:tc>
          <w:tcPr>
            <w:tcW w:w="1898" w:type="dxa"/>
            <w:tcBorders>
              <w:top w:val="single" w:sz="4" w:space="0" w:color="000000"/>
              <w:left w:val="single" w:sz="4" w:space="0" w:color="000000"/>
              <w:bottom w:val="single" w:sz="4" w:space="0" w:color="000000"/>
              <w:right w:val="single" w:sz="4" w:space="0" w:color="000000"/>
            </w:tcBorders>
          </w:tcPr>
          <w:p w14:paraId="2E5D8883"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Плоскость. Прямая. Луч.</w:t>
            </w:r>
          </w:p>
        </w:tc>
        <w:tc>
          <w:tcPr>
            <w:tcW w:w="755" w:type="dxa"/>
            <w:tcBorders>
              <w:top w:val="single" w:sz="4" w:space="0" w:color="000000"/>
              <w:left w:val="single" w:sz="4" w:space="0" w:color="000000"/>
              <w:bottom w:val="single" w:sz="4" w:space="0" w:color="000000"/>
              <w:right w:val="single" w:sz="4" w:space="0" w:color="000000"/>
            </w:tcBorders>
          </w:tcPr>
          <w:p w14:paraId="554ADE55"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027" w:type="dxa"/>
            <w:tcBorders>
              <w:top w:val="single" w:sz="4" w:space="0" w:color="000000"/>
              <w:left w:val="single" w:sz="4" w:space="0" w:color="000000"/>
              <w:bottom w:val="single" w:sz="4" w:space="0" w:color="000000"/>
              <w:right w:val="single" w:sz="4" w:space="0" w:color="000000"/>
            </w:tcBorders>
          </w:tcPr>
          <w:p w14:paraId="34404D6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устные вычисления, указание взаимного расположения прямой, луча,  отрезка.</w:t>
            </w:r>
          </w:p>
          <w:p w14:paraId="21E733A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сложение величин, переход от одних единиц измерения к другим.</w:t>
            </w:r>
          </w:p>
        </w:tc>
        <w:tc>
          <w:tcPr>
            <w:tcW w:w="2196" w:type="dxa"/>
            <w:tcBorders>
              <w:top w:val="single" w:sz="4" w:space="0" w:color="000000"/>
              <w:left w:val="single" w:sz="4" w:space="0" w:color="000000"/>
              <w:bottom w:val="single" w:sz="4" w:space="0" w:color="000000"/>
              <w:right w:val="single" w:sz="4" w:space="0" w:color="000000"/>
            </w:tcBorders>
          </w:tcPr>
          <w:p w14:paraId="3DB64EF6"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Моделируют геометрические объекты, используя бумагу, пластилин, проволоку и др. Изображают геометрические </w:t>
            </w:r>
            <w:r w:rsidRPr="003B7B82">
              <w:rPr>
                <w:rFonts w:ascii="Times New Roman" w:eastAsia="Times New Roman" w:hAnsi="Times New Roman" w:cs="Times New Roman"/>
                <w:sz w:val="20"/>
                <w:szCs w:val="20"/>
                <w:lang w:eastAsia="ru-RU"/>
              </w:rPr>
              <w:lastRenderedPageBreak/>
              <w:t>фигуры от руки и с использованием чертежных инструментов</w:t>
            </w:r>
          </w:p>
        </w:tc>
        <w:tc>
          <w:tcPr>
            <w:tcW w:w="2127" w:type="dxa"/>
            <w:tcBorders>
              <w:top w:val="single" w:sz="4" w:space="0" w:color="000000"/>
              <w:left w:val="single" w:sz="4" w:space="0" w:color="000000"/>
              <w:bottom w:val="single" w:sz="4" w:space="0" w:color="000000"/>
              <w:right w:val="single" w:sz="4" w:space="0" w:color="000000"/>
            </w:tcBorders>
          </w:tcPr>
          <w:p w14:paraId="1600086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 xml:space="preserve">Выражают положительное отношение к процессу познания; дают адекватную оценку своей учебной деятельности. </w:t>
            </w:r>
            <w:r w:rsidRPr="003B7B82">
              <w:rPr>
                <w:rFonts w:ascii="Times New Roman" w:eastAsia="Times New Roman" w:hAnsi="Times New Roman" w:cs="Times New Roman"/>
                <w:sz w:val="20"/>
                <w:szCs w:val="20"/>
                <w:lang w:eastAsia="ru-RU"/>
              </w:rPr>
              <w:softHyphen/>
            </w:r>
          </w:p>
        </w:tc>
        <w:tc>
          <w:tcPr>
            <w:tcW w:w="3312" w:type="dxa"/>
            <w:tcBorders>
              <w:top w:val="single" w:sz="4" w:space="0" w:color="000000"/>
              <w:left w:val="single" w:sz="4" w:space="0" w:color="000000"/>
              <w:bottom w:val="single" w:sz="4" w:space="0" w:color="000000"/>
              <w:right w:val="single" w:sz="4" w:space="0" w:color="000000"/>
            </w:tcBorders>
          </w:tcPr>
          <w:p w14:paraId="1A4F843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дополнительные источники информации.</w:t>
            </w:r>
          </w:p>
          <w:p w14:paraId="778F937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Познавательные</w:t>
            </w:r>
            <w:r w:rsidRPr="003B7B82">
              <w:rPr>
                <w:rFonts w:ascii="Times New Roman" w:eastAsia="Times New Roman" w:hAnsi="Times New Roman" w:cs="Times New Roman"/>
                <w:sz w:val="20"/>
                <w:szCs w:val="20"/>
                <w:lang w:eastAsia="ru-RU"/>
              </w:rPr>
              <w:t xml:space="preserve"> – делают предположения о информации, которая нужна для решения </w:t>
            </w:r>
            <w:r w:rsidRPr="003B7B82">
              <w:rPr>
                <w:rFonts w:ascii="Times New Roman" w:eastAsia="Times New Roman" w:hAnsi="Times New Roman" w:cs="Times New Roman"/>
                <w:sz w:val="20"/>
                <w:szCs w:val="20"/>
                <w:lang w:eastAsia="ru-RU"/>
              </w:rPr>
              <w:lastRenderedPageBreak/>
              <w:t>учебной задачи.</w:t>
            </w:r>
          </w:p>
          <w:p w14:paraId="5A19D8A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слушать других, принять другую точку зрения, изменить свою точку зрения</w:t>
            </w:r>
          </w:p>
        </w:tc>
        <w:tc>
          <w:tcPr>
            <w:tcW w:w="1703" w:type="dxa"/>
            <w:tcBorders>
              <w:top w:val="single" w:sz="4" w:space="0" w:color="000000"/>
              <w:left w:val="single" w:sz="4" w:space="0" w:color="000000"/>
              <w:bottom w:val="single" w:sz="4" w:space="0" w:color="000000"/>
              <w:right w:val="single" w:sz="4" w:space="0" w:color="000000"/>
            </w:tcBorders>
          </w:tcPr>
          <w:p w14:paraId="2C99925A" w14:textId="77777777" w:rsidR="003B7B82" w:rsidRPr="003B7B82" w:rsidRDefault="003B7B82" w:rsidP="003B7B82">
            <w:pPr>
              <w:spacing w:after="0" w:line="240" w:lineRule="auto"/>
              <w:jc w:val="both"/>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Устный опрос по карточкам.</w:t>
            </w:r>
          </w:p>
        </w:tc>
      </w:tr>
      <w:tr w:rsidR="003B7B82" w:rsidRPr="003B7B82" w14:paraId="1ADA175D" w14:textId="77777777" w:rsidTr="003B7B82">
        <w:trPr>
          <w:trHeight w:val="692"/>
          <w:jc w:val="center"/>
        </w:trPr>
        <w:tc>
          <w:tcPr>
            <w:tcW w:w="573" w:type="dxa"/>
            <w:tcBorders>
              <w:top w:val="single" w:sz="4" w:space="0" w:color="000000"/>
              <w:left w:val="single" w:sz="4" w:space="0" w:color="000000"/>
              <w:bottom w:val="single" w:sz="4" w:space="0" w:color="000000"/>
              <w:right w:val="single" w:sz="4" w:space="0" w:color="000000"/>
            </w:tcBorders>
          </w:tcPr>
          <w:p w14:paraId="2FE8588A"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14</w:t>
            </w:r>
          </w:p>
        </w:tc>
        <w:tc>
          <w:tcPr>
            <w:tcW w:w="1898" w:type="dxa"/>
            <w:tcBorders>
              <w:top w:val="single" w:sz="4" w:space="0" w:color="000000"/>
              <w:left w:val="single" w:sz="4" w:space="0" w:color="000000"/>
              <w:bottom w:val="single" w:sz="4" w:space="0" w:color="000000"/>
              <w:right w:val="single" w:sz="4" w:space="0" w:color="000000"/>
            </w:tcBorders>
          </w:tcPr>
          <w:p w14:paraId="7F9962AC"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Плоскость. Прямая. Луч.</w:t>
            </w:r>
          </w:p>
        </w:tc>
        <w:tc>
          <w:tcPr>
            <w:tcW w:w="755" w:type="dxa"/>
            <w:tcBorders>
              <w:top w:val="single" w:sz="4" w:space="0" w:color="000000"/>
              <w:left w:val="single" w:sz="4" w:space="0" w:color="000000"/>
              <w:bottom w:val="single" w:sz="4" w:space="0" w:color="000000"/>
              <w:right w:val="single" w:sz="4" w:space="0" w:color="000000"/>
            </w:tcBorders>
          </w:tcPr>
          <w:p w14:paraId="3A6B57B2"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027" w:type="dxa"/>
            <w:tcBorders>
              <w:top w:val="single" w:sz="4" w:space="0" w:color="000000"/>
              <w:left w:val="single" w:sz="4" w:space="0" w:color="000000"/>
              <w:bottom w:val="single" w:sz="4" w:space="0" w:color="000000"/>
              <w:right w:val="single" w:sz="4" w:space="0" w:color="000000"/>
            </w:tcBorders>
          </w:tcPr>
          <w:p w14:paraId="4310213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указание взаимного расположения отрезка, прямой, луча, точек.</w:t>
            </w:r>
          </w:p>
          <w:p w14:paraId="5CD6A40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запись чисел, решение задач.</w:t>
            </w:r>
          </w:p>
        </w:tc>
        <w:tc>
          <w:tcPr>
            <w:tcW w:w="2196" w:type="dxa"/>
            <w:tcBorders>
              <w:top w:val="single" w:sz="4" w:space="0" w:color="000000"/>
              <w:left w:val="single" w:sz="4" w:space="0" w:color="000000"/>
              <w:bottom w:val="single" w:sz="4" w:space="0" w:color="000000"/>
              <w:right w:val="single" w:sz="4" w:space="0" w:color="000000"/>
            </w:tcBorders>
          </w:tcPr>
          <w:p w14:paraId="31607099"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Распознают на чертежах, рисунках, в окружающем мире геометрические фигуры, конфигурации фигур (плоские и пространственные)</w:t>
            </w:r>
          </w:p>
        </w:tc>
        <w:tc>
          <w:tcPr>
            <w:tcW w:w="2127" w:type="dxa"/>
            <w:tcBorders>
              <w:top w:val="single" w:sz="4" w:space="0" w:color="000000"/>
              <w:left w:val="single" w:sz="4" w:space="0" w:color="000000"/>
              <w:bottom w:val="single" w:sz="4" w:space="0" w:color="000000"/>
              <w:right w:val="single" w:sz="4" w:space="0" w:color="000000"/>
            </w:tcBorders>
          </w:tcPr>
          <w:p w14:paraId="5BCC6A4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отдельные ближайшие цели саморазвития, дают адекватную оценку своей деятельности.</w:t>
            </w:r>
          </w:p>
        </w:tc>
        <w:tc>
          <w:tcPr>
            <w:tcW w:w="3312" w:type="dxa"/>
            <w:tcBorders>
              <w:top w:val="single" w:sz="4" w:space="0" w:color="000000"/>
              <w:left w:val="single" w:sz="4" w:space="0" w:color="000000"/>
              <w:bottom w:val="single" w:sz="4" w:space="0" w:color="000000"/>
              <w:right w:val="single" w:sz="4" w:space="0" w:color="000000"/>
            </w:tcBorders>
          </w:tcPr>
          <w:p w14:paraId="4C17328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составляют план выполнения заданий совместно с учителем.</w:t>
            </w:r>
          </w:p>
          <w:p w14:paraId="30FAA9C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Познавательные</w:t>
            </w:r>
            <w:r w:rsidRPr="003B7B82">
              <w:rPr>
                <w:rFonts w:ascii="Times New Roman" w:eastAsia="Times New Roman" w:hAnsi="Times New Roman" w:cs="Times New Roman"/>
                <w:sz w:val="20"/>
                <w:szCs w:val="20"/>
                <w:lang w:eastAsia="ru-RU"/>
              </w:rPr>
              <w:t xml:space="preserve"> – записывают выводы в виде правил.</w:t>
            </w:r>
          </w:p>
          <w:p w14:paraId="1B511D3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уважительно относиться к позиции другого, пытаются договориться.</w:t>
            </w:r>
          </w:p>
        </w:tc>
        <w:tc>
          <w:tcPr>
            <w:tcW w:w="1703" w:type="dxa"/>
            <w:tcBorders>
              <w:top w:val="single" w:sz="4" w:space="0" w:color="000000"/>
              <w:left w:val="single" w:sz="4" w:space="0" w:color="000000"/>
              <w:bottom w:val="single" w:sz="4" w:space="0" w:color="000000"/>
              <w:right w:val="single" w:sz="4" w:space="0" w:color="000000"/>
            </w:tcBorders>
          </w:tcPr>
          <w:p w14:paraId="11DB084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Математический диктант.</w:t>
            </w:r>
          </w:p>
        </w:tc>
      </w:tr>
      <w:tr w:rsidR="003B7B82" w:rsidRPr="003B7B82" w14:paraId="193B7301" w14:textId="77777777" w:rsidTr="003B7B82">
        <w:trPr>
          <w:trHeight w:val="551"/>
          <w:jc w:val="center"/>
        </w:trPr>
        <w:tc>
          <w:tcPr>
            <w:tcW w:w="573" w:type="dxa"/>
            <w:tcBorders>
              <w:top w:val="single" w:sz="4" w:space="0" w:color="000000"/>
              <w:left w:val="single" w:sz="4" w:space="0" w:color="000000"/>
              <w:bottom w:val="single" w:sz="4" w:space="0" w:color="000000"/>
              <w:right w:val="single" w:sz="4" w:space="0" w:color="000000"/>
            </w:tcBorders>
          </w:tcPr>
          <w:p w14:paraId="3BBF16C3"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15</w:t>
            </w:r>
          </w:p>
        </w:tc>
        <w:tc>
          <w:tcPr>
            <w:tcW w:w="1898" w:type="dxa"/>
            <w:tcBorders>
              <w:top w:val="single" w:sz="4" w:space="0" w:color="000000"/>
              <w:left w:val="single" w:sz="4" w:space="0" w:color="000000"/>
              <w:bottom w:val="single" w:sz="4" w:space="0" w:color="000000"/>
              <w:right w:val="single" w:sz="4" w:space="0" w:color="000000"/>
            </w:tcBorders>
          </w:tcPr>
          <w:p w14:paraId="2CD917B9"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Плоскость. Прямая. Луч.</w:t>
            </w:r>
          </w:p>
        </w:tc>
        <w:tc>
          <w:tcPr>
            <w:tcW w:w="755" w:type="dxa"/>
            <w:tcBorders>
              <w:top w:val="single" w:sz="4" w:space="0" w:color="000000"/>
              <w:left w:val="single" w:sz="4" w:space="0" w:color="000000"/>
              <w:bottom w:val="single" w:sz="4" w:space="0" w:color="000000"/>
              <w:right w:val="single" w:sz="4" w:space="0" w:color="000000"/>
            </w:tcBorders>
          </w:tcPr>
          <w:p w14:paraId="1F6FE8BA"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027" w:type="dxa"/>
            <w:tcBorders>
              <w:top w:val="single" w:sz="4" w:space="0" w:color="000000"/>
              <w:left w:val="single" w:sz="4" w:space="0" w:color="000000"/>
              <w:bottom w:val="single" w:sz="4" w:space="0" w:color="000000"/>
              <w:right w:val="single" w:sz="4" w:space="0" w:color="000000"/>
            </w:tcBorders>
          </w:tcPr>
          <w:p w14:paraId="233FFD37"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запись чисел, решение задач.</w:t>
            </w:r>
          </w:p>
        </w:tc>
        <w:tc>
          <w:tcPr>
            <w:tcW w:w="2196" w:type="dxa"/>
            <w:tcBorders>
              <w:top w:val="single" w:sz="4" w:space="0" w:color="000000"/>
              <w:left w:val="single" w:sz="4" w:space="0" w:color="000000"/>
              <w:bottom w:val="single" w:sz="4" w:space="0" w:color="000000"/>
              <w:right w:val="single" w:sz="4" w:space="0" w:color="000000"/>
            </w:tcBorders>
          </w:tcPr>
          <w:p w14:paraId="68E1F20E"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Демонстрируют умение решать задачи, применяя знание свойств натурального ряда, умение изображать заданные геометрические фигуры</w:t>
            </w:r>
          </w:p>
        </w:tc>
        <w:tc>
          <w:tcPr>
            <w:tcW w:w="2127" w:type="dxa"/>
            <w:tcBorders>
              <w:top w:val="single" w:sz="4" w:space="0" w:color="000000"/>
              <w:left w:val="single" w:sz="4" w:space="0" w:color="000000"/>
              <w:bottom w:val="single" w:sz="4" w:space="0" w:color="000000"/>
              <w:right w:val="single" w:sz="4" w:space="0" w:color="000000"/>
            </w:tcBorders>
          </w:tcPr>
          <w:p w14:paraId="3F100370"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Умение контролировать процесс и результат учебной математической деятельности</w:t>
            </w:r>
          </w:p>
        </w:tc>
        <w:tc>
          <w:tcPr>
            <w:tcW w:w="3312" w:type="dxa"/>
            <w:tcBorders>
              <w:top w:val="single" w:sz="4" w:space="0" w:color="000000"/>
              <w:left w:val="single" w:sz="4" w:space="0" w:color="000000"/>
              <w:bottom w:val="single" w:sz="4" w:space="0" w:color="000000"/>
              <w:right w:val="single" w:sz="4" w:space="0" w:color="000000"/>
            </w:tcBorders>
          </w:tcPr>
          <w:p w14:paraId="6460BF4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осознают качество и уровень усвоения; оценивают достигнутый результат</w:t>
            </w:r>
            <w:r w:rsidRPr="003B7B82">
              <w:rPr>
                <w:rFonts w:ascii="Times New Roman" w:eastAsia="Times New Roman" w:hAnsi="Times New Roman" w:cs="Times New Roman"/>
                <w:sz w:val="20"/>
                <w:szCs w:val="20"/>
                <w:u w:val="single"/>
                <w:lang w:eastAsia="ru-RU"/>
              </w:rPr>
              <w:t xml:space="preserve"> Познавательные</w:t>
            </w:r>
            <w:r w:rsidRPr="003B7B82">
              <w:rPr>
                <w:rFonts w:ascii="Times New Roman" w:eastAsia="Times New Roman" w:hAnsi="Times New Roman" w:cs="Times New Roman"/>
                <w:sz w:val="20"/>
                <w:szCs w:val="20"/>
                <w:lang w:eastAsia="ru-RU"/>
              </w:rPr>
              <w:t xml:space="preserve"> –выбирают наиболее эффективные способы решения задачи в зависимости от конкретных условий </w:t>
            </w:r>
          </w:p>
          <w:p w14:paraId="6E9797C1"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регулируют собственную деятельность посредством письменной речи</w:t>
            </w:r>
          </w:p>
        </w:tc>
        <w:tc>
          <w:tcPr>
            <w:tcW w:w="1703" w:type="dxa"/>
            <w:tcBorders>
              <w:top w:val="single" w:sz="4" w:space="0" w:color="000000"/>
              <w:left w:val="single" w:sz="4" w:space="0" w:color="000000"/>
              <w:bottom w:val="single" w:sz="4" w:space="0" w:color="000000"/>
              <w:right w:val="single" w:sz="4" w:space="0" w:color="000000"/>
            </w:tcBorders>
          </w:tcPr>
          <w:p w14:paraId="48A5BC73" w14:textId="77777777" w:rsidR="003B7B82" w:rsidRPr="003B7B82" w:rsidRDefault="003B7B82" w:rsidP="003B7B82">
            <w:pPr>
              <w:spacing w:after="0" w:line="240" w:lineRule="auto"/>
              <w:jc w:val="both"/>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rPr>
              <w:t>Самостоятельная работа</w:t>
            </w:r>
          </w:p>
        </w:tc>
      </w:tr>
      <w:tr w:rsidR="003B7B82" w:rsidRPr="003B7B82" w14:paraId="20440290" w14:textId="77777777" w:rsidTr="003B7B82">
        <w:trPr>
          <w:trHeight w:val="1066"/>
          <w:jc w:val="center"/>
        </w:trPr>
        <w:tc>
          <w:tcPr>
            <w:tcW w:w="573" w:type="dxa"/>
            <w:tcBorders>
              <w:top w:val="single" w:sz="4" w:space="0" w:color="000000"/>
              <w:left w:val="single" w:sz="4" w:space="0" w:color="000000"/>
              <w:bottom w:val="single" w:sz="4" w:space="0" w:color="000000"/>
              <w:right w:val="single" w:sz="4" w:space="0" w:color="000000"/>
            </w:tcBorders>
          </w:tcPr>
          <w:p w14:paraId="18B79E12"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16</w:t>
            </w:r>
          </w:p>
        </w:tc>
        <w:tc>
          <w:tcPr>
            <w:tcW w:w="1898" w:type="dxa"/>
            <w:tcBorders>
              <w:top w:val="single" w:sz="4" w:space="0" w:color="000000"/>
              <w:left w:val="single" w:sz="4" w:space="0" w:color="000000"/>
              <w:bottom w:val="single" w:sz="4" w:space="0" w:color="000000"/>
              <w:right w:val="single" w:sz="4" w:space="0" w:color="000000"/>
            </w:tcBorders>
          </w:tcPr>
          <w:p w14:paraId="5737CE90"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Шкалы и координаты</w:t>
            </w:r>
          </w:p>
        </w:tc>
        <w:tc>
          <w:tcPr>
            <w:tcW w:w="755" w:type="dxa"/>
            <w:tcBorders>
              <w:top w:val="single" w:sz="4" w:space="0" w:color="000000"/>
              <w:left w:val="single" w:sz="4" w:space="0" w:color="000000"/>
              <w:bottom w:val="single" w:sz="4" w:space="0" w:color="000000"/>
              <w:right w:val="single" w:sz="4" w:space="0" w:color="000000"/>
            </w:tcBorders>
          </w:tcPr>
          <w:p w14:paraId="12FC42BB"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027" w:type="dxa"/>
            <w:tcBorders>
              <w:top w:val="single" w:sz="4" w:space="0" w:color="000000"/>
              <w:left w:val="single" w:sz="4" w:space="0" w:color="000000"/>
              <w:bottom w:val="single" w:sz="4" w:space="0" w:color="000000"/>
              <w:right w:val="single" w:sz="4" w:space="0" w:color="000000"/>
            </w:tcBorders>
          </w:tcPr>
          <w:p w14:paraId="7298C04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и выведение понятий «штрих, деление, шкала, координатный луч».</w:t>
            </w:r>
          </w:p>
          <w:p w14:paraId="6915FE9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Фронтальные -  устные вычис</w:t>
            </w:r>
            <w:r w:rsidRPr="003B7B82">
              <w:rPr>
                <w:rFonts w:ascii="Times New Roman" w:eastAsia="Times New Roman" w:hAnsi="Times New Roman" w:cs="Times New Roman"/>
                <w:sz w:val="20"/>
                <w:szCs w:val="20"/>
                <w:lang w:eastAsia="ru-RU"/>
              </w:rPr>
              <w:softHyphen/>
              <w:t xml:space="preserve">ления, определение числа , соответствующего точкам на шкале. </w:t>
            </w:r>
          </w:p>
          <w:p w14:paraId="0BD414A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построение координатного луча, переход от одних  единиц измерения к другим.</w:t>
            </w:r>
          </w:p>
        </w:tc>
        <w:tc>
          <w:tcPr>
            <w:tcW w:w="2196" w:type="dxa"/>
            <w:tcBorders>
              <w:top w:val="single" w:sz="4" w:space="0" w:color="000000"/>
              <w:left w:val="single" w:sz="4" w:space="0" w:color="000000"/>
              <w:bottom w:val="single" w:sz="4" w:space="0" w:color="000000"/>
              <w:right w:val="single" w:sz="4" w:space="0" w:color="000000"/>
            </w:tcBorders>
          </w:tcPr>
          <w:p w14:paraId="62296744"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lang w:eastAsia="ru-RU"/>
              </w:rPr>
              <w:t>Научиться нахо</w:t>
            </w:r>
            <w:r w:rsidRPr="003B7B82">
              <w:rPr>
                <w:rFonts w:ascii="Times New Roman" w:eastAsia="Times New Roman" w:hAnsi="Times New Roman" w:cs="Times New Roman"/>
                <w:lang w:eastAsia="ru-RU"/>
              </w:rPr>
              <w:softHyphen/>
              <w:t>дить цену деления шкалы, опреде</w:t>
            </w:r>
            <w:r w:rsidRPr="003B7B82">
              <w:rPr>
                <w:rFonts w:ascii="Times New Roman" w:eastAsia="Times New Roman" w:hAnsi="Times New Roman" w:cs="Times New Roman"/>
                <w:lang w:eastAsia="ru-RU"/>
              </w:rPr>
              <w:softHyphen/>
              <w:t>лять показания данной шкалы</w:t>
            </w:r>
          </w:p>
        </w:tc>
        <w:tc>
          <w:tcPr>
            <w:tcW w:w="2127" w:type="dxa"/>
            <w:tcBorders>
              <w:top w:val="single" w:sz="4" w:space="0" w:color="000000"/>
              <w:left w:val="single" w:sz="4" w:space="0" w:color="000000"/>
              <w:bottom w:val="single" w:sz="4" w:space="0" w:color="000000"/>
              <w:right w:val="single" w:sz="4" w:space="0" w:color="000000"/>
            </w:tcBorders>
          </w:tcPr>
          <w:p w14:paraId="696B8DA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Выражают положительное отношение к процессу познания, оценивают свою учебную деятельность, применяют правила делового сотрудничества. </w:t>
            </w:r>
          </w:p>
        </w:tc>
        <w:tc>
          <w:tcPr>
            <w:tcW w:w="3312" w:type="dxa"/>
            <w:tcBorders>
              <w:top w:val="single" w:sz="4" w:space="0" w:color="000000"/>
              <w:left w:val="single" w:sz="4" w:space="0" w:color="000000"/>
              <w:bottom w:val="single" w:sz="4" w:space="0" w:color="000000"/>
              <w:right w:val="single" w:sz="4" w:space="0" w:color="000000"/>
            </w:tcBorders>
          </w:tcPr>
          <w:p w14:paraId="5E26BD8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обнаруживают и формулируют учебную проблему совместно с учителем.</w:t>
            </w:r>
          </w:p>
          <w:p w14:paraId="0F41A6C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Познавательные</w:t>
            </w:r>
            <w:r w:rsidRPr="003B7B82">
              <w:rPr>
                <w:rFonts w:ascii="Times New Roman" w:eastAsia="Times New Roman" w:hAnsi="Times New Roman" w:cs="Times New Roman"/>
                <w:sz w:val="20"/>
                <w:szCs w:val="20"/>
                <w:lang w:eastAsia="ru-RU"/>
              </w:rPr>
              <w:t xml:space="preserve"> – сопоставляют и отбирают информацию, полученную из разных источников.</w:t>
            </w:r>
          </w:p>
          <w:p w14:paraId="64A9009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Коммуникативные</w:t>
            </w:r>
            <w:r w:rsidRPr="003B7B82">
              <w:rPr>
                <w:rFonts w:ascii="Times New Roman" w:eastAsia="Times New Roman" w:hAnsi="Times New Roman" w:cs="Times New Roman"/>
                <w:sz w:val="20"/>
                <w:szCs w:val="20"/>
                <w:lang w:eastAsia="ru-RU"/>
              </w:rPr>
              <w:t xml:space="preserve"> – умеют понимать точку зрения другого, слушать друг друга.</w:t>
            </w:r>
          </w:p>
        </w:tc>
        <w:tc>
          <w:tcPr>
            <w:tcW w:w="1703" w:type="dxa"/>
            <w:tcBorders>
              <w:top w:val="single" w:sz="4" w:space="0" w:color="000000"/>
              <w:left w:val="single" w:sz="4" w:space="0" w:color="000000"/>
              <w:bottom w:val="single" w:sz="4" w:space="0" w:color="000000"/>
              <w:right w:val="single" w:sz="4" w:space="0" w:color="000000"/>
            </w:tcBorders>
          </w:tcPr>
          <w:p w14:paraId="428916F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63F34714" w14:textId="77777777" w:rsidTr="003B7B82">
        <w:trPr>
          <w:trHeight w:val="1066"/>
          <w:jc w:val="center"/>
        </w:trPr>
        <w:tc>
          <w:tcPr>
            <w:tcW w:w="573" w:type="dxa"/>
            <w:tcBorders>
              <w:top w:val="single" w:sz="4" w:space="0" w:color="000000"/>
              <w:left w:val="single" w:sz="4" w:space="0" w:color="000000"/>
              <w:bottom w:val="single" w:sz="4" w:space="0" w:color="000000"/>
              <w:right w:val="single" w:sz="4" w:space="0" w:color="000000"/>
            </w:tcBorders>
          </w:tcPr>
          <w:p w14:paraId="6C23248D"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17</w:t>
            </w:r>
          </w:p>
        </w:tc>
        <w:tc>
          <w:tcPr>
            <w:tcW w:w="1898" w:type="dxa"/>
            <w:tcBorders>
              <w:top w:val="single" w:sz="4" w:space="0" w:color="000000"/>
              <w:left w:val="single" w:sz="4" w:space="0" w:color="000000"/>
              <w:bottom w:val="single" w:sz="4" w:space="0" w:color="000000"/>
              <w:right w:val="single" w:sz="4" w:space="0" w:color="000000"/>
            </w:tcBorders>
          </w:tcPr>
          <w:p w14:paraId="1B3E380D"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Шкалы и координаты</w:t>
            </w:r>
          </w:p>
        </w:tc>
        <w:tc>
          <w:tcPr>
            <w:tcW w:w="755" w:type="dxa"/>
            <w:tcBorders>
              <w:top w:val="single" w:sz="4" w:space="0" w:color="000000"/>
              <w:left w:val="single" w:sz="4" w:space="0" w:color="000000"/>
              <w:bottom w:val="single" w:sz="4" w:space="0" w:color="000000"/>
              <w:right w:val="single" w:sz="4" w:space="0" w:color="000000"/>
            </w:tcBorders>
          </w:tcPr>
          <w:p w14:paraId="3CF903E5"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027" w:type="dxa"/>
            <w:tcBorders>
              <w:top w:val="single" w:sz="4" w:space="0" w:color="000000"/>
              <w:left w:val="single" w:sz="4" w:space="0" w:color="000000"/>
              <w:bottom w:val="single" w:sz="4" w:space="0" w:color="000000"/>
              <w:right w:val="single" w:sz="4" w:space="0" w:color="000000"/>
            </w:tcBorders>
          </w:tcPr>
          <w:p w14:paraId="3817325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устные вычис</w:t>
            </w:r>
            <w:r w:rsidRPr="003B7B82">
              <w:rPr>
                <w:rFonts w:ascii="Times New Roman" w:eastAsia="Times New Roman" w:hAnsi="Times New Roman" w:cs="Times New Roman"/>
                <w:sz w:val="20"/>
                <w:szCs w:val="20"/>
                <w:lang w:eastAsia="ru-RU"/>
              </w:rPr>
              <w:softHyphen/>
              <w:t xml:space="preserve">ления, определение числа, соответствующего точкам на шкале. </w:t>
            </w:r>
          </w:p>
          <w:p w14:paraId="6CF4399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построение координатного луча, изображение точек на координатном луче.</w:t>
            </w:r>
          </w:p>
        </w:tc>
        <w:tc>
          <w:tcPr>
            <w:tcW w:w="2196" w:type="dxa"/>
            <w:tcBorders>
              <w:top w:val="single" w:sz="4" w:space="0" w:color="000000"/>
              <w:left w:val="single" w:sz="4" w:space="0" w:color="000000"/>
              <w:bottom w:val="single" w:sz="4" w:space="0" w:color="000000"/>
              <w:right w:val="single" w:sz="4" w:space="0" w:color="000000"/>
            </w:tcBorders>
          </w:tcPr>
          <w:p w14:paraId="7052DA01"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lang w:eastAsia="ru-RU"/>
              </w:rPr>
              <w:t>Находят длину отрезка на коор</w:t>
            </w:r>
            <w:r w:rsidRPr="003B7B82">
              <w:rPr>
                <w:rFonts w:ascii="Times New Roman" w:eastAsia="Times New Roman" w:hAnsi="Times New Roman" w:cs="Times New Roman"/>
                <w:lang w:eastAsia="ru-RU"/>
              </w:rPr>
              <w:softHyphen/>
              <w:t>динатном луче, координаты сере</w:t>
            </w:r>
            <w:r w:rsidRPr="003B7B82">
              <w:rPr>
                <w:rFonts w:ascii="Times New Roman" w:eastAsia="Times New Roman" w:hAnsi="Times New Roman" w:cs="Times New Roman"/>
                <w:lang w:eastAsia="ru-RU"/>
              </w:rPr>
              <w:softHyphen/>
              <w:t>дины отрезка</w:t>
            </w:r>
          </w:p>
        </w:tc>
        <w:tc>
          <w:tcPr>
            <w:tcW w:w="2127" w:type="dxa"/>
            <w:tcBorders>
              <w:top w:val="single" w:sz="4" w:space="0" w:color="000000"/>
              <w:left w:val="single" w:sz="4" w:space="0" w:color="000000"/>
              <w:bottom w:val="single" w:sz="4" w:space="0" w:color="000000"/>
              <w:right w:val="single" w:sz="4" w:space="0" w:color="000000"/>
            </w:tcBorders>
          </w:tcPr>
          <w:p w14:paraId="35824B6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Принимают и осваивают социальную роль обучающегося,  проявляют познавательный интерес, оценивают свою учебную деятельность.</w:t>
            </w:r>
          </w:p>
        </w:tc>
        <w:tc>
          <w:tcPr>
            <w:tcW w:w="3312" w:type="dxa"/>
            <w:tcBorders>
              <w:top w:val="single" w:sz="4" w:space="0" w:color="000000"/>
              <w:left w:val="single" w:sz="4" w:space="0" w:color="000000"/>
              <w:bottom w:val="single" w:sz="4" w:space="0" w:color="000000"/>
              <w:right w:val="single" w:sz="4" w:space="0" w:color="000000"/>
            </w:tcBorders>
          </w:tcPr>
          <w:p w14:paraId="62929B2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составляют план решения задач, решения проблем творческого и поискового характера.</w:t>
            </w:r>
          </w:p>
          <w:p w14:paraId="2D5836D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Познавательные</w:t>
            </w:r>
            <w:r w:rsidRPr="003B7B82">
              <w:rPr>
                <w:rFonts w:ascii="Times New Roman" w:eastAsia="Times New Roman" w:hAnsi="Times New Roman" w:cs="Times New Roman"/>
                <w:sz w:val="20"/>
                <w:szCs w:val="20"/>
                <w:lang w:eastAsia="ru-RU"/>
              </w:rPr>
              <w:t xml:space="preserve"> – делают предположения о информации, которая нужна для решения предметной учебной задачи.</w:t>
            </w:r>
          </w:p>
          <w:p w14:paraId="2C3C84A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xml:space="preserve">– умеют </w:t>
            </w:r>
            <w:r w:rsidRPr="003B7B82">
              <w:rPr>
                <w:rFonts w:ascii="Times New Roman" w:eastAsia="Times New Roman" w:hAnsi="Times New Roman" w:cs="Times New Roman"/>
                <w:sz w:val="20"/>
                <w:szCs w:val="20"/>
                <w:lang w:eastAsia="ru-RU"/>
              </w:rPr>
              <w:lastRenderedPageBreak/>
              <w:t>взглянуть на ситуацию с иной стороны и договориться с людьми иных позиций.</w:t>
            </w:r>
          </w:p>
        </w:tc>
        <w:tc>
          <w:tcPr>
            <w:tcW w:w="1703" w:type="dxa"/>
            <w:tcBorders>
              <w:top w:val="single" w:sz="4" w:space="0" w:color="000000"/>
              <w:left w:val="single" w:sz="4" w:space="0" w:color="000000"/>
              <w:bottom w:val="single" w:sz="4" w:space="0" w:color="000000"/>
              <w:right w:val="single" w:sz="4" w:space="0" w:color="000000"/>
            </w:tcBorders>
          </w:tcPr>
          <w:p w14:paraId="28B9335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Математический диктант.</w:t>
            </w:r>
          </w:p>
        </w:tc>
      </w:tr>
      <w:tr w:rsidR="003B7B82" w:rsidRPr="003B7B82" w14:paraId="7C4239EC" w14:textId="77777777" w:rsidTr="003B7B82">
        <w:trPr>
          <w:trHeight w:val="1066"/>
          <w:jc w:val="center"/>
        </w:trPr>
        <w:tc>
          <w:tcPr>
            <w:tcW w:w="573" w:type="dxa"/>
            <w:tcBorders>
              <w:top w:val="single" w:sz="4" w:space="0" w:color="000000"/>
              <w:left w:val="single" w:sz="4" w:space="0" w:color="000000"/>
              <w:bottom w:val="single" w:sz="4" w:space="0" w:color="000000"/>
              <w:right w:val="single" w:sz="4" w:space="0" w:color="000000"/>
            </w:tcBorders>
          </w:tcPr>
          <w:p w14:paraId="06FAA622"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18</w:t>
            </w:r>
          </w:p>
        </w:tc>
        <w:tc>
          <w:tcPr>
            <w:tcW w:w="1898" w:type="dxa"/>
            <w:tcBorders>
              <w:top w:val="single" w:sz="4" w:space="0" w:color="000000"/>
              <w:left w:val="single" w:sz="4" w:space="0" w:color="000000"/>
              <w:bottom w:val="single" w:sz="4" w:space="0" w:color="000000"/>
              <w:right w:val="single" w:sz="4" w:space="0" w:color="000000"/>
            </w:tcBorders>
          </w:tcPr>
          <w:p w14:paraId="58C40DFD"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Координатный луч</w:t>
            </w:r>
          </w:p>
        </w:tc>
        <w:tc>
          <w:tcPr>
            <w:tcW w:w="755" w:type="dxa"/>
            <w:tcBorders>
              <w:top w:val="single" w:sz="4" w:space="0" w:color="000000"/>
              <w:left w:val="single" w:sz="4" w:space="0" w:color="000000"/>
              <w:bottom w:val="single" w:sz="4" w:space="0" w:color="000000"/>
              <w:right w:val="single" w:sz="4" w:space="0" w:color="000000"/>
            </w:tcBorders>
          </w:tcPr>
          <w:p w14:paraId="7459801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027" w:type="dxa"/>
            <w:tcBorders>
              <w:top w:val="single" w:sz="4" w:space="0" w:color="000000"/>
              <w:left w:val="single" w:sz="4" w:space="0" w:color="000000"/>
              <w:bottom w:val="single" w:sz="4" w:space="0" w:color="000000"/>
              <w:right w:val="single" w:sz="4" w:space="0" w:color="000000"/>
            </w:tcBorders>
          </w:tcPr>
          <w:p w14:paraId="2894FD9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определение числа, соответствующего точкам на координатном луче, шкале.</w:t>
            </w:r>
          </w:p>
          <w:p w14:paraId="76D1DCC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изображение точек на координатном луче, решение задач.</w:t>
            </w:r>
          </w:p>
        </w:tc>
        <w:tc>
          <w:tcPr>
            <w:tcW w:w="2196" w:type="dxa"/>
            <w:tcBorders>
              <w:top w:val="single" w:sz="4" w:space="0" w:color="000000"/>
              <w:left w:val="single" w:sz="4" w:space="0" w:color="000000"/>
              <w:bottom w:val="single" w:sz="4" w:space="0" w:color="000000"/>
              <w:right w:val="single" w:sz="4" w:space="0" w:color="000000"/>
            </w:tcBorders>
          </w:tcPr>
          <w:p w14:paraId="6C0FA458"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Изображают координатный луч, находят координаты изображенных на нем точек и изображают точки с заданными координатами</w:t>
            </w:r>
          </w:p>
        </w:tc>
        <w:tc>
          <w:tcPr>
            <w:tcW w:w="2127" w:type="dxa"/>
            <w:tcBorders>
              <w:top w:val="single" w:sz="4" w:space="0" w:color="000000"/>
              <w:left w:val="single" w:sz="4" w:space="0" w:color="000000"/>
              <w:bottom w:val="single" w:sz="4" w:space="0" w:color="000000"/>
              <w:right w:val="single" w:sz="4" w:space="0" w:color="000000"/>
            </w:tcBorders>
          </w:tcPr>
          <w:p w14:paraId="2F20AD1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отличия в оценке одной и той же ситуации разными людьми.</w:t>
            </w:r>
          </w:p>
        </w:tc>
        <w:tc>
          <w:tcPr>
            <w:tcW w:w="3312" w:type="dxa"/>
            <w:tcBorders>
              <w:top w:val="single" w:sz="4" w:space="0" w:color="000000"/>
              <w:left w:val="single" w:sz="4" w:space="0" w:color="000000"/>
              <w:bottom w:val="single" w:sz="4" w:space="0" w:color="000000"/>
              <w:right w:val="single" w:sz="4" w:space="0" w:color="000000"/>
            </w:tcBorders>
          </w:tcPr>
          <w:p w14:paraId="139D459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дополнительные источники информации (дополнительная литература, средства ИКТ).</w:t>
            </w:r>
          </w:p>
          <w:p w14:paraId="138288F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Познавательные</w:t>
            </w:r>
            <w:r w:rsidRPr="003B7B82">
              <w:rPr>
                <w:rFonts w:ascii="Times New Roman" w:eastAsia="Times New Roman" w:hAnsi="Times New Roman" w:cs="Times New Roman"/>
                <w:sz w:val="20"/>
                <w:szCs w:val="20"/>
                <w:lang w:eastAsia="ru-RU"/>
              </w:rPr>
              <w:t xml:space="preserve"> – делают предположение о информации, которая необходима для решения поставленной задачи.</w:t>
            </w:r>
          </w:p>
          <w:p w14:paraId="11CD5BE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слушать других, принять другую точку зрения, изменить свою точку зрения.</w:t>
            </w:r>
          </w:p>
        </w:tc>
        <w:tc>
          <w:tcPr>
            <w:tcW w:w="1703" w:type="dxa"/>
            <w:tcBorders>
              <w:top w:val="single" w:sz="4" w:space="0" w:color="000000"/>
              <w:left w:val="single" w:sz="4" w:space="0" w:color="000000"/>
              <w:bottom w:val="single" w:sz="4" w:space="0" w:color="000000"/>
              <w:right w:val="single" w:sz="4" w:space="0" w:color="000000"/>
            </w:tcBorders>
          </w:tcPr>
          <w:p w14:paraId="0E4B5D2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Самостоятельная работа.</w:t>
            </w:r>
          </w:p>
        </w:tc>
      </w:tr>
      <w:tr w:rsidR="003B7B82" w:rsidRPr="003B7B82" w14:paraId="501E07FC" w14:textId="77777777" w:rsidTr="003B7B82">
        <w:trPr>
          <w:trHeight w:val="409"/>
          <w:jc w:val="center"/>
        </w:trPr>
        <w:tc>
          <w:tcPr>
            <w:tcW w:w="573" w:type="dxa"/>
            <w:tcBorders>
              <w:top w:val="single" w:sz="4" w:space="0" w:color="000000"/>
              <w:left w:val="single" w:sz="4" w:space="0" w:color="000000"/>
              <w:bottom w:val="single" w:sz="4" w:space="0" w:color="000000"/>
              <w:right w:val="single" w:sz="4" w:space="0" w:color="000000"/>
            </w:tcBorders>
          </w:tcPr>
          <w:p w14:paraId="13B503E1"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19</w:t>
            </w:r>
          </w:p>
        </w:tc>
        <w:tc>
          <w:tcPr>
            <w:tcW w:w="1898" w:type="dxa"/>
            <w:tcBorders>
              <w:top w:val="single" w:sz="4" w:space="0" w:color="000000"/>
              <w:left w:val="single" w:sz="4" w:space="0" w:color="000000"/>
              <w:bottom w:val="single" w:sz="4" w:space="0" w:color="000000"/>
              <w:right w:val="single" w:sz="4" w:space="0" w:color="000000"/>
            </w:tcBorders>
          </w:tcPr>
          <w:p w14:paraId="22628D01" w14:textId="77777777" w:rsidR="003B7B82" w:rsidRPr="003B7B82" w:rsidRDefault="003B7B82" w:rsidP="003B7B82">
            <w:pPr>
              <w:rPr>
                <w:rFonts w:ascii="Times New Roman" w:eastAsia="Times New Roman" w:hAnsi="Times New Roman" w:cs="Times New Roman"/>
                <w:bCs/>
                <w:sz w:val="24"/>
                <w:szCs w:val="24"/>
              </w:rPr>
            </w:pPr>
            <w:r w:rsidRPr="003B7B82">
              <w:rPr>
                <w:rFonts w:ascii="Times New Roman" w:eastAsia="Times New Roman" w:hAnsi="Times New Roman" w:cs="Times New Roman"/>
                <w:bCs/>
                <w:sz w:val="24"/>
                <w:szCs w:val="24"/>
              </w:rPr>
              <w:t>Меньше и больше</w:t>
            </w:r>
          </w:p>
        </w:tc>
        <w:tc>
          <w:tcPr>
            <w:tcW w:w="755" w:type="dxa"/>
            <w:tcBorders>
              <w:top w:val="single" w:sz="4" w:space="0" w:color="000000"/>
              <w:left w:val="single" w:sz="4" w:space="0" w:color="000000"/>
              <w:bottom w:val="single" w:sz="4" w:space="0" w:color="000000"/>
              <w:right w:val="single" w:sz="4" w:space="0" w:color="000000"/>
            </w:tcBorders>
          </w:tcPr>
          <w:p w14:paraId="39C83708" w14:textId="77777777" w:rsidR="003B7B82" w:rsidRPr="003B7B82" w:rsidRDefault="003B7B82" w:rsidP="003B7B82">
            <w:pPr>
              <w:keepLines/>
              <w:autoSpaceDE w:val="0"/>
              <w:autoSpaceDN w:val="0"/>
              <w:adjustRightInd w:val="0"/>
              <w:spacing w:after="0" w:line="240" w:lineRule="auto"/>
              <w:jc w:val="center"/>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027" w:type="dxa"/>
            <w:tcBorders>
              <w:top w:val="single" w:sz="4" w:space="0" w:color="000000"/>
              <w:left w:val="single" w:sz="4" w:space="0" w:color="000000"/>
              <w:bottom w:val="single" w:sz="4" w:space="0" w:color="000000"/>
              <w:right w:val="single" w:sz="4" w:space="0" w:color="000000"/>
            </w:tcBorders>
          </w:tcPr>
          <w:p w14:paraId="50F3F55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и выведение правил: какое из двух натуральных чисел меньше(больше), где на коорди-натном луче расположена точка с большей(меньшей)координатой, как записывается результат сравнения двух чисел.</w:t>
            </w:r>
          </w:p>
          <w:p w14:paraId="3A16DBE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Фронтальные – устные вычисления, выбор точки, которая на  координатном луче лежит левее (правее).</w:t>
            </w:r>
          </w:p>
          <w:p w14:paraId="19FDE3B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сравнение чисел, определение натураль-ных чисел, которые лежат на координатном луче левее (правее).</w:t>
            </w:r>
          </w:p>
        </w:tc>
        <w:tc>
          <w:tcPr>
            <w:tcW w:w="2196" w:type="dxa"/>
            <w:tcBorders>
              <w:top w:val="single" w:sz="4" w:space="0" w:color="000000"/>
              <w:left w:val="single" w:sz="4" w:space="0" w:color="000000"/>
              <w:bottom w:val="single" w:sz="4" w:space="0" w:color="000000"/>
              <w:right w:val="single" w:sz="4" w:space="0" w:color="000000"/>
            </w:tcBorders>
          </w:tcPr>
          <w:p w14:paraId="3C168873"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Сравнивают натуральные числа. Записывают результаты сравнения. Отмечают на координатном луче числа, заданные буквенными неравенствами</w:t>
            </w:r>
          </w:p>
        </w:tc>
        <w:tc>
          <w:tcPr>
            <w:tcW w:w="2127" w:type="dxa"/>
            <w:tcBorders>
              <w:top w:val="single" w:sz="4" w:space="0" w:color="000000"/>
              <w:left w:val="single" w:sz="4" w:space="0" w:color="000000"/>
              <w:bottom w:val="single" w:sz="4" w:space="0" w:color="000000"/>
              <w:right w:val="single" w:sz="4" w:space="0" w:color="000000"/>
            </w:tcBorders>
          </w:tcPr>
          <w:p w14:paraId="477D85D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Выражают положительное отношение к процессу познания, оценивают свою учебную деятельность, применяют правила делового сотрудничества.</w:t>
            </w:r>
          </w:p>
        </w:tc>
        <w:tc>
          <w:tcPr>
            <w:tcW w:w="3312" w:type="dxa"/>
            <w:tcBorders>
              <w:top w:val="single" w:sz="4" w:space="0" w:color="000000"/>
              <w:left w:val="single" w:sz="4" w:space="0" w:color="000000"/>
              <w:bottom w:val="single" w:sz="4" w:space="0" w:color="000000"/>
              <w:right w:val="single" w:sz="4" w:space="0" w:color="000000"/>
            </w:tcBorders>
          </w:tcPr>
          <w:p w14:paraId="358519D8" w14:textId="77777777" w:rsidR="003B7B82" w:rsidRPr="003B7B82" w:rsidRDefault="003B7B82" w:rsidP="003B7B82">
            <w:pPr>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u w:val="single"/>
              </w:rPr>
              <w:t>Регулятивные</w:t>
            </w:r>
            <w:r w:rsidRPr="003B7B82">
              <w:rPr>
                <w:rFonts w:ascii="Times New Roman" w:eastAsia="Times New Roman" w:hAnsi="Times New Roman" w:cs="Times New Roman"/>
                <w:sz w:val="20"/>
                <w:szCs w:val="20"/>
              </w:rPr>
              <w:t xml:space="preserve"> – в диалоге с учителем совершенствуют критерии оценки и пользуются ими в ходе оценки и самооценки. </w:t>
            </w:r>
          </w:p>
          <w:p w14:paraId="4E3D53E7" w14:textId="77777777" w:rsidR="003B7B82" w:rsidRPr="003B7B82" w:rsidRDefault="003B7B82" w:rsidP="003B7B82">
            <w:pPr>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u w:val="single"/>
              </w:rPr>
              <w:t>Познавательные</w:t>
            </w:r>
            <w:r w:rsidRPr="003B7B82">
              <w:rPr>
                <w:rFonts w:ascii="Times New Roman" w:eastAsia="Times New Roman" w:hAnsi="Times New Roman" w:cs="Times New Roman"/>
                <w:sz w:val="20"/>
                <w:szCs w:val="20"/>
              </w:rPr>
              <w:t xml:space="preserve"> - записывают выводы в виде правил «если то...».</w:t>
            </w:r>
          </w:p>
          <w:p w14:paraId="21C895FE" w14:textId="77777777" w:rsidR="003B7B82" w:rsidRPr="003B7B82" w:rsidRDefault="003B7B82" w:rsidP="003B7B82">
            <w:pPr>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u w:val="single"/>
              </w:rPr>
              <w:t>Коммуникативные</w:t>
            </w:r>
            <w:r w:rsidRPr="003B7B82">
              <w:rPr>
                <w:rFonts w:ascii="Times New Roman" w:eastAsia="Times New Roman" w:hAnsi="Times New Roman" w:cs="Times New Roman"/>
                <w:sz w:val="20"/>
                <w:szCs w:val="20"/>
              </w:rPr>
              <w:t xml:space="preserve"> - умеют оформлять свои мысли в устной и письменной речи с учетом речевых ситуаций</w:t>
            </w:r>
          </w:p>
        </w:tc>
        <w:tc>
          <w:tcPr>
            <w:tcW w:w="1703" w:type="dxa"/>
            <w:tcBorders>
              <w:top w:val="single" w:sz="4" w:space="0" w:color="000000"/>
              <w:left w:val="single" w:sz="4" w:space="0" w:color="000000"/>
              <w:bottom w:val="single" w:sz="4" w:space="0" w:color="000000"/>
              <w:right w:val="single" w:sz="4" w:space="0" w:color="000000"/>
            </w:tcBorders>
          </w:tcPr>
          <w:p w14:paraId="272EF94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3137EF70" w14:textId="77777777" w:rsidTr="003B7B82">
        <w:trPr>
          <w:trHeight w:val="1066"/>
          <w:jc w:val="center"/>
        </w:trPr>
        <w:tc>
          <w:tcPr>
            <w:tcW w:w="573" w:type="dxa"/>
            <w:tcBorders>
              <w:top w:val="single" w:sz="4" w:space="0" w:color="000000"/>
              <w:left w:val="single" w:sz="4" w:space="0" w:color="000000"/>
              <w:bottom w:val="single" w:sz="4" w:space="0" w:color="000000"/>
              <w:right w:val="single" w:sz="4" w:space="0" w:color="000000"/>
            </w:tcBorders>
          </w:tcPr>
          <w:p w14:paraId="2B253DAB"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20</w:t>
            </w:r>
          </w:p>
        </w:tc>
        <w:tc>
          <w:tcPr>
            <w:tcW w:w="1898" w:type="dxa"/>
            <w:tcBorders>
              <w:top w:val="single" w:sz="4" w:space="0" w:color="000000"/>
              <w:left w:val="single" w:sz="4" w:space="0" w:color="000000"/>
              <w:bottom w:val="single" w:sz="4" w:space="0" w:color="000000"/>
              <w:right w:val="single" w:sz="4" w:space="0" w:color="000000"/>
            </w:tcBorders>
          </w:tcPr>
          <w:p w14:paraId="4EBB8AE8" w14:textId="77777777" w:rsidR="003B7B82" w:rsidRPr="003B7B82" w:rsidRDefault="003B7B82" w:rsidP="003B7B82">
            <w:pPr>
              <w:rPr>
                <w:rFonts w:ascii="Times New Roman" w:eastAsia="Times New Roman" w:hAnsi="Times New Roman" w:cs="Times New Roman"/>
                <w:bCs/>
                <w:sz w:val="24"/>
                <w:szCs w:val="24"/>
              </w:rPr>
            </w:pPr>
            <w:r w:rsidRPr="003B7B82">
              <w:rPr>
                <w:rFonts w:ascii="Times New Roman" w:eastAsia="Times New Roman" w:hAnsi="Times New Roman" w:cs="Times New Roman"/>
                <w:bCs/>
                <w:sz w:val="24"/>
                <w:szCs w:val="24"/>
              </w:rPr>
              <w:t>Понятие неравенства</w:t>
            </w:r>
          </w:p>
        </w:tc>
        <w:tc>
          <w:tcPr>
            <w:tcW w:w="755" w:type="dxa"/>
            <w:tcBorders>
              <w:top w:val="single" w:sz="4" w:space="0" w:color="000000"/>
              <w:left w:val="single" w:sz="4" w:space="0" w:color="000000"/>
              <w:bottom w:val="single" w:sz="4" w:space="0" w:color="000000"/>
              <w:right w:val="single" w:sz="4" w:space="0" w:color="000000"/>
            </w:tcBorders>
          </w:tcPr>
          <w:p w14:paraId="0BCCD28E" w14:textId="77777777" w:rsidR="003B7B82" w:rsidRPr="003B7B82" w:rsidRDefault="003B7B82" w:rsidP="003B7B82">
            <w:pPr>
              <w:keepLines/>
              <w:autoSpaceDE w:val="0"/>
              <w:autoSpaceDN w:val="0"/>
              <w:adjustRightInd w:val="0"/>
              <w:spacing w:after="0" w:line="240" w:lineRule="auto"/>
              <w:jc w:val="center"/>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027" w:type="dxa"/>
            <w:tcBorders>
              <w:top w:val="single" w:sz="4" w:space="0" w:color="000000"/>
              <w:left w:val="single" w:sz="4" w:space="0" w:color="000000"/>
              <w:bottom w:val="single" w:sz="4" w:space="0" w:color="000000"/>
              <w:right w:val="single" w:sz="4" w:space="0" w:color="000000"/>
            </w:tcBorders>
          </w:tcPr>
          <w:p w14:paraId="4BB6571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сравнение натуральных чисел, запись двойного неравенства.</w:t>
            </w:r>
          </w:p>
          <w:p w14:paraId="2D39095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изображение на координатном луче чисел, которые  больше (меньше) данного, решение задач на движение.</w:t>
            </w:r>
          </w:p>
        </w:tc>
        <w:tc>
          <w:tcPr>
            <w:tcW w:w="2196" w:type="dxa"/>
            <w:tcBorders>
              <w:top w:val="single" w:sz="4" w:space="0" w:color="000000"/>
              <w:left w:val="single" w:sz="4" w:space="0" w:color="000000"/>
              <w:bottom w:val="single" w:sz="4" w:space="0" w:color="000000"/>
              <w:right w:val="single" w:sz="4" w:space="0" w:color="000000"/>
            </w:tcBorders>
          </w:tcPr>
          <w:p w14:paraId="00274617"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Решают задачи с использованием неравенств.</w:t>
            </w:r>
          </w:p>
        </w:tc>
        <w:tc>
          <w:tcPr>
            <w:tcW w:w="2127" w:type="dxa"/>
            <w:tcBorders>
              <w:top w:val="single" w:sz="4" w:space="0" w:color="000000"/>
              <w:left w:val="single" w:sz="4" w:space="0" w:color="000000"/>
              <w:bottom w:val="single" w:sz="4" w:space="0" w:color="000000"/>
              <w:right w:val="single" w:sz="4" w:space="0" w:color="000000"/>
            </w:tcBorders>
          </w:tcPr>
          <w:p w14:paraId="7DB895C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познавательный интерес к изучению предмета, дают адекватную оценку своей учебной деятельности, работают в сотрудничестве.</w:t>
            </w:r>
          </w:p>
        </w:tc>
        <w:tc>
          <w:tcPr>
            <w:tcW w:w="3312" w:type="dxa"/>
            <w:tcBorders>
              <w:top w:val="single" w:sz="4" w:space="0" w:color="000000"/>
              <w:left w:val="single" w:sz="4" w:space="0" w:color="000000"/>
              <w:bottom w:val="single" w:sz="4" w:space="0" w:color="000000"/>
              <w:right w:val="single" w:sz="4" w:space="0" w:color="000000"/>
            </w:tcBorders>
          </w:tcPr>
          <w:p w14:paraId="2D56E0B1" w14:textId="77777777" w:rsidR="003B7B82" w:rsidRPr="003B7B82" w:rsidRDefault="003B7B82" w:rsidP="003B7B82">
            <w:pPr>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u w:val="single"/>
              </w:rPr>
              <w:t>Регулятивные</w:t>
            </w:r>
            <w:r w:rsidRPr="003B7B82">
              <w:rPr>
                <w:rFonts w:ascii="Times New Roman" w:eastAsia="Times New Roman" w:hAnsi="Times New Roman" w:cs="Times New Roman"/>
                <w:sz w:val="20"/>
                <w:szCs w:val="20"/>
              </w:rPr>
              <w:t xml:space="preserve"> - понимают при</w:t>
            </w:r>
            <w:r w:rsidRPr="003B7B82">
              <w:rPr>
                <w:rFonts w:ascii="Times New Roman" w:eastAsia="Times New Roman" w:hAnsi="Times New Roman" w:cs="Times New Roman"/>
                <w:sz w:val="20"/>
                <w:szCs w:val="20"/>
              </w:rPr>
              <w:softHyphen/>
              <w:t>чины своего неуспеха и находят способы выхода из этой ситуации.</w:t>
            </w:r>
          </w:p>
          <w:p w14:paraId="78F6AFA7" w14:textId="77777777" w:rsidR="003B7B82" w:rsidRPr="003B7B82" w:rsidRDefault="003B7B82" w:rsidP="003B7B82">
            <w:pPr>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u w:val="single"/>
              </w:rPr>
              <w:t>Познавательные</w:t>
            </w:r>
            <w:r w:rsidRPr="003B7B82">
              <w:rPr>
                <w:rFonts w:ascii="Times New Roman" w:eastAsia="Times New Roman" w:hAnsi="Times New Roman" w:cs="Times New Roman"/>
                <w:sz w:val="20"/>
                <w:szCs w:val="20"/>
              </w:rPr>
              <w:t xml:space="preserve"> - передают со</w:t>
            </w:r>
            <w:r w:rsidRPr="003B7B82">
              <w:rPr>
                <w:rFonts w:ascii="Times New Roman" w:eastAsia="Times New Roman" w:hAnsi="Times New Roman" w:cs="Times New Roman"/>
                <w:sz w:val="20"/>
                <w:szCs w:val="20"/>
              </w:rPr>
              <w:softHyphen/>
              <w:t>держание в сжатом или развернутом виде.</w:t>
            </w:r>
          </w:p>
          <w:p w14:paraId="2ABD9334" w14:textId="77777777" w:rsidR="003B7B82" w:rsidRPr="003B7B82" w:rsidRDefault="003B7B82" w:rsidP="003B7B82">
            <w:pPr>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u w:val="single"/>
              </w:rPr>
              <w:t>Коммуникативные</w:t>
            </w:r>
            <w:r w:rsidRPr="003B7B82">
              <w:rPr>
                <w:rFonts w:ascii="Times New Roman" w:eastAsia="Times New Roman" w:hAnsi="Times New Roman" w:cs="Times New Roman"/>
                <w:sz w:val="20"/>
                <w:szCs w:val="20"/>
              </w:rPr>
              <w:t xml:space="preserve"> - умеют слушать других, принимать другую точку зрения, изменить свою точку </w:t>
            </w:r>
            <w:r w:rsidRPr="003B7B82">
              <w:rPr>
                <w:rFonts w:ascii="Times New Roman" w:eastAsia="Times New Roman" w:hAnsi="Times New Roman" w:cs="Times New Roman"/>
                <w:sz w:val="20"/>
                <w:szCs w:val="20"/>
              </w:rPr>
              <w:lastRenderedPageBreak/>
              <w:t>зрения</w:t>
            </w:r>
          </w:p>
        </w:tc>
        <w:tc>
          <w:tcPr>
            <w:tcW w:w="1703" w:type="dxa"/>
            <w:tcBorders>
              <w:top w:val="single" w:sz="4" w:space="0" w:color="000000"/>
              <w:left w:val="single" w:sz="4" w:space="0" w:color="000000"/>
              <w:bottom w:val="single" w:sz="4" w:space="0" w:color="000000"/>
              <w:right w:val="single" w:sz="4" w:space="0" w:color="000000"/>
            </w:tcBorders>
          </w:tcPr>
          <w:p w14:paraId="45C4FD5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Индивидуальная.</w:t>
            </w:r>
          </w:p>
        </w:tc>
      </w:tr>
      <w:tr w:rsidR="003B7B82" w:rsidRPr="003B7B82" w14:paraId="1919000C" w14:textId="77777777" w:rsidTr="003B7B82">
        <w:trPr>
          <w:trHeight w:val="1066"/>
          <w:jc w:val="center"/>
        </w:trPr>
        <w:tc>
          <w:tcPr>
            <w:tcW w:w="573" w:type="dxa"/>
            <w:tcBorders>
              <w:top w:val="single" w:sz="4" w:space="0" w:color="000000"/>
              <w:left w:val="single" w:sz="4" w:space="0" w:color="000000"/>
              <w:bottom w:val="single" w:sz="4" w:space="0" w:color="000000"/>
              <w:right w:val="single" w:sz="4" w:space="0" w:color="000000"/>
            </w:tcBorders>
          </w:tcPr>
          <w:p w14:paraId="49E966B1"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21</w:t>
            </w:r>
          </w:p>
        </w:tc>
        <w:tc>
          <w:tcPr>
            <w:tcW w:w="1898" w:type="dxa"/>
            <w:tcBorders>
              <w:top w:val="single" w:sz="4" w:space="0" w:color="000000"/>
              <w:left w:val="single" w:sz="4" w:space="0" w:color="000000"/>
              <w:bottom w:val="single" w:sz="4" w:space="0" w:color="000000"/>
              <w:right w:val="single" w:sz="4" w:space="0" w:color="000000"/>
            </w:tcBorders>
          </w:tcPr>
          <w:p w14:paraId="1A156753" w14:textId="77777777" w:rsidR="003B7B82" w:rsidRPr="003B7B82" w:rsidRDefault="003B7B82" w:rsidP="003B7B82">
            <w:pPr>
              <w:rPr>
                <w:rFonts w:ascii="Times New Roman" w:eastAsia="Times New Roman" w:hAnsi="Times New Roman" w:cs="Times New Roman"/>
                <w:bCs/>
                <w:sz w:val="24"/>
                <w:szCs w:val="24"/>
              </w:rPr>
            </w:pPr>
            <w:r w:rsidRPr="003B7B82">
              <w:rPr>
                <w:rFonts w:ascii="Times New Roman" w:eastAsia="Times New Roman" w:hAnsi="Times New Roman" w:cs="Times New Roman"/>
                <w:bCs/>
                <w:sz w:val="24"/>
                <w:szCs w:val="24"/>
              </w:rPr>
              <w:t>Правила сравнения</w:t>
            </w:r>
          </w:p>
        </w:tc>
        <w:tc>
          <w:tcPr>
            <w:tcW w:w="755" w:type="dxa"/>
            <w:tcBorders>
              <w:top w:val="single" w:sz="4" w:space="0" w:color="000000"/>
              <w:left w:val="single" w:sz="4" w:space="0" w:color="000000"/>
              <w:bottom w:val="single" w:sz="4" w:space="0" w:color="000000"/>
              <w:right w:val="single" w:sz="4" w:space="0" w:color="000000"/>
            </w:tcBorders>
          </w:tcPr>
          <w:p w14:paraId="42299885" w14:textId="77777777" w:rsidR="003B7B82" w:rsidRPr="003B7B82" w:rsidRDefault="003B7B82" w:rsidP="003B7B82">
            <w:pPr>
              <w:keepLines/>
              <w:autoSpaceDE w:val="0"/>
              <w:autoSpaceDN w:val="0"/>
              <w:adjustRightInd w:val="0"/>
              <w:spacing w:after="0" w:line="240" w:lineRule="auto"/>
              <w:jc w:val="center"/>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027" w:type="dxa"/>
            <w:tcBorders>
              <w:top w:val="single" w:sz="4" w:space="0" w:color="000000"/>
              <w:left w:val="single" w:sz="4" w:space="0" w:color="000000"/>
              <w:bottom w:val="single" w:sz="4" w:space="0" w:color="000000"/>
              <w:right w:val="single" w:sz="4" w:space="0" w:color="000000"/>
            </w:tcBorders>
          </w:tcPr>
          <w:p w14:paraId="50CCF71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w:t>
            </w:r>
          </w:p>
          <w:p w14:paraId="622FFFD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доказательство верности неравенств, сравнение чисел</w:t>
            </w:r>
          </w:p>
        </w:tc>
        <w:tc>
          <w:tcPr>
            <w:tcW w:w="2196" w:type="dxa"/>
            <w:tcBorders>
              <w:top w:val="single" w:sz="4" w:space="0" w:color="000000"/>
              <w:left w:val="single" w:sz="4" w:space="0" w:color="000000"/>
              <w:bottom w:val="single" w:sz="4" w:space="0" w:color="000000"/>
              <w:right w:val="single" w:sz="4" w:space="0" w:color="000000"/>
            </w:tcBorders>
          </w:tcPr>
          <w:p w14:paraId="66772782"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Используют координатный луч для записи условия, решения и ответа задачи</w:t>
            </w:r>
          </w:p>
        </w:tc>
        <w:tc>
          <w:tcPr>
            <w:tcW w:w="2127" w:type="dxa"/>
            <w:tcBorders>
              <w:top w:val="single" w:sz="4" w:space="0" w:color="000000"/>
              <w:left w:val="single" w:sz="4" w:space="0" w:color="000000"/>
              <w:bottom w:val="single" w:sz="4" w:space="0" w:color="000000"/>
              <w:right w:val="single" w:sz="4" w:space="0" w:color="000000"/>
            </w:tcBorders>
          </w:tcPr>
          <w:p w14:paraId="043393D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наиболее заметные достижения.</w:t>
            </w:r>
          </w:p>
        </w:tc>
        <w:tc>
          <w:tcPr>
            <w:tcW w:w="3312" w:type="dxa"/>
            <w:tcBorders>
              <w:top w:val="single" w:sz="4" w:space="0" w:color="000000"/>
              <w:left w:val="single" w:sz="4" w:space="0" w:color="000000"/>
              <w:bottom w:val="single" w:sz="4" w:space="0" w:color="000000"/>
              <w:right w:val="single" w:sz="4" w:space="0" w:color="000000"/>
            </w:tcBorders>
          </w:tcPr>
          <w:p w14:paraId="49BBBBB5" w14:textId="77777777" w:rsidR="003B7B82" w:rsidRPr="003B7B82" w:rsidRDefault="003B7B82" w:rsidP="003B7B82">
            <w:pPr>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u w:val="single"/>
              </w:rPr>
              <w:t>Регулятивные</w:t>
            </w:r>
            <w:r w:rsidRPr="003B7B82">
              <w:rPr>
                <w:rFonts w:ascii="Times New Roman" w:eastAsia="Times New Roman" w:hAnsi="Times New Roman" w:cs="Times New Roman"/>
                <w:sz w:val="20"/>
                <w:szCs w:val="20"/>
              </w:rPr>
              <w:t xml:space="preserve"> - определяют цель учебной деятельности, ищут средства её осуществления. П</w:t>
            </w:r>
            <w:r w:rsidRPr="003B7B82">
              <w:rPr>
                <w:rFonts w:ascii="Times New Roman" w:eastAsia="Times New Roman" w:hAnsi="Times New Roman" w:cs="Times New Roman"/>
                <w:sz w:val="20"/>
                <w:szCs w:val="20"/>
                <w:u w:val="single"/>
              </w:rPr>
              <w:t>ознавательные</w:t>
            </w:r>
            <w:r w:rsidRPr="003B7B82">
              <w:rPr>
                <w:rFonts w:ascii="Times New Roman" w:eastAsia="Times New Roman" w:hAnsi="Times New Roman" w:cs="Times New Roman"/>
                <w:sz w:val="20"/>
                <w:szCs w:val="20"/>
              </w:rPr>
              <w:t xml:space="preserve"> -записывают выводы в виде правил</w:t>
            </w:r>
          </w:p>
          <w:p w14:paraId="421CDA5B" w14:textId="77777777" w:rsidR="003B7B82" w:rsidRPr="003B7B82" w:rsidRDefault="003B7B82" w:rsidP="003B7B82">
            <w:pPr>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 xml:space="preserve"> «если ..., то ...».</w:t>
            </w:r>
          </w:p>
          <w:p w14:paraId="67F1B976" w14:textId="77777777" w:rsidR="003B7B82" w:rsidRPr="003B7B82" w:rsidRDefault="003B7B82" w:rsidP="003B7B82">
            <w:pPr>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u w:val="single"/>
              </w:rPr>
              <w:t>Коммуникативные</w:t>
            </w:r>
            <w:r w:rsidRPr="003B7B82">
              <w:rPr>
                <w:rFonts w:ascii="Times New Roman" w:eastAsia="Times New Roman" w:hAnsi="Times New Roman" w:cs="Times New Roman"/>
                <w:sz w:val="20"/>
                <w:szCs w:val="20"/>
              </w:rPr>
              <w:t xml:space="preserve"> - умеют ор</w:t>
            </w:r>
            <w:r w:rsidRPr="003B7B82">
              <w:rPr>
                <w:rFonts w:ascii="Times New Roman" w:eastAsia="Times New Roman" w:hAnsi="Times New Roman" w:cs="Times New Roman"/>
                <w:sz w:val="20"/>
                <w:szCs w:val="20"/>
              </w:rPr>
              <w:softHyphen/>
              <w:t>ганизовывать учебное взаимодействие в группе</w:t>
            </w:r>
          </w:p>
        </w:tc>
        <w:tc>
          <w:tcPr>
            <w:tcW w:w="1703" w:type="dxa"/>
            <w:tcBorders>
              <w:top w:val="single" w:sz="4" w:space="0" w:color="000000"/>
              <w:left w:val="single" w:sz="4" w:space="0" w:color="000000"/>
              <w:bottom w:val="single" w:sz="4" w:space="0" w:color="000000"/>
              <w:right w:val="single" w:sz="4" w:space="0" w:color="000000"/>
            </w:tcBorders>
          </w:tcPr>
          <w:p w14:paraId="3F64CCF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w:t>
            </w:r>
          </w:p>
        </w:tc>
      </w:tr>
      <w:tr w:rsidR="003B7B82" w:rsidRPr="003B7B82" w14:paraId="69CB6156" w14:textId="77777777" w:rsidTr="003B7B82">
        <w:trPr>
          <w:trHeight w:val="1066"/>
          <w:jc w:val="center"/>
        </w:trPr>
        <w:tc>
          <w:tcPr>
            <w:tcW w:w="573" w:type="dxa"/>
            <w:tcBorders>
              <w:top w:val="single" w:sz="4" w:space="0" w:color="000000"/>
              <w:left w:val="single" w:sz="4" w:space="0" w:color="000000"/>
              <w:bottom w:val="single" w:sz="4" w:space="0" w:color="000000"/>
              <w:right w:val="single" w:sz="4" w:space="0" w:color="000000"/>
            </w:tcBorders>
          </w:tcPr>
          <w:p w14:paraId="6F2382AE"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22</w:t>
            </w:r>
          </w:p>
        </w:tc>
        <w:tc>
          <w:tcPr>
            <w:tcW w:w="1898" w:type="dxa"/>
            <w:tcBorders>
              <w:top w:val="single" w:sz="4" w:space="0" w:color="000000"/>
              <w:left w:val="single" w:sz="4" w:space="0" w:color="000000"/>
              <w:bottom w:val="single" w:sz="4" w:space="0" w:color="000000"/>
              <w:right w:val="single" w:sz="4" w:space="0" w:color="000000"/>
            </w:tcBorders>
          </w:tcPr>
          <w:p w14:paraId="40594180" w14:textId="77777777" w:rsidR="003B7B82" w:rsidRPr="003B7B82" w:rsidRDefault="003B7B82" w:rsidP="003B7B82">
            <w:pPr>
              <w:rPr>
                <w:rFonts w:ascii="Times New Roman" w:eastAsia="Times New Roman" w:hAnsi="Times New Roman" w:cs="Times New Roman"/>
                <w:bCs/>
                <w:sz w:val="24"/>
                <w:szCs w:val="24"/>
              </w:rPr>
            </w:pPr>
            <w:r w:rsidRPr="003B7B82">
              <w:rPr>
                <w:rFonts w:ascii="Times New Roman" w:eastAsia="Times New Roman" w:hAnsi="Times New Roman" w:cs="Times New Roman"/>
                <w:bCs/>
                <w:sz w:val="24"/>
                <w:szCs w:val="24"/>
              </w:rPr>
              <w:t>Выполнение упражнений</w:t>
            </w:r>
          </w:p>
        </w:tc>
        <w:tc>
          <w:tcPr>
            <w:tcW w:w="755" w:type="dxa"/>
            <w:tcBorders>
              <w:top w:val="single" w:sz="4" w:space="0" w:color="000000"/>
              <w:left w:val="single" w:sz="4" w:space="0" w:color="000000"/>
              <w:bottom w:val="single" w:sz="4" w:space="0" w:color="000000"/>
              <w:right w:val="single" w:sz="4" w:space="0" w:color="000000"/>
            </w:tcBorders>
          </w:tcPr>
          <w:p w14:paraId="3B32A1B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027" w:type="dxa"/>
            <w:tcBorders>
              <w:top w:val="single" w:sz="4" w:space="0" w:color="000000"/>
              <w:left w:val="single" w:sz="4" w:space="0" w:color="000000"/>
              <w:bottom w:val="single" w:sz="4" w:space="0" w:color="000000"/>
              <w:right w:val="single" w:sz="4" w:space="0" w:color="000000"/>
            </w:tcBorders>
          </w:tcPr>
          <w:p w14:paraId="2073D27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w:t>
            </w:r>
          </w:p>
          <w:p w14:paraId="165EBE6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w:t>
            </w:r>
          </w:p>
        </w:tc>
        <w:tc>
          <w:tcPr>
            <w:tcW w:w="2196" w:type="dxa"/>
            <w:tcBorders>
              <w:top w:val="single" w:sz="4" w:space="0" w:color="000000"/>
              <w:left w:val="single" w:sz="4" w:space="0" w:color="000000"/>
              <w:bottom w:val="single" w:sz="4" w:space="0" w:color="000000"/>
              <w:right w:val="single" w:sz="4" w:space="0" w:color="000000"/>
            </w:tcBorders>
          </w:tcPr>
          <w:p w14:paraId="4BBC6491"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Решают задачи с использованием неравенств. Используют координатный луч для записи условия, решения и ответа задачи </w:t>
            </w:r>
          </w:p>
        </w:tc>
        <w:tc>
          <w:tcPr>
            <w:tcW w:w="2127" w:type="dxa"/>
            <w:tcBorders>
              <w:top w:val="single" w:sz="4" w:space="0" w:color="000000"/>
              <w:left w:val="single" w:sz="4" w:space="0" w:color="000000"/>
              <w:bottom w:val="single" w:sz="4" w:space="0" w:color="000000"/>
              <w:right w:val="single" w:sz="4" w:space="0" w:color="000000"/>
            </w:tcBorders>
          </w:tcPr>
          <w:p w14:paraId="156AEA04"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Умение контролировать процесс и результат учебной математической деятельности; способность к эмоциональному восприятию математических объектов, задач, решений, рассуждений.</w:t>
            </w:r>
          </w:p>
        </w:tc>
        <w:tc>
          <w:tcPr>
            <w:tcW w:w="3312" w:type="dxa"/>
            <w:tcBorders>
              <w:top w:val="single" w:sz="4" w:space="0" w:color="000000"/>
              <w:left w:val="single" w:sz="4" w:space="0" w:color="000000"/>
              <w:bottom w:val="single" w:sz="4" w:space="0" w:color="000000"/>
              <w:right w:val="single" w:sz="4" w:space="0" w:color="000000"/>
            </w:tcBorders>
          </w:tcPr>
          <w:p w14:paraId="41A05F0A" w14:textId="77777777" w:rsidR="003B7B82" w:rsidRPr="003B7B82" w:rsidRDefault="003B7B82" w:rsidP="003B7B82">
            <w:pPr>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u w:val="single"/>
              </w:rPr>
              <w:t>Регулятивные</w:t>
            </w:r>
            <w:r w:rsidRPr="003B7B82">
              <w:rPr>
                <w:rFonts w:ascii="Times New Roman" w:eastAsia="Times New Roman" w:hAnsi="Times New Roman" w:cs="Times New Roman"/>
                <w:sz w:val="20"/>
                <w:szCs w:val="20"/>
              </w:rPr>
              <w:t xml:space="preserve"> - работают по со</w:t>
            </w:r>
            <w:r w:rsidRPr="003B7B82">
              <w:rPr>
                <w:rFonts w:ascii="Times New Roman" w:eastAsia="Times New Roman" w:hAnsi="Times New Roman" w:cs="Times New Roman"/>
                <w:sz w:val="20"/>
                <w:szCs w:val="20"/>
              </w:rPr>
              <w:softHyphen/>
              <w:t>ставленному плану, используют наряду с основными  дополнительные средства (справочная литература, средства ИКТ).</w:t>
            </w:r>
          </w:p>
          <w:p w14:paraId="406AD654" w14:textId="77777777" w:rsidR="003B7B82" w:rsidRPr="003B7B82" w:rsidRDefault="003B7B82" w:rsidP="003B7B82">
            <w:pPr>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u w:val="single"/>
              </w:rPr>
              <w:t>Познавательные</w:t>
            </w:r>
            <w:r w:rsidRPr="003B7B82">
              <w:rPr>
                <w:rFonts w:ascii="Times New Roman" w:eastAsia="Times New Roman" w:hAnsi="Times New Roman" w:cs="Times New Roman"/>
                <w:sz w:val="20"/>
                <w:szCs w:val="20"/>
              </w:rPr>
              <w:t xml:space="preserve"> - сопоставляют и отбирают информацию, полученную из разных источников (справочники, Интернет). </w:t>
            </w:r>
          </w:p>
          <w:p w14:paraId="5DAD2A3B" w14:textId="77777777" w:rsidR="003B7B82" w:rsidRPr="003B7B82" w:rsidRDefault="003B7B82" w:rsidP="003B7B82">
            <w:pPr>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u w:val="single"/>
              </w:rPr>
              <w:t>Коммуникативные</w:t>
            </w:r>
            <w:r w:rsidRPr="003B7B82">
              <w:rPr>
                <w:rFonts w:ascii="Times New Roman" w:eastAsia="Times New Roman" w:hAnsi="Times New Roman" w:cs="Times New Roman"/>
                <w:sz w:val="20"/>
                <w:szCs w:val="20"/>
              </w:rPr>
              <w:t xml:space="preserve"> - умеют выполнять различные роли в группе, сотрудничают в совместном решении задачи</w:t>
            </w:r>
          </w:p>
        </w:tc>
        <w:tc>
          <w:tcPr>
            <w:tcW w:w="1703" w:type="dxa"/>
            <w:tcBorders>
              <w:top w:val="single" w:sz="4" w:space="0" w:color="000000"/>
              <w:left w:val="single" w:sz="4" w:space="0" w:color="000000"/>
              <w:bottom w:val="single" w:sz="4" w:space="0" w:color="000000"/>
              <w:right w:val="single" w:sz="4" w:space="0" w:color="000000"/>
            </w:tcBorders>
          </w:tcPr>
          <w:p w14:paraId="573A11D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Самостоятельная работа.</w:t>
            </w:r>
          </w:p>
        </w:tc>
      </w:tr>
      <w:tr w:rsidR="003B7B82" w:rsidRPr="003B7B82" w14:paraId="1524C368" w14:textId="77777777" w:rsidTr="003B7B82">
        <w:trPr>
          <w:trHeight w:val="1066"/>
          <w:jc w:val="center"/>
        </w:trPr>
        <w:tc>
          <w:tcPr>
            <w:tcW w:w="573" w:type="dxa"/>
            <w:tcBorders>
              <w:top w:val="single" w:sz="4" w:space="0" w:color="000000"/>
              <w:left w:val="single" w:sz="4" w:space="0" w:color="000000"/>
              <w:bottom w:val="single" w:sz="4" w:space="0" w:color="000000"/>
              <w:right w:val="single" w:sz="4" w:space="0" w:color="000000"/>
            </w:tcBorders>
          </w:tcPr>
          <w:p w14:paraId="3A62003A"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23</w:t>
            </w:r>
          </w:p>
        </w:tc>
        <w:tc>
          <w:tcPr>
            <w:tcW w:w="1898" w:type="dxa"/>
            <w:tcBorders>
              <w:top w:val="single" w:sz="4" w:space="0" w:color="000000"/>
              <w:left w:val="single" w:sz="4" w:space="0" w:color="000000"/>
              <w:bottom w:val="single" w:sz="4" w:space="0" w:color="000000"/>
              <w:right w:val="single" w:sz="4" w:space="0" w:color="000000"/>
            </w:tcBorders>
          </w:tcPr>
          <w:p w14:paraId="5CAF7EB2" w14:textId="77777777" w:rsidR="003B7B82" w:rsidRPr="003B7B82" w:rsidRDefault="003B7B82" w:rsidP="003B7B82">
            <w:pPr>
              <w:rPr>
                <w:rFonts w:ascii="Times New Roman" w:eastAsia="Times New Roman" w:hAnsi="Times New Roman" w:cs="Times New Roman"/>
                <w:bCs/>
                <w:sz w:val="24"/>
                <w:szCs w:val="24"/>
              </w:rPr>
            </w:pPr>
            <w:r w:rsidRPr="003B7B82">
              <w:rPr>
                <w:rFonts w:ascii="Times New Roman" w:eastAsia="Times New Roman" w:hAnsi="Times New Roman" w:cs="Times New Roman"/>
                <w:b/>
                <w:color w:val="FF0000"/>
                <w:sz w:val="24"/>
                <w:szCs w:val="24"/>
              </w:rPr>
              <w:t>Проект « В мире чисел»</w:t>
            </w:r>
          </w:p>
        </w:tc>
        <w:tc>
          <w:tcPr>
            <w:tcW w:w="755" w:type="dxa"/>
            <w:tcBorders>
              <w:top w:val="single" w:sz="4" w:space="0" w:color="000000"/>
              <w:left w:val="single" w:sz="4" w:space="0" w:color="000000"/>
              <w:bottom w:val="single" w:sz="4" w:space="0" w:color="000000"/>
              <w:right w:val="single" w:sz="4" w:space="0" w:color="000000"/>
            </w:tcBorders>
          </w:tcPr>
          <w:p w14:paraId="539C5365"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027" w:type="dxa"/>
            <w:vMerge w:val="restart"/>
            <w:tcBorders>
              <w:top w:val="single" w:sz="4" w:space="0" w:color="000000"/>
              <w:left w:val="single" w:sz="4" w:space="0" w:color="000000"/>
              <w:bottom w:val="single" w:sz="4" w:space="0" w:color="000000"/>
              <w:right w:val="single" w:sz="4" w:space="0" w:color="000000"/>
            </w:tcBorders>
          </w:tcPr>
          <w:p w14:paraId="2F3836A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Групповая </w:t>
            </w:r>
          </w:p>
        </w:tc>
        <w:tc>
          <w:tcPr>
            <w:tcW w:w="2196" w:type="dxa"/>
            <w:vMerge w:val="restart"/>
            <w:tcBorders>
              <w:top w:val="single" w:sz="4" w:space="0" w:color="000000"/>
              <w:left w:val="single" w:sz="4" w:space="0" w:color="000000"/>
              <w:bottom w:val="single" w:sz="4" w:space="0" w:color="000000"/>
              <w:right w:val="single" w:sz="4" w:space="0" w:color="000000"/>
            </w:tcBorders>
          </w:tcPr>
          <w:p w14:paraId="1A94E91A"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rPr>
              <w:t xml:space="preserve">Определяют простые и составные числа, совершенные числа, дружественные и фигурные числа, называют удивительные свойства чисел; знают имена великих математиков: Пифагор, Евклид, Эратосфен, Архимед;  проводят фокусы с числами, разгадывают ребусы и головоломки, загадки с числами, строят фигурные </w:t>
            </w:r>
            <w:r w:rsidRPr="003B7B82">
              <w:rPr>
                <w:rFonts w:ascii="Times New Roman" w:eastAsia="Times New Roman" w:hAnsi="Times New Roman" w:cs="Times New Roman"/>
                <w:sz w:val="20"/>
                <w:szCs w:val="20"/>
              </w:rPr>
              <w:lastRenderedPageBreak/>
              <w:t>числа.</w:t>
            </w:r>
          </w:p>
        </w:tc>
        <w:tc>
          <w:tcPr>
            <w:tcW w:w="2127" w:type="dxa"/>
            <w:vMerge w:val="restart"/>
            <w:tcBorders>
              <w:top w:val="single" w:sz="4" w:space="0" w:color="000000"/>
              <w:left w:val="single" w:sz="4" w:space="0" w:color="000000"/>
              <w:bottom w:val="single" w:sz="4" w:space="0" w:color="000000"/>
              <w:right w:val="single" w:sz="4" w:space="0" w:color="000000"/>
            </w:tcBorders>
          </w:tcPr>
          <w:p w14:paraId="5DBF54C6"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pacing w:val="1"/>
                <w:sz w:val="20"/>
                <w:szCs w:val="20"/>
              </w:rPr>
              <w:lastRenderedPageBreak/>
              <w:t>Проявляют познавательный интерес,  самостоятельно конструируют свои знания, ориентируются в информационном пространстве, развивают критическое и творческое мышление</w:t>
            </w:r>
            <w:r w:rsidRPr="003B7B82">
              <w:rPr>
                <w:rFonts w:ascii="Times New Roman" w:eastAsia="Times New Roman" w:hAnsi="Times New Roman" w:cs="Times New Roman"/>
                <w:sz w:val="20"/>
                <w:szCs w:val="20"/>
              </w:rPr>
              <w:t>.</w:t>
            </w:r>
          </w:p>
        </w:tc>
        <w:tc>
          <w:tcPr>
            <w:tcW w:w="3312" w:type="dxa"/>
            <w:vMerge w:val="restart"/>
            <w:tcBorders>
              <w:top w:val="single" w:sz="4" w:space="0" w:color="000000"/>
              <w:left w:val="single" w:sz="4" w:space="0" w:color="000000"/>
              <w:bottom w:val="single" w:sz="4" w:space="0" w:color="000000"/>
              <w:right w:val="single" w:sz="4" w:space="0" w:color="000000"/>
            </w:tcBorders>
          </w:tcPr>
          <w:p w14:paraId="102410F7"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Регулятивные</w:t>
            </w:r>
            <w:r w:rsidRPr="003B7B82">
              <w:rPr>
                <w:rFonts w:ascii="Times New Roman" w:eastAsia="Times New Roman" w:hAnsi="Times New Roman" w:cs="Times New Roman"/>
                <w:bCs/>
                <w:iCs/>
                <w:sz w:val="20"/>
                <w:szCs w:val="20"/>
                <w:lang w:eastAsia="zh-CN"/>
              </w:rPr>
              <w:t xml:space="preserve">  – работают по составленному плану, используют основные и дополнительные источники информации.</w:t>
            </w:r>
          </w:p>
          <w:p w14:paraId="52AB8FD2"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сопоставляют и отбирают информацию, полученную из разных источников.</w:t>
            </w:r>
          </w:p>
          <w:p w14:paraId="1AB95F0E" w14:textId="77777777" w:rsidR="003B7B82" w:rsidRPr="003B7B82" w:rsidRDefault="003B7B82" w:rsidP="003B7B82">
            <w:pPr>
              <w:widowControl w:val="0"/>
              <w:tabs>
                <w:tab w:val="left" w:pos="380"/>
              </w:tabs>
              <w:autoSpaceDE w:val="0"/>
              <w:autoSpaceDN w:val="0"/>
              <w:adjustRightInd w:val="0"/>
              <w:spacing w:after="0" w:line="240" w:lineRule="auto"/>
              <w:ind w:left="57" w:right="57"/>
              <w:rPr>
                <w:rFonts w:ascii="Times New Roman" w:eastAsia="Times New Roman" w:hAnsi="Times New Roman" w:cs="Times New Roman"/>
                <w:spacing w:val="1"/>
                <w:sz w:val="20"/>
                <w:szCs w:val="20"/>
              </w:rPr>
            </w:pPr>
            <w:r w:rsidRPr="003B7B82">
              <w:rPr>
                <w:rFonts w:ascii="Times New Roman" w:eastAsia="Times New Roman" w:hAnsi="Times New Roman" w:cs="Times New Roman"/>
                <w:bCs/>
                <w:iCs/>
                <w:sz w:val="20"/>
                <w:szCs w:val="20"/>
                <w:u w:val="single"/>
                <w:lang w:eastAsia="ru-RU"/>
              </w:rPr>
              <w:t>Коммуникативные</w:t>
            </w:r>
            <w:r w:rsidRPr="003B7B82">
              <w:rPr>
                <w:rFonts w:ascii="Times New Roman" w:eastAsia="Times New Roman" w:hAnsi="Times New Roman" w:cs="Times New Roman"/>
                <w:bCs/>
                <w:iCs/>
                <w:sz w:val="20"/>
                <w:szCs w:val="20"/>
                <w:lang w:eastAsia="ru-RU"/>
              </w:rPr>
              <w:t xml:space="preserve">  – умеют выполнять различные роли в группе, сотрудничать при решении задач.</w:t>
            </w:r>
            <w:r w:rsidRPr="003B7B82">
              <w:rPr>
                <w:rFonts w:ascii="Times New Roman" w:eastAsia="Times New Roman" w:hAnsi="Times New Roman" w:cs="Times New Roman"/>
                <w:spacing w:val="1"/>
                <w:sz w:val="20"/>
                <w:szCs w:val="20"/>
              </w:rPr>
              <w:t>общении и взаимодействии;</w:t>
            </w:r>
          </w:p>
          <w:p w14:paraId="548067EA" w14:textId="77777777" w:rsidR="003B7B82" w:rsidRPr="003B7B82" w:rsidRDefault="003B7B82" w:rsidP="003B7B82">
            <w:pPr>
              <w:spacing w:after="0" w:line="240" w:lineRule="auto"/>
              <w:rPr>
                <w:rFonts w:ascii="Arial Unicode MS" w:eastAsia="Arial Unicode MS" w:hAnsi="Arial Unicode MS" w:cs="Arial Unicode MS"/>
                <w:bCs/>
                <w:iCs/>
                <w:color w:val="000000"/>
                <w:sz w:val="24"/>
                <w:szCs w:val="24"/>
                <w:u w:val="single"/>
                <w:lang w:eastAsia="ru-RU"/>
              </w:rPr>
            </w:pPr>
            <w:r w:rsidRPr="003B7B82">
              <w:rPr>
                <w:rFonts w:ascii="Times New Roman" w:eastAsia="Times New Roman" w:hAnsi="Times New Roman" w:cs="Times New Roman"/>
                <w:spacing w:val="1"/>
                <w:sz w:val="20"/>
                <w:szCs w:val="20"/>
              </w:rPr>
              <w:t>учитывают разные мнения и стремятся к координации различных позиций в сотрудничестве.</w:t>
            </w:r>
          </w:p>
        </w:tc>
        <w:tc>
          <w:tcPr>
            <w:tcW w:w="1703" w:type="dxa"/>
            <w:vMerge w:val="restart"/>
            <w:tcBorders>
              <w:top w:val="single" w:sz="4" w:space="0" w:color="000000"/>
              <w:left w:val="single" w:sz="4" w:space="0" w:color="000000"/>
              <w:bottom w:val="single" w:sz="4" w:space="0" w:color="000000"/>
              <w:right w:val="single" w:sz="4" w:space="0" w:color="000000"/>
            </w:tcBorders>
          </w:tcPr>
          <w:p w14:paraId="5D1F4EF4" w14:textId="77777777" w:rsidR="003B7B82" w:rsidRPr="003B7B82" w:rsidRDefault="003B7B82" w:rsidP="003B7B82">
            <w:pP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rPr>
              <w:t>Защита рефератов. Показ презентаций. Демонстрация альбома с числовыми фокусами, кроссвордами, головоломками, ребусами .</w:t>
            </w:r>
          </w:p>
        </w:tc>
      </w:tr>
      <w:tr w:rsidR="003B7B82" w:rsidRPr="003B7B82" w14:paraId="4E5E7F46" w14:textId="77777777" w:rsidTr="003B7B82">
        <w:trPr>
          <w:trHeight w:val="1066"/>
          <w:jc w:val="center"/>
        </w:trPr>
        <w:tc>
          <w:tcPr>
            <w:tcW w:w="573" w:type="dxa"/>
            <w:tcBorders>
              <w:top w:val="single" w:sz="4" w:space="0" w:color="000000"/>
              <w:left w:val="single" w:sz="4" w:space="0" w:color="000000"/>
              <w:bottom w:val="single" w:sz="4" w:space="0" w:color="000000"/>
              <w:right w:val="single" w:sz="4" w:space="0" w:color="000000"/>
            </w:tcBorders>
          </w:tcPr>
          <w:p w14:paraId="3E691B50"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24</w:t>
            </w:r>
          </w:p>
        </w:tc>
        <w:tc>
          <w:tcPr>
            <w:tcW w:w="1898" w:type="dxa"/>
            <w:tcBorders>
              <w:top w:val="single" w:sz="4" w:space="0" w:color="000000"/>
              <w:left w:val="single" w:sz="4" w:space="0" w:color="000000"/>
              <w:bottom w:val="single" w:sz="4" w:space="0" w:color="000000"/>
              <w:right w:val="single" w:sz="4" w:space="0" w:color="000000"/>
            </w:tcBorders>
          </w:tcPr>
          <w:p w14:paraId="61499E2F" w14:textId="77777777" w:rsidR="003B7B82" w:rsidRPr="003B7B82" w:rsidRDefault="003B7B82" w:rsidP="003B7B82">
            <w:pPr>
              <w:rPr>
                <w:rFonts w:ascii="Times New Roman" w:eastAsia="Times New Roman" w:hAnsi="Times New Roman" w:cs="Times New Roman"/>
                <w:bCs/>
                <w:sz w:val="24"/>
                <w:szCs w:val="24"/>
              </w:rPr>
            </w:pPr>
            <w:r w:rsidRPr="003B7B82">
              <w:rPr>
                <w:rFonts w:ascii="Times New Roman" w:eastAsia="Times New Roman" w:hAnsi="Times New Roman" w:cs="Times New Roman"/>
                <w:b/>
                <w:color w:val="FF0000"/>
                <w:sz w:val="24"/>
                <w:szCs w:val="24"/>
              </w:rPr>
              <w:t>Проект « В мире чисел»</w:t>
            </w:r>
          </w:p>
        </w:tc>
        <w:tc>
          <w:tcPr>
            <w:tcW w:w="755" w:type="dxa"/>
            <w:tcBorders>
              <w:top w:val="single" w:sz="4" w:space="0" w:color="000000"/>
              <w:left w:val="single" w:sz="4" w:space="0" w:color="000000"/>
              <w:bottom w:val="single" w:sz="4" w:space="0" w:color="000000"/>
              <w:right w:val="single" w:sz="4" w:space="0" w:color="000000"/>
            </w:tcBorders>
          </w:tcPr>
          <w:p w14:paraId="60464DE9"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027" w:type="dxa"/>
            <w:vMerge/>
            <w:tcBorders>
              <w:top w:val="single" w:sz="4" w:space="0" w:color="000000"/>
              <w:left w:val="single" w:sz="4" w:space="0" w:color="000000"/>
              <w:bottom w:val="single" w:sz="4" w:space="0" w:color="000000"/>
              <w:right w:val="single" w:sz="4" w:space="0" w:color="000000"/>
            </w:tcBorders>
          </w:tcPr>
          <w:p w14:paraId="0427BF8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2196" w:type="dxa"/>
            <w:vMerge/>
            <w:tcBorders>
              <w:top w:val="single" w:sz="4" w:space="0" w:color="000000"/>
              <w:left w:val="single" w:sz="4" w:space="0" w:color="000000"/>
              <w:bottom w:val="single" w:sz="4" w:space="0" w:color="000000"/>
              <w:right w:val="single" w:sz="4" w:space="0" w:color="000000"/>
            </w:tcBorders>
          </w:tcPr>
          <w:p w14:paraId="03EAAC3B"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p>
        </w:tc>
        <w:tc>
          <w:tcPr>
            <w:tcW w:w="2127" w:type="dxa"/>
            <w:vMerge/>
            <w:tcBorders>
              <w:top w:val="single" w:sz="4" w:space="0" w:color="000000"/>
              <w:left w:val="single" w:sz="4" w:space="0" w:color="000000"/>
              <w:bottom w:val="single" w:sz="4" w:space="0" w:color="000000"/>
              <w:right w:val="single" w:sz="4" w:space="0" w:color="000000"/>
            </w:tcBorders>
          </w:tcPr>
          <w:p w14:paraId="5CDE0A48"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p>
        </w:tc>
        <w:tc>
          <w:tcPr>
            <w:tcW w:w="3312" w:type="dxa"/>
            <w:vMerge/>
            <w:tcBorders>
              <w:top w:val="single" w:sz="4" w:space="0" w:color="000000"/>
              <w:left w:val="single" w:sz="4" w:space="0" w:color="000000"/>
              <w:bottom w:val="single" w:sz="4" w:space="0" w:color="000000"/>
              <w:right w:val="single" w:sz="4" w:space="0" w:color="000000"/>
            </w:tcBorders>
          </w:tcPr>
          <w:p w14:paraId="4D3D447F" w14:textId="77777777" w:rsidR="003B7B82" w:rsidRPr="003B7B82" w:rsidRDefault="003B7B82" w:rsidP="003B7B82">
            <w:pPr>
              <w:spacing w:after="0" w:line="240" w:lineRule="auto"/>
              <w:rPr>
                <w:rFonts w:ascii="Times New Roman" w:eastAsia="Times New Roman" w:hAnsi="Times New Roman" w:cs="Times New Roman"/>
                <w:sz w:val="20"/>
                <w:szCs w:val="20"/>
                <w:u w:val="single"/>
              </w:rPr>
            </w:pPr>
          </w:p>
        </w:tc>
        <w:tc>
          <w:tcPr>
            <w:tcW w:w="1703" w:type="dxa"/>
            <w:vMerge/>
            <w:tcBorders>
              <w:top w:val="single" w:sz="4" w:space="0" w:color="000000"/>
              <w:left w:val="single" w:sz="4" w:space="0" w:color="000000"/>
              <w:bottom w:val="single" w:sz="4" w:space="0" w:color="000000"/>
              <w:right w:val="single" w:sz="4" w:space="0" w:color="000000"/>
            </w:tcBorders>
          </w:tcPr>
          <w:p w14:paraId="42799BE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r>
      <w:tr w:rsidR="003B7B82" w:rsidRPr="003B7B82" w14:paraId="03A22A74" w14:textId="77777777" w:rsidTr="003B7B82">
        <w:trPr>
          <w:trHeight w:val="692"/>
          <w:jc w:val="center"/>
        </w:trPr>
        <w:tc>
          <w:tcPr>
            <w:tcW w:w="573" w:type="dxa"/>
            <w:tcBorders>
              <w:top w:val="single" w:sz="4" w:space="0" w:color="000000"/>
              <w:left w:val="single" w:sz="4" w:space="0" w:color="000000"/>
              <w:bottom w:val="single" w:sz="4" w:space="0" w:color="000000"/>
              <w:right w:val="single" w:sz="4" w:space="0" w:color="000000"/>
            </w:tcBorders>
          </w:tcPr>
          <w:p w14:paraId="1A458D87"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25</w:t>
            </w:r>
          </w:p>
        </w:tc>
        <w:tc>
          <w:tcPr>
            <w:tcW w:w="1898" w:type="dxa"/>
            <w:tcBorders>
              <w:top w:val="single" w:sz="4" w:space="0" w:color="000000"/>
              <w:left w:val="single" w:sz="4" w:space="0" w:color="000000"/>
              <w:bottom w:val="single" w:sz="4" w:space="0" w:color="000000"/>
              <w:right w:val="single" w:sz="4" w:space="0" w:color="000000"/>
            </w:tcBorders>
          </w:tcPr>
          <w:p w14:paraId="79533980" w14:textId="77777777" w:rsidR="003B7B82" w:rsidRPr="003B7B82" w:rsidRDefault="003B7B82" w:rsidP="003B7B82">
            <w:pPr>
              <w:rPr>
                <w:rFonts w:ascii="Times New Roman" w:eastAsia="Times New Roman" w:hAnsi="Times New Roman" w:cs="Times New Roman"/>
                <w:bCs/>
                <w:sz w:val="24"/>
                <w:szCs w:val="24"/>
              </w:rPr>
            </w:pPr>
            <w:r w:rsidRPr="003B7B82">
              <w:rPr>
                <w:rFonts w:ascii="Times New Roman" w:eastAsia="Times New Roman" w:hAnsi="Times New Roman" w:cs="Times New Roman"/>
                <w:bCs/>
                <w:sz w:val="24"/>
                <w:szCs w:val="24"/>
              </w:rPr>
              <w:t>Решение задач со спичками</w:t>
            </w:r>
          </w:p>
        </w:tc>
        <w:tc>
          <w:tcPr>
            <w:tcW w:w="755" w:type="dxa"/>
            <w:tcBorders>
              <w:top w:val="single" w:sz="4" w:space="0" w:color="000000"/>
              <w:left w:val="single" w:sz="4" w:space="0" w:color="000000"/>
              <w:bottom w:val="single" w:sz="4" w:space="0" w:color="000000"/>
              <w:right w:val="single" w:sz="4" w:space="0" w:color="000000"/>
            </w:tcBorders>
          </w:tcPr>
          <w:p w14:paraId="08D1CBF4"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p>
        </w:tc>
        <w:tc>
          <w:tcPr>
            <w:tcW w:w="3027" w:type="dxa"/>
            <w:tcBorders>
              <w:top w:val="single" w:sz="4" w:space="0" w:color="000000"/>
              <w:left w:val="single" w:sz="4" w:space="0" w:color="000000"/>
              <w:bottom w:val="single" w:sz="4" w:space="0" w:color="000000"/>
              <w:right w:val="single" w:sz="4" w:space="0" w:color="000000"/>
            </w:tcBorders>
          </w:tcPr>
          <w:p w14:paraId="738A0B3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w:t>
            </w:r>
          </w:p>
          <w:p w14:paraId="11DCD99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w:t>
            </w:r>
          </w:p>
        </w:tc>
        <w:tc>
          <w:tcPr>
            <w:tcW w:w="2196" w:type="dxa"/>
            <w:tcBorders>
              <w:top w:val="single" w:sz="4" w:space="0" w:color="000000"/>
              <w:left w:val="single" w:sz="4" w:space="0" w:color="000000"/>
              <w:bottom w:val="single" w:sz="4" w:space="0" w:color="000000"/>
              <w:right w:val="single" w:sz="4" w:space="0" w:color="000000"/>
            </w:tcBorders>
          </w:tcPr>
          <w:p w14:paraId="6094D1C5"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color w:val="000000"/>
                <w:sz w:val="20"/>
                <w:szCs w:val="20"/>
                <w:shd w:val="clear" w:color="auto" w:fill="FFFFFF"/>
              </w:rPr>
              <w:t>Решают логические задачи  на перекладывание спичек</w:t>
            </w:r>
          </w:p>
        </w:tc>
        <w:tc>
          <w:tcPr>
            <w:tcW w:w="2127" w:type="dxa"/>
            <w:tcBorders>
              <w:top w:val="single" w:sz="4" w:space="0" w:color="000000"/>
              <w:left w:val="single" w:sz="4" w:space="0" w:color="000000"/>
              <w:bottom w:val="single" w:sz="4" w:space="0" w:color="000000"/>
              <w:right w:val="single" w:sz="4" w:space="0" w:color="000000"/>
            </w:tcBorders>
          </w:tcPr>
          <w:p w14:paraId="484050D3" w14:textId="77777777" w:rsidR="003B7B82" w:rsidRPr="003B7B82" w:rsidRDefault="003B7B82" w:rsidP="003B7B82">
            <w:pPr>
              <w:spacing w:after="0" w:line="240" w:lineRule="auto"/>
              <w:jc w:val="both"/>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познавательный интерес к изучению предмета, оценивают свою учебную деятельность, применяют правила делового сотрудничества.</w:t>
            </w:r>
          </w:p>
        </w:tc>
        <w:tc>
          <w:tcPr>
            <w:tcW w:w="3312" w:type="dxa"/>
            <w:tcBorders>
              <w:top w:val="single" w:sz="4" w:space="0" w:color="000000"/>
              <w:left w:val="single" w:sz="4" w:space="0" w:color="000000"/>
              <w:bottom w:val="single" w:sz="4" w:space="0" w:color="000000"/>
              <w:right w:val="single" w:sz="4" w:space="0" w:color="000000"/>
            </w:tcBorders>
          </w:tcPr>
          <w:p w14:paraId="66699BD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 </w:t>
            </w:r>
            <w:r w:rsidRPr="003B7B82">
              <w:rPr>
                <w:rFonts w:ascii="Times New Roman" w:eastAsia="Times New Roman" w:hAnsi="Times New Roman" w:cs="Times New Roman"/>
                <w:sz w:val="20"/>
                <w:szCs w:val="20"/>
                <w:lang w:eastAsia="ru-RU"/>
              </w:rPr>
              <w:t xml:space="preserve">умеют работать с </w:t>
            </w:r>
            <w:r w:rsidRPr="003B7B82">
              <w:rPr>
                <w:rFonts w:ascii="Times New Roman" w:eastAsia="Times New Roman" w:hAnsi="Times New Roman" w:cs="Times New Roman"/>
                <w:sz w:val="20"/>
                <w:szCs w:val="20"/>
              </w:rPr>
              <w:t>доп. источниками информации; совершенствуют критерии оценки и самооценки.</w:t>
            </w:r>
          </w:p>
          <w:p w14:paraId="7C8BBA13"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sz w:val="20"/>
                <w:szCs w:val="20"/>
                <w:u w:val="single"/>
                <w:lang w:eastAsia="ru-RU"/>
              </w:rPr>
              <w:t>Познавательные</w:t>
            </w:r>
            <w:r w:rsidRPr="003B7B82">
              <w:rPr>
                <w:rFonts w:ascii="Times New Roman" w:eastAsia="Times New Roman" w:hAnsi="Times New Roman" w:cs="Times New Roman"/>
                <w:sz w:val="20"/>
                <w:szCs w:val="20"/>
                <w:lang w:eastAsia="ru-RU"/>
              </w:rPr>
              <w:t xml:space="preserve"> – </w:t>
            </w:r>
            <w:r w:rsidRPr="003B7B82">
              <w:rPr>
                <w:rFonts w:ascii="Times New Roman" w:eastAsia="Times New Roman" w:hAnsi="Times New Roman" w:cs="Times New Roman"/>
                <w:sz w:val="20"/>
                <w:szCs w:val="20"/>
              </w:rPr>
              <w:t>пе</w:t>
            </w:r>
            <w:r w:rsidRPr="003B7B82">
              <w:rPr>
                <w:rFonts w:ascii="Times New Roman" w:eastAsia="Times New Roman" w:hAnsi="Times New Roman" w:cs="Times New Roman"/>
                <w:sz w:val="20"/>
                <w:szCs w:val="20"/>
              </w:rPr>
              <w:softHyphen/>
              <w:t>редают содержание в сжатом виде или развернутом виде.</w:t>
            </w:r>
            <w:r w:rsidRPr="003B7B82">
              <w:rPr>
                <w:rFonts w:ascii="Times New Roman" w:eastAsia="Times New Roman" w:hAnsi="Times New Roman" w:cs="Times New Roman"/>
                <w:sz w:val="20"/>
                <w:szCs w:val="20"/>
                <w:u w:val="single"/>
                <w:lang w:eastAsia="ru-RU"/>
              </w:rPr>
              <w:t xml:space="preserve"> Коммуникативные </w:t>
            </w:r>
            <w:r w:rsidRPr="003B7B82">
              <w:rPr>
                <w:rFonts w:ascii="Times New Roman" w:eastAsia="Times New Roman" w:hAnsi="Times New Roman" w:cs="Times New Roman"/>
                <w:sz w:val="20"/>
                <w:szCs w:val="20"/>
                <w:lang w:eastAsia="ru-RU"/>
              </w:rPr>
              <w:t xml:space="preserve">– </w:t>
            </w:r>
            <w:r w:rsidRPr="003B7B82">
              <w:rPr>
                <w:rFonts w:ascii="Times New Roman" w:eastAsia="Times New Roman" w:hAnsi="Times New Roman" w:cs="Times New Roman"/>
                <w:sz w:val="20"/>
                <w:szCs w:val="20"/>
              </w:rPr>
              <w:t>умеют отстаивать точку зрения, аргументировать; работать в группе; умеют слушать других, договариваться; менять точку зрения.</w:t>
            </w:r>
          </w:p>
        </w:tc>
        <w:tc>
          <w:tcPr>
            <w:tcW w:w="1703" w:type="dxa"/>
            <w:tcBorders>
              <w:top w:val="single" w:sz="4" w:space="0" w:color="000000"/>
              <w:left w:val="single" w:sz="4" w:space="0" w:color="000000"/>
              <w:bottom w:val="single" w:sz="4" w:space="0" w:color="000000"/>
              <w:right w:val="single" w:sz="4" w:space="0" w:color="000000"/>
            </w:tcBorders>
          </w:tcPr>
          <w:p w14:paraId="176E7599" w14:textId="77777777" w:rsidR="003B7B82" w:rsidRPr="003B7B82" w:rsidRDefault="003B7B82" w:rsidP="003B7B82">
            <w:pPr>
              <w:spacing w:after="0" w:line="240" w:lineRule="auto"/>
              <w:jc w:val="both"/>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2A89D4D7" w14:textId="77777777" w:rsidTr="003B7B82">
        <w:trPr>
          <w:trHeight w:val="692"/>
          <w:jc w:val="center"/>
        </w:trPr>
        <w:tc>
          <w:tcPr>
            <w:tcW w:w="573" w:type="dxa"/>
            <w:tcBorders>
              <w:top w:val="single" w:sz="4" w:space="0" w:color="000000"/>
              <w:left w:val="single" w:sz="4" w:space="0" w:color="000000"/>
              <w:bottom w:val="single" w:sz="4" w:space="0" w:color="000000"/>
              <w:right w:val="single" w:sz="4" w:space="0" w:color="000000"/>
            </w:tcBorders>
          </w:tcPr>
          <w:p w14:paraId="7F435CA2"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26</w:t>
            </w:r>
          </w:p>
        </w:tc>
        <w:tc>
          <w:tcPr>
            <w:tcW w:w="1898" w:type="dxa"/>
            <w:tcBorders>
              <w:top w:val="single" w:sz="4" w:space="0" w:color="000000"/>
              <w:left w:val="single" w:sz="4" w:space="0" w:color="000000"/>
              <w:bottom w:val="single" w:sz="4" w:space="0" w:color="000000"/>
              <w:right w:val="single" w:sz="4" w:space="0" w:color="000000"/>
            </w:tcBorders>
          </w:tcPr>
          <w:p w14:paraId="5645B168" w14:textId="77777777" w:rsidR="003B7B82" w:rsidRPr="003B7B82" w:rsidRDefault="003B7B82" w:rsidP="003B7B82">
            <w:pPr>
              <w:rPr>
                <w:rFonts w:ascii="Times New Roman" w:eastAsia="Times New Roman" w:hAnsi="Times New Roman" w:cs="Times New Roman"/>
                <w:b/>
                <w:bCs/>
                <w:sz w:val="24"/>
                <w:szCs w:val="24"/>
              </w:rPr>
            </w:pPr>
            <w:r w:rsidRPr="003B7B82">
              <w:rPr>
                <w:rFonts w:ascii="Times New Roman" w:eastAsia="Times New Roman" w:hAnsi="Times New Roman" w:cs="Times New Roman"/>
                <w:b/>
                <w:bCs/>
                <w:sz w:val="24"/>
                <w:szCs w:val="24"/>
              </w:rPr>
              <w:t>Контрольная работа №1 по теме «Натуральные числа и шкалы»</w:t>
            </w:r>
          </w:p>
        </w:tc>
        <w:tc>
          <w:tcPr>
            <w:tcW w:w="755" w:type="dxa"/>
            <w:tcBorders>
              <w:top w:val="single" w:sz="4" w:space="0" w:color="000000"/>
              <w:left w:val="single" w:sz="4" w:space="0" w:color="000000"/>
              <w:bottom w:val="single" w:sz="4" w:space="0" w:color="000000"/>
              <w:right w:val="single" w:sz="4" w:space="0" w:color="000000"/>
            </w:tcBorders>
          </w:tcPr>
          <w:p w14:paraId="4AB3B4A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027" w:type="dxa"/>
            <w:tcBorders>
              <w:top w:val="single" w:sz="4" w:space="0" w:color="000000"/>
              <w:left w:val="single" w:sz="4" w:space="0" w:color="000000"/>
              <w:bottom w:val="single" w:sz="4" w:space="0" w:color="000000"/>
              <w:right w:val="single" w:sz="4" w:space="0" w:color="000000"/>
            </w:tcBorders>
          </w:tcPr>
          <w:p w14:paraId="6B273F2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Индивидуальная – решение контрольной работы </w:t>
            </w:r>
          </w:p>
        </w:tc>
        <w:tc>
          <w:tcPr>
            <w:tcW w:w="2196" w:type="dxa"/>
            <w:tcBorders>
              <w:top w:val="single" w:sz="4" w:space="0" w:color="000000"/>
              <w:left w:val="single" w:sz="4" w:space="0" w:color="000000"/>
              <w:bottom w:val="single" w:sz="4" w:space="0" w:color="000000"/>
              <w:right w:val="single" w:sz="4" w:space="0" w:color="000000"/>
            </w:tcBorders>
          </w:tcPr>
          <w:p w14:paraId="5BAE304D"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Демонстрируют умение решать задачи, применяя знание свойств натурального ряда, умение изображать заданные геометрические фигуры</w:t>
            </w:r>
          </w:p>
        </w:tc>
        <w:tc>
          <w:tcPr>
            <w:tcW w:w="2127" w:type="dxa"/>
            <w:tcBorders>
              <w:top w:val="single" w:sz="4" w:space="0" w:color="000000"/>
              <w:left w:val="single" w:sz="4" w:space="0" w:color="000000"/>
              <w:bottom w:val="single" w:sz="4" w:space="0" w:color="000000"/>
              <w:right w:val="single" w:sz="4" w:space="0" w:color="000000"/>
            </w:tcBorders>
          </w:tcPr>
          <w:p w14:paraId="447FED4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себе свои наиболее заметные достижения</w:t>
            </w:r>
          </w:p>
        </w:tc>
        <w:tc>
          <w:tcPr>
            <w:tcW w:w="3312" w:type="dxa"/>
            <w:tcBorders>
              <w:top w:val="single" w:sz="4" w:space="0" w:color="000000"/>
              <w:left w:val="single" w:sz="4" w:space="0" w:color="000000"/>
              <w:bottom w:val="single" w:sz="4" w:space="0" w:color="000000"/>
              <w:right w:val="single" w:sz="4" w:space="0" w:color="000000"/>
            </w:tcBorders>
          </w:tcPr>
          <w:p w14:paraId="7ABEF843" w14:textId="77777777" w:rsidR="003B7B82" w:rsidRPr="003B7B82" w:rsidRDefault="003B7B82" w:rsidP="003B7B82">
            <w:pPr>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u w:val="single"/>
              </w:rPr>
              <w:t>Регулятивные</w:t>
            </w:r>
            <w:r w:rsidRPr="003B7B82">
              <w:rPr>
                <w:rFonts w:ascii="Times New Roman" w:eastAsia="Times New Roman" w:hAnsi="Times New Roman" w:cs="Times New Roman"/>
                <w:sz w:val="20"/>
                <w:szCs w:val="20"/>
              </w:rPr>
              <w:t xml:space="preserve"> - понимают причины своего неуспеха и находят способы выхода из этой ситуации. </w:t>
            </w:r>
            <w:r w:rsidRPr="003B7B82">
              <w:rPr>
                <w:rFonts w:ascii="Times New Roman" w:eastAsia="Times New Roman" w:hAnsi="Times New Roman" w:cs="Times New Roman"/>
                <w:sz w:val="20"/>
                <w:szCs w:val="20"/>
                <w:u w:val="single"/>
              </w:rPr>
              <w:t xml:space="preserve">Познавательные </w:t>
            </w:r>
            <w:r w:rsidRPr="003B7B82">
              <w:rPr>
                <w:rFonts w:ascii="Times New Roman" w:eastAsia="Times New Roman" w:hAnsi="Times New Roman" w:cs="Times New Roman"/>
                <w:sz w:val="20"/>
                <w:szCs w:val="20"/>
              </w:rPr>
              <w:t>- делают пред</w:t>
            </w:r>
            <w:r w:rsidRPr="003B7B82">
              <w:rPr>
                <w:rFonts w:ascii="Times New Roman" w:eastAsia="Times New Roman" w:hAnsi="Times New Roman" w:cs="Times New Roman"/>
                <w:sz w:val="20"/>
                <w:szCs w:val="20"/>
              </w:rPr>
              <w:softHyphen/>
              <w:t>положения об информации, которая нужна для решения учебной задачи.</w:t>
            </w:r>
          </w:p>
          <w:p w14:paraId="0B470E04" w14:textId="77777777" w:rsidR="003B7B82" w:rsidRPr="003B7B82" w:rsidRDefault="003B7B82" w:rsidP="003B7B82">
            <w:pPr>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u w:val="single"/>
              </w:rPr>
              <w:t>Коммуникативные</w:t>
            </w:r>
            <w:r w:rsidRPr="003B7B82">
              <w:rPr>
                <w:rFonts w:ascii="Times New Roman" w:eastAsia="Times New Roman" w:hAnsi="Times New Roman" w:cs="Times New Roman"/>
                <w:sz w:val="20"/>
                <w:szCs w:val="20"/>
              </w:rPr>
              <w:t xml:space="preserve"> - умеют критично относиться к своему мнению</w:t>
            </w:r>
          </w:p>
        </w:tc>
        <w:tc>
          <w:tcPr>
            <w:tcW w:w="1703" w:type="dxa"/>
            <w:tcBorders>
              <w:top w:val="single" w:sz="4" w:space="0" w:color="000000"/>
              <w:left w:val="single" w:sz="4" w:space="0" w:color="000000"/>
              <w:bottom w:val="single" w:sz="4" w:space="0" w:color="000000"/>
              <w:right w:val="single" w:sz="4" w:space="0" w:color="000000"/>
            </w:tcBorders>
          </w:tcPr>
          <w:p w14:paraId="3FF163A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Контрольная работа</w:t>
            </w:r>
          </w:p>
        </w:tc>
      </w:tr>
    </w:tbl>
    <w:p w14:paraId="04B712A7" w14:textId="77777777" w:rsidR="003B7B82" w:rsidRPr="003B7B82" w:rsidRDefault="003B7B82" w:rsidP="003B7B82">
      <w:pPr>
        <w:spacing w:after="0" w:line="240" w:lineRule="auto"/>
        <w:ind w:left="1440"/>
        <w:rPr>
          <w:rFonts w:ascii="Times New Roman" w:eastAsia="Calibri" w:hAnsi="Times New Roman" w:cs="Times New Roman"/>
          <w:sz w:val="32"/>
          <w:szCs w:val="32"/>
          <w:lang w:eastAsia="ru-RU"/>
        </w:rPr>
      </w:pPr>
    </w:p>
    <w:p w14:paraId="7E533C46" w14:textId="77777777" w:rsidR="003B7B82" w:rsidRPr="003B7B82" w:rsidRDefault="003B7B82" w:rsidP="003B7B82">
      <w:pPr>
        <w:numPr>
          <w:ilvl w:val="0"/>
          <w:numId w:val="72"/>
        </w:numPr>
        <w:spacing w:after="0" w:line="240" w:lineRule="auto"/>
        <w:jc w:val="center"/>
        <w:rPr>
          <w:rFonts w:ascii="Times New Roman" w:eastAsia="Calibri" w:hAnsi="Times New Roman" w:cs="Times New Roman"/>
          <w:b/>
          <w:sz w:val="32"/>
          <w:szCs w:val="32"/>
          <w:lang w:eastAsia="ru-RU"/>
        </w:rPr>
      </w:pPr>
      <w:r w:rsidRPr="003B7B82">
        <w:rPr>
          <w:rFonts w:ascii="Times New Roman" w:eastAsia="Calibri" w:hAnsi="Times New Roman" w:cs="Times New Roman"/>
          <w:b/>
          <w:sz w:val="32"/>
          <w:szCs w:val="32"/>
          <w:lang w:eastAsia="ru-RU"/>
        </w:rPr>
        <w:t>Сложение и вычитание натуральных чисел – 26 часов.</w:t>
      </w:r>
    </w:p>
    <w:p w14:paraId="5A3C3EB1" w14:textId="77777777" w:rsidR="003B7B82" w:rsidRPr="003B7B82" w:rsidRDefault="003B7B82" w:rsidP="003B7B82">
      <w:pPr>
        <w:spacing w:after="0" w:line="240" w:lineRule="auto"/>
        <w:ind w:left="1440"/>
        <w:rPr>
          <w:rFonts w:ascii="Times New Roman" w:eastAsia="Calibri" w:hAnsi="Times New Roman" w:cs="Times New Roman"/>
          <w:b/>
          <w:sz w:val="32"/>
          <w:szCs w:val="32"/>
          <w:lang w:eastAsia="ru-RU"/>
        </w:rPr>
      </w:pPr>
    </w:p>
    <w:tbl>
      <w:tblPr>
        <w:tblW w:w="15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6"/>
        <w:gridCol w:w="1835"/>
        <w:gridCol w:w="691"/>
        <w:gridCol w:w="3230"/>
        <w:gridCol w:w="2126"/>
        <w:gridCol w:w="2127"/>
        <w:gridCol w:w="3260"/>
        <w:gridCol w:w="1764"/>
      </w:tblGrid>
      <w:tr w:rsidR="003B7B82" w:rsidRPr="003B7B82" w14:paraId="7162EAEB" w14:textId="77777777" w:rsidTr="003B7B82">
        <w:trPr>
          <w:trHeight w:val="267"/>
          <w:jc w:val="center"/>
        </w:trPr>
        <w:tc>
          <w:tcPr>
            <w:tcW w:w="576" w:type="dxa"/>
            <w:tcBorders>
              <w:top w:val="single" w:sz="4" w:space="0" w:color="000000"/>
              <w:left w:val="single" w:sz="4" w:space="0" w:color="000000"/>
              <w:bottom w:val="single" w:sz="4" w:space="0" w:color="000000"/>
              <w:right w:val="single" w:sz="4" w:space="0" w:color="000000"/>
            </w:tcBorders>
          </w:tcPr>
          <w:p w14:paraId="543DF07B"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27</w:t>
            </w:r>
          </w:p>
        </w:tc>
        <w:tc>
          <w:tcPr>
            <w:tcW w:w="1835" w:type="dxa"/>
            <w:tcBorders>
              <w:top w:val="single" w:sz="4" w:space="0" w:color="000000"/>
              <w:left w:val="single" w:sz="4" w:space="0" w:color="000000"/>
              <w:bottom w:val="single" w:sz="4" w:space="0" w:color="000000"/>
              <w:right w:val="single" w:sz="4" w:space="0" w:color="000000"/>
            </w:tcBorders>
          </w:tcPr>
          <w:p w14:paraId="673F72E7"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Сложение натуральных чисел</w:t>
            </w:r>
          </w:p>
        </w:tc>
        <w:tc>
          <w:tcPr>
            <w:tcW w:w="691" w:type="dxa"/>
            <w:tcBorders>
              <w:top w:val="single" w:sz="4" w:space="0" w:color="000000"/>
              <w:left w:val="single" w:sz="4" w:space="0" w:color="000000"/>
              <w:bottom w:val="single" w:sz="4" w:space="0" w:color="000000"/>
              <w:right w:val="single" w:sz="4" w:space="0" w:color="000000"/>
            </w:tcBorders>
          </w:tcPr>
          <w:p w14:paraId="0827E80E" w14:textId="77777777" w:rsidR="003B7B82" w:rsidRPr="003B7B82" w:rsidRDefault="003B7B82" w:rsidP="003B7B82">
            <w:pPr>
              <w:keepLines/>
              <w:autoSpaceDE w:val="0"/>
              <w:autoSpaceDN w:val="0"/>
              <w:adjustRightInd w:val="0"/>
              <w:spacing w:after="0" w:line="240" w:lineRule="auto"/>
              <w:jc w:val="center"/>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230" w:type="dxa"/>
            <w:tcBorders>
              <w:top w:val="single" w:sz="4" w:space="0" w:color="000000"/>
              <w:left w:val="single" w:sz="4" w:space="0" w:color="000000"/>
              <w:bottom w:val="single" w:sz="4" w:space="0" w:color="000000"/>
              <w:right w:val="single" w:sz="4" w:space="0" w:color="000000"/>
            </w:tcBorders>
          </w:tcPr>
          <w:p w14:paraId="7DFE164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названий компонентов и результата сложения.</w:t>
            </w:r>
          </w:p>
          <w:p w14:paraId="17A9C70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сложение на</w:t>
            </w:r>
            <w:r w:rsidRPr="003B7B82">
              <w:rPr>
                <w:rFonts w:ascii="Times New Roman" w:eastAsia="Times New Roman" w:hAnsi="Times New Roman" w:cs="Times New Roman"/>
                <w:sz w:val="20"/>
                <w:szCs w:val="20"/>
                <w:lang w:eastAsia="ru-RU"/>
              </w:rPr>
              <w:softHyphen/>
              <w:t>туральных чисел.</w:t>
            </w:r>
          </w:p>
          <w:p w14:paraId="6744857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сложение натуральных чисел.</w:t>
            </w:r>
          </w:p>
        </w:tc>
        <w:tc>
          <w:tcPr>
            <w:tcW w:w="2126" w:type="dxa"/>
            <w:tcBorders>
              <w:top w:val="single" w:sz="4" w:space="0" w:color="000000"/>
              <w:left w:val="single" w:sz="4" w:space="0" w:color="000000"/>
              <w:bottom w:val="single" w:sz="4" w:space="0" w:color="000000"/>
              <w:right w:val="single" w:sz="4" w:space="0" w:color="000000"/>
            </w:tcBorders>
          </w:tcPr>
          <w:p w14:paraId="4AC236F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Складывают натуральные числа; про</w:t>
            </w:r>
            <w:r w:rsidRPr="003B7B82">
              <w:rPr>
                <w:rFonts w:ascii="Times New Roman" w:eastAsia="Times New Roman" w:hAnsi="Times New Roman" w:cs="Times New Roman"/>
                <w:sz w:val="20"/>
                <w:szCs w:val="20"/>
                <w:lang w:eastAsia="ru-RU"/>
              </w:rPr>
              <w:softHyphen/>
              <w:t>гнозируют результат вычислений</w:t>
            </w:r>
          </w:p>
        </w:tc>
        <w:tc>
          <w:tcPr>
            <w:tcW w:w="2127" w:type="dxa"/>
            <w:tcBorders>
              <w:top w:val="single" w:sz="4" w:space="0" w:color="000000"/>
              <w:left w:val="single" w:sz="4" w:space="0" w:color="000000"/>
              <w:bottom w:val="single" w:sz="4" w:space="0" w:color="000000"/>
              <w:right w:val="single" w:sz="4" w:space="0" w:color="000000"/>
            </w:tcBorders>
          </w:tcPr>
          <w:p w14:paraId="17C2CBA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Понимают причины успеха в учебной деятельности; проявляют  познавательный интерес к учению; дают адекватную оценку своей деятельности</w:t>
            </w:r>
          </w:p>
        </w:tc>
        <w:tc>
          <w:tcPr>
            <w:tcW w:w="3260" w:type="dxa"/>
            <w:tcBorders>
              <w:top w:val="single" w:sz="4" w:space="0" w:color="000000"/>
              <w:left w:val="single" w:sz="4" w:space="0" w:color="000000"/>
              <w:bottom w:val="single" w:sz="4" w:space="0" w:color="000000"/>
              <w:right w:val="single" w:sz="4" w:space="0" w:color="000000"/>
            </w:tcBorders>
          </w:tcPr>
          <w:p w14:paraId="270B115F"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ru-RU"/>
              </w:rPr>
            </w:pPr>
            <w:r w:rsidRPr="003B7B82">
              <w:rPr>
                <w:rFonts w:ascii="Times New Roman" w:eastAsia="Times New Roman" w:hAnsi="Times New Roman" w:cs="Times New Roman"/>
                <w:bCs/>
                <w:iCs/>
                <w:sz w:val="20"/>
                <w:szCs w:val="20"/>
                <w:u w:val="single"/>
                <w:lang w:eastAsia="ru-RU"/>
              </w:rPr>
              <w:t>Регулятивные</w:t>
            </w:r>
            <w:r w:rsidRPr="003B7B82">
              <w:rPr>
                <w:rFonts w:ascii="Times New Roman" w:eastAsia="Times New Roman" w:hAnsi="Times New Roman" w:cs="Times New Roman"/>
                <w:bCs/>
                <w:iCs/>
                <w:sz w:val="20"/>
                <w:szCs w:val="20"/>
                <w:lang w:eastAsia="ru-RU"/>
              </w:rPr>
              <w:t xml:space="preserve">  – определяют цель учебной деятельности, находят пути достижения цели.</w:t>
            </w:r>
          </w:p>
          <w:p w14:paraId="6EA6253A"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ru-RU"/>
              </w:rPr>
              <w:t>Познавательные</w:t>
            </w:r>
            <w:r w:rsidRPr="003B7B82">
              <w:rPr>
                <w:rFonts w:ascii="Times New Roman" w:eastAsia="Times New Roman" w:hAnsi="Times New Roman" w:cs="Times New Roman"/>
                <w:bCs/>
                <w:iCs/>
                <w:sz w:val="20"/>
                <w:szCs w:val="20"/>
                <w:lang w:eastAsia="ru-RU"/>
              </w:rPr>
              <w:t xml:space="preserve"> – передают содержание  в развёрнутом или сжатом виде. </w:t>
            </w:r>
          </w:p>
          <w:p w14:paraId="76EF195A"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ru-RU"/>
              </w:rPr>
            </w:pPr>
            <w:r w:rsidRPr="003B7B82">
              <w:rPr>
                <w:rFonts w:ascii="Times New Roman" w:eastAsia="Times New Roman" w:hAnsi="Times New Roman" w:cs="Times New Roman"/>
                <w:bCs/>
                <w:iCs/>
                <w:sz w:val="20"/>
                <w:szCs w:val="20"/>
                <w:u w:val="single"/>
                <w:lang w:eastAsia="ru-RU"/>
              </w:rPr>
              <w:t xml:space="preserve">Коммуникативные </w:t>
            </w:r>
            <w:r w:rsidRPr="003B7B82">
              <w:rPr>
                <w:rFonts w:ascii="Times New Roman" w:eastAsia="Times New Roman" w:hAnsi="Times New Roman" w:cs="Times New Roman"/>
                <w:bCs/>
                <w:iCs/>
                <w:sz w:val="20"/>
                <w:szCs w:val="20"/>
                <w:lang w:eastAsia="ru-RU"/>
              </w:rPr>
              <w:t xml:space="preserve"> – умеют принимать точку зрения дру</w:t>
            </w:r>
            <w:r w:rsidRPr="003B7B82">
              <w:rPr>
                <w:rFonts w:ascii="Times New Roman" w:eastAsia="Times New Roman" w:hAnsi="Times New Roman" w:cs="Times New Roman"/>
                <w:bCs/>
                <w:iCs/>
                <w:sz w:val="20"/>
                <w:szCs w:val="20"/>
                <w:lang w:eastAsia="ru-RU"/>
              </w:rPr>
              <w:softHyphen/>
              <w:t>гого; умеют организовать учебное взаимодействие в группе.</w:t>
            </w:r>
          </w:p>
        </w:tc>
        <w:tc>
          <w:tcPr>
            <w:tcW w:w="1764" w:type="dxa"/>
            <w:tcBorders>
              <w:top w:val="single" w:sz="4" w:space="0" w:color="000000"/>
              <w:left w:val="single" w:sz="4" w:space="0" w:color="000000"/>
              <w:bottom w:val="single" w:sz="4" w:space="0" w:color="000000"/>
              <w:right w:val="single" w:sz="4" w:space="0" w:color="000000"/>
            </w:tcBorders>
          </w:tcPr>
          <w:p w14:paraId="4DAC987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w:t>
            </w:r>
          </w:p>
        </w:tc>
      </w:tr>
      <w:tr w:rsidR="003B7B82" w:rsidRPr="003B7B82" w14:paraId="1B1DC244" w14:textId="77777777" w:rsidTr="003B7B82">
        <w:trPr>
          <w:trHeight w:val="267"/>
          <w:jc w:val="center"/>
        </w:trPr>
        <w:tc>
          <w:tcPr>
            <w:tcW w:w="576" w:type="dxa"/>
            <w:tcBorders>
              <w:top w:val="single" w:sz="4" w:space="0" w:color="000000"/>
              <w:left w:val="single" w:sz="4" w:space="0" w:color="000000"/>
              <w:bottom w:val="single" w:sz="4" w:space="0" w:color="000000"/>
              <w:right w:val="single" w:sz="4" w:space="0" w:color="000000"/>
            </w:tcBorders>
          </w:tcPr>
          <w:p w14:paraId="7ADB2EB5"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28</w:t>
            </w:r>
          </w:p>
        </w:tc>
        <w:tc>
          <w:tcPr>
            <w:tcW w:w="1835" w:type="dxa"/>
            <w:tcBorders>
              <w:top w:val="single" w:sz="4" w:space="0" w:color="000000"/>
              <w:left w:val="single" w:sz="4" w:space="0" w:color="000000"/>
              <w:bottom w:val="single" w:sz="4" w:space="0" w:color="000000"/>
              <w:right w:val="single" w:sz="4" w:space="0" w:color="000000"/>
            </w:tcBorders>
          </w:tcPr>
          <w:p w14:paraId="459BC0FA"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Свойства </w:t>
            </w:r>
            <w:r w:rsidRPr="003B7B82">
              <w:rPr>
                <w:rFonts w:ascii="Times New Roman" w:eastAsia="Times New Roman" w:hAnsi="Times New Roman" w:cs="Times New Roman"/>
                <w:sz w:val="24"/>
                <w:szCs w:val="24"/>
              </w:rPr>
              <w:lastRenderedPageBreak/>
              <w:t xml:space="preserve">сложения </w:t>
            </w:r>
          </w:p>
        </w:tc>
        <w:tc>
          <w:tcPr>
            <w:tcW w:w="691" w:type="dxa"/>
            <w:tcBorders>
              <w:top w:val="single" w:sz="4" w:space="0" w:color="000000"/>
              <w:left w:val="single" w:sz="4" w:space="0" w:color="000000"/>
              <w:bottom w:val="single" w:sz="4" w:space="0" w:color="000000"/>
              <w:right w:val="single" w:sz="4" w:space="0" w:color="000000"/>
            </w:tcBorders>
          </w:tcPr>
          <w:p w14:paraId="03470DF7" w14:textId="77777777" w:rsidR="003B7B82" w:rsidRPr="003B7B82" w:rsidRDefault="003B7B82" w:rsidP="003B7B82">
            <w:pPr>
              <w:keepLines/>
              <w:autoSpaceDE w:val="0"/>
              <w:autoSpaceDN w:val="0"/>
              <w:adjustRightInd w:val="0"/>
              <w:spacing w:after="0" w:line="240" w:lineRule="auto"/>
              <w:jc w:val="center"/>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lastRenderedPageBreak/>
              <w:t>1</w:t>
            </w:r>
          </w:p>
        </w:tc>
        <w:tc>
          <w:tcPr>
            <w:tcW w:w="3230" w:type="dxa"/>
            <w:tcBorders>
              <w:top w:val="single" w:sz="4" w:space="0" w:color="000000"/>
              <w:left w:val="single" w:sz="4" w:space="0" w:color="000000"/>
              <w:bottom w:val="single" w:sz="4" w:space="0" w:color="000000"/>
              <w:right w:val="single" w:sz="4" w:space="0" w:color="000000"/>
            </w:tcBorders>
          </w:tcPr>
          <w:p w14:paraId="57EF79B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сложение на</w:t>
            </w:r>
            <w:r w:rsidRPr="003B7B82">
              <w:rPr>
                <w:rFonts w:ascii="Times New Roman" w:eastAsia="Times New Roman" w:hAnsi="Times New Roman" w:cs="Times New Roman"/>
                <w:sz w:val="20"/>
                <w:szCs w:val="20"/>
                <w:lang w:eastAsia="ru-RU"/>
              </w:rPr>
              <w:softHyphen/>
              <w:t>туральных чисел.</w:t>
            </w:r>
          </w:p>
          <w:p w14:paraId="191D828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Индивидуальная -  решение задач </w:t>
            </w:r>
            <w:r w:rsidRPr="003B7B82">
              <w:rPr>
                <w:rFonts w:ascii="Times New Roman" w:eastAsia="Times New Roman" w:hAnsi="Times New Roman" w:cs="Times New Roman"/>
                <w:sz w:val="20"/>
                <w:szCs w:val="20"/>
                <w:lang w:eastAsia="ru-RU"/>
              </w:rPr>
              <w:lastRenderedPageBreak/>
              <w:t>на сложение натуральных чисел.</w:t>
            </w:r>
          </w:p>
        </w:tc>
        <w:tc>
          <w:tcPr>
            <w:tcW w:w="2126" w:type="dxa"/>
            <w:tcBorders>
              <w:top w:val="single" w:sz="4" w:space="0" w:color="000000"/>
              <w:left w:val="single" w:sz="4" w:space="0" w:color="000000"/>
              <w:bottom w:val="single" w:sz="4" w:space="0" w:color="000000"/>
              <w:right w:val="single" w:sz="4" w:space="0" w:color="000000"/>
            </w:tcBorders>
          </w:tcPr>
          <w:p w14:paraId="1C24669B"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lastRenderedPageBreak/>
              <w:t xml:space="preserve">Формулируют свойства арифметических </w:t>
            </w:r>
            <w:r w:rsidRPr="003B7B82">
              <w:rPr>
                <w:rFonts w:ascii="Times New Roman" w:eastAsia="Times New Roman" w:hAnsi="Times New Roman" w:cs="Times New Roman"/>
                <w:sz w:val="20"/>
                <w:szCs w:val="20"/>
              </w:rPr>
              <w:lastRenderedPageBreak/>
              <w:t>действий;  преобразовывают на их основе числовые выражения</w:t>
            </w:r>
          </w:p>
        </w:tc>
        <w:tc>
          <w:tcPr>
            <w:tcW w:w="2127" w:type="dxa"/>
            <w:tcBorders>
              <w:top w:val="single" w:sz="4" w:space="0" w:color="000000"/>
              <w:left w:val="single" w:sz="4" w:space="0" w:color="000000"/>
              <w:bottom w:val="single" w:sz="4" w:space="0" w:color="000000"/>
              <w:right w:val="single" w:sz="4" w:space="0" w:color="000000"/>
            </w:tcBorders>
          </w:tcPr>
          <w:p w14:paraId="3B8116A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 xml:space="preserve">Принимают и осваивают социальную роль </w:t>
            </w:r>
            <w:r w:rsidRPr="003B7B82">
              <w:rPr>
                <w:rFonts w:ascii="Times New Roman" w:eastAsia="Times New Roman" w:hAnsi="Times New Roman" w:cs="Times New Roman"/>
                <w:sz w:val="20"/>
                <w:szCs w:val="20"/>
                <w:lang w:eastAsia="ru-RU"/>
              </w:rPr>
              <w:lastRenderedPageBreak/>
              <w:t>обучающегося,  проявляют познавательный интерес, оценивают свою учебную деятельность.</w:t>
            </w:r>
          </w:p>
        </w:tc>
        <w:tc>
          <w:tcPr>
            <w:tcW w:w="3260" w:type="dxa"/>
            <w:tcBorders>
              <w:top w:val="single" w:sz="4" w:space="0" w:color="000000"/>
              <w:left w:val="single" w:sz="4" w:space="0" w:color="000000"/>
              <w:bottom w:val="single" w:sz="4" w:space="0" w:color="000000"/>
              <w:right w:val="single" w:sz="4" w:space="0" w:color="000000"/>
            </w:tcBorders>
          </w:tcPr>
          <w:p w14:paraId="6250114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lastRenderedPageBreak/>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w:t>
            </w:r>
            <w:r w:rsidRPr="003B7B82">
              <w:rPr>
                <w:rFonts w:ascii="Times New Roman" w:eastAsia="Times New Roman" w:hAnsi="Times New Roman" w:cs="Times New Roman"/>
                <w:sz w:val="20"/>
                <w:szCs w:val="20"/>
                <w:lang w:eastAsia="ru-RU"/>
              </w:rPr>
              <w:lastRenderedPageBreak/>
              <w:t>источники информации.</w:t>
            </w:r>
          </w:p>
          <w:p w14:paraId="34B32170"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ru-RU"/>
              </w:rPr>
            </w:pPr>
            <w:r w:rsidRPr="003B7B82">
              <w:rPr>
                <w:rFonts w:ascii="Times New Roman" w:eastAsia="Times New Roman" w:hAnsi="Times New Roman" w:cs="Times New Roman"/>
                <w:bCs/>
                <w:iCs/>
                <w:sz w:val="20"/>
                <w:szCs w:val="20"/>
                <w:u w:val="single"/>
                <w:lang w:eastAsia="ru-RU"/>
              </w:rPr>
              <w:t xml:space="preserve">Познавательные </w:t>
            </w:r>
            <w:r w:rsidRPr="003B7B82">
              <w:rPr>
                <w:rFonts w:ascii="Times New Roman" w:eastAsia="Times New Roman" w:hAnsi="Times New Roman" w:cs="Times New Roman"/>
                <w:bCs/>
                <w:iCs/>
                <w:sz w:val="20"/>
                <w:szCs w:val="20"/>
                <w:lang w:eastAsia="ru-RU"/>
              </w:rPr>
              <w:t xml:space="preserve">– передают содержание  в развёрнутом или сжатом виде.  </w:t>
            </w: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организовать учебное взаимодействие в группе.</w:t>
            </w:r>
          </w:p>
        </w:tc>
        <w:tc>
          <w:tcPr>
            <w:tcW w:w="1764" w:type="dxa"/>
            <w:tcBorders>
              <w:top w:val="single" w:sz="4" w:space="0" w:color="000000"/>
              <w:left w:val="single" w:sz="4" w:space="0" w:color="000000"/>
              <w:bottom w:val="single" w:sz="4" w:space="0" w:color="000000"/>
              <w:right w:val="single" w:sz="4" w:space="0" w:color="000000"/>
            </w:tcBorders>
          </w:tcPr>
          <w:p w14:paraId="5716A75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Тесты, карточки.</w:t>
            </w:r>
          </w:p>
        </w:tc>
      </w:tr>
      <w:tr w:rsidR="003B7B82" w:rsidRPr="003B7B82" w14:paraId="469D7706" w14:textId="77777777" w:rsidTr="003B7B82">
        <w:trPr>
          <w:trHeight w:val="267"/>
          <w:jc w:val="center"/>
        </w:trPr>
        <w:tc>
          <w:tcPr>
            <w:tcW w:w="576" w:type="dxa"/>
            <w:tcBorders>
              <w:top w:val="single" w:sz="4" w:space="0" w:color="000000"/>
              <w:left w:val="single" w:sz="4" w:space="0" w:color="000000"/>
              <w:bottom w:val="single" w:sz="4" w:space="0" w:color="000000"/>
              <w:right w:val="single" w:sz="4" w:space="0" w:color="000000"/>
            </w:tcBorders>
          </w:tcPr>
          <w:p w14:paraId="5FB27D7F"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29</w:t>
            </w:r>
          </w:p>
        </w:tc>
        <w:tc>
          <w:tcPr>
            <w:tcW w:w="1835" w:type="dxa"/>
            <w:tcBorders>
              <w:top w:val="single" w:sz="4" w:space="0" w:color="000000"/>
              <w:left w:val="single" w:sz="4" w:space="0" w:color="000000"/>
              <w:bottom w:val="single" w:sz="4" w:space="0" w:color="000000"/>
              <w:right w:val="single" w:sz="4" w:space="0" w:color="000000"/>
            </w:tcBorders>
          </w:tcPr>
          <w:p w14:paraId="5D856653"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Сложение натуральных чисел и его свойства</w:t>
            </w:r>
          </w:p>
        </w:tc>
        <w:tc>
          <w:tcPr>
            <w:tcW w:w="691" w:type="dxa"/>
            <w:tcBorders>
              <w:top w:val="single" w:sz="4" w:space="0" w:color="000000"/>
              <w:left w:val="single" w:sz="4" w:space="0" w:color="000000"/>
              <w:bottom w:val="single" w:sz="4" w:space="0" w:color="000000"/>
              <w:right w:val="single" w:sz="4" w:space="0" w:color="000000"/>
            </w:tcBorders>
          </w:tcPr>
          <w:p w14:paraId="61B35B49"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30" w:type="dxa"/>
            <w:tcBorders>
              <w:top w:val="single" w:sz="4" w:space="0" w:color="000000"/>
              <w:left w:val="single" w:sz="4" w:space="0" w:color="000000"/>
              <w:bottom w:val="single" w:sz="4" w:space="0" w:color="000000"/>
              <w:right w:val="single" w:sz="4" w:space="0" w:color="000000"/>
            </w:tcBorders>
          </w:tcPr>
          <w:p w14:paraId="38C1F74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Групповая – обсуждение и выведение переместительного и сочетательного свойств сложения. </w:t>
            </w:r>
          </w:p>
          <w:p w14:paraId="04375C7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устные вычисления.</w:t>
            </w:r>
          </w:p>
          <w:p w14:paraId="5AE42C7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задача на сложение натуральных чисел и нахождение длины отрезка.</w:t>
            </w:r>
          </w:p>
        </w:tc>
        <w:tc>
          <w:tcPr>
            <w:tcW w:w="2126" w:type="dxa"/>
            <w:tcBorders>
              <w:top w:val="single" w:sz="4" w:space="0" w:color="000000"/>
              <w:left w:val="single" w:sz="4" w:space="0" w:color="000000"/>
              <w:bottom w:val="single" w:sz="4" w:space="0" w:color="000000"/>
              <w:right w:val="single" w:sz="4" w:space="0" w:color="000000"/>
            </w:tcBorders>
          </w:tcPr>
          <w:p w14:paraId="7E8B5B4C"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Применяют разложение числа по разрядам при сложении натуральных чисел</w:t>
            </w:r>
          </w:p>
        </w:tc>
        <w:tc>
          <w:tcPr>
            <w:tcW w:w="2127" w:type="dxa"/>
            <w:tcBorders>
              <w:top w:val="single" w:sz="4" w:space="0" w:color="000000"/>
              <w:left w:val="single" w:sz="4" w:space="0" w:color="000000"/>
              <w:bottom w:val="single" w:sz="4" w:space="0" w:color="000000"/>
              <w:right w:val="single" w:sz="4" w:space="0" w:color="000000"/>
            </w:tcBorders>
          </w:tcPr>
          <w:p w14:paraId="433A730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отличия в оценке одной и той же ситуации разными людьми, проявляют познавательный интерес к предмету.</w:t>
            </w:r>
          </w:p>
        </w:tc>
        <w:tc>
          <w:tcPr>
            <w:tcW w:w="3260" w:type="dxa"/>
            <w:tcBorders>
              <w:top w:val="single" w:sz="4" w:space="0" w:color="000000"/>
              <w:left w:val="single" w:sz="4" w:space="0" w:color="000000"/>
              <w:bottom w:val="single" w:sz="4" w:space="0" w:color="000000"/>
              <w:right w:val="single" w:sz="4" w:space="0" w:color="000000"/>
            </w:tcBorders>
          </w:tcPr>
          <w:p w14:paraId="345C06FF"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ru-RU"/>
              </w:rPr>
              <w:t>Регулятивные</w:t>
            </w:r>
            <w:r w:rsidRPr="003B7B82">
              <w:rPr>
                <w:rFonts w:ascii="Times New Roman" w:eastAsia="Times New Roman" w:hAnsi="Times New Roman" w:cs="Times New Roman"/>
                <w:bCs/>
                <w:iCs/>
                <w:sz w:val="20"/>
                <w:szCs w:val="20"/>
                <w:lang w:eastAsia="ru-RU"/>
              </w:rPr>
              <w:t xml:space="preserve">  – составляют план выполнения заданий совместно  с учителем.</w:t>
            </w:r>
          </w:p>
          <w:p w14:paraId="49853F99"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ru-RU"/>
              </w:rPr>
            </w:pPr>
            <w:r w:rsidRPr="003B7B82">
              <w:rPr>
                <w:rFonts w:ascii="Times New Roman" w:eastAsia="Times New Roman" w:hAnsi="Times New Roman" w:cs="Times New Roman"/>
                <w:bCs/>
                <w:iCs/>
                <w:sz w:val="20"/>
                <w:szCs w:val="20"/>
                <w:u w:val="single"/>
                <w:lang w:eastAsia="ru-RU"/>
              </w:rPr>
              <w:t>Познавательные</w:t>
            </w:r>
            <w:r w:rsidRPr="003B7B82">
              <w:rPr>
                <w:rFonts w:ascii="Times New Roman" w:eastAsia="Times New Roman" w:hAnsi="Times New Roman" w:cs="Times New Roman"/>
                <w:bCs/>
                <w:iCs/>
                <w:sz w:val="20"/>
                <w:szCs w:val="20"/>
                <w:lang w:eastAsia="ru-RU"/>
              </w:rPr>
              <w:t xml:space="preserve"> – записывают выводы в виде правил. </w:t>
            </w:r>
          </w:p>
          <w:p w14:paraId="17E5BE0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bCs/>
                <w:iCs/>
                <w:sz w:val="20"/>
                <w:szCs w:val="20"/>
                <w:u w:val="single"/>
                <w:lang w:eastAsia="ru-RU"/>
              </w:rPr>
              <w:t xml:space="preserve">Коммуникативные </w:t>
            </w:r>
            <w:r w:rsidRPr="003B7B82">
              <w:rPr>
                <w:rFonts w:ascii="Times New Roman" w:eastAsia="Times New Roman" w:hAnsi="Times New Roman" w:cs="Times New Roman"/>
                <w:bCs/>
                <w:iCs/>
                <w:sz w:val="20"/>
                <w:szCs w:val="20"/>
                <w:lang w:eastAsia="ru-RU"/>
              </w:rPr>
              <w:t xml:space="preserve"> – умеют оформлять свои мысли в устной и письменной речи с учетом речевых ситуаций.</w:t>
            </w:r>
          </w:p>
        </w:tc>
        <w:tc>
          <w:tcPr>
            <w:tcW w:w="1764" w:type="dxa"/>
            <w:tcBorders>
              <w:top w:val="single" w:sz="4" w:space="0" w:color="000000"/>
              <w:left w:val="single" w:sz="4" w:space="0" w:color="000000"/>
              <w:bottom w:val="single" w:sz="4" w:space="0" w:color="000000"/>
              <w:right w:val="single" w:sz="4" w:space="0" w:color="000000"/>
            </w:tcBorders>
          </w:tcPr>
          <w:p w14:paraId="63B8E10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w:t>
            </w:r>
          </w:p>
        </w:tc>
      </w:tr>
      <w:tr w:rsidR="003B7B82" w:rsidRPr="003B7B82" w14:paraId="774A79C2" w14:textId="77777777" w:rsidTr="003B7B82">
        <w:trPr>
          <w:trHeight w:val="267"/>
          <w:jc w:val="center"/>
        </w:trPr>
        <w:tc>
          <w:tcPr>
            <w:tcW w:w="576" w:type="dxa"/>
            <w:tcBorders>
              <w:top w:val="single" w:sz="4" w:space="0" w:color="000000"/>
              <w:left w:val="single" w:sz="4" w:space="0" w:color="000000"/>
              <w:bottom w:val="single" w:sz="4" w:space="0" w:color="000000"/>
              <w:right w:val="single" w:sz="4" w:space="0" w:color="000000"/>
            </w:tcBorders>
          </w:tcPr>
          <w:p w14:paraId="21EC04D6"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30</w:t>
            </w:r>
          </w:p>
        </w:tc>
        <w:tc>
          <w:tcPr>
            <w:tcW w:w="1835" w:type="dxa"/>
            <w:tcBorders>
              <w:top w:val="single" w:sz="4" w:space="0" w:color="000000"/>
              <w:left w:val="single" w:sz="4" w:space="0" w:color="000000"/>
              <w:bottom w:val="single" w:sz="4" w:space="0" w:color="000000"/>
              <w:right w:val="single" w:sz="4" w:space="0" w:color="000000"/>
            </w:tcBorders>
          </w:tcPr>
          <w:p w14:paraId="76824F8B"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Сложение натуральных чисел и его свойства</w:t>
            </w:r>
          </w:p>
        </w:tc>
        <w:tc>
          <w:tcPr>
            <w:tcW w:w="691" w:type="dxa"/>
            <w:tcBorders>
              <w:top w:val="single" w:sz="4" w:space="0" w:color="000000"/>
              <w:left w:val="single" w:sz="4" w:space="0" w:color="000000"/>
              <w:bottom w:val="single" w:sz="4" w:space="0" w:color="000000"/>
              <w:right w:val="single" w:sz="4" w:space="0" w:color="000000"/>
            </w:tcBorders>
          </w:tcPr>
          <w:p w14:paraId="0032847B" w14:textId="77777777" w:rsidR="003B7B82" w:rsidRPr="003B7B82" w:rsidRDefault="003B7B82" w:rsidP="003B7B82">
            <w:pPr>
              <w:keepLines/>
              <w:autoSpaceDE w:val="0"/>
              <w:autoSpaceDN w:val="0"/>
              <w:adjustRightInd w:val="0"/>
              <w:spacing w:after="0" w:line="240" w:lineRule="auto"/>
              <w:jc w:val="center"/>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230" w:type="dxa"/>
            <w:tcBorders>
              <w:top w:val="single" w:sz="4" w:space="0" w:color="000000"/>
              <w:left w:val="single" w:sz="4" w:space="0" w:color="000000"/>
              <w:bottom w:val="single" w:sz="4" w:space="0" w:color="000000"/>
              <w:right w:val="single" w:sz="4" w:space="0" w:color="000000"/>
            </w:tcBorders>
          </w:tcPr>
          <w:p w14:paraId="2D11154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и выведение правил нахождения суммы нуля и числа,  периметра треугольника.</w:t>
            </w:r>
          </w:p>
          <w:p w14:paraId="0369762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заполнение таблицы.</w:t>
            </w:r>
          </w:p>
          <w:p w14:paraId="7FE54FC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нахождение периметра.</w:t>
            </w:r>
          </w:p>
        </w:tc>
        <w:tc>
          <w:tcPr>
            <w:tcW w:w="2126" w:type="dxa"/>
            <w:tcBorders>
              <w:top w:val="single" w:sz="4" w:space="0" w:color="000000"/>
              <w:left w:val="single" w:sz="4" w:space="0" w:color="000000"/>
              <w:bottom w:val="single" w:sz="4" w:space="0" w:color="000000"/>
              <w:right w:val="single" w:sz="4" w:space="0" w:color="000000"/>
            </w:tcBorders>
          </w:tcPr>
          <w:p w14:paraId="1B31D724"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Анализируют и осмысливают текст задачи, переформулируют условие, извлекают необходимую информацию</w:t>
            </w:r>
          </w:p>
        </w:tc>
        <w:tc>
          <w:tcPr>
            <w:tcW w:w="2127" w:type="dxa"/>
            <w:tcBorders>
              <w:top w:val="single" w:sz="4" w:space="0" w:color="000000"/>
              <w:left w:val="single" w:sz="4" w:space="0" w:color="000000"/>
              <w:bottom w:val="single" w:sz="4" w:space="0" w:color="000000"/>
              <w:right w:val="single" w:sz="4" w:space="0" w:color="000000"/>
            </w:tcBorders>
          </w:tcPr>
          <w:p w14:paraId="621737C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Принимают и осваивают социальную роль обучающегося, проявляют мотивы учебной деятельности, дают адекватную оценку своей учебной деятельности, понимают причины успеха.</w:t>
            </w:r>
          </w:p>
          <w:p w14:paraId="2FC2990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3260" w:type="dxa"/>
            <w:tcBorders>
              <w:top w:val="single" w:sz="4" w:space="0" w:color="000000"/>
              <w:left w:val="single" w:sz="4" w:space="0" w:color="000000"/>
              <w:bottom w:val="single" w:sz="4" w:space="0" w:color="000000"/>
              <w:right w:val="single" w:sz="4" w:space="0" w:color="000000"/>
            </w:tcBorders>
          </w:tcPr>
          <w:p w14:paraId="5775073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определяют цель учебной деятельности, ищут средства ее достижения.</w:t>
            </w:r>
          </w:p>
          <w:p w14:paraId="3FA3B8B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Познавательные</w:t>
            </w:r>
            <w:r w:rsidRPr="003B7B82">
              <w:rPr>
                <w:rFonts w:ascii="Times New Roman" w:eastAsia="Times New Roman" w:hAnsi="Times New Roman" w:cs="Times New Roman"/>
                <w:sz w:val="20"/>
                <w:szCs w:val="20"/>
                <w:lang w:eastAsia="ru-RU"/>
              </w:rPr>
              <w:t xml:space="preserve"> – делают предположения об информации, необходимой для решения учебной задачи.</w:t>
            </w:r>
          </w:p>
          <w:p w14:paraId="06F2A44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отстаивать  свою точку зрения, приводить аргументы для ее обоснования.</w:t>
            </w:r>
          </w:p>
        </w:tc>
        <w:tc>
          <w:tcPr>
            <w:tcW w:w="1764" w:type="dxa"/>
            <w:tcBorders>
              <w:top w:val="single" w:sz="4" w:space="0" w:color="000000"/>
              <w:left w:val="single" w:sz="4" w:space="0" w:color="000000"/>
              <w:bottom w:val="single" w:sz="4" w:space="0" w:color="000000"/>
              <w:right w:val="single" w:sz="4" w:space="0" w:color="000000"/>
            </w:tcBorders>
          </w:tcPr>
          <w:p w14:paraId="25959A3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w:t>
            </w:r>
          </w:p>
        </w:tc>
      </w:tr>
      <w:tr w:rsidR="003B7B82" w:rsidRPr="003B7B82" w14:paraId="558B6DF6" w14:textId="77777777" w:rsidTr="003B7B82">
        <w:trPr>
          <w:trHeight w:val="267"/>
          <w:jc w:val="center"/>
        </w:trPr>
        <w:tc>
          <w:tcPr>
            <w:tcW w:w="576" w:type="dxa"/>
            <w:tcBorders>
              <w:top w:val="single" w:sz="4" w:space="0" w:color="000000"/>
              <w:left w:val="single" w:sz="4" w:space="0" w:color="000000"/>
              <w:bottom w:val="single" w:sz="4" w:space="0" w:color="000000"/>
              <w:right w:val="single" w:sz="4" w:space="0" w:color="000000"/>
            </w:tcBorders>
          </w:tcPr>
          <w:p w14:paraId="7F2E0DBF"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31</w:t>
            </w:r>
          </w:p>
        </w:tc>
        <w:tc>
          <w:tcPr>
            <w:tcW w:w="1835" w:type="dxa"/>
            <w:tcBorders>
              <w:top w:val="single" w:sz="4" w:space="0" w:color="000000"/>
              <w:left w:val="single" w:sz="4" w:space="0" w:color="000000"/>
              <w:bottom w:val="single" w:sz="4" w:space="0" w:color="000000"/>
              <w:right w:val="single" w:sz="4" w:space="0" w:color="000000"/>
            </w:tcBorders>
          </w:tcPr>
          <w:p w14:paraId="24D24569"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Сложение натуральных чисел и его свойства</w:t>
            </w:r>
          </w:p>
        </w:tc>
        <w:tc>
          <w:tcPr>
            <w:tcW w:w="691" w:type="dxa"/>
            <w:tcBorders>
              <w:top w:val="single" w:sz="4" w:space="0" w:color="000000"/>
              <w:left w:val="single" w:sz="4" w:space="0" w:color="000000"/>
              <w:bottom w:val="single" w:sz="4" w:space="0" w:color="000000"/>
              <w:right w:val="single" w:sz="4" w:space="0" w:color="000000"/>
            </w:tcBorders>
          </w:tcPr>
          <w:p w14:paraId="31BD8BB6" w14:textId="77777777" w:rsidR="003B7B82" w:rsidRPr="003B7B82" w:rsidRDefault="003B7B82" w:rsidP="003B7B82">
            <w:pPr>
              <w:keepLines/>
              <w:autoSpaceDE w:val="0"/>
              <w:autoSpaceDN w:val="0"/>
              <w:adjustRightInd w:val="0"/>
              <w:spacing w:after="0" w:line="240" w:lineRule="auto"/>
              <w:jc w:val="center"/>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230" w:type="dxa"/>
            <w:tcBorders>
              <w:top w:val="single" w:sz="4" w:space="0" w:color="000000"/>
              <w:left w:val="single" w:sz="4" w:space="0" w:color="000000"/>
              <w:bottom w:val="single" w:sz="4" w:space="0" w:color="000000"/>
              <w:right w:val="single" w:sz="4" w:space="0" w:color="000000"/>
            </w:tcBorders>
          </w:tcPr>
          <w:p w14:paraId="4FA5924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названий компонентов и результата сложения.</w:t>
            </w:r>
          </w:p>
          <w:p w14:paraId="1DEA248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сложение на</w:t>
            </w:r>
            <w:r w:rsidRPr="003B7B82">
              <w:rPr>
                <w:rFonts w:ascii="Times New Roman" w:eastAsia="Times New Roman" w:hAnsi="Times New Roman" w:cs="Times New Roman"/>
                <w:sz w:val="20"/>
                <w:szCs w:val="20"/>
                <w:lang w:eastAsia="ru-RU"/>
              </w:rPr>
              <w:softHyphen/>
              <w:t>туральных чисел.</w:t>
            </w:r>
          </w:p>
          <w:p w14:paraId="3A8854B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сложение натуральных чисел.</w:t>
            </w:r>
          </w:p>
        </w:tc>
        <w:tc>
          <w:tcPr>
            <w:tcW w:w="2126" w:type="dxa"/>
            <w:tcBorders>
              <w:top w:val="single" w:sz="4" w:space="0" w:color="000000"/>
              <w:left w:val="single" w:sz="4" w:space="0" w:color="000000"/>
              <w:bottom w:val="single" w:sz="4" w:space="0" w:color="000000"/>
              <w:right w:val="single" w:sz="4" w:space="0" w:color="000000"/>
            </w:tcBorders>
          </w:tcPr>
          <w:p w14:paraId="1B26CC1F"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Извлекают необходимую информацию</w:t>
            </w:r>
          </w:p>
        </w:tc>
        <w:tc>
          <w:tcPr>
            <w:tcW w:w="2127" w:type="dxa"/>
            <w:tcBorders>
              <w:top w:val="single" w:sz="4" w:space="0" w:color="000000"/>
              <w:left w:val="single" w:sz="4" w:space="0" w:color="000000"/>
              <w:bottom w:val="single" w:sz="4" w:space="0" w:color="000000"/>
              <w:right w:val="single" w:sz="4" w:space="0" w:color="000000"/>
            </w:tcBorders>
          </w:tcPr>
          <w:p w14:paraId="3A717A5C"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Жизненное, личностное, профессиональное самоопределение; действие смыслообразования; представление о математической науке как сфере человеческой деятельности, об этапах ее развития</w:t>
            </w:r>
          </w:p>
        </w:tc>
        <w:tc>
          <w:tcPr>
            <w:tcW w:w="3260" w:type="dxa"/>
            <w:tcBorders>
              <w:top w:val="single" w:sz="4" w:space="0" w:color="000000"/>
              <w:left w:val="single" w:sz="4" w:space="0" w:color="000000"/>
              <w:bottom w:val="single" w:sz="4" w:space="0" w:color="000000"/>
              <w:right w:val="single" w:sz="4" w:space="0" w:color="000000"/>
            </w:tcBorders>
          </w:tcPr>
          <w:p w14:paraId="2E6FDEA2" w14:textId="77777777" w:rsidR="003B7B82" w:rsidRPr="003B7B82" w:rsidRDefault="003B7B82" w:rsidP="003B7B82">
            <w:pPr>
              <w:spacing w:after="0" w:line="240" w:lineRule="auto"/>
              <w:jc w:val="both"/>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u w:val="single"/>
              </w:rPr>
              <w:t>Регулятивные</w:t>
            </w:r>
            <w:r w:rsidRPr="003B7B82">
              <w:rPr>
                <w:rFonts w:ascii="Times New Roman" w:eastAsia="Times New Roman" w:hAnsi="Times New Roman" w:cs="Times New Roman"/>
                <w:sz w:val="20"/>
                <w:szCs w:val="20"/>
              </w:rPr>
              <w:t xml:space="preserve"> - работают по со</w:t>
            </w:r>
            <w:r w:rsidRPr="003B7B82">
              <w:rPr>
                <w:rFonts w:ascii="Times New Roman" w:eastAsia="Times New Roman" w:hAnsi="Times New Roman" w:cs="Times New Roman"/>
                <w:sz w:val="20"/>
                <w:szCs w:val="20"/>
              </w:rPr>
              <w:softHyphen/>
              <w:t xml:space="preserve">ставленному плану, используют основные и дополнительные средства информации. </w:t>
            </w:r>
          </w:p>
          <w:p w14:paraId="14BCC412" w14:textId="77777777" w:rsidR="003B7B82" w:rsidRPr="003B7B82" w:rsidRDefault="003B7B82" w:rsidP="003B7B82">
            <w:pPr>
              <w:spacing w:after="0" w:line="240" w:lineRule="auto"/>
              <w:jc w:val="both"/>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u w:val="single"/>
              </w:rPr>
              <w:t>Познавательные</w:t>
            </w:r>
            <w:r w:rsidRPr="003B7B82">
              <w:rPr>
                <w:rFonts w:ascii="Times New Roman" w:eastAsia="Times New Roman" w:hAnsi="Times New Roman" w:cs="Times New Roman"/>
                <w:sz w:val="20"/>
                <w:szCs w:val="20"/>
              </w:rPr>
              <w:t xml:space="preserve"> - передают со</w:t>
            </w:r>
            <w:r w:rsidRPr="003B7B82">
              <w:rPr>
                <w:rFonts w:ascii="Times New Roman" w:eastAsia="Times New Roman" w:hAnsi="Times New Roman" w:cs="Times New Roman"/>
                <w:sz w:val="20"/>
                <w:szCs w:val="20"/>
              </w:rPr>
              <w:softHyphen/>
              <w:t>держание в сжатом или развернутом виде.</w:t>
            </w:r>
          </w:p>
          <w:p w14:paraId="28BAAA80" w14:textId="77777777" w:rsidR="003B7B82" w:rsidRPr="003B7B82" w:rsidRDefault="003B7B82" w:rsidP="003B7B82">
            <w:pPr>
              <w:spacing w:after="0" w:line="240" w:lineRule="auto"/>
              <w:jc w:val="both"/>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u w:val="single"/>
              </w:rPr>
              <w:t>Коммуникативные</w:t>
            </w:r>
            <w:r w:rsidRPr="003B7B82">
              <w:rPr>
                <w:rFonts w:ascii="Times New Roman" w:eastAsia="Times New Roman" w:hAnsi="Times New Roman" w:cs="Times New Roman"/>
                <w:sz w:val="20"/>
                <w:szCs w:val="20"/>
              </w:rPr>
              <w:t xml:space="preserve"> - умеют ор</w:t>
            </w:r>
            <w:r w:rsidRPr="003B7B82">
              <w:rPr>
                <w:rFonts w:ascii="Times New Roman" w:eastAsia="Times New Roman" w:hAnsi="Times New Roman" w:cs="Times New Roman"/>
                <w:sz w:val="20"/>
                <w:szCs w:val="20"/>
              </w:rPr>
              <w:softHyphen/>
              <w:t>ганизовывать учебное взаимодействие в группе</w:t>
            </w:r>
          </w:p>
        </w:tc>
        <w:tc>
          <w:tcPr>
            <w:tcW w:w="1764" w:type="dxa"/>
            <w:tcBorders>
              <w:top w:val="single" w:sz="4" w:space="0" w:color="000000"/>
              <w:left w:val="single" w:sz="4" w:space="0" w:color="000000"/>
              <w:bottom w:val="single" w:sz="4" w:space="0" w:color="000000"/>
              <w:right w:val="single" w:sz="4" w:space="0" w:color="000000"/>
            </w:tcBorders>
          </w:tcPr>
          <w:p w14:paraId="1C2BC0A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237D64AB" w14:textId="77777777" w:rsidTr="003B7B82">
        <w:trPr>
          <w:trHeight w:val="267"/>
          <w:jc w:val="center"/>
        </w:trPr>
        <w:tc>
          <w:tcPr>
            <w:tcW w:w="576" w:type="dxa"/>
            <w:tcBorders>
              <w:top w:val="single" w:sz="4" w:space="0" w:color="000000"/>
              <w:left w:val="single" w:sz="4" w:space="0" w:color="000000"/>
              <w:bottom w:val="single" w:sz="4" w:space="0" w:color="000000"/>
              <w:right w:val="single" w:sz="4" w:space="0" w:color="000000"/>
            </w:tcBorders>
          </w:tcPr>
          <w:p w14:paraId="61064A49"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32</w:t>
            </w:r>
          </w:p>
        </w:tc>
        <w:tc>
          <w:tcPr>
            <w:tcW w:w="1835" w:type="dxa"/>
            <w:tcBorders>
              <w:top w:val="single" w:sz="4" w:space="0" w:color="000000"/>
              <w:left w:val="single" w:sz="4" w:space="0" w:color="000000"/>
              <w:bottom w:val="single" w:sz="4" w:space="0" w:color="000000"/>
              <w:right w:val="single" w:sz="4" w:space="0" w:color="000000"/>
            </w:tcBorders>
          </w:tcPr>
          <w:p w14:paraId="495CBD24"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Сложение натуральных чисел и его </w:t>
            </w:r>
            <w:r w:rsidRPr="003B7B82">
              <w:rPr>
                <w:rFonts w:ascii="Times New Roman" w:eastAsia="Times New Roman" w:hAnsi="Times New Roman" w:cs="Times New Roman"/>
                <w:sz w:val="24"/>
                <w:szCs w:val="24"/>
              </w:rPr>
              <w:lastRenderedPageBreak/>
              <w:t>свойства</w:t>
            </w:r>
          </w:p>
        </w:tc>
        <w:tc>
          <w:tcPr>
            <w:tcW w:w="691" w:type="dxa"/>
            <w:tcBorders>
              <w:top w:val="single" w:sz="4" w:space="0" w:color="000000"/>
              <w:left w:val="single" w:sz="4" w:space="0" w:color="000000"/>
              <w:bottom w:val="single" w:sz="4" w:space="0" w:color="000000"/>
              <w:right w:val="single" w:sz="4" w:space="0" w:color="000000"/>
            </w:tcBorders>
          </w:tcPr>
          <w:p w14:paraId="05D0FA21" w14:textId="77777777" w:rsidR="003B7B82" w:rsidRPr="003B7B82" w:rsidRDefault="003B7B82" w:rsidP="003B7B82">
            <w:pPr>
              <w:keepLines/>
              <w:autoSpaceDE w:val="0"/>
              <w:autoSpaceDN w:val="0"/>
              <w:adjustRightInd w:val="0"/>
              <w:spacing w:after="0" w:line="240" w:lineRule="auto"/>
              <w:jc w:val="center"/>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lastRenderedPageBreak/>
              <w:t>1</w:t>
            </w:r>
          </w:p>
        </w:tc>
        <w:tc>
          <w:tcPr>
            <w:tcW w:w="3230" w:type="dxa"/>
            <w:tcBorders>
              <w:top w:val="single" w:sz="4" w:space="0" w:color="000000"/>
              <w:left w:val="single" w:sz="4" w:space="0" w:color="000000"/>
              <w:bottom w:val="single" w:sz="4" w:space="0" w:color="000000"/>
              <w:right w:val="single" w:sz="4" w:space="0" w:color="000000"/>
            </w:tcBorders>
          </w:tcPr>
          <w:p w14:paraId="3D18749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сложение на</w:t>
            </w:r>
            <w:r w:rsidRPr="003B7B82">
              <w:rPr>
                <w:rFonts w:ascii="Times New Roman" w:eastAsia="Times New Roman" w:hAnsi="Times New Roman" w:cs="Times New Roman"/>
                <w:sz w:val="20"/>
                <w:szCs w:val="20"/>
                <w:lang w:eastAsia="ru-RU"/>
              </w:rPr>
              <w:softHyphen/>
              <w:t>туральных чисел.</w:t>
            </w:r>
          </w:p>
          <w:p w14:paraId="6E3EA6D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сложение натуральных чисел.</w:t>
            </w:r>
          </w:p>
        </w:tc>
        <w:tc>
          <w:tcPr>
            <w:tcW w:w="2126" w:type="dxa"/>
            <w:tcBorders>
              <w:top w:val="single" w:sz="4" w:space="0" w:color="000000"/>
              <w:left w:val="single" w:sz="4" w:space="0" w:color="000000"/>
              <w:bottom w:val="single" w:sz="4" w:space="0" w:color="000000"/>
              <w:right w:val="single" w:sz="4" w:space="0" w:color="000000"/>
            </w:tcBorders>
          </w:tcPr>
          <w:p w14:paraId="74927C7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Используют различные приемы  проверки правильности </w:t>
            </w:r>
            <w:r w:rsidRPr="003B7B82">
              <w:rPr>
                <w:rFonts w:ascii="Times New Roman" w:eastAsia="Times New Roman" w:hAnsi="Times New Roman" w:cs="Times New Roman"/>
                <w:sz w:val="20"/>
                <w:szCs w:val="20"/>
                <w:lang w:eastAsia="ru-RU"/>
              </w:rPr>
              <w:lastRenderedPageBreak/>
              <w:t>нахождения  значения числового выражения.</w:t>
            </w:r>
          </w:p>
        </w:tc>
        <w:tc>
          <w:tcPr>
            <w:tcW w:w="2127" w:type="dxa"/>
            <w:tcBorders>
              <w:top w:val="single" w:sz="4" w:space="0" w:color="000000"/>
              <w:left w:val="single" w:sz="4" w:space="0" w:color="000000"/>
              <w:bottom w:val="single" w:sz="4" w:space="0" w:color="000000"/>
              <w:right w:val="single" w:sz="4" w:space="0" w:color="000000"/>
            </w:tcBorders>
          </w:tcPr>
          <w:p w14:paraId="32BDA14C"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 xml:space="preserve">Умение ясно, точно, грамотно излагать свои мысли в устной и письменной речи, </w:t>
            </w:r>
            <w:r w:rsidRPr="003B7B82">
              <w:rPr>
                <w:rFonts w:ascii="Times New Roman" w:eastAsia="Times New Roman" w:hAnsi="Times New Roman" w:cs="Times New Roman"/>
                <w:sz w:val="20"/>
                <w:szCs w:val="20"/>
                <w:lang w:eastAsia="ru-RU"/>
              </w:rPr>
              <w:lastRenderedPageBreak/>
              <w:t>обосновывать свою точку зрения и уважительно относиться к иным мнениям</w:t>
            </w:r>
          </w:p>
        </w:tc>
        <w:tc>
          <w:tcPr>
            <w:tcW w:w="3260" w:type="dxa"/>
            <w:tcBorders>
              <w:top w:val="single" w:sz="4" w:space="0" w:color="000000"/>
              <w:left w:val="single" w:sz="4" w:space="0" w:color="000000"/>
              <w:bottom w:val="single" w:sz="4" w:space="0" w:color="000000"/>
              <w:right w:val="single" w:sz="4" w:space="0" w:color="000000"/>
            </w:tcBorders>
          </w:tcPr>
          <w:p w14:paraId="2FE19FC6" w14:textId="77777777" w:rsidR="003B7B82" w:rsidRPr="003B7B82" w:rsidRDefault="003B7B82" w:rsidP="003B7B82">
            <w:pPr>
              <w:spacing w:after="0" w:line="240" w:lineRule="auto"/>
              <w:jc w:val="both"/>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u w:val="single"/>
              </w:rPr>
              <w:lastRenderedPageBreak/>
              <w:t>Регулятивные</w:t>
            </w:r>
            <w:r w:rsidRPr="003B7B82">
              <w:rPr>
                <w:rFonts w:ascii="Times New Roman" w:eastAsia="Times New Roman" w:hAnsi="Times New Roman" w:cs="Times New Roman"/>
                <w:sz w:val="20"/>
                <w:szCs w:val="20"/>
              </w:rPr>
              <w:t xml:space="preserve"> - составляют план выполнения заданий совместно с учителем.</w:t>
            </w:r>
          </w:p>
          <w:p w14:paraId="7DBB4D7C" w14:textId="77777777" w:rsidR="003B7B82" w:rsidRPr="003B7B82" w:rsidRDefault="003B7B82" w:rsidP="003B7B82">
            <w:pPr>
              <w:spacing w:after="0" w:line="240" w:lineRule="auto"/>
              <w:jc w:val="both"/>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u w:val="single"/>
              </w:rPr>
              <w:t>Познавательные</w:t>
            </w:r>
            <w:r w:rsidRPr="003B7B82">
              <w:rPr>
                <w:rFonts w:ascii="Times New Roman" w:eastAsia="Times New Roman" w:hAnsi="Times New Roman" w:cs="Times New Roman"/>
                <w:sz w:val="20"/>
                <w:szCs w:val="20"/>
              </w:rPr>
              <w:t xml:space="preserve"> - записывают </w:t>
            </w:r>
            <w:r w:rsidRPr="003B7B82">
              <w:rPr>
                <w:rFonts w:ascii="Times New Roman" w:eastAsia="Times New Roman" w:hAnsi="Times New Roman" w:cs="Times New Roman"/>
                <w:sz w:val="20"/>
                <w:szCs w:val="20"/>
              </w:rPr>
              <w:lastRenderedPageBreak/>
              <w:t>выводы в виде правил «если ..., то ...».</w:t>
            </w:r>
          </w:p>
          <w:p w14:paraId="15989718" w14:textId="77777777" w:rsidR="003B7B82" w:rsidRPr="003B7B82" w:rsidRDefault="003B7B82" w:rsidP="003B7B82">
            <w:pPr>
              <w:spacing w:after="0" w:line="240" w:lineRule="auto"/>
              <w:jc w:val="both"/>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u w:val="single"/>
              </w:rPr>
              <w:t>Коммуникативные</w:t>
            </w:r>
            <w:r w:rsidRPr="003B7B82">
              <w:rPr>
                <w:rFonts w:ascii="Times New Roman" w:eastAsia="Times New Roman" w:hAnsi="Times New Roman" w:cs="Times New Roman"/>
                <w:sz w:val="20"/>
                <w:szCs w:val="20"/>
              </w:rPr>
              <w:t xml:space="preserve"> - умеют оформлять свои мысли в устной и письменной речи с учетом речевых ситуаций</w:t>
            </w:r>
          </w:p>
          <w:p w14:paraId="19E92FBD" w14:textId="77777777" w:rsidR="003B7B82" w:rsidRPr="003B7B82" w:rsidRDefault="003B7B82" w:rsidP="003B7B82">
            <w:pPr>
              <w:spacing w:after="0" w:line="240" w:lineRule="auto"/>
              <w:jc w:val="both"/>
              <w:rPr>
                <w:rFonts w:ascii="Times New Roman" w:eastAsia="Times New Roman" w:hAnsi="Times New Roman" w:cs="Times New Roman"/>
                <w:sz w:val="20"/>
                <w:szCs w:val="20"/>
              </w:rPr>
            </w:pPr>
          </w:p>
        </w:tc>
        <w:tc>
          <w:tcPr>
            <w:tcW w:w="1764" w:type="dxa"/>
            <w:tcBorders>
              <w:top w:val="single" w:sz="4" w:space="0" w:color="000000"/>
              <w:left w:val="single" w:sz="4" w:space="0" w:color="000000"/>
              <w:bottom w:val="single" w:sz="4" w:space="0" w:color="000000"/>
              <w:right w:val="single" w:sz="4" w:space="0" w:color="000000"/>
            </w:tcBorders>
          </w:tcPr>
          <w:p w14:paraId="21D92C1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 xml:space="preserve">Самостоятельная работа. </w:t>
            </w:r>
          </w:p>
        </w:tc>
      </w:tr>
      <w:tr w:rsidR="003B7B82" w:rsidRPr="003B7B82" w14:paraId="084A1E9B" w14:textId="77777777" w:rsidTr="003B7B82">
        <w:trPr>
          <w:trHeight w:val="267"/>
          <w:jc w:val="center"/>
        </w:trPr>
        <w:tc>
          <w:tcPr>
            <w:tcW w:w="576" w:type="dxa"/>
            <w:tcBorders>
              <w:top w:val="single" w:sz="4" w:space="0" w:color="000000"/>
              <w:left w:val="single" w:sz="4" w:space="0" w:color="000000"/>
              <w:bottom w:val="single" w:sz="4" w:space="0" w:color="000000"/>
              <w:right w:val="single" w:sz="4" w:space="0" w:color="000000"/>
            </w:tcBorders>
          </w:tcPr>
          <w:p w14:paraId="1C8BC6B2"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33</w:t>
            </w:r>
          </w:p>
        </w:tc>
        <w:tc>
          <w:tcPr>
            <w:tcW w:w="1835" w:type="dxa"/>
            <w:tcBorders>
              <w:top w:val="single" w:sz="4" w:space="0" w:color="000000"/>
              <w:left w:val="single" w:sz="4" w:space="0" w:color="000000"/>
              <w:bottom w:val="single" w:sz="4" w:space="0" w:color="000000"/>
              <w:right w:val="single" w:sz="4" w:space="0" w:color="000000"/>
            </w:tcBorders>
          </w:tcPr>
          <w:p w14:paraId="39525496"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lang w:eastAsia="ru-RU"/>
              </w:rPr>
              <w:t>Метод  К. Гаусса для сложения нескольких слагаемых</w:t>
            </w:r>
          </w:p>
        </w:tc>
        <w:tc>
          <w:tcPr>
            <w:tcW w:w="691" w:type="dxa"/>
            <w:tcBorders>
              <w:top w:val="single" w:sz="4" w:space="0" w:color="000000"/>
              <w:left w:val="single" w:sz="4" w:space="0" w:color="000000"/>
              <w:bottom w:val="single" w:sz="4" w:space="0" w:color="000000"/>
              <w:right w:val="single" w:sz="4" w:space="0" w:color="000000"/>
            </w:tcBorders>
          </w:tcPr>
          <w:p w14:paraId="2683C1A1" w14:textId="77777777" w:rsidR="003B7B82" w:rsidRPr="003B7B82" w:rsidRDefault="003B7B82" w:rsidP="003B7B82">
            <w:pPr>
              <w:keepLines/>
              <w:autoSpaceDE w:val="0"/>
              <w:autoSpaceDN w:val="0"/>
              <w:adjustRightInd w:val="0"/>
              <w:spacing w:after="0" w:line="240" w:lineRule="auto"/>
              <w:jc w:val="center"/>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230" w:type="dxa"/>
            <w:tcBorders>
              <w:top w:val="single" w:sz="4" w:space="0" w:color="000000"/>
              <w:left w:val="single" w:sz="4" w:space="0" w:color="000000"/>
              <w:bottom w:val="single" w:sz="4" w:space="0" w:color="000000"/>
              <w:right w:val="single" w:sz="4" w:space="0" w:color="000000"/>
            </w:tcBorders>
          </w:tcPr>
          <w:p w14:paraId="27A80DB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w:t>
            </w:r>
            <w:r w:rsidRPr="003B7B82">
              <w:rPr>
                <w:rFonts w:ascii="Times New Roman" w:eastAsia="Times New Roman" w:hAnsi="Times New Roman" w:cs="Times New Roman"/>
                <w:color w:val="000000"/>
                <w:sz w:val="20"/>
                <w:szCs w:val="20"/>
                <w:shd w:val="clear" w:color="auto" w:fill="FFFFFF"/>
              </w:rPr>
              <w:t>решение задачи методом Гаусса (кто быстрее)</w:t>
            </w:r>
            <w:r w:rsidRPr="003B7B82">
              <w:rPr>
                <w:rFonts w:ascii="Verdana" w:eastAsia="Times New Roman" w:hAnsi="Verdana" w:cs="Times New Roman"/>
                <w:color w:val="000000"/>
                <w:sz w:val="16"/>
                <w:szCs w:val="16"/>
                <w:shd w:val="clear" w:color="auto" w:fill="FFFFFF"/>
              </w:rPr>
              <w:t> </w:t>
            </w:r>
          </w:p>
        </w:tc>
        <w:tc>
          <w:tcPr>
            <w:tcW w:w="2126" w:type="dxa"/>
            <w:tcBorders>
              <w:top w:val="single" w:sz="4" w:space="0" w:color="000000"/>
              <w:left w:val="single" w:sz="4" w:space="0" w:color="000000"/>
              <w:bottom w:val="single" w:sz="4" w:space="0" w:color="000000"/>
              <w:right w:val="single" w:sz="4" w:space="0" w:color="000000"/>
            </w:tcBorders>
          </w:tcPr>
          <w:p w14:paraId="7523D3B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rPr>
              <w:t xml:space="preserve">Анализируют и осмысливают текст задач, требующих нестандартных приемов вычисления. </w:t>
            </w:r>
          </w:p>
        </w:tc>
        <w:tc>
          <w:tcPr>
            <w:tcW w:w="2127" w:type="dxa"/>
            <w:tcBorders>
              <w:top w:val="single" w:sz="4" w:space="0" w:color="000000"/>
              <w:left w:val="single" w:sz="4" w:space="0" w:color="000000"/>
              <w:bottom w:val="single" w:sz="4" w:space="0" w:color="000000"/>
              <w:right w:val="single" w:sz="4" w:space="0" w:color="000000"/>
            </w:tcBorders>
          </w:tcPr>
          <w:p w14:paraId="7A7EEFD2"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Умение контролировать процесс и результат учебной математической деятельности; способность к эмоциональному восприятию математических объектов, задач, решений, рассуждений.</w:t>
            </w:r>
          </w:p>
        </w:tc>
        <w:tc>
          <w:tcPr>
            <w:tcW w:w="3260" w:type="dxa"/>
            <w:tcBorders>
              <w:top w:val="single" w:sz="4" w:space="0" w:color="000000"/>
              <w:left w:val="single" w:sz="4" w:space="0" w:color="000000"/>
              <w:bottom w:val="single" w:sz="4" w:space="0" w:color="000000"/>
              <w:right w:val="single" w:sz="4" w:space="0" w:color="000000"/>
            </w:tcBorders>
          </w:tcPr>
          <w:p w14:paraId="72C3365C" w14:textId="77777777" w:rsidR="003B7B82" w:rsidRPr="003B7B82" w:rsidRDefault="003B7B82" w:rsidP="003B7B82">
            <w:pPr>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u w:val="single"/>
              </w:rPr>
              <w:t>Регулятивные</w:t>
            </w:r>
            <w:r w:rsidRPr="003B7B82">
              <w:rPr>
                <w:rFonts w:ascii="Times New Roman" w:eastAsia="Times New Roman" w:hAnsi="Times New Roman" w:cs="Times New Roman"/>
                <w:sz w:val="20"/>
                <w:szCs w:val="20"/>
              </w:rPr>
              <w:t xml:space="preserve"> - работают по со</w:t>
            </w:r>
            <w:r w:rsidRPr="003B7B82">
              <w:rPr>
                <w:rFonts w:ascii="Times New Roman" w:eastAsia="Times New Roman" w:hAnsi="Times New Roman" w:cs="Times New Roman"/>
                <w:sz w:val="20"/>
                <w:szCs w:val="20"/>
              </w:rPr>
              <w:softHyphen/>
              <w:t>ставленному плану, используют наряду с основными  дополнительные средства (справочная литература, средства ИКТ).</w:t>
            </w:r>
          </w:p>
          <w:p w14:paraId="460956FD" w14:textId="77777777" w:rsidR="003B7B82" w:rsidRPr="003B7B82" w:rsidRDefault="003B7B82" w:rsidP="003B7B82">
            <w:pPr>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u w:val="single"/>
              </w:rPr>
              <w:t>Познавательные</w:t>
            </w:r>
            <w:r w:rsidRPr="003B7B82">
              <w:rPr>
                <w:rFonts w:ascii="Times New Roman" w:eastAsia="Times New Roman" w:hAnsi="Times New Roman" w:cs="Times New Roman"/>
                <w:sz w:val="20"/>
                <w:szCs w:val="20"/>
              </w:rPr>
              <w:t xml:space="preserve"> - сопоставляют и отбирают информацию, полученную из разных источников (справочники, Интернет). </w:t>
            </w:r>
          </w:p>
          <w:p w14:paraId="6F5B1394" w14:textId="77777777" w:rsidR="003B7B82" w:rsidRPr="003B7B82" w:rsidRDefault="003B7B82" w:rsidP="003B7B82">
            <w:pPr>
              <w:spacing w:after="0" w:line="240" w:lineRule="auto"/>
              <w:jc w:val="both"/>
              <w:rPr>
                <w:rFonts w:ascii="Times New Roman" w:eastAsia="Times New Roman" w:hAnsi="Times New Roman" w:cs="Times New Roman"/>
                <w:sz w:val="20"/>
                <w:szCs w:val="20"/>
                <w:u w:val="single"/>
              </w:rPr>
            </w:pPr>
            <w:r w:rsidRPr="003B7B82">
              <w:rPr>
                <w:rFonts w:ascii="Times New Roman" w:eastAsia="Times New Roman" w:hAnsi="Times New Roman" w:cs="Times New Roman"/>
                <w:sz w:val="20"/>
                <w:szCs w:val="20"/>
                <w:u w:val="single"/>
              </w:rPr>
              <w:t>Коммуникативные</w:t>
            </w:r>
            <w:r w:rsidRPr="003B7B82">
              <w:rPr>
                <w:rFonts w:ascii="Times New Roman" w:eastAsia="Times New Roman" w:hAnsi="Times New Roman" w:cs="Times New Roman"/>
                <w:sz w:val="20"/>
                <w:szCs w:val="20"/>
              </w:rPr>
              <w:t xml:space="preserve"> - умеют выполнять различные роли в группе, сотрудничают в совместном решении задачи</w:t>
            </w:r>
          </w:p>
        </w:tc>
        <w:tc>
          <w:tcPr>
            <w:tcW w:w="1764" w:type="dxa"/>
            <w:tcBorders>
              <w:top w:val="single" w:sz="4" w:space="0" w:color="000000"/>
              <w:left w:val="single" w:sz="4" w:space="0" w:color="000000"/>
              <w:bottom w:val="single" w:sz="4" w:space="0" w:color="000000"/>
              <w:right w:val="single" w:sz="4" w:space="0" w:color="000000"/>
            </w:tcBorders>
          </w:tcPr>
          <w:p w14:paraId="140B15A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w:t>
            </w:r>
          </w:p>
        </w:tc>
      </w:tr>
      <w:tr w:rsidR="003B7B82" w:rsidRPr="003B7B82" w14:paraId="7C26B489" w14:textId="77777777" w:rsidTr="003B7B82">
        <w:trPr>
          <w:trHeight w:val="267"/>
          <w:jc w:val="center"/>
        </w:trPr>
        <w:tc>
          <w:tcPr>
            <w:tcW w:w="576" w:type="dxa"/>
            <w:tcBorders>
              <w:top w:val="single" w:sz="4" w:space="0" w:color="000000"/>
              <w:left w:val="single" w:sz="4" w:space="0" w:color="000000"/>
              <w:bottom w:val="single" w:sz="4" w:space="0" w:color="000000"/>
              <w:right w:val="single" w:sz="4" w:space="0" w:color="000000"/>
            </w:tcBorders>
          </w:tcPr>
          <w:p w14:paraId="1E84D49C"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34</w:t>
            </w:r>
          </w:p>
        </w:tc>
        <w:tc>
          <w:tcPr>
            <w:tcW w:w="1835" w:type="dxa"/>
            <w:tcBorders>
              <w:top w:val="single" w:sz="4" w:space="0" w:color="000000"/>
              <w:left w:val="single" w:sz="4" w:space="0" w:color="000000"/>
              <w:bottom w:val="single" w:sz="4" w:space="0" w:color="000000"/>
              <w:right w:val="single" w:sz="4" w:space="0" w:color="000000"/>
            </w:tcBorders>
          </w:tcPr>
          <w:p w14:paraId="68DD3644"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Вычитание натуральных чисел </w:t>
            </w:r>
          </w:p>
        </w:tc>
        <w:tc>
          <w:tcPr>
            <w:tcW w:w="691" w:type="dxa"/>
            <w:tcBorders>
              <w:top w:val="single" w:sz="4" w:space="0" w:color="000000"/>
              <w:left w:val="single" w:sz="4" w:space="0" w:color="000000"/>
              <w:bottom w:val="single" w:sz="4" w:space="0" w:color="000000"/>
              <w:right w:val="single" w:sz="4" w:space="0" w:color="000000"/>
            </w:tcBorders>
          </w:tcPr>
          <w:p w14:paraId="0977C77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30" w:type="dxa"/>
            <w:tcBorders>
              <w:top w:val="single" w:sz="4" w:space="0" w:color="000000"/>
              <w:left w:val="single" w:sz="4" w:space="0" w:color="000000"/>
              <w:bottom w:val="single" w:sz="4" w:space="0" w:color="000000"/>
              <w:right w:val="single" w:sz="4" w:space="0" w:color="000000"/>
            </w:tcBorders>
          </w:tcPr>
          <w:p w14:paraId="532CD8C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названий компонентов и результата вычитания.</w:t>
            </w:r>
          </w:p>
          <w:p w14:paraId="7A8455D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вычитание натуральных чисел.</w:t>
            </w:r>
          </w:p>
          <w:p w14:paraId="41DE820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вычитание натуральных чисел.</w:t>
            </w:r>
          </w:p>
        </w:tc>
        <w:tc>
          <w:tcPr>
            <w:tcW w:w="2126" w:type="dxa"/>
            <w:tcBorders>
              <w:top w:val="single" w:sz="4" w:space="0" w:color="000000"/>
              <w:left w:val="single" w:sz="4" w:space="0" w:color="000000"/>
              <w:bottom w:val="single" w:sz="4" w:space="0" w:color="000000"/>
              <w:right w:val="single" w:sz="4" w:space="0" w:color="000000"/>
            </w:tcBorders>
          </w:tcPr>
          <w:p w14:paraId="103048A7"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Формулируют свойства арифметических действий; преобразовывают на их основе числовые выражения</w:t>
            </w:r>
          </w:p>
        </w:tc>
        <w:tc>
          <w:tcPr>
            <w:tcW w:w="2127" w:type="dxa"/>
            <w:tcBorders>
              <w:top w:val="single" w:sz="4" w:space="0" w:color="000000"/>
              <w:left w:val="single" w:sz="4" w:space="0" w:color="000000"/>
              <w:bottom w:val="single" w:sz="4" w:space="0" w:color="000000"/>
              <w:right w:val="single" w:sz="4" w:space="0" w:color="000000"/>
            </w:tcBorders>
          </w:tcPr>
          <w:p w14:paraId="275FE1E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отдельные  ближайшие цели саморазвития.</w:t>
            </w:r>
          </w:p>
        </w:tc>
        <w:tc>
          <w:tcPr>
            <w:tcW w:w="3260" w:type="dxa"/>
            <w:tcBorders>
              <w:top w:val="single" w:sz="4" w:space="0" w:color="000000"/>
              <w:left w:val="single" w:sz="4" w:space="0" w:color="000000"/>
              <w:bottom w:val="single" w:sz="4" w:space="0" w:color="000000"/>
              <w:right w:val="single" w:sz="4" w:space="0" w:color="000000"/>
            </w:tcBorders>
          </w:tcPr>
          <w:p w14:paraId="246AD78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источники информации.</w:t>
            </w:r>
          </w:p>
          <w:p w14:paraId="31DA2F41" w14:textId="77777777" w:rsidR="003B7B82" w:rsidRPr="003B7B82" w:rsidRDefault="003B7B82" w:rsidP="003B7B82">
            <w:pPr>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записывают выводы в виде правил. </w:t>
            </w:r>
          </w:p>
          <w:p w14:paraId="1A539DB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высказывать точку зрения, пытаясь обосновать ее, приводя аргументы.</w:t>
            </w:r>
          </w:p>
        </w:tc>
        <w:tc>
          <w:tcPr>
            <w:tcW w:w="1764" w:type="dxa"/>
            <w:tcBorders>
              <w:top w:val="single" w:sz="4" w:space="0" w:color="000000"/>
              <w:left w:val="single" w:sz="4" w:space="0" w:color="000000"/>
              <w:bottom w:val="single" w:sz="4" w:space="0" w:color="000000"/>
              <w:right w:val="single" w:sz="4" w:space="0" w:color="000000"/>
            </w:tcBorders>
          </w:tcPr>
          <w:p w14:paraId="14D64BC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3030AD30" w14:textId="77777777" w:rsidTr="003B7B82">
        <w:trPr>
          <w:trHeight w:val="267"/>
          <w:jc w:val="center"/>
        </w:trPr>
        <w:tc>
          <w:tcPr>
            <w:tcW w:w="576" w:type="dxa"/>
            <w:tcBorders>
              <w:top w:val="single" w:sz="4" w:space="0" w:color="000000"/>
              <w:left w:val="single" w:sz="4" w:space="0" w:color="000000"/>
              <w:bottom w:val="single" w:sz="4" w:space="0" w:color="000000"/>
              <w:right w:val="single" w:sz="4" w:space="0" w:color="000000"/>
            </w:tcBorders>
          </w:tcPr>
          <w:p w14:paraId="73E8ED65"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35</w:t>
            </w:r>
          </w:p>
        </w:tc>
        <w:tc>
          <w:tcPr>
            <w:tcW w:w="1835" w:type="dxa"/>
            <w:tcBorders>
              <w:top w:val="single" w:sz="4" w:space="0" w:color="000000"/>
              <w:left w:val="single" w:sz="4" w:space="0" w:color="000000"/>
              <w:bottom w:val="single" w:sz="4" w:space="0" w:color="000000"/>
              <w:right w:val="single" w:sz="4" w:space="0" w:color="000000"/>
            </w:tcBorders>
          </w:tcPr>
          <w:p w14:paraId="49E81ED2"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Свойства вычитания</w:t>
            </w:r>
          </w:p>
        </w:tc>
        <w:tc>
          <w:tcPr>
            <w:tcW w:w="691" w:type="dxa"/>
            <w:tcBorders>
              <w:top w:val="single" w:sz="4" w:space="0" w:color="000000"/>
              <w:left w:val="single" w:sz="4" w:space="0" w:color="000000"/>
              <w:bottom w:val="single" w:sz="4" w:space="0" w:color="000000"/>
              <w:right w:val="single" w:sz="4" w:space="0" w:color="000000"/>
            </w:tcBorders>
          </w:tcPr>
          <w:p w14:paraId="68F3441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30" w:type="dxa"/>
            <w:tcBorders>
              <w:top w:val="single" w:sz="4" w:space="0" w:color="000000"/>
              <w:left w:val="single" w:sz="4" w:space="0" w:color="000000"/>
              <w:bottom w:val="single" w:sz="4" w:space="0" w:color="000000"/>
              <w:right w:val="single" w:sz="4" w:space="0" w:color="000000"/>
            </w:tcBorders>
          </w:tcPr>
          <w:p w14:paraId="578906F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и выведение свойств вычитания суммы из числа и числа из суммы.</w:t>
            </w:r>
          </w:p>
          <w:p w14:paraId="3EDD2A4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вычитание и сложение натуральных чисел.</w:t>
            </w:r>
          </w:p>
          <w:p w14:paraId="45AC3CB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вычитание натуральных чисел.</w:t>
            </w:r>
          </w:p>
        </w:tc>
        <w:tc>
          <w:tcPr>
            <w:tcW w:w="2126" w:type="dxa"/>
            <w:tcBorders>
              <w:top w:val="single" w:sz="4" w:space="0" w:color="000000"/>
              <w:left w:val="single" w:sz="4" w:space="0" w:color="000000"/>
              <w:bottom w:val="single" w:sz="4" w:space="0" w:color="000000"/>
              <w:right w:val="single" w:sz="4" w:space="0" w:color="000000"/>
            </w:tcBorders>
          </w:tcPr>
          <w:p w14:paraId="7BA103AD"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Анализируют и осмысливают текст задачи, переформулируют условие, извлекают необходимую информацию</w:t>
            </w:r>
          </w:p>
        </w:tc>
        <w:tc>
          <w:tcPr>
            <w:tcW w:w="2127" w:type="dxa"/>
            <w:tcBorders>
              <w:top w:val="single" w:sz="4" w:space="0" w:color="000000"/>
              <w:left w:val="single" w:sz="4" w:space="0" w:color="000000"/>
              <w:bottom w:val="single" w:sz="4" w:space="0" w:color="000000"/>
              <w:right w:val="single" w:sz="4" w:space="0" w:color="000000"/>
            </w:tcBorders>
          </w:tcPr>
          <w:p w14:paraId="6B16F89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Понимают необходимость учения; осваивают и принимают социальную роль обучающегося, дают адекватную оценку результатам своей учебной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14:paraId="6B4B6C54"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Регулятивные</w:t>
            </w:r>
            <w:r w:rsidRPr="003B7B82">
              <w:rPr>
                <w:rFonts w:ascii="Times New Roman" w:eastAsia="Times New Roman" w:hAnsi="Times New Roman" w:cs="Times New Roman"/>
                <w:bCs/>
                <w:iCs/>
                <w:sz w:val="20"/>
                <w:szCs w:val="20"/>
                <w:lang w:eastAsia="zh-CN"/>
              </w:rPr>
              <w:t xml:space="preserve">  – определяют цель учебной деятельности, находят пути достижения цели.</w:t>
            </w:r>
          </w:p>
          <w:p w14:paraId="4787CAA0"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передают содержание  в развёрнутом или сжатом виде. </w:t>
            </w:r>
          </w:p>
          <w:p w14:paraId="3F753C8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bCs/>
                <w:iCs/>
                <w:sz w:val="20"/>
                <w:szCs w:val="20"/>
                <w:u w:val="single"/>
                <w:lang w:eastAsia="ru-RU"/>
              </w:rPr>
              <w:t>Коммуникативные</w:t>
            </w:r>
            <w:r w:rsidRPr="003B7B82">
              <w:rPr>
                <w:rFonts w:ascii="Times New Roman" w:eastAsia="Times New Roman" w:hAnsi="Times New Roman" w:cs="Times New Roman"/>
                <w:bCs/>
                <w:iCs/>
                <w:sz w:val="20"/>
                <w:szCs w:val="20"/>
                <w:lang w:eastAsia="ru-RU"/>
              </w:rPr>
              <w:t xml:space="preserve">  – умеют организовать учебное взаимодействие в группе.</w:t>
            </w:r>
          </w:p>
        </w:tc>
        <w:tc>
          <w:tcPr>
            <w:tcW w:w="1764" w:type="dxa"/>
            <w:tcBorders>
              <w:top w:val="single" w:sz="4" w:space="0" w:color="000000"/>
              <w:left w:val="single" w:sz="4" w:space="0" w:color="000000"/>
              <w:bottom w:val="single" w:sz="4" w:space="0" w:color="000000"/>
              <w:right w:val="single" w:sz="4" w:space="0" w:color="000000"/>
            </w:tcBorders>
          </w:tcPr>
          <w:p w14:paraId="0FA10B0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Самостоятельная работа.</w:t>
            </w:r>
          </w:p>
        </w:tc>
      </w:tr>
      <w:tr w:rsidR="003B7B82" w:rsidRPr="003B7B82" w14:paraId="466E7884" w14:textId="77777777" w:rsidTr="003B7B82">
        <w:trPr>
          <w:trHeight w:val="267"/>
          <w:jc w:val="center"/>
        </w:trPr>
        <w:tc>
          <w:tcPr>
            <w:tcW w:w="576" w:type="dxa"/>
            <w:tcBorders>
              <w:top w:val="single" w:sz="4" w:space="0" w:color="000000"/>
              <w:left w:val="single" w:sz="4" w:space="0" w:color="000000"/>
              <w:bottom w:val="single" w:sz="4" w:space="0" w:color="000000"/>
              <w:right w:val="single" w:sz="4" w:space="0" w:color="000000"/>
            </w:tcBorders>
          </w:tcPr>
          <w:p w14:paraId="5670D344"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36</w:t>
            </w:r>
          </w:p>
        </w:tc>
        <w:tc>
          <w:tcPr>
            <w:tcW w:w="1835" w:type="dxa"/>
            <w:tcBorders>
              <w:top w:val="single" w:sz="4" w:space="0" w:color="000000"/>
              <w:left w:val="single" w:sz="4" w:space="0" w:color="000000"/>
              <w:bottom w:val="single" w:sz="4" w:space="0" w:color="000000"/>
              <w:right w:val="single" w:sz="4" w:space="0" w:color="000000"/>
            </w:tcBorders>
          </w:tcPr>
          <w:p w14:paraId="4165C6D2"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Вычитание чисел в </w:t>
            </w:r>
            <w:r w:rsidRPr="003B7B82">
              <w:rPr>
                <w:rFonts w:ascii="Times New Roman" w:eastAsia="Times New Roman" w:hAnsi="Times New Roman" w:cs="Times New Roman"/>
                <w:sz w:val="24"/>
                <w:szCs w:val="24"/>
              </w:rPr>
              <w:lastRenderedPageBreak/>
              <w:t>столбик</w:t>
            </w:r>
          </w:p>
        </w:tc>
        <w:tc>
          <w:tcPr>
            <w:tcW w:w="691" w:type="dxa"/>
            <w:tcBorders>
              <w:top w:val="single" w:sz="4" w:space="0" w:color="000000"/>
              <w:left w:val="single" w:sz="4" w:space="0" w:color="000000"/>
              <w:bottom w:val="single" w:sz="4" w:space="0" w:color="000000"/>
              <w:right w:val="single" w:sz="4" w:space="0" w:color="000000"/>
            </w:tcBorders>
          </w:tcPr>
          <w:p w14:paraId="78894E70"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1</w:t>
            </w:r>
          </w:p>
        </w:tc>
        <w:tc>
          <w:tcPr>
            <w:tcW w:w="3230" w:type="dxa"/>
            <w:tcBorders>
              <w:top w:val="single" w:sz="4" w:space="0" w:color="000000"/>
              <w:left w:val="single" w:sz="4" w:space="0" w:color="000000"/>
              <w:bottom w:val="single" w:sz="4" w:space="0" w:color="000000"/>
              <w:right w:val="single" w:sz="4" w:space="0" w:color="000000"/>
            </w:tcBorders>
          </w:tcPr>
          <w:p w14:paraId="46930AF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решение задач на вычитание натуральных чисел.</w:t>
            </w:r>
          </w:p>
          <w:p w14:paraId="121844F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Индивидуальная – нахождение </w:t>
            </w:r>
            <w:r w:rsidRPr="003B7B82">
              <w:rPr>
                <w:rFonts w:ascii="Times New Roman" w:eastAsia="Times New Roman" w:hAnsi="Times New Roman" w:cs="Times New Roman"/>
                <w:sz w:val="20"/>
                <w:szCs w:val="20"/>
                <w:lang w:eastAsia="ru-RU"/>
              </w:rPr>
              <w:lastRenderedPageBreak/>
              <w:t>значения числового выражения с применением свойств вычитания.</w:t>
            </w:r>
          </w:p>
        </w:tc>
        <w:tc>
          <w:tcPr>
            <w:tcW w:w="2126" w:type="dxa"/>
            <w:tcBorders>
              <w:top w:val="single" w:sz="4" w:space="0" w:color="000000"/>
              <w:left w:val="single" w:sz="4" w:space="0" w:color="000000"/>
              <w:bottom w:val="single" w:sz="4" w:space="0" w:color="000000"/>
              <w:right w:val="single" w:sz="4" w:space="0" w:color="000000"/>
            </w:tcBorders>
          </w:tcPr>
          <w:p w14:paraId="481AFAD8"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 xml:space="preserve">Выполняют вычисления, применяя свойства арифметических </w:t>
            </w:r>
            <w:r w:rsidRPr="003B7B82">
              <w:rPr>
                <w:rFonts w:ascii="Times New Roman" w:eastAsia="Times New Roman" w:hAnsi="Times New Roman" w:cs="Times New Roman"/>
                <w:sz w:val="20"/>
                <w:szCs w:val="20"/>
                <w:lang w:eastAsia="ru-RU"/>
              </w:rPr>
              <w:lastRenderedPageBreak/>
              <w:t>действий. Выражают одни единицы измерения площади в других единицах</w:t>
            </w:r>
          </w:p>
        </w:tc>
        <w:tc>
          <w:tcPr>
            <w:tcW w:w="2127" w:type="dxa"/>
            <w:tcBorders>
              <w:top w:val="single" w:sz="4" w:space="0" w:color="000000"/>
              <w:left w:val="single" w:sz="4" w:space="0" w:color="000000"/>
              <w:bottom w:val="single" w:sz="4" w:space="0" w:color="000000"/>
              <w:right w:val="single" w:sz="4" w:space="0" w:color="000000"/>
            </w:tcBorders>
          </w:tcPr>
          <w:p w14:paraId="4E160A0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Объясняют отличия в оценках одной и той же ситуации разными людьми.</w:t>
            </w:r>
          </w:p>
        </w:tc>
        <w:tc>
          <w:tcPr>
            <w:tcW w:w="3260" w:type="dxa"/>
            <w:tcBorders>
              <w:top w:val="single" w:sz="4" w:space="0" w:color="000000"/>
              <w:left w:val="single" w:sz="4" w:space="0" w:color="000000"/>
              <w:bottom w:val="single" w:sz="4" w:space="0" w:color="000000"/>
              <w:right w:val="single" w:sz="4" w:space="0" w:color="000000"/>
            </w:tcBorders>
          </w:tcPr>
          <w:p w14:paraId="3E8ACAE4"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Регулятивные</w:t>
            </w:r>
            <w:r w:rsidRPr="003B7B82">
              <w:rPr>
                <w:rFonts w:ascii="Times New Roman" w:eastAsia="Times New Roman" w:hAnsi="Times New Roman" w:cs="Times New Roman"/>
                <w:bCs/>
                <w:iCs/>
                <w:sz w:val="20"/>
                <w:szCs w:val="20"/>
                <w:lang w:eastAsia="zh-CN"/>
              </w:rPr>
              <w:t xml:space="preserve">  – определяют цель учебной деятельности, осуществляют поиск средств ее достижения.</w:t>
            </w:r>
          </w:p>
          <w:p w14:paraId="6D965056"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lastRenderedPageBreak/>
              <w:t>Познавательные</w:t>
            </w:r>
            <w:r w:rsidRPr="003B7B82">
              <w:rPr>
                <w:rFonts w:ascii="Times New Roman" w:eastAsia="Times New Roman" w:hAnsi="Times New Roman" w:cs="Times New Roman"/>
                <w:bCs/>
                <w:iCs/>
                <w:sz w:val="20"/>
                <w:szCs w:val="20"/>
                <w:lang w:eastAsia="zh-CN"/>
              </w:rPr>
              <w:t xml:space="preserve"> – передают содержание  в развёрнутом или сжатом виде. </w:t>
            </w:r>
          </w:p>
          <w:p w14:paraId="3A94E655"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Коммуникативные</w:t>
            </w:r>
            <w:r w:rsidRPr="003B7B82">
              <w:rPr>
                <w:rFonts w:ascii="Times New Roman" w:eastAsia="Times New Roman" w:hAnsi="Times New Roman" w:cs="Times New Roman"/>
                <w:bCs/>
                <w:iCs/>
                <w:sz w:val="20"/>
                <w:szCs w:val="20"/>
                <w:lang w:eastAsia="zh-CN"/>
              </w:rPr>
              <w:t xml:space="preserve">  – умеют отстаивать собственную точку  зрения, аргументируя ее и подтверждая фактами</w:t>
            </w:r>
          </w:p>
        </w:tc>
        <w:tc>
          <w:tcPr>
            <w:tcW w:w="1764" w:type="dxa"/>
            <w:tcBorders>
              <w:top w:val="single" w:sz="4" w:space="0" w:color="000000"/>
              <w:left w:val="single" w:sz="4" w:space="0" w:color="000000"/>
              <w:bottom w:val="single" w:sz="4" w:space="0" w:color="000000"/>
              <w:right w:val="single" w:sz="4" w:space="0" w:color="000000"/>
            </w:tcBorders>
          </w:tcPr>
          <w:p w14:paraId="7D5524B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Тесты.</w:t>
            </w:r>
          </w:p>
        </w:tc>
      </w:tr>
      <w:tr w:rsidR="003B7B82" w:rsidRPr="003B7B82" w14:paraId="70B34C12" w14:textId="77777777" w:rsidTr="003B7B82">
        <w:trPr>
          <w:trHeight w:val="267"/>
          <w:jc w:val="center"/>
        </w:trPr>
        <w:tc>
          <w:tcPr>
            <w:tcW w:w="576" w:type="dxa"/>
            <w:tcBorders>
              <w:top w:val="single" w:sz="4" w:space="0" w:color="000000"/>
              <w:left w:val="single" w:sz="4" w:space="0" w:color="000000"/>
              <w:bottom w:val="single" w:sz="4" w:space="0" w:color="000000"/>
              <w:right w:val="single" w:sz="4" w:space="0" w:color="000000"/>
            </w:tcBorders>
          </w:tcPr>
          <w:p w14:paraId="1712397F"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37</w:t>
            </w:r>
          </w:p>
        </w:tc>
        <w:tc>
          <w:tcPr>
            <w:tcW w:w="1835" w:type="dxa"/>
            <w:tcBorders>
              <w:top w:val="single" w:sz="4" w:space="0" w:color="000000"/>
              <w:left w:val="single" w:sz="4" w:space="0" w:color="000000"/>
              <w:bottom w:val="single" w:sz="4" w:space="0" w:color="000000"/>
              <w:right w:val="single" w:sz="4" w:space="0" w:color="000000"/>
            </w:tcBorders>
          </w:tcPr>
          <w:p w14:paraId="313472F0"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Вычитание чисел в столбик</w:t>
            </w:r>
          </w:p>
        </w:tc>
        <w:tc>
          <w:tcPr>
            <w:tcW w:w="691" w:type="dxa"/>
            <w:tcBorders>
              <w:top w:val="single" w:sz="4" w:space="0" w:color="000000"/>
              <w:left w:val="single" w:sz="4" w:space="0" w:color="000000"/>
              <w:bottom w:val="single" w:sz="4" w:space="0" w:color="000000"/>
              <w:right w:val="single" w:sz="4" w:space="0" w:color="000000"/>
            </w:tcBorders>
          </w:tcPr>
          <w:p w14:paraId="442A24B3"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30" w:type="dxa"/>
            <w:tcBorders>
              <w:top w:val="single" w:sz="4" w:space="0" w:color="000000"/>
              <w:left w:val="single" w:sz="4" w:space="0" w:color="000000"/>
              <w:bottom w:val="single" w:sz="4" w:space="0" w:color="000000"/>
              <w:right w:val="single" w:sz="4" w:space="0" w:color="000000"/>
            </w:tcBorders>
          </w:tcPr>
          <w:p w14:paraId="1FCEB3C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решение задач на сложение и  вычитание натуральных чисел.</w:t>
            </w:r>
          </w:p>
          <w:p w14:paraId="57D2CCF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вычитание периметра многоугольника и длины его стороны.</w:t>
            </w:r>
          </w:p>
        </w:tc>
        <w:tc>
          <w:tcPr>
            <w:tcW w:w="2126" w:type="dxa"/>
            <w:tcBorders>
              <w:top w:val="single" w:sz="4" w:space="0" w:color="000000"/>
              <w:left w:val="single" w:sz="4" w:space="0" w:color="000000"/>
              <w:bottom w:val="single" w:sz="4" w:space="0" w:color="000000"/>
              <w:right w:val="single" w:sz="4" w:space="0" w:color="000000"/>
            </w:tcBorders>
          </w:tcPr>
          <w:p w14:paraId="4D0D7E50"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Осознанно применяют свойства сложения и вычитания при решении текстовых задач и нахождении значений выражений</w:t>
            </w:r>
          </w:p>
        </w:tc>
        <w:tc>
          <w:tcPr>
            <w:tcW w:w="2127" w:type="dxa"/>
            <w:tcBorders>
              <w:top w:val="single" w:sz="4" w:space="0" w:color="000000"/>
              <w:left w:val="single" w:sz="4" w:space="0" w:color="000000"/>
              <w:bottom w:val="single" w:sz="4" w:space="0" w:color="000000"/>
              <w:right w:val="single" w:sz="4" w:space="0" w:color="000000"/>
            </w:tcBorders>
          </w:tcPr>
          <w:p w14:paraId="19B39C74"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Умение ясно, точно, грамотно излагать свои мысли в устной и письменной речи, обосновывать свою точку зрения и уважительно относиться к иным мнениям</w:t>
            </w:r>
          </w:p>
        </w:tc>
        <w:tc>
          <w:tcPr>
            <w:tcW w:w="3260" w:type="dxa"/>
            <w:tcBorders>
              <w:top w:val="single" w:sz="4" w:space="0" w:color="000000"/>
              <w:left w:val="single" w:sz="4" w:space="0" w:color="000000"/>
              <w:bottom w:val="single" w:sz="4" w:space="0" w:color="000000"/>
              <w:right w:val="single" w:sz="4" w:space="0" w:color="000000"/>
            </w:tcBorders>
          </w:tcPr>
          <w:p w14:paraId="1A85DC5E" w14:textId="77777777" w:rsidR="003B7B82" w:rsidRPr="003B7B82" w:rsidRDefault="003B7B82" w:rsidP="003B7B82">
            <w:pPr>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u w:val="single"/>
              </w:rPr>
              <w:t xml:space="preserve">Регулятивные </w:t>
            </w:r>
            <w:r w:rsidRPr="003B7B82">
              <w:rPr>
                <w:rFonts w:ascii="Times New Roman" w:eastAsia="Times New Roman" w:hAnsi="Times New Roman" w:cs="Times New Roman"/>
                <w:sz w:val="20"/>
                <w:szCs w:val="20"/>
              </w:rPr>
              <w:t xml:space="preserve">- определяют цель учебной деятельности, осуществляют поиск средств её достижения. </w:t>
            </w:r>
          </w:p>
          <w:p w14:paraId="1C63CDE7" w14:textId="77777777" w:rsidR="003B7B82" w:rsidRPr="003B7B82" w:rsidRDefault="003B7B82" w:rsidP="003B7B82">
            <w:pPr>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u w:val="single"/>
              </w:rPr>
              <w:t xml:space="preserve">Познавательные </w:t>
            </w:r>
            <w:r w:rsidRPr="003B7B82">
              <w:rPr>
                <w:rFonts w:ascii="Times New Roman" w:eastAsia="Times New Roman" w:hAnsi="Times New Roman" w:cs="Times New Roman"/>
                <w:sz w:val="20"/>
                <w:szCs w:val="20"/>
              </w:rPr>
              <w:t>- передают со</w:t>
            </w:r>
            <w:r w:rsidRPr="003B7B82">
              <w:rPr>
                <w:rFonts w:ascii="Times New Roman" w:eastAsia="Times New Roman" w:hAnsi="Times New Roman" w:cs="Times New Roman"/>
                <w:sz w:val="20"/>
                <w:szCs w:val="20"/>
              </w:rPr>
              <w:softHyphen/>
              <w:t xml:space="preserve">держание в сжатом или развернутом виде. </w:t>
            </w:r>
            <w:r w:rsidRPr="003B7B82">
              <w:rPr>
                <w:rFonts w:ascii="Times New Roman" w:eastAsia="Times New Roman" w:hAnsi="Times New Roman" w:cs="Times New Roman"/>
                <w:sz w:val="20"/>
                <w:szCs w:val="20"/>
                <w:u w:val="single"/>
              </w:rPr>
              <w:t>Коммуникативные</w:t>
            </w:r>
            <w:r w:rsidRPr="003B7B82">
              <w:rPr>
                <w:rFonts w:ascii="Times New Roman" w:eastAsia="Times New Roman" w:hAnsi="Times New Roman" w:cs="Times New Roman"/>
                <w:sz w:val="20"/>
                <w:szCs w:val="20"/>
              </w:rPr>
              <w:t xml:space="preserve"> – умеют отстаивать точку зрения, аргументируя ее, подтверждая фактами</w:t>
            </w:r>
          </w:p>
        </w:tc>
        <w:tc>
          <w:tcPr>
            <w:tcW w:w="1764" w:type="dxa"/>
            <w:tcBorders>
              <w:top w:val="single" w:sz="4" w:space="0" w:color="000000"/>
              <w:left w:val="single" w:sz="4" w:space="0" w:color="000000"/>
              <w:bottom w:val="single" w:sz="4" w:space="0" w:color="000000"/>
              <w:right w:val="single" w:sz="4" w:space="0" w:color="000000"/>
            </w:tcBorders>
          </w:tcPr>
          <w:p w14:paraId="3BDEE2E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2C1E4155" w14:textId="77777777" w:rsidTr="003B7B82">
        <w:trPr>
          <w:trHeight w:val="267"/>
          <w:jc w:val="center"/>
        </w:trPr>
        <w:tc>
          <w:tcPr>
            <w:tcW w:w="576" w:type="dxa"/>
            <w:tcBorders>
              <w:top w:val="single" w:sz="4" w:space="0" w:color="000000"/>
              <w:left w:val="single" w:sz="4" w:space="0" w:color="000000"/>
              <w:bottom w:val="single" w:sz="4" w:space="0" w:color="000000"/>
              <w:right w:val="single" w:sz="4" w:space="0" w:color="000000"/>
            </w:tcBorders>
          </w:tcPr>
          <w:p w14:paraId="297A496C"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38</w:t>
            </w:r>
          </w:p>
        </w:tc>
        <w:tc>
          <w:tcPr>
            <w:tcW w:w="1835" w:type="dxa"/>
            <w:tcBorders>
              <w:top w:val="single" w:sz="4" w:space="0" w:color="000000"/>
              <w:left w:val="single" w:sz="4" w:space="0" w:color="000000"/>
              <w:bottom w:val="single" w:sz="4" w:space="0" w:color="000000"/>
              <w:right w:val="single" w:sz="4" w:space="0" w:color="000000"/>
            </w:tcBorders>
          </w:tcPr>
          <w:p w14:paraId="535F89E0"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Обобщающий урок по теме «Сложение и вычитание натуральных чисел»</w:t>
            </w:r>
          </w:p>
        </w:tc>
        <w:tc>
          <w:tcPr>
            <w:tcW w:w="691" w:type="dxa"/>
            <w:tcBorders>
              <w:top w:val="single" w:sz="4" w:space="0" w:color="000000"/>
              <w:left w:val="single" w:sz="4" w:space="0" w:color="000000"/>
              <w:bottom w:val="single" w:sz="4" w:space="0" w:color="000000"/>
              <w:right w:val="single" w:sz="4" w:space="0" w:color="000000"/>
            </w:tcBorders>
          </w:tcPr>
          <w:p w14:paraId="133947D2"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30" w:type="dxa"/>
            <w:tcBorders>
              <w:top w:val="single" w:sz="4" w:space="0" w:color="000000"/>
              <w:left w:val="single" w:sz="4" w:space="0" w:color="000000"/>
              <w:bottom w:val="single" w:sz="4" w:space="0" w:color="000000"/>
              <w:right w:val="single" w:sz="4" w:space="0" w:color="000000"/>
            </w:tcBorders>
          </w:tcPr>
          <w:p w14:paraId="1784F6E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решение задач на вычитание натуральных чисел.</w:t>
            </w:r>
          </w:p>
          <w:p w14:paraId="63014E9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вычитание периметра многоугольника и длины его стороны.</w:t>
            </w:r>
          </w:p>
        </w:tc>
        <w:tc>
          <w:tcPr>
            <w:tcW w:w="2126" w:type="dxa"/>
            <w:tcBorders>
              <w:top w:val="single" w:sz="4" w:space="0" w:color="000000"/>
              <w:left w:val="single" w:sz="4" w:space="0" w:color="000000"/>
              <w:bottom w:val="single" w:sz="4" w:space="0" w:color="000000"/>
              <w:right w:val="single" w:sz="4" w:space="0" w:color="000000"/>
            </w:tcBorders>
          </w:tcPr>
          <w:p w14:paraId="4431D48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Пошагово контролируют правильность и полноту выполнения  алгоритма арифметического действия.</w:t>
            </w:r>
          </w:p>
        </w:tc>
        <w:tc>
          <w:tcPr>
            <w:tcW w:w="2127" w:type="dxa"/>
            <w:tcBorders>
              <w:top w:val="single" w:sz="4" w:space="0" w:color="000000"/>
              <w:left w:val="single" w:sz="4" w:space="0" w:color="000000"/>
              <w:bottom w:val="single" w:sz="4" w:space="0" w:color="000000"/>
              <w:right w:val="single" w:sz="4" w:space="0" w:color="000000"/>
            </w:tcBorders>
          </w:tcPr>
          <w:p w14:paraId="46B3CDD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Принимают и осваивают социальную роль обучающегося, проявляют мотивы учебной деятельности, дают адекватную оценку своей учебной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14:paraId="7AEC4F73" w14:textId="77777777" w:rsidR="003B7B82" w:rsidRPr="003B7B82" w:rsidRDefault="003B7B82" w:rsidP="003B7B82">
            <w:pPr>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источники информации. </w:t>
            </w: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
                <w:bCs/>
                <w:i/>
                <w:iCs/>
                <w:sz w:val="20"/>
                <w:szCs w:val="20"/>
                <w:lang w:eastAsia="zh-CN"/>
              </w:rPr>
              <w:t xml:space="preserve"> – </w:t>
            </w:r>
            <w:r w:rsidRPr="003B7B82">
              <w:rPr>
                <w:rFonts w:ascii="Times New Roman" w:eastAsia="Times New Roman" w:hAnsi="Times New Roman" w:cs="Times New Roman"/>
                <w:bCs/>
                <w:iCs/>
                <w:sz w:val="20"/>
                <w:szCs w:val="20"/>
                <w:lang w:eastAsia="zh-CN"/>
              </w:rPr>
              <w:t>записывают выводы в виде правил.</w:t>
            </w:r>
          </w:p>
          <w:p w14:paraId="56B0DE4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отстаивать  точку зрения, аргументируя ее.</w:t>
            </w:r>
          </w:p>
        </w:tc>
        <w:tc>
          <w:tcPr>
            <w:tcW w:w="1764" w:type="dxa"/>
            <w:tcBorders>
              <w:top w:val="single" w:sz="4" w:space="0" w:color="000000"/>
              <w:left w:val="single" w:sz="4" w:space="0" w:color="000000"/>
              <w:bottom w:val="single" w:sz="4" w:space="0" w:color="000000"/>
              <w:right w:val="single" w:sz="4" w:space="0" w:color="000000"/>
            </w:tcBorders>
          </w:tcPr>
          <w:p w14:paraId="5A4BE1B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w:t>
            </w:r>
          </w:p>
        </w:tc>
      </w:tr>
      <w:tr w:rsidR="003B7B82" w:rsidRPr="003B7B82" w14:paraId="782DC275" w14:textId="77777777" w:rsidTr="003B7B82">
        <w:trPr>
          <w:trHeight w:val="267"/>
          <w:jc w:val="center"/>
        </w:trPr>
        <w:tc>
          <w:tcPr>
            <w:tcW w:w="576" w:type="dxa"/>
            <w:tcBorders>
              <w:top w:val="single" w:sz="4" w:space="0" w:color="000000"/>
              <w:left w:val="single" w:sz="4" w:space="0" w:color="000000"/>
              <w:bottom w:val="single" w:sz="4" w:space="0" w:color="000000"/>
              <w:right w:val="single" w:sz="4" w:space="0" w:color="000000"/>
            </w:tcBorders>
          </w:tcPr>
          <w:p w14:paraId="1FBD214A"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39</w:t>
            </w:r>
          </w:p>
        </w:tc>
        <w:tc>
          <w:tcPr>
            <w:tcW w:w="1835" w:type="dxa"/>
            <w:tcBorders>
              <w:top w:val="single" w:sz="4" w:space="0" w:color="000000"/>
              <w:left w:val="single" w:sz="4" w:space="0" w:color="000000"/>
              <w:bottom w:val="single" w:sz="4" w:space="0" w:color="000000"/>
              <w:right w:val="single" w:sz="4" w:space="0" w:color="000000"/>
            </w:tcBorders>
          </w:tcPr>
          <w:p w14:paraId="35B2CB55" w14:textId="77777777" w:rsidR="003B7B82" w:rsidRPr="003B7B82" w:rsidRDefault="003B7B82" w:rsidP="003B7B82">
            <w:pPr>
              <w:rPr>
                <w:rFonts w:ascii="Times New Roman" w:eastAsia="Times New Roman" w:hAnsi="Times New Roman" w:cs="Times New Roman"/>
                <w:b/>
                <w:sz w:val="24"/>
                <w:szCs w:val="24"/>
              </w:rPr>
            </w:pPr>
            <w:r w:rsidRPr="003B7B82">
              <w:rPr>
                <w:rFonts w:ascii="Times New Roman" w:eastAsia="Times New Roman" w:hAnsi="Times New Roman" w:cs="Times New Roman"/>
                <w:b/>
                <w:sz w:val="24"/>
                <w:szCs w:val="24"/>
              </w:rPr>
              <w:t>Контрольная работа №2 «Сложение и вычитание натуральных чисел»</w:t>
            </w:r>
          </w:p>
        </w:tc>
        <w:tc>
          <w:tcPr>
            <w:tcW w:w="691" w:type="dxa"/>
            <w:tcBorders>
              <w:top w:val="single" w:sz="4" w:space="0" w:color="000000"/>
              <w:left w:val="single" w:sz="4" w:space="0" w:color="000000"/>
              <w:bottom w:val="single" w:sz="4" w:space="0" w:color="000000"/>
              <w:right w:val="single" w:sz="4" w:space="0" w:color="000000"/>
            </w:tcBorders>
          </w:tcPr>
          <w:p w14:paraId="272F3F3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30" w:type="dxa"/>
            <w:tcBorders>
              <w:top w:val="single" w:sz="4" w:space="0" w:color="000000"/>
              <w:left w:val="single" w:sz="4" w:space="0" w:color="000000"/>
              <w:bottom w:val="single" w:sz="4" w:space="0" w:color="000000"/>
              <w:right w:val="single" w:sz="4" w:space="0" w:color="000000"/>
            </w:tcBorders>
          </w:tcPr>
          <w:p w14:paraId="5A99EC5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Решение контрольной работы. </w:t>
            </w:r>
          </w:p>
        </w:tc>
        <w:tc>
          <w:tcPr>
            <w:tcW w:w="2126" w:type="dxa"/>
            <w:tcBorders>
              <w:top w:val="single" w:sz="4" w:space="0" w:color="000000"/>
              <w:left w:val="single" w:sz="4" w:space="0" w:color="000000"/>
              <w:bottom w:val="single" w:sz="4" w:space="0" w:color="000000"/>
              <w:right w:val="single" w:sz="4" w:space="0" w:color="000000"/>
            </w:tcBorders>
          </w:tcPr>
          <w:p w14:paraId="5E0B9B2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Используют разные приемы проверки правильности ответа</w:t>
            </w:r>
          </w:p>
        </w:tc>
        <w:tc>
          <w:tcPr>
            <w:tcW w:w="2127" w:type="dxa"/>
            <w:tcBorders>
              <w:top w:val="single" w:sz="4" w:space="0" w:color="000000"/>
              <w:left w:val="single" w:sz="4" w:space="0" w:color="000000"/>
              <w:bottom w:val="single" w:sz="4" w:space="0" w:color="000000"/>
              <w:right w:val="single" w:sz="4" w:space="0" w:color="000000"/>
            </w:tcBorders>
          </w:tcPr>
          <w:p w14:paraId="7E4BAB5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себе свои наиболее заметные достижения</w:t>
            </w:r>
          </w:p>
        </w:tc>
        <w:tc>
          <w:tcPr>
            <w:tcW w:w="3260" w:type="dxa"/>
            <w:tcBorders>
              <w:top w:val="single" w:sz="4" w:space="0" w:color="000000"/>
              <w:left w:val="single" w:sz="4" w:space="0" w:color="000000"/>
              <w:bottom w:val="single" w:sz="4" w:space="0" w:color="000000"/>
              <w:right w:val="single" w:sz="4" w:space="0" w:color="000000"/>
            </w:tcBorders>
          </w:tcPr>
          <w:p w14:paraId="37F9EF3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в диалоге с учителем совершенствуют критерии оценки и пользуются ими в ходе оценки и самооценки.</w:t>
            </w:r>
          </w:p>
          <w:p w14:paraId="0A5B087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Познавательные</w:t>
            </w:r>
            <w:r w:rsidRPr="003B7B82">
              <w:rPr>
                <w:rFonts w:ascii="Times New Roman" w:eastAsia="Times New Roman" w:hAnsi="Times New Roman" w:cs="Times New Roman"/>
                <w:sz w:val="20"/>
                <w:szCs w:val="20"/>
                <w:lang w:eastAsia="ru-RU"/>
              </w:rPr>
              <w:t xml:space="preserve">  – делают предположения об информации, нужной для решения задач. </w:t>
            </w:r>
          </w:p>
        </w:tc>
        <w:tc>
          <w:tcPr>
            <w:tcW w:w="1764" w:type="dxa"/>
            <w:tcBorders>
              <w:top w:val="single" w:sz="4" w:space="0" w:color="000000"/>
              <w:left w:val="single" w:sz="4" w:space="0" w:color="000000"/>
              <w:bottom w:val="single" w:sz="4" w:space="0" w:color="000000"/>
              <w:right w:val="single" w:sz="4" w:space="0" w:color="000000"/>
            </w:tcBorders>
          </w:tcPr>
          <w:p w14:paraId="616198B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Контрольная работа</w:t>
            </w:r>
          </w:p>
        </w:tc>
      </w:tr>
      <w:tr w:rsidR="003B7B82" w:rsidRPr="003B7B82" w14:paraId="57E78005" w14:textId="77777777" w:rsidTr="003B7B82">
        <w:trPr>
          <w:trHeight w:val="267"/>
          <w:jc w:val="center"/>
        </w:trPr>
        <w:tc>
          <w:tcPr>
            <w:tcW w:w="576" w:type="dxa"/>
            <w:tcBorders>
              <w:top w:val="single" w:sz="4" w:space="0" w:color="000000"/>
              <w:left w:val="single" w:sz="4" w:space="0" w:color="000000"/>
              <w:bottom w:val="single" w:sz="4" w:space="0" w:color="000000"/>
              <w:right w:val="single" w:sz="4" w:space="0" w:color="000000"/>
            </w:tcBorders>
          </w:tcPr>
          <w:p w14:paraId="0E89F200"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40</w:t>
            </w:r>
          </w:p>
        </w:tc>
        <w:tc>
          <w:tcPr>
            <w:tcW w:w="1835" w:type="dxa"/>
            <w:tcBorders>
              <w:top w:val="single" w:sz="4" w:space="0" w:color="000000"/>
              <w:left w:val="single" w:sz="4" w:space="0" w:color="000000"/>
              <w:bottom w:val="single" w:sz="4" w:space="0" w:color="000000"/>
              <w:right w:val="single" w:sz="4" w:space="0" w:color="000000"/>
            </w:tcBorders>
          </w:tcPr>
          <w:p w14:paraId="5D15A844"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Числовые и буквенные выражения</w:t>
            </w:r>
          </w:p>
        </w:tc>
        <w:tc>
          <w:tcPr>
            <w:tcW w:w="691" w:type="dxa"/>
            <w:tcBorders>
              <w:top w:val="single" w:sz="4" w:space="0" w:color="000000"/>
              <w:left w:val="single" w:sz="4" w:space="0" w:color="000000"/>
              <w:bottom w:val="single" w:sz="4" w:space="0" w:color="000000"/>
              <w:right w:val="single" w:sz="4" w:space="0" w:color="000000"/>
            </w:tcBorders>
          </w:tcPr>
          <w:p w14:paraId="22E5105F" w14:textId="77777777" w:rsidR="003B7B82" w:rsidRPr="003B7B82" w:rsidRDefault="003B7B82" w:rsidP="003B7B82">
            <w:pPr>
              <w:jc w:val="center"/>
              <w:rPr>
                <w:rFonts w:ascii="Times New Roman" w:eastAsia="Times New Roman" w:hAnsi="Times New Roman" w:cs="Times New Roman"/>
                <w:bCs/>
                <w:sz w:val="20"/>
                <w:szCs w:val="20"/>
              </w:rPr>
            </w:pPr>
            <w:r w:rsidRPr="003B7B82">
              <w:rPr>
                <w:rFonts w:ascii="Times New Roman" w:eastAsia="Times New Roman" w:hAnsi="Times New Roman" w:cs="Times New Roman"/>
                <w:bCs/>
                <w:sz w:val="20"/>
                <w:szCs w:val="20"/>
              </w:rPr>
              <w:t>1</w:t>
            </w:r>
          </w:p>
        </w:tc>
        <w:tc>
          <w:tcPr>
            <w:tcW w:w="3230" w:type="dxa"/>
            <w:tcBorders>
              <w:top w:val="single" w:sz="4" w:space="0" w:color="000000"/>
              <w:left w:val="single" w:sz="4" w:space="0" w:color="000000"/>
              <w:bottom w:val="single" w:sz="4" w:space="0" w:color="000000"/>
              <w:right w:val="single" w:sz="4" w:space="0" w:color="000000"/>
            </w:tcBorders>
          </w:tcPr>
          <w:p w14:paraId="48B1D3E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и и выведение правил нахождения значения  числового выражения, определение буквенного выражения.</w:t>
            </w:r>
          </w:p>
          <w:p w14:paraId="691BBC2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Фронтальная  -  составление и запись числовых и буквенных </w:t>
            </w:r>
            <w:r w:rsidRPr="003B7B82">
              <w:rPr>
                <w:rFonts w:ascii="Times New Roman" w:eastAsia="Times New Roman" w:hAnsi="Times New Roman" w:cs="Times New Roman"/>
                <w:sz w:val="20"/>
                <w:szCs w:val="20"/>
                <w:lang w:eastAsia="ru-RU"/>
              </w:rPr>
              <w:lastRenderedPageBreak/>
              <w:t>выражений.</w:t>
            </w:r>
          </w:p>
          <w:p w14:paraId="680F1A6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нахождение значения буквенного вы</w:t>
            </w:r>
            <w:r w:rsidRPr="003B7B82">
              <w:rPr>
                <w:rFonts w:ascii="Times New Roman" w:eastAsia="Times New Roman" w:hAnsi="Times New Roman" w:cs="Times New Roman"/>
                <w:sz w:val="20"/>
                <w:szCs w:val="20"/>
                <w:lang w:eastAsia="ru-RU"/>
              </w:rPr>
              <w:softHyphen/>
              <w:t>ражения.</w:t>
            </w:r>
          </w:p>
        </w:tc>
        <w:tc>
          <w:tcPr>
            <w:tcW w:w="2126" w:type="dxa"/>
            <w:tcBorders>
              <w:top w:val="single" w:sz="4" w:space="0" w:color="000000"/>
              <w:left w:val="single" w:sz="4" w:space="0" w:color="000000"/>
              <w:bottom w:val="single" w:sz="4" w:space="0" w:color="000000"/>
              <w:right w:val="single" w:sz="4" w:space="0" w:color="000000"/>
            </w:tcBorders>
          </w:tcPr>
          <w:p w14:paraId="2675F97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 xml:space="preserve">Составляют и записывают числовые и буквенные выражения. </w:t>
            </w:r>
          </w:p>
        </w:tc>
        <w:tc>
          <w:tcPr>
            <w:tcW w:w="2127" w:type="dxa"/>
            <w:tcBorders>
              <w:top w:val="single" w:sz="4" w:space="0" w:color="000000"/>
              <w:left w:val="single" w:sz="4" w:space="0" w:color="000000"/>
              <w:bottom w:val="single" w:sz="4" w:space="0" w:color="000000"/>
              <w:right w:val="single" w:sz="4" w:space="0" w:color="000000"/>
            </w:tcBorders>
          </w:tcPr>
          <w:p w14:paraId="16F09F6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Проявляют положительное отношение к урокам математики, объясняют самому себе свои наиболее заметные </w:t>
            </w:r>
            <w:r w:rsidRPr="003B7B82">
              <w:rPr>
                <w:rFonts w:ascii="Times New Roman" w:eastAsia="Times New Roman" w:hAnsi="Times New Roman" w:cs="Times New Roman"/>
                <w:sz w:val="20"/>
                <w:szCs w:val="20"/>
                <w:lang w:eastAsia="ru-RU"/>
              </w:rPr>
              <w:lastRenderedPageBreak/>
              <w:t xml:space="preserve">достижения, оценивают свою познавательную деятельность. </w:t>
            </w:r>
          </w:p>
          <w:p w14:paraId="2820035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3260" w:type="dxa"/>
            <w:tcBorders>
              <w:top w:val="single" w:sz="4" w:space="0" w:color="000000"/>
              <w:left w:val="single" w:sz="4" w:space="0" w:color="000000"/>
              <w:bottom w:val="single" w:sz="4" w:space="0" w:color="000000"/>
              <w:right w:val="single" w:sz="4" w:space="0" w:color="000000"/>
            </w:tcBorders>
          </w:tcPr>
          <w:p w14:paraId="6F2D010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lastRenderedPageBreak/>
              <w:t>Регулятивные</w:t>
            </w:r>
            <w:r w:rsidRPr="003B7B82">
              <w:rPr>
                <w:rFonts w:ascii="Times New Roman" w:eastAsia="Times New Roman" w:hAnsi="Times New Roman" w:cs="Times New Roman"/>
                <w:sz w:val="20"/>
                <w:szCs w:val="20"/>
                <w:lang w:eastAsia="ru-RU"/>
              </w:rPr>
              <w:t xml:space="preserve">  - составляют план выполнения заданий  совместно с учителем.</w:t>
            </w:r>
          </w:p>
          <w:p w14:paraId="2C8DADB5"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преобразовывают модели с целью выявления общих законов, определяющих предметную </w:t>
            </w:r>
            <w:r w:rsidRPr="003B7B82">
              <w:rPr>
                <w:rFonts w:ascii="Times New Roman" w:eastAsia="Times New Roman" w:hAnsi="Times New Roman" w:cs="Times New Roman"/>
                <w:bCs/>
                <w:iCs/>
                <w:sz w:val="20"/>
                <w:szCs w:val="20"/>
                <w:lang w:eastAsia="zh-CN"/>
              </w:rPr>
              <w:lastRenderedPageBreak/>
              <w:t>область.</w:t>
            </w:r>
          </w:p>
          <w:p w14:paraId="524DC0E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слушать других, принимать другую точку зрения, изменять свою точку зрения.</w:t>
            </w:r>
          </w:p>
        </w:tc>
        <w:tc>
          <w:tcPr>
            <w:tcW w:w="1764" w:type="dxa"/>
            <w:tcBorders>
              <w:top w:val="single" w:sz="4" w:space="0" w:color="000000"/>
              <w:left w:val="single" w:sz="4" w:space="0" w:color="000000"/>
              <w:bottom w:val="single" w:sz="4" w:space="0" w:color="000000"/>
              <w:right w:val="single" w:sz="4" w:space="0" w:color="000000"/>
            </w:tcBorders>
          </w:tcPr>
          <w:p w14:paraId="0BEE816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Устный опрос.</w:t>
            </w:r>
          </w:p>
        </w:tc>
      </w:tr>
      <w:tr w:rsidR="003B7B82" w:rsidRPr="003B7B82" w14:paraId="2FBA26A1" w14:textId="77777777" w:rsidTr="003B7B82">
        <w:trPr>
          <w:trHeight w:val="267"/>
          <w:jc w:val="center"/>
        </w:trPr>
        <w:tc>
          <w:tcPr>
            <w:tcW w:w="576" w:type="dxa"/>
            <w:tcBorders>
              <w:top w:val="single" w:sz="4" w:space="0" w:color="000000"/>
              <w:left w:val="single" w:sz="4" w:space="0" w:color="000000"/>
              <w:bottom w:val="single" w:sz="4" w:space="0" w:color="000000"/>
              <w:right w:val="single" w:sz="4" w:space="0" w:color="000000"/>
            </w:tcBorders>
          </w:tcPr>
          <w:p w14:paraId="672728B7"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41</w:t>
            </w:r>
          </w:p>
        </w:tc>
        <w:tc>
          <w:tcPr>
            <w:tcW w:w="1835" w:type="dxa"/>
            <w:tcBorders>
              <w:top w:val="single" w:sz="4" w:space="0" w:color="000000"/>
              <w:left w:val="single" w:sz="4" w:space="0" w:color="000000"/>
              <w:bottom w:val="single" w:sz="4" w:space="0" w:color="000000"/>
              <w:right w:val="single" w:sz="4" w:space="0" w:color="000000"/>
            </w:tcBorders>
          </w:tcPr>
          <w:p w14:paraId="6451D9B5"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Числовые и буквенные выражения</w:t>
            </w:r>
          </w:p>
        </w:tc>
        <w:tc>
          <w:tcPr>
            <w:tcW w:w="691" w:type="dxa"/>
            <w:tcBorders>
              <w:top w:val="single" w:sz="4" w:space="0" w:color="000000"/>
              <w:left w:val="single" w:sz="4" w:space="0" w:color="000000"/>
              <w:bottom w:val="single" w:sz="4" w:space="0" w:color="000000"/>
              <w:right w:val="single" w:sz="4" w:space="0" w:color="000000"/>
            </w:tcBorders>
          </w:tcPr>
          <w:p w14:paraId="3319DDC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30" w:type="dxa"/>
            <w:tcBorders>
              <w:top w:val="single" w:sz="4" w:space="0" w:color="000000"/>
              <w:left w:val="single" w:sz="4" w:space="0" w:color="000000"/>
              <w:bottom w:val="single" w:sz="4" w:space="0" w:color="000000"/>
              <w:right w:val="single" w:sz="4" w:space="0" w:color="000000"/>
            </w:tcBorders>
          </w:tcPr>
          <w:p w14:paraId="025EF4A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составление выражений для решения задач.</w:t>
            </w:r>
          </w:p>
          <w:p w14:paraId="0FDBF20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нахождение разницы в цене товара.</w:t>
            </w:r>
          </w:p>
        </w:tc>
        <w:tc>
          <w:tcPr>
            <w:tcW w:w="2126" w:type="dxa"/>
            <w:tcBorders>
              <w:top w:val="single" w:sz="4" w:space="0" w:color="000000"/>
              <w:left w:val="single" w:sz="4" w:space="0" w:color="000000"/>
              <w:bottom w:val="single" w:sz="4" w:space="0" w:color="000000"/>
              <w:right w:val="single" w:sz="4" w:space="0" w:color="000000"/>
            </w:tcBorders>
          </w:tcPr>
          <w:p w14:paraId="03E09DB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Составляют буквенное выражение по условиям, заданным словесно, рисунком, таблицей.</w:t>
            </w:r>
          </w:p>
        </w:tc>
        <w:tc>
          <w:tcPr>
            <w:tcW w:w="2127" w:type="dxa"/>
            <w:tcBorders>
              <w:top w:val="single" w:sz="4" w:space="0" w:color="000000"/>
              <w:left w:val="single" w:sz="4" w:space="0" w:color="000000"/>
              <w:bottom w:val="single" w:sz="4" w:space="0" w:color="000000"/>
              <w:right w:val="single" w:sz="4" w:space="0" w:color="000000"/>
            </w:tcBorders>
          </w:tcPr>
          <w:p w14:paraId="5B0FFFB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Дают позитивную самооценку результатам деятельности, понимают причины успеха в своей учебной деятельности, проявляют познавательный интерес к предмету. </w:t>
            </w:r>
          </w:p>
          <w:p w14:paraId="0FD15E0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3260" w:type="dxa"/>
            <w:tcBorders>
              <w:top w:val="single" w:sz="4" w:space="0" w:color="000000"/>
              <w:left w:val="single" w:sz="4" w:space="0" w:color="000000"/>
              <w:bottom w:val="single" w:sz="4" w:space="0" w:color="000000"/>
              <w:right w:val="single" w:sz="4" w:space="0" w:color="000000"/>
            </w:tcBorders>
          </w:tcPr>
          <w:p w14:paraId="6E1110E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обнаруживают и формулируют  учебную проблему совместно с учителем</w:t>
            </w:r>
          </w:p>
          <w:p w14:paraId="1FC15584" w14:textId="77777777" w:rsidR="003B7B82" w:rsidRPr="003B7B82" w:rsidRDefault="003B7B82" w:rsidP="003B7B82">
            <w:pPr>
              <w:suppressAutoHyphens/>
              <w:spacing w:after="0" w:line="240" w:lineRule="auto"/>
              <w:rPr>
                <w:rFonts w:ascii="Times New Roman" w:eastAsia="Times New Roman" w:hAnsi="Times New Roman" w:cs="Times New Roman"/>
                <w:b/>
                <w:bCs/>
                <w:i/>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делают предположения об информации, необходимой для решения учебной задачи</w:t>
            </w:r>
            <w:r w:rsidRPr="003B7B82">
              <w:rPr>
                <w:rFonts w:ascii="Times New Roman" w:eastAsia="Times New Roman" w:hAnsi="Times New Roman" w:cs="Times New Roman"/>
                <w:b/>
                <w:bCs/>
                <w:i/>
                <w:iCs/>
                <w:sz w:val="20"/>
                <w:szCs w:val="20"/>
                <w:lang w:eastAsia="zh-CN"/>
              </w:rPr>
              <w:t>.</w:t>
            </w:r>
          </w:p>
          <w:p w14:paraId="56FA7168"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слушать других, принимать другую точку зрения, изменять свою точку зрения.</w:t>
            </w:r>
          </w:p>
        </w:tc>
        <w:tc>
          <w:tcPr>
            <w:tcW w:w="1764" w:type="dxa"/>
            <w:tcBorders>
              <w:top w:val="single" w:sz="4" w:space="0" w:color="000000"/>
              <w:left w:val="single" w:sz="4" w:space="0" w:color="000000"/>
              <w:bottom w:val="single" w:sz="4" w:space="0" w:color="000000"/>
              <w:right w:val="single" w:sz="4" w:space="0" w:color="000000"/>
            </w:tcBorders>
          </w:tcPr>
          <w:p w14:paraId="60DD956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Самостоятельная работа.</w:t>
            </w:r>
          </w:p>
        </w:tc>
      </w:tr>
      <w:tr w:rsidR="003B7B82" w:rsidRPr="003B7B82" w14:paraId="1C0183F8" w14:textId="77777777" w:rsidTr="003B7B82">
        <w:trPr>
          <w:trHeight w:val="267"/>
          <w:jc w:val="center"/>
        </w:trPr>
        <w:tc>
          <w:tcPr>
            <w:tcW w:w="576" w:type="dxa"/>
            <w:tcBorders>
              <w:top w:val="single" w:sz="4" w:space="0" w:color="000000"/>
              <w:left w:val="single" w:sz="4" w:space="0" w:color="000000"/>
              <w:bottom w:val="single" w:sz="4" w:space="0" w:color="000000"/>
              <w:right w:val="single" w:sz="4" w:space="0" w:color="000000"/>
            </w:tcBorders>
          </w:tcPr>
          <w:p w14:paraId="1368B287"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42</w:t>
            </w:r>
          </w:p>
        </w:tc>
        <w:tc>
          <w:tcPr>
            <w:tcW w:w="1835" w:type="dxa"/>
            <w:tcBorders>
              <w:top w:val="single" w:sz="4" w:space="0" w:color="000000"/>
              <w:left w:val="single" w:sz="4" w:space="0" w:color="000000"/>
              <w:bottom w:val="single" w:sz="4" w:space="0" w:color="000000"/>
              <w:right w:val="single" w:sz="4" w:space="0" w:color="000000"/>
            </w:tcBorders>
          </w:tcPr>
          <w:p w14:paraId="329595D3"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Нахождение значений буквенных выражений</w:t>
            </w:r>
          </w:p>
        </w:tc>
        <w:tc>
          <w:tcPr>
            <w:tcW w:w="691" w:type="dxa"/>
            <w:tcBorders>
              <w:top w:val="single" w:sz="4" w:space="0" w:color="000000"/>
              <w:left w:val="single" w:sz="4" w:space="0" w:color="000000"/>
              <w:bottom w:val="single" w:sz="4" w:space="0" w:color="000000"/>
              <w:right w:val="single" w:sz="4" w:space="0" w:color="000000"/>
            </w:tcBorders>
          </w:tcPr>
          <w:p w14:paraId="2FA17CA5"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30" w:type="dxa"/>
            <w:tcBorders>
              <w:top w:val="single" w:sz="4" w:space="0" w:color="000000"/>
              <w:left w:val="single" w:sz="4" w:space="0" w:color="000000"/>
              <w:bottom w:val="single" w:sz="4" w:space="0" w:color="000000"/>
              <w:right w:val="single" w:sz="4" w:space="0" w:color="000000"/>
            </w:tcBorders>
          </w:tcPr>
          <w:p w14:paraId="61379A3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составление выражений для решения задач.</w:t>
            </w:r>
          </w:p>
          <w:p w14:paraId="2D24D6E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нахождение длины отрезка, периметра.</w:t>
            </w:r>
          </w:p>
        </w:tc>
        <w:tc>
          <w:tcPr>
            <w:tcW w:w="2126" w:type="dxa"/>
            <w:tcBorders>
              <w:top w:val="single" w:sz="4" w:space="0" w:color="000000"/>
              <w:left w:val="single" w:sz="4" w:space="0" w:color="000000"/>
              <w:bottom w:val="single" w:sz="4" w:space="0" w:color="000000"/>
              <w:right w:val="single" w:sz="4" w:space="0" w:color="000000"/>
            </w:tcBorders>
          </w:tcPr>
          <w:p w14:paraId="79550CF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Вычисляют числовое значение буквенного выражения при заданном значении буквы.</w:t>
            </w:r>
          </w:p>
        </w:tc>
        <w:tc>
          <w:tcPr>
            <w:tcW w:w="2127" w:type="dxa"/>
            <w:tcBorders>
              <w:top w:val="single" w:sz="4" w:space="0" w:color="000000"/>
              <w:left w:val="single" w:sz="4" w:space="0" w:color="000000"/>
              <w:bottom w:val="single" w:sz="4" w:space="0" w:color="000000"/>
              <w:right w:val="single" w:sz="4" w:space="0" w:color="000000"/>
            </w:tcBorders>
          </w:tcPr>
          <w:p w14:paraId="4EE06B8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наиболее заметные достижения, проявляют устойчивый  и широкий интерес к способам решения познавательных задач, оценивают свою учебную деятельность.</w:t>
            </w:r>
          </w:p>
          <w:p w14:paraId="1288F7D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3260" w:type="dxa"/>
            <w:tcBorders>
              <w:top w:val="single" w:sz="4" w:space="0" w:color="000000"/>
              <w:left w:val="single" w:sz="4" w:space="0" w:color="000000"/>
              <w:bottom w:val="single" w:sz="4" w:space="0" w:color="000000"/>
              <w:right w:val="single" w:sz="4" w:space="0" w:color="000000"/>
            </w:tcBorders>
          </w:tcPr>
          <w:p w14:paraId="2B9829D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составляют план решения проблем творческого и проблемного характера.</w:t>
            </w:r>
          </w:p>
          <w:p w14:paraId="07896B22"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делают предположения об информации, необходимой для решения учебной задачи.</w:t>
            </w:r>
          </w:p>
          <w:p w14:paraId="3DDFA4E9"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слушать других, принимать другую точку зрения.</w:t>
            </w:r>
          </w:p>
        </w:tc>
        <w:tc>
          <w:tcPr>
            <w:tcW w:w="1764" w:type="dxa"/>
            <w:tcBorders>
              <w:top w:val="single" w:sz="4" w:space="0" w:color="000000"/>
              <w:left w:val="single" w:sz="4" w:space="0" w:color="000000"/>
              <w:bottom w:val="single" w:sz="4" w:space="0" w:color="000000"/>
              <w:right w:val="single" w:sz="4" w:space="0" w:color="000000"/>
            </w:tcBorders>
          </w:tcPr>
          <w:p w14:paraId="47C642E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Самостоятельная работа.</w:t>
            </w:r>
          </w:p>
        </w:tc>
      </w:tr>
      <w:tr w:rsidR="003B7B82" w:rsidRPr="003B7B82" w14:paraId="1D1F7D14" w14:textId="77777777" w:rsidTr="003B7B82">
        <w:trPr>
          <w:trHeight w:val="267"/>
          <w:jc w:val="center"/>
        </w:trPr>
        <w:tc>
          <w:tcPr>
            <w:tcW w:w="576" w:type="dxa"/>
            <w:tcBorders>
              <w:top w:val="single" w:sz="4" w:space="0" w:color="000000"/>
              <w:left w:val="single" w:sz="4" w:space="0" w:color="000000"/>
              <w:bottom w:val="single" w:sz="4" w:space="0" w:color="000000"/>
              <w:right w:val="single" w:sz="4" w:space="0" w:color="000000"/>
            </w:tcBorders>
          </w:tcPr>
          <w:p w14:paraId="013071BA"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43</w:t>
            </w:r>
          </w:p>
        </w:tc>
        <w:tc>
          <w:tcPr>
            <w:tcW w:w="1835" w:type="dxa"/>
            <w:tcBorders>
              <w:top w:val="single" w:sz="4" w:space="0" w:color="000000"/>
              <w:left w:val="single" w:sz="4" w:space="0" w:color="000000"/>
              <w:bottom w:val="single" w:sz="4" w:space="0" w:color="000000"/>
              <w:right w:val="single" w:sz="4" w:space="0" w:color="000000"/>
            </w:tcBorders>
          </w:tcPr>
          <w:p w14:paraId="3A879BA0"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Нахождение значений буквенных выражений</w:t>
            </w:r>
          </w:p>
        </w:tc>
        <w:tc>
          <w:tcPr>
            <w:tcW w:w="691" w:type="dxa"/>
            <w:tcBorders>
              <w:top w:val="single" w:sz="4" w:space="0" w:color="000000"/>
              <w:left w:val="single" w:sz="4" w:space="0" w:color="000000"/>
              <w:bottom w:val="single" w:sz="4" w:space="0" w:color="000000"/>
              <w:right w:val="single" w:sz="4" w:space="0" w:color="000000"/>
            </w:tcBorders>
          </w:tcPr>
          <w:p w14:paraId="7F6A25A9"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30" w:type="dxa"/>
            <w:tcBorders>
              <w:top w:val="single" w:sz="4" w:space="0" w:color="000000"/>
              <w:left w:val="single" w:sz="4" w:space="0" w:color="000000"/>
              <w:bottom w:val="single" w:sz="4" w:space="0" w:color="000000"/>
              <w:right w:val="single" w:sz="4" w:space="0" w:color="000000"/>
            </w:tcBorders>
          </w:tcPr>
          <w:p w14:paraId="2633B63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и запись свойств сложения и вы</w:t>
            </w:r>
            <w:r w:rsidRPr="003B7B82">
              <w:rPr>
                <w:rFonts w:ascii="Times New Roman" w:eastAsia="Times New Roman" w:hAnsi="Times New Roman" w:cs="Times New Roman"/>
                <w:sz w:val="20"/>
                <w:szCs w:val="20"/>
                <w:lang w:eastAsia="ru-RU"/>
              </w:rPr>
              <w:softHyphen/>
              <w:t>читания с помощью букв.</w:t>
            </w:r>
          </w:p>
          <w:p w14:paraId="28E20C2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запись свойств сложения и вычитания с помощью букв и проверка получившегося числового равенства.</w:t>
            </w:r>
          </w:p>
          <w:p w14:paraId="02F952D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Индивидуальные -  упрощение выражений.</w:t>
            </w:r>
          </w:p>
        </w:tc>
        <w:tc>
          <w:tcPr>
            <w:tcW w:w="2126" w:type="dxa"/>
            <w:tcBorders>
              <w:top w:val="single" w:sz="4" w:space="0" w:color="000000"/>
              <w:left w:val="single" w:sz="4" w:space="0" w:color="000000"/>
              <w:bottom w:val="single" w:sz="4" w:space="0" w:color="000000"/>
              <w:right w:val="single" w:sz="4" w:space="0" w:color="000000"/>
            </w:tcBorders>
          </w:tcPr>
          <w:p w14:paraId="31ECDD8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Вычисляют числовое значение буквенного выражения при заданном значении буквы.</w:t>
            </w:r>
          </w:p>
        </w:tc>
        <w:tc>
          <w:tcPr>
            <w:tcW w:w="2127" w:type="dxa"/>
            <w:tcBorders>
              <w:top w:val="single" w:sz="4" w:space="0" w:color="000000"/>
              <w:left w:val="single" w:sz="4" w:space="0" w:color="000000"/>
              <w:bottom w:val="single" w:sz="4" w:space="0" w:color="000000"/>
              <w:right w:val="single" w:sz="4" w:space="0" w:color="000000"/>
            </w:tcBorders>
          </w:tcPr>
          <w:p w14:paraId="66FC27F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отдельные  ближайшие цели саморазвития.</w:t>
            </w:r>
          </w:p>
        </w:tc>
        <w:tc>
          <w:tcPr>
            <w:tcW w:w="3260" w:type="dxa"/>
            <w:tcBorders>
              <w:top w:val="single" w:sz="4" w:space="0" w:color="000000"/>
              <w:left w:val="single" w:sz="4" w:space="0" w:color="000000"/>
              <w:bottom w:val="single" w:sz="4" w:space="0" w:color="000000"/>
              <w:right w:val="single" w:sz="4" w:space="0" w:color="000000"/>
            </w:tcBorders>
          </w:tcPr>
          <w:p w14:paraId="729612F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-сличают способ и результат своих действий с заданным эталоном, обнаруживают отклонения и отличия от эталона.</w:t>
            </w:r>
          </w:p>
          <w:p w14:paraId="026328B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w:t>
            </w:r>
            <w:r w:rsidRPr="003B7B82">
              <w:rPr>
                <w:rFonts w:ascii="Times New Roman" w:eastAsia="Times New Roman" w:hAnsi="Times New Roman" w:cs="Times New Roman"/>
                <w:sz w:val="20"/>
                <w:szCs w:val="20"/>
                <w:lang w:eastAsia="ru-RU"/>
              </w:rPr>
              <w:t>выполняют операции со знаками и символами.</w:t>
            </w:r>
          </w:p>
          <w:p w14:paraId="311E9063"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представлять конкретное содержание и сообщать его в письменной и устной форме</w:t>
            </w:r>
          </w:p>
        </w:tc>
        <w:tc>
          <w:tcPr>
            <w:tcW w:w="1764" w:type="dxa"/>
            <w:tcBorders>
              <w:top w:val="single" w:sz="4" w:space="0" w:color="000000"/>
              <w:left w:val="single" w:sz="4" w:space="0" w:color="000000"/>
              <w:bottom w:val="single" w:sz="4" w:space="0" w:color="000000"/>
              <w:right w:val="single" w:sz="4" w:space="0" w:color="000000"/>
            </w:tcBorders>
          </w:tcPr>
          <w:p w14:paraId="7C95E28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34255F45" w14:textId="77777777" w:rsidTr="003B7B82">
        <w:trPr>
          <w:trHeight w:val="267"/>
          <w:jc w:val="center"/>
        </w:trPr>
        <w:tc>
          <w:tcPr>
            <w:tcW w:w="576" w:type="dxa"/>
            <w:tcBorders>
              <w:top w:val="single" w:sz="4" w:space="0" w:color="000000"/>
              <w:left w:val="single" w:sz="4" w:space="0" w:color="000000"/>
              <w:bottom w:val="single" w:sz="4" w:space="0" w:color="000000"/>
              <w:right w:val="single" w:sz="4" w:space="0" w:color="000000"/>
            </w:tcBorders>
          </w:tcPr>
          <w:p w14:paraId="5C0E38D0"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44</w:t>
            </w:r>
          </w:p>
        </w:tc>
        <w:tc>
          <w:tcPr>
            <w:tcW w:w="1835" w:type="dxa"/>
            <w:tcBorders>
              <w:top w:val="single" w:sz="4" w:space="0" w:color="000000"/>
              <w:left w:val="single" w:sz="4" w:space="0" w:color="000000"/>
              <w:bottom w:val="single" w:sz="4" w:space="0" w:color="000000"/>
              <w:right w:val="single" w:sz="4" w:space="0" w:color="000000"/>
            </w:tcBorders>
          </w:tcPr>
          <w:p w14:paraId="28A66785"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Буквенная запись свойств сложения и </w:t>
            </w:r>
            <w:r w:rsidRPr="003B7B82">
              <w:rPr>
                <w:rFonts w:ascii="Times New Roman" w:eastAsia="Times New Roman" w:hAnsi="Times New Roman" w:cs="Times New Roman"/>
                <w:sz w:val="24"/>
                <w:szCs w:val="24"/>
              </w:rPr>
              <w:lastRenderedPageBreak/>
              <w:t>вычитания</w:t>
            </w:r>
          </w:p>
        </w:tc>
        <w:tc>
          <w:tcPr>
            <w:tcW w:w="691" w:type="dxa"/>
            <w:tcBorders>
              <w:top w:val="single" w:sz="4" w:space="0" w:color="000000"/>
              <w:left w:val="single" w:sz="4" w:space="0" w:color="000000"/>
              <w:bottom w:val="single" w:sz="4" w:space="0" w:color="000000"/>
              <w:right w:val="single" w:sz="4" w:space="0" w:color="000000"/>
            </w:tcBorders>
          </w:tcPr>
          <w:p w14:paraId="12DE18A2"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1</w:t>
            </w:r>
          </w:p>
        </w:tc>
        <w:tc>
          <w:tcPr>
            <w:tcW w:w="3230" w:type="dxa"/>
            <w:tcBorders>
              <w:top w:val="single" w:sz="4" w:space="0" w:color="000000"/>
              <w:left w:val="single" w:sz="4" w:space="0" w:color="000000"/>
              <w:bottom w:val="single" w:sz="4" w:space="0" w:color="000000"/>
              <w:right w:val="single" w:sz="4" w:space="0" w:color="000000"/>
            </w:tcBorders>
          </w:tcPr>
          <w:p w14:paraId="6D63C4F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устные вычисления и решение задач на нахождение площади.</w:t>
            </w:r>
          </w:p>
          <w:p w14:paraId="2788D1F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Индивидуальные -  упрощение </w:t>
            </w:r>
            <w:r w:rsidRPr="003B7B82">
              <w:rPr>
                <w:rFonts w:ascii="Times New Roman" w:eastAsia="Times New Roman" w:hAnsi="Times New Roman" w:cs="Times New Roman"/>
                <w:sz w:val="20"/>
                <w:szCs w:val="20"/>
                <w:lang w:eastAsia="ru-RU"/>
              </w:rPr>
              <w:lastRenderedPageBreak/>
              <w:t>выражений, составление выражений для решения задач..</w:t>
            </w:r>
          </w:p>
        </w:tc>
        <w:tc>
          <w:tcPr>
            <w:tcW w:w="2126" w:type="dxa"/>
            <w:tcBorders>
              <w:top w:val="single" w:sz="4" w:space="0" w:color="000000"/>
              <w:left w:val="single" w:sz="4" w:space="0" w:color="000000"/>
              <w:bottom w:val="single" w:sz="4" w:space="0" w:color="000000"/>
              <w:right w:val="single" w:sz="4" w:space="0" w:color="000000"/>
            </w:tcBorders>
          </w:tcPr>
          <w:p w14:paraId="46EC93A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 xml:space="preserve">Читают и записывают с помощью букв свойства сложения и вычитания. </w:t>
            </w:r>
          </w:p>
        </w:tc>
        <w:tc>
          <w:tcPr>
            <w:tcW w:w="2127" w:type="dxa"/>
            <w:tcBorders>
              <w:top w:val="single" w:sz="4" w:space="0" w:color="000000"/>
              <w:left w:val="single" w:sz="4" w:space="0" w:color="000000"/>
              <w:bottom w:val="single" w:sz="4" w:space="0" w:color="000000"/>
              <w:right w:val="single" w:sz="4" w:space="0" w:color="000000"/>
            </w:tcBorders>
          </w:tcPr>
          <w:p w14:paraId="7CEA399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Дают положительную адекватную самооценку на основе заданных критериев </w:t>
            </w:r>
            <w:r w:rsidRPr="003B7B82">
              <w:rPr>
                <w:rFonts w:ascii="Times New Roman" w:eastAsia="Times New Roman" w:hAnsi="Times New Roman" w:cs="Times New Roman"/>
                <w:sz w:val="20"/>
                <w:szCs w:val="20"/>
                <w:lang w:eastAsia="ru-RU"/>
              </w:rPr>
              <w:lastRenderedPageBreak/>
              <w:t>успешности УД.</w:t>
            </w:r>
          </w:p>
        </w:tc>
        <w:tc>
          <w:tcPr>
            <w:tcW w:w="3260" w:type="dxa"/>
            <w:tcBorders>
              <w:top w:val="single" w:sz="4" w:space="0" w:color="000000"/>
              <w:left w:val="single" w:sz="4" w:space="0" w:color="000000"/>
              <w:bottom w:val="single" w:sz="4" w:space="0" w:color="000000"/>
              <w:right w:val="single" w:sz="4" w:space="0" w:color="000000"/>
            </w:tcBorders>
          </w:tcPr>
          <w:p w14:paraId="40B0960C"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sz w:val="20"/>
                <w:szCs w:val="20"/>
                <w:u w:val="single"/>
                <w:lang w:eastAsia="zh-CN"/>
              </w:rPr>
              <w:lastRenderedPageBreak/>
              <w:t>Регулятивные</w:t>
            </w:r>
            <w:r w:rsidRPr="003B7B82">
              <w:rPr>
                <w:rFonts w:ascii="Times New Roman" w:eastAsia="Times New Roman" w:hAnsi="Times New Roman" w:cs="Times New Roman"/>
                <w:sz w:val="20"/>
                <w:szCs w:val="20"/>
                <w:lang w:eastAsia="zh-CN"/>
              </w:rPr>
              <w:t xml:space="preserve">  - работают по составленному плану, используют основные и дополнительные источники информации.</w:t>
            </w:r>
          </w:p>
          <w:p w14:paraId="517920C0"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lastRenderedPageBreak/>
              <w:t>Познавательные</w:t>
            </w:r>
            <w:r w:rsidRPr="003B7B82">
              <w:rPr>
                <w:rFonts w:ascii="Times New Roman" w:eastAsia="Times New Roman" w:hAnsi="Times New Roman" w:cs="Times New Roman"/>
                <w:bCs/>
                <w:iCs/>
                <w:sz w:val="20"/>
                <w:szCs w:val="20"/>
                <w:lang w:eastAsia="zh-CN"/>
              </w:rPr>
              <w:t xml:space="preserve"> – сопоставляют и отбирают информацию, полученную из разных источников.</w:t>
            </w:r>
          </w:p>
          <w:p w14:paraId="2EEA502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взглянуть на ситуацию с иной  позиции и договориться с людьми иных позиций.</w:t>
            </w:r>
          </w:p>
        </w:tc>
        <w:tc>
          <w:tcPr>
            <w:tcW w:w="1764" w:type="dxa"/>
            <w:tcBorders>
              <w:top w:val="single" w:sz="4" w:space="0" w:color="000000"/>
              <w:left w:val="single" w:sz="4" w:space="0" w:color="000000"/>
              <w:bottom w:val="single" w:sz="4" w:space="0" w:color="000000"/>
              <w:right w:val="single" w:sz="4" w:space="0" w:color="000000"/>
            </w:tcBorders>
          </w:tcPr>
          <w:p w14:paraId="6E1198F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 xml:space="preserve">Карточки. </w:t>
            </w:r>
          </w:p>
        </w:tc>
      </w:tr>
      <w:tr w:rsidR="003B7B82" w:rsidRPr="003B7B82" w14:paraId="67122DF9" w14:textId="77777777" w:rsidTr="003B7B82">
        <w:trPr>
          <w:trHeight w:val="267"/>
          <w:jc w:val="center"/>
        </w:trPr>
        <w:tc>
          <w:tcPr>
            <w:tcW w:w="576" w:type="dxa"/>
            <w:tcBorders>
              <w:top w:val="single" w:sz="4" w:space="0" w:color="000000"/>
              <w:left w:val="single" w:sz="4" w:space="0" w:color="000000"/>
              <w:bottom w:val="single" w:sz="4" w:space="0" w:color="000000"/>
              <w:right w:val="single" w:sz="4" w:space="0" w:color="000000"/>
            </w:tcBorders>
          </w:tcPr>
          <w:p w14:paraId="18C4AE83"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45</w:t>
            </w:r>
          </w:p>
        </w:tc>
        <w:tc>
          <w:tcPr>
            <w:tcW w:w="1835" w:type="dxa"/>
            <w:tcBorders>
              <w:top w:val="single" w:sz="4" w:space="0" w:color="000000"/>
              <w:left w:val="single" w:sz="4" w:space="0" w:color="000000"/>
              <w:bottom w:val="single" w:sz="4" w:space="0" w:color="000000"/>
              <w:right w:val="single" w:sz="4" w:space="0" w:color="000000"/>
            </w:tcBorders>
          </w:tcPr>
          <w:p w14:paraId="4C67A644"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Упрощение числовых и буквенных выражений</w:t>
            </w:r>
          </w:p>
        </w:tc>
        <w:tc>
          <w:tcPr>
            <w:tcW w:w="691" w:type="dxa"/>
            <w:tcBorders>
              <w:top w:val="single" w:sz="4" w:space="0" w:color="000000"/>
              <w:left w:val="single" w:sz="4" w:space="0" w:color="000000"/>
              <w:bottom w:val="single" w:sz="4" w:space="0" w:color="000000"/>
              <w:right w:val="single" w:sz="4" w:space="0" w:color="000000"/>
            </w:tcBorders>
          </w:tcPr>
          <w:p w14:paraId="3F624DE7"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30" w:type="dxa"/>
            <w:tcBorders>
              <w:top w:val="single" w:sz="4" w:space="0" w:color="000000"/>
              <w:left w:val="single" w:sz="4" w:space="0" w:color="000000"/>
              <w:bottom w:val="single" w:sz="4" w:space="0" w:color="000000"/>
              <w:right w:val="single" w:sz="4" w:space="0" w:color="000000"/>
            </w:tcBorders>
          </w:tcPr>
          <w:p w14:paraId="3953708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устные вычисления, определение вычитаемого и уменьшаемого в выражении.</w:t>
            </w:r>
          </w:p>
          <w:p w14:paraId="5110F48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Индивидуальные -  упрощение выражений, нахождение значений выражений.</w:t>
            </w:r>
          </w:p>
        </w:tc>
        <w:tc>
          <w:tcPr>
            <w:tcW w:w="2126" w:type="dxa"/>
            <w:tcBorders>
              <w:top w:val="single" w:sz="4" w:space="0" w:color="000000"/>
              <w:left w:val="single" w:sz="4" w:space="0" w:color="000000"/>
              <w:bottom w:val="single" w:sz="4" w:space="0" w:color="000000"/>
              <w:right w:val="single" w:sz="4" w:space="0" w:color="000000"/>
            </w:tcBorders>
          </w:tcPr>
          <w:p w14:paraId="1282118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Вычисляют числовое значе</w:t>
            </w:r>
            <w:r w:rsidRPr="003B7B82">
              <w:rPr>
                <w:rFonts w:ascii="Times New Roman" w:eastAsia="Times New Roman" w:hAnsi="Times New Roman" w:cs="Times New Roman"/>
                <w:sz w:val="20"/>
                <w:szCs w:val="20"/>
                <w:lang w:eastAsia="ru-RU"/>
              </w:rPr>
              <w:softHyphen/>
              <w:t>ние буквенного выражения, предварительно упростив его.</w:t>
            </w:r>
          </w:p>
        </w:tc>
        <w:tc>
          <w:tcPr>
            <w:tcW w:w="2127" w:type="dxa"/>
            <w:tcBorders>
              <w:top w:val="single" w:sz="4" w:space="0" w:color="000000"/>
              <w:left w:val="single" w:sz="4" w:space="0" w:color="000000"/>
              <w:bottom w:val="single" w:sz="4" w:space="0" w:color="000000"/>
              <w:right w:val="single" w:sz="4" w:space="0" w:color="000000"/>
            </w:tcBorders>
          </w:tcPr>
          <w:p w14:paraId="22E70EC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Дают положительную адекватную самооценку на основе заданных критериев успешности, проявляют познавательный интерес к предмету.</w:t>
            </w:r>
          </w:p>
        </w:tc>
        <w:tc>
          <w:tcPr>
            <w:tcW w:w="3260" w:type="dxa"/>
            <w:tcBorders>
              <w:top w:val="single" w:sz="4" w:space="0" w:color="000000"/>
              <w:left w:val="single" w:sz="4" w:space="0" w:color="000000"/>
              <w:bottom w:val="single" w:sz="4" w:space="0" w:color="000000"/>
              <w:right w:val="single" w:sz="4" w:space="0" w:color="000000"/>
            </w:tcBorders>
          </w:tcPr>
          <w:p w14:paraId="152EE4FA"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sz w:val="20"/>
                <w:szCs w:val="20"/>
                <w:u w:val="single"/>
                <w:lang w:eastAsia="zh-CN"/>
              </w:rPr>
              <w:t>Регулятивные</w:t>
            </w:r>
            <w:r w:rsidRPr="003B7B82">
              <w:rPr>
                <w:rFonts w:ascii="Times New Roman" w:eastAsia="Times New Roman" w:hAnsi="Times New Roman" w:cs="Times New Roman"/>
                <w:sz w:val="20"/>
                <w:szCs w:val="20"/>
                <w:lang w:eastAsia="zh-CN"/>
              </w:rPr>
              <w:t xml:space="preserve">  - в диалоге с учителем совершенствуют критерии оценки и пользуются ими в ходе оценки и самооценки.</w:t>
            </w:r>
          </w:p>
          <w:p w14:paraId="431307E3" w14:textId="77777777" w:rsidR="003B7B82" w:rsidRPr="003B7B82" w:rsidRDefault="003B7B82" w:rsidP="003B7B82">
            <w:pPr>
              <w:spacing w:after="0" w:line="240" w:lineRule="auto"/>
              <w:rPr>
                <w:rFonts w:ascii="Times New Roman" w:eastAsia="Times New Roman" w:hAnsi="Times New Roman" w:cs="Times New Roman"/>
                <w:bCs/>
                <w:iCs/>
                <w:sz w:val="20"/>
                <w:szCs w:val="20"/>
                <w:lang w:eastAsia="ru-RU"/>
              </w:rPr>
            </w:pPr>
            <w:r w:rsidRPr="003B7B82">
              <w:rPr>
                <w:rFonts w:ascii="Times New Roman" w:eastAsia="Times New Roman" w:hAnsi="Times New Roman" w:cs="Times New Roman"/>
                <w:bCs/>
                <w:iCs/>
                <w:sz w:val="20"/>
                <w:szCs w:val="20"/>
                <w:u w:val="single"/>
                <w:lang w:eastAsia="ru-RU"/>
              </w:rPr>
              <w:t>Познавательные</w:t>
            </w:r>
            <w:r w:rsidRPr="003B7B82">
              <w:rPr>
                <w:rFonts w:ascii="Times New Roman" w:eastAsia="Times New Roman" w:hAnsi="Times New Roman" w:cs="Times New Roman"/>
                <w:bCs/>
                <w:iCs/>
                <w:sz w:val="20"/>
                <w:szCs w:val="20"/>
                <w:lang w:eastAsia="ru-RU"/>
              </w:rPr>
              <w:t xml:space="preserve"> – передают содержание  в развёрнутом или сжатом виде. </w:t>
            </w:r>
          </w:p>
          <w:p w14:paraId="4C226AB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организовать учебное взаимодействие в группе.</w:t>
            </w:r>
          </w:p>
          <w:p w14:paraId="5F65448D"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p>
        </w:tc>
        <w:tc>
          <w:tcPr>
            <w:tcW w:w="1764" w:type="dxa"/>
            <w:tcBorders>
              <w:top w:val="single" w:sz="4" w:space="0" w:color="000000"/>
              <w:left w:val="single" w:sz="4" w:space="0" w:color="000000"/>
              <w:bottom w:val="single" w:sz="4" w:space="0" w:color="000000"/>
              <w:right w:val="single" w:sz="4" w:space="0" w:color="000000"/>
            </w:tcBorders>
          </w:tcPr>
          <w:p w14:paraId="4B03AD0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w:t>
            </w:r>
          </w:p>
        </w:tc>
      </w:tr>
      <w:tr w:rsidR="003B7B82" w:rsidRPr="003B7B82" w14:paraId="241B3319" w14:textId="77777777" w:rsidTr="003B7B82">
        <w:trPr>
          <w:trHeight w:val="267"/>
          <w:jc w:val="center"/>
        </w:trPr>
        <w:tc>
          <w:tcPr>
            <w:tcW w:w="576" w:type="dxa"/>
            <w:tcBorders>
              <w:top w:val="single" w:sz="4" w:space="0" w:color="000000"/>
              <w:left w:val="single" w:sz="4" w:space="0" w:color="000000"/>
              <w:bottom w:val="single" w:sz="4" w:space="0" w:color="000000"/>
              <w:right w:val="single" w:sz="4" w:space="0" w:color="000000"/>
            </w:tcBorders>
          </w:tcPr>
          <w:p w14:paraId="3F7AA564"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46</w:t>
            </w:r>
          </w:p>
        </w:tc>
        <w:tc>
          <w:tcPr>
            <w:tcW w:w="1835" w:type="dxa"/>
            <w:tcBorders>
              <w:top w:val="single" w:sz="4" w:space="0" w:color="000000"/>
              <w:left w:val="single" w:sz="4" w:space="0" w:color="000000"/>
              <w:bottom w:val="single" w:sz="4" w:space="0" w:color="000000"/>
              <w:right w:val="single" w:sz="4" w:space="0" w:color="000000"/>
            </w:tcBorders>
          </w:tcPr>
          <w:p w14:paraId="5F27B170"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Упрощение числовых и буквенных выражений</w:t>
            </w:r>
          </w:p>
        </w:tc>
        <w:tc>
          <w:tcPr>
            <w:tcW w:w="691" w:type="dxa"/>
            <w:tcBorders>
              <w:top w:val="single" w:sz="4" w:space="0" w:color="000000"/>
              <w:left w:val="single" w:sz="4" w:space="0" w:color="000000"/>
              <w:bottom w:val="single" w:sz="4" w:space="0" w:color="000000"/>
              <w:right w:val="single" w:sz="4" w:space="0" w:color="000000"/>
            </w:tcBorders>
          </w:tcPr>
          <w:p w14:paraId="10CEF3C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30" w:type="dxa"/>
            <w:tcBorders>
              <w:top w:val="single" w:sz="4" w:space="0" w:color="000000"/>
              <w:left w:val="single" w:sz="4" w:space="0" w:color="000000"/>
              <w:bottom w:val="single" w:sz="4" w:space="0" w:color="000000"/>
              <w:right w:val="single" w:sz="4" w:space="0" w:color="000000"/>
            </w:tcBorders>
          </w:tcPr>
          <w:p w14:paraId="6E6BB85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составление выражений для решения задач.</w:t>
            </w:r>
          </w:p>
          <w:p w14:paraId="358BDCA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нахождение разницы в цене товара.</w:t>
            </w:r>
          </w:p>
        </w:tc>
        <w:tc>
          <w:tcPr>
            <w:tcW w:w="2126" w:type="dxa"/>
            <w:tcBorders>
              <w:top w:val="single" w:sz="4" w:space="0" w:color="000000"/>
              <w:left w:val="single" w:sz="4" w:space="0" w:color="000000"/>
              <w:bottom w:val="single" w:sz="4" w:space="0" w:color="000000"/>
              <w:right w:val="single" w:sz="4" w:space="0" w:color="000000"/>
            </w:tcBorders>
          </w:tcPr>
          <w:p w14:paraId="519C3CF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Вычисляют числовое значе</w:t>
            </w:r>
            <w:r w:rsidRPr="003B7B82">
              <w:rPr>
                <w:rFonts w:ascii="Times New Roman" w:eastAsia="Times New Roman" w:hAnsi="Times New Roman" w:cs="Times New Roman"/>
                <w:sz w:val="20"/>
                <w:szCs w:val="20"/>
                <w:lang w:eastAsia="ru-RU"/>
              </w:rPr>
              <w:softHyphen/>
              <w:t>ние буквенного выражения, предварительно упростив его.</w:t>
            </w:r>
          </w:p>
        </w:tc>
        <w:tc>
          <w:tcPr>
            <w:tcW w:w="2127" w:type="dxa"/>
            <w:tcBorders>
              <w:top w:val="single" w:sz="4" w:space="0" w:color="000000"/>
              <w:left w:val="single" w:sz="4" w:space="0" w:color="000000"/>
              <w:bottom w:val="single" w:sz="4" w:space="0" w:color="000000"/>
              <w:right w:val="single" w:sz="4" w:space="0" w:color="000000"/>
            </w:tcBorders>
          </w:tcPr>
          <w:p w14:paraId="71DAE0A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положительное отношение к урокам математики, широкий интерес к способам решения познавательных задач, дают положительную оценку и самооценку результатам учебной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14:paraId="74EA926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определяют цель своей учебной деятельности, ищут средства ее осуществления.</w:t>
            </w:r>
          </w:p>
          <w:p w14:paraId="660085B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Познавательные</w:t>
            </w:r>
            <w:r w:rsidRPr="003B7B82">
              <w:rPr>
                <w:rFonts w:ascii="Times New Roman" w:eastAsia="Times New Roman" w:hAnsi="Times New Roman" w:cs="Times New Roman"/>
                <w:sz w:val="20"/>
                <w:szCs w:val="20"/>
                <w:lang w:eastAsia="ru-RU"/>
              </w:rPr>
              <w:t xml:space="preserve"> – записывают выводы в виде правил.</w:t>
            </w:r>
          </w:p>
          <w:p w14:paraId="3D168BC8"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sz w:val="20"/>
                <w:szCs w:val="20"/>
                <w:u w:val="single"/>
                <w:lang w:eastAsia="ru-RU"/>
              </w:rPr>
              <w:t>Коммуникативные</w:t>
            </w:r>
            <w:r w:rsidRPr="003B7B82">
              <w:rPr>
                <w:rFonts w:ascii="Times New Roman" w:eastAsia="Times New Roman" w:hAnsi="Times New Roman" w:cs="Times New Roman"/>
                <w:sz w:val="20"/>
                <w:szCs w:val="20"/>
                <w:lang w:eastAsia="ru-RU"/>
              </w:rPr>
              <w:t xml:space="preserve"> – умеют слушать других, принимать другую точку зрения.</w:t>
            </w:r>
          </w:p>
        </w:tc>
        <w:tc>
          <w:tcPr>
            <w:tcW w:w="1764" w:type="dxa"/>
            <w:tcBorders>
              <w:top w:val="single" w:sz="4" w:space="0" w:color="000000"/>
              <w:left w:val="single" w:sz="4" w:space="0" w:color="000000"/>
              <w:bottom w:val="single" w:sz="4" w:space="0" w:color="000000"/>
              <w:right w:val="single" w:sz="4" w:space="0" w:color="000000"/>
            </w:tcBorders>
          </w:tcPr>
          <w:p w14:paraId="24FD4A6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Тесты.</w:t>
            </w:r>
          </w:p>
        </w:tc>
      </w:tr>
      <w:tr w:rsidR="003B7B82" w:rsidRPr="003B7B82" w14:paraId="016C3B80" w14:textId="77777777" w:rsidTr="003B7B82">
        <w:trPr>
          <w:trHeight w:val="267"/>
          <w:jc w:val="center"/>
        </w:trPr>
        <w:tc>
          <w:tcPr>
            <w:tcW w:w="576" w:type="dxa"/>
            <w:tcBorders>
              <w:top w:val="single" w:sz="4" w:space="0" w:color="000000"/>
              <w:left w:val="single" w:sz="4" w:space="0" w:color="000000"/>
              <w:bottom w:val="single" w:sz="4" w:space="0" w:color="000000"/>
              <w:right w:val="single" w:sz="4" w:space="0" w:color="000000"/>
            </w:tcBorders>
          </w:tcPr>
          <w:p w14:paraId="428400FA"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47</w:t>
            </w:r>
          </w:p>
        </w:tc>
        <w:tc>
          <w:tcPr>
            <w:tcW w:w="1835" w:type="dxa"/>
            <w:tcBorders>
              <w:top w:val="single" w:sz="4" w:space="0" w:color="000000"/>
              <w:left w:val="single" w:sz="4" w:space="0" w:color="000000"/>
              <w:bottom w:val="single" w:sz="4" w:space="0" w:color="000000"/>
              <w:right w:val="single" w:sz="4" w:space="0" w:color="000000"/>
            </w:tcBorders>
          </w:tcPr>
          <w:p w14:paraId="5D2647D1"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Уравнение и его корни.</w:t>
            </w:r>
          </w:p>
        </w:tc>
        <w:tc>
          <w:tcPr>
            <w:tcW w:w="691" w:type="dxa"/>
            <w:tcBorders>
              <w:top w:val="single" w:sz="4" w:space="0" w:color="000000"/>
              <w:left w:val="single" w:sz="4" w:space="0" w:color="000000"/>
              <w:bottom w:val="single" w:sz="4" w:space="0" w:color="000000"/>
              <w:right w:val="single" w:sz="4" w:space="0" w:color="000000"/>
            </w:tcBorders>
          </w:tcPr>
          <w:p w14:paraId="209E0454"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30" w:type="dxa"/>
            <w:tcBorders>
              <w:top w:val="single" w:sz="4" w:space="0" w:color="000000"/>
              <w:left w:val="single" w:sz="4" w:space="0" w:color="000000"/>
              <w:bottom w:val="single" w:sz="4" w:space="0" w:color="000000"/>
              <w:right w:val="single" w:sz="4" w:space="0" w:color="000000"/>
            </w:tcBorders>
          </w:tcPr>
          <w:p w14:paraId="6918D77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понятий «уравнение, корень уравнения, решить уравнение».</w:t>
            </w:r>
          </w:p>
          <w:p w14:paraId="790EDEF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устные вычисления, решение уравнений.</w:t>
            </w:r>
          </w:p>
          <w:p w14:paraId="4A8CE22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уравнений.</w:t>
            </w:r>
          </w:p>
        </w:tc>
        <w:tc>
          <w:tcPr>
            <w:tcW w:w="2126" w:type="dxa"/>
            <w:tcBorders>
              <w:top w:val="single" w:sz="4" w:space="0" w:color="000000"/>
              <w:left w:val="single" w:sz="4" w:space="0" w:color="000000"/>
              <w:bottom w:val="single" w:sz="4" w:space="0" w:color="000000"/>
              <w:right w:val="single" w:sz="4" w:space="0" w:color="000000"/>
            </w:tcBorders>
          </w:tcPr>
          <w:p w14:paraId="19CBE69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Решают простейшие уравнения на основе зависимостей между компонентами действий.</w:t>
            </w:r>
          </w:p>
        </w:tc>
        <w:tc>
          <w:tcPr>
            <w:tcW w:w="2127" w:type="dxa"/>
            <w:tcBorders>
              <w:top w:val="single" w:sz="4" w:space="0" w:color="000000"/>
              <w:left w:val="single" w:sz="4" w:space="0" w:color="000000"/>
              <w:bottom w:val="single" w:sz="4" w:space="0" w:color="000000"/>
              <w:right w:val="single" w:sz="4" w:space="0" w:color="000000"/>
            </w:tcBorders>
          </w:tcPr>
          <w:p w14:paraId="3E59866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познавательный интерес к способам решения новых учебных задач, понимают причины  успеха в учебной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14:paraId="0B85A73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составляют план выполнения заданий вместе с учителем.</w:t>
            </w:r>
          </w:p>
          <w:p w14:paraId="216D7AC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Познавательные</w:t>
            </w:r>
            <w:r w:rsidRPr="003B7B82">
              <w:rPr>
                <w:rFonts w:ascii="Times New Roman" w:eastAsia="Times New Roman" w:hAnsi="Times New Roman" w:cs="Times New Roman"/>
                <w:sz w:val="20"/>
                <w:szCs w:val="20"/>
                <w:lang w:eastAsia="ru-RU"/>
              </w:rPr>
              <w:t xml:space="preserve"> – сопоставляют  отбирают информацию.</w:t>
            </w:r>
          </w:p>
          <w:p w14:paraId="000BA67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xml:space="preserve"> – умеют оформлять мысли в устной и письменной форме.</w:t>
            </w:r>
          </w:p>
        </w:tc>
        <w:tc>
          <w:tcPr>
            <w:tcW w:w="1764" w:type="dxa"/>
            <w:tcBorders>
              <w:top w:val="single" w:sz="4" w:space="0" w:color="000000"/>
              <w:left w:val="single" w:sz="4" w:space="0" w:color="000000"/>
              <w:bottom w:val="single" w:sz="4" w:space="0" w:color="000000"/>
              <w:right w:val="single" w:sz="4" w:space="0" w:color="000000"/>
            </w:tcBorders>
          </w:tcPr>
          <w:p w14:paraId="59FE075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657F71B4" w14:textId="77777777" w:rsidTr="003B7B82">
        <w:trPr>
          <w:trHeight w:val="267"/>
          <w:jc w:val="center"/>
        </w:trPr>
        <w:tc>
          <w:tcPr>
            <w:tcW w:w="576" w:type="dxa"/>
            <w:tcBorders>
              <w:top w:val="single" w:sz="4" w:space="0" w:color="000000"/>
              <w:left w:val="single" w:sz="4" w:space="0" w:color="000000"/>
              <w:bottom w:val="single" w:sz="4" w:space="0" w:color="000000"/>
              <w:right w:val="single" w:sz="4" w:space="0" w:color="000000"/>
            </w:tcBorders>
          </w:tcPr>
          <w:p w14:paraId="303342AA"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48</w:t>
            </w:r>
          </w:p>
        </w:tc>
        <w:tc>
          <w:tcPr>
            <w:tcW w:w="1835" w:type="dxa"/>
            <w:tcBorders>
              <w:top w:val="single" w:sz="4" w:space="0" w:color="000000"/>
              <w:left w:val="single" w:sz="4" w:space="0" w:color="000000"/>
              <w:bottom w:val="single" w:sz="4" w:space="0" w:color="000000"/>
              <w:right w:val="single" w:sz="4" w:space="0" w:color="000000"/>
            </w:tcBorders>
          </w:tcPr>
          <w:p w14:paraId="39915132"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Уравнение и его корни.</w:t>
            </w:r>
          </w:p>
        </w:tc>
        <w:tc>
          <w:tcPr>
            <w:tcW w:w="691" w:type="dxa"/>
            <w:tcBorders>
              <w:top w:val="single" w:sz="4" w:space="0" w:color="000000"/>
              <w:left w:val="single" w:sz="4" w:space="0" w:color="000000"/>
              <w:bottom w:val="single" w:sz="4" w:space="0" w:color="000000"/>
              <w:right w:val="single" w:sz="4" w:space="0" w:color="000000"/>
            </w:tcBorders>
          </w:tcPr>
          <w:p w14:paraId="16E4BD8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30" w:type="dxa"/>
            <w:tcBorders>
              <w:top w:val="single" w:sz="4" w:space="0" w:color="000000"/>
              <w:left w:val="single" w:sz="4" w:space="0" w:color="000000"/>
              <w:bottom w:val="single" w:sz="4" w:space="0" w:color="000000"/>
              <w:right w:val="single" w:sz="4" w:space="0" w:color="000000"/>
            </w:tcBorders>
          </w:tcPr>
          <w:p w14:paraId="604885D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устные вычисления, решение уравнений.</w:t>
            </w:r>
          </w:p>
          <w:p w14:paraId="59445F9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уравнений.</w:t>
            </w:r>
          </w:p>
        </w:tc>
        <w:tc>
          <w:tcPr>
            <w:tcW w:w="2126" w:type="dxa"/>
            <w:tcBorders>
              <w:top w:val="single" w:sz="4" w:space="0" w:color="000000"/>
              <w:left w:val="single" w:sz="4" w:space="0" w:color="000000"/>
              <w:bottom w:val="single" w:sz="4" w:space="0" w:color="000000"/>
              <w:right w:val="single" w:sz="4" w:space="0" w:color="000000"/>
            </w:tcBorders>
          </w:tcPr>
          <w:p w14:paraId="2F147B8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Arial Unicode MS" w:hAnsi="Times New Roman" w:cs="Times New Roman"/>
                <w:sz w:val="20"/>
                <w:szCs w:val="20"/>
                <w:lang w:eastAsia="ru-RU"/>
              </w:rPr>
              <w:t>Совершенствуют умения решать уравне</w:t>
            </w:r>
            <w:r w:rsidRPr="003B7B82">
              <w:rPr>
                <w:rFonts w:ascii="Times New Roman" w:eastAsia="Arial Unicode MS" w:hAnsi="Times New Roman" w:cs="Times New Roman"/>
                <w:sz w:val="20"/>
                <w:szCs w:val="20"/>
                <w:lang w:eastAsia="ru-RU"/>
              </w:rPr>
              <w:softHyphen/>
              <w:t>ния</w:t>
            </w:r>
          </w:p>
        </w:tc>
        <w:tc>
          <w:tcPr>
            <w:tcW w:w="2127" w:type="dxa"/>
            <w:tcBorders>
              <w:top w:val="single" w:sz="4" w:space="0" w:color="000000"/>
              <w:left w:val="single" w:sz="4" w:space="0" w:color="000000"/>
              <w:bottom w:val="single" w:sz="4" w:space="0" w:color="000000"/>
              <w:right w:val="single" w:sz="4" w:space="0" w:color="000000"/>
            </w:tcBorders>
          </w:tcPr>
          <w:p w14:paraId="3FD2AE3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Дают положительную адекватную самооценку на основе заданных критериев успешности, </w:t>
            </w:r>
            <w:r w:rsidRPr="003B7B82">
              <w:rPr>
                <w:rFonts w:ascii="Times New Roman" w:eastAsia="Times New Roman" w:hAnsi="Times New Roman" w:cs="Times New Roman"/>
                <w:sz w:val="20"/>
                <w:szCs w:val="20"/>
                <w:lang w:eastAsia="ru-RU"/>
              </w:rPr>
              <w:lastRenderedPageBreak/>
              <w:t>проявляют познавательный интерес к предмету</w:t>
            </w:r>
          </w:p>
        </w:tc>
        <w:tc>
          <w:tcPr>
            <w:tcW w:w="3260" w:type="dxa"/>
            <w:tcBorders>
              <w:top w:val="single" w:sz="4" w:space="0" w:color="000000"/>
              <w:left w:val="single" w:sz="4" w:space="0" w:color="000000"/>
              <w:bottom w:val="single" w:sz="4" w:space="0" w:color="000000"/>
              <w:right w:val="single" w:sz="4" w:space="0" w:color="000000"/>
            </w:tcBorders>
          </w:tcPr>
          <w:p w14:paraId="1071A60F" w14:textId="77777777" w:rsidR="003B7B82" w:rsidRPr="003B7B82" w:rsidRDefault="003B7B82" w:rsidP="003B7B82">
            <w:pPr>
              <w:autoSpaceDE w:val="0"/>
              <w:autoSpaceDN w:val="0"/>
              <w:adjustRightInd w:val="0"/>
              <w:spacing w:after="0" w:line="240" w:lineRule="auto"/>
              <w:ind w:firstLine="5"/>
              <w:rPr>
                <w:rFonts w:ascii="Times New Roman" w:eastAsia="Arial Unicode MS"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lastRenderedPageBreak/>
              <w:t xml:space="preserve">Коммуникативные  </w:t>
            </w:r>
            <w:r w:rsidRPr="003B7B82">
              <w:rPr>
                <w:rFonts w:ascii="Times New Roman" w:eastAsia="Times New Roman" w:hAnsi="Times New Roman" w:cs="Times New Roman"/>
                <w:sz w:val="20"/>
                <w:szCs w:val="20"/>
                <w:lang w:eastAsia="ru-RU"/>
              </w:rPr>
              <w:t xml:space="preserve">- </w:t>
            </w:r>
            <w:r w:rsidRPr="003B7B82">
              <w:rPr>
                <w:rFonts w:ascii="Times New Roman" w:eastAsia="Arial Unicode MS" w:hAnsi="Times New Roman" w:cs="Times New Roman"/>
                <w:sz w:val="20"/>
                <w:szCs w:val="20"/>
                <w:lang w:eastAsia="ru-RU"/>
              </w:rPr>
              <w:t>организовывать и пла</w:t>
            </w:r>
            <w:r w:rsidRPr="003B7B82">
              <w:rPr>
                <w:rFonts w:ascii="Times New Roman" w:eastAsia="Arial Unicode MS" w:hAnsi="Times New Roman" w:cs="Times New Roman"/>
                <w:sz w:val="20"/>
                <w:szCs w:val="20"/>
                <w:lang w:eastAsia="ru-RU"/>
              </w:rPr>
              <w:softHyphen/>
              <w:t>нировать учебное сотрудничество с учителем и сверстниками.</w:t>
            </w:r>
          </w:p>
          <w:p w14:paraId="72FC4485" w14:textId="77777777" w:rsidR="003B7B82" w:rsidRPr="003B7B82" w:rsidRDefault="003B7B82" w:rsidP="003B7B82">
            <w:pPr>
              <w:autoSpaceDE w:val="0"/>
              <w:autoSpaceDN w:val="0"/>
              <w:adjustRightInd w:val="0"/>
              <w:spacing w:after="0" w:line="240" w:lineRule="auto"/>
              <w:rPr>
                <w:rFonts w:ascii="Times New Roman" w:eastAsia="Arial Unicode MS"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w:t>
            </w:r>
            <w:r w:rsidRPr="003B7B82">
              <w:rPr>
                <w:rFonts w:ascii="Times New Roman" w:eastAsia="Arial Unicode MS" w:hAnsi="Times New Roman" w:cs="Times New Roman"/>
                <w:sz w:val="20"/>
                <w:szCs w:val="20"/>
                <w:lang w:eastAsia="ru-RU"/>
              </w:rPr>
              <w:t xml:space="preserve">проектировать </w:t>
            </w:r>
            <w:r w:rsidRPr="003B7B82">
              <w:rPr>
                <w:rFonts w:ascii="Times New Roman" w:eastAsia="Arial Unicode MS" w:hAnsi="Times New Roman" w:cs="Times New Roman"/>
                <w:sz w:val="20"/>
                <w:szCs w:val="20"/>
                <w:lang w:eastAsia="ru-RU"/>
              </w:rPr>
              <w:lastRenderedPageBreak/>
              <w:t>траектории раз</w:t>
            </w:r>
            <w:r w:rsidRPr="003B7B82">
              <w:rPr>
                <w:rFonts w:ascii="Times New Roman" w:eastAsia="Arial Unicode MS" w:hAnsi="Times New Roman" w:cs="Times New Roman"/>
                <w:sz w:val="20"/>
                <w:szCs w:val="20"/>
                <w:lang w:eastAsia="ru-RU"/>
              </w:rPr>
              <w:softHyphen/>
              <w:t>вития через включение в новые виды деятель</w:t>
            </w:r>
            <w:r w:rsidRPr="003B7B82">
              <w:rPr>
                <w:rFonts w:ascii="Times New Roman" w:eastAsia="Arial Unicode MS" w:hAnsi="Times New Roman" w:cs="Times New Roman"/>
                <w:sz w:val="20"/>
                <w:szCs w:val="20"/>
                <w:lang w:eastAsia="ru-RU"/>
              </w:rPr>
              <w:softHyphen/>
              <w:t xml:space="preserve">ности и формы сотрудничества. </w:t>
            </w:r>
          </w:p>
          <w:p w14:paraId="52DD8F90"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xml:space="preserve">-  </w:t>
            </w:r>
            <w:r w:rsidRPr="003B7B82">
              <w:rPr>
                <w:rFonts w:ascii="Times New Roman" w:eastAsia="Arial Unicode MS" w:hAnsi="Times New Roman" w:cs="Times New Roman"/>
                <w:sz w:val="20"/>
                <w:szCs w:val="20"/>
                <w:lang w:eastAsia="ru-RU"/>
              </w:rPr>
              <w:t>уметь осуществлять анализ объектов с выделением существенных и несу</w:t>
            </w:r>
            <w:r w:rsidRPr="003B7B82">
              <w:rPr>
                <w:rFonts w:ascii="Times New Roman" w:eastAsia="Arial Unicode MS" w:hAnsi="Times New Roman" w:cs="Times New Roman"/>
                <w:sz w:val="20"/>
                <w:szCs w:val="20"/>
                <w:lang w:eastAsia="ru-RU"/>
              </w:rPr>
              <w:softHyphen/>
              <w:t>щественных признаков.</w:t>
            </w:r>
          </w:p>
        </w:tc>
        <w:tc>
          <w:tcPr>
            <w:tcW w:w="1764" w:type="dxa"/>
            <w:tcBorders>
              <w:top w:val="single" w:sz="4" w:space="0" w:color="000000"/>
              <w:left w:val="single" w:sz="4" w:space="0" w:color="000000"/>
              <w:bottom w:val="single" w:sz="4" w:space="0" w:color="000000"/>
              <w:right w:val="single" w:sz="4" w:space="0" w:color="000000"/>
            </w:tcBorders>
          </w:tcPr>
          <w:p w14:paraId="18D95AD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Самостоятельная работа.</w:t>
            </w:r>
          </w:p>
        </w:tc>
      </w:tr>
      <w:tr w:rsidR="003B7B82" w:rsidRPr="003B7B82" w14:paraId="02598AC9" w14:textId="77777777" w:rsidTr="003B7B82">
        <w:trPr>
          <w:trHeight w:val="267"/>
          <w:jc w:val="center"/>
        </w:trPr>
        <w:tc>
          <w:tcPr>
            <w:tcW w:w="576" w:type="dxa"/>
            <w:tcBorders>
              <w:top w:val="single" w:sz="4" w:space="0" w:color="000000"/>
              <w:left w:val="single" w:sz="4" w:space="0" w:color="000000"/>
              <w:bottom w:val="single" w:sz="4" w:space="0" w:color="000000"/>
              <w:right w:val="single" w:sz="4" w:space="0" w:color="000000"/>
            </w:tcBorders>
          </w:tcPr>
          <w:p w14:paraId="6539E0AD"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49</w:t>
            </w:r>
          </w:p>
        </w:tc>
        <w:tc>
          <w:tcPr>
            <w:tcW w:w="1835" w:type="dxa"/>
            <w:tcBorders>
              <w:top w:val="single" w:sz="4" w:space="0" w:color="000000"/>
              <w:left w:val="single" w:sz="4" w:space="0" w:color="000000"/>
              <w:bottom w:val="single" w:sz="4" w:space="0" w:color="000000"/>
              <w:right w:val="single" w:sz="4" w:space="0" w:color="000000"/>
            </w:tcBorders>
          </w:tcPr>
          <w:p w14:paraId="786D4854"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с помощью уравнений.</w:t>
            </w:r>
          </w:p>
        </w:tc>
        <w:tc>
          <w:tcPr>
            <w:tcW w:w="691" w:type="dxa"/>
            <w:tcBorders>
              <w:top w:val="single" w:sz="4" w:space="0" w:color="000000"/>
              <w:left w:val="single" w:sz="4" w:space="0" w:color="000000"/>
              <w:bottom w:val="single" w:sz="4" w:space="0" w:color="000000"/>
              <w:right w:val="single" w:sz="4" w:space="0" w:color="000000"/>
            </w:tcBorders>
          </w:tcPr>
          <w:p w14:paraId="137CA58C"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30" w:type="dxa"/>
            <w:tcBorders>
              <w:top w:val="single" w:sz="4" w:space="0" w:color="000000"/>
              <w:left w:val="single" w:sz="4" w:space="0" w:color="000000"/>
              <w:bottom w:val="single" w:sz="4" w:space="0" w:color="000000"/>
              <w:right w:val="single" w:sz="4" w:space="0" w:color="000000"/>
            </w:tcBorders>
          </w:tcPr>
          <w:p w14:paraId="2FE7960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устные вычисления, решение уравнений разными способами.</w:t>
            </w:r>
          </w:p>
          <w:p w14:paraId="627407F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уравнений, тест.</w:t>
            </w:r>
          </w:p>
        </w:tc>
        <w:tc>
          <w:tcPr>
            <w:tcW w:w="2126" w:type="dxa"/>
            <w:tcBorders>
              <w:top w:val="single" w:sz="4" w:space="0" w:color="000000"/>
              <w:left w:val="single" w:sz="4" w:space="0" w:color="000000"/>
              <w:bottom w:val="single" w:sz="4" w:space="0" w:color="000000"/>
              <w:right w:val="single" w:sz="4" w:space="0" w:color="000000"/>
            </w:tcBorders>
          </w:tcPr>
          <w:p w14:paraId="1861DAF5" w14:textId="77777777" w:rsidR="003B7B82" w:rsidRPr="003B7B82" w:rsidRDefault="003B7B82" w:rsidP="003B7B82">
            <w:pPr>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lang w:eastAsia="ru-RU"/>
              </w:rPr>
              <w:t>Составляют уравнения по условиям задач.</w:t>
            </w:r>
          </w:p>
        </w:tc>
        <w:tc>
          <w:tcPr>
            <w:tcW w:w="2127" w:type="dxa"/>
            <w:tcBorders>
              <w:top w:val="single" w:sz="4" w:space="0" w:color="000000"/>
              <w:left w:val="single" w:sz="4" w:space="0" w:color="000000"/>
              <w:bottom w:val="single" w:sz="4" w:space="0" w:color="000000"/>
              <w:right w:val="single" w:sz="4" w:space="0" w:color="000000"/>
            </w:tcBorders>
          </w:tcPr>
          <w:p w14:paraId="7D19AF2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наиболее заметные достижения.</w:t>
            </w:r>
          </w:p>
        </w:tc>
        <w:tc>
          <w:tcPr>
            <w:tcW w:w="3260" w:type="dxa"/>
            <w:tcBorders>
              <w:top w:val="single" w:sz="4" w:space="0" w:color="000000"/>
              <w:left w:val="single" w:sz="4" w:space="0" w:color="000000"/>
              <w:bottom w:val="single" w:sz="4" w:space="0" w:color="000000"/>
              <w:right w:val="single" w:sz="4" w:space="0" w:color="000000"/>
            </w:tcBorders>
          </w:tcPr>
          <w:p w14:paraId="5D60AC27"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Регулятивные</w:t>
            </w:r>
            <w:r w:rsidRPr="003B7B82">
              <w:rPr>
                <w:rFonts w:ascii="Times New Roman" w:eastAsia="Times New Roman" w:hAnsi="Times New Roman" w:cs="Times New Roman"/>
                <w:bCs/>
                <w:iCs/>
                <w:sz w:val="20"/>
                <w:szCs w:val="20"/>
                <w:lang w:eastAsia="zh-CN"/>
              </w:rPr>
              <w:t xml:space="preserve">  – определяют цель учебной деятельности, осуществляют поиск средств ее достижения.</w:t>
            </w:r>
          </w:p>
          <w:p w14:paraId="60B9374C"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передают содержание  в развёрнутом или сжатом виде. </w:t>
            </w:r>
          </w:p>
          <w:p w14:paraId="3C8B445D"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bCs/>
                <w:iCs/>
                <w:sz w:val="20"/>
                <w:szCs w:val="20"/>
                <w:u w:val="single"/>
                <w:lang w:eastAsia="ru-RU"/>
              </w:rPr>
              <w:t>Коммуникативные</w:t>
            </w:r>
            <w:r w:rsidRPr="003B7B82">
              <w:rPr>
                <w:rFonts w:ascii="Times New Roman" w:eastAsia="Times New Roman" w:hAnsi="Times New Roman" w:cs="Times New Roman"/>
                <w:bCs/>
                <w:iCs/>
                <w:sz w:val="20"/>
                <w:szCs w:val="20"/>
                <w:lang w:eastAsia="ru-RU"/>
              </w:rPr>
              <w:t xml:space="preserve">  – умеют принимать другую точку зрения.</w:t>
            </w:r>
          </w:p>
        </w:tc>
        <w:tc>
          <w:tcPr>
            <w:tcW w:w="1764" w:type="dxa"/>
            <w:tcBorders>
              <w:top w:val="single" w:sz="4" w:space="0" w:color="000000"/>
              <w:left w:val="single" w:sz="4" w:space="0" w:color="000000"/>
              <w:bottom w:val="single" w:sz="4" w:space="0" w:color="000000"/>
              <w:right w:val="single" w:sz="4" w:space="0" w:color="000000"/>
            </w:tcBorders>
          </w:tcPr>
          <w:p w14:paraId="45CA70E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Математический диктант.</w:t>
            </w:r>
          </w:p>
        </w:tc>
      </w:tr>
      <w:tr w:rsidR="003B7B82" w:rsidRPr="003B7B82" w14:paraId="02539E8A" w14:textId="77777777" w:rsidTr="003B7B82">
        <w:trPr>
          <w:trHeight w:val="267"/>
          <w:jc w:val="center"/>
        </w:trPr>
        <w:tc>
          <w:tcPr>
            <w:tcW w:w="576" w:type="dxa"/>
            <w:tcBorders>
              <w:top w:val="single" w:sz="4" w:space="0" w:color="000000"/>
              <w:left w:val="single" w:sz="4" w:space="0" w:color="000000"/>
              <w:bottom w:val="single" w:sz="4" w:space="0" w:color="000000"/>
              <w:right w:val="single" w:sz="4" w:space="0" w:color="000000"/>
            </w:tcBorders>
          </w:tcPr>
          <w:p w14:paraId="402DFE16"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50</w:t>
            </w:r>
          </w:p>
        </w:tc>
        <w:tc>
          <w:tcPr>
            <w:tcW w:w="1835" w:type="dxa"/>
            <w:tcBorders>
              <w:top w:val="single" w:sz="4" w:space="0" w:color="000000"/>
              <w:left w:val="single" w:sz="4" w:space="0" w:color="000000"/>
              <w:bottom w:val="single" w:sz="4" w:space="0" w:color="000000"/>
              <w:right w:val="single" w:sz="4" w:space="0" w:color="000000"/>
            </w:tcBorders>
          </w:tcPr>
          <w:p w14:paraId="3F796D42"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Составление уравнений по условию задачи и их решение</w:t>
            </w:r>
          </w:p>
        </w:tc>
        <w:tc>
          <w:tcPr>
            <w:tcW w:w="691" w:type="dxa"/>
            <w:tcBorders>
              <w:top w:val="single" w:sz="4" w:space="0" w:color="000000"/>
              <w:left w:val="single" w:sz="4" w:space="0" w:color="000000"/>
              <w:bottom w:val="single" w:sz="4" w:space="0" w:color="000000"/>
              <w:right w:val="single" w:sz="4" w:space="0" w:color="000000"/>
            </w:tcBorders>
          </w:tcPr>
          <w:p w14:paraId="30615099" w14:textId="77777777" w:rsidR="003B7B82" w:rsidRPr="003B7B82" w:rsidRDefault="003B7B82" w:rsidP="003B7B82">
            <w:pPr>
              <w:keepLines/>
              <w:autoSpaceDE w:val="0"/>
              <w:autoSpaceDN w:val="0"/>
              <w:adjustRightInd w:val="0"/>
              <w:spacing w:after="0" w:line="240" w:lineRule="auto"/>
              <w:jc w:val="center"/>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230" w:type="dxa"/>
            <w:tcBorders>
              <w:top w:val="single" w:sz="4" w:space="0" w:color="000000"/>
              <w:left w:val="single" w:sz="4" w:space="0" w:color="000000"/>
              <w:bottom w:val="single" w:sz="4" w:space="0" w:color="000000"/>
              <w:right w:val="single" w:sz="4" w:space="0" w:color="000000"/>
            </w:tcBorders>
          </w:tcPr>
          <w:p w14:paraId="205DCC5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решение задач с помощью уравнений.</w:t>
            </w:r>
          </w:p>
        </w:tc>
        <w:tc>
          <w:tcPr>
            <w:tcW w:w="2126" w:type="dxa"/>
            <w:tcBorders>
              <w:top w:val="single" w:sz="4" w:space="0" w:color="000000"/>
              <w:left w:val="single" w:sz="4" w:space="0" w:color="000000"/>
              <w:bottom w:val="single" w:sz="4" w:space="0" w:color="000000"/>
              <w:right w:val="single" w:sz="4" w:space="0" w:color="000000"/>
            </w:tcBorders>
          </w:tcPr>
          <w:p w14:paraId="4974AF0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Составляют уравнение как математическую модель задачи.</w:t>
            </w:r>
          </w:p>
        </w:tc>
        <w:tc>
          <w:tcPr>
            <w:tcW w:w="2127" w:type="dxa"/>
            <w:tcBorders>
              <w:top w:val="single" w:sz="4" w:space="0" w:color="000000"/>
              <w:left w:val="single" w:sz="4" w:space="0" w:color="000000"/>
              <w:bottom w:val="single" w:sz="4" w:space="0" w:color="000000"/>
              <w:right w:val="single" w:sz="4" w:space="0" w:color="000000"/>
            </w:tcBorders>
          </w:tcPr>
          <w:p w14:paraId="1C6C34D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Дают позитивную самооценку результатам учебной деятельности, понимают причины успеха и  проявляют познавательный интерес к предмету, к способам решения новых учебных задач.</w:t>
            </w:r>
          </w:p>
        </w:tc>
        <w:tc>
          <w:tcPr>
            <w:tcW w:w="3260" w:type="dxa"/>
            <w:tcBorders>
              <w:top w:val="single" w:sz="4" w:space="0" w:color="000000"/>
              <w:left w:val="single" w:sz="4" w:space="0" w:color="000000"/>
              <w:bottom w:val="single" w:sz="4" w:space="0" w:color="000000"/>
              <w:right w:val="single" w:sz="4" w:space="0" w:color="000000"/>
            </w:tcBorders>
          </w:tcPr>
          <w:p w14:paraId="7E3472B2"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Регулятивные</w:t>
            </w:r>
            <w:r w:rsidRPr="003B7B82">
              <w:rPr>
                <w:rFonts w:ascii="Times New Roman" w:eastAsia="Times New Roman" w:hAnsi="Times New Roman" w:cs="Times New Roman"/>
                <w:bCs/>
                <w:iCs/>
                <w:sz w:val="20"/>
                <w:szCs w:val="20"/>
                <w:lang w:eastAsia="zh-CN"/>
              </w:rPr>
              <w:t xml:space="preserve">  – составляют план выполнения заданий совместно с учителем.</w:t>
            </w:r>
          </w:p>
          <w:p w14:paraId="3D211F42"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записывают выводы в виде правил.</w:t>
            </w:r>
          </w:p>
          <w:p w14:paraId="3AB905E9"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bCs/>
                <w:iCs/>
                <w:sz w:val="20"/>
                <w:szCs w:val="20"/>
                <w:u w:val="single"/>
                <w:lang w:eastAsia="ru-RU"/>
              </w:rPr>
              <w:t>Коммуникативные</w:t>
            </w:r>
            <w:r w:rsidRPr="003B7B82">
              <w:rPr>
                <w:rFonts w:ascii="Times New Roman" w:eastAsia="Times New Roman" w:hAnsi="Times New Roman" w:cs="Times New Roman"/>
                <w:bCs/>
                <w:iCs/>
                <w:sz w:val="20"/>
                <w:szCs w:val="20"/>
                <w:lang w:eastAsia="ru-RU"/>
              </w:rPr>
              <w:t xml:space="preserve">  – умеют оформлять свои мысли в устной и письменной речи  с учетом речевых ситуаций.</w:t>
            </w:r>
          </w:p>
        </w:tc>
        <w:tc>
          <w:tcPr>
            <w:tcW w:w="1764" w:type="dxa"/>
            <w:tcBorders>
              <w:top w:val="single" w:sz="4" w:space="0" w:color="000000"/>
              <w:left w:val="single" w:sz="4" w:space="0" w:color="000000"/>
              <w:bottom w:val="single" w:sz="4" w:space="0" w:color="000000"/>
              <w:right w:val="single" w:sz="4" w:space="0" w:color="000000"/>
            </w:tcBorders>
          </w:tcPr>
          <w:p w14:paraId="67249AC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Тестирование.</w:t>
            </w:r>
          </w:p>
        </w:tc>
      </w:tr>
      <w:tr w:rsidR="003B7B82" w:rsidRPr="003B7B82" w14:paraId="662491E9" w14:textId="77777777" w:rsidTr="003B7B82">
        <w:trPr>
          <w:trHeight w:val="267"/>
          <w:jc w:val="center"/>
        </w:trPr>
        <w:tc>
          <w:tcPr>
            <w:tcW w:w="576" w:type="dxa"/>
            <w:tcBorders>
              <w:top w:val="single" w:sz="4" w:space="0" w:color="000000"/>
              <w:left w:val="single" w:sz="4" w:space="0" w:color="000000"/>
              <w:bottom w:val="single" w:sz="4" w:space="0" w:color="000000"/>
              <w:right w:val="single" w:sz="4" w:space="0" w:color="000000"/>
            </w:tcBorders>
          </w:tcPr>
          <w:p w14:paraId="5CF5D578"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51</w:t>
            </w:r>
          </w:p>
        </w:tc>
        <w:tc>
          <w:tcPr>
            <w:tcW w:w="1835" w:type="dxa"/>
            <w:tcBorders>
              <w:top w:val="single" w:sz="4" w:space="0" w:color="000000"/>
              <w:left w:val="single" w:sz="4" w:space="0" w:color="000000"/>
              <w:bottom w:val="single" w:sz="4" w:space="0" w:color="000000"/>
              <w:right w:val="single" w:sz="4" w:space="0" w:color="000000"/>
            </w:tcBorders>
          </w:tcPr>
          <w:p w14:paraId="5E0B456B"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Повторение по теме «Числовые и буквенные выражения»</w:t>
            </w:r>
          </w:p>
        </w:tc>
        <w:tc>
          <w:tcPr>
            <w:tcW w:w="691" w:type="dxa"/>
            <w:tcBorders>
              <w:top w:val="single" w:sz="4" w:space="0" w:color="000000"/>
              <w:left w:val="single" w:sz="4" w:space="0" w:color="000000"/>
              <w:bottom w:val="single" w:sz="4" w:space="0" w:color="000000"/>
              <w:right w:val="single" w:sz="4" w:space="0" w:color="000000"/>
            </w:tcBorders>
          </w:tcPr>
          <w:p w14:paraId="71730F22"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30" w:type="dxa"/>
            <w:tcBorders>
              <w:top w:val="single" w:sz="4" w:space="0" w:color="000000"/>
              <w:left w:val="single" w:sz="4" w:space="0" w:color="000000"/>
              <w:bottom w:val="single" w:sz="4" w:space="0" w:color="000000"/>
              <w:right w:val="single" w:sz="4" w:space="0" w:color="000000"/>
            </w:tcBorders>
          </w:tcPr>
          <w:p w14:paraId="66186F7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сравнение чисел, решение задач выражением.</w:t>
            </w:r>
          </w:p>
          <w:p w14:paraId="5278A8C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с помощью уравнений.</w:t>
            </w:r>
          </w:p>
        </w:tc>
        <w:tc>
          <w:tcPr>
            <w:tcW w:w="2126" w:type="dxa"/>
            <w:tcBorders>
              <w:top w:val="single" w:sz="4" w:space="0" w:color="000000"/>
              <w:left w:val="single" w:sz="4" w:space="0" w:color="000000"/>
              <w:bottom w:val="single" w:sz="4" w:space="0" w:color="000000"/>
              <w:right w:val="single" w:sz="4" w:space="0" w:color="000000"/>
            </w:tcBorders>
            <w:vAlign w:val="center"/>
          </w:tcPr>
          <w:p w14:paraId="79EED85D"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bCs/>
                <w:sz w:val="20"/>
                <w:szCs w:val="20"/>
                <w:lang w:eastAsia="ru-RU"/>
              </w:rPr>
              <w:t xml:space="preserve">Читают и записывают буквенные выражения, составляют буквенные выражения по условиям задач. Вычисляют числовое значение бук-венного </w:t>
            </w:r>
            <w:r w:rsidRPr="003B7B82">
              <w:rPr>
                <w:rFonts w:ascii="Times New Roman" w:eastAsia="Times New Roman" w:hAnsi="Times New Roman" w:cs="Times New Roman"/>
                <w:sz w:val="20"/>
                <w:szCs w:val="20"/>
                <w:lang w:eastAsia="ru-RU"/>
              </w:rPr>
              <w:t xml:space="preserve">выражения при заданных значениях букв. Составляют уравнения по условиям задач. Решают простейшие уравнения на основе зависимостей между компонентами </w:t>
            </w:r>
            <w:r w:rsidRPr="003B7B82">
              <w:rPr>
                <w:rFonts w:ascii="Times New Roman" w:eastAsia="Times New Roman" w:hAnsi="Times New Roman" w:cs="Times New Roman"/>
                <w:sz w:val="20"/>
                <w:szCs w:val="20"/>
                <w:lang w:eastAsia="ru-RU"/>
              </w:rPr>
              <w:lastRenderedPageBreak/>
              <w:t>арифметических действий</w:t>
            </w:r>
          </w:p>
        </w:tc>
        <w:tc>
          <w:tcPr>
            <w:tcW w:w="2127" w:type="dxa"/>
            <w:tcBorders>
              <w:top w:val="single" w:sz="4" w:space="0" w:color="000000"/>
              <w:left w:val="single" w:sz="4" w:space="0" w:color="000000"/>
              <w:bottom w:val="single" w:sz="4" w:space="0" w:color="000000"/>
              <w:right w:val="single" w:sz="4" w:space="0" w:color="000000"/>
            </w:tcBorders>
          </w:tcPr>
          <w:p w14:paraId="5AEF695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Дают позитивную самооценку результатам учебной деятельности, понимают причины успеха и  проявляют познавательный интерес к предмету.</w:t>
            </w:r>
          </w:p>
        </w:tc>
        <w:tc>
          <w:tcPr>
            <w:tcW w:w="3260" w:type="dxa"/>
            <w:tcBorders>
              <w:top w:val="single" w:sz="4" w:space="0" w:color="000000"/>
              <w:left w:val="single" w:sz="4" w:space="0" w:color="000000"/>
              <w:bottom w:val="single" w:sz="4" w:space="0" w:color="000000"/>
              <w:right w:val="single" w:sz="4" w:space="0" w:color="000000"/>
            </w:tcBorders>
          </w:tcPr>
          <w:p w14:paraId="2DA8E455"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Регулятивные</w:t>
            </w:r>
            <w:r w:rsidRPr="003B7B82">
              <w:rPr>
                <w:rFonts w:ascii="Times New Roman" w:eastAsia="Times New Roman" w:hAnsi="Times New Roman" w:cs="Times New Roman"/>
                <w:bCs/>
                <w:iCs/>
                <w:sz w:val="20"/>
                <w:szCs w:val="20"/>
                <w:lang w:eastAsia="zh-CN"/>
              </w:rPr>
              <w:t xml:space="preserve">  – работают по составленному плану, используют основные и дополнительные источники информации.</w:t>
            </w:r>
          </w:p>
          <w:p w14:paraId="434C4D6C"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сопоставляют и отбирают информацию, полученную из разных источников.</w:t>
            </w:r>
          </w:p>
          <w:p w14:paraId="6142F915"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bCs/>
                <w:iCs/>
                <w:sz w:val="20"/>
                <w:szCs w:val="20"/>
                <w:u w:val="single"/>
                <w:lang w:eastAsia="ru-RU"/>
              </w:rPr>
              <w:t>Коммуникативные</w:t>
            </w:r>
            <w:r w:rsidRPr="003B7B82">
              <w:rPr>
                <w:rFonts w:ascii="Times New Roman" w:eastAsia="Times New Roman" w:hAnsi="Times New Roman" w:cs="Times New Roman"/>
                <w:bCs/>
                <w:iCs/>
                <w:sz w:val="20"/>
                <w:szCs w:val="20"/>
                <w:lang w:eastAsia="ru-RU"/>
              </w:rPr>
              <w:t xml:space="preserve">  – умеют выполнять различные роли в группе, сотрудничать при решении задач.</w:t>
            </w:r>
          </w:p>
        </w:tc>
        <w:tc>
          <w:tcPr>
            <w:tcW w:w="1764" w:type="dxa"/>
            <w:tcBorders>
              <w:top w:val="single" w:sz="4" w:space="0" w:color="000000"/>
              <w:left w:val="single" w:sz="4" w:space="0" w:color="000000"/>
              <w:bottom w:val="single" w:sz="4" w:space="0" w:color="000000"/>
              <w:right w:val="single" w:sz="4" w:space="0" w:color="000000"/>
            </w:tcBorders>
          </w:tcPr>
          <w:p w14:paraId="615A741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Самостоятельная работа.</w:t>
            </w:r>
          </w:p>
        </w:tc>
      </w:tr>
      <w:tr w:rsidR="003B7B82" w:rsidRPr="003B7B82" w14:paraId="1230BA6C" w14:textId="77777777" w:rsidTr="003B7B82">
        <w:trPr>
          <w:trHeight w:val="267"/>
          <w:jc w:val="center"/>
        </w:trPr>
        <w:tc>
          <w:tcPr>
            <w:tcW w:w="576" w:type="dxa"/>
            <w:tcBorders>
              <w:top w:val="single" w:sz="4" w:space="0" w:color="000000"/>
              <w:left w:val="single" w:sz="4" w:space="0" w:color="000000"/>
              <w:bottom w:val="single" w:sz="4" w:space="0" w:color="000000"/>
              <w:right w:val="single" w:sz="4" w:space="0" w:color="000000"/>
            </w:tcBorders>
          </w:tcPr>
          <w:p w14:paraId="23FE85A4"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52</w:t>
            </w:r>
          </w:p>
        </w:tc>
        <w:tc>
          <w:tcPr>
            <w:tcW w:w="1835" w:type="dxa"/>
            <w:tcBorders>
              <w:top w:val="single" w:sz="4" w:space="0" w:color="000000"/>
              <w:left w:val="single" w:sz="4" w:space="0" w:color="000000"/>
              <w:bottom w:val="single" w:sz="4" w:space="0" w:color="000000"/>
              <w:right w:val="single" w:sz="4" w:space="0" w:color="000000"/>
            </w:tcBorders>
          </w:tcPr>
          <w:p w14:paraId="7659B0ED" w14:textId="77777777" w:rsidR="003B7B82" w:rsidRPr="003B7B82" w:rsidRDefault="003B7B82" w:rsidP="003B7B82">
            <w:pPr>
              <w:rPr>
                <w:rFonts w:ascii="Times New Roman" w:eastAsia="Times New Roman" w:hAnsi="Times New Roman" w:cs="Times New Roman"/>
                <w:b/>
                <w:sz w:val="24"/>
                <w:szCs w:val="24"/>
              </w:rPr>
            </w:pPr>
            <w:r w:rsidRPr="003B7B82">
              <w:rPr>
                <w:rFonts w:ascii="Times New Roman" w:eastAsia="Times New Roman" w:hAnsi="Times New Roman" w:cs="Times New Roman"/>
                <w:b/>
                <w:sz w:val="24"/>
                <w:szCs w:val="24"/>
              </w:rPr>
              <w:t>Контрольная работа  №3 «Уравнение»</w:t>
            </w:r>
          </w:p>
        </w:tc>
        <w:tc>
          <w:tcPr>
            <w:tcW w:w="691" w:type="dxa"/>
            <w:tcBorders>
              <w:top w:val="single" w:sz="4" w:space="0" w:color="000000"/>
              <w:left w:val="single" w:sz="4" w:space="0" w:color="000000"/>
              <w:bottom w:val="single" w:sz="4" w:space="0" w:color="000000"/>
              <w:right w:val="single" w:sz="4" w:space="0" w:color="000000"/>
            </w:tcBorders>
          </w:tcPr>
          <w:p w14:paraId="69E577D2"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30" w:type="dxa"/>
            <w:tcBorders>
              <w:top w:val="single" w:sz="4" w:space="0" w:color="000000"/>
              <w:left w:val="single" w:sz="4" w:space="0" w:color="000000"/>
              <w:bottom w:val="single" w:sz="4" w:space="0" w:color="000000"/>
              <w:right w:val="single" w:sz="4" w:space="0" w:color="000000"/>
            </w:tcBorders>
          </w:tcPr>
          <w:p w14:paraId="233299B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Решение контрольной работы. </w:t>
            </w:r>
          </w:p>
        </w:tc>
        <w:tc>
          <w:tcPr>
            <w:tcW w:w="2126" w:type="dxa"/>
            <w:tcBorders>
              <w:top w:val="single" w:sz="4" w:space="0" w:color="000000"/>
              <w:left w:val="single" w:sz="4" w:space="0" w:color="000000"/>
              <w:bottom w:val="single" w:sz="4" w:space="0" w:color="000000"/>
              <w:right w:val="single" w:sz="4" w:space="0" w:color="000000"/>
            </w:tcBorders>
          </w:tcPr>
          <w:p w14:paraId="673FE6EE"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bCs/>
                <w:sz w:val="20"/>
                <w:szCs w:val="20"/>
                <w:lang w:eastAsia="ru-RU"/>
              </w:rPr>
              <w:t xml:space="preserve">Демонстрируют умение решать </w:t>
            </w:r>
            <w:r w:rsidRPr="003B7B82">
              <w:rPr>
                <w:rFonts w:ascii="Times New Roman" w:eastAsia="Times New Roman" w:hAnsi="Times New Roman" w:cs="Times New Roman"/>
                <w:sz w:val="20"/>
                <w:szCs w:val="20"/>
                <w:lang w:eastAsia="ru-RU"/>
              </w:rPr>
              <w:t xml:space="preserve">уравнения, а также задачи с помощью уравнений. </w:t>
            </w:r>
          </w:p>
        </w:tc>
        <w:tc>
          <w:tcPr>
            <w:tcW w:w="2127" w:type="dxa"/>
            <w:tcBorders>
              <w:top w:val="single" w:sz="4" w:space="0" w:color="000000"/>
              <w:left w:val="single" w:sz="4" w:space="0" w:color="000000"/>
              <w:bottom w:val="single" w:sz="4" w:space="0" w:color="000000"/>
              <w:right w:val="single" w:sz="4" w:space="0" w:color="000000"/>
            </w:tcBorders>
          </w:tcPr>
          <w:p w14:paraId="198B366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себе свои наиболее заметные достижения</w:t>
            </w:r>
          </w:p>
        </w:tc>
        <w:tc>
          <w:tcPr>
            <w:tcW w:w="3260" w:type="dxa"/>
            <w:tcBorders>
              <w:top w:val="single" w:sz="4" w:space="0" w:color="000000"/>
              <w:left w:val="single" w:sz="4" w:space="0" w:color="000000"/>
              <w:bottom w:val="single" w:sz="4" w:space="0" w:color="000000"/>
              <w:right w:val="single" w:sz="4" w:space="0" w:color="000000"/>
            </w:tcBorders>
          </w:tcPr>
          <w:p w14:paraId="0CB3675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понимают причины своего неуспеха, находят способы выхода из данной ситуации.</w:t>
            </w:r>
          </w:p>
          <w:p w14:paraId="598F23A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xml:space="preserve"> – делают предположения об информации, необходимой  для решения задач. </w:t>
            </w: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xml:space="preserve"> – умеют критично относиться к  своему мнению.</w:t>
            </w:r>
          </w:p>
        </w:tc>
        <w:tc>
          <w:tcPr>
            <w:tcW w:w="1764" w:type="dxa"/>
            <w:tcBorders>
              <w:top w:val="single" w:sz="4" w:space="0" w:color="000000"/>
              <w:left w:val="single" w:sz="4" w:space="0" w:color="000000"/>
              <w:bottom w:val="single" w:sz="4" w:space="0" w:color="000000"/>
              <w:right w:val="single" w:sz="4" w:space="0" w:color="000000"/>
            </w:tcBorders>
          </w:tcPr>
          <w:p w14:paraId="6356C0D6"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color w:val="000000"/>
                <w:sz w:val="20"/>
                <w:szCs w:val="20"/>
                <w:lang w:eastAsia="ru-RU"/>
              </w:rPr>
              <w:t>Контрольная работа</w:t>
            </w:r>
          </w:p>
        </w:tc>
      </w:tr>
    </w:tbl>
    <w:p w14:paraId="726C6B31" w14:textId="77777777" w:rsidR="003B7B82" w:rsidRPr="003B7B82" w:rsidRDefault="003B7B82" w:rsidP="003B7B82">
      <w:pPr>
        <w:spacing w:after="0" w:line="240" w:lineRule="auto"/>
        <w:ind w:left="1440"/>
        <w:rPr>
          <w:rFonts w:ascii="Times New Roman" w:eastAsia="Calibri" w:hAnsi="Times New Roman" w:cs="Times New Roman"/>
          <w:b/>
          <w:sz w:val="32"/>
          <w:szCs w:val="32"/>
          <w:lang w:eastAsia="ru-RU"/>
        </w:rPr>
      </w:pPr>
    </w:p>
    <w:p w14:paraId="44592C37" w14:textId="77777777" w:rsidR="003B7B82" w:rsidRPr="003B7B82" w:rsidRDefault="003B7B82" w:rsidP="003B7B82">
      <w:pPr>
        <w:numPr>
          <w:ilvl w:val="0"/>
          <w:numId w:val="72"/>
        </w:numPr>
        <w:spacing w:after="0" w:line="240" w:lineRule="auto"/>
        <w:jc w:val="center"/>
        <w:rPr>
          <w:rFonts w:ascii="Times New Roman" w:eastAsia="Calibri" w:hAnsi="Times New Roman" w:cs="Times New Roman"/>
          <w:b/>
          <w:sz w:val="32"/>
          <w:szCs w:val="32"/>
          <w:lang w:eastAsia="ru-RU"/>
        </w:rPr>
      </w:pPr>
      <w:r w:rsidRPr="003B7B82">
        <w:rPr>
          <w:rFonts w:ascii="Times New Roman" w:eastAsia="Calibri" w:hAnsi="Times New Roman" w:cs="Times New Roman"/>
          <w:b/>
          <w:sz w:val="32"/>
          <w:szCs w:val="32"/>
          <w:lang w:eastAsia="ru-RU"/>
        </w:rPr>
        <w:t>Умножение и деление натуральных чисел – 34 часа.</w:t>
      </w:r>
    </w:p>
    <w:p w14:paraId="2C0205BC" w14:textId="77777777" w:rsidR="003B7B82" w:rsidRPr="003B7B82" w:rsidRDefault="003B7B82" w:rsidP="003B7B82">
      <w:pPr>
        <w:spacing w:after="0" w:line="240" w:lineRule="auto"/>
        <w:ind w:left="1440"/>
        <w:rPr>
          <w:rFonts w:ascii="Times New Roman" w:eastAsia="Calibri" w:hAnsi="Times New Roman" w:cs="Times New Roman"/>
          <w:b/>
          <w:sz w:val="32"/>
          <w:szCs w:val="32"/>
          <w:lang w:eastAsia="ru-RU"/>
        </w:rPr>
      </w:pPr>
    </w:p>
    <w:tbl>
      <w:tblPr>
        <w:tblW w:w="15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4"/>
        <w:gridCol w:w="1772"/>
        <w:gridCol w:w="708"/>
        <w:gridCol w:w="3197"/>
        <w:gridCol w:w="2186"/>
        <w:gridCol w:w="2117"/>
        <w:gridCol w:w="3229"/>
        <w:gridCol w:w="1821"/>
      </w:tblGrid>
      <w:tr w:rsidR="003B7B82" w:rsidRPr="003B7B82" w14:paraId="09A2FD37"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64A2C946"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53</w:t>
            </w:r>
          </w:p>
        </w:tc>
        <w:tc>
          <w:tcPr>
            <w:tcW w:w="1765" w:type="dxa"/>
            <w:tcBorders>
              <w:top w:val="single" w:sz="4" w:space="0" w:color="000000"/>
              <w:left w:val="single" w:sz="4" w:space="0" w:color="000000"/>
              <w:bottom w:val="single" w:sz="4" w:space="0" w:color="000000"/>
              <w:right w:val="single" w:sz="4" w:space="0" w:color="000000"/>
            </w:tcBorders>
          </w:tcPr>
          <w:p w14:paraId="54106350"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Умножение натуральных чисел</w:t>
            </w:r>
          </w:p>
        </w:tc>
        <w:tc>
          <w:tcPr>
            <w:tcW w:w="709" w:type="dxa"/>
            <w:tcBorders>
              <w:top w:val="single" w:sz="4" w:space="0" w:color="000000"/>
              <w:left w:val="single" w:sz="4" w:space="0" w:color="000000"/>
              <w:bottom w:val="single" w:sz="4" w:space="0" w:color="000000"/>
              <w:right w:val="single" w:sz="4" w:space="0" w:color="000000"/>
            </w:tcBorders>
          </w:tcPr>
          <w:p w14:paraId="13BEC896"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99" w:type="dxa"/>
            <w:tcBorders>
              <w:top w:val="single" w:sz="4" w:space="0" w:color="000000"/>
              <w:left w:val="single" w:sz="4" w:space="0" w:color="000000"/>
              <w:bottom w:val="single" w:sz="4" w:space="0" w:color="000000"/>
              <w:right w:val="single" w:sz="4" w:space="0" w:color="000000"/>
            </w:tcBorders>
          </w:tcPr>
          <w:p w14:paraId="1921D1C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и выведение правила умножения натуральных чисел, их свойств.</w:t>
            </w:r>
          </w:p>
          <w:p w14:paraId="4179640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устные вычис</w:t>
            </w:r>
            <w:r w:rsidRPr="003B7B82">
              <w:rPr>
                <w:rFonts w:ascii="Times New Roman" w:eastAsia="Times New Roman" w:hAnsi="Times New Roman" w:cs="Times New Roman"/>
                <w:sz w:val="20"/>
                <w:szCs w:val="20"/>
                <w:lang w:eastAsia="ru-RU"/>
              </w:rPr>
              <w:softHyphen/>
              <w:t>ления, запись суммы в виде произведения, произведения в виде суммы</w:t>
            </w:r>
          </w:p>
          <w:p w14:paraId="68FE7AB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умножение натуральных чисел.</w:t>
            </w:r>
          </w:p>
        </w:tc>
        <w:tc>
          <w:tcPr>
            <w:tcW w:w="2186" w:type="dxa"/>
            <w:tcBorders>
              <w:top w:val="single" w:sz="4" w:space="0" w:color="000000"/>
              <w:left w:val="single" w:sz="4" w:space="0" w:color="000000"/>
              <w:bottom w:val="single" w:sz="4" w:space="0" w:color="000000"/>
              <w:right w:val="single" w:sz="4" w:space="0" w:color="000000"/>
            </w:tcBorders>
          </w:tcPr>
          <w:p w14:paraId="05B69E18" w14:textId="77777777" w:rsidR="003B7B82" w:rsidRPr="003B7B82" w:rsidRDefault="003B7B82" w:rsidP="003B7B82">
            <w:pPr>
              <w:spacing w:after="0" w:line="240" w:lineRule="auto"/>
              <w:ind w:left="-36"/>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Выполняют умножение натуральных чисел; называют компоненты умножения;</w:t>
            </w:r>
          </w:p>
          <w:p w14:paraId="49DBA981" w14:textId="77777777" w:rsidR="003B7B82" w:rsidRPr="003B7B82" w:rsidRDefault="003B7B82" w:rsidP="003B7B82">
            <w:pPr>
              <w:spacing w:after="0" w:line="240" w:lineRule="auto"/>
              <w:jc w:val="both"/>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заменяют умножение сложением и наоборот</w:t>
            </w:r>
          </w:p>
        </w:tc>
        <w:tc>
          <w:tcPr>
            <w:tcW w:w="2118" w:type="dxa"/>
            <w:tcBorders>
              <w:top w:val="single" w:sz="4" w:space="0" w:color="000000"/>
              <w:left w:val="single" w:sz="4" w:space="0" w:color="000000"/>
              <w:bottom w:val="single" w:sz="4" w:space="0" w:color="000000"/>
              <w:right w:val="single" w:sz="4" w:space="0" w:color="000000"/>
            </w:tcBorders>
          </w:tcPr>
          <w:p w14:paraId="0B0288D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Понимают причины успеха в учебной деятельности; проявляют  познавательный интерес к учению; дают адекватную оценку своей деятельности</w:t>
            </w:r>
          </w:p>
        </w:tc>
        <w:tc>
          <w:tcPr>
            <w:tcW w:w="3231" w:type="dxa"/>
            <w:tcBorders>
              <w:top w:val="single" w:sz="4" w:space="0" w:color="000000"/>
              <w:left w:val="single" w:sz="4" w:space="0" w:color="000000"/>
              <w:bottom w:val="single" w:sz="4" w:space="0" w:color="000000"/>
              <w:right w:val="single" w:sz="4" w:space="0" w:color="000000"/>
            </w:tcBorders>
          </w:tcPr>
          <w:p w14:paraId="7B4864D0"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ru-RU"/>
              </w:rPr>
              <w:t>Регулятивные</w:t>
            </w:r>
            <w:r w:rsidRPr="003B7B82">
              <w:rPr>
                <w:rFonts w:ascii="Times New Roman" w:eastAsia="Times New Roman" w:hAnsi="Times New Roman" w:cs="Times New Roman"/>
                <w:bCs/>
                <w:iCs/>
                <w:sz w:val="20"/>
                <w:szCs w:val="20"/>
                <w:lang w:eastAsia="ru-RU"/>
              </w:rPr>
              <w:t xml:space="preserve">  – определяют цель учебной деятельности, находят пути достижения цели.</w:t>
            </w:r>
          </w:p>
          <w:p w14:paraId="23506F0F"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ru-RU"/>
              </w:rPr>
            </w:pPr>
            <w:r w:rsidRPr="003B7B82">
              <w:rPr>
                <w:rFonts w:ascii="Times New Roman" w:eastAsia="Times New Roman" w:hAnsi="Times New Roman" w:cs="Times New Roman"/>
                <w:bCs/>
                <w:iCs/>
                <w:sz w:val="20"/>
                <w:szCs w:val="20"/>
                <w:u w:val="single"/>
                <w:lang w:eastAsia="ru-RU"/>
              </w:rPr>
              <w:t>Познавательные</w:t>
            </w:r>
            <w:r w:rsidRPr="003B7B82">
              <w:rPr>
                <w:rFonts w:ascii="Times New Roman" w:eastAsia="Times New Roman" w:hAnsi="Times New Roman" w:cs="Times New Roman"/>
                <w:bCs/>
                <w:iCs/>
                <w:sz w:val="20"/>
                <w:szCs w:val="20"/>
                <w:lang w:eastAsia="ru-RU"/>
              </w:rPr>
              <w:t xml:space="preserve"> – передают содержание  в развёрнутом или сжатом виде. </w:t>
            </w:r>
          </w:p>
          <w:p w14:paraId="5FC150B7"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ru-RU"/>
              </w:rPr>
            </w:pPr>
            <w:r w:rsidRPr="003B7B82">
              <w:rPr>
                <w:rFonts w:ascii="Times New Roman" w:eastAsia="Times New Roman" w:hAnsi="Times New Roman" w:cs="Times New Roman"/>
                <w:bCs/>
                <w:iCs/>
                <w:sz w:val="20"/>
                <w:szCs w:val="20"/>
                <w:u w:val="single"/>
                <w:lang w:eastAsia="ru-RU"/>
              </w:rPr>
              <w:t xml:space="preserve">Коммуникативные </w:t>
            </w:r>
            <w:r w:rsidRPr="003B7B82">
              <w:rPr>
                <w:rFonts w:ascii="Times New Roman" w:eastAsia="Times New Roman" w:hAnsi="Times New Roman" w:cs="Times New Roman"/>
                <w:bCs/>
                <w:iCs/>
                <w:sz w:val="20"/>
                <w:szCs w:val="20"/>
                <w:lang w:eastAsia="ru-RU"/>
              </w:rPr>
              <w:t xml:space="preserve"> – умеют принимать точку зрения дру</w:t>
            </w:r>
            <w:r w:rsidRPr="003B7B82">
              <w:rPr>
                <w:rFonts w:ascii="Times New Roman" w:eastAsia="Times New Roman" w:hAnsi="Times New Roman" w:cs="Times New Roman"/>
                <w:bCs/>
                <w:iCs/>
                <w:sz w:val="20"/>
                <w:szCs w:val="20"/>
                <w:lang w:eastAsia="ru-RU"/>
              </w:rPr>
              <w:softHyphen/>
              <w:t>гого; умеют организовать учебное взаимодействие в группе.</w:t>
            </w:r>
          </w:p>
        </w:tc>
        <w:tc>
          <w:tcPr>
            <w:tcW w:w="1821" w:type="dxa"/>
            <w:tcBorders>
              <w:top w:val="single" w:sz="4" w:space="0" w:color="000000"/>
              <w:left w:val="single" w:sz="4" w:space="0" w:color="000000"/>
              <w:bottom w:val="single" w:sz="4" w:space="0" w:color="000000"/>
              <w:right w:val="single" w:sz="4" w:space="0" w:color="000000"/>
            </w:tcBorders>
          </w:tcPr>
          <w:p w14:paraId="16425426"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Карточки.</w:t>
            </w:r>
          </w:p>
        </w:tc>
      </w:tr>
      <w:tr w:rsidR="003B7B82" w:rsidRPr="003B7B82" w14:paraId="31A1F55A"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4CD8DE6D"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54</w:t>
            </w:r>
          </w:p>
        </w:tc>
        <w:tc>
          <w:tcPr>
            <w:tcW w:w="1765" w:type="dxa"/>
            <w:tcBorders>
              <w:top w:val="single" w:sz="4" w:space="0" w:color="000000"/>
              <w:left w:val="single" w:sz="4" w:space="0" w:color="000000"/>
              <w:bottom w:val="single" w:sz="4" w:space="0" w:color="000000"/>
              <w:right w:val="single" w:sz="4" w:space="0" w:color="000000"/>
            </w:tcBorders>
          </w:tcPr>
          <w:p w14:paraId="36D9E553"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Свойства умножения</w:t>
            </w:r>
          </w:p>
        </w:tc>
        <w:tc>
          <w:tcPr>
            <w:tcW w:w="709" w:type="dxa"/>
            <w:tcBorders>
              <w:top w:val="single" w:sz="4" w:space="0" w:color="000000"/>
              <w:left w:val="single" w:sz="4" w:space="0" w:color="000000"/>
              <w:bottom w:val="single" w:sz="4" w:space="0" w:color="000000"/>
              <w:right w:val="single" w:sz="4" w:space="0" w:color="000000"/>
            </w:tcBorders>
          </w:tcPr>
          <w:p w14:paraId="603F5FF1"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99" w:type="dxa"/>
            <w:tcBorders>
              <w:top w:val="single" w:sz="4" w:space="0" w:color="000000"/>
              <w:left w:val="single" w:sz="4" w:space="0" w:color="000000"/>
              <w:bottom w:val="single" w:sz="4" w:space="0" w:color="000000"/>
              <w:right w:val="single" w:sz="4" w:space="0" w:color="000000"/>
            </w:tcBorders>
          </w:tcPr>
          <w:p w14:paraId="7A5082A1"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Фронтальная – ответы на вопросы, решение задач на смысл действия умножения.</w:t>
            </w:r>
          </w:p>
          <w:p w14:paraId="7DB051C5"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Индивидуальная – замена сложения умножением, нахождение умножения удобным способом.</w:t>
            </w:r>
          </w:p>
        </w:tc>
        <w:tc>
          <w:tcPr>
            <w:tcW w:w="2186" w:type="dxa"/>
            <w:tcBorders>
              <w:top w:val="single" w:sz="4" w:space="0" w:color="000000"/>
              <w:left w:val="single" w:sz="4" w:space="0" w:color="000000"/>
              <w:bottom w:val="single" w:sz="4" w:space="0" w:color="000000"/>
              <w:right w:val="single" w:sz="4" w:space="0" w:color="000000"/>
            </w:tcBorders>
          </w:tcPr>
          <w:p w14:paraId="703DF95C"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Формулируют свойства умножения; записывают их с помощью букв, преобразовывают на их основе числовые выражения</w:t>
            </w:r>
          </w:p>
        </w:tc>
        <w:tc>
          <w:tcPr>
            <w:tcW w:w="2118" w:type="dxa"/>
            <w:tcBorders>
              <w:top w:val="single" w:sz="4" w:space="0" w:color="000000"/>
              <w:left w:val="single" w:sz="4" w:space="0" w:color="000000"/>
              <w:bottom w:val="single" w:sz="4" w:space="0" w:color="000000"/>
              <w:right w:val="single" w:sz="4" w:space="0" w:color="000000"/>
            </w:tcBorders>
          </w:tcPr>
          <w:p w14:paraId="149435E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Дают положительную адекватную самооценку на основе заданных критериев успешности УД; проявляют познавательный интерес к предмету.</w:t>
            </w:r>
          </w:p>
        </w:tc>
        <w:tc>
          <w:tcPr>
            <w:tcW w:w="3231" w:type="dxa"/>
            <w:tcBorders>
              <w:top w:val="single" w:sz="4" w:space="0" w:color="000000"/>
              <w:left w:val="single" w:sz="4" w:space="0" w:color="000000"/>
              <w:bottom w:val="single" w:sz="4" w:space="0" w:color="000000"/>
              <w:right w:val="single" w:sz="4" w:space="0" w:color="000000"/>
            </w:tcBorders>
          </w:tcPr>
          <w:p w14:paraId="14E5E0E0"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Регулятивные</w:t>
            </w:r>
            <w:r w:rsidRPr="003B7B82">
              <w:rPr>
                <w:rFonts w:ascii="Times New Roman" w:eastAsia="Times New Roman" w:hAnsi="Times New Roman" w:cs="Times New Roman"/>
                <w:bCs/>
                <w:iCs/>
                <w:sz w:val="20"/>
                <w:szCs w:val="20"/>
                <w:lang w:eastAsia="zh-CN"/>
              </w:rPr>
              <w:t xml:space="preserve">  – определяют цель учебной деятельности, осуществляют поиск средств ее достижения.</w:t>
            </w:r>
          </w:p>
          <w:p w14:paraId="51F0BD0D"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передают содержание  в раз</w:t>
            </w:r>
            <w:r w:rsidRPr="003B7B82">
              <w:rPr>
                <w:rFonts w:ascii="Times New Roman" w:eastAsia="Times New Roman" w:hAnsi="Times New Roman" w:cs="Times New Roman"/>
                <w:bCs/>
                <w:iCs/>
                <w:sz w:val="20"/>
                <w:szCs w:val="20"/>
                <w:lang w:eastAsia="zh-CN"/>
              </w:rPr>
              <w:softHyphen/>
              <w:t xml:space="preserve">вёрнутом или сжатом виде. </w:t>
            </w:r>
          </w:p>
          <w:p w14:paraId="1B91871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bCs/>
                <w:iCs/>
                <w:sz w:val="20"/>
                <w:szCs w:val="20"/>
                <w:u w:val="single"/>
                <w:lang w:eastAsia="ru-RU"/>
              </w:rPr>
              <w:t>Коммуникативные</w:t>
            </w:r>
            <w:r w:rsidRPr="003B7B82">
              <w:rPr>
                <w:rFonts w:ascii="Times New Roman" w:eastAsia="Times New Roman" w:hAnsi="Times New Roman" w:cs="Times New Roman"/>
                <w:bCs/>
                <w:iCs/>
                <w:sz w:val="20"/>
                <w:szCs w:val="20"/>
                <w:lang w:eastAsia="ru-RU"/>
              </w:rPr>
              <w:t xml:space="preserve">  – умеют оформлять свои мысли в устной и письменной речи  с учетом речевых ситуаций.</w:t>
            </w:r>
          </w:p>
        </w:tc>
        <w:tc>
          <w:tcPr>
            <w:tcW w:w="1821" w:type="dxa"/>
            <w:tcBorders>
              <w:top w:val="single" w:sz="4" w:space="0" w:color="000000"/>
              <w:left w:val="single" w:sz="4" w:space="0" w:color="000000"/>
              <w:bottom w:val="single" w:sz="4" w:space="0" w:color="000000"/>
              <w:right w:val="single" w:sz="4" w:space="0" w:color="000000"/>
            </w:tcBorders>
          </w:tcPr>
          <w:p w14:paraId="38F888B9"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Устный опрос.</w:t>
            </w:r>
          </w:p>
        </w:tc>
      </w:tr>
      <w:tr w:rsidR="003B7B82" w:rsidRPr="003B7B82" w14:paraId="6EB23C46"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2D4E56DD"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55</w:t>
            </w:r>
          </w:p>
        </w:tc>
        <w:tc>
          <w:tcPr>
            <w:tcW w:w="1765" w:type="dxa"/>
            <w:tcBorders>
              <w:top w:val="single" w:sz="4" w:space="0" w:color="000000"/>
              <w:left w:val="single" w:sz="4" w:space="0" w:color="000000"/>
              <w:bottom w:val="single" w:sz="4" w:space="0" w:color="000000"/>
              <w:right w:val="single" w:sz="4" w:space="0" w:color="000000"/>
            </w:tcBorders>
          </w:tcPr>
          <w:p w14:paraId="3167159B"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Умножение многозначных чисел </w:t>
            </w:r>
          </w:p>
        </w:tc>
        <w:tc>
          <w:tcPr>
            <w:tcW w:w="709" w:type="dxa"/>
            <w:tcBorders>
              <w:top w:val="single" w:sz="4" w:space="0" w:color="000000"/>
              <w:left w:val="single" w:sz="4" w:space="0" w:color="000000"/>
              <w:bottom w:val="single" w:sz="4" w:space="0" w:color="000000"/>
              <w:right w:val="single" w:sz="4" w:space="0" w:color="000000"/>
            </w:tcBorders>
          </w:tcPr>
          <w:p w14:paraId="5AB4B36C" w14:textId="77777777" w:rsidR="003B7B82" w:rsidRPr="003B7B82" w:rsidRDefault="003B7B82" w:rsidP="003B7B82">
            <w:pPr>
              <w:tabs>
                <w:tab w:val="left" w:pos="50"/>
              </w:tabs>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99" w:type="dxa"/>
            <w:tcBorders>
              <w:top w:val="single" w:sz="4" w:space="0" w:color="000000"/>
              <w:left w:val="single" w:sz="4" w:space="0" w:color="000000"/>
              <w:bottom w:val="single" w:sz="4" w:space="0" w:color="000000"/>
              <w:right w:val="single" w:sz="4" w:space="0" w:color="000000"/>
            </w:tcBorders>
          </w:tcPr>
          <w:p w14:paraId="61542773"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Групповая – обсуждение и выведение переместительного и  сочетательного свойств сложения.</w:t>
            </w:r>
          </w:p>
          <w:p w14:paraId="747A5239"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 xml:space="preserve">Фронтальная – устные вычисления, выполнение действий с применением свойств </w:t>
            </w:r>
            <w:r w:rsidRPr="003B7B82">
              <w:rPr>
                <w:rFonts w:ascii="Times New Roman" w:eastAsia="Times New Roman" w:hAnsi="Times New Roman" w:cs="Times New Roman"/>
                <w:bCs/>
                <w:sz w:val="20"/>
                <w:szCs w:val="20"/>
                <w:lang w:eastAsia="ru-RU"/>
              </w:rPr>
              <w:lastRenderedPageBreak/>
              <w:t>умножения.</w:t>
            </w:r>
          </w:p>
          <w:p w14:paraId="13B140AF"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Индивидуальная – решение задач разными способами.</w:t>
            </w:r>
          </w:p>
        </w:tc>
        <w:tc>
          <w:tcPr>
            <w:tcW w:w="2186" w:type="dxa"/>
            <w:tcBorders>
              <w:top w:val="single" w:sz="4" w:space="0" w:color="000000"/>
              <w:left w:val="single" w:sz="4" w:space="0" w:color="000000"/>
              <w:bottom w:val="single" w:sz="4" w:space="0" w:color="000000"/>
              <w:right w:val="single" w:sz="4" w:space="0" w:color="000000"/>
            </w:tcBorders>
          </w:tcPr>
          <w:p w14:paraId="120B2350" w14:textId="77777777" w:rsidR="003B7B82" w:rsidRPr="003B7B82" w:rsidRDefault="003B7B82" w:rsidP="003B7B82">
            <w:pPr>
              <w:spacing w:after="0" w:line="240" w:lineRule="auto"/>
              <w:ind w:left="-36"/>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 xml:space="preserve">Выполняют умножение многозначных натуральных  чисел; составляют буквенное выражение с </w:t>
            </w:r>
            <w:r w:rsidRPr="003B7B82">
              <w:rPr>
                <w:rFonts w:ascii="Times New Roman" w:eastAsia="Times New Roman" w:hAnsi="Times New Roman" w:cs="Times New Roman"/>
                <w:sz w:val="20"/>
                <w:szCs w:val="20"/>
                <w:lang w:eastAsia="ru-RU"/>
              </w:rPr>
              <w:lastRenderedPageBreak/>
              <w:t>применением действия умножения</w:t>
            </w:r>
          </w:p>
        </w:tc>
        <w:tc>
          <w:tcPr>
            <w:tcW w:w="2118" w:type="dxa"/>
            <w:tcBorders>
              <w:top w:val="single" w:sz="4" w:space="0" w:color="000000"/>
              <w:left w:val="single" w:sz="4" w:space="0" w:color="000000"/>
              <w:bottom w:val="single" w:sz="4" w:space="0" w:color="000000"/>
              <w:right w:val="single" w:sz="4" w:space="0" w:color="000000"/>
            </w:tcBorders>
          </w:tcPr>
          <w:p w14:paraId="50566E3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Объясняют отличия в оценке одной и той же ситуации разными людьми.</w:t>
            </w:r>
          </w:p>
        </w:tc>
        <w:tc>
          <w:tcPr>
            <w:tcW w:w="3231" w:type="dxa"/>
            <w:tcBorders>
              <w:top w:val="single" w:sz="4" w:space="0" w:color="000000"/>
              <w:left w:val="single" w:sz="4" w:space="0" w:color="000000"/>
              <w:bottom w:val="single" w:sz="4" w:space="0" w:color="000000"/>
              <w:right w:val="single" w:sz="4" w:space="0" w:color="000000"/>
            </w:tcBorders>
          </w:tcPr>
          <w:p w14:paraId="1ECEBF4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источники информации. </w:t>
            </w: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передают содержание  в развёрнутом или </w:t>
            </w:r>
            <w:r w:rsidRPr="003B7B82">
              <w:rPr>
                <w:rFonts w:ascii="Times New Roman" w:eastAsia="Times New Roman" w:hAnsi="Times New Roman" w:cs="Times New Roman"/>
                <w:bCs/>
                <w:iCs/>
                <w:sz w:val="20"/>
                <w:szCs w:val="20"/>
                <w:lang w:eastAsia="zh-CN"/>
              </w:rPr>
              <w:lastRenderedPageBreak/>
              <w:t xml:space="preserve">сжатом виде. </w:t>
            </w:r>
          </w:p>
          <w:p w14:paraId="7C8D8A7E"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отстаивать свою точку зрения, приводя аргументы для ее обоснования.</w:t>
            </w:r>
          </w:p>
        </w:tc>
        <w:tc>
          <w:tcPr>
            <w:tcW w:w="1821" w:type="dxa"/>
            <w:tcBorders>
              <w:top w:val="single" w:sz="4" w:space="0" w:color="000000"/>
              <w:left w:val="single" w:sz="4" w:space="0" w:color="000000"/>
              <w:bottom w:val="single" w:sz="4" w:space="0" w:color="000000"/>
              <w:right w:val="single" w:sz="4" w:space="0" w:color="000000"/>
            </w:tcBorders>
          </w:tcPr>
          <w:p w14:paraId="5D06F357"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lastRenderedPageBreak/>
              <w:t>Тестирование.</w:t>
            </w:r>
          </w:p>
        </w:tc>
      </w:tr>
      <w:tr w:rsidR="003B7B82" w:rsidRPr="003B7B82" w14:paraId="796B799E"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46BF4A4E"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56</w:t>
            </w:r>
          </w:p>
        </w:tc>
        <w:tc>
          <w:tcPr>
            <w:tcW w:w="1765" w:type="dxa"/>
            <w:tcBorders>
              <w:top w:val="single" w:sz="4" w:space="0" w:color="000000"/>
              <w:left w:val="single" w:sz="4" w:space="0" w:color="000000"/>
              <w:bottom w:val="single" w:sz="4" w:space="0" w:color="000000"/>
              <w:right w:val="single" w:sz="4" w:space="0" w:color="000000"/>
            </w:tcBorders>
          </w:tcPr>
          <w:p w14:paraId="33927C5C"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на умножение</w:t>
            </w:r>
          </w:p>
        </w:tc>
        <w:tc>
          <w:tcPr>
            <w:tcW w:w="709" w:type="dxa"/>
            <w:tcBorders>
              <w:top w:val="single" w:sz="4" w:space="0" w:color="000000"/>
              <w:left w:val="single" w:sz="4" w:space="0" w:color="000000"/>
              <w:bottom w:val="single" w:sz="4" w:space="0" w:color="000000"/>
              <w:right w:val="single" w:sz="4" w:space="0" w:color="000000"/>
            </w:tcBorders>
          </w:tcPr>
          <w:p w14:paraId="15B9B017"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99" w:type="dxa"/>
            <w:tcBorders>
              <w:top w:val="single" w:sz="4" w:space="0" w:color="000000"/>
              <w:left w:val="single" w:sz="4" w:space="0" w:color="000000"/>
              <w:bottom w:val="single" w:sz="4" w:space="0" w:color="000000"/>
              <w:right w:val="single" w:sz="4" w:space="0" w:color="000000"/>
            </w:tcBorders>
          </w:tcPr>
          <w:p w14:paraId="0FA50D98"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Фронтальная – ответы на вопросы, объяснение смысла выражений.</w:t>
            </w:r>
          </w:p>
          <w:p w14:paraId="4A072C47"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Индивидуальная – решение задач на умножение.</w:t>
            </w:r>
          </w:p>
        </w:tc>
        <w:tc>
          <w:tcPr>
            <w:tcW w:w="2186" w:type="dxa"/>
            <w:tcBorders>
              <w:top w:val="single" w:sz="4" w:space="0" w:color="000000"/>
              <w:left w:val="single" w:sz="4" w:space="0" w:color="000000"/>
              <w:bottom w:val="single" w:sz="4" w:space="0" w:color="000000"/>
              <w:right w:val="single" w:sz="4" w:space="0" w:color="000000"/>
            </w:tcBorders>
          </w:tcPr>
          <w:p w14:paraId="103A7224"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Находят и выбирают наиболее удобный способ решения задания.</w:t>
            </w:r>
          </w:p>
        </w:tc>
        <w:tc>
          <w:tcPr>
            <w:tcW w:w="2118" w:type="dxa"/>
            <w:tcBorders>
              <w:top w:val="single" w:sz="4" w:space="0" w:color="000000"/>
              <w:left w:val="single" w:sz="4" w:space="0" w:color="000000"/>
              <w:bottom w:val="single" w:sz="4" w:space="0" w:color="000000"/>
              <w:right w:val="single" w:sz="4" w:space="0" w:color="000000"/>
            </w:tcBorders>
          </w:tcPr>
          <w:p w14:paraId="2D399A7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устойчивый и широкий интерес к способам решения познавательных задач,  адекватно оценивают результаты своей  учебной деятельности, осознают и принимают социальную роль ученика.</w:t>
            </w:r>
          </w:p>
        </w:tc>
        <w:tc>
          <w:tcPr>
            <w:tcW w:w="3231" w:type="dxa"/>
            <w:tcBorders>
              <w:top w:val="single" w:sz="4" w:space="0" w:color="000000"/>
              <w:left w:val="single" w:sz="4" w:space="0" w:color="000000"/>
              <w:bottom w:val="single" w:sz="4" w:space="0" w:color="000000"/>
              <w:right w:val="single" w:sz="4" w:space="0" w:color="000000"/>
            </w:tcBorders>
          </w:tcPr>
          <w:p w14:paraId="15E74A01"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Регулятивные</w:t>
            </w:r>
            <w:r w:rsidRPr="003B7B82">
              <w:rPr>
                <w:rFonts w:ascii="Times New Roman" w:eastAsia="Times New Roman" w:hAnsi="Times New Roman" w:cs="Times New Roman"/>
                <w:bCs/>
                <w:iCs/>
                <w:sz w:val="20"/>
                <w:szCs w:val="20"/>
                <w:lang w:eastAsia="zh-CN"/>
              </w:rPr>
              <w:t xml:space="preserve">  – составляют план выполнения заданий совместно с учителем.</w:t>
            </w:r>
          </w:p>
          <w:p w14:paraId="650ED77C"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строят предположения об информации, которая необходима для решения учебной задачи.</w:t>
            </w:r>
          </w:p>
          <w:p w14:paraId="056DA90F"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bCs/>
                <w:iCs/>
                <w:sz w:val="20"/>
                <w:szCs w:val="20"/>
                <w:u w:val="single"/>
                <w:lang w:eastAsia="ru-RU"/>
              </w:rPr>
              <w:t>Коммуникативные</w:t>
            </w:r>
            <w:r w:rsidRPr="003B7B82">
              <w:rPr>
                <w:rFonts w:ascii="Times New Roman" w:eastAsia="Times New Roman" w:hAnsi="Times New Roman" w:cs="Times New Roman"/>
                <w:bCs/>
                <w:iCs/>
                <w:sz w:val="20"/>
                <w:szCs w:val="20"/>
                <w:lang w:eastAsia="ru-RU"/>
              </w:rPr>
              <w:t xml:space="preserve">  – умеют принимать точку зрения другого.</w:t>
            </w:r>
          </w:p>
        </w:tc>
        <w:tc>
          <w:tcPr>
            <w:tcW w:w="1821" w:type="dxa"/>
            <w:tcBorders>
              <w:top w:val="single" w:sz="4" w:space="0" w:color="000000"/>
              <w:left w:val="single" w:sz="4" w:space="0" w:color="000000"/>
              <w:bottom w:val="single" w:sz="4" w:space="0" w:color="000000"/>
              <w:right w:val="single" w:sz="4" w:space="0" w:color="000000"/>
            </w:tcBorders>
          </w:tcPr>
          <w:p w14:paraId="5AFB6556"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color w:val="000000"/>
                <w:sz w:val="20"/>
                <w:szCs w:val="20"/>
                <w:lang w:eastAsia="ru-RU"/>
              </w:rPr>
              <w:t xml:space="preserve">Индивидуальная. </w:t>
            </w:r>
          </w:p>
        </w:tc>
      </w:tr>
      <w:tr w:rsidR="003B7B82" w:rsidRPr="003B7B82" w14:paraId="79724F95"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2B259963"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57</w:t>
            </w:r>
          </w:p>
        </w:tc>
        <w:tc>
          <w:tcPr>
            <w:tcW w:w="1765" w:type="dxa"/>
            <w:tcBorders>
              <w:top w:val="single" w:sz="4" w:space="0" w:color="000000"/>
              <w:left w:val="single" w:sz="4" w:space="0" w:color="000000"/>
              <w:bottom w:val="single" w:sz="4" w:space="0" w:color="000000"/>
              <w:right w:val="single" w:sz="4" w:space="0" w:color="000000"/>
            </w:tcBorders>
          </w:tcPr>
          <w:p w14:paraId="5C7A2F86"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Умножение натуральных чисел и его свойства</w:t>
            </w:r>
          </w:p>
        </w:tc>
        <w:tc>
          <w:tcPr>
            <w:tcW w:w="709" w:type="dxa"/>
            <w:tcBorders>
              <w:top w:val="single" w:sz="4" w:space="0" w:color="000000"/>
              <w:left w:val="single" w:sz="4" w:space="0" w:color="000000"/>
              <w:bottom w:val="single" w:sz="4" w:space="0" w:color="000000"/>
              <w:right w:val="single" w:sz="4" w:space="0" w:color="000000"/>
            </w:tcBorders>
          </w:tcPr>
          <w:p w14:paraId="567E093C"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99" w:type="dxa"/>
            <w:tcBorders>
              <w:top w:val="single" w:sz="4" w:space="0" w:color="000000"/>
              <w:left w:val="single" w:sz="4" w:space="0" w:color="000000"/>
              <w:bottom w:val="single" w:sz="4" w:space="0" w:color="000000"/>
              <w:right w:val="single" w:sz="4" w:space="0" w:color="000000"/>
            </w:tcBorders>
          </w:tcPr>
          <w:p w14:paraId="3C352FA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устные вычис</w:t>
            </w:r>
            <w:r w:rsidRPr="003B7B82">
              <w:rPr>
                <w:rFonts w:ascii="Times New Roman" w:eastAsia="Times New Roman" w:hAnsi="Times New Roman" w:cs="Times New Roman"/>
                <w:sz w:val="20"/>
                <w:szCs w:val="20"/>
                <w:lang w:eastAsia="ru-RU"/>
              </w:rPr>
              <w:softHyphen/>
              <w:t>ления, запись суммы в виде произведения, произведения в виде суммы</w:t>
            </w:r>
          </w:p>
          <w:p w14:paraId="5F728A0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умножение натуральных чисел.</w:t>
            </w:r>
          </w:p>
        </w:tc>
        <w:tc>
          <w:tcPr>
            <w:tcW w:w="2186" w:type="dxa"/>
            <w:tcBorders>
              <w:top w:val="single" w:sz="4" w:space="0" w:color="000000"/>
              <w:left w:val="single" w:sz="4" w:space="0" w:color="000000"/>
              <w:bottom w:val="single" w:sz="4" w:space="0" w:color="000000"/>
              <w:right w:val="single" w:sz="4" w:space="0" w:color="000000"/>
            </w:tcBorders>
          </w:tcPr>
          <w:p w14:paraId="48267015"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Моделируют несложные зависимости с помощью формул; выполняют вычисления по формулам, используя свойства арифметических действий</w:t>
            </w:r>
          </w:p>
        </w:tc>
        <w:tc>
          <w:tcPr>
            <w:tcW w:w="2118" w:type="dxa"/>
            <w:tcBorders>
              <w:top w:val="single" w:sz="4" w:space="0" w:color="000000"/>
              <w:left w:val="single" w:sz="4" w:space="0" w:color="000000"/>
              <w:bottom w:val="single" w:sz="4" w:space="0" w:color="000000"/>
              <w:right w:val="single" w:sz="4" w:space="0" w:color="000000"/>
            </w:tcBorders>
          </w:tcPr>
          <w:p w14:paraId="05A6B64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Дают положительную адекватную самооценку  на основе заданных критериев  успешности учебной деятельности, проявляют познавательный интерес к предмету</w:t>
            </w:r>
          </w:p>
        </w:tc>
        <w:tc>
          <w:tcPr>
            <w:tcW w:w="3231" w:type="dxa"/>
            <w:tcBorders>
              <w:top w:val="single" w:sz="4" w:space="0" w:color="000000"/>
              <w:left w:val="single" w:sz="4" w:space="0" w:color="000000"/>
              <w:bottom w:val="single" w:sz="4" w:space="0" w:color="000000"/>
              <w:right w:val="single" w:sz="4" w:space="0" w:color="000000"/>
            </w:tcBorders>
          </w:tcPr>
          <w:p w14:paraId="67ABF47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определяют цель своей учебной деятельности, осуществляют поиск  средства ее осуществления.</w:t>
            </w:r>
          </w:p>
          <w:p w14:paraId="4ACF8E2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Познавательные</w:t>
            </w:r>
            <w:r w:rsidRPr="003B7B82">
              <w:rPr>
                <w:rFonts w:ascii="Times New Roman" w:eastAsia="Times New Roman" w:hAnsi="Times New Roman" w:cs="Times New Roman"/>
                <w:sz w:val="20"/>
                <w:szCs w:val="20"/>
                <w:lang w:eastAsia="ru-RU"/>
              </w:rPr>
              <w:t xml:space="preserve"> – записывают выводы в виде правил.</w:t>
            </w:r>
          </w:p>
          <w:p w14:paraId="178CEB66"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sz w:val="20"/>
                <w:szCs w:val="20"/>
                <w:u w:val="single"/>
                <w:lang w:eastAsia="ru-RU"/>
              </w:rPr>
              <w:t>Коммуникативные</w:t>
            </w:r>
            <w:r w:rsidRPr="003B7B82">
              <w:rPr>
                <w:rFonts w:ascii="Times New Roman" w:eastAsia="Times New Roman" w:hAnsi="Times New Roman" w:cs="Times New Roman"/>
                <w:sz w:val="20"/>
                <w:szCs w:val="20"/>
                <w:lang w:eastAsia="ru-RU"/>
              </w:rPr>
              <w:t xml:space="preserve"> – умеют организовать учебное взаимодействие в группе.</w:t>
            </w:r>
          </w:p>
        </w:tc>
        <w:tc>
          <w:tcPr>
            <w:tcW w:w="1821" w:type="dxa"/>
            <w:tcBorders>
              <w:top w:val="single" w:sz="4" w:space="0" w:color="000000"/>
              <w:left w:val="single" w:sz="4" w:space="0" w:color="000000"/>
              <w:bottom w:val="single" w:sz="4" w:space="0" w:color="000000"/>
              <w:right w:val="single" w:sz="4" w:space="0" w:color="000000"/>
            </w:tcBorders>
          </w:tcPr>
          <w:p w14:paraId="142F6640"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Устный опрос.</w:t>
            </w:r>
          </w:p>
        </w:tc>
      </w:tr>
      <w:tr w:rsidR="003B7B82" w:rsidRPr="003B7B82" w14:paraId="001CC63F"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3163F905"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58</w:t>
            </w:r>
          </w:p>
        </w:tc>
        <w:tc>
          <w:tcPr>
            <w:tcW w:w="1765" w:type="dxa"/>
            <w:tcBorders>
              <w:top w:val="single" w:sz="4" w:space="0" w:color="000000"/>
              <w:left w:val="single" w:sz="4" w:space="0" w:color="000000"/>
              <w:bottom w:val="single" w:sz="4" w:space="0" w:color="000000"/>
              <w:right w:val="single" w:sz="4" w:space="0" w:color="000000"/>
            </w:tcBorders>
          </w:tcPr>
          <w:p w14:paraId="63551240"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Умножение натуральных чисел и его свойства</w:t>
            </w:r>
          </w:p>
        </w:tc>
        <w:tc>
          <w:tcPr>
            <w:tcW w:w="709" w:type="dxa"/>
            <w:tcBorders>
              <w:top w:val="single" w:sz="4" w:space="0" w:color="000000"/>
              <w:left w:val="single" w:sz="4" w:space="0" w:color="000000"/>
              <w:bottom w:val="single" w:sz="4" w:space="0" w:color="000000"/>
              <w:right w:val="single" w:sz="4" w:space="0" w:color="000000"/>
            </w:tcBorders>
          </w:tcPr>
          <w:p w14:paraId="51AA0E7F"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199" w:type="dxa"/>
            <w:tcBorders>
              <w:top w:val="single" w:sz="4" w:space="0" w:color="000000"/>
              <w:left w:val="single" w:sz="4" w:space="0" w:color="000000"/>
              <w:bottom w:val="single" w:sz="4" w:space="0" w:color="000000"/>
              <w:right w:val="single" w:sz="4" w:space="0" w:color="000000"/>
            </w:tcBorders>
          </w:tcPr>
          <w:p w14:paraId="03FAF189"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Фронтальная – ответы на вопросы, решение задач на смысл действия умножения.</w:t>
            </w:r>
          </w:p>
          <w:p w14:paraId="4D10CE9D"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Индивидуальная – решение задач, тесты.</w:t>
            </w:r>
          </w:p>
        </w:tc>
        <w:tc>
          <w:tcPr>
            <w:tcW w:w="2186" w:type="dxa"/>
            <w:tcBorders>
              <w:top w:val="single" w:sz="4" w:space="0" w:color="000000"/>
              <w:left w:val="single" w:sz="4" w:space="0" w:color="000000"/>
              <w:bottom w:val="single" w:sz="4" w:space="0" w:color="000000"/>
              <w:right w:val="single" w:sz="4" w:space="0" w:color="000000"/>
            </w:tcBorders>
          </w:tcPr>
          <w:p w14:paraId="18D33F92"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Пошагово контролируют правильность вычислений, выполнение алгоритма арифметического действия, описывают явления с помощью буквенных выражений.</w:t>
            </w:r>
          </w:p>
        </w:tc>
        <w:tc>
          <w:tcPr>
            <w:tcW w:w="2118" w:type="dxa"/>
            <w:tcBorders>
              <w:top w:val="single" w:sz="4" w:space="0" w:color="000000"/>
              <w:left w:val="single" w:sz="4" w:space="0" w:color="000000"/>
              <w:bottom w:val="single" w:sz="4" w:space="0" w:color="000000"/>
              <w:right w:val="single" w:sz="4" w:space="0" w:color="000000"/>
            </w:tcBorders>
          </w:tcPr>
          <w:p w14:paraId="7B3A720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Дают позитивную самооценку результатам учебной деятельности, понимают причины успеха и  проявляют познавательный интерес к предмету.</w:t>
            </w:r>
          </w:p>
        </w:tc>
        <w:tc>
          <w:tcPr>
            <w:tcW w:w="3231" w:type="dxa"/>
            <w:tcBorders>
              <w:top w:val="single" w:sz="4" w:space="0" w:color="000000"/>
              <w:left w:val="single" w:sz="4" w:space="0" w:color="000000"/>
              <w:bottom w:val="single" w:sz="4" w:space="0" w:color="000000"/>
              <w:right w:val="single" w:sz="4" w:space="0" w:color="000000"/>
            </w:tcBorders>
          </w:tcPr>
          <w:p w14:paraId="0C35FE12"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Регулятивные</w:t>
            </w:r>
            <w:r w:rsidRPr="003B7B82">
              <w:rPr>
                <w:rFonts w:ascii="Times New Roman" w:eastAsia="Times New Roman" w:hAnsi="Times New Roman" w:cs="Times New Roman"/>
                <w:bCs/>
                <w:iCs/>
                <w:sz w:val="20"/>
                <w:szCs w:val="20"/>
                <w:lang w:eastAsia="zh-CN"/>
              </w:rPr>
              <w:t xml:space="preserve">  – работают по составленному плану, используют основные и дополнительные источники информации.</w:t>
            </w:r>
          </w:p>
          <w:p w14:paraId="0E60A593"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сопоставляют и отбирают информацию, полученную из разных источников.</w:t>
            </w:r>
          </w:p>
          <w:p w14:paraId="2CBCB240"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bCs/>
                <w:iCs/>
                <w:sz w:val="20"/>
                <w:szCs w:val="20"/>
                <w:u w:val="single"/>
                <w:lang w:eastAsia="ru-RU"/>
              </w:rPr>
              <w:t>Коммуникативные</w:t>
            </w:r>
            <w:r w:rsidRPr="003B7B82">
              <w:rPr>
                <w:rFonts w:ascii="Times New Roman" w:eastAsia="Times New Roman" w:hAnsi="Times New Roman" w:cs="Times New Roman"/>
                <w:bCs/>
                <w:iCs/>
                <w:sz w:val="20"/>
                <w:szCs w:val="20"/>
                <w:lang w:eastAsia="ru-RU"/>
              </w:rPr>
              <w:t xml:space="preserve">  – умеют выполнять различные роли в группе, сотрудничать при решении задач.</w:t>
            </w:r>
          </w:p>
        </w:tc>
        <w:tc>
          <w:tcPr>
            <w:tcW w:w="1821" w:type="dxa"/>
            <w:tcBorders>
              <w:top w:val="single" w:sz="4" w:space="0" w:color="000000"/>
              <w:left w:val="single" w:sz="4" w:space="0" w:color="000000"/>
              <w:bottom w:val="single" w:sz="4" w:space="0" w:color="000000"/>
              <w:right w:val="single" w:sz="4" w:space="0" w:color="000000"/>
            </w:tcBorders>
          </w:tcPr>
          <w:p w14:paraId="5E0EFD6A"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Самостоятельная работа.</w:t>
            </w:r>
          </w:p>
        </w:tc>
      </w:tr>
      <w:tr w:rsidR="003B7B82" w:rsidRPr="003B7B82" w14:paraId="4D1166C1"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6AEE003A"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59</w:t>
            </w:r>
          </w:p>
        </w:tc>
        <w:tc>
          <w:tcPr>
            <w:tcW w:w="1765" w:type="dxa"/>
            <w:tcBorders>
              <w:top w:val="single" w:sz="4" w:space="0" w:color="000000"/>
              <w:left w:val="single" w:sz="4" w:space="0" w:color="000000"/>
              <w:bottom w:val="single" w:sz="4" w:space="0" w:color="000000"/>
              <w:right w:val="single" w:sz="4" w:space="0" w:color="000000"/>
            </w:tcBorders>
          </w:tcPr>
          <w:p w14:paraId="478BAAC1"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Деление</w:t>
            </w:r>
          </w:p>
        </w:tc>
        <w:tc>
          <w:tcPr>
            <w:tcW w:w="709" w:type="dxa"/>
            <w:tcBorders>
              <w:top w:val="single" w:sz="4" w:space="0" w:color="000000"/>
              <w:left w:val="single" w:sz="4" w:space="0" w:color="000000"/>
              <w:bottom w:val="single" w:sz="4" w:space="0" w:color="000000"/>
              <w:right w:val="single" w:sz="4" w:space="0" w:color="000000"/>
            </w:tcBorders>
          </w:tcPr>
          <w:p w14:paraId="542295BD"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199" w:type="dxa"/>
            <w:tcBorders>
              <w:top w:val="single" w:sz="4" w:space="0" w:color="000000"/>
              <w:left w:val="single" w:sz="4" w:space="0" w:color="000000"/>
              <w:bottom w:val="single" w:sz="4" w:space="0" w:color="000000"/>
              <w:right w:val="single" w:sz="4" w:space="0" w:color="000000"/>
            </w:tcBorders>
          </w:tcPr>
          <w:p w14:paraId="4DD7558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и выведение правил нахождения неизвестного множителя,  де</w:t>
            </w:r>
            <w:r w:rsidRPr="003B7B82">
              <w:rPr>
                <w:rFonts w:ascii="Times New Roman" w:eastAsia="Times New Roman" w:hAnsi="Times New Roman" w:cs="Times New Roman"/>
                <w:sz w:val="20"/>
                <w:szCs w:val="20"/>
                <w:lang w:eastAsia="ru-RU"/>
              </w:rPr>
              <w:softHyphen/>
            </w:r>
            <w:r w:rsidRPr="003B7B82">
              <w:rPr>
                <w:rFonts w:ascii="Times New Roman" w:eastAsia="Times New Roman" w:hAnsi="Times New Roman" w:cs="Times New Roman"/>
                <w:sz w:val="20"/>
                <w:szCs w:val="20"/>
                <w:lang w:eastAsia="ru-RU"/>
              </w:rPr>
              <w:lastRenderedPageBreak/>
              <w:t>лимого, делителя, определений числа, которое делят (на которое делят).</w:t>
            </w:r>
          </w:p>
          <w:p w14:paraId="58F88B5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деление натуральных чисел, запись частного.</w:t>
            </w:r>
          </w:p>
          <w:p w14:paraId="520628A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Индивидуальная - решение уравнений. </w:t>
            </w:r>
          </w:p>
        </w:tc>
        <w:tc>
          <w:tcPr>
            <w:tcW w:w="2186" w:type="dxa"/>
            <w:tcBorders>
              <w:top w:val="single" w:sz="4" w:space="0" w:color="000000"/>
              <w:left w:val="single" w:sz="4" w:space="0" w:color="000000"/>
              <w:bottom w:val="single" w:sz="4" w:space="0" w:color="000000"/>
              <w:right w:val="single" w:sz="4" w:space="0" w:color="000000"/>
            </w:tcBorders>
          </w:tcPr>
          <w:p w14:paraId="515344CC"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 xml:space="preserve">Формулируют определения делителя и кратного, простого и </w:t>
            </w:r>
            <w:r w:rsidRPr="003B7B82">
              <w:rPr>
                <w:rFonts w:ascii="Times New Roman" w:eastAsia="Times New Roman" w:hAnsi="Times New Roman" w:cs="Times New Roman"/>
                <w:sz w:val="20"/>
                <w:szCs w:val="20"/>
                <w:lang w:eastAsia="ru-RU"/>
              </w:rPr>
              <w:lastRenderedPageBreak/>
              <w:t>составного числа</w:t>
            </w:r>
          </w:p>
        </w:tc>
        <w:tc>
          <w:tcPr>
            <w:tcW w:w="2118" w:type="dxa"/>
            <w:tcBorders>
              <w:top w:val="single" w:sz="4" w:space="0" w:color="000000"/>
              <w:left w:val="single" w:sz="4" w:space="0" w:color="000000"/>
              <w:bottom w:val="single" w:sz="4" w:space="0" w:color="000000"/>
              <w:right w:val="single" w:sz="4" w:space="0" w:color="000000"/>
            </w:tcBorders>
          </w:tcPr>
          <w:p w14:paraId="028318A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 xml:space="preserve">Дают позитивную самооценку, понимают причины  </w:t>
            </w:r>
            <w:r w:rsidRPr="003B7B82">
              <w:rPr>
                <w:rFonts w:ascii="Times New Roman" w:eastAsia="Times New Roman" w:hAnsi="Times New Roman" w:cs="Times New Roman"/>
                <w:sz w:val="20"/>
                <w:szCs w:val="20"/>
                <w:lang w:eastAsia="ru-RU"/>
              </w:rPr>
              <w:lastRenderedPageBreak/>
              <w:t>неуспеха учебной деятельности, проявляют устойчивый интерес к новым способам решения задач.</w:t>
            </w:r>
          </w:p>
        </w:tc>
        <w:tc>
          <w:tcPr>
            <w:tcW w:w="3231" w:type="dxa"/>
            <w:tcBorders>
              <w:top w:val="single" w:sz="4" w:space="0" w:color="000000"/>
              <w:left w:val="single" w:sz="4" w:space="0" w:color="000000"/>
              <w:bottom w:val="single" w:sz="4" w:space="0" w:color="000000"/>
              <w:right w:val="single" w:sz="4" w:space="0" w:color="000000"/>
            </w:tcBorders>
          </w:tcPr>
          <w:p w14:paraId="7A56AB7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lastRenderedPageBreak/>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w:t>
            </w:r>
            <w:r w:rsidRPr="003B7B82">
              <w:rPr>
                <w:rFonts w:ascii="Times New Roman" w:eastAsia="Times New Roman" w:hAnsi="Times New Roman" w:cs="Times New Roman"/>
                <w:sz w:val="20"/>
                <w:szCs w:val="20"/>
                <w:lang w:eastAsia="ru-RU"/>
              </w:rPr>
              <w:lastRenderedPageBreak/>
              <w:t xml:space="preserve">источники информации. </w:t>
            </w: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передают содержание  в развернутом, выборочном  или сжатом виде. </w:t>
            </w: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отстаивать свою точку зрения, приводя аргументы для ее обоснования.</w:t>
            </w:r>
          </w:p>
        </w:tc>
        <w:tc>
          <w:tcPr>
            <w:tcW w:w="1821" w:type="dxa"/>
            <w:tcBorders>
              <w:top w:val="single" w:sz="4" w:space="0" w:color="000000"/>
              <w:left w:val="single" w:sz="4" w:space="0" w:color="000000"/>
              <w:bottom w:val="single" w:sz="4" w:space="0" w:color="000000"/>
              <w:right w:val="single" w:sz="4" w:space="0" w:color="000000"/>
            </w:tcBorders>
          </w:tcPr>
          <w:p w14:paraId="69FDEA46"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lastRenderedPageBreak/>
              <w:t>Устный опрос.</w:t>
            </w:r>
          </w:p>
        </w:tc>
      </w:tr>
      <w:tr w:rsidR="003B7B82" w:rsidRPr="003B7B82" w14:paraId="432E7DAB"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2F9FE676"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60</w:t>
            </w:r>
          </w:p>
        </w:tc>
        <w:tc>
          <w:tcPr>
            <w:tcW w:w="1765" w:type="dxa"/>
            <w:tcBorders>
              <w:top w:val="single" w:sz="4" w:space="0" w:color="000000"/>
              <w:left w:val="single" w:sz="4" w:space="0" w:color="000000"/>
              <w:bottom w:val="single" w:sz="4" w:space="0" w:color="000000"/>
              <w:right w:val="single" w:sz="4" w:space="0" w:color="000000"/>
            </w:tcBorders>
          </w:tcPr>
          <w:p w14:paraId="2459095F"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Свойства деления</w:t>
            </w:r>
          </w:p>
        </w:tc>
        <w:tc>
          <w:tcPr>
            <w:tcW w:w="709" w:type="dxa"/>
            <w:tcBorders>
              <w:top w:val="single" w:sz="4" w:space="0" w:color="000000"/>
              <w:left w:val="single" w:sz="4" w:space="0" w:color="000000"/>
              <w:bottom w:val="single" w:sz="4" w:space="0" w:color="000000"/>
              <w:right w:val="single" w:sz="4" w:space="0" w:color="000000"/>
            </w:tcBorders>
          </w:tcPr>
          <w:p w14:paraId="06C94673"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199" w:type="dxa"/>
            <w:tcBorders>
              <w:top w:val="single" w:sz="4" w:space="0" w:color="000000"/>
              <w:left w:val="single" w:sz="4" w:space="0" w:color="000000"/>
              <w:bottom w:val="single" w:sz="4" w:space="0" w:color="000000"/>
              <w:right w:val="single" w:sz="4" w:space="0" w:color="000000"/>
            </w:tcBorders>
          </w:tcPr>
          <w:p w14:paraId="72A06172"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Фронтальная – ответы на вопросы, чтение выражений.</w:t>
            </w:r>
          </w:p>
          <w:p w14:paraId="0DC7510C"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Индивидуальная  - решение задач на деление, тест.</w:t>
            </w:r>
          </w:p>
        </w:tc>
        <w:tc>
          <w:tcPr>
            <w:tcW w:w="2186" w:type="dxa"/>
            <w:tcBorders>
              <w:top w:val="single" w:sz="4" w:space="0" w:color="000000"/>
              <w:left w:val="single" w:sz="4" w:space="0" w:color="000000"/>
              <w:bottom w:val="single" w:sz="4" w:space="0" w:color="000000"/>
              <w:right w:val="single" w:sz="4" w:space="0" w:color="000000"/>
            </w:tcBorders>
          </w:tcPr>
          <w:p w14:paraId="327CEBF0"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Находят неизвестные компоненты действий деления и умножения</w:t>
            </w:r>
          </w:p>
        </w:tc>
        <w:tc>
          <w:tcPr>
            <w:tcW w:w="2118" w:type="dxa"/>
            <w:tcBorders>
              <w:top w:val="single" w:sz="4" w:space="0" w:color="000000"/>
              <w:left w:val="single" w:sz="4" w:space="0" w:color="000000"/>
              <w:bottom w:val="single" w:sz="4" w:space="0" w:color="000000"/>
              <w:right w:val="single" w:sz="4" w:space="0" w:color="000000"/>
            </w:tcBorders>
          </w:tcPr>
          <w:p w14:paraId="7D7420F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Дают позитивную самооценку, понимают причины  неуспеха учебной деятельности, проявляют познавательный  интерес к изучению предмета.</w:t>
            </w:r>
          </w:p>
          <w:p w14:paraId="6B21883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3231" w:type="dxa"/>
            <w:tcBorders>
              <w:top w:val="single" w:sz="4" w:space="0" w:color="000000"/>
              <w:left w:val="single" w:sz="4" w:space="0" w:color="000000"/>
              <w:bottom w:val="single" w:sz="4" w:space="0" w:color="000000"/>
              <w:right w:val="single" w:sz="4" w:space="0" w:color="000000"/>
            </w:tcBorders>
          </w:tcPr>
          <w:p w14:paraId="0073496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определяют цель своей учебной деятельности, осуществляют поиск  средства ее осуществления.</w:t>
            </w:r>
          </w:p>
          <w:p w14:paraId="61D48AE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Познавательные</w:t>
            </w:r>
            <w:r w:rsidRPr="003B7B82">
              <w:rPr>
                <w:rFonts w:ascii="Times New Roman" w:eastAsia="Times New Roman" w:hAnsi="Times New Roman" w:cs="Times New Roman"/>
                <w:sz w:val="20"/>
                <w:szCs w:val="20"/>
                <w:lang w:eastAsia="ru-RU"/>
              </w:rPr>
              <w:t xml:space="preserve"> – записывают выводы в виде правил.</w:t>
            </w:r>
          </w:p>
          <w:p w14:paraId="31E28602"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sz w:val="20"/>
                <w:szCs w:val="20"/>
                <w:u w:val="single"/>
                <w:lang w:eastAsia="zh-CN"/>
              </w:rPr>
              <w:t>Коммуникативные</w:t>
            </w:r>
            <w:r w:rsidRPr="003B7B82">
              <w:rPr>
                <w:rFonts w:ascii="Times New Roman" w:eastAsia="Times New Roman" w:hAnsi="Times New Roman" w:cs="Times New Roman"/>
                <w:sz w:val="20"/>
                <w:szCs w:val="20"/>
                <w:lang w:eastAsia="zh-CN"/>
              </w:rPr>
              <w:t xml:space="preserve"> – умеют организовать учебное взаимодействие в группе.</w:t>
            </w:r>
          </w:p>
        </w:tc>
        <w:tc>
          <w:tcPr>
            <w:tcW w:w="1821" w:type="dxa"/>
            <w:tcBorders>
              <w:top w:val="single" w:sz="4" w:space="0" w:color="000000"/>
              <w:left w:val="single" w:sz="4" w:space="0" w:color="000000"/>
              <w:bottom w:val="single" w:sz="4" w:space="0" w:color="000000"/>
              <w:right w:val="single" w:sz="4" w:space="0" w:color="000000"/>
            </w:tcBorders>
          </w:tcPr>
          <w:p w14:paraId="5A3BCCD9"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Тестирование.</w:t>
            </w:r>
          </w:p>
        </w:tc>
      </w:tr>
      <w:tr w:rsidR="003B7B82" w:rsidRPr="003B7B82" w14:paraId="159DE412"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6997E4FB"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61</w:t>
            </w:r>
          </w:p>
        </w:tc>
        <w:tc>
          <w:tcPr>
            <w:tcW w:w="1765" w:type="dxa"/>
            <w:tcBorders>
              <w:top w:val="single" w:sz="4" w:space="0" w:color="000000"/>
              <w:left w:val="single" w:sz="4" w:space="0" w:color="000000"/>
              <w:bottom w:val="single" w:sz="4" w:space="0" w:color="000000"/>
              <w:right w:val="single" w:sz="4" w:space="0" w:color="000000"/>
            </w:tcBorders>
          </w:tcPr>
          <w:p w14:paraId="0338658D"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Нахождение неизвестных множителя, делимого, делителя,</w:t>
            </w:r>
          </w:p>
        </w:tc>
        <w:tc>
          <w:tcPr>
            <w:tcW w:w="709" w:type="dxa"/>
            <w:tcBorders>
              <w:top w:val="single" w:sz="4" w:space="0" w:color="000000"/>
              <w:left w:val="single" w:sz="4" w:space="0" w:color="000000"/>
              <w:bottom w:val="single" w:sz="4" w:space="0" w:color="000000"/>
              <w:right w:val="single" w:sz="4" w:space="0" w:color="000000"/>
            </w:tcBorders>
          </w:tcPr>
          <w:p w14:paraId="259C8912"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199" w:type="dxa"/>
            <w:tcBorders>
              <w:top w:val="single" w:sz="4" w:space="0" w:color="000000"/>
              <w:left w:val="single" w:sz="4" w:space="0" w:color="000000"/>
              <w:bottom w:val="single" w:sz="4" w:space="0" w:color="000000"/>
              <w:right w:val="single" w:sz="4" w:space="0" w:color="000000"/>
            </w:tcBorders>
          </w:tcPr>
          <w:p w14:paraId="01434FE3"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Фронтальная – нахождение неизвестного делимого, делителя, множителя.</w:t>
            </w:r>
          </w:p>
          <w:p w14:paraId="0E5C6181"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Индивидуальная – решение задач с помощью уравнений.</w:t>
            </w:r>
          </w:p>
        </w:tc>
        <w:tc>
          <w:tcPr>
            <w:tcW w:w="2186" w:type="dxa"/>
            <w:tcBorders>
              <w:top w:val="single" w:sz="4" w:space="0" w:color="000000"/>
              <w:left w:val="single" w:sz="4" w:space="0" w:color="000000"/>
              <w:bottom w:val="single" w:sz="4" w:space="0" w:color="000000"/>
              <w:right w:val="single" w:sz="4" w:space="0" w:color="000000"/>
            </w:tcBorders>
          </w:tcPr>
          <w:p w14:paraId="09154186"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Находят неизвестные компоненты действий деления и умножения, делят многозначные числа методом «уголка»</w:t>
            </w:r>
          </w:p>
        </w:tc>
        <w:tc>
          <w:tcPr>
            <w:tcW w:w="2118" w:type="dxa"/>
            <w:tcBorders>
              <w:top w:val="single" w:sz="4" w:space="0" w:color="000000"/>
              <w:left w:val="single" w:sz="4" w:space="0" w:color="000000"/>
              <w:bottom w:val="single" w:sz="4" w:space="0" w:color="000000"/>
              <w:right w:val="single" w:sz="4" w:space="0" w:color="000000"/>
            </w:tcBorders>
          </w:tcPr>
          <w:p w14:paraId="0F7F5E6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отдельные ближайшие цели саморазвития.</w:t>
            </w:r>
          </w:p>
        </w:tc>
        <w:tc>
          <w:tcPr>
            <w:tcW w:w="3231" w:type="dxa"/>
            <w:tcBorders>
              <w:top w:val="single" w:sz="4" w:space="0" w:color="000000"/>
              <w:left w:val="single" w:sz="4" w:space="0" w:color="000000"/>
              <w:bottom w:val="single" w:sz="4" w:space="0" w:color="000000"/>
              <w:right w:val="single" w:sz="4" w:space="0" w:color="000000"/>
            </w:tcBorders>
          </w:tcPr>
          <w:p w14:paraId="24545CE9"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Регулятивные</w:t>
            </w:r>
            <w:r w:rsidRPr="003B7B82">
              <w:rPr>
                <w:rFonts w:ascii="Times New Roman" w:eastAsia="Times New Roman" w:hAnsi="Times New Roman" w:cs="Times New Roman"/>
                <w:bCs/>
                <w:iCs/>
                <w:sz w:val="20"/>
                <w:szCs w:val="20"/>
                <w:lang w:eastAsia="zh-CN"/>
              </w:rPr>
              <w:t xml:space="preserve">  – определяют цель учебной деятельности, осуществляют поиск средств ее достижения.</w:t>
            </w:r>
          </w:p>
          <w:p w14:paraId="537D122D"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передают содержание  в раз</w:t>
            </w:r>
            <w:r w:rsidRPr="003B7B82">
              <w:rPr>
                <w:rFonts w:ascii="Times New Roman" w:eastAsia="Times New Roman" w:hAnsi="Times New Roman" w:cs="Times New Roman"/>
                <w:bCs/>
                <w:iCs/>
                <w:sz w:val="20"/>
                <w:szCs w:val="20"/>
                <w:lang w:eastAsia="zh-CN"/>
              </w:rPr>
              <w:softHyphen/>
              <w:t xml:space="preserve">вёрнутом или сжатом виде. </w:t>
            </w:r>
          </w:p>
          <w:p w14:paraId="002F1B09"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Коммуникативные</w:t>
            </w:r>
            <w:r w:rsidRPr="003B7B82">
              <w:rPr>
                <w:rFonts w:ascii="Times New Roman" w:eastAsia="Times New Roman" w:hAnsi="Times New Roman" w:cs="Times New Roman"/>
                <w:bCs/>
                <w:iCs/>
                <w:sz w:val="20"/>
                <w:szCs w:val="20"/>
                <w:lang w:eastAsia="zh-CN"/>
              </w:rPr>
              <w:t xml:space="preserve">  – умеют высказывать свою точку зрения, пытаются ее обосновать , приводя аргументы.</w:t>
            </w:r>
          </w:p>
        </w:tc>
        <w:tc>
          <w:tcPr>
            <w:tcW w:w="1821" w:type="dxa"/>
            <w:tcBorders>
              <w:top w:val="single" w:sz="4" w:space="0" w:color="000000"/>
              <w:left w:val="single" w:sz="4" w:space="0" w:color="000000"/>
              <w:bottom w:val="single" w:sz="4" w:space="0" w:color="000000"/>
              <w:right w:val="single" w:sz="4" w:space="0" w:color="000000"/>
            </w:tcBorders>
          </w:tcPr>
          <w:p w14:paraId="2A2CD96D"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 xml:space="preserve">Индивидуальная. </w:t>
            </w:r>
          </w:p>
        </w:tc>
      </w:tr>
      <w:tr w:rsidR="003B7B82" w:rsidRPr="003B7B82" w14:paraId="79EFDD81"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6543549D"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62</w:t>
            </w:r>
          </w:p>
        </w:tc>
        <w:tc>
          <w:tcPr>
            <w:tcW w:w="1765" w:type="dxa"/>
            <w:tcBorders>
              <w:top w:val="single" w:sz="4" w:space="0" w:color="000000"/>
              <w:left w:val="single" w:sz="4" w:space="0" w:color="000000"/>
              <w:bottom w:val="single" w:sz="4" w:space="0" w:color="000000"/>
              <w:right w:val="single" w:sz="4" w:space="0" w:color="000000"/>
            </w:tcBorders>
          </w:tcPr>
          <w:p w14:paraId="6311EF36"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примеров и задач на деление</w:t>
            </w:r>
          </w:p>
        </w:tc>
        <w:tc>
          <w:tcPr>
            <w:tcW w:w="709" w:type="dxa"/>
            <w:tcBorders>
              <w:top w:val="single" w:sz="4" w:space="0" w:color="000000"/>
              <w:left w:val="single" w:sz="4" w:space="0" w:color="000000"/>
              <w:bottom w:val="single" w:sz="4" w:space="0" w:color="000000"/>
              <w:right w:val="single" w:sz="4" w:space="0" w:color="000000"/>
            </w:tcBorders>
          </w:tcPr>
          <w:p w14:paraId="4212E533"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199" w:type="dxa"/>
            <w:tcBorders>
              <w:top w:val="single" w:sz="4" w:space="0" w:color="000000"/>
              <w:left w:val="single" w:sz="4" w:space="0" w:color="000000"/>
              <w:bottom w:val="single" w:sz="4" w:space="0" w:color="000000"/>
              <w:right w:val="single" w:sz="4" w:space="0" w:color="000000"/>
            </w:tcBorders>
          </w:tcPr>
          <w:p w14:paraId="69EFB5A8"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Фронтальная – ответы на вопросы, вычисления</w:t>
            </w:r>
          </w:p>
          <w:p w14:paraId="2C18EFF5"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Индивидуальная – решение заданий на деление и умножение.</w:t>
            </w:r>
          </w:p>
        </w:tc>
        <w:tc>
          <w:tcPr>
            <w:tcW w:w="2186" w:type="dxa"/>
            <w:tcBorders>
              <w:top w:val="single" w:sz="4" w:space="0" w:color="000000"/>
              <w:left w:val="single" w:sz="4" w:space="0" w:color="000000"/>
              <w:bottom w:val="single" w:sz="4" w:space="0" w:color="000000"/>
              <w:right w:val="single" w:sz="4" w:space="0" w:color="000000"/>
            </w:tcBorders>
          </w:tcPr>
          <w:p w14:paraId="53BA627E"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Находят неизвестные компоненты действий деления и умножения делят многозначные числа методом "уголка"</w:t>
            </w:r>
          </w:p>
        </w:tc>
        <w:tc>
          <w:tcPr>
            <w:tcW w:w="2118" w:type="dxa"/>
            <w:tcBorders>
              <w:top w:val="single" w:sz="4" w:space="0" w:color="000000"/>
              <w:left w:val="single" w:sz="4" w:space="0" w:color="000000"/>
              <w:bottom w:val="single" w:sz="4" w:space="0" w:color="000000"/>
              <w:right w:val="single" w:sz="4" w:space="0" w:color="000000"/>
            </w:tcBorders>
          </w:tcPr>
          <w:p w14:paraId="3061697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Дают позитивную самооценку, понимают причины  неуспеха учебной деятельности, проявляют устойчивый интерес к предмету.</w:t>
            </w:r>
          </w:p>
        </w:tc>
        <w:tc>
          <w:tcPr>
            <w:tcW w:w="3231" w:type="dxa"/>
            <w:tcBorders>
              <w:top w:val="single" w:sz="4" w:space="0" w:color="000000"/>
              <w:left w:val="single" w:sz="4" w:space="0" w:color="000000"/>
              <w:bottom w:val="single" w:sz="4" w:space="0" w:color="000000"/>
              <w:right w:val="single" w:sz="4" w:space="0" w:color="000000"/>
            </w:tcBorders>
          </w:tcPr>
          <w:p w14:paraId="2417F77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источники информации.</w:t>
            </w:r>
          </w:p>
          <w:p w14:paraId="467C4B2B"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передают содержание  в развернутом, выборочном  или сжатом виде. </w:t>
            </w:r>
          </w:p>
          <w:p w14:paraId="295C956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отстаивать свою точку зрения, приводя аргументы для ее обоснования.</w:t>
            </w:r>
          </w:p>
          <w:p w14:paraId="5FDC4FA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1821" w:type="dxa"/>
            <w:tcBorders>
              <w:top w:val="single" w:sz="4" w:space="0" w:color="000000"/>
              <w:left w:val="single" w:sz="4" w:space="0" w:color="000000"/>
              <w:bottom w:val="single" w:sz="4" w:space="0" w:color="000000"/>
              <w:right w:val="single" w:sz="4" w:space="0" w:color="000000"/>
            </w:tcBorders>
          </w:tcPr>
          <w:p w14:paraId="21E8C590"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 xml:space="preserve">Индивидуальная. </w:t>
            </w:r>
          </w:p>
        </w:tc>
      </w:tr>
      <w:tr w:rsidR="003B7B82" w:rsidRPr="003B7B82" w14:paraId="67B80980"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0211A6E9"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63</w:t>
            </w:r>
          </w:p>
        </w:tc>
        <w:tc>
          <w:tcPr>
            <w:tcW w:w="1765" w:type="dxa"/>
            <w:tcBorders>
              <w:top w:val="single" w:sz="4" w:space="0" w:color="000000"/>
              <w:left w:val="single" w:sz="4" w:space="0" w:color="000000"/>
              <w:bottom w:val="single" w:sz="4" w:space="0" w:color="000000"/>
              <w:right w:val="single" w:sz="4" w:space="0" w:color="000000"/>
            </w:tcBorders>
          </w:tcPr>
          <w:p w14:paraId="7A3CF4A9"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Решение примеров и </w:t>
            </w:r>
            <w:r w:rsidRPr="003B7B82">
              <w:rPr>
                <w:rFonts w:ascii="Times New Roman" w:eastAsia="Times New Roman" w:hAnsi="Times New Roman" w:cs="Times New Roman"/>
                <w:sz w:val="24"/>
                <w:szCs w:val="24"/>
              </w:rPr>
              <w:lastRenderedPageBreak/>
              <w:t>задач на деление</w:t>
            </w:r>
          </w:p>
        </w:tc>
        <w:tc>
          <w:tcPr>
            <w:tcW w:w="709" w:type="dxa"/>
            <w:tcBorders>
              <w:top w:val="single" w:sz="4" w:space="0" w:color="000000"/>
              <w:left w:val="single" w:sz="4" w:space="0" w:color="000000"/>
              <w:bottom w:val="single" w:sz="4" w:space="0" w:color="000000"/>
              <w:right w:val="single" w:sz="4" w:space="0" w:color="000000"/>
            </w:tcBorders>
          </w:tcPr>
          <w:p w14:paraId="0F82E432"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lastRenderedPageBreak/>
              <w:t>1</w:t>
            </w:r>
          </w:p>
        </w:tc>
        <w:tc>
          <w:tcPr>
            <w:tcW w:w="3199" w:type="dxa"/>
            <w:tcBorders>
              <w:top w:val="single" w:sz="4" w:space="0" w:color="000000"/>
              <w:left w:val="single" w:sz="4" w:space="0" w:color="000000"/>
              <w:bottom w:val="single" w:sz="4" w:space="0" w:color="000000"/>
              <w:right w:val="single" w:sz="4" w:space="0" w:color="000000"/>
            </w:tcBorders>
          </w:tcPr>
          <w:p w14:paraId="2B7912D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Групповая - обсуждение и выведение правил получения остатка, нахождения делимого по </w:t>
            </w:r>
            <w:r w:rsidRPr="003B7B82">
              <w:rPr>
                <w:rFonts w:ascii="Times New Roman" w:eastAsia="Times New Roman" w:hAnsi="Times New Roman" w:cs="Times New Roman"/>
                <w:sz w:val="20"/>
                <w:szCs w:val="20"/>
                <w:lang w:eastAsia="ru-RU"/>
              </w:rPr>
              <w:lastRenderedPageBreak/>
              <w:t>неполному частному, делителю и остатку.</w:t>
            </w:r>
          </w:p>
          <w:p w14:paraId="5ED41F7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выполнение деления с остатком.</w:t>
            </w:r>
          </w:p>
          <w:p w14:paraId="0AC8DB6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нахождение остатка.</w:t>
            </w:r>
          </w:p>
        </w:tc>
        <w:tc>
          <w:tcPr>
            <w:tcW w:w="2186" w:type="dxa"/>
            <w:tcBorders>
              <w:top w:val="single" w:sz="4" w:space="0" w:color="000000"/>
              <w:left w:val="single" w:sz="4" w:space="0" w:color="000000"/>
              <w:bottom w:val="single" w:sz="4" w:space="0" w:color="000000"/>
              <w:right w:val="single" w:sz="4" w:space="0" w:color="000000"/>
            </w:tcBorders>
          </w:tcPr>
          <w:p w14:paraId="56959B7D"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lastRenderedPageBreak/>
              <w:t>Делят многозначные числа методом "уголка"</w:t>
            </w:r>
          </w:p>
        </w:tc>
        <w:tc>
          <w:tcPr>
            <w:tcW w:w="2118" w:type="dxa"/>
            <w:tcBorders>
              <w:top w:val="single" w:sz="4" w:space="0" w:color="000000"/>
              <w:left w:val="single" w:sz="4" w:space="0" w:color="000000"/>
              <w:bottom w:val="single" w:sz="4" w:space="0" w:color="000000"/>
              <w:right w:val="single" w:sz="4" w:space="0" w:color="000000"/>
            </w:tcBorders>
          </w:tcPr>
          <w:p w14:paraId="447AF68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Объясняют отличия в оценке одной и той же ситуации разными </w:t>
            </w:r>
            <w:r w:rsidRPr="003B7B82">
              <w:rPr>
                <w:rFonts w:ascii="Times New Roman" w:eastAsia="Times New Roman" w:hAnsi="Times New Roman" w:cs="Times New Roman"/>
                <w:sz w:val="20"/>
                <w:szCs w:val="20"/>
                <w:lang w:eastAsia="ru-RU"/>
              </w:rPr>
              <w:lastRenderedPageBreak/>
              <w:t>людьми.</w:t>
            </w:r>
          </w:p>
        </w:tc>
        <w:tc>
          <w:tcPr>
            <w:tcW w:w="3231" w:type="dxa"/>
            <w:tcBorders>
              <w:top w:val="single" w:sz="4" w:space="0" w:color="000000"/>
              <w:left w:val="single" w:sz="4" w:space="0" w:color="000000"/>
              <w:bottom w:val="single" w:sz="4" w:space="0" w:color="000000"/>
              <w:right w:val="single" w:sz="4" w:space="0" w:color="000000"/>
            </w:tcBorders>
          </w:tcPr>
          <w:p w14:paraId="3C509D5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lastRenderedPageBreak/>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w:t>
            </w:r>
            <w:r w:rsidRPr="003B7B82">
              <w:rPr>
                <w:rFonts w:ascii="Times New Roman" w:eastAsia="Times New Roman" w:hAnsi="Times New Roman" w:cs="Times New Roman"/>
                <w:sz w:val="20"/>
                <w:szCs w:val="20"/>
                <w:lang w:eastAsia="ru-RU"/>
              </w:rPr>
              <w:lastRenderedPageBreak/>
              <w:t>источники информации.</w:t>
            </w:r>
          </w:p>
          <w:p w14:paraId="7BB1F071"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передают содержание  в развёрнутом или сжатом виде. </w:t>
            </w:r>
          </w:p>
          <w:p w14:paraId="74622253"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отстаивать свою точку зрения, приводя аргументы для ее обоснования.</w:t>
            </w:r>
          </w:p>
        </w:tc>
        <w:tc>
          <w:tcPr>
            <w:tcW w:w="1821" w:type="dxa"/>
            <w:tcBorders>
              <w:top w:val="single" w:sz="4" w:space="0" w:color="000000"/>
              <w:left w:val="single" w:sz="4" w:space="0" w:color="000000"/>
              <w:bottom w:val="single" w:sz="4" w:space="0" w:color="000000"/>
              <w:right w:val="single" w:sz="4" w:space="0" w:color="000000"/>
            </w:tcBorders>
          </w:tcPr>
          <w:p w14:paraId="73CBACFB"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lastRenderedPageBreak/>
              <w:t>Устный опрос.</w:t>
            </w:r>
          </w:p>
        </w:tc>
      </w:tr>
      <w:tr w:rsidR="003B7B82" w:rsidRPr="003B7B82" w14:paraId="5C892D80"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1A515822"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64</w:t>
            </w:r>
          </w:p>
        </w:tc>
        <w:tc>
          <w:tcPr>
            <w:tcW w:w="1765" w:type="dxa"/>
            <w:tcBorders>
              <w:top w:val="single" w:sz="4" w:space="0" w:color="000000"/>
              <w:left w:val="single" w:sz="4" w:space="0" w:color="000000"/>
              <w:bottom w:val="single" w:sz="4" w:space="0" w:color="000000"/>
              <w:right w:val="single" w:sz="4" w:space="0" w:color="000000"/>
            </w:tcBorders>
          </w:tcPr>
          <w:p w14:paraId="3DAEC1A8"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Скорость, расстояние, время и связь между ними</w:t>
            </w:r>
          </w:p>
        </w:tc>
        <w:tc>
          <w:tcPr>
            <w:tcW w:w="709" w:type="dxa"/>
            <w:tcBorders>
              <w:top w:val="single" w:sz="4" w:space="0" w:color="000000"/>
              <w:left w:val="single" w:sz="4" w:space="0" w:color="000000"/>
              <w:bottom w:val="single" w:sz="4" w:space="0" w:color="000000"/>
              <w:right w:val="single" w:sz="4" w:space="0" w:color="000000"/>
            </w:tcBorders>
          </w:tcPr>
          <w:p w14:paraId="7448116F"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199" w:type="dxa"/>
            <w:tcBorders>
              <w:top w:val="single" w:sz="4" w:space="0" w:color="000000"/>
              <w:left w:val="single" w:sz="4" w:space="0" w:color="000000"/>
              <w:bottom w:val="single" w:sz="4" w:space="0" w:color="000000"/>
              <w:right w:val="single" w:sz="4" w:space="0" w:color="000000"/>
            </w:tcBorders>
          </w:tcPr>
          <w:p w14:paraId="0BD1D380"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Фронтальная – ответы на вопросы, вычисления</w:t>
            </w:r>
          </w:p>
          <w:p w14:paraId="0BAB98DD"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Индивидуальная – решение задач на движение.</w:t>
            </w:r>
          </w:p>
        </w:tc>
        <w:tc>
          <w:tcPr>
            <w:tcW w:w="2186" w:type="dxa"/>
            <w:tcBorders>
              <w:top w:val="single" w:sz="4" w:space="0" w:color="000000"/>
              <w:left w:val="single" w:sz="4" w:space="0" w:color="000000"/>
              <w:bottom w:val="single" w:sz="4" w:space="0" w:color="000000"/>
              <w:right w:val="single" w:sz="4" w:space="0" w:color="000000"/>
            </w:tcBorders>
          </w:tcPr>
          <w:p w14:paraId="51141513"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Делят многозначные числа методом "уголка"</w:t>
            </w:r>
          </w:p>
        </w:tc>
        <w:tc>
          <w:tcPr>
            <w:tcW w:w="2118" w:type="dxa"/>
            <w:tcBorders>
              <w:top w:val="single" w:sz="4" w:space="0" w:color="000000"/>
              <w:left w:val="single" w:sz="4" w:space="0" w:color="000000"/>
              <w:bottom w:val="single" w:sz="4" w:space="0" w:color="000000"/>
              <w:right w:val="single" w:sz="4" w:space="0" w:color="000000"/>
            </w:tcBorders>
          </w:tcPr>
          <w:p w14:paraId="0A795BF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Дают позитивную самооценку результатам учебной деятельности, понимают причины успеха и  проявляют познавательный интерес к предмету.</w:t>
            </w:r>
          </w:p>
        </w:tc>
        <w:tc>
          <w:tcPr>
            <w:tcW w:w="3231" w:type="dxa"/>
            <w:tcBorders>
              <w:top w:val="single" w:sz="4" w:space="0" w:color="000000"/>
              <w:left w:val="single" w:sz="4" w:space="0" w:color="000000"/>
              <w:bottom w:val="single" w:sz="4" w:space="0" w:color="000000"/>
              <w:right w:val="single" w:sz="4" w:space="0" w:color="000000"/>
            </w:tcBorders>
          </w:tcPr>
          <w:p w14:paraId="6CCAA378"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Регулятивные</w:t>
            </w:r>
            <w:r w:rsidRPr="003B7B82">
              <w:rPr>
                <w:rFonts w:ascii="Times New Roman" w:eastAsia="Times New Roman" w:hAnsi="Times New Roman" w:cs="Times New Roman"/>
                <w:bCs/>
                <w:iCs/>
                <w:sz w:val="20"/>
                <w:szCs w:val="20"/>
                <w:lang w:eastAsia="zh-CN"/>
              </w:rPr>
              <w:t xml:space="preserve">  – работают по составленному плану, используют основные и дополнительные источники информации.</w:t>
            </w:r>
          </w:p>
          <w:p w14:paraId="34EE1307"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сопоставляют и отбирают информацию, полученную из разных источников.</w:t>
            </w:r>
          </w:p>
          <w:p w14:paraId="2C5CC4B1"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bCs/>
                <w:iCs/>
                <w:sz w:val="20"/>
                <w:szCs w:val="20"/>
                <w:u w:val="single"/>
                <w:lang w:eastAsia="ru-RU"/>
              </w:rPr>
              <w:t>Коммуникативные</w:t>
            </w:r>
            <w:r w:rsidRPr="003B7B82">
              <w:rPr>
                <w:rFonts w:ascii="Times New Roman" w:eastAsia="Times New Roman" w:hAnsi="Times New Roman" w:cs="Times New Roman"/>
                <w:bCs/>
                <w:iCs/>
                <w:sz w:val="20"/>
                <w:szCs w:val="20"/>
                <w:lang w:eastAsia="ru-RU"/>
              </w:rPr>
              <w:t xml:space="preserve">  – умеют выполнять различные роли в группе, сотрудничать при решении задач.</w:t>
            </w:r>
          </w:p>
        </w:tc>
        <w:tc>
          <w:tcPr>
            <w:tcW w:w="1821" w:type="dxa"/>
            <w:tcBorders>
              <w:top w:val="single" w:sz="4" w:space="0" w:color="000000"/>
              <w:left w:val="single" w:sz="4" w:space="0" w:color="000000"/>
              <w:bottom w:val="single" w:sz="4" w:space="0" w:color="000000"/>
              <w:right w:val="single" w:sz="4" w:space="0" w:color="000000"/>
            </w:tcBorders>
          </w:tcPr>
          <w:p w14:paraId="7DF28946"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Математический диктант.</w:t>
            </w:r>
          </w:p>
        </w:tc>
      </w:tr>
      <w:tr w:rsidR="003B7B82" w:rsidRPr="003B7B82" w14:paraId="7F44E334"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15A37712"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65</w:t>
            </w:r>
          </w:p>
        </w:tc>
        <w:tc>
          <w:tcPr>
            <w:tcW w:w="1765" w:type="dxa"/>
            <w:tcBorders>
              <w:top w:val="single" w:sz="4" w:space="0" w:color="000000"/>
              <w:left w:val="single" w:sz="4" w:space="0" w:color="000000"/>
              <w:bottom w:val="single" w:sz="4" w:space="0" w:color="000000"/>
              <w:right w:val="single" w:sz="4" w:space="0" w:color="000000"/>
            </w:tcBorders>
          </w:tcPr>
          <w:p w14:paraId="3B1BB2C6"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Скорость, расстояние, время и связь между ними</w:t>
            </w:r>
          </w:p>
        </w:tc>
        <w:tc>
          <w:tcPr>
            <w:tcW w:w="709" w:type="dxa"/>
            <w:tcBorders>
              <w:top w:val="single" w:sz="4" w:space="0" w:color="000000"/>
              <w:left w:val="single" w:sz="4" w:space="0" w:color="000000"/>
              <w:bottom w:val="single" w:sz="4" w:space="0" w:color="000000"/>
              <w:right w:val="single" w:sz="4" w:space="0" w:color="000000"/>
            </w:tcBorders>
          </w:tcPr>
          <w:p w14:paraId="30A6297A"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199" w:type="dxa"/>
            <w:tcBorders>
              <w:top w:val="single" w:sz="4" w:space="0" w:color="000000"/>
              <w:left w:val="single" w:sz="4" w:space="0" w:color="000000"/>
              <w:bottom w:val="single" w:sz="4" w:space="0" w:color="000000"/>
              <w:right w:val="single" w:sz="4" w:space="0" w:color="000000"/>
            </w:tcBorders>
          </w:tcPr>
          <w:p w14:paraId="7191F519"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Фронтальная – ответы на вопросы, вычисления</w:t>
            </w:r>
          </w:p>
          <w:p w14:paraId="0774C0BD"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Индивидуальная – решение задач на движение.</w:t>
            </w:r>
          </w:p>
        </w:tc>
        <w:tc>
          <w:tcPr>
            <w:tcW w:w="2186" w:type="dxa"/>
            <w:tcBorders>
              <w:top w:val="single" w:sz="4" w:space="0" w:color="000000"/>
              <w:left w:val="single" w:sz="4" w:space="0" w:color="000000"/>
              <w:bottom w:val="single" w:sz="4" w:space="0" w:color="000000"/>
              <w:right w:val="single" w:sz="4" w:space="0" w:color="000000"/>
            </w:tcBorders>
          </w:tcPr>
          <w:p w14:paraId="2512C17E"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Находят неизвестные компоненты действий деления и умножения</w:t>
            </w:r>
          </w:p>
        </w:tc>
        <w:tc>
          <w:tcPr>
            <w:tcW w:w="2118" w:type="dxa"/>
            <w:tcBorders>
              <w:top w:val="single" w:sz="4" w:space="0" w:color="000000"/>
              <w:left w:val="single" w:sz="4" w:space="0" w:color="000000"/>
              <w:bottom w:val="single" w:sz="4" w:space="0" w:color="000000"/>
              <w:right w:val="single" w:sz="4" w:space="0" w:color="000000"/>
            </w:tcBorders>
          </w:tcPr>
          <w:p w14:paraId="5B95C66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себе свои наиболее заметные достижения</w:t>
            </w:r>
          </w:p>
        </w:tc>
        <w:tc>
          <w:tcPr>
            <w:tcW w:w="3231" w:type="dxa"/>
            <w:tcBorders>
              <w:top w:val="single" w:sz="4" w:space="0" w:color="000000"/>
              <w:left w:val="single" w:sz="4" w:space="0" w:color="000000"/>
              <w:bottom w:val="single" w:sz="4" w:space="0" w:color="000000"/>
              <w:right w:val="single" w:sz="4" w:space="0" w:color="000000"/>
            </w:tcBorders>
          </w:tcPr>
          <w:p w14:paraId="1BE9502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понимают причины своего неуспеха, находят способы выхода из данной ситуации.</w:t>
            </w:r>
          </w:p>
          <w:p w14:paraId="60B405B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xml:space="preserve"> – делают предположения об информации, необходимой  для решения задач. </w:t>
            </w: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xml:space="preserve"> – умеют критично относиться к  своему мнению.</w:t>
            </w:r>
          </w:p>
        </w:tc>
        <w:tc>
          <w:tcPr>
            <w:tcW w:w="1821" w:type="dxa"/>
            <w:tcBorders>
              <w:top w:val="single" w:sz="4" w:space="0" w:color="000000"/>
              <w:left w:val="single" w:sz="4" w:space="0" w:color="000000"/>
              <w:bottom w:val="single" w:sz="4" w:space="0" w:color="000000"/>
              <w:right w:val="single" w:sz="4" w:space="0" w:color="000000"/>
            </w:tcBorders>
          </w:tcPr>
          <w:p w14:paraId="754BFD64"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Тестирование.</w:t>
            </w:r>
          </w:p>
        </w:tc>
      </w:tr>
      <w:tr w:rsidR="003B7B82" w:rsidRPr="003B7B82" w14:paraId="060F4B15"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10CD4817"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66</w:t>
            </w:r>
          </w:p>
        </w:tc>
        <w:tc>
          <w:tcPr>
            <w:tcW w:w="1765" w:type="dxa"/>
            <w:tcBorders>
              <w:top w:val="single" w:sz="4" w:space="0" w:color="000000"/>
              <w:left w:val="single" w:sz="4" w:space="0" w:color="000000"/>
              <w:bottom w:val="single" w:sz="4" w:space="0" w:color="000000"/>
              <w:right w:val="single" w:sz="4" w:space="0" w:color="000000"/>
            </w:tcBorders>
          </w:tcPr>
          <w:p w14:paraId="2E535A1F"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Деление с остатком</w:t>
            </w:r>
          </w:p>
        </w:tc>
        <w:tc>
          <w:tcPr>
            <w:tcW w:w="709" w:type="dxa"/>
            <w:tcBorders>
              <w:top w:val="single" w:sz="4" w:space="0" w:color="000000"/>
              <w:left w:val="single" w:sz="4" w:space="0" w:color="000000"/>
              <w:bottom w:val="single" w:sz="4" w:space="0" w:color="000000"/>
              <w:right w:val="single" w:sz="4" w:space="0" w:color="000000"/>
            </w:tcBorders>
          </w:tcPr>
          <w:p w14:paraId="4EB520D7"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99" w:type="dxa"/>
            <w:tcBorders>
              <w:top w:val="single" w:sz="4" w:space="0" w:color="000000"/>
              <w:left w:val="single" w:sz="4" w:space="0" w:color="000000"/>
              <w:bottom w:val="single" w:sz="4" w:space="0" w:color="000000"/>
              <w:right w:val="single" w:sz="4" w:space="0" w:color="000000"/>
            </w:tcBorders>
          </w:tcPr>
          <w:p w14:paraId="15B9C02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устные вычисления, нахождение остатка при делении различных чисел на 2, 7, 11 и т.д.</w:t>
            </w:r>
          </w:p>
          <w:p w14:paraId="120E8A0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w:t>
            </w:r>
          </w:p>
        </w:tc>
        <w:tc>
          <w:tcPr>
            <w:tcW w:w="2186" w:type="dxa"/>
            <w:tcBorders>
              <w:top w:val="single" w:sz="4" w:space="0" w:color="000000"/>
              <w:left w:val="single" w:sz="4" w:space="0" w:color="000000"/>
              <w:bottom w:val="single" w:sz="4" w:space="0" w:color="000000"/>
              <w:right w:val="single" w:sz="4" w:space="0" w:color="000000"/>
            </w:tcBorders>
          </w:tcPr>
          <w:p w14:paraId="52D1851B"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Выполняют деление с остатком. Находят делимое по неполному частному, делителю и остатку</w:t>
            </w:r>
          </w:p>
        </w:tc>
        <w:tc>
          <w:tcPr>
            <w:tcW w:w="2118" w:type="dxa"/>
            <w:tcBorders>
              <w:top w:val="single" w:sz="4" w:space="0" w:color="000000"/>
              <w:left w:val="single" w:sz="4" w:space="0" w:color="000000"/>
              <w:bottom w:val="single" w:sz="4" w:space="0" w:color="000000"/>
              <w:right w:val="single" w:sz="4" w:space="0" w:color="000000"/>
            </w:tcBorders>
          </w:tcPr>
          <w:p w14:paraId="4AEC4BD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устойчивый интерес к способам решения познавательных  задач; адекватно оценивают результаты своей учебной деятельности.</w:t>
            </w:r>
          </w:p>
        </w:tc>
        <w:tc>
          <w:tcPr>
            <w:tcW w:w="3231" w:type="dxa"/>
            <w:tcBorders>
              <w:top w:val="single" w:sz="4" w:space="0" w:color="000000"/>
              <w:left w:val="single" w:sz="4" w:space="0" w:color="000000"/>
              <w:bottom w:val="single" w:sz="4" w:space="0" w:color="000000"/>
              <w:right w:val="single" w:sz="4" w:space="0" w:color="000000"/>
            </w:tcBorders>
          </w:tcPr>
          <w:p w14:paraId="6626CB6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источники информации.</w:t>
            </w:r>
          </w:p>
          <w:p w14:paraId="79551244"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делают предположения об информации, необходимой для решения учебной задачи.</w:t>
            </w:r>
          </w:p>
          <w:p w14:paraId="4FAAA63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слушать других, принимать другую точку зрения, изменять свою точку зрения.</w:t>
            </w:r>
          </w:p>
        </w:tc>
        <w:tc>
          <w:tcPr>
            <w:tcW w:w="1821" w:type="dxa"/>
            <w:tcBorders>
              <w:top w:val="single" w:sz="4" w:space="0" w:color="000000"/>
              <w:left w:val="single" w:sz="4" w:space="0" w:color="000000"/>
              <w:bottom w:val="single" w:sz="4" w:space="0" w:color="000000"/>
              <w:right w:val="single" w:sz="4" w:space="0" w:color="000000"/>
            </w:tcBorders>
          </w:tcPr>
          <w:p w14:paraId="60B7CBB8"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Самостоятельная работа.</w:t>
            </w:r>
          </w:p>
        </w:tc>
      </w:tr>
      <w:tr w:rsidR="003B7B82" w:rsidRPr="003B7B82" w14:paraId="088FF933"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13C01410"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67</w:t>
            </w:r>
          </w:p>
        </w:tc>
        <w:tc>
          <w:tcPr>
            <w:tcW w:w="1765" w:type="dxa"/>
            <w:tcBorders>
              <w:top w:val="single" w:sz="4" w:space="0" w:color="000000"/>
              <w:left w:val="single" w:sz="4" w:space="0" w:color="000000"/>
              <w:bottom w:val="single" w:sz="4" w:space="0" w:color="000000"/>
              <w:right w:val="single" w:sz="4" w:space="0" w:color="000000"/>
            </w:tcBorders>
          </w:tcPr>
          <w:p w14:paraId="4ACE5C77"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Решение </w:t>
            </w:r>
            <w:r w:rsidRPr="003B7B82">
              <w:rPr>
                <w:rFonts w:ascii="Times New Roman" w:eastAsia="Times New Roman" w:hAnsi="Times New Roman" w:cs="Times New Roman"/>
                <w:sz w:val="24"/>
                <w:szCs w:val="24"/>
              </w:rPr>
              <w:lastRenderedPageBreak/>
              <w:t>примеров на деление с остатком</w:t>
            </w:r>
          </w:p>
        </w:tc>
        <w:tc>
          <w:tcPr>
            <w:tcW w:w="709" w:type="dxa"/>
            <w:tcBorders>
              <w:top w:val="single" w:sz="4" w:space="0" w:color="000000"/>
              <w:left w:val="single" w:sz="4" w:space="0" w:color="000000"/>
              <w:bottom w:val="single" w:sz="4" w:space="0" w:color="000000"/>
              <w:right w:val="single" w:sz="4" w:space="0" w:color="000000"/>
            </w:tcBorders>
          </w:tcPr>
          <w:p w14:paraId="69BE12FA"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1</w:t>
            </w:r>
          </w:p>
        </w:tc>
        <w:tc>
          <w:tcPr>
            <w:tcW w:w="3199" w:type="dxa"/>
            <w:tcBorders>
              <w:top w:val="single" w:sz="4" w:space="0" w:color="000000"/>
              <w:left w:val="single" w:sz="4" w:space="0" w:color="000000"/>
              <w:bottom w:val="single" w:sz="4" w:space="0" w:color="000000"/>
              <w:right w:val="single" w:sz="4" w:space="0" w:color="000000"/>
            </w:tcBorders>
          </w:tcPr>
          <w:p w14:paraId="3BEAE12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Фронтальная – составление примеров деления на заданное </w:t>
            </w:r>
            <w:r w:rsidRPr="003B7B82">
              <w:rPr>
                <w:rFonts w:ascii="Times New Roman" w:eastAsia="Times New Roman" w:hAnsi="Times New Roman" w:cs="Times New Roman"/>
                <w:sz w:val="20"/>
                <w:szCs w:val="20"/>
                <w:lang w:eastAsia="ru-RU"/>
              </w:rPr>
              <w:lastRenderedPageBreak/>
              <w:t>число с заданным остатком, нахождение значения выражения.</w:t>
            </w:r>
          </w:p>
          <w:p w14:paraId="3CCD6BD1"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w:t>
            </w:r>
          </w:p>
        </w:tc>
        <w:tc>
          <w:tcPr>
            <w:tcW w:w="2186" w:type="dxa"/>
            <w:tcBorders>
              <w:top w:val="single" w:sz="4" w:space="0" w:color="000000"/>
              <w:left w:val="single" w:sz="4" w:space="0" w:color="000000"/>
              <w:bottom w:val="single" w:sz="4" w:space="0" w:color="000000"/>
              <w:right w:val="single" w:sz="4" w:space="0" w:color="000000"/>
            </w:tcBorders>
          </w:tcPr>
          <w:p w14:paraId="2FADFD0E"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 xml:space="preserve">Выполняют деление с остатком. Находят </w:t>
            </w:r>
            <w:r w:rsidRPr="003B7B82">
              <w:rPr>
                <w:rFonts w:ascii="Times New Roman" w:eastAsia="Times New Roman" w:hAnsi="Times New Roman" w:cs="Times New Roman"/>
                <w:sz w:val="20"/>
                <w:szCs w:val="20"/>
                <w:lang w:eastAsia="ru-RU"/>
              </w:rPr>
              <w:lastRenderedPageBreak/>
              <w:t>делимое по неполному частному, делителю и остатку</w:t>
            </w:r>
          </w:p>
        </w:tc>
        <w:tc>
          <w:tcPr>
            <w:tcW w:w="2118" w:type="dxa"/>
            <w:tcBorders>
              <w:top w:val="single" w:sz="4" w:space="0" w:color="000000"/>
              <w:left w:val="single" w:sz="4" w:space="0" w:color="000000"/>
              <w:bottom w:val="single" w:sz="4" w:space="0" w:color="000000"/>
              <w:right w:val="single" w:sz="4" w:space="0" w:color="000000"/>
            </w:tcBorders>
          </w:tcPr>
          <w:p w14:paraId="40D1CA8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 xml:space="preserve">Проявляют устойчивый интерес к </w:t>
            </w:r>
            <w:r w:rsidRPr="003B7B82">
              <w:rPr>
                <w:rFonts w:ascii="Times New Roman" w:eastAsia="Times New Roman" w:hAnsi="Times New Roman" w:cs="Times New Roman"/>
                <w:sz w:val="20"/>
                <w:szCs w:val="20"/>
                <w:lang w:eastAsia="ru-RU"/>
              </w:rPr>
              <w:lastRenderedPageBreak/>
              <w:t>способам решения познавательных  задач; адекватно оценивают результаты своей учебной деятельности, осознают и принимают социальную роль ученика.</w:t>
            </w:r>
          </w:p>
        </w:tc>
        <w:tc>
          <w:tcPr>
            <w:tcW w:w="3231" w:type="dxa"/>
            <w:tcBorders>
              <w:top w:val="single" w:sz="4" w:space="0" w:color="000000"/>
              <w:left w:val="single" w:sz="4" w:space="0" w:color="000000"/>
              <w:bottom w:val="single" w:sz="4" w:space="0" w:color="000000"/>
              <w:right w:val="single" w:sz="4" w:space="0" w:color="000000"/>
            </w:tcBorders>
          </w:tcPr>
          <w:p w14:paraId="4B5402C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lastRenderedPageBreak/>
              <w:t>Регулятивные</w:t>
            </w:r>
            <w:r w:rsidRPr="003B7B82">
              <w:rPr>
                <w:rFonts w:ascii="Times New Roman" w:eastAsia="Times New Roman" w:hAnsi="Times New Roman" w:cs="Times New Roman"/>
                <w:sz w:val="20"/>
                <w:szCs w:val="20"/>
                <w:lang w:eastAsia="ru-RU"/>
              </w:rPr>
              <w:t xml:space="preserve">  - составляют план выполнения заданий совместно с </w:t>
            </w:r>
            <w:r w:rsidRPr="003B7B82">
              <w:rPr>
                <w:rFonts w:ascii="Times New Roman" w:eastAsia="Times New Roman" w:hAnsi="Times New Roman" w:cs="Times New Roman"/>
                <w:sz w:val="20"/>
                <w:szCs w:val="20"/>
                <w:lang w:eastAsia="ru-RU"/>
              </w:rPr>
              <w:lastRenderedPageBreak/>
              <w:t>учителем.</w:t>
            </w:r>
          </w:p>
          <w:p w14:paraId="70FB3C52"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записывают выводы в виде правил.</w:t>
            </w:r>
          </w:p>
          <w:p w14:paraId="7146002F"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положительно относиться к позиции другого, договариваться.</w:t>
            </w:r>
          </w:p>
        </w:tc>
        <w:tc>
          <w:tcPr>
            <w:tcW w:w="1821" w:type="dxa"/>
            <w:tcBorders>
              <w:top w:val="single" w:sz="4" w:space="0" w:color="000000"/>
              <w:left w:val="single" w:sz="4" w:space="0" w:color="000000"/>
              <w:bottom w:val="single" w:sz="4" w:space="0" w:color="000000"/>
              <w:right w:val="single" w:sz="4" w:space="0" w:color="000000"/>
            </w:tcBorders>
          </w:tcPr>
          <w:p w14:paraId="25820895"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lastRenderedPageBreak/>
              <w:t>Устный опрос.</w:t>
            </w:r>
          </w:p>
        </w:tc>
      </w:tr>
      <w:tr w:rsidR="003B7B82" w:rsidRPr="003B7B82" w14:paraId="1A28B8D3"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1657CE6E"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68</w:t>
            </w:r>
          </w:p>
        </w:tc>
        <w:tc>
          <w:tcPr>
            <w:tcW w:w="1765" w:type="dxa"/>
            <w:tcBorders>
              <w:top w:val="single" w:sz="4" w:space="0" w:color="000000"/>
              <w:left w:val="single" w:sz="4" w:space="0" w:color="000000"/>
              <w:bottom w:val="single" w:sz="4" w:space="0" w:color="000000"/>
              <w:right w:val="single" w:sz="4" w:space="0" w:color="000000"/>
            </w:tcBorders>
          </w:tcPr>
          <w:p w14:paraId="41970E94"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Обобщающий урок по теме «Умножение и деление натуральных чисел»</w:t>
            </w:r>
          </w:p>
        </w:tc>
        <w:tc>
          <w:tcPr>
            <w:tcW w:w="709" w:type="dxa"/>
            <w:tcBorders>
              <w:top w:val="single" w:sz="4" w:space="0" w:color="000000"/>
              <w:left w:val="single" w:sz="4" w:space="0" w:color="000000"/>
              <w:bottom w:val="single" w:sz="4" w:space="0" w:color="000000"/>
              <w:right w:val="single" w:sz="4" w:space="0" w:color="000000"/>
            </w:tcBorders>
          </w:tcPr>
          <w:p w14:paraId="5B171B95"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99" w:type="dxa"/>
            <w:tcBorders>
              <w:top w:val="single" w:sz="4" w:space="0" w:color="000000"/>
              <w:left w:val="single" w:sz="4" w:space="0" w:color="000000"/>
              <w:bottom w:val="single" w:sz="4" w:space="0" w:color="000000"/>
              <w:right w:val="single" w:sz="4" w:space="0" w:color="000000"/>
            </w:tcBorders>
          </w:tcPr>
          <w:p w14:paraId="2089F879"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Фронтальная – ответы на вопросы, чтение выражений.</w:t>
            </w:r>
          </w:p>
          <w:p w14:paraId="680E0F86"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Индивидуальная  - решение задач на деление и , тест.</w:t>
            </w:r>
          </w:p>
        </w:tc>
        <w:tc>
          <w:tcPr>
            <w:tcW w:w="2186" w:type="dxa"/>
            <w:tcBorders>
              <w:top w:val="single" w:sz="4" w:space="0" w:color="000000"/>
              <w:left w:val="single" w:sz="4" w:space="0" w:color="000000"/>
              <w:bottom w:val="single" w:sz="4" w:space="0" w:color="000000"/>
              <w:right w:val="single" w:sz="4" w:space="0" w:color="000000"/>
            </w:tcBorders>
          </w:tcPr>
          <w:p w14:paraId="7E767226"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Делят и умножают натуральные числа в пределах класса тысяч. Применяют свойства деления и умножения, связанные с 0 и 1. Выполняют деление с остатком. Доказывают и опровергают с помощью контрпримеров утверждения о делимости чисел. Классифицируют натуральные числа (четные и нечетные, по остаткам от деления на 3 и т.п.). </w:t>
            </w:r>
          </w:p>
        </w:tc>
        <w:tc>
          <w:tcPr>
            <w:tcW w:w="2118" w:type="dxa"/>
            <w:tcBorders>
              <w:top w:val="single" w:sz="4" w:space="0" w:color="000000"/>
              <w:left w:val="single" w:sz="4" w:space="0" w:color="000000"/>
              <w:bottom w:val="single" w:sz="4" w:space="0" w:color="000000"/>
              <w:right w:val="single" w:sz="4" w:space="0" w:color="000000"/>
            </w:tcBorders>
          </w:tcPr>
          <w:p w14:paraId="2106204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отдельные ближайшие цели саморазвития, адекватно оценивают результаты своей учебной деятельности.</w:t>
            </w:r>
          </w:p>
        </w:tc>
        <w:tc>
          <w:tcPr>
            <w:tcW w:w="3231" w:type="dxa"/>
            <w:tcBorders>
              <w:top w:val="single" w:sz="4" w:space="0" w:color="000000"/>
              <w:left w:val="single" w:sz="4" w:space="0" w:color="000000"/>
              <w:bottom w:val="single" w:sz="4" w:space="0" w:color="000000"/>
              <w:right w:val="single" w:sz="4" w:space="0" w:color="000000"/>
            </w:tcBorders>
          </w:tcPr>
          <w:p w14:paraId="0311230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обнаруживают и формулируют  учебную проблему совместно с учителем</w:t>
            </w:r>
          </w:p>
          <w:p w14:paraId="43799836"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 xml:space="preserve">Познавательные </w:t>
            </w:r>
            <w:r w:rsidRPr="003B7B82">
              <w:rPr>
                <w:rFonts w:ascii="Times New Roman" w:eastAsia="Times New Roman" w:hAnsi="Times New Roman" w:cs="Times New Roman"/>
                <w:bCs/>
                <w:iCs/>
                <w:sz w:val="20"/>
                <w:szCs w:val="20"/>
                <w:lang w:eastAsia="zh-CN"/>
              </w:rPr>
              <w:t>– сопоставляют и отбирают информацию, необходимую для решения учебной задачи.</w:t>
            </w:r>
          </w:p>
          <w:p w14:paraId="2AD13333"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принимать другую точку зрения, слушать.</w:t>
            </w:r>
          </w:p>
        </w:tc>
        <w:tc>
          <w:tcPr>
            <w:tcW w:w="1821" w:type="dxa"/>
            <w:tcBorders>
              <w:top w:val="single" w:sz="4" w:space="0" w:color="000000"/>
              <w:left w:val="single" w:sz="4" w:space="0" w:color="000000"/>
              <w:bottom w:val="single" w:sz="4" w:space="0" w:color="000000"/>
              <w:right w:val="single" w:sz="4" w:space="0" w:color="000000"/>
            </w:tcBorders>
          </w:tcPr>
          <w:p w14:paraId="36A6055E"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Тестирование.</w:t>
            </w:r>
          </w:p>
        </w:tc>
      </w:tr>
      <w:tr w:rsidR="003B7B82" w:rsidRPr="003B7B82" w14:paraId="00447C43"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274729AE"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69</w:t>
            </w:r>
          </w:p>
        </w:tc>
        <w:tc>
          <w:tcPr>
            <w:tcW w:w="1765" w:type="dxa"/>
            <w:tcBorders>
              <w:top w:val="single" w:sz="4" w:space="0" w:color="000000"/>
              <w:left w:val="single" w:sz="4" w:space="0" w:color="000000"/>
              <w:bottom w:val="single" w:sz="4" w:space="0" w:color="000000"/>
              <w:right w:val="single" w:sz="4" w:space="0" w:color="000000"/>
            </w:tcBorders>
          </w:tcPr>
          <w:p w14:paraId="7016C66F" w14:textId="77777777" w:rsidR="003B7B82" w:rsidRPr="003B7B82" w:rsidRDefault="003B7B82" w:rsidP="003B7B82">
            <w:pPr>
              <w:rPr>
                <w:rFonts w:ascii="Times New Roman" w:eastAsia="Times New Roman" w:hAnsi="Times New Roman" w:cs="Times New Roman"/>
                <w:b/>
                <w:sz w:val="24"/>
                <w:szCs w:val="24"/>
              </w:rPr>
            </w:pPr>
            <w:r w:rsidRPr="003B7B82">
              <w:rPr>
                <w:rFonts w:ascii="Times New Roman" w:eastAsia="Times New Roman" w:hAnsi="Times New Roman" w:cs="Times New Roman"/>
                <w:b/>
                <w:sz w:val="24"/>
                <w:szCs w:val="24"/>
              </w:rPr>
              <w:t>Контрольная работа №4 «Умножение и деление натуральных чисел»</w:t>
            </w:r>
          </w:p>
        </w:tc>
        <w:tc>
          <w:tcPr>
            <w:tcW w:w="709" w:type="dxa"/>
            <w:tcBorders>
              <w:top w:val="single" w:sz="4" w:space="0" w:color="000000"/>
              <w:left w:val="single" w:sz="4" w:space="0" w:color="000000"/>
              <w:bottom w:val="single" w:sz="4" w:space="0" w:color="000000"/>
              <w:right w:val="single" w:sz="4" w:space="0" w:color="000000"/>
            </w:tcBorders>
          </w:tcPr>
          <w:p w14:paraId="34C78271"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99" w:type="dxa"/>
            <w:tcBorders>
              <w:top w:val="single" w:sz="4" w:space="0" w:color="000000"/>
              <w:left w:val="single" w:sz="4" w:space="0" w:color="000000"/>
              <w:bottom w:val="single" w:sz="4" w:space="0" w:color="000000"/>
              <w:right w:val="single" w:sz="4" w:space="0" w:color="000000"/>
            </w:tcBorders>
          </w:tcPr>
          <w:p w14:paraId="64E3F51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Решение контрольной работы. </w:t>
            </w:r>
          </w:p>
        </w:tc>
        <w:tc>
          <w:tcPr>
            <w:tcW w:w="2186" w:type="dxa"/>
            <w:tcBorders>
              <w:top w:val="single" w:sz="4" w:space="0" w:color="000000"/>
              <w:left w:val="single" w:sz="4" w:space="0" w:color="000000"/>
              <w:bottom w:val="single" w:sz="4" w:space="0" w:color="000000"/>
              <w:right w:val="single" w:sz="4" w:space="0" w:color="000000"/>
            </w:tcBorders>
          </w:tcPr>
          <w:p w14:paraId="183ECE4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Используют разные приемы проверки правильности ответа</w:t>
            </w:r>
          </w:p>
        </w:tc>
        <w:tc>
          <w:tcPr>
            <w:tcW w:w="2118" w:type="dxa"/>
            <w:tcBorders>
              <w:top w:val="single" w:sz="4" w:space="0" w:color="000000"/>
              <w:left w:val="single" w:sz="4" w:space="0" w:color="000000"/>
              <w:bottom w:val="single" w:sz="4" w:space="0" w:color="000000"/>
              <w:right w:val="single" w:sz="4" w:space="0" w:color="000000"/>
            </w:tcBorders>
          </w:tcPr>
          <w:p w14:paraId="3C7D0A0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себе свои наиболее заметные достижения</w:t>
            </w:r>
          </w:p>
        </w:tc>
        <w:tc>
          <w:tcPr>
            <w:tcW w:w="3231" w:type="dxa"/>
            <w:tcBorders>
              <w:top w:val="single" w:sz="4" w:space="0" w:color="000000"/>
              <w:left w:val="single" w:sz="4" w:space="0" w:color="000000"/>
              <w:bottom w:val="single" w:sz="4" w:space="0" w:color="000000"/>
              <w:right w:val="single" w:sz="4" w:space="0" w:color="000000"/>
            </w:tcBorders>
          </w:tcPr>
          <w:p w14:paraId="23F5C4B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понимают причины неуспеха и находят способы выхода из данной ситуации.</w:t>
            </w:r>
          </w:p>
          <w:p w14:paraId="26899AF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делают предположения об информации, нужной для решения задач.</w:t>
            </w:r>
          </w:p>
          <w:p w14:paraId="0809FB4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Коммуникативные</w:t>
            </w:r>
            <w:r w:rsidRPr="003B7B82">
              <w:rPr>
                <w:rFonts w:ascii="Times New Roman" w:eastAsia="Times New Roman" w:hAnsi="Times New Roman" w:cs="Times New Roman"/>
                <w:sz w:val="20"/>
                <w:szCs w:val="20"/>
                <w:lang w:eastAsia="ru-RU"/>
              </w:rPr>
              <w:t xml:space="preserve">  – умеют критично относиться к  своему мнению</w:t>
            </w:r>
          </w:p>
        </w:tc>
        <w:tc>
          <w:tcPr>
            <w:tcW w:w="1821" w:type="dxa"/>
            <w:tcBorders>
              <w:top w:val="single" w:sz="4" w:space="0" w:color="000000"/>
              <w:left w:val="single" w:sz="4" w:space="0" w:color="000000"/>
              <w:bottom w:val="single" w:sz="4" w:space="0" w:color="000000"/>
              <w:right w:val="single" w:sz="4" w:space="0" w:color="000000"/>
            </w:tcBorders>
          </w:tcPr>
          <w:p w14:paraId="01FA7418"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color w:val="000000"/>
                <w:sz w:val="20"/>
                <w:szCs w:val="20"/>
                <w:lang w:eastAsia="ru-RU"/>
              </w:rPr>
              <w:t>Контрольная работа</w:t>
            </w:r>
          </w:p>
        </w:tc>
      </w:tr>
      <w:tr w:rsidR="003B7B82" w:rsidRPr="003B7B82" w14:paraId="2245A94E"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5E5FCB04"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70</w:t>
            </w:r>
          </w:p>
        </w:tc>
        <w:tc>
          <w:tcPr>
            <w:tcW w:w="1765" w:type="dxa"/>
            <w:tcBorders>
              <w:top w:val="single" w:sz="4" w:space="0" w:color="000000"/>
              <w:left w:val="single" w:sz="4" w:space="0" w:color="000000"/>
              <w:bottom w:val="single" w:sz="4" w:space="0" w:color="000000"/>
              <w:right w:val="single" w:sz="4" w:space="0" w:color="000000"/>
            </w:tcBorders>
          </w:tcPr>
          <w:p w14:paraId="1BFC3D87"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Упрощение выражений</w:t>
            </w:r>
          </w:p>
        </w:tc>
        <w:tc>
          <w:tcPr>
            <w:tcW w:w="709" w:type="dxa"/>
            <w:tcBorders>
              <w:top w:val="single" w:sz="4" w:space="0" w:color="000000"/>
              <w:left w:val="single" w:sz="4" w:space="0" w:color="000000"/>
              <w:bottom w:val="single" w:sz="4" w:space="0" w:color="000000"/>
              <w:right w:val="single" w:sz="4" w:space="0" w:color="000000"/>
            </w:tcBorders>
          </w:tcPr>
          <w:p w14:paraId="36D12EE6"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199" w:type="dxa"/>
            <w:tcBorders>
              <w:top w:val="single" w:sz="4" w:space="0" w:color="000000"/>
              <w:left w:val="single" w:sz="4" w:space="0" w:color="000000"/>
              <w:bottom w:val="single" w:sz="4" w:space="0" w:color="000000"/>
              <w:right w:val="single" w:sz="4" w:space="0" w:color="000000"/>
            </w:tcBorders>
          </w:tcPr>
          <w:p w14:paraId="1200F2A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и выведение распределительного свойства умножения относительно сложения и вычитания.</w:t>
            </w:r>
          </w:p>
          <w:p w14:paraId="4969433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Фронтальная -  умножение натуральных чисел с помощью распределительного свойства, упрощение выражений.</w:t>
            </w:r>
          </w:p>
          <w:p w14:paraId="6643587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применение распределительного свойства умножения, вычисление значения выражения с предварительным упрощением его.</w:t>
            </w:r>
          </w:p>
        </w:tc>
        <w:tc>
          <w:tcPr>
            <w:tcW w:w="2186" w:type="dxa"/>
            <w:tcBorders>
              <w:top w:val="single" w:sz="4" w:space="0" w:color="000000"/>
              <w:left w:val="single" w:sz="4" w:space="0" w:color="000000"/>
              <w:bottom w:val="single" w:sz="4" w:space="0" w:color="000000"/>
              <w:right w:val="single" w:sz="4" w:space="0" w:color="000000"/>
            </w:tcBorders>
          </w:tcPr>
          <w:p w14:paraId="40A5806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Применяют буквы для обозначения чи</w:t>
            </w:r>
            <w:r w:rsidRPr="003B7B82">
              <w:rPr>
                <w:rFonts w:ascii="Times New Roman" w:eastAsia="Times New Roman" w:hAnsi="Times New Roman" w:cs="Times New Roman"/>
                <w:sz w:val="20"/>
                <w:szCs w:val="20"/>
                <w:lang w:eastAsia="ru-RU"/>
              </w:rPr>
              <w:softHyphen/>
              <w:t xml:space="preserve">сел и записи выражений, находят и выбирают </w:t>
            </w:r>
            <w:r w:rsidRPr="003B7B82">
              <w:rPr>
                <w:rFonts w:ascii="Times New Roman" w:eastAsia="Times New Roman" w:hAnsi="Times New Roman" w:cs="Times New Roman"/>
                <w:sz w:val="20"/>
                <w:szCs w:val="20"/>
                <w:lang w:eastAsia="ru-RU"/>
              </w:rPr>
              <w:lastRenderedPageBreak/>
              <w:t>удоб</w:t>
            </w:r>
            <w:r w:rsidRPr="003B7B82">
              <w:rPr>
                <w:rFonts w:ascii="Times New Roman" w:eastAsia="Times New Roman" w:hAnsi="Times New Roman" w:cs="Times New Roman"/>
                <w:sz w:val="20"/>
                <w:szCs w:val="20"/>
                <w:lang w:eastAsia="ru-RU"/>
              </w:rPr>
              <w:softHyphen/>
              <w:t>ный способ решения задания.</w:t>
            </w:r>
          </w:p>
        </w:tc>
        <w:tc>
          <w:tcPr>
            <w:tcW w:w="2118" w:type="dxa"/>
            <w:tcBorders>
              <w:top w:val="single" w:sz="4" w:space="0" w:color="000000"/>
              <w:left w:val="single" w:sz="4" w:space="0" w:color="000000"/>
              <w:bottom w:val="single" w:sz="4" w:space="0" w:color="000000"/>
              <w:right w:val="single" w:sz="4" w:space="0" w:color="000000"/>
            </w:tcBorders>
          </w:tcPr>
          <w:p w14:paraId="283BF1F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 xml:space="preserve">Проявляют устойчивый интерес к способам решения познавательных </w:t>
            </w:r>
            <w:r w:rsidRPr="003B7B82">
              <w:rPr>
                <w:rFonts w:ascii="Times New Roman" w:eastAsia="Times New Roman" w:hAnsi="Times New Roman" w:cs="Times New Roman"/>
                <w:sz w:val="20"/>
                <w:szCs w:val="20"/>
                <w:lang w:eastAsia="ru-RU"/>
              </w:rPr>
              <w:lastRenderedPageBreak/>
              <w:t>задач; дают положи</w:t>
            </w:r>
            <w:r w:rsidRPr="003B7B82">
              <w:rPr>
                <w:rFonts w:ascii="Times New Roman" w:eastAsia="Times New Roman" w:hAnsi="Times New Roman" w:cs="Times New Roman"/>
                <w:sz w:val="20"/>
                <w:szCs w:val="20"/>
                <w:lang w:eastAsia="ru-RU"/>
              </w:rPr>
              <w:softHyphen/>
              <w:t>тельную самооценку и оценку результатов УД; осознают и принимают социальную роль ученика</w:t>
            </w:r>
          </w:p>
        </w:tc>
        <w:tc>
          <w:tcPr>
            <w:tcW w:w="3231" w:type="dxa"/>
            <w:tcBorders>
              <w:top w:val="single" w:sz="4" w:space="0" w:color="000000"/>
              <w:left w:val="single" w:sz="4" w:space="0" w:color="000000"/>
              <w:bottom w:val="single" w:sz="4" w:space="0" w:color="000000"/>
              <w:right w:val="single" w:sz="4" w:space="0" w:color="000000"/>
            </w:tcBorders>
          </w:tcPr>
          <w:p w14:paraId="1EBD946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lastRenderedPageBreak/>
              <w:t>Регулятивные</w:t>
            </w:r>
            <w:r w:rsidRPr="003B7B82">
              <w:rPr>
                <w:rFonts w:ascii="Times New Roman" w:eastAsia="Times New Roman" w:hAnsi="Times New Roman" w:cs="Times New Roman"/>
                <w:sz w:val="20"/>
                <w:szCs w:val="20"/>
                <w:lang w:eastAsia="ru-RU"/>
              </w:rPr>
              <w:t xml:space="preserve">  - обнаруживают и формулируют  учебную проблему совместно с учителем</w:t>
            </w:r>
          </w:p>
          <w:p w14:paraId="69F3E652"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сопоставляют и </w:t>
            </w:r>
            <w:r w:rsidRPr="003B7B82">
              <w:rPr>
                <w:rFonts w:ascii="Times New Roman" w:eastAsia="Times New Roman" w:hAnsi="Times New Roman" w:cs="Times New Roman"/>
                <w:bCs/>
                <w:iCs/>
                <w:sz w:val="20"/>
                <w:szCs w:val="20"/>
                <w:lang w:eastAsia="zh-CN"/>
              </w:rPr>
              <w:lastRenderedPageBreak/>
              <w:t>отбирают информацию, полученную из различных источников.</w:t>
            </w:r>
          </w:p>
          <w:p w14:paraId="4CD7D7F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принимать другую точку зрения, слушать.</w:t>
            </w:r>
          </w:p>
        </w:tc>
        <w:tc>
          <w:tcPr>
            <w:tcW w:w="1821" w:type="dxa"/>
            <w:tcBorders>
              <w:top w:val="single" w:sz="4" w:space="0" w:color="000000"/>
              <w:left w:val="single" w:sz="4" w:space="0" w:color="000000"/>
              <w:bottom w:val="single" w:sz="4" w:space="0" w:color="000000"/>
              <w:right w:val="single" w:sz="4" w:space="0" w:color="000000"/>
            </w:tcBorders>
          </w:tcPr>
          <w:p w14:paraId="0F85FCF3"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lastRenderedPageBreak/>
              <w:t>Устный опрос.</w:t>
            </w:r>
          </w:p>
        </w:tc>
      </w:tr>
      <w:tr w:rsidR="003B7B82" w:rsidRPr="003B7B82" w14:paraId="3DAB754A"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657CE38F"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71</w:t>
            </w:r>
          </w:p>
        </w:tc>
        <w:tc>
          <w:tcPr>
            <w:tcW w:w="1765" w:type="dxa"/>
            <w:tcBorders>
              <w:top w:val="single" w:sz="4" w:space="0" w:color="000000"/>
              <w:left w:val="single" w:sz="4" w:space="0" w:color="000000"/>
              <w:bottom w:val="single" w:sz="4" w:space="0" w:color="000000"/>
              <w:right w:val="single" w:sz="4" w:space="0" w:color="000000"/>
            </w:tcBorders>
          </w:tcPr>
          <w:p w14:paraId="0332D712"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Использование свойств умножения при упрощении выражений</w:t>
            </w:r>
          </w:p>
        </w:tc>
        <w:tc>
          <w:tcPr>
            <w:tcW w:w="709" w:type="dxa"/>
            <w:tcBorders>
              <w:top w:val="single" w:sz="4" w:space="0" w:color="000000"/>
              <w:left w:val="single" w:sz="4" w:space="0" w:color="000000"/>
              <w:bottom w:val="single" w:sz="4" w:space="0" w:color="000000"/>
              <w:right w:val="single" w:sz="4" w:space="0" w:color="000000"/>
            </w:tcBorders>
          </w:tcPr>
          <w:p w14:paraId="50717327"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199" w:type="dxa"/>
            <w:tcBorders>
              <w:top w:val="single" w:sz="4" w:space="0" w:color="000000"/>
              <w:left w:val="single" w:sz="4" w:space="0" w:color="000000"/>
              <w:bottom w:val="single" w:sz="4" w:space="0" w:color="000000"/>
              <w:right w:val="single" w:sz="4" w:space="0" w:color="000000"/>
            </w:tcBorders>
          </w:tcPr>
          <w:p w14:paraId="2B5B800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умножение натуральных чисел с помощью распределительного свойства, упрощение выражений.</w:t>
            </w:r>
          </w:p>
          <w:p w14:paraId="704C5E3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применение распределительного свойства умножения, вычисление значения выражения с предварительным упрощением его.</w:t>
            </w:r>
          </w:p>
        </w:tc>
        <w:tc>
          <w:tcPr>
            <w:tcW w:w="2186" w:type="dxa"/>
            <w:tcBorders>
              <w:top w:val="single" w:sz="4" w:space="0" w:color="000000"/>
              <w:left w:val="single" w:sz="4" w:space="0" w:color="000000"/>
              <w:bottom w:val="single" w:sz="4" w:space="0" w:color="000000"/>
              <w:right w:val="single" w:sz="4" w:space="0" w:color="000000"/>
            </w:tcBorders>
          </w:tcPr>
          <w:p w14:paraId="3CC8637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Применяют буквы для обозначения чи</w:t>
            </w:r>
            <w:r w:rsidRPr="003B7B82">
              <w:rPr>
                <w:rFonts w:ascii="Times New Roman" w:eastAsia="Times New Roman" w:hAnsi="Times New Roman" w:cs="Times New Roman"/>
                <w:sz w:val="20"/>
                <w:szCs w:val="20"/>
                <w:lang w:eastAsia="ru-RU"/>
              </w:rPr>
              <w:softHyphen/>
              <w:t>сел и записи выражений, находят и выбирают удоб</w:t>
            </w:r>
            <w:r w:rsidRPr="003B7B82">
              <w:rPr>
                <w:rFonts w:ascii="Times New Roman" w:eastAsia="Times New Roman" w:hAnsi="Times New Roman" w:cs="Times New Roman"/>
                <w:sz w:val="20"/>
                <w:szCs w:val="20"/>
                <w:lang w:eastAsia="ru-RU"/>
              </w:rPr>
              <w:softHyphen/>
              <w:t>ный способ решения задания.</w:t>
            </w:r>
          </w:p>
        </w:tc>
        <w:tc>
          <w:tcPr>
            <w:tcW w:w="2118" w:type="dxa"/>
            <w:tcBorders>
              <w:top w:val="single" w:sz="4" w:space="0" w:color="000000"/>
              <w:left w:val="single" w:sz="4" w:space="0" w:color="000000"/>
              <w:bottom w:val="single" w:sz="4" w:space="0" w:color="000000"/>
              <w:right w:val="single" w:sz="4" w:space="0" w:color="000000"/>
            </w:tcBorders>
          </w:tcPr>
          <w:p w14:paraId="6E9C984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Дают положительную самооценку и оценку результатов УД; осознают и принимают социальную роль ученика</w:t>
            </w:r>
          </w:p>
        </w:tc>
        <w:tc>
          <w:tcPr>
            <w:tcW w:w="3231" w:type="dxa"/>
            <w:tcBorders>
              <w:top w:val="single" w:sz="4" w:space="0" w:color="000000"/>
              <w:left w:val="single" w:sz="4" w:space="0" w:color="000000"/>
              <w:bottom w:val="single" w:sz="4" w:space="0" w:color="000000"/>
              <w:right w:val="single" w:sz="4" w:space="0" w:color="000000"/>
            </w:tcBorders>
          </w:tcPr>
          <w:p w14:paraId="088AEA0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w:t>
            </w:r>
          </w:p>
          <w:p w14:paraId="54401F46"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 xml:space="preserve">Познавательные </w:t>
            </w:r>
            <w:r w:rsidRPr="003B7B82">
              <w:rPr>
                <w:rFonts w:ascii="Times New Roman" w:eastAsia="Times New Roman" w:hAnsi="Times New Roman" w:cs="Times New Roman"/>
                <w:bCs/>
                <w:iCs/>
                <w:sz w:val="20"/>
                <w:szCs w:val="20"/>
                <w:lang w:eastAsia="zh-CN"/>
              </w:rPr>
              <w:t>– сопоставляют и отбирают информацию, необходимую для решения задания.</w:t>
            </w:r>
          </w:p>
          <w:p w14:paraId="3AFCA46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принимать другую точку зрения, слушать.</w:t>
            </w:r>
          </w:p>
        </w:tc>
        <w:tc>
          <w:tcPr>
            <w:tcW w:w="1821" w:type="dxa"/>
            <w:tcBorders>
              <w:top w:val="single" w:sz="4" w:space="0" w:color="000000"/>
              <w:left w:val="single" w:sz="4" w:space="0" w:color="000000"/>
              <w:bottom w:val="single" w:sz="4" w:space="0" w:color="000000"/>
              <w:right w:val="single" w:sz="4" w:space="0" w:color="000000"/>
            </w:tcBorders>
          </w:tcPr>
          <w:p w14:paraId="093B2948"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Устный опрос.</w:t>
            </w:r>
          </w:p>
        </w:tc>
      </w:tr>
      <w:tr w:rsidR="003B7B82" w:rsidRPr="003B7B82" w14:paraId="2807FB78"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75BF7251"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72</w:t>
            </w:r>
          </w:p>
        </w:tc>
        <w:tc>
          <w:tcPr>
            <w:tcW w:w="1765" w:type="dxa"/>
            <w:tcBorders>
              <w:top w:val="single" w:sz="4" w:space="0" w:color="000000"/>
              <w:left w:val="single" w:sz="4" w:space="0" w:color="000000"/>
              <w:bottom w:val="single" w:sz="4" w:space="0" w:color="000000"/>
              <w:right w:val="single" w:sz="4" w:space="0" w:color="000000"/>
            </w:tcBorders>
          </w:tcPr>
          <w:p w14:paraId="4C9196D8"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Использование свойств умножения при упрощении выражений</w:t>
            </w:r>
          </w:p>
        </w:tc>
        <w:tc>
          <w:tcPr>
            <w:tcW w:w="709" w:type="dxa"/>
            <w:tcBorders>
              <w:top w:val="single" w:sz="4" w:space="0" w:color="000000"/>
              <w:left w:val="single" w:sz="4" w:space="0" w:color="000000"/>
              <w:bottom w:val="single" w:sz="4" w:space="0" w:color="000000"/>
              <w:right w:val="single" w:sz="4" w:space="0" w:color="000000"/>
            </w:tcBorders>
          </w:tcPr>
          <w:p w14:paraId="0854BB68"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199" w:type="dxa"/>
            <w:tcBorders>
              <w:top w:val="single" w:sz="4" w:space="0" w:color="000000"/>
              <w:left w:val="single" w:sz="4" w:space="0" w:color="000000"/>
              <w:bottom w:val="single" w:sz="4" w:space="0" w:color="000000"/>
              <w:right w:val="single" w:sz="4" w:space="0" w:color="000000"/>
            </w:tcBorders>
          </w:tcPr>
          <w:p w14:paraId="35A63D9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упрощение выражений.</w:t>
            </w:r>
          </w:p>
          <w:p w14:paraId="4595247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применение распределительного свойства умножения, вычисление значения выражения с предварительным упрощением его.</w:t>
            </w:r>
          </w:p>
        </w:tc>
        <w:tc>
          <w:tcPr>
            <w:tcW w:w="2186" w:type="dxa"/>
            <w:tcBorders>
              <w:top w:val="single" w:sz="4" w:space="0" w:color="000000"/>
              <w:left w:val="single" w:sz="4" w:space="0" w:color="000000"/>
              <w:bottom w:val="single" w:sz="4" w:space="0" w:color="000000"/>
              <w:right w:val="single" w:sz="4" w:space="0" w:color="000000"/>
            </w:tcBorders>
          </w:tcPr>
          <w:p w14:paraId="05A4D0EF"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Составляют буквенные выражения по условиям, заданным словесно, рисунком или таблицей, находят и выбирают наиболее удобный способ решения.</w:t>
            </w:r>
          </w:p>
        </w:tc>
        <w:tc>
          <w:tcPr>
            <w:tcW w:w="2118" w:type="dxa"/>
            <w:tcBorders>
              <w:top w:val="single" w:sz="4" w:space="0" w:color="000000"/>
              <w:left w:val="single" w:sz="4" w:space="0" w:color="000000"/>
              <w:bottom w:val="single" w:sz="4" w:space="0" w:color="000000"/>
              <w:right w:val="single" w:sz="4" w:space="0" w:color="000000"/>
            </w:tcBorders>
          </w:tcPr>
          <w:p w14:paraId="1EF0234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познавательный интерес к предмету,  дают адекватную  положи</w:t>
            </w:r>
            <w:r w:rsidRPr="003B7B82">
              <w:rPr>
                <w:rFonts w:ascii="Times New Roman" w:eastAsia="Times New Roman" w:hAnsi="Times New Roman" w:cs="Times New Roman"/>
                <w:sz w:val="20"/>
                <w:szCs w:val="20"/>
                <w:lang w:eastAsia="ru-RU"/>
              </w:rPr>
              <w:softHyphen/>
              <w:t>тельную самооценку и оценку результатов УД; осознают и принимают социальную роль ученика.</w:t>
            </w:r>
          </w:p>
        </w:tc>
        <w:tc>
          <w:tcPr>
            <w:tcW w:w="3231" w:type="dxa"/>
            <w:tcBorders>
              <w:top w:val="single" w:sz="4" w:space="0" w:color="000000"/>
              <w:left w:val="single" w:sz="4" w:space="0" w:color="000000"/>
              <w:bottom w:val="single" w:sz="4" w:space="0" w:color="000000"/>
              <w:right w:val="single" w:sz="4" w:space="0" w:color="000000"/>
            </w:tcBorders>
          </w:tcPr>
          <w:p w14:paraId="7D8685C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составляют план решения проблем творческого и проблемного характера.</w:t>
            </w:r>
          </w:p>
          <w:p w14:paraId="2CC71077"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 xml:space="preserve">Познавательные </w:t>
            </w:r>
            <w:r w:rsidRPr="003B7B82">
              <w:rPr>
                <w:rFonts w:ascii="Times New Roman" w:eastAsia="Times New Roman" w:hAnsi="Times New Roman" w:cs="Times New Roman"/>
                <w:bCs/>
                <w:iCs/>
                <w:sz w:val="20"/>
                <w:szCs w:val="20"/>
                <w:lang w:eastAsia="zh-CN"/>
              </w:rPr>
              <w:t>– делают предположения об информации, необходимой для решения учебной задачи.</w:t>
            </w:r>
          </w:p>
          <w:p w14:paraId="6BCF71BB"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взглянуть на ситуацию с другой стороны и договориться с людьми иных позиций.</w:t>
            </w:r>
          </w:p>
        </w:tc>
        <w:tc>
          <w:tcPr>
            <w:tcW w:w="1821" w:type="dxa"/>
            <w:tcBorders>
              <w:top w:val="single" w:sz="4" w:space="0" w:color="000000"/>
              <w:left w:val="single" w:sz="4" w:space="0" w:color="000000"/>
              <w:bottom w:val="single" w:sz="4" w:space="0" w:color="000000"/>
              <w:right w:val="single" w:sz="4" w:space="0" w:color="000000"/>
            </w:tcBorders>
          </w:tcPr>
          <w:p w14:paraId="104AFE3C"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Математический диктант.</w:t>
            </w:r>
          </w:p>
        </w:tc>
      </w:tr>
      <w:tr w:rsidR="003B7B82" w:rsidRPr="003B7B82" w14:paraId="21331BA4"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554702DC"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73</w:t>
            </w:r>
          </w:p>
        </w:tc>
        <w:tc>
          <w:tcPr>
            <w:tcW w:w="1765" w:type="dxa"/>
            <w:tcBorders>
              <w:top w:val="single" w:sz="4" w:space="0" w:color="000000"/>
              <w:left w:val="single" w:sz="4" w:space="0" w:color="000000"/>
              <w:bottom w:val="single" w:sz="4" w:space="0" w:color="000000"/>
              <w:right w:val="single" w:sz="4" w:space="0" w:color="000000"/>
            </w:tcBorders>
          </w:tcPr>
          <w:p w14:paraId="20458AB7"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Использование свойств умножения при решении уравнений</w:t>
            </w:r>
          </w:p>
        </w:tc>
        <w:tc>
          <w:tcPr>
            <w:tcW w:w="709" w:type="dxa"/>
            <w:tcBorders>
              <w:top w:val="single" w:sz="4" w:space="0" w:color="000000"/>
              <w:left w:val="single" w:sz="4" w:space="0" w:color="000000"/>
              <w:bottom w:val="single" w:sz="4" w:space="0" w:color="000000"/>
              <w:right w:val="single" w:sz="4" w:space="0" w:color="000000"/>
            </w:tcBorders>
          </w:tcPr>
          <w:p w14:paraId="26E74B53"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199" w:type="dxa"/>
            <w:tcBorders>
              <w:top w:val="single" w:sz="4" w:space="0" w:color="000000"/>
              <w:left w:val="single" w:sz="4" w:space="0" w:color="000000"/>
              <w:bottom w:val="single" w:sz="4" w:space="0" w:color="000000"/>
              <w:right w:val="single" w:sz="4" w:space="0" w:color="000000"/>
            </w:tcBorders>
          </w:tcPr>
          <w:p w14:paraId="12417583"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Фронтальная – ответы на вопросы, решение уравнений.</w:t>
            </w:r>
          </w:p>
          <w:p w14:paraId="7445EB91"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Индивидуальная – запись предположения в виде равенства и нахождение значения переменной, решение уравнений.</w:t>
            </w:r>
          </w:p>
        </w:tc>
        <w:tc>
          <w:tcPr>
            <w:tcW w:w="2186" w:type="dxa"/>
            <w:tcBorders>
              <w:top w:val="single" w:sz="4" w:space="0" w:color="000000"/>
              <w:left w:val="single" w:sz="4" w:space="0" w:color="000000"/>
              <w:bottom w:val="single" w:sz="4" w:space="0" w:color="000000"/>
              <w:right w:val="single" w:sz="4" w:space="0" w:color="000000"/>
            </w:tcBorders>
          </w:tcPr>
          <w:p w14:paraId="396B16BB"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Решают простейшие уравнения на основе зависимостей между компонентами и результатом арифметических действий.</w:t>
            </w:r>
          </w:p>
        </w:tc>
        <w:tc>
          <w:tcPr>
            <w:tcW w:w="2118" w:type="dxa"/>
            <w:tcBorders>
              <w:top w:val="single" w:sz="4" w:space="0" w:color="000000"/>
              <w:left w:val="single" w:sz="4" w:space="0" w:color="000000"/>
              <w:bottom w:val="single" w:sz="4" w:space="0" w:color="000000"/>
              <w:right w:val="single" w:sz="4" w:space="0" w:color="000000"/>
            </w:tcBorders>
          </w:tcPr>
          <w:p w14:paraId="5C53E3E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отличия в оценке одной и той же ситуации разными людьми, проявляют положительное отношение к урокам математики, дают положительную оценку и самооценку результатам учебной деятельности.</w:t>
            </w:r>
          </w:p>
        </w:tc>
        <w:tc>
          <w:tcPr>
            <w:tcW w:w="3231" w:type="dxa"/>
            <w:tcBorders>
              <w:top w:val="single" w:sz="4" w:space="0" w:color="000000"/>
              <w:left w:val="single" w:sz="4" w:space="0" w:color="000000"/>
              <w:bottom w:val="single" w:sz="4" w:space="0" w:color="000000"/>
              <w:right w:val="single" w:sz="4" w:space="0" w:color="000000"/>
            </w:tcBorders>
          </w:tcPr>
          <w:p w14:paraId="195B7C0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источники информации.</w:t>
            </w:r>
          </w:p>
          <w:p w14:paraId="65B0C65E"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делают предположения об информации, необходимой для решения учебной задачи.</w:t>
            </w:r>
          </w:p>
          <w:p w14:paraId="49B6F118"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слушать других, принимать другую точку зрения, изменять свою точку зрения.</w:t>
            </w:r>
          </w:p>
        </w:tc>
        <w:tc>
          <w:tcPr>
            <w:tcW w:w="1821" w:type="dxa"/>
            <w:tcBorders>
              <w:top w:val="single" w:sz="4" w:space="0" w:color="000000"/>
              <w:left w:val="single" w:sz="4" w:space="0" w:color="000000"/>
              <w:bottom w:val="single" w:sz="4" w:space="0" w:color="000000"/>
              <w:right w:val="single" w:sz="4" w:space="0" w:color="000000"/>
            </w:tcBorders>
          </w:tcPr>
          <w:p w14:paraId="0A4C039C"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Самостоятельная работа.</w:t>
            </w:r>
          </w:p>
        </w:tc>
      </w:tr>
      <w:tr w:rsidR="003B7B82" w:rsidRPr="003B7B82" w14:paraId="3DB4AE18"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40B81D3F"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74</w:t>
            </w:r>
          </w:p>
        </w:tc>
        <w:tc>
          <w:tcPr>
            <w:tcW w:w="1765" w:type="dxa"/>
            <w:tcBorders>
              <w:top w:val="single" w:sz="4" w:space="0" w:color="000000"/>
              <w:left w:val="single" w:sz="4" w:space="0" w:color="000000"/>
              <w:bottom w:val="single" w:sz="4" w:space="0" w:color="000000"/>
              <w:right w:val="single" w:sz="4" w:space="0" w:color="000000"/>
            </w:tcBorders>
          </w:tcPr>
          <w:p w14:paraId="7246DC57"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Решение задач с помощью </w:t>
            </w:r>
            <w:r w:rsidRPr="003B7B82">
              <w:rPr>
                <w:rFonts w:ascii="Times New Roman" w:eastAsia="Times New Roman" w:hAnsi="Times New Roman" w:cs="Times New Roman"/>
                <w:sz w:val="24"/>
                <w:szCs w:val="24"/>
              </w:rPr>
              <w:lastRenderedPageBreak/>
              <w:t>уравнений</w:t>
            </w:r>
          </w:p>
        </w:tc>
        <w:tc>
          <w:tcPr>
            <w:tcW w:w="709" w:type="dxa"/>
            <w:tcBorders>
              <w:top w:val="single" w:sz="4" w:space="0" w:color="000000"/>
              <w:left w:val="single" w:sz="4" w:space="0" w:color="000000"/>
              <w:bottom w:val="single" w:sz="4" w:space="0" w:color="000000"/>
              <w:right w:val="single" w:sz="4" w:space="0" w:color="000000"/>
            </w:tcBorders>
          </w:tcPr>
          <w:p w14:paraId="237FE95F"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lastRenderedPageBreak/>
              <w:t>1</w:t>
            </w:r>
          </w:p>
        </w:tc>
        <w:tc>
          <w:tcPr>
            <w:tcW w:w="3199" w:type="dxa"/>
            <w:tcBorders>
              <w:top w:val="single" w:sz="4" w:space="0" w:color="000000"/>
              <w:left w:val="single" w:sz="4" w:space="0" w:color="000000"/>
              <w:bottom w:val="single" w:sz="4" w:space="0" w:color="000000"/>
              <w:right w:val="single" w:sz="4" w:space="0" w:color="000000"/>
            </w:tcBorders>
          </w:tcPr>
          <w:p w14:paraId="7D28AD69"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 xml:space="preserve">Фронтальная – составление по рисунку уравнения и решение его, решение задач при помощи </w:t>
            </w:r>
            <w:r w:rsidRPr="003B7B82">
              <w:rPr>
                <w:rFonts w:ascii="Times New Roman" w:eastAsia="Times New Roman" w:hAnsi="Times New Roman" w:cs="Times New Roman"/>
                <w:bCs/>
                <w:sz w:val="20"/>
                <w:szCs w:val="20"/>
                <w:lang w:eastAsia="ru-RU"/>
              </w:rPr>
              <w:lastRenderedPageBreak/>
              <w:t>уравнений.</w:t>
            </w:r>
          </w:p>
          <w:p w14:paraId="1C91956D"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Индивидуальная – составления условия задачи АО заданному уравнению, решение задач на части.</w:t>
            </w:r>
          </w:p>
        </w:tc>
        <w:tc>
          <w:tcPr>
            <w:tcW w:w="2186" w:type="dxa"/>
            <w:tcBorders>
              <w:top w:val="single" w:sz="4" w:space="0" w:color="000000"/>
              <w:left w:val="single" w:sz="4" w:space="0" w:color="000000"/>
              <w:bottom w:val="single" w:sz="4" w:space="0" w:color="000000"/>
              <w:right w:val="single" w:sz="4" w:space="0" w:color="000000"/>
            </w:tcBorders>
          </w:tcPr>
          <w:p w14:paraId="181E28E1"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lastRenderedPageBreak/>
              <w:t>Составляют уравнения по условиям задач</w:t>
            </w:r>
          </w:p>
        </w:tc>
        <w:tc>
          <w:tcPr>
            <w:tcW w:w="2118" w:type="dxa"/>
            <w:tcBorders>
              <w:top w:val="single" w:sz="4" w:space="0" w:color="000000"/>
              <w:left w:val="single" w:sz="4" w:space="0" w:color="000000"/>
              <w:bottom w:val="single" w:sz="4" w:space="0" w:color="000000"/>
              <w:right w:val="single" w:sz="4" w:space="0" w:color="000000"/>
            </w:tcBorders>
          </w:tcPr>
          <w:p w14:paraId="5812EEA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Проявляют устойчивый интерес к способам решения </w:t>
            </w:r>
            <w:r w:rsidRPr="003B7B82">
              <w:rPr>
                <w:rFonts w:ascii="Times New Roman" w:eastAsia="Times New Roman" w:hAnsi="Times New Roman" w:cs="Times New Roman"/>
                <w:sz w:val="20"/>
                <w:szCs w:val="20"/>
                <w:lang w:eastAsia="ru-RU"/>
              </w:rPr>
              <w:lastRenderedPageBreak/>
              <w:t>познавательных  задач; адекватно оценивают результаты своей учебной деятельности.</w:t>
            </w:r>
          </w:p>
        </w:tc>
        <w:tc>
          <w:tcPr>
            <w:tcW w:w="3231" w:type="dxa"/>
            <w:tcBorders>
              <w:top w:val="single" w:sz="4" w:space="0" w:color="000000"/>
              <w:left w:val="single" w:sz="4" w:space="0" w:color="000000"/>
              <w:bottom w:val="single" w:sz="4" w:space="0" w:color="000000"/>
              <w:right w:val="single" w:sz="4" w:space="0" w:color="000000"/>
            </w:tcBorders>
          </w:tcPr>
          <w:p w14:paraId="6959FE8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lastRenderedPageBreak/>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w:t>
            </w:r>
            <w:r w:rsidRPr="003B7B82">
              <w:rPr>
                <w:rFonts w:ascii="Times New Roman" w:eastAsia="Times New Roman" w:hAnsi="Times New Roman" w:cs="Times New Roman"/>
                <w:sz w:val="20"/>
                <w:szCs w:val="20"/>
                <w:lang w:eastAsia="ru-RU"/>
              </w:rPr>
              <w:lastRenderedPageBreak/>
              <w:t xml:space="preserve">источники информации. </w:t>
            </w: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делают предположения об информации, необходимой для решения учебной задачи.</w:t>
            </w:r>
          </w:p>
          <w:p w14:paraId="3C86E2B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слушать других, принимать другую точку зрения, изменять свою точку зрения.</w:t>
            </w:r>
          </w:p>
        </w:tc>
        <w:tc>
          <w:tcPr>
            <w:tcW w:w="1821" w:type="dxa"/>
            <w:tcBorders>
              <w:top w:val="single" w:sz="4" w:space="0" w:color="000000"/>
              <w:left w:val="single" w:sz="4" w:space="0" w:color="000000"/>
              <w:bottom w:val="single" w:sz="4" w:space="0" w:color="000000"/>
              <w:right w:val="single" w:sz="4" w:space="0" w:color="000000"/>
            </w:tcBorders>
          </w:tcPr>
          <w:p w14:paraId="1DB4D74F"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lastRenderedPageBreak/>
              <w:t>Устный опрос.</w:t>
            </w:r>
          </w:p>
        </w:tc>
      </w:tr>
      <w:tr w:rsidR="003B7B82" w:rsidRPr="003B7B82" w14:paraId="2943BE18"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578791A1"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75</w:t>
            </w:r>
          </w:p>
        </w:tc>
        <w:tc>
          <w:tcPr>
            <w:tcW w:w="1765" w:type="dxa"/>
            <w:tcBorders>
              <w:top w:val="single" w:sz="4" w:space="0" w:color="000000"/>
              <w:left w:val="single" w:sz="4" w:space="0" w:color="000000"/>
              <w:bottom w:val="single" w:sz="4" w:space="0" w:color="000000"/>
              <w:right w:val="single" w:sz="4" w:space="0" w:color="000000"/>
            </w:tcBorders>
          </w:tcPr>
          <w:p w14:paraId="06EAAF33"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с помощью уравнений</w:t>
            </w:r>
          </w:p>
        </w:tc>
        <w:tc>
          <w:tcPr>
            <w:tcW w:w="709" w:type="dxa"/>
            <w:tcBorders>
              <w:top w:val="single" w:sz="4" w:space="0" w:color="000000"/>
              <w:left w:val="single" w:sz="4" w:space="0" w:color="000000"/>
              <w:bottom w:val="single" w:sz="4" w:space="0" w:color="000000"/>
              <w:right w:val="single" w:sz="4" w:space="0" w:color="000000"/>
            </w:tcBorders>
          </w:tcPr>
          <w:p w14:paraId="744FE59B"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199" w:type="dxa"/>
            <w:tcBorders>
              <w:top w:val="single" w:sz="4" w:space="0" w:color="000000"/>
              <w:left w:val="single" w:sz="4" w:space="0" w:color="000000"/>
              <w:bottom w:val="single" w:sz="4" w:space="0" w:color="000000"/>
              <w:right w:val="single" w:sz="4" w:space="0" w:color="000000"/>
            </w:tcBorders>
          </w:tcPr>
          <w:p w14:paraId="3828605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и выведение правил выполнения действий; нахождение значения выражений.</w:t>
            </w:r>
          </w:p>
          <w:p w14:paraId="000505A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нахождение значений выражений.</w:t>
            </w:r>
          </w:p>
          <w:p w14:paraId="5BB7CBC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выполнение действий.</w:t>
            </w:r>
          </w:p>
        </w:tc>
        <w:tc>
          <w:tcPr>
            <w:tcW w:w="2186" w:type="dxa"/>
            <w:tcBorders>
              <w:top w:val="single" w:sz="4" w:space="0" w:color="000000"/>
              <w:left w:val="single" w:sz="4" w:space="0" w:color="000000"/>
              <w:bottom w:val="single" w:sz="4" w:space="0" w:color="000000"/>
              <w:right w:val="single" w:sz="4" w:space="0" w:color="000000"/>
            </w:tcBorders>
          </w:tcPr>
          <w:p w14:paraId="3510D2BB"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Составляют уравнения по условиям задач</w:t>
            </w:r>
          </w:p>
        </w:tc>
        <w:tc>
          <w:tcPr>
            <w:tcW w:w="2118" w:type="dxa"/>
            <w:tcBorders>
              <w:top w:val="single" w:sz="4" w:space="0" w:color="000000"/>
              <w:left w:val="single" w:sz="4" w:space="0" w:color="000000"/>
              <w:bottom w:val="single" w:sz="4" w:space="0" w:color="000000"/>
              <w:right w:val="single" w:sz="4" w:space="0" w:color="000000"/>
            </w:tcBorders>
          </w:tcPr>
          <w:p w14:paraId="61711DE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устойчивый интерес к способам решения познавательных  задач; адекватно оценивают результаты своей учебной деятельности, осознают и принимают социальную роль ученика.</w:t>
            </w:r>
          </w:p>
        </w:tc>
        <w:tc>
          <w:tcPr>
            <w:tcW w:w="3231" w:type="dxa"/>
            <w:tcBorders>
              <w:top w:val="single" w:sz="4" w:space="0" w:color="000000"/>
              <w:left w:val="single" w:sz="4" w:space="0" w:color="000000"/>
              <w:bottom w:val="single" w:sz="4" w:space="0" w:color="000000"/>
              <w:right w:val="single" w:sz="4" w:space="0" w:color="000000"/>
            </w:tcBorders>
          </w:tcPr>
          <w:p w14:paraId="4B96370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составляют план выполнения заданий совместно с учителем.</w:t>
            </w:r>
          </w:p>
          <w:p w14:paraId="5CCA2C9C"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записывают выводы в виде правил.</w:t>
            </w:r>
          </w:p>
          <w:p w14:paraId="531E3C6E"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положительно относиться к позиции другого, договариваться.</w:t>
            </w:r>
          </w:p>
        </w:tc>
        <w:tc>
          <w:tcPr>
            <w:tcW w:w="1821" w:type="dxa"/>
            <w:tcBorders>
              <w:top w:val="single" w:sz="4" w:space="0" w:color="000000"/>
              <w:left w:val="single" w:sz="4" w:space="0" w:color="000000"/>
              <w:bottom w:val="single" w:sz="4" w:space="0" w:color="000000"/>
              <w:right w:val="single" w:sz="4" w:space="0" w:color="000000"/>
            </w:tcBorders>
          </w:tcPr>
          <w:p w14:paraId="4A01270B"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Устный опрос.</w:t>
            </w:r>
          </w:p>
        </w:tc>
      </w:tr>
      <w:tr w:rsidR="003B7B82" w:rsidRPr="003B7B82" w14:paraId="615986B8"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26E0642E"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76</w:t>
            </w:r>
          </w:p>
        </w:tc>
        <w:tc>
          <w:tcPr>
            <w:tcW w:w="1765" w:type="dxa"/>
            <w:tcBorders>
              <w:top w:val="single" w:sz="4" w:space="0" w:color="000000"/>
              <w:left w:val="single" w:sz="4" w:space="0" w:color="000000"/>
              <w:bottom w:val="single" w:sz="4" w:space="0" w:color="000000"/>
              <w:right w:val="single" w:sz="4" w:space="0" w:color="000000"/>
            </w:tcBorders>
          </w:tcPr>
          <w:p w14:paraId="096FFACD"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Решение задач </w:t>
            </w:r>
          </w:p>
        </w:tc>
        <w:tc>
          <w:tcPr>
            <w:tcW w:w="709" w:type="dxa"/>
            <w:tcBorders>
              <w:top w:val="single" w:sz="4" w:space="0" w:color="000000"/>
              <w:left w:val="single" w:sz="4" w:space="0" w:color="000000"/>
              <w:bottom w:val="single" w:sz="4" w:space="0" w:color="000000"/>
              <w:right w:val="single" w:sz="4" w:space="0" w:color="000000"/>
            </w:tcBorders>
          </w:tcPr>
          <w:p w14:paraId="27F545E5"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199" w:type="dxa"/>
            <w:tcBorders>
              <w:top w:val="single" w:sz="4" w:space="0" w:color="000000"/>
              <w:left w:val="single" w:sz="4" w:space="0" w:color="000000"/>
              <w:bottom w:val="single" w:sz="4" w:space="0" w:color="000000"/>
              <w:right w:val="single" w:sz="4" w:space="0" w:color="000000"/>
            </w:tcBorders>
          </w:tcPr>
          <w:p w14:paraId="0787173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нахождение значений выражений.</w:t>
            </w:r>
          </w:p>
          <w:p w14:paraId="6493701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составление программы вычислений, решение уравнений.</w:t>
            </w:r>
          </w:p>
        </w:tc>
        <w:tc>
          <w:tcPr>
            <w:tcW w:w="2186" w:type="dxa"/>
            <w:tcBorders>
              <w:top w:val="single" w:sz="4" w:space="0" w:color="000000"/>
              <w:left w:val="single" w:sz="4" w:space="0" w:color="000000"/>
              <w:bottom w:val="single" w:sz="4" w:space="0" w:color="000000"/>
              <w:right w:val="single" w:sz="4" w:space="0" w:color="000000"/>
            </w:tcBorders>
            <w:vAlign w:val="center"/>
          </w:tcPr>
          <w:p w14:paraId="073F7ED8"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Упрощают выражения, применяя свойства умножения. Решают уравнения, применяя его упрощение. Читают и записывают буквенные выражения, составляют уравнения по условиям задач. </w:t>
            </w:r>
          </w:p>
        </w:tc>
        <w:tc>
          <w:tcPr>
            <w:tcW w:w="2118" w:type="dxa"/>
            <w:tcBorders>
              <w:top w:val="single" w:sz="4" w:space="0" w:color="000000"/>
              <w:left w:val="single" w:sz="4" w:space="0" w:color="000000"/>
              <w:bottom w:val="single" w:sz="4" w:space="0" w:color="000000"/>
              <w:right w:val="single" w:sz="4" w:space="0" w:color="000000"/>
            </w:tcBorders>
          </w:tcPr>
          <w:p w14:paraId="29F1D43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отдельные ближайшие цели саморазвития, адекватно оценивают результаты своей учебной деятельности.</w:t>
            </w:r>
          </w:p>
        </w:tc>
        <w:tc>
          <w:tcPr>
            <w:tcW w:w="3231" w:type="dxa"/>
            <w:tcBorders>
              <w:top w:val="single" w:sz="4" w:space="0" w:color="000000"/>
              <w:left w:val="single" w:sz="4" w:space="0" w:color="000000"/>
              <w:bottom w:val="single" w:sz="4" w:space="0" w:color="000000"/>
              <w:right w:val="single" w:sz="4" w:space="0" w:color="000000"/>
            </w:tcBorders>
          </w:tcPr>
          <w:p w14:paraId="3D66770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обнаруживают и формулируют  учебную проблему совместно с учителем</w:t>
            </w:r>
          </w:p>
          <w:p w14:paraId="1EF2155A"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сопоставляют и отбирают информацию, необходимую для решения учебной задачи.</w:t>
            </w:r>
          </w:p>
          <w:p w14:paraId="4829D930"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принимать другую точку зрения, слушать.</w:t>
            </w:r>
          </w:p>
        </w:tc>
        <w:tc>
          <w:tcPr>
            <w:tcW w:w="1821" w:type="dxa"/>
            <w:tcBorders>
              <w:top w:val="single" w:sz="4" w:space="0" w:color="000000"/>
              <w:left w:val="single" w:sz="4" w:space="0" w:color="000000"/>
              <w:bottom w:val="single" w:sz="4" w:space="0" w:color="000000"/>
              <w:right w:val="single" w:sz="4" w:space="0" w:color="000000"/>
            </w:tcBorders>
          </w:tcPr>
          <w:p w14:paraId="087DE8D2"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Самостоятельная работа.</w:t>
            </w:r>
          </w:p>
        </w:tc>
      </w:tr>
      <w:tr w:rsidR="003B7B82" w:rsidRPr="003B7B82" w14:paraId="34DA3BDE"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42923728"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77</w:t>
            </w:r>
          </w:p>
        </w:tc>
        <w:tc>
          <w:tcPr>
            <w:tcW w:w="1765" w:type="dxa"/>
            <w:vMerge w:val="restart"/>
            <w:tcBorders>
              <w:top w:val="single" w:sz="4" w:space="0" w:color="000000"/>
              <w:left w:val="single" w:sz="4" w:space="0" w:color="000000"/>
              <w:bottom w:val="single" w:sz="4" w:space="0" w:color="000000"/>
              <w:right w:val="single" w:sz="4" w:space="0" w:color="000000"/>
            </w:tcBorders>
          </w:tcPr>
          <w:p w14:paraId="7E5ACC19" w14:textId="77777777" w:rsidR="003B7B82" w:rsidRPr="003B7B82" w:rsidRDefault="003B7B82" w:rsidP="003B7B82">
            <w:pPr>
              <w:spacing w:after="0" w:line="240" w:lineRule="auto"/>
              <w:rPr>
                <w:rFonts w:ascii="Times New Roman" w:eastAsia="Times New Roman" w:hAnsi="Times New Roman" w:cs="Times New Roman"/>
                <w:b/>
                <w:color w:val="FF0000"/>
                <w:sz w:val="24"/>
                <w:szCs w:val="24"/>
              </w:rPr>
            </w:pPr>
            <w:r w:rsidRPr="003B7B82">
              <w:rPr>
                <w:rFonts w:ascii="Times New Roman" w:eastAsia="Times New Roman" w:hAnsi="Times New Roman" w:cs="Times New Roman"/>
                <w:b/>
                <w:color w:val="FF0000"/>
                <w:sz w:val="24"/>
                <w:szCs w:val="24"/>
              </w:rPr>
              <w:t xml:space="preserve">Проект «Текстовые задачи». </w:t>
            </w:r>
          </w:p>
          <w:p w14:paraId="7C54E1BA" w14:textId="77777777" w:rsidR="003B7B82" w:rsidRPr="003B7B82" w:rsidRDefault="003B7B82" w:rsidP="003B7B82">
            <w:pP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5F648625"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99" w:type="dxa"/>
            <w:vMerge w:val="restart"/>
            <w:tcBorders>
              <w:top w:val="single" w:sz="4" w:space="0" w:color="000000"/>
              <w:left w:val="single" w:sz="4" w:space="0" w:color="000000"/>
              <w:bottom w:val="single" w:sz="4" w:space="0" w:color="000000"/>
              <w:right w:val="single" w:sz="4" w:space="0" w:color="000000"/>
            </w:tcBorders>
          </w:tcPr>
          <w:p w14:paraId="2E7B10B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решение задач</w:t>
            </w:r>
          </w:p>
        </w:tc>
        <w:tc>
          <w:tcPr>
            <w:tcW w:w="2186" w:type="dxa"/>
            <w:vMerge w:val="restart"/>
            <w:tcBorders>
              <w:top w:val="single" w:sz="4" w:space="0" w:color="000000"/>
              <w:left w:val="single" w:sz="4" w:space="0" w:color="000000"/>
              <w:bottom w:val="single" w:sz="4" w:space="0" w:color="000000"/>
              <w:right w:val="single" w:sz="4" w:space="0" w:color="000000"/>
            </w:tcBorders>
          </w:tcPr>
          <w:p w14:paraId="423DC73A" w14:textId="77777777" w:rsidR="003B7B82" w:rsidRPr="003B7B82" w:rsidRDefault="003B7B82" w:rsidP="003B7B82">
            <w:pPr>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 xml:space="preserve">Решают текстовые задачи арифметическими приемами (по действиям),методом составления уравнения, помощью графика. Используют чертеж к текстовой задаче и осознают  его значение для построения </w:t>
            </w:r>
            <w:r w:rsidRPr="003B7B82">
              <w:rPr>
                <w:rFonts w:ascii="Times New Roman" w:eastAsia="Times New Roman" w:hAnsi="Times New Roman" w:cs="Times New Roman"/>
                <w:sz w:val="20"/>
                <w:szCs w:val="20"/>
              </w:rPr>
              <w:lastRenderedPageBreak/>
              <w:t>математической модели. Решают задачи на движение ( по течению и против течения, по прямой линии в одном направлении, в противоположном направлении  и навстречу друг другу). Читают графики движения и применяют их для решения текстовых задач. Решают текстовые задачи с использованием элементов геометрии.</w:t>
            </w:r>
          </w:p>
          <w:p w14:paraId="5710C81F"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p>
        </w:tc>
        <w:tc>
          <w:tcPr>
            <w:tcW w:w="2118" w:type="dxa"/>
            <w:vMerge w:val="restart"/>
            <w:tcBorders>
              <w:top w:val="single" w:sz="4" w:space="0" w:color="000000"/>
              <w:left w:val="single" w:sz="4" w:space="0" w:color="000000"/>
              <w:bottom w:val="single" w:sz="4" w:space="0" w:color="000000"/>
              <w:right w:val="single" w:sz="4" w:space="0" w:color="000000"/>
            </w:tcBorders>
          </w:tcPr>
          <w:p w14:paraId="39DA351D"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pacing w:val="1"/>
                <w:sz w:val="20"/>
                <w:szCs w:val="20"/>
              </w:rPr>
              <w:lastRenderedPageBreak/>
              <w:t xml:space="preserve">Проявляют познавательный интерес,  самостоятельно конструируют свои знания, ориентируются в информационном пространстве, развивают критическое и творческое </w:t>
            </w:r>
            <w:r w:rsidRPr="003B7B82">
              <w:rPr>
                <w:rFonts w:ascii="Times New Roman" w:eastAsia="Times New Roman" w:hAnsi="Times New Roman" w:cs="Times New Roman"/>
                <w:spacing w:val="1"/>
                <w:sz w:val="20"/>
                <w:szCs w:val="20"/>
              </w:rPr>
              <w:lastRenderedPageBreak/>
              <w:t>мышление</w:t>
            </w:r>
            <w:r w:rsidRPr="003B7B82">
              <w:rPr>
                <w:rFonts w:ascii="Times New Roman" w:eastAsia="Times New Roman" w:hAnsi="Times New Roman" w:cs="Times New Roman"/>
                <w:sz w:val="20"/>
                <w:szCs w:val="20"/>
              </w:rPr>
              <w:t>.</w:t>
            </w:r>
          </w:p>
        </w:tc>
        <w:tc>
          <w:tcPr>
            <w:tcW w:w="3231" w:type="dxa"/>
            <w:vMerge w:val="restart"/>
            <w:tcBorders>
              <w:top w:val="single" w:sz="4" w:space="0" w:color="000000"/>
              <w:left w:val="single" w:sz="4" w:space="0" w:color="000000"/>
              <w:bottom w:val="single" w:sz="4" w:space="0" w:color="000000"/>
              <w:right w:val="single" w:sz="4" w:space="0" w:color="000000"/>
            </w:tcBorders>
          </w:tcPr>
          <w:p w14:paraId="033469F0"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lastRenderedPageBreak/>
              <w:t>Регулятивные</w:t>
            </w:r>
            <w:r w:rsidRPr="003B7B82">
              <w:rPr>
                <w:rFonts w:ascii="Times New Roman" w:eastAsia="Times New Roman" w:hAnsi="Times New Roman" w:cs="Times New Roman"/>
                <w:bCs/>
                <w:iCs/>
                <w:sz w:val="20"/>
                <w:szCs w:val="20"/>
                <w:lang w:eastAsia="zh-CN"/>
              </w:rPr>
              <w:t xml:space="preserve">  – работают по составленному плану, используют основные и дополнительные источники информации.</w:t>
            </w:r>
          </w:p>
          <w:p w14:paraId="0CD0CBD8"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сопоставляют и отбирают информацию, полученную из разных источников.</w:t>
            </w:r>
          </w:p>
          <w:p w14:paraId="4128E507" w14:textId="77777777" w:rsidR="003B7B82" w:rsidRPr="003B7B82" w:rsidRDefault="003B7B82" w:rsidP="003B7B82">
            <w:pPr>
              <w:spacing w:after="0" w:line="240" w:lineRule="auto"/>
              <w:rPr>
                <w:rFonts w:ascii="Arial Unicode MS" w:eastAsia="Arial Unicode MS" w:hAnsi="Arial Unicode MS" w:cs="Arial Unicode MS"/>
                <w:bCs/>
                <w:iCs/>
                <w:color w:val="000000"/>
                <w:sz w:val="24"/>
                <w:szCs w:val="24"/>
                <w:u w:val="single"/>
                <w:lang w:eastAsia="ru-RU"/>
              </w:rPr>
            </w:pPr>
            <w:r w:rsidRPr="003B7B82">
              <w:rPr>
                <w:rFonts w:ascii="Times New Roman" w:eastAsia="Arial Unicode MS" w:hAnsi="Times New Roman" w:cs="Arial Unicode MS"/>
                <w:color w:val="000000"/>
                <w:sz w:val="20"/>
                <w:szCs w:val="20"/>
                <w:u w:val="single"/>
                <w:lang w:eastAsia="ru-RU"/>
              </w:rPr>
              <w:t>Коммуникативные</w:t>
            </w:r>
            <w:r w:rsidRPr="003B7B82">
              <w:rPr>
                <w:rFonts w:ascii="Times New Roman" w:eastAsia="Arial Unicode MS" w:hAnsi="Times New Roman" w:cs="Arial Unicode MS"/>
                <w:color w:val="000000"/>
                <w:sz w:val="20"/>
                <w:szCs w:val="20"/>
                <w:lang w:eastAsia="ru-RU"/>
              </w:rPr>
              <w:t xml:space="preserve">  – умеют выполнять различные роли в группе, сотрудничать при решении задач.</w:t>
            </w:r>
          </w:p>
        </w:tc>
        <w:tc>
          <w:tcPr>
            <w:tcW w:w="1821" w:type="dxa"/>
            <w:vMerge w:val="restart"/>
            <w:tcBorders>
              <w:top w:val="single" w:sz="4" w:space="0" w:color="000000"/>
              <w:left w:val="single" w:sz="4" w:space="0" w:color="000000"/>
              <w:bottom w:val="single" w:sz="4" w:space="0" w:color="000000"/>
              <w:right w:val="single" w:sz="4" w:space="0" w:color="000000"/>
            </w:tcBorders>
          </w:tcPr>
          <w:p w14:paraId="58E719EB"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sz w:val="20"/>
                <w:szCs w:val="20"/>
              </w:rPr>
              <w:t>Защита задач. Показ презентаций. Демонстрация буклетов.</w:t>
            </w:r>
          </w:p>
        </w:tc>
      </w:tr>
      <w:tr w:rsidR="003B7B82" w:rsidRPr="003B7B82" w14:paraId="19AD2559"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333771EA"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78</w:t>
            </w:r>
          </w:p>
        </w:tc>
        <w:tc>
          <w:tcPr>
            <w:tcW w:w="1765" w:type="dxa"/>
            <w:vMerge/>
            <w:tcBorders>
              <w:top w:val="single" w:sz="4" w:space="0" w:color="000000"/>
              <w:left w:val="single" w:sz="4" w:space="0" w:color="000000"/>
              <w:bottom w:val="single" w:sz="4" w:space="0" w:color="000000"/>
              <w:right w:val="single" w:sz="4" w:space="0" w:color="000000"/>
            </w:tcBorders>
          </w:tcPr>
          <w:p w14:paraId="7119F5AC" w14:textId="77777777" w:rsidR="003B7B82" w:rsidRPr="003B7B82" w:rsidRDefault="003B7B82" w:rsidP="003B7B82">
            <w:pP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0BF2B542"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99" w:type="dxa"/>
            <w:vMerge/>
            <w:tcBorders>
              <w:top w:val="single" w:sz="4" w:space="0" w:color="000000"/>
              <w:left w:val="single" w:sz="4" w:space="0" w:color="000000"/>
              <w:bottom w:val="single" w:sz="4" w:space="0" w:color="000000"/>
              <w:right w:val="single" w:sz="4" w:space="0" w:color="000000"/>
            </w:tcBorders>
          </w:tcPr>
          <w:p w14:paraId="79205C7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2186" w:type="dxa"/>
            <w:vMerge/>
            <w:tcBorders>
              <w:top w:val="single" w:sz="4" w:space="0" w:color="000000"/>
              <w:left w:val="single" w:sz="4" w:space="0" w:color="000000"/>
              <w:bottom w:val="single" w:sz="4" w:space="0" w:color="000000"/>
              <w:right w:val="single" w:sz="4" w:space="0" w:color="000000"/>
            </w:tcBorders>
          </w:tcPr>
          <w:p w14:paraId="698964D4"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p>
        </w:tc>
        <w:tc>
          <w:tcPr>
            <w:tcW w:w="2118" w:type="dxa"/>
            <w:vMerge/>
            <w:tcBorders>
              <w:top w:val="single" w:sz="4" w:space="0" w:color="000000"/>
              <w:left w:val="single" w:sz="4" w:space="0" w:color="000000"/>
              <w:bottom w:val="single" w:sz="4" w:space="0" w:color="000000"/>
              <w:right w:val="single" w:sz="4" w:space="0" w:color="000000"/>
            </w:tcBorders>
          </w:tcPr>
          <w:p w14:paraId="56EDFA0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3231" w:type="dxa"/>
            <w:vMerge/>
            <w:tcBorders>
              <w:top w:val="single" w:sz="4" w:space="0" w:color="000000"/>
              <w:left w:val="single" w:sz="4" w:space="0" w:color="000000"/>
              <w:bottom w:val="single" w:sz="4" w:space="0" w:color="000000"/>
              <w:right w:val="single" w:sz="4" w:space="0" w:color="000000"/>
            </w:tcBorders>
          </w:tcPr>
          <w:p w14:paraId="029E80D2"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p>
        </w:tc>
        <w:tc>
          <w:tcPr>
            <w:tcW w:w="1821" w:type="dxa"/>
            <w:vMerge/>
            <w:tcBorders>
              <w:top w:val="single" w:sz="4" w:space="0" w:color="000000"/>
              <w:left w:val="single" w:sz="4" w:space="0" w:color="000000"/>
              <w:bottom w:val="single" w:sz="4" w:space="0" w:color="000000"/>
              <w:right w:val="single" w:sz="4" w:space="0" w:color="000000"/>
            </w:tcBorders>
          </w:tcPr>
          <w:p w14:paraId="15C09F54"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p>
        </w:tc>
      </w:tr>
      <w:tr w:rsidR="003B7B82" w:rsidRPr="003B7B82" w14:paraId="62042782"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227E8AEB"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79</w:t>
            </w:r>
          </w:p>
        </w:tc>
        <w:tc>
          <w:tcPr>
            <w:tcW w:w="1765" w:type="dxa"/>
            <w:tcBorders>
              <w:top w:val="single" w:sz="4" w:space="0" w:color="000000"/>
              <w:left w:val="single" w:sz="4" w:space="0" w:color="000000"/>
              <w:bottom w:val="single" w:sz="4" w:space="0" w:color="000000"/>
              <w:right w:val="single" w:sz="4" w:space="0" w:color="000000"/>
            </w:tcBorders>
          </w:tcPr>
          <w:p w14:paraId="6BA42D10"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Порядок выполнения действий</w:t>
            </w:r>
          </w:p>
        </w:tc>
        <w:tc>
          <w:tcPr>
            <w:tcW w:w="709" w:type="dxa"/>
            <w:tcBorders>
              <w:top w:val="single" w:sz="4" w:space="0" w:color="000000"/>
              <w:left w:val="single" w:sz="4" w:space="0" w:color="000000"/>
              <w:bottom w:val="single" w:sz="4" w:space="0" w:color="000000"/>
              <w:right w:val="single" w:sz="4" w:space="0" w:color="000000"/>
            </w:tcBorders>
          </w:tcPr>
          <w:p w14:paraId="1461BAE6"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199" w:type="dxa"/>
            <w:tcBorders>
              <w:top w:val="single" w:sz="4" w:space="0" w:color="000000"/>
              <w:left w:val="single" w:sz="4" w:space="0" w:color="000000"/>
              <w:bottom w:val="single" w:sz="4" w:space="0" w:color="000000"/>
              <w:right w:val="single" w:sz="4" w:space="0" w:color="000000"/>
            </w:tcBorders>
          </w:tcPr>
          <w:p w14:paraId="044BB53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и выведение правил выполнения действий; нахождение значения выражений.</w:t>
            </w:r>
          </w:p>
          <w:p w14:paraId="6774BB0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нахождение значений выражений.</w:t>
            </w:r>
          </w:p>
          <w:p w14:paraId="0437DB8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выполнение действий.</w:t>
            </w:r>
          </w:p>
        </w:tc>
        <w:tc>
          <w:tcPr>
            <w:tcW w:w="2186" w:type="dxa"/>
            <w:tcBorders>
              <w:top w:val="single" w:sz="4" w:space="0" w:color="000000"/>
              <w:left w:val="single" w:sz="4" w:space="0" w:color="000000"/>
              <w:bottom w:val="single" w:sz="4" w:space="0" w:color="000000"/>
              <w:right w:val="single" w:sz="4" w:space="0" w:color="000000"/>
            </w:tcBorders>
          </w:tcPr>
          <w:p w14:paraId="6DED97AB"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Определяют и указывают порядок выполнения действий в выражении.</w:t>
            </w:r>
          </w:p>
        </w:tc>
        <w:tc>
          <w:tcPr>
            <w:tcW w:w="2118" w:type="dxa"/>
            <w:tcBorders>
              <w:top w:val="single" w:sz="4" w:space="0" w:color="000000"/>
              <w:left w:val="single" w:sz="4" w:space="0" w:color="000000"/>
              <w:bottom w:val="single" w:sz="4" w:space="0" w:color="000000"/>
              <w:right w:val="single" w:sz="4" w:space="0" w:color="000000"/>
            </w:tcBorders>
          </w:tcPr>
          <w:p w14:paraId="4EE05BD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Проявляют устойчивый и широкий интерес к способам решения познавательных задач; адекватно оценивают результаты своей учебной деятельности. </w:t>
            </w:r>
          </w:p>
        </w:tc>
        <w:tc>
          <w:tcPr>
            <w:tcW w:w="3231" w:type="dxa"/>
            <w:tcBorders>
              <w:top w:val="single" w:sz="4" w:space="0" w:color="000000"/>
              <w:left w:val="single" w:sz="4" w:space="0" w:color="000000"/>
              <w:bottom w:val="single" w:sz="4" w:space="0" w:color="000000"/>
              <w:right w:val="single" w:sz="4" w:space="0" w:color="000000"/>
            </w:tcBorders>
          </w:tcPr>
          <w:p w14:paraId="1030A738"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sz w:val="20"/>
                <w:szCs w:val="20"/>
                <w:u w:val="single"/>
                <w:lang w:eastAsia="zh-CN"/>
              </w:rPr>
              <w:t>Регулятивные</w:t>
            </w:r>
            <w:r w:rsidRPr="003B7B82">
              <w:rPr>
                <w:rFonts w:ascii="Times New Roman" w:eastAsia="Times New Roman" w:hAnsi="Times New Roman" w:cs="Times New Roman"/>
                <w:sz w:val="20"/>
                <w:szCs w:val="20"/>
                <w:lang w:eastAsia="zh-CN"/>
              </w:rPr>
              <w:t xml:space="preserve">  - в диалоге с учителем совершенствуют критерии оценки и пользуются ими в ходе оценки и самооценки.</w:t>
            </w:r>
          </w:p>
          <w:p w14:paraId="358BCDD6" w14:textId="77777777" w:rsidR="003B7B82" w:rsidRPr="003B7B82" w:rsidRDefault="003B7B82" w:rsidP="003B7B82">
            <w:pPr>
              <w:spacing w:after="0" w:line="240" w:lineRule="auto"/>
              <w:rPr>
                <w:rFonts w:ascii="Times New Roman" w:eastAsia="Times New Roman" w:hAnsi="Times New Roman" w:cs="Times New Roman"/>
                <w:bCs/>
                <w:iCs/>
                <w:sz w:val="20"/>
                <w:szCs w:val="20"/>
                <w:lang w:eastAsia="ru-RU"/>
              </w:rPr>
            </w:pPr>
            <w:r w:rsidRPr="003B7B82">
              <w:rPr>
                <w:rFonts w:ascii="Times New Roman" w:eastAsia="Times New Roman" w:hAnsi="Times New Roman" w:cs="Times New Roman"/>
                <w:bCs/>
                <w:iCs/>
                <w:sz w:val="20"/>
                <w:szCs w:val="20"/>
                <w:u w:val="single"/>
                <w:lang w:eastAsia="ru-RU"/>
              </w:rPr>
              <w:t>Познавательные</w:t>
            </w:r>
            <w:r w:rsidRPr="003B7B82">
              <w:rPr>
                <w:rFonts w:ascii="Times New Roman" w:eastAsia="Times New Roman" w:hAnsi="Times New Roman" w:cs="Times New Roman"/>
                <w:bCs/>
                <w:iCs/>
                <w:sz w:val="20"/>
                <w:szCs w:val="20"/>
                <w:lang w:eastAsia="ru-RU"/>
              </w:rPr>
              <w:t xml:space="preserve"> – записывают выводы в виде правил.</w:t>
            </w:r>
          </w:p>
          <w:p w14:paraId="4F6450F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оформлять свои мысли в устной и письменной речи с учетом речевых ситуаций.</w:t>
            </w:r>
          </w:p>
        </w:tc>
        <w:tc>
          <w:tcPr>
            <w:tcW w:w="1821" w:type="dxa"/>
            <w:tcBorders>
              <w:top w:val="single" w:sz="4" w:space="0" w:color="000000"/>
              <w:left w:val="single" w:sz="4" w:space="0" w:color="000000"/>
              <w:bottom w:val="single" w:sz="4" w:space="0" w:color="000000"/>
              <w:right w:val="single" w:sz="4" w:space="0" w:color="000000"/>
            </w:tcBorders>
          </w:tcPr>
          <w:p w14:paraId="56825BAF"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Устный опрос.</w:t>
            </w:r>
          </w:p>
        </w:tc>
      </w:tr>
      <w:tr w:rsidR="003B7B82" w:rsidRPr="003B7B82" w14:paraId="0BEED656"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546C8562"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80</w:t>
            </w:r>
          </w:p>
        </w:tc>
        <w:tc>
          <w:tcPr>
            <w:tcW w:w="1765" w:type="dxa"/>
            <w:tcBorders>
              <w:top w:val="single" w:sz="4" w:space="0" w:color="000000"/>
              <w:left w:val="single" w:sz="4" w:space="0" w:color="000000"/>
              <w:bottom w:val="single" w:sz="4" w:space="0" w:color="000000"/>
              <w:right w:val="single" w:sz="4" w:space="0" w:color="000000"/>
            </w:tcBorders>
          </w:tcPr>
          <w:p w14:paraId="6245F4AA"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Порядок выполнения действий</w:t>
            </w:r>
          </w:p>
        </w:tc>
        <w:tc>
          <w:tcPr>
            <w:tcW w:w="709" w:type="dxa"/>
            <w:tcBorders>
              <w:top w:val="single" w:sz="4" w:space="0" w:color="000000"/>
              <w:left w:val="single" w:sz="4" w:space="0" w:color="000000"/>
              <w:bottom w:val="single" w:sz="4" w:space="0" w:color="000000"/>
              <w:right w:val="single" w:sz="4" w:space="0" w:color="000000"/>
            </w:tcBorders>
          </w:tcPr>
          <w:p w14:paraId="30C80576"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199" w:type="dxa"/>
            <w:tcBorders>
              <w:top w:val="single" w:sz="4" w:space="0" w:color="000000"/>
              <w:left w:val="single" w:sz="4" w:space="0" w:color="000000"/>
              <w:bottom w:val="single" w:sz="4" w:space="0" w:color="000000"/>
              <w:right w:val="single" w:sz="4" w:space="0" w:color="000000"/>
            </w:tcBorders>
          </w:tcPr>
          <w:p w14:paraId="0486425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нахождение значений выражений.</w:t>
            </w:r>
          </w:p>
          <w:p w14:paraId="2DAB6EC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составление программы вычислений, решение уравнений.</w:t>
            </w:r>
          </w:p>
        </w:tc>
        <w:tc>
          <w:tcPr>
            <w:tcW w:w="2186" w:type="dxa"/>
            <w:tcBorders>
              <w:top w:val="single" w:sz="4" w:space="0" w:color="000000"/>
              <w:left w:val="single" w:sz="4" w:space="0" w:color="000000"/>
              <w:bottom w:val="single" w:sz="4" w:space="0" w:color="000000"/>
              <w:right w:val="single" w:sz="4" w:space="0" w:color="000000"/>
            </w:tcBorders>
          </w:tcPr>
          <w:p w14:paraId="24C58F1A"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Составляют схемы вычислений. Составляют выражения для заданных схем вычисления.</w:t>
            </w:r>
          </w:p>
        </w:tc>
        <w:tc>
          <w:tcPr>
            <w:tcW w:w="2118" w:type="dxa"/>
            <w:tcBorders>
              <w:top w:val="single" w:sz="4" w:space="0" w:color="000000"/>
              <w:left w:val="single" w:sz="4" w:space="0" w:color="000000"/>
              <w:bottom w:val="single" w:sz="4" w:space="0" w:color="000000"/>
              <w:right w:val="single" w:sz="4" w:space="0" w:color="000000"/>
            </w:tcBorders>
          </w:tcPr>
          <w:p w14:paraId="4A0FA4D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отдельные ближайшие цели саморазвития, адекватно оценивают результаты своей учебной деятельности.</w:t>
            </w:r>
          </w:p>
        </w:tc>
        <w:tc>
          <w:tcPr>
            <w:tcW w:w="3231" w:type="dxa"/>
            <w:tcBorders>
              <w:top w:val="single" w:sz="4" w:space="0" w:color="000000"/>
              <w:left w:val="single" w:sz="4" w:space="0" w:color="000000"/>
              <w:bottom w:val="single" w:sz="4" w:space="0" w:color="000000"/>
              <w:right w:val="single" w:sz="4" w:space="0" w:color="000000"/>
            </w:tcBorders>
          </w:tcPr>
          <w:p w14:paraId="5534E35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понимают причины своего  неуспеха и находят способы выхода из данной ситуации.</w:t>
            </w:r>
          </w:p>
          <w:p w14:paraId="690262C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передают содержание в сжатом или развернутом виде.</w:t>
            </w:r>
          </w:p>
          <w:p w14:paraId="1B93AAB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Коммуникативные</w:t>
            </w:r>
            <w:r w:rsidRPr="003B7B82">
              <w:rPr>
                <w:rFonts w:ascii="Times New Roman" w:eastAsia="Times New Roman" w:hAnsi="Times New Roman" w:cs="Times New Roman"/>
                <w:sz w:val="20"/>
                <w:szCs w:val="20"/>
                <w:lang w:eastAsia="ru-RU"/>
              </w:rPr>
              <w:t xml:space="preserve">  – умеют слушать других, принимать другую точку зрения.</w:t>
            </w:r>
          </w:p>
        </w:tc>
        <w:tc>
          <w:tcPr>
            <w:tcW w:w="1821" w:type="dxa"/>
            <w:tcBorders>
              <w:top w:val="single" w:sz="4" w:space="0" w:color="000000"/>
              <w:left w:val="single" w:sz="4" w:space="0" w:color="000000"/>
              <w:bottom w:val="single" w:sz="4" w:space="0" w:color="000000"/>
              <w:right w:val="single" w:sz="4" w:space="0" w:color="000000"/>
            </w:tcBorders>
          </w:tcPr>
          <w:p w14:paraId="0B09A440"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Самостоятельная работа.</w:t>
            </w:r>
          </w:p>
        </w:tc>
      </w:tr>
      <w:tr w:rsidR="003B7B82" w:rsidRPr="003B7B82" w14:paraId="77CE03FC"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64A165BA"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81</w:t>
            </w:r>
          </w:p>
        </w:tc>
        <w:tc>
          <w:tcPr>
            <w:tcW w:w="1765" w:type="dxa"/>
            <w:tcBorders>
              <w:top w:val="single" w:sz="4" w:space="0" w:color="000000"/>
              <w:left w:val="single" w:sz="4" w:space="0" w:color="000000"/>
              <w:bottom w:val="single" w:sz="4" w:space="0" w:color="000000"/>
              <w:right w:val="single" w:sz="4" w:space="0" w:color="000000"/>
            </w:tcBorders>
          </w:tcPr>
          <w:p w14:paraId="1EC86B29"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Решение примеров по </w:t>
            </w:r>
            <w:r w:rsidRPr="003B7B82">
              <w:rPr>
                <w:rFonts w:ascii="Times New Roman" w:eastAsia="Times New Roman" w:hAnsi="Times New Roman" w:cs="Times New Roman"/>
                <w:sz w:val="24"/>
                <w:szCs w:val="24"/>
              </w:rPr>
              <w:lastRenderedPageBreak/>
              <w:t>схемам</w:t>
            </w:r>
          </w:p>
        </w:tc>
        <w:tc>
          <w:tcPr>
            <w:tcW w:w="709" w:type="dxa"/>
            <w:tcBorders>
              <w:top w:val="single" w:sz="4" w:space="0" w:color="000000"/>
              <w:left w:val="single" w:sz="4" w:space="0" w:color="000000"/>
              <w:bottom w:val="single" w:sz="4" w:space="0" w:color="000000"/>
              <w:right w:val="single" w:sz="4" w:space="0" w:color="000000"/>
            </w:tcBorders>
          </w:tcPr>
          <w:p w14:paraId="09C3CE87"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lastRenderedPageBreak/>
              <w:t>1</w:t>
            </w:r>
          </w:p>
        </w:tc>
        <w:tc>
          <w:tcPr>
            <w:tcW w:w="3199" w:type="dxa"/>
            <w:tcBorders>
              <w:top w:val="single" w:sz="4" w:space="0" w:color="000000"/>
              <w:left w:val="single" w:sz="4" w:space="0" w:color="000000"/>
              <w:bottom w:val="single" w:sz="4" w:space="0" w:color="000000"/>
              <w:right w:val="single" w:sz="4" w:space="0" w:color="000000"/>
            </w:tcBorders>
          </w:tcPr>
          <w:p w14:paraId="37D6C13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устные вычисления, составление схемы вычислений, нахождение значений выражений.</w:t>
            </w:r>
          </w:p>
          <w:p w14:paraId="44BF79A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Индивидуальная – составление программы вычислений, запись выражения по схеме.</w:t>
            </w:r>
          </w:p>
        </w:tc>
        <w:tc>
          <w:tcPr>
            <w:tcW w:w="2186" w:type="dxa"/>
            <w:tcBorders>
              <w:top w:val="single" w:sz="4" w:space="0" w:color="000000"/>
              <w:left w:val="single" w:sz="4" w:space="0" w:color="000000"/>
              <w:bottom w:val="single" w:sz="4" w:space="0" w:color="000000"/>
              <w:right w:val="single" w:sz="4" w:space="0" w:color="000000"/>
            </w:tcBorders>
          </w:tcPr>
          <w:p w14:paraId="00ABD71D"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lastRenderedPageBreak/>
              <w:t>Упрощают числовые и буквенные выражения, решают уравнения</w:t>
            </w:r>
          </w:p>
        </w:tc>
        <w:tc>
          <w:tcPr>
            <w:tcW w:w="2118" w:type="dxa"/>
            <w:tcBorders>
              <w:top w:val="single" w:sz="4" w:space="0" w:color="000000"/>
              <w:left w:val="single" w:sz="4" w:space="0" w:color="000000"/>
              <w:bottom w:val="single" w:sz="4" w:space="0" w:color="000000"/>
              <w:right w:val="single" w:sz="4" w:space="0" w:color="000000"/>
            </w:tcBorders>
          </w:tcPr>
          <w:p w14:paraId="5B68314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Объясняют самому себе  свои наиболее заметные достижения, </w:t>
            </w:r>
            <w:r w:rsidRPr="003B7B82">
              <w:rPr>
                <w:rFonts w:ascii="Times New Roman" w:eastAsia="Times New Roman" w:hAnsi="Times New Roman" w:cs="Times New Roman"/>
                <w:sz w:val="20"/>
                <w:szCs w:val="20"/>
                <w:lang w:eastAsia="ru-RU"/>
              </w:rPr>
              <w:lastRenderedPageBreak/>
              <w:t>проявляют устойчивый  и широкий интерес к способам решения познавательных задач, адекватно  оценивают свою учебную деятельность.</w:t>
            </w:r>
          </w:p>
        </w:tc>
        <w:tc>
          <w:tcPr>
            <w:tcW w:w="3231" w:type="dxa"/>
            <w:tcBorders>
              <w:top w:val="single" w:sz="4" w:space="0" w:color="000000"/>
              <w:left w:val="single" w:sz="4" w:space="0" w:color="000000"/>
              <w:bottom w:val="single" w:sz="4" w:space="0" w:color="000000"/>
              <w:right w:val="single" w:sz="4" w:space="0" w:color="000000"/>
            </w:tcBorders>
          </w:tcPr>
          <w:p w14:paraId="47373E0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lastRenderedPageBreak/>
              <w:t>Регулятивные</w:t>
            </w:r>
            <w:r w:rsidRPr="003B7B82">
              <w:rPr>
                <w:rFonts w:ascii="Times New Roman" w:eastAsia="Times New Roman" w:hAnsi="Times New Roman" w:cs="Times New Roman"/>
                <w:sz w:val="20"/>
                <w:szCs w:val="20"/>
                <w:lang w:eastAsia="ru-RU"/>
              </w:rPr>
              <w:t xml:space="preserve"> – определяют цель своей учебной деятельности, осуществляют поиск  средства ее осуществления.</w:t>
            </w:r>
          </w:p>
          <w:p w14:paraId="2D541BB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lastRenderedPageBreak/>
              <w:t>Познавательные</w:t>
            </w:r>
            <w:r w:rsidRPr="003B7B82">
              <w:rPr>
                <w:rFonts w:ascii="Times New Roman" w:eastAsia="Times New Roman" w:hAnsi="Times New Roman" w:cs="Times New Roman"/>
                <w:sz w:val="20"/>
                <w:szCs w:val="20"/>
                <w:lang w:eastAsia="ru-RU"/>
              </w:rPr>
              <w:t xml:space="preserve"> – записывают выводы в виде правил.</w:t>
            </w:r>
          </w:p>
          <w:p w14:paraId="0EB80EA7"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sz w:val="20"/>
                <w:szCs w:val="20"/>
                <w:u w:val="single"/>
                <w:lang w:eastAsia="zh-CN"/>
              </w:rPr>
              <w:t>Коммуникативные</w:t>
            </w:r>
            <w:r w:rsidRPr="003B7B82">
              <w:rPr>
                <w:rFonts w:ascii="Times New Roman" w:eastAsia="Times New Roman" w:hAnsi="Times New Roman" w:cs="Times New Roman"/>
                <w:sz w:val="20"/>
                <w:szCs w:val="20"/>
                <w:lang w:eastAsia="zh-CN"/>
              </w:rPr>
              <w:t xml:space="preserve"> – умеют организовать учебное взаимодействие в группе.</w:t>
            </w:r>
          </w:p>
        </w:tc>
        <w:tc>
          <w:tcPr>
            <w:tcW w:w="1821" w:type="dxa"/>
            <w:tcBorders>
              <w:top w:val="single" w:sz="4" w:space="0" w:color="000000"/>
              <w:left w:val="single" w:sz="4" w:space="0" w:color="000000"/>
              <w:bottom w:val="single" w:sz="4" w:space="0" w:color="000000"/>
              <w:right w:val="single" w:sz="4" w:space="0" w:color="000000"/>
            </w:tcBorders>
          </w:tcPr>
          <w:p w14:paraId="4616E7F9"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lastRenderedPageBreak/>
              <w:t>Тестирование.</w:t>
            </w:r>
          </w:p>
        </w:tc>
      </w:tr>
      <w:tr w:rsidR="003B7B82" w:rsidRPr="003B7B82" w14:paraId="027B1631"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357BD428"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82</w:t>
            </w:r>
          </w:p>
        </w:tc>
        <w:tc>
          <w:tcPr>
            <w:tcW w:w="1765" w:type="dxa"/>
            <w:tcBorders>
              <w:top w:val="single" w:sz="4" w:space="0" w:color="000000"/>
              <w:left w:val="single" w:sz="4" w:space="0" w:color="000000"/>
              <w:bottom w:val="single" w:sz="4" w:space="0" w:color="000000"/>
              <w:right w:val="single" w:sz="4" w:space="0" w:color="000000"/>
            </w:tcBorders>
          </w:tcPr>
          <w:p w14:paraId="6A86D4E0"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Квадрат и куб числа</w:t>
            </w:r>
          </w:p>
        </w:tc>
        <w:tc>
          <w:tcPr>
            <w:tcW w:w="709" w:type="dxa"/>
            <w:tcBorders>
              <w:top w:val="single" w:sz="4" w:space="0" w:color="000000"/>
              <w:left w:val="single" w:sz="4" w:space="0" w:color="000000"/>
              <w:bottom w:val="single" w:sz="4" w:space="0" w:color="000000"/>
              <w:right w:val="single" w:sz="4" w:space="0" w:color="000000"/>
            </w:tcBorders>
          </w:tcPr>
          <w:p w14:paraId="51A1871E"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199" w:type="dxa"/>
            <w:tcBorders>
              <w:top w:val="single" w:sz="4" w:space="0" w:color="000000"/>
              <w:left w:val="single" w:sz="4" w:space="0" w:color="000000"/>
              <w:bottom w:val="single" w:sz="4" w:space="0" w:color="000000"/>
              <w:right w:val="single" w:sz="4" w:space="0" w:color="000000"/>
            </w:tcBorders>
          </w:tcPr>
          <w:p w14:paraId="3CC9596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понятий «квадрат, куб, степень, основание, показатель степени».</w:t>
            </w:r>
          </w:p>
          <w:p w14:paraId="13776D2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составление таблицы квадратов чисел от 11 до 20.</w:t>
            </w:r>
          </w:p>
          <w:p w14:paraId="67A4505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представление в виде степени произведения, возведение числа в квадрат и куб.</w:t>
            </w:r>
          </w:p>
        </w:tc>
        <w:tc>
          <w:tcPr>
            <w:tcW w:w="2186" w:type="dxa"/>
            <w:tcBorders>
              <w:top w:val="single" w:sz="4" w:space="0" w:color="000000"/>
              <w:left w:val="single" w:sz="4" w:space="0" w:color="000000"/>
              <w:bottom w:val="single" w:sz="4" w:space="0" w:color="000000"/>
              <w:right w:val="single" w:sz="4" w:space="0" w:color="000000"/>
            </w:tcBorders>
          </w:tcPr>
          <w:p w14:paraId="25AB9A50"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Представляют произведение в виде степени и степень в виде произведения. Вычисляют значения квадратов и кубов чисел.</w:t>
            </w:r>
          </w:p>
        </w:tc>
        <w:tc>
          <w:tcPr>
            <w:tcW w:w="2118" w:type="dxa"/>
            <w:tcBorders>
              <w:top w:val="single" w:sz="4" w:space="0" w:color="000000"/>
              <w:left w:val="single" w:sz="4" w:space="0" w:color="000000"/>
              <w:bottom w:val="single" w:sz="4" w:space="0" w:color="000000"/>
              <w:right w:val="single" w:sz="4" w:space="0" w:color="000000"/>
            </w:tcBorders>
          </w:tcPr>
          <w:p w14:paraId="434BAE1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устойчивый и широкий интерес к способам решения познавательных задач; адекватно оцениваю результаты своей учебной деятельности, осознают и принимают социальную роль уче</w:t>
            </w:r>
            <w:r w:rsidRPr="003B7B82">
              <w:rPr>
                <w:rFonts w:ascii="Times New Roman" w:eastAsia="Times New Roman" w:hAnsi="Times New Roman" w:cs="Times New Roman"/>
                <w:sz w:val="20"/>
                <w:szCs w:val="20"/>
                <w:lang w:eastAsia="ru-RU"/>
              </w:rPr>
              <w:softHyphen/>
              <w:t>ника.</w:t>
            </w:r>
          </w:p>
        </w:tc>
        <w:tc>
          <w:tcPr>
            <w:tcW w:w="3231" w:type="dxa"/>
            <w:tcBorders>
              <w:top w:val="single" w:sz="4" w:space="0" w:color="000000"/>
              <w:left w:val="single" w:sz="4" w:space="0" w:color="000000"/>
              <w:bottom w:val="single" w:sz="4" w:space="0" w:color="000000"/>
              <w:right w:val="single" w:sz="4" w:space="0" w:color="000000"/>
            </w:tcBorders>
          </w:tcPr>
          <w:p w14:paraId="496205E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источники информации. </w:t>
            </w: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сопоставляют и отбирают информацию,  полученную из разных источников.</w:t>
            </w:r>
          </w:p>
          <w:p w14:paraId="5088C063"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выполнять различные роли в группе, сотрудничать при совместном решении задач.</w:t>
            </w:r>
          </w:p>
        </w:tc>
        <w:tc>
          <w:tcPr>
            <w:tcW w:w="1821" w:type="dxa"/>
            <w:tcBorders>
              <w:top w:val="single" w:sz="4" w:space="0" w:color="000000"/>
              <w:left w:val="single" w:sz="4" w:space="0" w:color="000000"/>
              <w:bottom w:val="single" w:sz="4" w:space="0" w:color="000000"/>
              <w:right w:val="single" w:sz="4" w:space="0" w:color="000000"/>
            </w:tcBorders>
          </w:tcPr>
          <w:p w14:paraId="29497786"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Устный опрос.</w:t>
            </w:r>
          </w:p>
        </w:tc>
      </w:tr>
      <w:tr w:rsidR="003B7B82" w:rsidRPr="003B7B82" w14:paraId="1598D14A"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470F065B"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83</w:t>
            </w:r>
          </w:p>
        </w:tc>
        <w:tc>
          <w:tcPr>
            <w:tcW w:w="1765" w:type="dxa"/>
            <w:tcBorders>
              <w:top w:val="single" w:sz="4" w:space="0" w:color="000000"/>
              <w:left w:val="single" w:sz="4" w:space="0" w:color="000000"/>
              <w:bottom w:val="single" w:sz="4" w:space="0" w:color="000000"/>
              <w:right w:val="single" w:sz="4" w:space="0" w:color="000000"/>
            </w:tcBorders>
          </w:tcPr>
          <w:p w14:paraId="26739F83"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Вычисление значений выражений, содержащих квадрат и куб числа</w:t>
            </w:r>
          </w:p>
        </w:tc>
        <w:tc>
          <w:tcPr>
            <w:tcW w:w="709" w:type="dxa"/>
            <w:tcBorders>
              <w:top w:val="single" w:sz="4" w:space="0" w:color="000000"/>
              <w:left w:val="single" w:sz="4" w:space="0" w:color="000000"/>
              <w:bottom w:val="single" w:sz="4" w:space="0" w:color="000000"/>
              <w:right w:val="single" w:sz="4" w:space="0" w:color="000000"/>
            </w:tcBorders>
          </w:tcPr>
          <w:p w14:paraId="3CBB35E3"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199" w:type="dxa"/>
            <w:tcBorders>
              <w:top w:val="single" w:sz="4" w:space="0" w:color="000000"/>
              <w:left w:val="single" w:sz="4" w:space="0" w:color="000000"/>
              <w:bottom w:val="single" w:sz="4" w:space="0" w:color="000000"/>
              <w:right w:val="single" w:sz="4" w:space="0" w:color="000000"/>
            </w:tcBorders>
          </w:tcPr>
          <w:p w14:paraId="750F225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представление степени в виде произведения, возведение числа в квадрат и куб.</w:t>
            </w:r>
          </w:p>
          <w:p w14:paraId="60A69FB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нахождение значения степени.</w:t>
            </w:r>
          </w:p>
        </w:tc>
        <w:tc>
          <w:tcPr>
            <w:tcW w:w="2186" w:type="dxa"/>
            <w:tcBorders>
              <w:top w:val="single" w:sz="4" w:space="0" w:color="000000"/>
              <w:left w:val="single" w:sz="4" w:space="0" w:color="000000"/>
              <w:bottom w:val="single" w:sz="4" w:space="0" w:color="000000"/>
              <w:right w:val="single" w:sz="4" w:space="0" w:color="000000"/>
            </w:tcBorders>
          </w:tcPr>
          <w:p w14:paraId="7349ACB5"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Упрощают числовые и буквенные выражения и решают уравнения, содержащие квадраты и кубы чисел</w:t>
            </w:r>
          </w:p>
        </w:tc>
        <w:tc>
          <w:tcPr>
            <w:tcW w:w="2118" w:type="dxa"/>
            <w:tcBorders>
              <w:top w:val="single" w:sz="4" w:space="0" w:color="000000"/>
              <w:left w:val="single" w:sz="4" w:space="0" w:color="000000"/>
              <w:bottom w:val="single" w:sz="4" w:space="0" w:color="000000"/>
              <w:right w:val="single" w:sz="4" w:space="0" w:color="000000"/>
            </w:tcBorders>
          </w:tcPr>
          <w:p w14:paraId="6C73804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устойчивый и широкий интерес к способам решения познавательных за-дач; адекватно оцениваю результаты своей учебной деятельности, осознают и принимают социальную роль уче</w:t>
            </w:r>
            <w:r w:rsidRPr="003B7B82">
              <w:rPr>
                <w:rFonts w:ascii="Times New Roman" w:eastAsia="Times New Roman" w:hAnsi="Times New Roman" w:cs="Times New Roman"/>
                <w:sz w:val="20"/>
                <w:szCs w:val="20"/>
                <w:lang w:eastAsia="ru-RU"/>
              </w:rPr>
              <w:softHyphen/>
              <w:t>ника.</w:t>
            </w:r>
          </w:p>
        </w:tc>
        <w:tc>
          <w:tcPr>
            <w:tcW w:w="3231" w:type="dxa"/>
            <w:tcBorders>
              <w:top w:val="single" w:sz="4" w:space="0" w:color="000000"/>
              <w:left w:val="single" w:sz="4" w:space="0" w:color="000000"/>
              <w:bottom w:val="single" w:sz="4" w:space="0" w:color="000000"/>
              <w:right w:val="single" w:sz="4" w:space="0" w:color="000000"/>
            </w:tcBorders>
          </w:tcPr>
          <w:p w14:paraId="260E278C"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Регулятивные</w:t>
            </w:r>
            <w:r w:rsidRPr="003B7B82">
              <w:rPr>
                <w:rFonts w:ascii="Times New Roman" w:eastAsia="Times New Roman" w:hAnsi="Times New Roman" w:cs="Times New Roman"/>
                <w:bCs/>
                <w:iCs/>
                <w:sz w:val="20"/>
                <w:szCs w:val="20"/>
                <w:lang w:eastAsia="zh-CN"/>
              </w:rPr>
              <w:t xml:space="preserve">  – определяют цель учебной деятельности, осуществляют поиск средств ее достижения.</w:t>
            </w:r>
          </w:p>
          <w:p w14:paraId="080FFF67"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передают содержание  в развёрнутом или сжатом виде. </w:t>
            </w:r>
          </w:p>
          <w:p w14:paraId="68C5C837"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Коммуникативные</w:t>
            </w:r>
            <w:r w:rsidRPr="003B7B82">
              <w:rPr>
                <w:rFonts w:ascii="Times New Roman" w:eastAsia="Times New Roman" w:hAnsi="Times New Roman" w:cs="Times New Roman"/>
                <w:bCs/>
                <w:iCs/>
                <w:sz w:val="20"/>
                <w:szCs w:val="20"/>
                <w:lang w:eastAsia="zh-CN"/>
              </w:rPr>
              <w:t xml:space="preserve">  – умеют понимать точку зрения другого.</w:t>
            </w:r>
          </w:p>
        </w:tc>
        <w:tc>
          <w:tcPr>
            <w:tcW w:w="1821" w:type="dxa"/>
            <w:tcBorders>
              <w:top w:val="single" w:sz="4" w:space="0" w:color="000000"/>
              <w:left w:val="single" w:sz="4" w:space="0" w:color="000000"/>
              <w:bottom w:val="single" w:sz="4" w:space="0" w:color="000000"/>
              <w:right w:val="single" w:sz="4" w:space="0" w:color="000000"/>
            </w:tcBorders>
          </w:tcPr>
          <w:p w14:paraId="069ECFDC"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Тестирование.</w:t>
            </w:r>
          </w:p>
        </w:tc>
      </w:tr>
      <w:tr w:rsidR="003B7B82" w:rsidRPr="003B7B82" w14:paraId="0A766D6A"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22A1B75C"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84</w:t>
            </w:r>
          </w:p>
        </w:tc>
        <w:tc>
          <w:tcPr>
            <w:tcW w:w="1765" w:type="dxa"/>
            <w:tcBorders>
              <w:top w:val="single" w:sz="4" w:space="0" w:color="000000"/>
              <w:left w:val="single" w:sz="4" w:space="0" w:color="000000"/>
              <w:bottom w:val="single" w:sz="4" w:space="0" w:color="000000"/>
              <w:right w:val="single" w:sz="4" w:space="0" w:color="000000"/>
            </w:tcBorders>
          </w:tcPr>
          <w:p w14:paraId="31041618"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Волшебные квадраты</w:t>
            </w:r>
          </w:p>
        </w:tc>
        <w:tc>
          <w:tcPr>
            <w:tcW w:w="709" w:type="dxa"/>
            <w:tcBorders>
              <w:top w:val="single" w:sz="4" w:space="0" w:color="000000"/>
              <w:left w:val="single" w:sz="4" w:space="0" w:color="000000"/>
              <w:bottom w:val="single" w:sz="4" w:space="0" w:color="000000"/>
              <w:right w:val="single" w:sz="4" w:space="0" w:color="000000"/>
            </w:tcBorders>
          </w:tcPr>
          <w:p w14:paraId="04D0701D"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199" w:type="dxa"/>
            <w:tcBorders>
              <w:top w:val="single" w:sz="4" w:space="0" w:color="000000"/>
              <w:left w:val="single" w:sz="4" w:space="0" w:color="000000"/>
              <w:bottom w:val="single" w:sz="4" w:space="0" w:color="000000"/>
              <w:right w:val="single" w:sz="4" w:space="0" w:color="000000"/>
            </w:tcBorders>
          </w:tcPr>
          <w:p w14:paraId="4B69B066" w14:textId="77777777" w:rsidR="003B7B82" w:rsidRPr="003B7B82" w:rsidRDefault="003B7B82" w:rsidP="003B7B82">
            <w:pPr>
              <w:spacing w:after="0" w:line="240" w:lineRule="auto"/>
              <w:rPr>
                <w:rFonts w:ascii="Times New Roman" w:eastAsia="Arial Unicode MS" w:hAnsi="Times New Roman" w:cs="Times New Roman"/>
                <w:bCs/>
                <w:iCs/>
                <w:color w:val="000000"/>
                <w:sz w:val="20"/>
                <w:szCs w:val="20"/>
                <w:lang w:eastAsia="ru-RU"/>
              </w:rPr>
            </w:pPr>
            <w:r w:rsidRPr="003B7B82">
              <w:rPr>
                <w:rFonts w:ascii="Times New Roman" w:eastAsia="Arial Unicode MS" w:hAnsi="Times New Roman" w:cs="Times New Roman"/>
                <w:bCs/>
                <w:iCs/>
                <w:color w:val="000000"/>
                <w:sz w:val="20"/>
                <w:szCs w:val="20"/>
                <w:lang w:eastAsia="ru-RU"/>
              </w:rPr>
              <w:t>Групповая -обсуждают понятием «магический квадрат», свойства магических квадратов;</w:t>
            </w:r>
          </w:p>
          <w:p w14:paraId="30A104CF" w14:textId="77777777" w:rsidR="003B7B82" w:rsidRPr="003B7B82" w:rsidRDefault="003B7B82" w:rsidP="003B7B82">
            <w:pPr>
              <w:spacing w:after="0" w:line="240" w:lineRule="auto"/>
              <w:rPr>
                <w:rFonts w:ascii="Times New Roman" w:eastAsia="Arial Unicode MS" w:hAnsi="Times New Roman" w:cs="Times New Roman"/>
                <w:bCs/>
                <w:iCs/>
                <w:color w:val="000000"/>
                <w:sz w:val="20"/>
                <w:szCs w:val="20"/>
                <w:lang w:eastAsia="ru-RU"/>
              </w:rPr>
            </w:pPr>
            <w:r w:rsidRPr="003B7B82">
              <w:rPr>
                <w:rFonts w:ascii="Times New Roman" w:eastAsia="Arial Unicode MS" w:hAnsi="Times New Roman" w:cs="Times New Roman"/>
                <w:bCs/>
                <w:iCs/>
                <w:color w:val="000000"/>
                <w:sz w:val="20"/>
                <w:szCs w:val="20"/>
                <w:lang w:eastAsia="ru-RU"/>
              </w:rPr>
              <w:t>методы их построения.</w:t>
            </w:r>
          </w:p>
          <w:p w14:paraId="2C42452E" w14:textId="77777777" w:rsidR="003B7B82" w:rsidRPr="003B7B82" w:rsidRDefault="003B7B82" w:rsidP="003B7B82">
            <w:pPr>
              <w:spacing w:after="0" w:line="240" w:lineRule="auto"/>
              <w:rPr>
                <w:rFonts w:ascii="Times New Roman" w:eastAsia="Arial Unicode MS" w:hAnsi="Times New Roman" w:cs="Times New Roman"/>
                <w:bCs/>
                <w:iCs/>
                <w:color w:val="000000"/>
                <w:sz w:val="20"/>
                <w:szCs w:val="20"/>
                <w:lang w:eastAsia="ru-RU"/>
              </w:rPr>
            </w:pPr>
            <w:r w:rsidRPr="003B7B82">
              <w:rPr>
                <w:rFonts w:ascii="Times New Roman" w:eastAsia="Arial Unicode MS" w:hAnsi="Times New Roman" w:cs="Times New Roman"/>
                <w:bCs/>
                <w:iCs/>
                <w:color w:val="000000"/>
                <w:sz w:val="20"/>
                <w:szCs w:val="20"/>
                <w:lang w:eastAsia="ru-RU"/>
              </w:rPr>
              <w:t>Индивидуальная – построение магические квадраты.</w:t>
            </w:r>
          </w:p>
          <w:p w14:paraId="0564B03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2186" w:type="dxa"/>
            <w:tcBorders>
              <w:top w:val="single" w:sz="4" w:space="0" w:color="000000"/>
              <w:left w:val="single" w:sz="4" w:space="0" w:color="000000"/>
              <w:bottom w:val="single" w:sz="4" w:space="0" w:color="000000"/>
              <w:right w:val="single" w:sz="4" w:space="0" w:color="000000"/>
            </w:tcBorders>
          </w:tcPr>
          <w:p w14:paraId="02C99BF5" w14:textId="77777777" w:rsidR="003B7B82" w:rsidRPr="003B7B82" w:rsidRDefault="003B7B82" w:rsidP="003B7B82">
            <w:pPr>
              <w:spacing w:after="0" w:line="240" w:lineRule="auto"/>
              <w:rPr>
                <w:rFonts w:ascii="Times New Roman" w:eastAsia="Arial Unicode MS" w:hAnsi="Times New Roman" w:cs="Times New Roman"/>
                <w:bCs/>
                <w:iCs/>
                <w:color w:val="000000"/>
                <w:sz w:val="20"/>
                <w:szCs w:val="20"/>
                <w:lang w:eastAsia="ru-RU"/>
              </w:rPr>
            </w:pPr>
            <w:r w:rsidRPr="003B7B82">
              <w:rPr>
                <w:rFonts w:ascii="Times New Roman" w:eastAsia="Arial Unicode MS" w:hAnsi="Times New Roman" w:cs="Times New Roman"/>
                <w:bCs/>
                <w:iCs/>
                <w:color w:val="000000"/>
                <w:sz w:val="20"/>
                <w:szCs w:val="20"/>
                <w:lang w:eastAsia="ru-RU"/>
              </w:rPr>
              <w:t>Изучают историю возникновения и развития магических квадратов, свойства магических квадратов; основные методы их построения.</w:t>
            </w:r>
          </w:p>
          <w:p w14:paraId="0B70B54A" w14:textId="77777777" w:rsidR="003B7B82" w:rsidRPr="003B7B82" w:rsidRDefault="003B7B82" w:rsidP="003B7B82">
            <w:pPr>
              <w:spacing w:after="0" w:line="240" w:lineRule="auto"/>
              <w:rPr>
                <w:rFonts w:ascii="Times New Roman" w:eastAsia="Times New Roman" w:hAnsi="Times New Roman" w:cs="Times New Roman"/>
                <w:bCs/>
                <w:iCs/>
                <w:color w:val="000000"/>
                <w:sz w:val="20"/>
                <w:szCs w:val="20"/>
                <w:lang w:eastAsia="ru-RU"/>
              </w:rPr>
            </w:pPr>
          </w:p>
        </w:tc>
        <w:tc>
          <w:tcPr>
            <w:tcW w:w="2118" w:type="dxa"/>
            <w:tcBorders>
              <w:top w:val="single" w:sz="4" w:space="0" w:color="000000"/>
              <w:left w:val="single" w:sz="4" w:space="0" w:color="000000"/>
              <w:bottom w:val="single" w:sz="4" w:space="0" w:color="000000"/>
              <w:right w:val="single" w:sz="4" w:space="0" w:color="000000"/>
            </w:tcBorders>
          </w:tcPr>
          <w:p w14:paraId="7DE77C9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устойчивый интерес к способам решения познавательных  задач; адекватно оценивают результаты своей учебной деятельности.</w:t>
            </w:r>
          </w:p>
        </w:tc>
        <w:tc>
          <w:tcPr>
            <w:tcW w:w="3231" w:type="dxa"/>
            <w:tcBorders>
              <w:top w:val="single" w:sz="4" w:space="0" w:color="000000"/>
              <w:left w:val="single" w:sz="4" w:space="0" w:color="000000"/>
              <w:bottom w:val="single" w:sz="4" w:space="0" w:color="000000"/>
              <w:right w:val="single" w:sz="4" w:space="0" w:color="000000"/>
            </w:tcBorders>
          </w:tcPr>
          <w:p w14:paraId="34A3EA9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источники информации. </w:t>
            </w: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делают предположения об информации, необходимой для решения учебной задачи.</w:t>
            </w:r>
          </w:p>
          <w:p w14:paraId="0F6A841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xml:space="preserve">– умеют </w:t>
            </w:r>
            <w:r w:rsidRPr="003B7B82">
              <w:rPr>
                <w:rFonts w:ascii="Times New Roman" w:eastAsia="Times New Roman" w:hAnsi="Times New Roman" w:cs="Times New Roman"/>
                <w:sz w:val="20"/>
                <w:szCs w:val="20"/>
                <w:lang w:eastAsia="ru-RU"/>
              </w:rPr>
              <w:lastRenderedPageBreak/>
              <w:t>слушать других, принимать другую точку зрения, изменять свою точку зрения.</w:t>
            </w:r>
          </w:p>
        </w:tc>
        <w:tc>
          <w:tcPr>
            <w:tcW w:w="1821" w:type="dxa"/>
            <w:tcBorders>
              <w:top w:val="single" w:sz="4" w:space="0" w:color="000000"/>
              <w:left w:val="single" w:sz="4" w:space="0" w:color="000000"/>
              <w:bottom w:val="single" w:sz="4" w:space="0" w:color="000000"/>
              <w:right w:val="single" w:sz="4" w:space="0" w:color="000000"/>
            </w:tcBorders>
          </w:tcPr>
          <w:p w14:paraId="0459F771"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lastRenderedPageBreak/>
              <w:t>Устный опрос.</w:t>
            </w:r>
          </w:p>
        </w:tc>
      </w:tr>
      <w:tr w:rsidR="003B7B82" w:rsidRPr="003B7B82" w14:paraId="3AB27A33"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7C503A4B"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85</w:t>
            </w:r>
          </w:p>
        </w:tc>
        <w:tc>
          <w:tcPr>
            <w:tcW w:w="1765" w:type="dxa"/>
            <w:tcBorders>
              <w:top w:val="single" w:sz="4" w:space="0" w:color="000000"/>
              <w:left w:val="single" w:sz="4" w:space="0" w:color="000000"/>
              <w:bottom w:val="single" w:sz="4" w:space="0" w:color="000000"/>
              <w:right w:val="single" w:sz="4" w:space="0" w:color="000000"/>
            </w:tcBorders>
          </w:tcPr>
          <w:p w14:paraId="2CD957B1"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Волшебные квадраты</w:t>
            </w:r>
          </w:p>
        </w:tc>
        <w:tc>
          <w:tcPr>
            <w:tcW w:w="709" w:type="dxa"/>
            <w:tcBorders>
              <w:top w:val="single" w:sz="4" w:space="0" w:color="000000"/>
              <w:left w:val="single" w:sz="4" w:space="0" w:color="000000"/>
              <w:bottom w:val="single" w:sz="4" w:space="0" w:color="000000"/>
              <w:right w:val="single" w:sz="4" w:space="0" w:color="000000"/>
            </w:tcBorders>
          </w:tcPr>
          <w:p w14:paraId="2905F24D"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199" w:type="dxa"/>
            <w:tcBorders>
              <w:top w:val="single" w:sz="4" w:space="0" w:color="000000"/>
              <w:left w:val="single" w:sz="4" w:space="0" w:color="000000"/>
              <w:bottom w:val="single" w:sz="4" w:space="0" w:color="000000"/>
              <w:right w:val="single" w:sz="4" w:space="0" w:color="000000"/>
            </w:tcBorders>
          </w:tcPr>
          <w:p w14:paraId="642D3502" w14:textId="77777777" w:rsidR="003B7B82" w:rsidRPr="003B7B82" w:rsidRDefault="003B7B82" w:rsidP="003B7B82">
            <w:pPr>
              <w:spacing w:after="0" w:line="240" w:lineRule="auto"/>
              <w:rPr>
                <w:rFonts w:ascii="Times New Roman" w:eastAsia="Arial Unicode MS" w:hAnsi="Times New Roman" w:cs="Times New Roman"/>
                <w:bCs/>
                <w:iCs/>
                <w:color w:val="000000"/>
                <w:sz w:val="20"/>
                <w:szCs w:val="20"/>
                <w:lang w:eastAsia="ru-RU"/>
              </w:rPr>
            </w:pPr>
            <w:r w:rsidRPr="003B7B82">
              <w:rPr>
                <w:rFonts w:ascii="Times New Roman" w:eastAsia="Arial Unicode MS" w:hAnsi="Times New Roman" w:cs="Times New Roman"/>
                <w:bCs/>
                <w:iCs/>
                <w:color w:val="000000"/>
                <w:sz w:val="20"/>
                <w:szCs w:val="20"/>
                <w:lang w:eastAsia="ru-RU"/>
              </w:rPr>
              <w:t>Индивидуальная – построение магические квадраты.</w:t>
            </w:r>
          </w:p>
          <w:p w14:paraId="3557810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2186" w:type="dxa"/>
            <w:tcBorders>
              <w:top w:val="single" w:sz="4" w:space="0" w:color="000000"/>
              <w:left w:val="single" w:sz="4" w:space="0" w:color="000000"/>
              <w:bottom w:val="single" w:sz="4" w:space="0" w:color="000000"/>
              <w:right w:val="single" w:sz="4" w:space="0" w:color="000000"/>
            </w:tcBorders>
          </w:tcPr>
          <w:p w14:paraId="78FE4B60"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Составляют квадраты</w:t>
            </w:r>
          </w:p>
        </w:tc>
        <w:tc>
          <w:tcPr>
            <w:tcW w:w="2118" w:type="dxa"/>
            <w:tcBorders>
              <w:top w:val="single" w:sz="4" w:space="0" w:color="000000"/>
              <w:left w:val="single" w:sz="4" w:space="0" w:color="000000"/>
              <w:bottom w:val="single" w:sz="4" w:space="0" w:color="000000"/>
              <w:right w:val="single" w:sz="4" w:space="0" w:color="000000"/>
            </w:tcBorders>
          </w:tcPr>
          <w:p w14:paraId="4E9E8D8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устойчивый интерес к способам решения познавательных  задач; адекватно оценивают результаты своей учебной деятельности.</w:t>
            </w:r>
          </w:p>
        </w:tc>
        <w:tc>
          <w:tcPr>
            <w:tcW w:w="3231" w:type="dxa"/>
            <w:tcBorders>
              <w:top w:val="single" w:sz="4" w:space="0" w:color="000000"/>
              <w:left w:val="single" w:sz="4" w:space="0" w:color="000000"/>
              <w:bottom w:val="single" w:sz="4" w:space="0" w:color="000000"/>
              <w:right w:val="single" w:sz="4" w:space="0" w:color="000000"/>
            </w:tcBorders>
          </w:tcPr>
          <w:p w14:paraId="33A90E7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источники информации. </w:t>
            </w: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делают предположения об информации, необходимой для решения учебной задачи.</w:t>
            </w:r>
          </w:p>
          <w:p w14:paraId="779C1C6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слушать других, принимать другую точку зрения, изменять свою точку зрения.</w:t>
            </w:r>
          </w:p>
        </w:tc>
        <w:tc>
          <w:tcPr>
            <w:tcW w:w="1821" w:type="dxa"/>
            <w:tcBorders>
              <w:top w:val="single" w:sz="4" w:space="0" w:color="000000"/>
              <w:left w:val="single" w:sz="4" w:space="0" w:color="000000"/>
              <w:bottom w:val="single" w:sz="4" w:space="0" w:color="000000"/>
              <w:right w:val="single" w:sz="4" w:space="0" w:color="000000"/>
            </w:tcBorders>
          </w:tcPr>
          <w:p w14:paraId="3AFA9853"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Практическая работа</w:t>
            </w:r>
          </w:p>
        </w:tc>
      </w:tr>
      <w:tr w:rsidR="003B7B82" w:rsidRPr="003B7B82" w14:paraId="00423A4E" w14:textId="77777777" w:rsidTr="003B7B82">
        <w:trPr>
          <w:trHeight w:val="267"/>
          <w:jc w:val="center"/>
        </w:trPr>
        <w:tc>
          <w:tcPr>
            <w:tcW w:w="615" w:type="dxa"/>
            <w:tcBorders>
              <w:top w:val="single" w:sz="4" w:space="0" w:color="000000"/>
              <w:left w:val="single" w:sz="4" w:space="0" w:color="000000"/>
              <w:bottom w:val="single" w:sz="4" w:space="0" w:color="000000"/>
              <w:right w:val="single" w:sz="4" w:space="0" w:color="000000"/>
            </w:tcBorders>
          </w:tcPr>
          <w:p w14:paraId="6C06CC65"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86</w:t>
            </w:r>
          </w:p>
        </w:tc>
        <w:tc>
          <w:tcPr>
            <w:tcW w:w="1765" w:type="dxa"/>
            <w:tcBorders>
              <w:top w:val="single" w:sz="4" w:space="0" w:color="000000"/>
              <w:left w:val="single" w:sz="4" w:space="0" w:color="000000"/>
              <w:bottom w:val="single" w:sz="4" w:space="0" w:color="000000"/>
              <w:right w:val="single" w:sz="4" w:space="0" w:color="000000"/>
            </w:tcBorders>
          </w:tcPr>
          <w:p w14:paraId="5BDC1EAC" w14:textId="77777777" w:rsidR="003B7B82" w:rsidRPr="003B7B82" w:rsidRDefault="003B7B82" w:rsidP="003B7B82">
            <w:pPr>
              <w:rPr>
                <w:rFonts w:ascii="Times New Roman" w:eastAsia="Times New Roman" w:hAnsi="Times New Roman" w:cs="Times New Roman"/>
                <w:b/>
                <w:sz w:val="24"/>
                <w:szCs w:val="24"/>
              </w:rPr>
            </w:pPr>
            <w:r w:rsidRPr="003B7B82">
              <w:rPr>
                <w:rFonts w:ascii="Times New Roman" w:eastAsia="Times New Roman" w:hAnsi="Times New Roman" w:cs="Times New Roman"/>
                <w:b/>
                <w:sz w:val="24"/>
                <w:szCs w:val="24"/>
              </w:rPr>
              <w:t>Контрольная работа №5  «Упрощение выражений. Квадрат и куб числа»</w:t>
            </w:r>
          </w:p>
        </w:tc>
        <w:tc>
          <w:tcPr>
            <w:tcW w:w="709" w:type="dxa"/>
            <w:tcBorders>
              <w:top w:val="single" w:sz="4" w:space="0" w:color="000000"/>
              <w:left w:val="single" w:sz="4" w:space="0" w:color="000000"/>
              <w:bottom w:val="single" w:sz="4" w:space="0" w:color="000000"/>
              <w:right w:val="single" w:sz="4" w:space="0" w:color="000000"/>
            </w:tcBorders>
          </w:tcPr>
          <w:p w14:paraId="2691A08D"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199" w:type="dxa"/>
            <w:tcBorders>
              <w:top w:val="single" w:sz="4" w:space="0" w:color="000000"/>
              <w:left w:val="single" w:sz="4" w:space="0" w:color="000000"/>
              <w:bottom w:val="single" w:sz="4" w:space="0" w:color="000000"/>
              <w:right w:val="single" w:sz="4" w:space="0" w:color="000000"/>
            </w:tcBorders>
          </w:tcPr>
          <w:p w14:paraId="3BC9029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Решение контрольной работы. </w:t>
            </w:r>
          </w:p>
        </w:tc>
        <w:tc>
          <w:tcPr>
            <w:tcW w:w="2186" w:type="dxa"/>
            <w:tcBorders>
              <w:top w:val="single" w:sz="4" w:space="0" w:color="000000"/>
              <w:left w:val="single" w:sz="4" w:space="0" w:color="000000"/>
              <w:bottom w:val="single" w:sz="4" w:space="0" w:color="000000"/>
              <w:right w:val="single" w:sz="4" w:space="0" w:color="000000"/>
            </w:tcBorders>
          </w:tcPr>
          <w:p w14:paraId="297410C7"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Умение упрощать выражения, используя свойства сложения и вычитания, соблюдение порядка действий в примерах.</w:t>
            </w:r>
          </w:p>
        </w:tc>
        <w:tc>
          <w:tcPr>
            <w:tcW w:w="2118" w:type="dxa"/>
            <w:tcBorders>
              <w:top w:val="single" w:sz="4" w:space="0" w:color="000000"/>
              <w:left w:val="single" w:sz="4" w:space="0" w:color="000000"/>
              <w:bottom w:val="single" w:sz="4" w:space="0" w:color="000000"/>
              <w:right w:val="single" w:sz="4" w:space="0" w:color="000000"/>
            </w:tcBorders>
          </w:tcPr>
          <w:p w14:paraId="64B45A3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себе свои наиболее заметные достижения</w:t>
            </w:r>
          </w:p>
        </w:tc>
        <w:tc>
          <w:tcPr>
            <w:tcW w:w="3231" w:type="dxa"/>
            <w:tcBorders>
              <w:top w:val="single" w:sz="4" w:space="0" w:color="000000"/>
              <w:left w:val="single" w:sz="4" w:space="0" w:color="000000"/>
              <w:bottom w:val="single" w:sz="4" w:space="0" w:color="000000"/>
              <w:right w:val="single" w:sz="4" w:space="0" w:color="000000"/>
            </w:tcBorders>
          </w:tcPr>
          <w:p w14:paraId="75F4D09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понимают причины неуспеха и находят способы выхода из данной ситуации. </w:t>
            </w:r>
          </w:p>
          <w:p w14:paraId="4BF3BD1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xml:space="preserve">– делают предположения об информации, нужной для решения задач. </w:t>
            </w:r>
            <w:r w:rsidRPr="003B7B82">
              <w:rPr>
                <w:rFonts w:ascii="Times New Roman" w:eastAsia="Times New Roman" w:hAnsi="Times New Roman" w:cs="Times New Roman"/>
                <w:sz w:val="20"/>
                <w:szCs w:val="20"/>
                <w:u w:val="single"/>
                <w:lang w:eastAsia="ru-RU"/>
              </w:rPr>
              <w:t>Коммуникативные</w:t>
            </w:r>
            <w:r w:rsidRPr="003B7B82">
              <w:rPr>
                <w:rFonts w:ascii="Times New Roman" w:eastAsia="Times New Roman" w:hAnsi="Times New Roman" w:cs="Times New Roman"/>
                <w:sz w:val="20"/>
                <w:szCs w:val="20"/>
                <w:lang w:eastAsia="ru-RU"/>
              </w:rPr>
              <w:t xml:space="preserve">  – умеют критично относиться к  своему мнению</w:t>
            </w:r>
          </w:p>
        </w:tc>
        <w:tc>
          <w:tcPr>
            <w:tcW w:w="1821" w:type="dxa"/>
            <w:tcBorders>
              <w:top w:val="single" w:sz="4" w:space="0" w:color="000000"/>
              <w:left w:val="single" w:sz="4" w:space="0" w:color="000000"/>
              <w:bottom w:val="single" w:sz="4" w:space="0" w:color="000000"/>
              <w:right w:val="single" w:sz="4" w:space="0" w:color="000000"/>
            </w:tcBorders>
          </w:tcPr>
          <w:p w14:paraId="60AA4C69"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color w:val="000000"/>
                <w:sz w:val="20"/>
                <w:szCs w:val="20"/>
                <w:lang w:eastAsia="ru-RU"/>
              </w:rPr>
              <w:t>Контроль-ная работа</w:t>
            </w:r>
          </w:p>
        </w:tc>
      </w:tr>
    </w:tbl>
    <w:p w14:paraId="07C373DE" w14:textId="77777777" w:rsidR="003B7B82" w:rsidRPr="003B7B82" w:rsidRDefault="003B7B82" w:rsidP="003B7B82">
      <w:pPr>
        <w:numPr>
          <w:ilvl w:val="0"/>
          <w:numId w:val="72"/>
        </w:numPr>
        <w:spacing w:after="0" w:line="240" w:lineRule="auto"/>
        <w:jc w:val="center"/>
        <w:rPr>
          <w:rFonts w:ascii="Times New Roman" w:eastAsia="Calibri" w:hAnsi="Times New Roman" w:cs="Times New Roman"/>
          <w:b/>
          <w:sz w:val="32"/>
          <w:szCs w:val="32"/>
          <w:lang w:eastAsia="ru-RU"/>
        </w:rPr>
      </w:pPr>
      <w:r w:rsidRPr="003B7B82">
        <w:rPr>
          <w:rFonts w:ascii="Times New Roman" w:eastAsia="Calibri" w:hAnsi="Times New Roman" w:cs="Times New Roman"/>
          <w:b/>
          <w:sz w:val="32"/>
          <w:szCs w:val="32"/>
          <w:lang w:eastAsia="ru-RU"/>
        </w:rPr>
        <w:t>Площади и объёмы – 18 часов.</w:t>
      </w:r>
    </w:p>
    <w:tbl>
      <w:tblPr>
        <w:tblW w:w="156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5"/>
        <w:gridCol w:w="1971"/>
        <w:gridCol w:w="757"/>
        <w:gridCol w:w="3133"/>
        <w:gridCol w:w="2114"/>
        <w:gridCol w:w="2106"/>
        <w:gridCol w:w="3175"/>
        <w:gridCol w:w="1814"/>
      </w:tblGrid>
      <w:tr w:rsidR="003B7B82" w:rsidRPr="003B7B82" w14:paraId="7BC9038D"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7040C198"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87</w:t>
            </w:r>
          </w:p>
        </w:tc>
        <w:tc>
          <w:tcPr>
            <w:tcW w:w="1787" w:type="dxa"/>
            <w:tcBorders>
              <w:top w:val="single" w:sz="4" w:space="0" w:color="000000"/>
              <w:left w:val="single" w:sz="4" w:space="0" w:color="000000"/>
              <w:bottom w:val="single" w:sz="4" w:space="0" w:color="000000"/>
              <w:right w:val="single" w:sz="4" w:space="0" w:color="000000"/>
            </w:tcBorders>
          </w:tcPr>
          <w:p w14:paraId="7F4FEA67" w14:textId="77777777" w:rsidR="003B7B82" w:rsidRPr="003B7B82" w:rsidRDefault="003B7B82" w:rsidP="003B7B82">
            <w:pPr>
              <w:spacing w:after="0" w:line="240" w:lineRule="auto"/>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Формула </w:t>
            </w:r>
          </w:p>
          <w:p w14:paraId="37E06EA0" w14:textId="77777777" w:rsidR="003B7B82" w:rsidRPr="003B7B82" w:rsidRDefault="003B7B82" w:rsidP="003B7B82">
            <w:pPr>
              <w:spacing w:after="0" w:line="240" w:lineRule="auto"/>
              <w:rPr>
                <w:rFonts w:ascii="Calibri" w:eastAsia="Times New Roman" w:hAnsi="Calibri" w:cs="Times New Roman"/>
              </w:rPr>
            </w:pPr>
            <w:r w:rsidRPr="003B7B82">
              <w:rPr>
                <w:rFonts w:ascii="Times New Roman" w:eastAsia="Times New Roman" w:hAnsi="Times New Roman" w:cs="Times New Roman"/>
                <w:sz w:val="24"/>
                <w:szCs w:val="24"/>
              </w:rPr>
              <w:t>пути</w:t>
            </w:r>
          </w:p>
        </w:tc>
        <w:tc>
          <w:tcPr>
            <w:tcW w:w="777" w:type="dxa"/>
            <w:tcBorders>
              <w:top w:val="single" w:sz="4" w:space="0" w:color="000000"/>
              <w:left w:val="single" w:sz="4" w:space="0" w:color="000000"/>
              <w:bottom w:val="single" w:sz="4" w:space="0" w:color="000000"/>
              <w:right w:val="single" w:sz="4" w:space="0" w:color="000000"/>
            </w:tcBorders>
          </w:tcPr>
          <w:p w14:paraId="3800B7AF" w14:textId="77777777" w:rsidR="003B7B82" w:rsidRPr="003B7B82" w:rsidRDefault="003B7B82" w:rsidP="003B7B82">
            <w:pPr>
              <w:keepLines/>
              <w:autoSpaceDE w:val="0"/>
              <w:autoSpaceDN w:val="0"/>
              <w:adjustRightInd w:val="0"/>
              <w:spacing w:after="0" w:line="240" w:lineRule="auto"/>
              <w:jc w:val="center"/>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192" w:type="dxa"/>
            <w:tcBorders>
              <w:top w:val="single" w:sz="4" w:space="0" w:color="000000"/>
              <w:left w:val="single" w:sz="4" w:space="0" w:color="000000"/>
              <w:bottom w:val="single" w:sz="4" w:space="0" w:color="000000"/>
              <w:right w:val="single" w:sz="4" w:space="0" w:color="000000"/>
            </w:tcBorders>
          </w:tcPr>
          <w:p w14:paraId="0E9379F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и выведение формулы пути, значения входящих в нее букв.</w:t>
            </w:r>
          </w:p>
          <w:p w14:paraId="4ABA8D7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нахождение по формуле пути расстояния, времени, скорости.</w:t>
            </w:r>
          </w:p>
          <w:p w14:paraId="71D2B3F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запись формул для нахождения периметра прямоугольника, квадрата.</w:t>
            </w:r>
          </w:p>
        </w:tc>
        <w:tc>
          <w:tcPr>
            <w:tcW w:w="2126" w:type="dxa"/>
            <w:tcBorders>
              <w:top w:val="single" w:sz="4" w:space="0" w:color="000000"/>
              <w:left w:val="single" w:sz="4" w:space="0" w:color="000000"/>
              <w:bottom w:val="single" w:sz="4" w:space="0" w:color="000000"/>
              <w:right w:val="single" w:sz="4" w:space="0" w:color="000000"/>
            </w:tcBorders>
          </w:tcPr>
          <w:p w14:paraId="3B4E4C51"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rPr>
              <w:t>Моделируют несложные зависимости с помощью формул; выполняют вычисления по формулам</w:t>
            </w:r>
          </w:p>
        </w:tc>
        <w:tc>
          <w:tcPr>
            <w:tcW w:w="2127" w:type="dxa"/>
            <w:tcBorders>
              <w:top w:val="single" w:sz="4" w:space="0" w:color="000000"/>
              <w:left w:val="single" w:sz="4" w:space="0" w:color="000000"/>
              <w:bottom w:val="single" w:sz="4" w:space="0" w:color="000000"/>
              <w:right w:val="single" w:sz="4" w:space="0" w:color="000000"/>
            </w:tcBorders>
          </w:tcPr>
          <w:p w14:paraId="45D28D9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Понимают причины успеха в учебной деятельности; проявляют  познавательный интерес к учению; дают адекватную оценку своей деятельности</w:t>
            </w:r>
          </w:p>
        </w:tc>
        <w:tc>
          <w:tcPr>
            <w:tcW w:w="3238" w:type="dxa"/>
            <w:tcBorders>
              <w:top w:val="single" w:sz="4" w:space="0" w:color="000000"/>
              <w:left w:val="single" w:sz="4" w:space="0" w:color="000000"/>
              <w:bottom w:val="single" w:sz="4" w:space="0" w:color="000000"/>
              <w:right w:val="single" w:sz="4" w:space="0" w:color="000000"/>
            </w:tcBorders>
          </w:tcPr>
          <w:p w14:paraId="398E2B8D"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ru-RU"/>
              </w:rPr>
              <w:t>Регулятивные</w:t>
            </w:r>
            <w:r w:rsidRPr="003B7B82">
              <w:rPr>
                <w:rFonts w:ascii="Times New Roman" w:eastAsia="Times New Roman" w:hAnsi="Times New Roman" w:cs="Times New Roman"/>
                <w:bCs/>
                <w:iCs/>
                <w:sz w:val="20"/>
                <w:szCs w:val="20"/>
                <w:lang w:eastAsia="ru-RU"/>
              </w:rPr>
              <w:t xml:space="preserve">  – определяют цель учебной деятельности, находят пути достижения цели.</w:t>
            </w:r>
          </w:p>
          <w:p w14:paraId="1E299053"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ru-RU"/>
              </w:rPr>
            </w:pPr>
            <w:r w:rsidRPr="003B7B82">
              <w:rPr>
                <w:rFonts w:ascii="Times New Roman" w:eastAsia="Times New Roman" w:hAnsi="Times New Roman" w:cs="Times New Roman"/>
                <w:bCs/>
                <w:iCs/>
                <w:sz w:val="20"/>
                <w:szCs w:val="20"/>
                <w:u w:val="single"/>
                <w:lang w:eastAsia="ru-RU"/>
              </w:rPr>
              <w:t>Познавательные</w:t>
            </w:r>
            <w:r w:rsidRPr="003B7B82">
              <w:rPr>
                <w:rFonts w:ascii="Times New Roman" w:eastAsia="Times New Roman" w:hAnsi="Times New Roman" w:cs="Times New Roman"/>
                <w:bCs/>
                <w:iCs/>
                <w:sz w:val="20"/>
                <w:szCs w:val="20"/>
                <w:lang w:eastAsia="ru-RU"/>
              </w:rPr>
              <w:t xml:space="preserve"> – передают содержание  в развёрнутом или сжатом виде. </w:t>
            </w:r>
          </w:p>
          <w:p w14:paraId="3B927A4C"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ru-RU"/>
              </w:rPr>
            </w:pPr>
            <w:r w:rsidRPr="003B7B82">
              <w:rPr>
                <w:rFonts w:ascii="Times New Roman" w:eastAsia="Times New Roman" w:hAnsi="Times New Roman" w:cs="Times New Roman"/>
                <w:bCs/>
                <w:iCs/>
                <w:sz w:val="20"/>
                <w:szCs w:val="20"/>
                <w:u w:val="single"/>
                <w:lang w:eastAsia="ru-RU"/>
              </w:rPr>
              <w:t xml:space="preserve">Коммуникативные </w:t>
            </w:r>
            <w:r w:rsidRPr="003B7B82">
              <w:rPr>
                <w:rFonts w:ascii="Times New Roman" w:eastAsia="Times New Roman" w:hAnsi="Times New Roman" w:cs="Times New Roman"/>
                <w:bCs/>
                <w:iCs/>
                <w:sz w:val="20"/>
                <w:szCs w:val="20"/>
                <w:lang w:eastAsia="ru-RU"/>
              </w:rPr>
              <w:t xml:space="preserve"> – умеют принимать точку зрения дру</w:t>
            </w:r>
            <w:r w:rsidRPr="003B7B82">
              <w:rPr>
                <w:rFonts w:ascii="Times New Roman" w:eastAsia="Times New Roman" w:hAnsi="Times New Roman" w:cs="Times New Roman"/>
                <w:bCs/>
                <w:iCs/>
                <w:sz w:val="20"/>
                <w:szCs w:val="20"/>
                <w:lang w:eastAsia="ru-RU"/>
              </w:rPr>
              <w:softHyphen/>
              <w:t>гого; умеют организовать учебное взаимодействие в группе.</w:t>
            </w:r>
          </w:p>
        </w:tc>
        <w:tc>
          <w:tcPr>
            <w:tcW w:w="1819" w:type="dxa"/>
            <w:tcBorders>
              <w:top w:val="single" w:sz="4" w:space="0" w:color="000000"/>
              <w:left w:val="single" w:sz="4" w:space="0" w:color="000000"/>
              <w:bottom w:val="single" w:sz="4" w:space="0" w:color="000000"/>
              <w:right w:val="single" w:sz="4" w:space="0" w:color="000000"/>
            </w:tcBorders>
          </w:tcPr>
          <w:p w14:paraId="7D6A8DA6"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Устный опрос.</w:t>
            </w:r>
          </w:p>
        </w:tc>
      </w:tr>
      <w:tr w:rsidR="003B7B82" w:rsidRPr="003B7B82" w14:paraId="174F0984"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699A27F0"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88</w:t>
            </w:r>
          </w:p>
        </w:tc>
        <w:tc>
          <w:tcPr>
            <w:tcW w:w="1787" w:type="dxa"/>
            <w:tcBorders>
              <w:top w:val="single" w:sz="4" w:space="0" w:color="000000"/>
              <w:left w:val="single" w:sz="4" w:space="0" w:color="000000"/>
              <w:bottom w:val="single" w:sz="4" w:space="0" w:color="000000"/>
              <w:right w:val="single" w:sz="4" w:space="0" w:color="000000"/>
            </w:tcBorders>
          </w:tcPr>
          <w:p w14:paraId="59FB1BCB"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Формулы периметра  прямоугольника и квадрата</w:t>
            </w:r>
          </w:p>
        </w:tc>
        <w:tc>
          <w:tcPr>
            <w:tcW w:w="777" w:type="dxa"/>
            <w:tcBorders>
              <w:top w:val="single" w:sz="4" w:space="0" w:color="000000"/>
              <w:left w:val="single" w:sz="4" w:space="0" w:color="000000"/>
              <w:bottom w:val="single" w:sz="4" w:space="0" w:color="000000"/>
              <w:right w:val="single" w:sz="4" w:space="0" w:color="000000"/>
            </w:tcBorders>
          </w:tcPr>
          <w:p w14:paraId="11663362" w14:textId="77777777" w:rsidR="003B7B82" w:rsidRPr="003B7B82" w:rsidRDefault="003B7B82" w:rsidP="003B7B82">
            <w:pPr>
              <w:keepLines/>
              <w:autoSpaceDE w:val="0"/>
              <w:autoSpaceDN w:val="0"/>
              <w:adjustRightInd w:val="0"/>
              <w:spacing w:after="0" w:line="240" w:lineRule="auto"/>
              <w:jc w:val="center"/>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192" w:type="dxa"/>
            <w:tcBorders>
              <w:top w:val="single" w:sz="4" w:space="0" w:color="000000"/>
              <w:left w:val="single" w:sz="4" w:space="0" w:color="000000"/>
              <w:bottom w:val="single" w:sz="4" w:space="0" w:color="000000"/>
              <w:right w:val="single" w:sz="4" w:space="0" w:color="000000"/>
            </w:tcBorders>
          </w:tcPr>
          <w:p w14:paraId="18CDFB0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вычисления наиболее простым способом.</w:t>
            </w:r>
          </w:p>
          <w:p w14:paraId="312375B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по формулам.</w:t>
            </w:r>
          </w:p>
        </w:tc>
        <w:tc>
          <w:tcPr>
            <w:tcW w:w="2126" w:type="dxa"/>
            <w:tcBorders>
              <w:top w:val="single" w:sz="4" w:space="0" w:color="000000"/>
              <w:left w:val="single" w:sz="4" w:space="0" w:color="000000"/>
              <w:bottom w:val="single" w:sz="4" w:space="0" w:color="000000"/>
              <w:right w:val="single" w:sz="4" w:space="0" w:color="000000"/>
            </w:tcBorders>
          </w:tcPr>
          <w:p w14:paraId="386795D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Применяют буквы для обозначения чисел и записи общих утверждений прогнозируют результат вычислений.</w:t>
            </w:r>
          </w:p>
        </w:tc>
        <w:tc>
          <w:tcPr>
            <w:tcW w:w="2127" w:type="dxa"/>
            <w:tcBorders>
              <w:top w:val="single" w:sz="4" w:space="0" w:color="000000"/>
              <w:left w:val="single" w:sz="4" w:space="0" w:color="000000"/>
              <w:bottom w:val="single" w:sz="4" w:space="0" w:color="000000"/>
              <w:right w:val="single" w:sz="4" w:space="0" w:color="000000"/>
            </w:tcBorders>
          </w:tcPr>
          <w:p w14:paraId="78ED3BD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отдельные ближайшие цели саморазвития, адекватно оценивают результаты своей учебной деятельности.</w:t>
            </w:r>
          </w:p>
        </w:tc>
        <w:tc>
          <w:tcPr>
            <w:tcW w:w="3238" w:type="dxa"/>
            <w:tcBorders>
              <w:top w:val="single" w:sz="4" w:space="0" w:color="000000"/>
              <w:left w:val="single" w:sz="4" w:space="0" w:color="000000"/>
              <w:bottom w:val="single" w:sz="4" w:space="0" w:color="000000"/>
              <w:right w:val="single" w:sz="4" w:space="0" w:color="000000"/>
            </w:tcBorders>
          </w:tcPr>
          <w:p w14:paraId="401C966B"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Регулятивные</w:t>
            </w:r>
            <w:r w:rsidRPr="003B7B82">
              <w:rPr>
                <w:rFonts w:ascii="Times New Roman" w:eastAsia="Times New Roman" w:hAnsi="Times New Roman" w:cs="Times New Roman"/>
                <w:bCs/>
                <w:iCs/>
                <w:sz w:val="20"/>
                <w:szCs w:val="20"/>
                <w:lang w:eastAsia="zh-CN"/>
              </w:rPr>
              <w:t xml:space="preserve">  – определяют цель учебной деятельности, осуществляют поиск средств ее достижения.</w:t>
            </w:r>
          </w:p>
          <w:p w14:paraId="23C36A74"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передают содержание  в развёрнутом или сжатом виде. </w:t>
            </w:r>
          </w:p>
          <w:p w14:paraId="1AD7A6FB"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Коммуникативные</w:t>
            </w:r>
            <w:r w:rsidRPr="003B7B82">
              <w:rPr>
                <w:rFonts w:ascii="Times New Roman" w:eastAsia="Times New Roman" w:hAnsi="Times New Roman" w:cs="Times New Roman"/>
                <w:bCs/>
                <w:iCs/>
                <w:sz w:val="20"/>
                <w:szCs w:val="20"/>
                <w:lang w:eastAsia="zh-CN"/>
              </w:rPr>
              <w:t xml:space="preserve">  – умеют </w:t>
            </w:r>
            <w:r w:rsidRPr="003B7B82">
              <w:rPr>
                <w:rFonts w:ascii="Times New Roman" w:eastAsia="Times New Roman" w:hAnsi="Times New Roman" w:cs="Times New Roman"/>
                <w:bCs/>
                <w:iCs/>
                <w:sz w:val="20"/>
                <w:szCs w:val="20"/>
                <w:lang w:eastAsia="zh-CN"/>
              </w:rPr>
              <w:lastRenderedPageBreak/>
              <w:t>понимать точку зрения другого.</w:t>
            </w:r>
          </w:p>
        </w:tc>
        <w:tc>
          <w:tcPr>
            <w:tcW w:w="1819" w:type="dxa"/>
            <w:tcBorders>
              <w:top w:val="single" w:sz="4" w:space="0" w:color="000000"/>
              <w:left w:val="single" w:sz="4" w:space="0" w:color="000000"/>
              <w:bottom w:val="single" w:sz="4" w:space="0" w:color="000000"/>
              <w:right w:val="single" w:sz="4" w:space="0" w:color="000000"/>
            </w:tcBorders>
          </w:tcPr>
          <w:p w14:paraId="5E2D9F8F"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lastRenderedPageBreak/>
              <w:t>Математический диктант.</w:t>
            </w:r>
          </w:p>
        </w:tc>
      </w:tr>
      <w:tr w:rsidR="003B7B82" w:rsidRPr="003B7B82" w14:paraId="3856D0FA"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4E2CDB41"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89</w:t>
            </w:r>
          </w:p>
        </w:tc>
        <w:tc>
          <w:tcPr>
            <w:tcW w:w="1787" w:type="dxa"/>
            <w:tcBorders>
              <w:top w:val="single" w:sz="4" w:space="0" w:color="000000"/>
              <w:left w:val="single" w:sz="4" w:space="0" w:color="000000"/>
              <w:bottom w:val="single" w:sz="4" w:space="0" w:color="000000"/>
              <w:right w:val="single" w:sz="4" w:space="0" w:color="000000"/>
            </w:tcBorders>
          </w:tcPr>
          <w:p w14:paraId="29E41F56"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на нахождение периметра</w:t>
            </w:r>
          </w:p>
        </w:tc>
        <w:tc>
          <w:tcPr>
            <w:tcW w:w="777" w:type="dxa"/>
            <w:tcBorders>
              <w:top w:val="single" w:sz="4" w:space="0" w:color="000000"/>
              <w:left w:val="single" w:sz="4" w:space="0" w:color="000000"/>
              <w:bottom w:val="single" w:sz="4" w:space="0" w:color="000000"/>
              <w:right w:val="single" w:sz="4" w:space="0" w:color="000000"/>
            </w:tcBorders>
          </w:tcPr>
          <w:p w14:paraId="2F92EE1A"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92" w:type="dxa"/>
            <w:tcBorders>
              <w:top w:val="single" w:sz="4" w:space="0" w:color="000000"/>
              <w:left w:val="single" w:sz="4" w:space="0" w:color="000000"/>
              <w:bottom w:val="single" w:sz="4" w:space="0" w:color="000000"/>
              <w:right w:val="single" w:sz="4" w:space="0" w:color="000000"/>
            </w:tcBorders>
          </w:tcPr>
          <w:p w14:paraId="32C5165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и выведение формул периметра прямоугольника и квадрата, нахождения периметра  всей фигуры, определение равных фигур.</w:t>
            </w:r>
          </w:p>
          <w:p w14:paraId="4DF6D89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определение равных фигур, изображенных на рисунке.</w:t>
            </w:r>
          </w:p>
          <w:p w14:paraId="11E0735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ответы на вопросы; решение задач.</w:t>
            </w:r>
          </w:p>
        </w:tc>
        <w:tc>
          <w:tcPr>
            <w:tcW w:w="2126" w:type="dxa"/>
            <w:tcBorders>
              <w:top w:val="single" w:sz="4" w:space="0" w:color="000000"/>
              <w:left w:val="single" w:sz="4" w:space="0" w:color="000000"/>
              <w:bottom w:val="single" w:sz="4" w:space="0" w:color="000000"/>
              <w:right w:val="single" w:sz="4" w:space="0" w:color="000000"/>
            </w:tcBorders>
          </w:tcPr>
          <w:p w14:paraId="6AB5EA4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Составляют  буквенные выражения по условиям, заданным рисунком или таблицей.</w:t>
            </w:r>
          </w:p>
        </w:tc>
        <w:tc>
          <w:tcPr>
            <w:tcW w:w="2127" w:type="dxa"/>
            <w:tcBorders>
              <w:top w:val="single" w:sz="4" w:space="0" w:color="000000"/>
              <w:left w:val="single" w:sz="4" w:space="0" w:color="000000"/>
              <w:bottom w:val="single" w:sz="4" w:space="0" w:color="000000"/>
              <w:right w:val="single" w:sz="4" w:space="0" w:color="000000"/>
            </w:tcBorders>
          </w:tcPr>
          <w:p w14:paraId="5FE9BAE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познавательный интерес к предмету,  дают адекватную  положи</w:t>
            </w:r>
            <w:r w:rsidRPr="003B7B82">
              <w:rPr>
                <w:rFonts w:ascii="Times New Roman" w:eastAsia="Times New Roman" w:hAnsi="Times New Roman" w:cs="Times New Roman"/>
                <w:sz w:val="20"/>
                <w:szCs w:val="20"/>
                <w:lang w:eastAsia="ru-RU"/>
              </w:rPr>
              <w:softHyphen/>
              <w:t>тельную самооценку и оценку результатов УД; осознают и принимают социальную роль ученика.</w:t>
            </w:r>
          </w:p>
        </w:tc>
        <w:tc>
          <w:tcPr>
            <w:tcW w:w="3238" w:type="dxa"/>
            <w:tcBorders>
              <w:top w:val="single" w:sz="4" w:space="0" w:color="000000"/>
              <w:left w:val="single" w:sz="4" w:space="0" w:color="000000"/>
              <w:bottom w:val="single" w:sz="4" w:space="0" w:color="000000"/>
              <w:right w:val="single" w:sz="4" w:space="0" w:color="000000"/>
            </w:tcBorders>
          </w:tcPr>
          <w:p w14:paraId="24B3F53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составляют план выполнения заданий совместно с учителем.</w:t>
            </w:r>
          </w:p>
          <w:p w14:paraId="26D38C96"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записывают выводы в виде правил.</w:t>
            </w:r>
          </w:p>
          <w:p w14:paraId="1CC51A28"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оформлять свои мысли в устной и письменной речи.</w:t>
            </w:r>
          </w:p>
        </w:tc>
        <w:tc>
          <w:tcPr>
            <w:tcW w:w="1819" w:type="dxa"/>
            <w:tcBorders>
              <w:top w:val="single" w:sz="4" w:space="0" w:color="000000"/>
              <w:left w:val="single" w:sz="4" w:space="0" w:color="000000"/>
              <w:bottom w:val="single" w:sz="4" w:space="0" w:color="000000"/>
              <w:right w:val="single" w:sz="4" w:space="0" w:color="000000"/>
            </w:tcBorders>
          </w:tcPr>
          <w:p w14:paraId="508924D5"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Устный опрос.</w:t>
            </w:r>
          </w:p>
        </w:tc>
      </w:tr>
      <w:tr w:rsidR="003B7B82" w:rsidRPr="003B7B82" w14:paraId="7916098B"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759BD93D"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90</w:t>
            </w:r>
          </w:p>
        </w:tc>
        <w:tc>
          <w:tcPr>
            <w:tcW w:w="1787" w:type="dxa"/>
            <w:tcBorders>
              <w:top w:val="single" w:sz="4" w:space="0" w:color="000000"/>
              <w:left w:val="single" w:sz="4" w:space="0" w:color="000000"/>
              <w:bottom w:val="single" w:sz="4" w:space="0" w:color="000000"/>
              <w:right w:val="single" w:sz="4" w:space="0" w:color="000000"/>
            </w:tcBorders>
          </w:tcPr>
          <w:p w14:paraId="76E9F1DE"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Площадь. </w:t>
            </w:r>
          </w:p>
        </w:tc>
        <w:tc>
          <w:tcPr>
            <w:tcW w:w="777" w:type="dxa"/>
            <w:tcBorders>
              <w:top w:val="single" w:sz="4" w:space="0" w:color="000000"/>
              <w:left w:val="single" w:sz="4" w:space="0" w:color="000000"/>
              <w:bottom w:val="single" w:sz="4" w:space="0" w:color="000000"/>
              <w:right w:val="single" w:sz="4" w:space="0" w:color="000000"/>
            </w:tcBorders>
          </w:tcPr>
          <w:p w14:paraId="07F0C378" w14:textId="77777777" w:rsidR="003B7B82" w:rsidRPr="003B7B82" w:rsidRDefault="003B7B82" w:rsidP="003B7B82">
            <w:pPr>
              <w:keepLines/>
              <w:autoSpaceDE w:val="0"/>
              <w:autoSpaceDN w:val="0"/>
              <w:adjustRightInd w:val="0"/>
              <w:spacing w:after="0" w:line="240" w:lineRule="auto"/>
              <w:jc w:val="center"/>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192" w:type="dxa"/>
            <w:tcBorders>
              <w:top w:val="single" w:sz="4" w:space="0" w:color="000000"/>
              <w:left w:val="single" w:sz="4" w:space="0" w:color="000000"/>
              <w:bottom w:val="single" w:sz="4" w:space="0" w:color="000000"/>
              <w:right w:val="single" w:sz="4" w:space="0" w:color="000000"/>
            </w:tcBorders>
          </w:tcPr>
          <w:p w14:paraId="3A8782C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нахождение площадей фигур, изображенных на рисунке.</w:t>
            </w:r>
          </w:p>
          <w:p w14:paraId="7BB0B7E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ответы на вопросы; решение задач на нахождение площадей.</w:t>
            </w:r>
          </w:p>
        </w:tc>
        <w:tc>
          <w:tcPr>
            <w:tcW w:w="2126" w:type="dxa"/>
            <w:tcBorders>
              <w:top w:val="single" w:sz="4" w:space="0" w:color="000000"/>
              <w:left w:val="single" w:sz="4" w:space="0" w:color="000000"/>
              <w:bottom w:val="single" w:sz="4" w:space="0" w:color="000000"/>
              <w:right w:val="single" w:sz="4" w:space="0" w:color="000000"/>
            </w:tcBorders>
          </w:tcPr>
          <w:p w14:paraId="458BE7D1"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Решают задачи, применяя формулы площади прямоугольника и квадрата</w:t>
            </w:r>
          </w:p>
        </w:tc>
        <w:tc>
          <w:tcPr>
            <w:tcW w:w="2127" w:type="dxa"/>
            <w:tcBorders>
              <w:top w:val="single" w:sz="4" w:space="0" w:color="000000"/>
              <w:left w:val="single" w:sz="4" w:space="0" w:color="000000"/>
              <w:bottom w:val="single" w:sz="4" w:space="0" w:color="000000"/>
              <w:right w:val="single" w:sz="4" w:space="0" w:color="000000"/>
            </w:tcBorders>
          </w:tcPr>
          <w:p w14:paraId="2349211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устойчивый интерес к способам решения познавательных задач; дают положи</w:t>
            </w:r>
            <w:r w:rsidRPr="003B7B82">
              <w:rPr>
                <w:rFonts w:ascii="Times New Roman" w:eastAsia="Times New Roman" w:hAnsi="Times New Roman" w:cs="Times New Roman"/>
                <w:sz w:val="20"/>
                <w:szCs w:val="20"/>
                <w:lang w:eastAsia="ru-RU"/>
              </w:rPr>
              <w:softHyphen/>
              <w:t>тельную самооценку и оценку результатов УД; Объясняют себе свои наиболее заметные достижения</w:t>
            </w:r>
          </w:p>
        </w:tc>
        <w:tc>
          <w:tcPr>
            <w:tcW w:w="3238" w:type="dxa"/>
            <w:tcBorders>
              <w:top w:val="single" w:sz="4" w:space="0" w:color="000000"/>
              <w:left w:val="single" w:sz="4" w:space="0" w:color="000000"/>
              <w:bottom w:val="single" w:sz="4" w:space="0" w:color="000000"/>
              <w:right w:val="single" w:sz="4" w:space="0" w:color="000000"/>
            </w:tcBorders>
          </w:tcPr>
          <w:p w14:paraId="4787DD0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работают по составленному плану, используют наряду с основными и дополнительные источники информации. </w:t>
            </w:r>
          </w:p>
          <w:p w14:paraId="423735A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xml:space="preserve"> – записывают выводы в виде правил.</w:t>
            </w:r>
          </w:p>
          <w:p w14:paraId="5B13096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xml:space="preserve"> – умеют выска</w:t>
            </w:r>
            <w:r w:rsidRPr="003B7B82">
              <w:rPr>
                <w:rFonts w:ascii="Times New Roman" w:eastAsia="Times New Roman" w:hAnsi="Times New Roman" w:cs="Times New Roman"/>
                <w:sz w:val="20"/>
                <w:szCs w:val="20"/>
                <w:lang w:eastAsia="ru-RU"/>
              </w:rPr>
              <w:softHyphen/>
              <w:t>зывать свою точку зрения, оформ</w:t>
            </w:r>
            <w:r w:rsidRPr="003B7B82">
              <w:rPr>
                <w:rFonts w:ascii="Times New Roman" w:eastAsia="Times New Roman" w:hAnsi="Times New Roman" w:cs="Times New Roman"/>
                <w:sz w:val="20"/>
                <w:szCs w:val="20"/>
                <w:lang w:eastAsia="ru-RU"/>
              </w:rPr>
              <w:softHyphen/>
              <w:t>лять свои мысли в устной и пись</w:t>
            </w:r>
            <w:r w:rsidRPr="003B7B82">
              <w:rPr>
                <w:rFonts w:ascii="Times New Roman" w:eastAsia="Times New Roman" w:hAnsi="Times New Roman" w:cs="Times New Roman"/>
                <w:sz w:val="20"/>
                <w:szCs w:val="20"/>
                <w:lang w:eastAsia="ru-RU"/>
              </w:rPr>
              <w:softHyphen/>
              <w:t>менной речи.</w:t>
            </w:r>
          </w:p>
        </w:tc>
        <w:tc>
          <w:tcPr>
            <w:tcW w:w="1819" w:type="dxa"/>
            <w:tcBorders>
              <w:top w:val="single" w:sz="4" w:space="0" w:color="000000"/>
              <w:left w:val="single" w:sz="4" w:space="0" w:color="000000"/>
              <w:bottom w:val="single" w:sz="4" w:space="0" w:color="000000"/>
              <w:right w:val="single" w:sz="4" w:space="0" w:color="000000"/>
            </w:tcBorders>
          </w:tcPr>
          <w:p w14:paraId="045CD9A4"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Математический диктант.</w:t>
            </w:r>
          </w:p>
        </w:tc>
      </w:tr>
      <w:tr w:rsidR="003B7B82" w:rsidRPr="003B7B82" w14:paraId="41ADAD6B"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5D7916B3"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91</w:t>
            </w:r>
          </w:p>
        </w:tc>
        <w:tc>
          <w:tcPr>
            <w:tcW w:w="1787" w:type="dxa"/>
            <w:tcBorders>
              <w:top w:val="single" w:sz="4" w:space="0" w:color="000000"/>
              <w:left w:val="single" w:sz="4" w:space="0" w:color="000000"/>
              <w:bottom w:val="single" w:sz="4" w:space="0" w:color="000000"/>
              <w:right w:val="single" w:sz="4" w:space="0" w:color="000000"/>
            </w:tcBorders>
          </w:tcPr>
          <w:p w14:paraId="0968BEF3"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Формула площади прямоугольника</w:t>
            </w:r>
          </w:p>
        </w:tc>
        <w:tc>
          <w:tcPr>
            <w:tcW w:w="777" w:type="dxa"/>
            <w:tcBorders>
              <w:top w:val="single" w:sz="4" w:space="0" w:color="000000"/>
              <w:left w:val="single" w:sz="4" w:space="0" w:color="000000"/>
              <w:bottom w:val="single" w:sz="4" w:space="0" w:color="000000"/>
              <w:right w:val="single" w:sz="4" w:space="0" w:color="000000"/>
            </w:tcBorders>
          </w:tcPr>
          <w:p w14:paraId="127235AA" w14:textId="77777777" w:rsidR="003B7B82" w:rsidRPr="003B7B82" w:rsidRDefault="003B7B82" w:rsidP="003B7B82">
            <w:pPr>
              <w:keepLines/>
              <w:autoSpaceDE w:val="0"/>
              <w:autoSpaceDN w:val="0"/>
              <w:adjustRightInd w:val="0"/>
              <w:spacing w:after="0" w:line="240" w:lineRule="auto"/>
              <w:jc w:val="center"/>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192" w:type="dxa"/>
            <w:tcBorders>
              <w:top w:val="single" w:sz="4" w:space="0" w:color="000000"/>
              <w:left w:val="single" w:sz="4" w:space="0" w:color="000000"/>
              <w:bottom w:val="single" w:sz="4" w:space="0" w:color="000000"/>
              <w:right w:val="single" w:sz="4" w:space="0" w:color="000000"/>
            </w:tcBorders>
          </w:tcPr>
          <w:p w14:paraId="428175E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и выведение формул площади прямоугольника и квадрата, нахождения площади  всей фигуры, определение равных фигур.</w:t>
            </w:r>
          </w:p>
          <w:p w14:paraId="7B93F84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определение равных фигур, изображенных на рисунке.</w:t>
            </w:r>
          </w:p>
          <w:p w14:paraId="76A896D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ответы на вопросы; решение задач.</w:t>
            </w:r>
          </w:p>
        </w:tc>
        <w:tc>
          <w:tcPr>
            <w:tcW w:w="2126" w:type="dxa"/>
            <w:tcBorders>
              <w:top w:val="single" w:sz="4" w:space="0" w:color="000000"/>
              <w:left w:val="single" w:sz="4" w:space="0" w:color="000000"/>
              <w:bottom w:val="single" w:sz="4" w:space="0" w:color="000000"/>
              <w:right w:val="single" w:sz="4" w:space="0" w:color="000000"/>
            </w:tcBorders>
          </w:tcPr>
          <w:p w14:paraId="3CAF3788"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Изображают равные фигуры; симметричные фигуры. Распознают на чертежах, рисунках, в окружающем мире геометрические фигуры, конфигурации фигур (плоские и пространственные)</w:t>
            </w:r>
          </w:p>
        </w:tc>
        <w:tc>
          <w:tcPr>
            <w:tcW w:w="2127" w:type="dxa"/>
            <w:tcBorders>
              <w:top w:val="single" w:sz="4" w:space="0" w:color="000000"/>
              <w:left w:val="single" w:sz="4" w:space="0" w:color="000000"/>
              <w:bottom w:val="single" w:sz="4" w:space="0" w:color="000000"/>
              <w:right w:val="single" w:sz="4" w:space="0" w:color="000000"/>
            </w:tcBorders>
          </w:tcPr>
          <w:p w14:paraId="28F2214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наиболее заметные достижения, проявляют устойчивый  и широкий интерес к способам решения познавательных задач, адекватно  оценивают свою учебную деятельность.</w:t>
            </w:r>
          </w:p>
        </w:tc>
        <w:tc>
          <w:tcPr>
            <w:tcW w:w="3238" w:type="dxa"/>
            <w:tcBorders>
              <w:top w:val="single" w:sz="4" w:space="0" w:color="000000"/>
              <w:left w:val="single" w:sz="4" w:space="0" w:color="000000"/>
              <w:bottom w:val="single" w:sz="4" w:space="0" w:color="000000"/>
              <w:right w:val="single" w:sz="4" w:space="0" w:color="000000"/>
            </w:tcBorders>
          </w:tcPr>
          <w:p w14:paraId="6BF304C4"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Регулятивные</w:t>
            </w:r>
            <w:r w:rsidRPr="003B7B82">
              <w:rPr>
                <w:rFonts w:ascii="Times New Roman" w:eastAsia="Times New Roman" w:hAnsi="Times New Roman" w:cs="Times New Roman"/>
                <w:bCs/>
                <w:iCs/>
                <w:sz w:val="20"/>
                <w:szCs w:val="20"/>
                <w:lang w:eastAsia="zh-CN"/>
              </w:rPr>
              <w:t xml:space="preserve">  – определяют цель учебной деятельности, осуществляют поиск средств ее достижения.</w:t>
            </w:r>
          </w:p>
          <w:p w14:paraId="650AD5F3"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передают содержание  в развёрнутом или сжатом виде. </w:t>
            </w:r>
          </w:p>
          <w:p w14:paraId="6BBECA21"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Коммуникативные</w:t>
            </w:r>
            <w:r w:rsidRPr="003B7B82">
              <w:rPr>
                <w:rFonts w:ascii="Times New Roman" w:eastAsia="Times New Roman" w:hAnsi="Times New Roman" w:cs="Times New Roman"/>
                <w:bCs/>
                <w:iCs/>
                <w:sz w:val="20"/>
                <w:szCs w:val="20"/>
                <w:lang w:eastAsia="zh-CN"/>
              </w:rPr>
              <w:t xml:space="preserve">  – умеют отстаивать свою точку зрения, приводя аргументы для ее обоснования.</w:t>
            </w:r>
          </w:p>
        </w:tc>
        <w:tc>
          <w:tcPr>
            <w:tcW w:w="1819" w:type="dxa"/>
            <w:tcBorders>
              <w:top w:val="single" w:sz="4" w:space="0" w:color="000000"/>
              <w:left w:val="single" w:sz="4" w:space="0" w:color="000000"/>
              <w:bottom w:val="single" w:sz="4" w:space="0" w:color="000000"/>
              <w:right w:val="single" w:sz="4" w:space="0" w:color="000000"/>
            </w:tcBorders>
          </w:tcPr>
          <w:p w14:paraId="115D41B0"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Индивидуальная.</w:t>
            </w:r>
          </w:p>
        </w:tc>
      </w:tr>
      <w:tr w:rsidR="003B7B82" w:rsidRPr="003B7B82" w14:paraId="69BBDBFA"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3EE2A95A"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92</w:t>
            </w:r>
          </w:p>
        </w:tc>
        <w:tc>
          <w:tcPr>
            <w:tcW w:w="1787" w:type="dxa"/>
            <w:tcBorders>
              <w:top w:val="single" w:sz="4" w:space="0" w:color="000000"/>
              <w:left w:val="single" w:sz="4" w:space="0" w:color="000000"/>
              <w:bottom w:val="single" w:sz="4" w:space="0" w:color="000000"/>
              <w:right w:val="single" w:sz="4" w:space="0" w:color="000000"/>
            </w:tcBorders>
          </w:tcPr>
          <w:p w14:paraId="1887C67A"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на нахождение площади прямоугольника</w:t>
            </w:r>
          </w:p>
        </w:tc>
        <w:tc>
          <w:tcPr>
            <w:tcW w:w="777" w:type="dxa"/>
            <w:tcBorders>
              <w:top w:val="single" w:sz="4" w:space="0" w:color="000000"/>
              <w:left w:val="single" w:sz="4" w:space="0" w:color="000000"/>
              <w:bottom w:val="single" w:sz="4" w:space="0" w:color="000000"/>
              <w:right w:val="single" w:sz="4" w:space="0" w:color="000000"/>
            </w:tcBorders>
          </w:tcPr>
          <w:p w14:paraId="2BD5F590"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92" w:type="dxa"/>
            <w:tcBorders>
              <w:top w:val="single" w:sz="4" w:space="0" w:color="000000"/>
              <w:left w:val="single" w:sz="4" w:space="0" w:color="000000"/>
              <w:bottom w:val="single" w:sz="4" w:space="0" w:color="000000"/>
              <w:right w:val="single" w:sz="4" w:space="0" w:color="000000"/>
            </w:tcBorders>
          </w:tcPr>
          <w:p w14:paraId="4A3A547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нахождение площади квадрата, прямоугольника.</w:t>
            </w:r>
          </w:p>
          <w:p w14:paraId="3AC7AAE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нахождение площадей участков и  перевод одних единиц измерения в другие.</w:t>
            </w:r>
          </w:p>
        </w:tc>
        <w:tc>
          <w:tcPr>
            <w:tcW w:w="2126" w:type="dxa"/>
            <w:tcBorders>
              <w:top w:val="single" w:sz="4" w:space="0" w:color="000000"/>
              <w:left w:val="single" w:sz="4" w:space="0" w:color="000000"/>
              <w:bottom w:val="single" w:sz="4" w:space="0" w:color="000000"/>
              <w:right w:val="single" w:sz="4" w:space="0" w:color="000000"/>
            </w:tcBorders>
          </w:tcPr>
          <w:p w14:paraId="18F35C6C" w14:textId="77777777" w:rsidR="003B7B82" w:rsidRPr="003B7B82" w:rsidRDefault="003B7B82" w:rsidP="003B7B82">
            <w:pPr>
              <w:spacing w:after="0" w:line="240" w:lineRule="auto"/>
              <w:ind w:left="-36"/>
              <w:rPr>
                <w:rFonts w:ascii="Times New Roman" w:eastAsia="Times New Roman" w:hAnsi="Times New Roman" w:cs="Times New Roman"/>
                <w:sz w:val="20"/>
                <w:szCs w:val="20"/>
                <w:lang w:eastAsia="ru-RU"/>
              </w:rPr>
            </w:pPr>
            <w:r w:rsidRPr="003B7B82">
              <w:rPr>
                <w:rFonts w:ascii="Times New Roman" w:eastAsia="Times New Roman" w:hAnsi="Times New Roman" w:cs="Times New Roman"/>
                <w:bCs/>
                <w:sz w:val="20"/>
                <w:szCs w:val="20"/>
              </w:rPr>
              <w:t>Вычисляют площади прямоугольника, квадрата, прямоугольного треугольника</w:t>
            </w:r>
          </w:p>
        </w:tc>
        <w:tc>
          <w:tcPr>
            <w:tcW w:w="2127" w:type="dxa"/>
            <w:tcBorders>
              <w:top w:val="single" w:sz="4" w:space="0" w:color="000000"/>
              <w:left w:val="single" w:sz="4" w:space="0" w:color="000000"/>
              <w:bottom w:val="single" w:sz="4" w:space="0" w:color="000000"/>
              <w:right w:val="single" w:sz="4" w:space="0" w:color="000000"/>
            </w:tcBorders>
          </w:tcPr>
          <w:p w14:paraId="4B2D572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Понимают причины успеха в учебной деятельности; проявляют  познавательный интерес к учению; дают адекватную оценку своей </w:t>
            </w:r>
            <w:r w:rsidRPr="003B7B82">
              <w:rPr>
                <w:rFonts w:ascii="Times New Roman" w:eastAsia="Times New Roman" w:hAnsi="Times New Roman" w:cs="Times New Roman"/>
                <w:sz w:val="20"/>
                <w:szCs w:val="20"/>
                <w:lang w:eastAsia="ru-RU"/>
              </w:rPr>
              <w:lastRenderedPageBreak/>
              <w:t>деятельности</w:t>
            </w:r>
          </w:p>
        </w:tc>
        <w:tc>
          <w:tcPr>
            <w:tcW w:w="3238" w:type="dxa"/>
            <w:tcBorders>
              <w:top w:val="single" w:sz="4" w:space="0" w:color="000000"/>
              <w:left w:val="single" w:sz="4" w:space="0" w:color="000000"/>
              <w:bottom w:val="single" w:sz="4" w:space="0" w:color="000000"/>
              <w:right w:val="single" w:sz="4" w:space="0" w:color="000000"/>
            </w:tcBorders>
          </w:tcPr>
          <w:p w14:paraId="25763F2D"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ru-RU"/>
              </w:rPr>
            </w:pPr>
            <w:r w:rsidRPr="003B7B82">
              <w:rPr>
                <w:rFonts w:ascii="Times New Roman" w:eastAsia="Times New Roman" w:hAnsi="Times New Roman" w:cs="Times New Roman"/>
                <w:bCs/>
                <w:iCs/>
                <w:sz w:val="20"/>
                <w:szCs w:val="20"/>
                <w:u w:val="single"/>
                <w:lang w:eastAsia="ru-RU"/>
              </w:rPr>
              <w:lastRenderedPageBreak/>
              <w:t>Регулятивные</w:t>
            </w:r>
            <w:r w:rsidRPr="003B7B82">
              <w:rPr>
                <w:rFonts w:ascii="Times New Roman" w:eastAsia="Times New Roman" w:hAnsi="Times New Roman" w:cs="Times New Roman"/>
                <w:bCs/>
                <w:iCs/>
                <w:sz w:val="20"/>
                <w:szCs w:val="20"/>
                <w:lang w:eastAsia="ru-RU"/>
              </w:rPr>
              <w:t xml:space="preserve">  – определяют цель учебной деятельности, находят пути достижения цели.</w:t>
            </w:r>
          </w:p>
          <w:p w14:paraId="4462756B"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ru-RU"/>
              </w:rPr>
              <w:t>Познавательные</w:t>
            </w:r>
            <w:r w:rsidRPr="003B7B82">
              <w:rPr>
                <w:rFonts w:ascii="Times New Roman" w:eastAsia="Times New Roman" w:hAnsi="Times New Roman" w:cs="Times New Roman"/>
                <w:bCs/>
                <w:iCs/>
                <w:sz w:val="20"/>
                <w:szCs w:val="20"/>
                <w:lang w:eastAsia="ru-RU"/>
              </w:rPr>
              <w:t xml:space="preserve"> – передают содержание  в развёрнутом или сжатом виде. </w:t>
            </w:r>
            <w:r w:rsidRPr="003B7B82">
              <w:rPr>
                <w:rFonts w:ascii="Times New Roman" w:eastAsia="Times New Roman" w:hAnsi="Times New Roman" w:cs="Times New Roman"/>
                <w:bCs/>
                <w:iCs/>
                <w:sz w:val="20"/>
                <w:szCs w:val="20"/>
                <w:u w:val="single"/>
                <w:lang w:eastAsia="ru-RU"/>
              </w:rPr>
              <w:t xml:space="preserve">Коммуникативные </w:t>
            </w:r>
            <w:r w:rsidRPr="003B7B82">
              <w:rPr>
                <w:rFonts w:ascii="Times New Roman" w:eastAsia="Times New Roman" w:hAnsi="Times New Roman" w:cs="Times New Roman"/>
                <w:bCs/>
                <w:iCs/>
                <w:sz w:val="20"/>
                <w:szCs w:val="20"/>
                <w:lang w:eastAsia="ru-RU"/>
              </w:rPr>
              <w:t xml:space="preserve"> – умеют принимать точку зрения дру</w:t>
            </w:r>
            <w:r w:rsidRPr="003B7B82">
              <w:rPr>
                <w:rFonts w:ascii="Times New Roman" w:eastAsia="Times New Roman" w:hAnsi="Times New Roman" w:cs="Times New Roman"/>
                <w:bCs/>
                <w:iCs/>
                <w:sz w:val="20"/>
                <w:szCs w:val="20"/>
                <w:lang w:eastAsia="ru-RU"/>
              </w:rPr>
              <w:softHyphen/>
              <w:t xml:space="preserve">гого; умеют организовать </w:t>
            </w:r>
            <w:r w:rsidRPr="003B7B82">
              <w:rPr>
                <w:rFonts w:ascii="Times New Roman" w:eastAsia="Times New Roman" w:hAnsi="Times New Roman" w:cs="Times New Roman"/>
                <w:bCs/>
                <w:iCs/>
                <w:sz w:val="20"/>
                <w:szCs w:val="20"/>
                <w:lang w:eastAsia="ru-RU"/>
              </w:rPr>
              <w:lastRenderedPageBreak/>
              <w:t>учебное взаимодействие в группе.</w:t>
            </w:r>
          </w:p>
        </w:tc>
        <w:tc>
          <w:tcPr>
            <w:tcW w:w="1819" w:type="dxa"/>
            <w:tcBorders>
              <w:top w:val="single" w:sz="4" w:space="0" w:color="000000"/>
              <w:left w:val="single" w:sz="4" w:space="0" w:color="000000"/>
              <w:bottom w:val="single" w:sz="4" w:space="0" w:color="000000"/>
              <w:right w:val="single" w:sz="4" w:space="0" w:color="000000"/>
            </w:tcBorders>
          </w:tcPr>
          <w:p w14:paraId="103F5C12"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lastRenderedPageBreak/>
              <w:t>Самостоятельная работа.</w:t>
            </w:r>
          </w:p>
        </w:tc>
      </w:tr>
      <w:tr w:rsidR="003B7B82" w:rsidRPr="003B7B82" w14:paraId="259CDF69"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66F303EC"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93</w:t>
            </w:r>
          </w:p>
        </w:tc>
        <w:tc>
          <w:tcPr>
            <w:tcW w:w="1787" w:type="dxa"/>
            <w:tcBorders>
              <w:top w:val="single" w:sz="4" w:space="0" w:color="000000"/>
              <w:left w:val="single" w:sz="4" w:space="0" w:color="000000"/>
              <w:bottom w:val="single" w:sz="4" w:space="0" w:color="000000"/>
              <w:right w:val="single" w:sz="4" w:space="0" w:color="000000"/>
            </w:tcBorders>
          </w:tcPr>
          <w:p w14:paraId="13EA697A"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Единицы измерения площадей</w:t>
            </w:r>
          </w:p>
        </w:tc>
        <w:tc>
          <w:tcPr>
            <w:tcW w:w="777" w:type="dxa"/>
            <w:tcBorders>
              <w:top w:val="single" w:sz="4" w:space="0" w:color="000000"/>
              <w:left w:val="single" w:sz="4" w:space="0" w:color="000000"/>
              <w:bottom w:val="single" w:sz="4" w:space="0" w:color="000000"/>
              <w:right w:val="single" w:sz="4" w:space="0" w:color="000000"/>
            </w:tcBorders>
          </w:tcPr>
          <w:p w14:paraId="22DD20A6"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92" w:type="dxa"/>
            <w:tcBorders>
              <w:top w:val="single" w:sz="4" w:space="0" w:color="000000"/>
              <w:left w:val="single" w:sz="4" w:space="0" w:color="000000"/>
              <w:bottom w:val="single" w:sz="4" w:space="0" w:color="000000"/>
              <w:right w:val="single" w:sz="4" w:space="0" w:color="000000"/>
            </w:tcBorders>
          </w:tcPr>
          <w:p w14:paraId="183A440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устные вычисления.</w:t>
            </w:r>
          </w:p>
          <w:p w14:paraId="0E51154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нахождение площадей участков и  перевод одних единиц измерения в другие.</w:t>
            </w:r>
          </w:p>
        </w:tc>
        <w:tc>
          <w:tcPr>
            <w:tcW w:w="2126" w:type="dxa"/>
            <w:tcBorders>
              <w:top w:val="single" w:sz="4" w:space="0" w:color="000000"/>
              <w:left w:val="single" w:sz="4" w:space="0" w:color="000000"/>
              <w:bottom w:val="single" w:sz="4" w:space="0" w:color="000000"/>
              <w:right w:val="single" w:sz="4" w:space="0" w:color="000000"/>
            </w:tcBorders>
          </w:tcPr>
          <w:p w14:paraId="57A99F2E" w14:textId="77777777" w:rsidR="003B7B82" w:rsidRPr="003B7B82" w:rsidRDefault="003B7B82" w:rsidP="003B7B82">
            <w:pPr>
              <w:spacing w:after="0" w:line="240" w:lineRule="auto"/>
              <w:ind w:left="-36"/>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Вычисляют площади квадратов и прямоугольников, используя формулы площади квадрата и прямоугольника. Выражают одни единицы измерения площади через другие</w:t>
            </w:r>
          </w:p>
        </w:tc>
        <w:tc>
          <w:tcPr>
            <w:tcW w:w="2127" w:type="dxa"/>
            <w:tcBorders>
              <w:top w:val="single" w:sz="4" w:space="0" w:color="000000"/>
              <w:left w:val="single" w:sz="4" w:space="0" w:color="000000"/>
              <w:bottom w:val="single" w:sz="4" w:space="0" w:color="000000"/>
              <w:right w:val="single" w:sz="4" w:space="0" w:color="000000"/>
            </w:tcBorders>
          </w:tcPr>
          <w:p w14:paraId="214C7A8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познавательный интерес к предмету,  дают адекватную  положи</w:t>
            </w:r>
            <w:r w:rsidRPr="003B7B82">
              <w:rPr>
                <w:rFonts w:ascii="Times New Roman" w:eastAsia="Times New Roman" w:hAnsi="Times New Roman" w:cs="Times New Roman"/>
                <w:sz w:val="20"/>
                <w:szCs w:val="20"/>
                <w:lang w:eastAsia="ru-RU"/>
              </w:rPr>
              <w:softHyphen/>
              <w:t>тельную самооценку и оценку результатов УД; осознают и принимают социальную роль ученика.</w:t>
            </w:r>
          </w:p>
        </w:tc>
        <w:tc>
          <w:tcPr>
            <w:tcW w:w="3238" w:type="dxa"/>
            <w:tcBorders>
              <w:top w:val="single" w:sz="4" w:space="0" w:color="000000"/>
              <w:left w:val="single" w:sz="4" w:space="0" w:color="000000"/>
              <w:bottom w:val="single" w:sz="4" w:space="0" w:color="000000"/>
              <w:right w:val="single" w:sz="4" w:space="0" w:color="000000"/>
            </w:tcBorders>
          </w:tcPr>
          <w:p w14:paraId="0E049C0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составляют план выполнения заданий совместно с учителем.</w:t>
            </w:r>
          </w:p>
          <w:p w14:paraId="61E37BDB"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записывают выводы в виде правил.</w:t>
            </w:r>
          </w:p>
          <w:p w14:paraId="6F13784B"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оформлять свои мысли в устной и письменной речи.</w:t>
            </w:r>
          </w:p>
        </w:tc>
        <w:tc>
          <w:tcPr>
            <w:tcW w:w="1819" w:type="dxa"/>
            <w:tcBorders>
              <w:top w:val="single" w:sz="4" w:space="0" w:color="000000"/>
              <w:left w:val="single" w:sz="4" w:space="0" w:color="000000"/>
              <w:bottom w:val="single" w:sz="4" w:space="0" w:color="000000"/>
              <w:right w:val="single" w:sz="4" w:space="0" w:color="000000"/>
            </w:tcBorders>
          </w:tcPr>
          <w:p w14:paraId="58FAB920"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Устный опрос.</w:t>
            </w:r>
          </w:p>
        </w:tc>
      </w:tr>
      <w:tr w:rsidR="003B7B82" w:rsidRPr="003B7B82" w14:paraId="4C364C9E"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0E33905F"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94</w:t>
            </w:r>
          </w:p>
        </w:tc>
        <w:tc>
          <w:tcPr>
            <w:tcW w:w="1787" w:type="dxa"/>
            <w:tcBorders>
              <w:top w:val="single" w:sz="4" w:space="0" w:color="000000"/>
              <w:left w:val="single" w:sz="4" w:space="0" w:color="000000"/>
              <w:bottom w:val="single" w:sz="4" w:space="0" w:color="000000"/>
              <w:right w:val="single" w:sz="4" w:space="0" w:color="000000"/>
            </w:tcBorders>
          </w:tcPr>
          <w:p w14:paraId="6B363C17"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Гектар и ар</w:t>
            </w:r>
          </w:p>
        </w:tc>
        <w:tc>
          <w:tcPr>
            <w:tcW w:w="777" w:type="dxa"/>
            <w:tcBorders>
              <w:top w:val="single" w:sz="4" w:space="0" w:color="000000"/>
              <w:left w:val="single" w:sz="4" w:space="0" w:color="000000"/>
              <w:bottom w:val="single" w:sz="4" w:space="0" w:color="000000"/>
              <w:right w:val="single" w:sz="4" w:space="0" w:color="000000"/>
            </w:tcBorders>
          </w:tcPr>
          <w:p w14:paraId="1AAC254F"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92" w:type="dxa"/>
            <w:tcBorders>
              <w:top w:val="single" w:sz="4" w:space="0" w:color="000000"/>
              <w:left w:val="single" w:sz="4" w:space="0" w:color="000000"/>
              <w:bottom w:val="single" w:sz="4" w:space="0" w:color="000000"/>
              <w:right w:val="single" w:sz="4" w:space="0" w:color="000000"/>
            </w:tcBorders>
          </w:tcPr>
          <w:p w14:paraId="5920115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понятий «квадратный метр, дециметр, ар, гектар», выведение правил: сколько квадратных метром в гектаре, аре, гектаров в квадратном километре.</w:t>
            </w:r>
          </w:p>
          <w:p w14:paraId="3E4698B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нахождение площади фигур, обсуждение верности утверждений.</w:t>
            </w:r>
          </w:p>
          <w:p w14:paraId="355E6BD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перевод одних единиц измерения в другие.</w:t>
            </w:r>
          </w:p>
        </w:tc>
        <w:tc>
          <w:tcPr>
            <w:tcW w:w="2126" w:type="dxa"/>
            <w:tcBorders>
              <w:top w:val="single" w:sz="4" w:space="0" w:color="000000"/>
              <w:left w:val="single" w:sz="4" w:space="0" w:color="000000"/>
              <w:bottom w:val="single" w:sz="4" w:space="0" w:color="000000"/>
              <w:right w:val="single" w:sz="4" w:space="0" w:color="000000"/>
            </w:tcBorders>
          </w:tcPr>
          <w:p w14:paraId="025C078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Переходят от одних единиц измерения к другим, описывают явления и события с использованием величин.</w:t>
            </w:r>
          </w:p>
        </w:tc>
        <w:tc>
          <w:tcPr>
            <w:tcW w:w="2127" w:type="dxa"/>
            <w:tcBorders>
              <w:top w:val="single" w:sz="4" w:space="0" w:color="000000"/>
              <w:left w:val="single" w:sz="4" w:space="0" w:color="000000"/>
              <w:bottom w:val="single" w:sz="4" w:space="0" w:color="000000"/>
              <w:right w:val="single" w:sz="4" w:space="0" w:color="000000"/>
            </w:tcBorders>
          </w:tcPr>
          <w:p w14:paraId="1F987EA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отличия в оценках одной и той же ситуации разными людьми, проявляют положительное отношение к урокам математики, осознают социальную роль уче</w:t>
            </w:r>
            <w:r w:rsidRPr="003B7B82">
              <w:rPr>
                <w:rFonts w:ascii="Times New Roman" w:eastAsia="Times New Roman" w:hAnsi="Times New Roman" w:cs="Times New Roman"/>
                <w:sz w:val="20"/>
                <w:szCs w:val="20"/>
                <w:lang w:eastAsia="ru-RU"/>
              </w:rPr>
              <w:softHyphen/>
              <w:t>ника.</w:t>
            </w:r>
          </w:p>
        </w:tc>
        <w:tc>
          <w:tcPr>
            <w:tcW w:w="3238" w:type="dxa"/>
            <w:tcBorders>
              <w:top w:val="single" w:sz="4" w:space="0" w:color="000000"/>
              <w:left w:val="single" w:sz="4" w:space="0" w:color="000000"/>
              <w:bottom w:val="single" w:sz="4" w:space="0" w:color="000000"/>
              <w:right w:val="single" w:sz="4" w:space="0" w:color="000000"/>
            </w:tcBorders>
          </w:tcPr>
          <w:p w14:paraId="383FE5F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обнаруживают и формулируют  учебную проблему совместно с учителем</w:t>
            </w:r>
          </w:p>
          <w:p w14:paraId="0666645E"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делают предположения об информации, которая необходима для решения учебной задачи.</w:t>
            </w:r>
          </w:p>
          <w:p w14:paraId="212514A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принимать другую точку зрения, слушать.</w:t>
            </w:r>
          </w:p>
        </w:tc>
        <w:tc>
          <w:tcPr>
            <w:tcW w:w="1819" w:type="dxa"/>
            <w:tcBorders>
              <w:top w:val="single" w:sz="4" w:space="0" w:color="000000"/>
              <w:left w:val="single" w:sz="4" w:space="0" w:color="000000"/>
              <w:bottom w:val="single" w:sz="4" w:space="0" w:color="000000"/>
              <w:right w:val="single" w:sz="4" w:space="0" w:color="000000"/>
            </w:tcBorders>
          </w:tcPr>
          <w:p w14:paraId="26956451"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Устный опрос.</w:t>
            </w:r>
          </w:p>
        </w:tc>
      </w:tr>
      <w:tr w:rsidR="003B7B82" w:rsidRPr="003B7B82" w14:paraId="463EC731"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5A263764"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95</w:t>
            </w:r>
          </w:p>
        </w:tc>
        <w:tc>
          <w:tcPr>
            <w:tcW w:w="1787" w:type="dxa"/>
            <w:tcBorders>
              <w:top w:val="single" w:sz="4" w:space="0" w:color="000000"/>
              <w:left w:val="single" w:sz="4" w:space="0" w:color="000000"/>
              <w:bottom w:val="single" w:sz="4" w:space="0" w:color="000000"/>
              <w:right w:val="single" w:sz="4" w:space="0" w:color="000000"/>
            </w:tcBorders>
          </w:tcPr>
          <w:p w14:paraId="0727EA0C"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Решение задач с использованием единиц измерения площадей </w:t>
            </w:r>
          </w:p>
        </w:tc>
        <w:tc>
          <w:tcPr>
            <w:tcW w:w="777" w:type="dxa"/>
            <w:tcBorders>
              <w:top w:val="single" w:sz="4" w:space="0" w:color="000000"/>
              <w:left w:val="single" w:sz="4" w:space="0" w:color="000000"/>
              <w:bottom w:val="single" w:sz="4" w:space="0" w:color="000000"/>
              <w:right w:val="single" w:sz="4" w:space="0" w:color="000000"/>
            </w:tcBorders>
          </w:tcPr>
          <w:p w14:paraId="214A855C" w14:textId="77777777" w:rsidR="003B7B82" w:rsidRPr="003B7B82" w:rsidRDefault="003B7B82" w:rsidP="003B7B82">
            <w:pPr>
              <w:keepLines/>
              <w:autoSpaceDE w:val="0"/>
              <w:autoSpaceDN w:val="0"/>
              <w:adjustRightInd w:val="0"/>
              <w:spacing w:after="0" w:line="240" w:lineRule="auto"/>
              <w:jc w:val="center"/>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192" w:type="dxa"/>
            <w:tcBorders>
              <w:top w:val="single" w:sz="4" w:space="0" w:color="000000"/>
              <w:left w:val="single" w:sz="4" w:space="0" w:color="000000"/>
              <w:bottom w:val="single" w:sz="4" w:space="0" w:color="000000"/>
              <w:right w:val="single" w:sz="4" w:space="0" w:color="000000"/>
            </w:tcBorders>
          </w:tcPr>
          <w:p w14:paraId="42EADA5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и выведение формулы пути, значения входящих в нее букв.</w:t>
            </w:r>
          </w:p>
          <w:p w14:paraId="46C6ECC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нахождение по формуле пути расстояния, времени, скорости.</w:t>
            </w:r>
          </w:p>
          <w:p w14:paraId="5875AE4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запись формул для нахождения периметра прямоугольника, квадрата.</w:t>
            </w:r>
          </w:p>
        </w:tc>
        <w:tc>
          <w:tcPr>
            <w:tcW w:w="2126" w:type="dxa"/>
            <w:tcBorders>
              <w:top w:val="single" w:sz="4" w:space="0" w:color="000000"/>
              <w:left w:val="single" w:sz="4" w:space="0" w:color="000000"/>
              <w:bottom w:val="single" w:sz="4" w:space="0" w:color="000000"/>
              <w:right w:val="single" w:sz="4" w:space="0" w:color="000000"/>
            </w:tcBorders>
          </w:tcPr>
          <w:p w14:paraId="35ACF2C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Решают житейские задачи, требующие умения находить геометрические величины (планировка, разметка).</w:t>
            </w:r>
          </w:p>
        </w:tc>
        <w:tc>
          <w:tcPr>
            <w:tcW w:w="2127" w:type="dxa"/>
            <w:tcBorders>
              <w:top w:val="single" w:sz="4" w:space="0" w:color="000000"/>
              <w:left w:val="single" w:sz="4" w:space="0" w:color="000000"/>
              <w:bottom w:val="single" w:sz="4" w:space="0" w:color="000000"/>
              <w:right w:val="single" w:sz="4" w:space="0" w:color="000000"/>
            </w:tcBorders>
          </w:tcPr>
          <w:p w14:paraId="46E998B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наиболее заметные достижения, проявляют устойчивый  и широкий интерес к предмету, адекватно  оценивают свою учебную деятельность.</w:t>
            </w:r>
          </w:p>
        </w:tc>
        <w:tc>
          <w:tcPr>
            <w:tcW w:w="3238" w:type="dxa"/>
            <w:tcBorders>
              <w:top w:val="single" w:sz="4" w:space="0" w:color="000000"/>
              <w:left w:val="single" w:sz="4" w:space="0" w:color="000000"/>
              <w:bottom w:val="single" w:sz="4" w:space="0" w:color="000000"/>
              <w:right w:val="single" w:sz="4" w:space="0" w:color="000000"/>
            </w:tcBorders>
          </w:tcPr>
          <w:p w14:paraId="0A94DD6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источники информации.</w:t>
            </w:r>
          </w:p>
          <w:p w14:paraId="0BFE9D5A"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сопоставляют и отбирают информацию,  полученную из разных источников.</w:t>
            </w:r>
          </w:p>
          <w:p w14:paraId="41E72C82"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взглянуть на ситуацию с другой стороны и договориться с людьми иных позиций.</w:t>
            </w:r>
          </w:p>
          <w:p w14:paraId="5CA35483"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p>
        </w:tc>
        <w:tc>
          <w:tcPr>
            <w:tcW w:w="1819" w:type="dxa"/>
            <w:tcBorders>
              <w:top w:val="single" w:sz="4" w:space="0" w:color="000000"/>
              <w:left w:val="single" w:sz="4" w:space="0" w:color="000000"/>
              <w:bottom w:val="single" w:sz="4" w:space="0" w:color="000000"/>
              <w:right w:val="single" w:sz="4" w:space="0" w:color="000000"/>
            </w:tcBorders>
          </w:tcPr>
          <w:p w14:paraId="00EE04E7"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Устный опрос.</w:t>
            </w:r>
          </w:p>
        </w:tc>
      </w:tr>
      <w:tr w:rsidR="003B7B82" w:rsidRPr="003B7B82" w14:paraId="1D6F0A53"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716C8242"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96</w:t>
            </w:r>
          </w:p>
        </w:tc>
        <w:tc>
          <w:tcPr>
            <w:tcW w:w="1787" w:type="dxa"/>
            <w:tcBorders>
              <w:top w:val="single" w:sz="4" w:space="0" w:color="000000"/>
              <w:left w:val="single" w:sz="4" w:space="0" w:color="000000"/>
              <w:bottom w:val="single" w:sz="4" w:space="0" w:color="000000"/>
              <w:right w:val="single" w:sz="4" w:space="0" w:color="000000"/>
            </w:tcBorders>
          </w:tcPr>
          <w:p w14:paraId="6ACE1303"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с использованием единиц измерения площадей</w:t>
            </w:r>
          </w:p>
        </w:tc>
        <w:tc>
          <w:tcPr>
            <w:tcW w:w="777" w:type="dxa"/>
            <w:tcBorders>
              <w:top w:val="single" w:sz="4" w:space="0" w:color="000000"/>
              <w:left w:val="single" w:sz="4" w:space="0" w:color="000000"/>
              <w:bottom w:val="single" w:sz="4" w:space="0" w:color="000000"/>
              <w:right w:val="single" w:sz="4" w:space="0" w:color="000000"/>
            </w:tcBorders>
          </w:tcPr>
          <w:p w14:paraId="7EBC4FCC" w14:textId="77777777" w:rsidR="003B7B82" w:rsidRPr="003B7B82" w:rsidRDefault="003B7B82" w:rsidP="003B7B82">
            <w:pPr>
              <w:keepLines/>
              <w:autoSpaceDE w:val="0"/>
              <w:autoSpaceDN w:val="0"/>
              <w:adjustRightInd w:val="0"/>
              <w:spacing w:after="0" w:line="240" w:lineRule="auto"/>
              <w:jc w:val="center"/>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1</w:t>
            </w:r>
          </w:p>
        </w:tc>
        <w:tc>
          <w:tcPr>
            <w:tcW w:w="3192" w:type="dxa"/>
            <w:tcBorders>
              <w:top w:val="single" w:sz="4" w:space="0" w:color="000000"/>
              <w:left w:val="single" w:sz="4" w:space="0" w:color="000000"/>
              <w:bottom w:val="single" w:sz="4" w:space="0" w:color="000000"/>
              <w:right w:val="single" w:sz="4" w:space="0" w:color="000000"/>
            </w:tcBorders>
          </w:tcPr>
          <w:p w14:paraId="194E531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вычисления наиболее простым способом.</w:t>
            </w:r>
          </w:p>
          <w:p w14:paraId="6CD6C80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по формулам.</w:t>
            </w:r>
          </w:p>
        </w:tc>
        <w:tc>
          <w:tcPr>
            <w:tcW w:w="2126" w:type="dxa"/>
            <w:tcBorders>
              <w:top w:val="single" w:sz="4" w:space="0" w:color="000000"/>
              <w:left w:val="single" w:sz="4" w:space="0" w:color="000000"/>
              <w:bottom w:val="single" w:sz="4" w:space="0" w:color="000000"/>
              <w:right w:val="single" w:sz="4" w:space="0" w:color="000000"/>
            </w:tcBorders>
          </w:tcPr>
          <w:p w14:paraId="06C4047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Решают житейские задачи, требующие умения находить геометрические величины (планировка, разметка).</w:t>
            </w:r>
          </w:p>
        </w:tc>
        <w:tc>
          <w:tcPr>
            <w:tcW w:w="2127" w:type="dxa"/>
            <w:tcBorders>
              <w:top w:val="single" w:sz="4" w:space="0" w:color="000000"/>
              <w:left w:val="single" w:sz="4" w:space="0" w:color="000000"/>
              <w:bottom w:val="single" w:sz="4" w:space="0" w:color="000000"/>
              <w:right w:val="single" w:sz="4" w:space="0" w:color="000000"/>
            </w:tcBorders>
          </w:tcPr>
          <w:p w14:paraId="28EB258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Объясняют самому себе  свои наиболее заметные достижения, проявляют устойчивый  и широкий интерес к предмету, адекватно  </w:t>
            </w:r>
            <w:r w:rsidRPr="003B7B82">
              <w:rPr>
                <w:rFonts w:ascii="Times New Roman" w:eastAsia="Times New Roman" w:hAnsi="Times New Roman" w:cs="Times New Roman"/>
                <w:sz w:val="20"/>
                <w:szCs w:val="20"/>
                <w:lang w:eastAsia="ru-RU"/>
              </w:rPr>
              <w:lastRenderedPageBreak/>
              <w:t>оценивают свою учебную деятельность.</w:t>
            </w:r>
          </w:p>
        </w:tc>
        <w:tc>
          <w:tcPr>
            <w:tcW w:w="3238" w:type="dxa"/>
            <w:tcBorders>
              <w:top w:val="single" w:sz="4" w:space="0" w:color="000000"/>
              <w:left w:val="single" w:sz="4" w:space="0" w:color="000000"/>
              <w:bottom w:val="single" w:sz="4" w:space="0" w:color="000000"/>
              <w:right w:val="single" w:sz="4" w:space="0" w:color="000000"/>
            </w:tcBorders>
          </w:tcPr>
          <w:p w14:paraId="600AF0D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lastRenderedPageBreak/>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источники информации.</w:t>
            </w:r>
          </w:p>
          <w:p w14:paraId="1EC6A201"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сопоставляют и отбирают информацию,  полученную из разных источников.</w:t>
            </w:r>
          </w:p>
          <w:p w14:paraId="4541CCCA"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sz w:val="20"/>
                <w:szCs w:val="20"/>
                <w:u w:val="single"/>
                <w:lang w:eastAsia="zh-CN"/>
              </w:rPr>
              <w:lastRenderedPageBreak/>
              <w:t xml:space="preserve">Коммуникативные </w:t>
            </w:r>
            <w:r w:rsidRPr="003B7B82">
              <w:rPr>
                <w:rFonts w:ascii="Times New Roman" w:eastAsia="Times New Roman" w:hAnsi="Times New Roman" w:cs="Times New Roman"/>
                <w:sz w:val="20"/>
                <w:szCs w:val="20"/>
                <w:lang w:eastAsia="zh-CN"/>
              </w:rPr>
              <w:t>– умеют  взглянуть на ситуацию с другой стороны и договориться с людьми иных позиций.</w:t>
            </w:r>
          </w:p>
          <w:p w14:paraId="085A45B7"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p>
        </w:tc>
        <w:tc>
          <w:tcPr>
            <w:tcW w:w="1819" w:type="dxa"/>
            <w:tcBorders>
              <w:top w:val="single" w:sz="4" w:space="0" w:color="000000"/>
              <w:left w:val="single" w:sz="4" w:space="0" w:color="000000"/>
              <w:bottom w:val="single" w:sz="4" w:space="0" w:color="000000"/>
              <w:right w:val="single" w:sz="4" w:space="0" w:color="000000"/>
            </w:tcBorders>
          </w:tcPr>
          <w:p w14:paraId="0A313947"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lastRenderedPageBreak/>
              <w:t>Самостоятельная работа.</w:t>
            </w:r>
          </w:p>
        </w:tc>
      </w:tr>
      <w:tr w:rsidR="003B7B82" w:rsidRPr="003B7B82" w14:paraId="65D2942D"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47EBC81A"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97</w:t>
            </w:r>
          </w:p>
        </w:tc>
        <w:tc>
          <w:tcPr>
            <w:tcW w:w="1787" w:type="dxa"/>
            <w:tcBorders>
              <w:top w:val="single" w:sz="4" w:space="0" w:color="000000"/>
              <w:left w:val="single" w:sz="4" w:space="0" w:color="000000"/>
              <w:bottom w:val="single" w:sz="4" w:space="0" w:color="000000"/>
              <w:right w:val="single" w:sz="4" w:space="0" w:color="000000"/>
            </w:tcBorders>
          </w:tcPr>
          <w:p w14:paraId="3B685EE5"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Прямоугольный параллелепипед</w:t>
            </w:r>
          </w:p>
        </w:tc>
        <w:tc>
          <w:tcPr>
            <w:tcW w:w="777" w:type="dxa"/>
            <w:tcBorders>
              <w:top w:val="single" w:sz="4" w:space="0" w:color="000000"/>
              <w:left w:val="single" w:sz="4" w:space="0" w:color="000000"/>
              <w:bottom w:val="single" w:sz="4" w:space="0" w:color="000000"/>
              <w:right w:val="single" w:sz="4" w:space="0" w:color="000000"/>
            </w:tcBorders>
          </w:tcPr>
          <w:p w14:paraId="2E0D3BA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92" w:type="dxa"/>
            <w:tcBorders>
              <w:top w:val="single" w:sz="4" w:space="0" w:color="000000"/>
              <w:left w:val="single" w:sz="4" w:space="0" w:color="000000"/>
              <w:bottom w:val="single" w:sz="4" w:space="0" w:color="000000"/>
              <w:right w:val="single" w:sz="4" w:space="0" w:color="000000"/>
            </w:tcBorders>
          </w:tcPr>
          <w:p w14:paraId="4CB7366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количества  граней, ребер, вершин у прямоугольного параллелепипеда, вопроса – является ли куб прямоугольным параллелепипедом.</w:t>
            </w:r>
          </w:p>
          <w:p w14:paraId="2BB0315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называние граней, ребер, вершин прямоугольного параллелепипеда, нахождение площади поверхности прямоугольного параллелепипеда.</w:t>
            </w:r>
          </w:p>
          <w:p w14:paraId="2160C6F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Индивидуальная – решение задач практической направленности на нахождение площади поверхности прямоугольного параллелепипеда. </w:t>
            </w:r>
          </w:p>
          <w:p w14:paraId="18BDEA1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14:paraId="48C95D13"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Определяют вид пространственных фигур. Распознают параллелепипед на чертежах, рисунках, в окружающем мире </w:t>
            </w:r>
          </w:p>
        </w:tc>
        <w:tc>
          <w:tcPr>
            <w:tcW w:w="2127" w:type="dxa"/>
            <w:tcBorders>
              <w:top w:val="single" w:sz="4" w:space="0" w:color="000000"/>
              <w:left w:val="single" w:sz="4" w:space="0" w:color="000000"/>
              <w:bottom w:val="single" w:sz="4" w:space="0" w:color="000000"/>
              <w:right w:val="single" w:sz="4" w:space="0" w:color="000000"/>
            </w:tcBorders>
          </w:tcPr>
          <w:p w14:paraId="7004860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Дают положительную самооценку и оценку результатов УД; осознают и принимают социальную роль ученика.</w:t>
            </w:r>
          </w:p>
        </w:tc>
        <w:tc>
          <w:tcPr>
            <w:tcW w:w="3238" w:type="dxa"/>
            <w:tcBorders>
              <w:top w:val="single" w:sz="4" w:space="0" w:color="000000"/>
              <w:left w:val="single" w:sz="4" w:space="0" w:color="000000"/>
              <w:bottom w:val="single" w:sz="4" w:space="0" w:color="000000"/>
              <w:right w:val="single" w:sz="4" w:space="0" w:color="000000"/>
            </w:tcBorders>
          </w:tcPr>
          <w:p w14:paraId="7895C7F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определяют цель УД, осуществляют поиск  средств её достижения.</w:t>
            </w:r>
          </w:p>
          <w:p w14:paraId="2525A62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xml:space="preserve"> – передают содержание в сжатом или развёрнутом виде.</w:t>
            </w:r>
          </w:p>
          <w:p w14:paraId="3063E20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слушать других; уважительно относиться к мнению других.</w:t>
            </w:r>
          </w:p>
        </w:tc>
        <w:tc>
          <w:tcPr>
            <w:tcW w:w="1819" w:type="dxa"/>
            <w:tcBorders>
              <w:top w:val="single" w:sz="4" w:space="0" w:color="000000"/>
              <w:left w:val="single" w:sz="4" w:space="0" w:color="000000"/>
              <w:bottom w:val="single" w:sz="4" w:space="0" w:color="000000"/>
              <w:right w:val="single" w:sz="4" w:space="0" w:color="000000"/>
            </w:tcBorders>
          </w:tcPr>
          <w:p w14:paraId="02E35222"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Устный опрос.</w:t>
            </w:r>
          </w:p>
        </w:tc>
      </w:tr>
      <w:tr w:rsidR="003B7B82" w:rsidRPr="003B7B82" w14:paraId="68A1763D"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5A8B7A89"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98</w:t>
            </w:r>
          </w:p>
        </w:tc>
        <w:tc>
          <w:tcPr>
            <w:tcW w:w="1787" w:type="dxa"/>
            <w:tcBorders>
              <w:top w:val="single" w:sz="4" w:space="0" w:color="000000"/>
              <w:left w:val="single" w:sz="4" w:space="0" w:color="000000"/>
              <w:bottom w:val="single" w:sz="4" w:space="0" w:color="000000"/>
              <w:right w:val="single" w:sz="4" w:space="0" w:color="000000"/>
            </w:tcBorders>
          </w:tcPr>
          <w:p w14:paraId="33E8B1BD"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Прямоугольный параллелепипед</w:t>
            </w:r>
          </w:p>
        </w:tc>
        <w:tc>
          <w:tcPr>
            <w:tcW w:w="777" w:type="dxa"/>
            <w:tcBorders>
              <w:top w:val="single" w:sz="4" w:space="0" w:color="000000"/>
              <w:left w:val="single" w:sz="4" w:space="0" w:color="000000"/>
              <w:bottom w:val="single" w:sz="4" w:space="0" w:color="000000"/>
              <w:right w:val="single" w:sz="4" w:space="0" w:color="000000"/>
            </w:tcBorders>
          </w:tcPr>
          <w:p w14:paraId="00F75C95"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92" w:type="dxa"/>
            <w:tcBorders>
              <w:top w:val="single" w:sz="4" w:space="0" w:color="000000"/>
              <w:left w:val="single" w:sz="4" w:space="0" w:color="000000"/>
              <w:bottom w:val="single" w:sz="4" w:space="0" w:color="000000"/>
              <w:right w:val="single" w:sz="4" w:space="0" w:color="000000"/>
            </w:tcBorders>
          </w:tcPr>
          <w:p w14:paraId="2CA7671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и выведение формулы площади поверхности прямоугольного параллелепипеда.</w:t>
            </w:r>
          </w:p>
          <w:p w14:paraId="2D2AC89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решение задач практической направленности на нахождение площади поверхности прямоугольного параллелепипеда.</w:t>
            </w:r>
          </w:p>
          <w:p w14:paraId="5D5DB85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нахождение площади поверхности прямоугольного параллелепипеда по формуле.</w:t>
            </w:r>
          </w:p>
        </w:tc>
        <w:tc>
          <w:tcPr>
            <w:tcW w:w="2126" w:type="dxa"/>
            <w:tcBorders>
              <w:top w:val="single" w:sz="4" w:space="0" w:color="000000"/>
              <w:left w:val="single" w:sz="4" w:space="0" w:color="000000"/>
              <w:bottom w:val="single" w:sz="4" w:space="0" w:color="000000"/>
              <w:right w:val="single" w:sz="4" w:space="0" w:color="000000"/>
            </w:tcBorders>
          </w:tcPr>
          <w:p w14:paraId="6F757FE9" w14:textId="77777777" w:rsidR="003B7B82" w:rsidRPr="003B7B82" w:rsidRDefault="003B7B82" w:rsidP="003B7B82">
            <w:pPr>
              <w:spacing w:after="0" w:line="240" w:lineRule="auto"/>
              <w:jc w:val="both"/>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Имеют представление о прямоугольном параллелепипеде.</w:t>
            </w:r>
          </w:p>
          <w:p w14:paraId="09B90CE0" w14:textId="77777777" w:rsidR="003B7B82" w:rsidRPr="003B7B82" w:rsidRDefault="003B7B82" w:rsidP="003B7B82">
            <w:pPr>
              <w:spacing w:after="0" w:line="240" w:lineRule="auto"/>
              <w:jc w:val="both"/>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Знают его элементы. Изображают прямоугольный параллелепипед. Находят площадь его поверхности</w:t>
            </w:r>
          </w:p>
        </w:tc>
        <w:tc>
          <w:tcPr>
            <w:tcW w:w="2127" w:type="dxa"/>
            <w:tcBorders>
              <w:top w:val="single" w:sz="4" w:space="0" w:color="000000"/>
              <w:left w:val="single" w:sz="4" w:space="0" w:color="000000"/>
              <w:bottom w:val="single" w:sz="4" w:space="0" w:color="000000"/>
              <w:right w:val="single" w:sz="4" w:space="0" w:color="000000"/>
            </w:tcBorders>
          </w:tcPr>
          <w:p w14:paraId="1B2FB15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отдельные ближайшие цели саморазвития, адекватно оценивают результаты своей учебной деятельности.</w:t>
            </w:r>
          </w:p>
        </w:tc>
        <w:tc>
          <w:tcPr>
            <w:tcW w:w="3238" w:type="dxa"/>
            <w:tcBorders>
              <w:top w:val="single" w:sz="4" w:space="0" w:color="000000"/>
              <w:left w:val="single" w:sz="4" w:space="0" w:color="000000"/>
              <w:bottom w:val="single" w:sz="4" w:space="0" w:color="000000"/>
              <w:right w:val="single" w:sz="4" w:space="0" w:color="000000"/>
            </w:tcBorders>
          </w:tcPr>
          <w:p w14:paraId="0FB3006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составляют план выполнения заданий совместно с учителем.</w:t>
            </w:r>
          </w:p>
          <w:p w14:paraId="6123C9FB"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записывают выводы в виде правил.</w:t>
            </w:r>
          </w:p>
          <w:p w14:paraId="35089C78"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оформлять свои мысли в устной и письменной речи с учетом речевых ситуаций.</w:t>
            </w:r>
          </w:p>
        </w:tc>
        <w:tc>
          <w:tcPr>
            <w:tcW w:w="1819" w:type="dxa"/>
            <w:tcBorders>
              <w:top w:val="single" w:sz="4" w:space="0" w:color="000000"/>
              <w:left w:val="single" w:sz="4" w:space="0" w:color="000000"/>
              <w:bottom w:val="single" w:sz="4" w:space="0" w:color="000000"/>
              <w:right w:val="single" w:sz="4" w:space="0" w:color="000000"/>
            </w:tcBorders>
          </w:tcPr>
          <w:p w14:paraId="26676BDB"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Математический диктант.</w:t>
            </w:r>
          </w:p>
        </w:tc>
      </w:tr>
      <w:tr w:rsidR="003B7B82" w:rsidRPr="003B7B82" w14:paraId="43CCCD7A"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1541FF85"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99</w:t>
            </w:r>
          </w:p>
        </w:tc>
        <w:tc>
          <w:tcPr>
            <w:tcW w:w="1787" w:type="dxa"/>
            <w:tcBorders>
              <w:top w:val="single" w:sz="4" w:space="0" w:color="000000"/>
              <w:left w:val="single" w:sz="4" w:space="0" w:color="000000"/>
              <w:bottom w:val="single" w:sz="4" w:space="0" w:color="000000"/>
              <w:right w:val="single" w:sz="4" w:space="0" w:color="000000"/>
            </w:tcBorders>
          </w:tcPr>
          <w:p w14:paraId="1FF44060"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Объемы. Объем прямоугольного параллелепипеда</w:t>
            </w:r>
          </w:p>
        </w:tc>
        <w:tc>
          <w:tcPr>
            <w:tcW w:w="777" w:type="dxa"/>
            <w:tcBorders>
              <w:top w:val="single" w:sz="4" w:space="0" w:color="000000"/>
              <w:left w:val="single" w:sz="4" w:space="0" w:color="000000"/>
              <w:bottom w:val="single" w:sz="4" w:space="0" w:color="000000"/>
              <w:right w:val="single" w:sz="4" w:space="0" w:color="000000"/>
            </w:tcBorders>
          </w:tcPr>
          <w:p w14:paraId="7856590C"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92" w:type="dxa"/>
            <w:tcBorders>
              <w:top w:val="single" w:sz="4" w:space="0" w:color="000000"/>
              <w:left w:val="single" w:sz="4" w:space="0" w:color="000000"/>
              <w:bottom w:val="single" w:sz="4" w:space="0" w:color="000000"/>
              <w:right w:val="single" w:sz="4" w:space="0" w:color="000000"/>
            </w:tcBorders>
          </w:tcPr>
          <w:p w14:paraId="23A307B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понятий «кубический см, дм, км»; выведение правила перевода литра в кубические метры.</w:t>
            </w:r>
          </w:p>
          <w:p w14:paraId="406BAFC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нахождение объёма прямоугольного параллелепипеда.</w:t>
            </w:r>
          </w:p>
          <w:p w14:paraId="7E42426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Индивидуальная – нахождение </w:t>
            </w:r>
            <w:r w:rsidRPr="003B7B82">
              <w:rPr>
                <w:rFonts w:ascii="Times New Roman" w:eastAsia="Times New Roman" w:hAnsi="Times New Roman" w:cs="Times New Roman"/>
                <w:sz w:val="20"/>
                <w:szCs w:val="20"/>
                <w:lang w:eastAsia="ru-RU"/>
              </w:rPr>
              <w:lastRenderedPageBreak/>
              <w:t xml:space="preserve">высоты прямоугольного параллелепипеда, если известны его объем и площадь нижней грани. </w:t>
            </w:r>
          </w:p>
        </w:tc>
        <w:tc>
          <w:tcPr>
            <w:tcW w:w="2126" w:type="dxa"/>
            <w:tcBorders>
              <w:top w:val="single" w:sz="4" w:space="0" w:color="000000"/>
              <w:left w:val="single" w:sz="4" w:space="0" w:color="000000"/>
              <w:bottom w:val="single" w:sz="4" w:space="0" w:color="000000"/>
              <w:right w:val="single" w:sz="4" w:space="0" w:color="000000"/>
            </w:tcBorders>
          </w:tcPr>
          <w:p w14:paraId="4EFA213D"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Вычисляют объемы куба и прямоугольного параллелепипеда, используя формулы объема куба и прямоугольного параллелепипеда</w:t>
            </w:r>
          </w:p>
        </w:tc>
        <w:tc>
          <w:tcPr>
            <w:tcW w:w="2127" w:type="dxa"/>
            <w:tcBorders>
              <w:top w:val="single" w:sz="4" w:space="0" w:color="000000"/>
              <w:left w:val="single" w:sz="4" w:space="0" w:color="000000"/>
              <w:bottom w:val="single" w:sz="4" w:space="0" w:color="000000"/>
              <w:right w:val="single" w:sz="4" w:space="0" w:color="000000"/>
            </w:tcBorders>
          </w:tcPr>
          <w:p w14:paraId="6CDA076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Проявляют положительное отношение к урокам математики, объясняют самому себе свои наиболее заметные достижения, </w:t>
            </w:r>
            <w:r w:rsidRPr="003B7B82">
              <w:rPr>
                <w:rFonts w:ascii="Times New Roman" w:eastAsia="Times New Roman" w:hAnsi="Times New Roman" w:cs="Times New Roman"/>
                <w:sz w:val="20"/>
                <w:szCs w:val="20"/>
                <w:lang w:eastAsia="ru-RU"/>
              </w:rPr>
              <w:lastRenderedPageBreak/>
              <w:t>оценивают свою познавательную деятельность.</w:t>
            </w:r>
          </w:p>
        </w:tc>
        <w:tc>
          <w:tcPr>
            <w:tcW w:w="3238" w:type="dxa"/>
            <w:tcBorders>
              <w:top w:val="single" w:sz="4" w:space="0" w:color="000000"/>
              <w:left w:val="single" w:sz="4" w:space="0" w:color="000000"/>
              <w:bottom w:val="single" w:sz="4" w:space="0" w:color="000000"/>
              <w:right w:val="single" w:sz="4" w:space="0" w:color="000000"/>
            </w:tcBorders>
          </w:tcPr>
          <w:p w14:paraId="035C2B35"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lastRenderedPageBreak/>
              <w:t>Регулятивные</w:t>
            </w:r>
            <w:r w:rsidRPr="003B7B82">
              <w:rPr>
                <w:rFonts w:ascii="Times New Roman" w:eastAsia="Times New Roman" w:hAnsi="Times New Roman" w:cs="Times New Roman"/>
                <w:bCs/>
                <w:iCs/>
                <w:sz w:val="20"/>
                <w:szCs w:val="20"/>
                <w:lang w:eastAsia="zh-CN"/>
              </w:rPr>
              <w:t xml:space="preserve">  – определяют цель учебной деятельности, осуществляют поиск средств ее достижения.</w:t>
            </w:r>
          </w:p>
          <w:p w14:paraId="01F249BA"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делают предположения об информации, которая нужна для решения учебной задачи.</w:t>
            </w:r>
          </w:p>
          <w:p w14:paraId="4703244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bCs/>
                <w:iCs/>
                <w:sz w:val="20"/>
                <w:szCs w:val="20"/>
                <w:u w:val="single"/>
                <w:lang w:eastAsia="ru-RU"/>
              </w:rPr>
              <w:lastRenderedPageBreak/>
              <w:t>Коммуникативные</w:t>
            </w:r>
            <w:r w:rsidRPr="003B7B82">
              <w:rPr>
                <w:rFonts w:ascii="Times New Roman" w:eastAsia="Times New Roman" w:hAnsi="Times New Roman" w:cs="Times New Roman"/>
                <w:bCs/>
                <w:iCs/>
                <w:sz w:val="20"/>
                <w:szCs w:val="20"/>
                <w:lang w:eastAsia="ru-RU"/>
              </w:rPr>
              <w:t xml:space="preserve">  – умеют отстаивать свою точку зрения, приводя аргументы для ее обоснования.</w:t>
            </w:r>
          </w:p>
        </w:tc>
        <w:tc>
          <w:tcPr>
            <w:tcW w:w="1819" w:type="dxa"/>
            <w:tcBorders>
              <w:top w:val="single" w:sz="4" w:space="0" w:color="000000"/>
              <w:left w:val="single" w:sz="4" w:space="0" w:color="000000"/>
              <w:bottom w:val="single" w:sz="4" w:space="0" w:color="000000"/>
              <w:right w:val="single" w:sz="4" w:space="0" w:color="000000"/>
            </w:tcBorders>
          </w:tcPr>
          <w:p w14:paraId="5E92E0F4"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lastRenderedPageBreak/>
              <w:t>Устный опрос.</w:t>
            </w:r>
          </w:p>
        </w:tc>
      </w:tr>
      <w:tr w:rsidR="003B7B82" w:rsidRPr="003B7B82" w14:paraId="618E6F05"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22F39D2F"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100</w:t>
            </w:r>
          </w:p>
        </w:tc>
        <w:tc>
          <w:tcPr>
            <w:tcW w:w="1787" w:type="dxa"/>
            <w:tcBorders>
              <w:top w:val="single" w:sz="4" w:space="0" w:color="000000"/>
              <w:left w:val="single" w:sz="4" w:space="0" w:color="000000"/>
              <w:bottom w:val="single" w:sz="4" w:space="0" w:color="000000"/>
              <w:right w:val="single" w:sz="4" w:space="0" w:color="000000"/>
            </w:tcBorders>
          </w:tcPr>
          <w:p w14:paraId="76E1E212"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на вычисление объема прямоугольного параллелепипеда</w:t>
            </w:r>
          </w:p>
        </w:tc>
        <w:tc>
          <w:tcPr>
            <w:tcW w:w="777" w:type="dxa"/>
            <w:tcBorders>
              <w:top w:val="single" w:sz="4" w:space="0" w:color="000000"/>
              <w:left w:val="single" w:sz="4" w:space="0" w:color="000000"/>
              <w:bottom w:val="single" w:sz="4" w:space="0" w:color="000000"/>
              <w:right w:val="single" w:sz="4" w:space="0" w:color="000000"/>
            </w:tcBorders>
          </w:tcPr>
          <w:p w14:paraId="52AAD01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92" w:type="dxa"/>
            <w:tcBorders>
              <w:top w:val="single" w:sz="4" w:space="0" w:color="000000"/>
              <w:left w:val="single" w:sz="4" w:space="0" w:color="000000"/>
              <w:bottom w:val="single" w:sz="4" w:space="0" w:color="000000"/>
              <w:right w:val="single" w:sz="4" w:space="0" w:color="000000"/>
            </w:tcBorders>
          </w:tcPr>
          <w:p w14:paraId="7DFEC0D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нахождение  длины комнаты, площади пола, потолка, стен, если известны ее объем, ширина и высота</w:t>
            </w:r>
          </w:p>
          <w:p w14:paraId="313A312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Индивидуальная – переход от одних единиц измерения к другим. </w:t>
            </w:r>
          </w:p>
        </w:tc>
        <w:tc>
          <w:tcPr>
            <w:tcW w:w="2126" w:type="dxa"/>
            <w:tcBorders>
              <w:top w:val="single" w:sz="4" w:space="0" w:color="000000"/>
              <w:left w:val="single" w:sz="4" w:space="0" w:color="000000"/>
              <w:bottom w:val="single" w:sz="4" w:space="0" w:color="000000"/>
              <w:right w:val="single" w:sz="4" w:space="0" w:color="000000"/>
            </w:tcBorders>
          </w:tcPr>
          <w:p w14:paraId="207BC496" w14:textId="77777777" w:rsidR="003B7B82" w:rsidRPr="003B7B82" w:rsidRDefault="003B7B82" w:rsidP="003B7B82">
            <w:pPr>
              <w:spacing w:after="0" w:line="240" w:lineRule="auto"/>
              <w:ind w:left="-36"/>
              <w:rPr>
                <w:rFonts w:ascii="Times New Roman" w:eastAsia="Times New Roman" w:hAnsi="Times New Roman" w:cs="Times New Roman"/>
                <w:sz w:val="20"/>
                <w:szCs w:val="20"/>
                <w:lang w:eastAsia="ru-RU"/>
              </w:rPr>
            </w:pPr>
            <w:r w:rsidRPr="003B7B82">
              <w:rPr>
                <w:rFonts w:ascii="Times New Roman" w:eastAsia="Times New Roman" w:hAnsi="Times New Roman" w:cs="Times New Roman"/>
                <w:bCs/>
                <w:sz w:val="20"/>
                <w:szCs w:val="20"/>
              </w:rPr>
              <w:t>Вычисляют объемы прямоугольного параллелепипеда и куба, зная их измерения, и решать обратную задачу</w:t>
            </w:r>
          </w:p>
        </w:tc>
        <w:tc>
          <w:tcPr>
            <w:tcW w:w="2127" w:type="dxa"/>
            <w:tcBorders>
              <w:top w:val="single" w:sz="4" w:space="0" w:color="000000"/>
              <w:left w:val="single" w:sz="4" w:space="0" w:color="000000"/>
              <w:bottom w:val="single" w:sz="4" w:space="0" w:color="000000"/>
              <w:right w:val="single" w:sz="4" w:space="0" w:color="000000"/>
            </w:tcBorders>
          </w:tcPr>
          <w:p w14:paraId="4731832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устойчивый интерес к способам решения познавательных задач; дают положи</w:t>
            </w:r>
            <w:r w:rsidRPr="003B7B82">
              <w:rPr>
                <w:rFonts w:ascii="Times New Roman" w:eastAsia="Times New Roman" w:hAnsi="Times New Roman" w:cs="Times New Roman"/>
                <w:sz w:val="20"/>
                <w:szCs w:val="20"/>
                <w:lang w:eastAsia="ru-RU"/>
              </w:rPr>
              <w:softHyphen/>
              <w:t>тельную самооценку и оценку результатов УД, объясняют себе свои наиболее заметные достижения</w:t>
            </w:r>
          </w:p>
        </w:tc>
        <w:tc>
          <w:tcPr>
            <w:tcW w:w="3238" w:type="dxa"/>
            <w:tcBorders>
              <w:top w:val="single" w:sz="4" w:space="0" w:color="000000"/>
              <w:left w:val="single" w:sz="4" w:space="0" w:color="000000"/>
              <w:bottom w:val="single" w:sz="4" w:space="0" w:color="000000"/>
              <w:right w:val="single" w:sz="4" w:space="0" w:color="000000"/>
            </w:tcBorders>
          </w:tcPr>
          <w:p w14:paraId="51819F7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определяют цель УД, осуществляют поиск  средств её достижения.</w:t>
            </w:r>
          </w:p>
          <w:p w14:paraId="74CFCE2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xml:space="preserve"> – передают содержание в сжатом или развёрнутом виде.</w:t>
            </w:r>
          </w:p>
          <w:p w14:paraId="6324AF45"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слушать других; уважительно относиться к мнению других.</w:t>
            </w:r>
          </w:p>
        </w:tc>
        <w:tc>
          <w:tcPr>
            <w:tcW w:w="1819" w:type="dxa"/>
            <w:tcBorders>
              <w:top w:val="single" w:sz="4" w:space="0" w:color="000000"/>
              <w:left w:val="single" w:sz="4" w:space="0" w:color="000000"/>
              <w:bottom w:val="single" w:sz="4" w:space="0" w:color="000000"/>
              <w:right w:val="single" w:sz="4" w:space="0" w:color="000000"/>
            </w:tcBorders>
          </w:tcPr>
          <w:p w14:paraId="1164C2B6"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Самостоятельная работа.</w:t>
            </w:r>
          </w:p>
        </w:tc>
      </w:tr>
      <w:tr w:rsidR="003B7B82" w:rsidRPr="003B7B82" w14:paraId="228AA72F"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304607C8"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101</w:t>
            </w:r>
          </w:p>
        </w:tc>
        <w:tc>
          <w:tcPr>
            <w:tcW w:w="1787" w:type="dxa"/>
            <w:vMerge w:val="restart"/>
            <w:tcBorders>
              <w:top w:val="single" w:sz="4" w:space="0" w:color="000000"/>
              <w:left w:val="single" w:sz="4" w:space="0" w:color="000000"/>
              <w:right w:val="single" w:sz="4" w:space="0" w:color="000000"/>
            </w:tcBorders>
          </w:tcPr>
          <w:p w14:paraId="09A54BE4"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b/>
                <w:color w:val="FF0000"/>
                <w:sz w:val="24"/>
                <w:szCs w:val="24"/>
              </w:rPr>
              <w:t>Проект «Мир геометрических фигур»</w:t>
            </w:r>
          </w:p>
        </w:tc>
        <w:tc>
          <w:tcPr>
            <w:tcW w:w="777" w:type="dxa"/>
            <w:tcBorders>
              <w:top w:val="single" w:sz="4" w:space="0" w:color="000000"/>
              <w:left w:val="single" w:sz="4" w:space="0" w:color="000000"/>
              <w:bottom w:val="single" w:sz="4" w:space="0" w:color="000000"/>
              <w:right w:val="single" w:sz="4" w:space="0" w:color="000000"/>
            </w:tcBorders>
          </w:tcPr>
          <w:p w14:paraId="255D2134"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val="en-US" w:eastAsia="ru-RU"/>
              </w:rPr>
            </w:pPr>
            <w:r w:rsidRPr="003B7B82">
              <w:rPr>
                <w:rFonts w:ascii="Times New Roman" w:eastAsia="Times New Roman" w:hAnsi="Times New Roman" w:cs="Times New Roman"/>
                <w:sz w:val="20"/>
                <w:szCs w:val="20"/>
                <w:lang w:val="en-US" w:eastAsia="ru-RU"/>
              </w:rPr>
              <w:t>1</w:t>
            </w:r>
          </w:p>
        </w:tc>
        <w:tc>
          <w:tcPr>
            <w:tcW w:w="3192" w:type="dxa"/>
            <w:tcBorders>
              <w:top w:val="single" w:sz="4" w:space="0" w:color="000000"/>
              <w:left w:val="single" w:sz="4" w:space="0" w:color="000000"/>
              <w:bottom w:val="single" w:sz="4" w:space="0" w:color="000000"/>
              <w:right w:val="single" w:sz="4" w:space="0" w:color="000000"/>
            </w:tcBorders>
          </w:tcPr>
          <w:p w14:paraId="00CF844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Групповая - обсуждение понятий </w:t>
            </w:r>
            <w:r w:rsidRPr="003B7B82">
              <w:rPr>
                <w:rFonts w:ascii="Times New Roman" w:eastAsia="Times New Roman" w:hAnsi="Times New Roman" w:cs="Times New Roman"/>
                <w:sz w:val="20"/>
                <w:szCs w:val="20"/>
              </w:rPr>
              <w:t xml:space="preserve"> развертки, геометрическое тело, грань</w:t>
            </w:r>
            <w:r w:rsidRPr="003B7B82">
              <w:rPr>
                <w:rFonts w:ascii="Times New Roman" w:eastAsia="Times New Roman" w:hAnsi="Times New Roman" w:cs="Times New Roman"/>
                <w:sz w:val="20"/>
                <w:szCs w:val="20"/>
                <w:lang w:eastAsia="ru-RU"/>
              </w:rPr>
              <w:t>.</w:t>
            </w:r>
          </w:p>
          <w:p w14:paraId="3412A76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14:paraId="4AAE08AB" w14:textId="77777777" w:rsidR="003B7B82" w:rsidRPr="003B7B82" w:rsidRDefault="003B7B82" w:rsidP="003B7B82">
            <w:pPr>
              <w:spacing w:after="0" w:line="240" w:lineRule="auto"/>
              <w:ind w:left="-36"/>
              <w:rPr>
                <w:rFonts w:ascii="Times New Roman" w:eastAsia="Times New Roman" w:hAnsi="Times New Roman" w:cs="Times New Roman"/>
                <w:bCs/>
                <w:sz w:val="20"/>
                <w:szCs w:val="20"/>
              </w:rPr>
            </w:pPr>
            <w:r w:rsidRPr="003B7B82">
              <w:rPr>
                <w:rFonts w:ascii="Times New Roman" w:eastAsia="Times New Roman" w:hAnsi="Times New Roman" w:cs="Times New Roman"/>
                <w:sz w:val="20"/>
                <w:szCs w:val="20"/>
              </w:rPr>
              <w:t>Строят развертки и модели геометрических фигур</w:t>
            </w:r>
          </w:p>
        </w:tc>
        <w:tc>
          <w:tcPr>
            <w:tcW w:w="2127" w:type="dxa"/>
            <w:vMerge w:val="restart"/>
            <w:tcBorders>
              <w:top w:val="single" w:sz="4" w:space="0" w:color="000000"/>
              <w:left w:val="single" w:sz="4" w:space="0" w:color="000000"/>
              <w:right w:val="single" w:sz="4" w:space="0" w:color="000000"/>
            </w:tcBorders>
          </w:tcPr>
          <w:p w14:paraId="118F681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устойчивый интерес к способам решения познавательных задач; дают положи</w:t>
            </w:r>
            <w:r w:rsidRPr="003B7B82">
              <w:rPr>
                <w:rFonts w:ascii="Times New Roman" w:eastAsia="Times New Roman" w:hAnsi="Times New Roman" w:cs="Times New Roman"/>
                <w:sz w:val="20"/>
                <w:szCs w:val="20"/>
                <w:lang w:eastAsia="ru-RU"/>
              </w:rPr>
              <w:softHyphen/>
              <w:t>тельную самооценку и оценку результатов УД, объясняют себе свои наиболее заметные достижения</w:t>
            </w:r>
          </w:p>
        </w:tc>
        <w:tc>
          <w:tcPr>
            <w:tcW w:w="3238" w:type="dxa"/>
            <w:vMerge w:val="restart"/>
            <w:tcBorders>
              <w:top w:val="single" w:sz="4" w:space="0" w:color="000000"/>
              <w:left w:val="single" w:sz="4" w:space="0" w:color="000000"/>
              <w:right w:val="single" w:sz="4" w:space="0" w:color="000000"/>
            </w:tcBorders>
          </w:tcPr>
          <w:p w14:paraId="45983189"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Регулятивные</w:t>
            </w:r>
            <w:r w:rsidRPr="003B7B82">
              <w:rPr>
                <w:rFonts w:ascii="Times New Roman" w:eastAsia="Times New Roman" w:hAnsi="Times New Roman" w:cs="Times New Roman"/>
                <w:bCs/>
                <w:iCs/>
                <w:sz w:val="20"/>
                <w:szCs w:val="20"/>
                <w:lang w:eastAsia="zh-CN"/>
              </w:rPr>
              <w:t xml:space="preserve">  – работают по составленному плану, используют основные и дополнительные источники информации.</w:t>
            </w:r>
          </w:p>
          <w:p w14:paraId="7AB13B0B"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сопоставляют и отбирают информацию, полученную из разных источников.</w:t>
            </w:r>
          </w:p>
          <w:p w14:paraId="7C3312DF"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bCs/>
                <w:iCs/>
                <w:sz w:val="20"/>
                <w:szCs w:val="20"/>
                <w:u w:val="single"/>
                <w:lang w:eastAsia="ru-RU"/>
              </w:rPr>
              <w:t>Коммуникативные</w:t>
            </w:r>
            <w:r w:rsidRPr="003B7B82">
              <w:rPr>
                <w:rFonts w:ascii="Times New Roman" w:eastAsia="Times New Roman" w:hAnsi="Times New Roman" w:cs="Times New Roman"/>
                <w:bCs/>
                <w:iCs/>
                <w:sz w:val="20"/>
                <w:szCs w:val="20"/>
                <w:lang w:eastAsia="ru-RU"/>
              </w:rPr>
              <w:t xml:space="preserve">  – умеют выполнять различные роли в группе, сотрудничать при решении задач.</w:t>
            </w:r>
          </w:p>
        </w:tc>
        <w:tc>
          <w:tcPr>
            <w:tcW w:w="1819" w:type="dxa"/>
            <w:vMerge w:val="restart"/>
            <w:tcBorders>
              <w:top w:val="single" w:sz="4" w:space="0" w:color="000000"/>
              <w:left w:val="single" w:sz="4" w:space="0" w:color="000000"/>
              <w:right w:val="single" w:sz="4" w:space="0" w:color="000000"/>
            </w:tcBorders>
          </w:tcPr>
          <w:p w14:paraId="4E67FB35" w14:textId="77777777" w:rsidR="003B7B82" w:rsidRPr="003B7B82" w:rsidRDefault="003B7B82" w:rsidP="003B7B82">
            <w:pPr>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Альбом с изображением</w:t>
            </w:r>
          </w:p>
          <w:p w14:paraId="061D0663"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sz w:val="20"/>
                <w:szCs w:val="20"/>
              </w:rPr>
              <w:t>разверток геометрических тел, их комбинаций. Модели геометрических тел. Книжки-сказки.</w:t>
            </w:r>
          </w:p>
        </w:tc>
      </w:tr>
      <w:tr w:rsidR="003B7B82" w:rsidRPr="003B7B82" w14:paraId="264F1902"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3C3C77C9"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102</w:t>
            </w:r>
          </w:p>
        </w:tc>
        <w:tc>
          <w:tcPr>
            <w:tcW w:w="1787" w:type="dxa"/>
            <w:vMerge/>
            <w:tcBorders>
              <w:left w:val="single" w:sz="4" w:space="0" w:color="000000"/>
              <w:bottom w:val="single" w:sz="4" w:space="0" w:color="000000"/>
              <w:right w:val="single" w:sz="4" w:space="0" w:color="000000"/>
            </w:tcBorders>
          </w:tcPr>
          <w:p w14:paraId="76CC3F52" w14:textId="77777777" w:rsidR="003B7B82" w:rsidRPr="003B7B82" w:rsidRDefault="003B7B82" w:rsidP="003B7B82">
            <w:pPr>
              <w:rPr>
                <w:rFonts w:ascii="Times New Roman" w:eastAsia="Times New Roman" w:hAnsi="Times New Roman" w:cs="Times New Roman"/>
                <w:sz w:val="24"/>
                <w:szCs w:val="24"/>
              </w:rPr>
            </w:pPr>
          </w:p>
        </w:tc>
        <w:tc>
          <w:tcPr>
            <w:tcW w:w="777" w:type="dxa"/>
            <w:tcBorders>
              <w:top w:val="single" w:sz="4" w:space="0" w:color="000000"/>
              <w:left w:val="single" w:sz="4" w:space="0" w:color="000000"/>
              <w:bottom w:val="single" w:sz="4" w:space="0" w:color="000000"/>
              <w:right w:val="single" w:sz="4" w:space="0" w:color="000000"/>
            </w:tcBorders>
          </w:tcPr>
          <w:p w14:paraId="14A61CCF"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val="en-US" w:eastAsia="ru-RU"/>
              </w:rPr>
            </w:pPr>
            <w:r w:rsidRPr="003B7B82">
              <w:rPr>
                <w:rFonts w:ascii="Times New Roman" w:eastAsia="Times New Roman" w:hAnsi="Times New Roman" w:cs="Times New Roman"/>
                <w:sz w:val="20"/>
                <w:szCs w:val="20"/>
                <w:lang w:val="en-US" w:eastAsia="ru-RU"/>
              </w:rPr>
              <w:t>1</w:t>
            </w:r>
          </w:p>
        </w:tc>
        <w:tc>
          <w:tcPr>
            <w:tcW w:w="3192" w:type="dxa"/>
            <w:tcBorders>
              <w:top w:val="single" w:sz="4" w:space="0" w:color="000000"/>
              <w:left w:val="single" w:sz="4" w:space="0" w:color="000000"/>
              <w:bottom w:val="single" w:sz="4" w:space="0" w:color="000000"/>
              <w:right w:val="single" w:sz="4" w:space="0" w:color="000000"/>
            </w:tcBorders>
          </w:tcPr>
          <w:p w14:paraId="43ABF9F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Групповая - обсуждение понятия  </w:t>
            </w:r>
            <w:r w:rsidRPr="003B7B82">
              <w:rPr>
                <w:rFonts w:ascii="Times New Roman" w:eastAsia="Times New Roman" w:hAnsi="Times New Roman" w:cs="Times New Roman"/>
                <w:sz w:val="20"/>
                <w:szCs w:val="20"/>
              </w:rPr>
              <w:t xml:space="preserve"> правильная геометрическая фигура; знакомство с пятью правильными многогранниками.</w:t>
            </w:r>
          </w:p>
          <w:p w14:paraId="37A0EDC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14:paraId="33CF4AA8" w14:textId="77777777" w:rsidR="003B7B82" w:rsidRPr="003B7B82" w:rsidRDefault="003B7B82" w:rsidP="003B7B82">
            <w:pPr>
              <w:spacing w:after="0" w:line="240" w:lineRule="auto"/>
              <w:ind w:left="-36"/>
              <w:rPr>
                <w:rFonts w:ascii="Times New Roman" w:eastAsia="Times New Roman" w:hAnsi="Times New Roman" w:cs="Times New Roman"/>
                <w:bCs/>
                <w:sz w:val="20"/>
                <w:szCs w:val="20"/>
              </w:rPr>
            </w:pPr>
            <w:r w:rsidRPr="003B7B82">
              <w:rPr>
                <w:rFonts w:ascii="Times New Roman" w:eastAsia="Times New Roman" w:hAnsi="Times New Roman" w:cs="Times New Roman"/>
                <w:sz w:val="20"/>
                <w:szCs w:val="20"/>
              </w:rPr>
              <w:t>Решают задачи на разрезание и составление объемных тел.Сочиняют сказки о геометрических фигурах.</w:t>
            </w:r>
          </w:p>
        </w:tc>
        <w:tc>
          <w:tcPr>
            <w:tcW w:w="2127" w:type="dxa"/>
            <w:vMerge/>
            <w:tcBorders>
              <w:left w:val="single" w:sz="4" w:space="0" w:color="000000"/>
              <w:bottom w:val="single" w:sz="4" w:space="0" w:color="000000"/>
              <w:right w:val="single" w:sz="4" w:space="0" w:color="000000"/>
            </w:tcBorders>
          </w:tcPr>
          <w:p w14:paraId="326FD49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3238" w:type="dxa"/>
            <w:vMerge/>
            <w:tcBorders>
              <w:left w:val="single" w:sz="4" w:space="0" w:color="000000"/>
              <w:bottom w:val="single" w:sz="4" w:space="0" w:color="000000"/>
              <w:right w:val="single" w:sz="4" w:space="0" w:color="000000"/>
            </w:tcBorders>
          </w:tcPr>
          <w:p w14:paraId="073A87BC"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p>
        </w:tc>
        <w:tc>
          <w:tcPr>
            <w:tcW w:w="1819" w:type="dxa"/>
            <w:vMerge/>
            <w:tcBorders>
              <w:left w:val="single" w:sz="4" w:space="0" w:color="000000"/>
              <w:bottom w:val="single" w:sz="4" w:space="0" w:color="000000"/>
              <w:right w:val="single" w:sz="4" w:space="0" w:color="000000"/>
            </w:tcBorders>
          </w:tcPr>
          <w:p w14:paraId="6B75EE97"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p>
        </w:tc>
      </w:tr>
      <w:tr w:rsidR="003B7B82" w:rsidRPr="003B7B82" w14:paraId="3F5D6BBB"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437F28D5"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103</w:t>
            </w:r>
          </w:p>
        </w:tc>
        <w:tc>
          <w:tcPr>
            <w:tcW w:w="1787" w:type="dxa"/>
            <w:tcBorders>
              <w:top w:val="single" w:sz="4" w:space="0" w:color="000000"/>
              <w:left w:val="single" w:sz="4" w:space="0" w:color="000000"/>
              <w:bottom w:val="single" w:sz="4" w:space="0" w:color="000000"/>
              <w:right w:val="single" w:sz="4" w:space="0" w:color="000000"/>
            </w:tcBorders>
          </w:tcPr>
          <w:p w14:paraId="004E5BAF"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по теме  «Площади и объемы»</w:t>
            </w:r>
          </w:p>
        </w:tc>
        <w:tc>
          <w:tcPr>
            <w:tcW w:w="777" w:type="dxa"/>
            <w:tcBorders>
              <w:top w:val="single" w:sz="4" w:space="0" w:color="000000"/>
              <w:left w:val="single" w:sz="4" w:space="0" w:color="000000"/>
              <w:bottom w:val="single" w:sz="4" w:space="0" w:color="000000"/>
              <w:right w:val="single" w:sz="4" w:space="0" w:color="000000"/>
            </w:tcBorders>
          </w:tcPr>
          <w:p w14:paraId="591FF60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92" w:type="dxa"/>
            <w:tcBorders>
              <w:top w:val="single" w:sz="4" w:space="0" w:color="000000"/>
              <w:left w:val="single" w:sz="4" w:space="0" w:color="000000"/>
              <w:bottom w:val="single" w:sz="4" w:space="0" w:color="000000"/>
              <w:right w:val="single" w:sz="4" w:space="0" w:color="000000"/>
            </w:tcBorders>
          </w:tcPr>
          <w:p w14:paraId="3A2F5AB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нахождение объема куба и площади его поверхности.</w:t>
            </w:r>
          </w:p>
          <w:p w14:paraId="45B9033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практической направленности на нахождение объема прямоугольного параллелепипеда.</w:t>
            </w:r>
          </w:p>
          <w:p w14:paraId="65BD26C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14:paraId="24866DCD"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Вычисляют площади квадратов и прямоугольников. Вычисляют объемы куба и прямоугольного параллелепипеда</w:t>
            </w:r>
          </w:p>
        </w:tc>
        <w:tc>
          <w:tcPr>
            <w:tcW w:w="2127" w:type="dxa"/>
            <w:tcBorders>
              <w:top w:val="single" w:sz="4" w:space="0" w:color="000000"/>
              <w:left w:val="single" w:sz="4" w:space="0" w:color="000000"/>
              <w:bottom w:val="single" w:sz="4" w:space="0" w:color="000000"/>
              <w:right w:val="single" w:sz="4" w:space="0" w:color="000000"/>
            </w:tcBorders>
          </w:tcPr>
          <w:p w14:paraId="542F1774" w14:textId="77777777" w:rsidR="003B7B82" w:rsidRPr="003B7B82" w:rsidRDefault="003B7B82" w:rsidP="003B7B82">
            <w:pPr>
              <w:autoSpaceDE w:val="0"/>
              <w:autoSpaceDN w:val="0"/>
              <w:adjustRightInd w:val="0"/>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наиболее заметные достижения, проявляют познавательный интерес к изучению предмета, к способам решения задач</w:t>
            </w:r>
          </w:p>
        </w:tc>
        <w:tc>
          <w:tcPr>
            <w:tcW w:w="3238" w:type="dxa"/>
            <w:tcBorders>
              <w:top w:val="single" w:sz="4" w:space="0" w:color="000000"/>
              <w:left w:val="single" w:sz="4" w:space="0" w:color="000000"/>
              <w:bottom w:val="single" w:sz="4" w:space="0" w:color="000000"/>
              <w:right w:val="single" w:sz="4" w:space="0" w:color="000000"/>
            </w:tcBorders>
          </w:tcPr>
          <w:p w14:paraId="2DA3B002" w14:textId="77777777" w:rsidR="003B7B82" w:rsidRPr="003B7B82" w:rsidRDefault="003B7B82" w:rsidP="003B7B82">
            <w:pPr>
              <w:autoSpaceDE w:val="0"/>
              <w:autoSpaceDN w:val="0"/>
              <w:adjustRightInd w:val="0"/>
              <w:spacing w:after="0" w:line="254"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iCs/>
                <w:sz w:val="20"/>
                <w:szCs w:val="20"/>
                <w:u w:val="single"/>
                <w:lang w:eastAsia="ru-RU"/>
              </w:rPr>
              <w:t xml:space="preserve">Регулятивные </w:t>
            </w:r>
            <w:r w:rsidRPr="003B7B82">
              <w:rPr>
                <w:rFonts w:ascii="Times New Roman" w:eastAsia="Times New Roman" w:hAnsi="Times New Roman" w:cs="Times New Roman"/>
                <w:i/>
                <w:iCs/>
                <w:sz w:val="20"/>
                <w:szCs w:val="20"/>
                <w:lang w:eastAsia="ru-RU"/>
              </w:rPr>
              <w:t xml:space="preserve"> –</w:t>
            </w:r>
            <w:r w:rsidRPr="003B7B82">
              <w:rPr>
                <w:rFonts w:ascii="Times New Roman" w:eastAsia="Times New Roman" w:hAnsi="Times New Roman" w:cs="Times New Roman"/>
                <w:sz w:val="20"/>
                <w:szCs w:val="20"/>
                <w:lang w:eastAsia="ru-RU"/>
              </w:rPr>
              <w:t xml:space="preserve"> понимают причины своего неуспеха и находят способы выхода из этой ситуации.</w:t>
            </w:r>
          </w:p>
          <w:p w14:paraId="7BA401A8" w14:textId="77777777" w:rsidR="003B7B82" w:rsidRPr="003B7B82" w:rsidRDefault="003B7B82" w:rsidP="003B7B82">
            <w:pPr>
              <w:autoSpaceDE w:val="0"/>
              <w:autoSpaceDN w:val="0"/>
              <w:adjustRightInd w:val="0"/>
              <w:spacing w:after="0" w:line="254"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iCs/>
                <w:sz w:val="20"/>
                <w:szCs w:val="20"/>
                <w:u w:val="single"/>
                <w:lang w:eastAsia="ru-RU"/>
              </w:rPr>
              <w:t xml:space="preserve">Познавательные </w:t>
            </w:r>
            <w:r w:rsidRPr="003B7B82">
              <w:rPr>
                <w:rFonts w:ascii="Times New Roman" w:eastAsia="Times New Roman" w:hAnsi="Times New Roman" w:cs="Times New Roman"/>
                <w:i/>
                <w:iCs/>
                <w:sz w:val="20"/>
                <w:szCs w:val="20"/>
                <w:lang w:eastAsia="ru-RU"/>
              </w:rPr>
              <w:t xml:space="preserve"> –</w:t>
            </w:r>
            <w:r w:rsidRPr="003B7B82">
              <w:rPr>
                <w:rFonts w:ascii="Times New Roman" w:eastAsia="Times New Roman" w:hAnsi="Times New Roman" w:cs="Times New Roman"/>
                <w:sz w:val="20"/>
                <w:szCs w:val="20"/>
                <w:lang w:eastAsia="ru-RU"/>
              </w:rPr>
              <w:t xml:space="preserve"> делают предположения об информации, которая нужна для решения учебной задачи.</w:t>
            </w:r>
          </w:p>
          <w:p w14:paraId="5DE08E6E" w14:textId="77777777" w:rsidR="003B7B82" w:rsidRPr="003B7B82" w:rsidRDefault="003B7B82" w:rsidP="003B7B82">
            <w:pPr>
              <w:autoSpaceDE w:val="0"/>
              <w:autoSpaceDN w:val="0"/>
              <w:adjustRightInd w:val="0"/>
              <w:spacing w:after="0" w:line="254"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iCs/>
                <w:sz w:val="20"/>
                <w:szCs w:val="20"/>
                <w:u w:val="single"/>
                <w:lang w:eastAsia="ru-RU"/>
              </w:rPr>
              <w:t xml:space="preserve">Коммуникативные </w:t>
            </w:r>
            <w:r w:rsidRPr="003B7B82">
              <w:rPr>
                <w:rFonts w:ascii="Times New Roman" w:eastAsia="Times New Roman" w:hAnsi="Times New Roman" w:cs="Times New Roman"/>
                <w:i/>
                <w:iCs/>
                <w:sz w:val="20"/>
                <w:szCs w:val="20"/>
                <w:lang w:eastAsia="ru-RU"/>
              </w:rPr>
              <w:t xml:space="preserve"> – </w:t>
            </w:r>
            <w:r w:rsidRPr="003B7B82">
              <w:rPr>
                <w:rFonts w:ascii="Times New Roman" w:eastAsia="Times New Roman" w:hAnsi="Times New Roman" w:cs="Times New Roman"/>
                <w:sz w:val="20"/>
                <w:szCs w:val="20"/>
                <w:lang w:eastAsia="ru-RU"/>
              </w:rPr>
              <w:t>умеют критично  относиться к своему мнению</w:t>
            </w:r>
          </w:p>
        </w:tc>
        <w:tc>
          <w:tcPr>
            <w:tcW w:w="1819" w:type="dxa"/>
            <w:tcBorders>
              <w:top w:val="single" w:sz="4" w:space="0" w:color="000000"/>
              <w:left w:val="single" w:sz="4" w:space="0" w:color="000000"/>
              <w:bottom w:val="single" w:sz="4" w:space="0" w:color="000000"/>
              <w:right w:val="single" w:sz="4" w:space="0" w:color="000000"/>
            </w:tcBorders>
          </w:tcPr>
          <w:p w14:paraId="0AC4EA4E"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Индивидуальная.</w:t>
            </w:r>
          </w:p>
        </w:tc>
      </w:tr>
      <w:tr w:rsidR="003B7B82" w:rsidRPr="003B7B82" w14:paraId="132BD27B"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7DFAC404"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104</w:t>
            </w:r>
          </w:p>
        </w:tc>
        <w:tc>
          <w:tcPr>
            <w:tcW w:w="1787" w:type="dxa"/>
            <w:tcBorders>
              <w:top w:val="single" w:sz="4" w:space="0" w:color="000000"/>
              <w:left w:val="single" w:sz="4" w:space="0" w:color="000000"/>
              <w:bottom w:val="single" w:sz="4" w:space="0" w:color="000000"/>
              <w:right w:val="single" w:sz="4" w:space="0" w:color="000000"/>
            </w:tcBorders>
          </w:tcPr>
          <w:p w14:paraId="183EBA8D" w14:textId="77777777" w:rsidR="003B7B82" w:rsidRPr="003B7B82" w:rsidRDefault="003B7B82" w:rsidP="003B7B82">
            <w:pPr>
              <w:rPr>
                <w:rFonts w:ascii="Times New Roman" w:eastAsia="Times New Roman" w:hAnsi="Times New Roman" w:cs="Times New Roman"/>
                <w:b/>
                <w:sz w:val="24"/>
                <w:szCs w:val="24"/>
              </w:rPr>
            </w:pPr>
            <w:r w:rsidRPr="003B7B82">
              <w:rPr>
                <w:rFonts w:ascii="Times New Roman" w:eastAsia="Times New Roman" w:hAnsi="Times New Roman" w:cs="Times New Roman"/>
                <w:b/>
                <w:sz w:val="24"/>
                <w:szCs w:val="24"/>
              </w:rPr>
              <w:t>Контрольная работа №6 «Площади и объемы»</w:t>
            </w:r>
          </w:p>
        </w:tc>
        <w:tc>
          <w:tcPr>
            <w:tcW w:w="777" w:type="dxa"/>
            <w:tcBorders>
              <w:top w:val="single" w:sz="4" w:space="0" w:color="000000"/>
              <w:left w:val="single" w:sz="4" w:space="0" w:color="000000"/>
              <w:bottom w:val="single" w:sz="4" w:space="0" w:color="000000"/>
              <w:right w:val="single" w:sz="4" w:space="0" w:color="000000"/>
            </w:tcBorders>
          </w:tcPr>
          <w:p w14:paraId="398778AF"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92" w:type="dxa"/>
            <w:tcBorders>
              <w:top w:val="single" w:sz="4" w:space="0" w:color="000000"/>
              <w:left w:val="single" w:sz="4" w:space="0" w:color="000000"/>
              <w:bottom w:val="single" w:sz="4" w:space="0" w:color="000000"/>
              <w:right w:val="single" w:sz="4" w:space="0" w:color="000000"/>
            </w:tcBorders>
          </w:tcPr>
          <w:p w14:paraId="1D2D93A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Решение контрольной работы</w:t>
            </w:r>
          </w:p>
        </w:tc>
        <w:tc>
          <w:tcPr>
            <w:tcW w:w="2126" w:type="dxa"/>
            <w:tcBorders>
              <w:top w:val="single" w:sz="4" w:space="0" w:color="000000"/>
              <w:left w:val="single" w:sz="4" w:space="0" w:color="000000"/>
              <w:bottom w:val="single" w:sz="4" w:space="0" w:color="000000"/>
              <w:right w:val="single" w:sz="4" w:space="0" w:color="000000"/>
            </w:tcBorders>
            <w:vAlign w:val="center"/>
          </w:tcPr>
          <w:p w14:paraId="78869C2C"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Вычисляют площади квадратов и прямоугольников. Вычисляют объемы куба и прямоугольного параллелепипеда</w:t>
            </w:r>
          </w:p>
        </w:tc>
        <w:tc>
          <w:tcPr>
            <w:tcW w:w="2127" w:type="dxa"/>
            <w:tcBorders>
              <w:top w:val="single" w:sz="4" w:space="0" w:color="000000"/>
              <w:left w:val="single" w:sz="4" w:space="0" w:color="000000"/>
              <w:bottom w:val="single" w:sz="4" w:space="0" w:color="000000"/>
              <w:right w:val="single" w:sz="4" w:space="0" w:color="000000"/>
            </w:tcBorders>
          </w:tcPr>
          <w:p w14:paraId="5F2245C2"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Умение контролировать процесс и результат учебной математической деятельности; способность к </w:t>
            </w:r>
            <w:r w:rsidRPr="003B7B82">
              <w:rPr>
                <w:rFonts w:ascii="Times New Roman" w:eastAsia="Times New Roman" w:hAnsi="Times New Roman" w:cs="Times New Roman"/>
                <w:sz w:val="20"/>
                <w:szCs w:val="20"/>
                <w:lang w:eastAsia="ru-RU"/>
              </w:rPr>
              <w:lastRenderedPageBreak/>
              <w:t>эмоциональному восприятию математических объектов, задач, решений, рассуждений.</w:t>
            </w:r>
          </w:p>
        </w:tc>
        <w:tc>
          <w:tcPr>
            <w:tcW w:w="3238" w:type="dxa"/>
            <w:tcBorders>
              <w:top w:val="single" w:sz="4" w:space="0" w:color="000000"/>
              <w:left w:val="single" w:sz="4" w:space="0" w:color="000000"/>
              <w:bottom w:val="single" w:sz="4" w:space="0" w:color="000000"/>
              <w:right w:val="single" w:sz="4" w:space="0" w:color="000000"/>
            </w:tcBorders>
          </w:tcPr>
          <w:p w14:paraId="40DB146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lastRenderedPageBreak/>
              <w:t>Регулятивные</w:t>
            </w:r>
            <w:r w:rsidRPr="003B7B82">
              <w:rPr>
                <w:rFonts w:ascii="Times New Roman" w:eastAsia="Times New Roman" w:hAnsi="Times New Roman" w:cs="Times New Roman"/>
                <w:sz w:val="20"/>
                <w:szCs w:val="20"/>
                <w:lang w:eastAsia="ru-RU"/>
              </w:rPr>
              <w:t xml:space="preserve"> - оценивают достигнутый результат</w:t>
            </w:r>
          </w:p>
          <w:p w14:paraId="2FAA364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iCs/>
                <w:sz w:val="20"/>
                <w:szCs w:val="20"/>
                <w:u w:val="single"/>
                <w:lang w:eastAsia="ru-RU"/>
              </w:rPr>
              <w:t xml:space="preserve">Познавательные </w:t>
            </w:r>
            <w:r w:rsidRPr="003B7B82">
              <w:rPr>
                <w:rFonts w:ascii="Times New Roman" w:eastAsia="Times New Roman" w:hAnsi="Times New Roman" w:cs="Times New Roman"/>
                <w:i/>
                <w:iCs/>
                <w:sz w:val="20"/>
                <w:szCs w:val="20"/>
                <w:lang w:eastAsia="ru-RU"/>
              </w:rPr>
              <w:t>–</w:t>
            </w:r>
            <w:r w:rsidRPr="003B7B82">
              <w:rPr>
                <w:rFonts w:ascii="Times New Roman" w:eastAsia="Times New Roman" w:hAnsi="Times New Roman" w:cs="Times New Roman"/>
                <w:sz w:val="20"/>
                <w:szCs w:val="20"/>
                <w:lang w:eastAsia="ru-RU"/>
              </w:rPr>
              <w:t xml:space="preserve">выражают структуру задачи разными средствами. Выбирают наиболее эффективные способы решения задачи в зависимости от </w:t>
            </w:r>
            <w:r w:rsidRPr="003B7B82">
              <w:rPr>
                <w:rFonts w:ascii="Times New Roman" w:eastAsia="Times New Roman" w:hAnsi="Times New Roman" w:cs="Times New Roman"/>
                <w:sz w:val="20"/>
                <w:szCs w:val="20"/>
                <w:lang w:eastAsia="ru-RU"/>
              </w:rPr>
              <w:lastRenderedPageBreak/>
              <w:t>конкретных условий</w:t>
            </w:r>
          </w:p>
          <w:p w14:paraId="2FF0A4C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iCs/>
                <w:sz w:val="20"/>
                <w:szCs w:val="20"/>
                <w:u w:val="single"/>
                <w:lang w:eastAsia="ru-RU"/>
              </w:rPr>
              <w:t>Коммуникативные</w:t>
            </w:r>
            <w:r w:rsidRPr="003B7B82">
              <w:rPr>
                <w:rFonts w:ascii="Times New Roman" w:eastAsia="Times New Roman" w:hAnsi="Times New Roman" w:cs="Times New Roman"/>
                <w:i/>
                <w:iCs/>
                <w:sz w:val="20"/>
                <w:szCs w:val="20"/>
                <w:lang w:eastAsia="ru-RU"/>
              </w:rPr>
              <w:t xml:space="preserve"> –</w:t>
            </w:r>
            <w:r w:rsidRPr="003B7B82">
              <w:rPr>
                <w:rFonts w:ascii="Times New Roman" w:eastAsia="Times New Roman" w:hAnsi="Times New Roman" w:cs="Times New Roman"/>
                <w:sz w:val="20"/>
                <w:szCs w:val="20"/>
                <w:lang w:eastAsia="ru-RU"/>
              </w:rPr>
              <w:t>регулируют собственную деятельность посредством письменной речи</w:t>
            </w:r>
          </w:p>
        </w:tc>
        <w:tc>
          <w:tcPr>
            <w:tcW w:w="1819" w:type="dxa"/>
            <w:tcBorders>
              <w:top w:val="single" w:sz="4" w:space="0" w:color="000000"/>
              <w:left w:val="single" w:sz="4" w:space="0" w:color="000000"/>
              <w:bottom w:val="single" w:sz="4" w:space="0" w:color="000000"/>
              <w:right w:val="single" w:sz="4" w:space="0" w:color="000000"/>
            </w:tcBorders>
          </w:tcPr>
          <w:p w14:paraId="3DEEF4A2"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color w:val="000000"/>
                <w:sz w:val="20"/>
                <w:szCs w:val="20"/>
                <w:lang w:eastAsia="ru-RU"/>
              </w:rPr>
              <w:lastRenderedPageBreak/>
              <w:t>Контрольная работа</w:t>
            </w:r>
          </w:p>
        </w:tc>
      </w:tr>
    </w:tbl>
    <w:p w14:paraId="1336742E" w14:textId="77777777" w:rsidR="003B7B82" w:rsidRPr="003B7B82" w:rsidRDefault="003B7B82" w:rsidP="003B7B82">
      <w:pPr>
        <w:spacing w:after="0" w:line="240" w:lineRule="auto"/>
        <w:ind w:left="1440"/>
        <w:rPr>
          <w:rFonts w:ascii="Times New Roman" w:eastAsia="Calibri" w:hAnsi="Times New Roman" w:cs="Times New Roman"/>
          <w:b/>
          <w:sz w:val="32"/>
          <w:szCs w:val="32"/>
          <w:lang w:eastAsia="ru-RU"/>
        </w:rPr>
      </w:pPr>
    </w:p>
    <w:p w14:paraId="2B13C4BB" w14:textId="77777777" w:rsidR="003B7B82" w:rsidRPr="003B7B82" w:rsidRDefault="003B7B82" w:rsidP="003B7B82">
      <w:pPr>
        <w:numPr>
          <w:ilvl w:val="0"/>
          <w:numId w:val="72"/>
        </w:numPr>
        <w:spacing w:after="0" w:line="240" w:lineRule="auto"/>
        <w:jc w:val="center"/>
        <w:rPr>
          <w:rFonts w:ascii="Times New Roman" w:eastAsia="Calibri" w:hAnsi="Times New Roman" w:cs="Times New Roman"/>
          <w:b/>
          <w:sz w:val="32"/>
          <w:szCs w:val="32"/>
          <w:lang w:eastAsia="ru-RU"/>
        </w:rPr>
      </w:pPr>
      <w:r w:rsidRPr="003B7B82">
        <w:rPr>
          <w:rFonts w:ascii="Times New Roman" w:eastAsia="Calibri" w:hAnsi="Times New Roman" w:cs="Times New Roman"/>
          <w:b/>
          <w:sz w:val="32"/>
          <w:szCs w:val="32"/>
          <w:lang w:eastAsia="ru-RU"/>
        </w:rPr>
        <w:t>Обыкновенные дроби – 34 часа.</w:t>
      </w:r>
    </w:p>
    <w:p w14:paraId="306F005E" w14:textId="77777777" w:rsidR="003B7B82" w:rsidRPr="003B7B82" w:rsidRDefault="003B7B82" w:rsidP="003B7B82">
      <w:pPr>
        <w:spacing w:after="0" w:line="240" w:lineRule="auto"/>
        <w:ind w:left="1440"/>
        <w:rPr>
          <w:rFonts w:ascii="Times New Roman" w:eastAsia="Calibri" w:hAnsi="Times New Roman" w:cs="Times New Roman"/>
          <w:b/>
          <w:sz w:val="32"/>
          <w:szCs w:val="32"/>
          <w:lang w:eastAsia="ru-RU"/>
        </w:rPr>
      </w:pPr>
    </w:p>
    <w:tbl>
      <w:tblPr>
        <w:tblW w:w="15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5"/>
        <w:gridCol w:w="2034"/>
        <w:gridCol w:w="681"/>
        <w:gridCol w:w="3223"/>
        <w:gridCol w:w="2109"/>
        <w:gridCol w:w="2101"/>
        <w:gridCol w:w="3089"/>
        <w:gridCol w:w="1738"/>
      </w:tblGrid>
      <w:tr w:rsidR="003B7B82" w:rsidRPr="003B7B82" w14:paraId="714F534F"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2D6DE619"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105</w:t>
            </w:r>
          </w:p>
        </w:tc>
        <w:tc>
          <w:tcPr>
            <w:tcW w:w="2034" w:type="dxa"/>
            <w:tcBorders>
              <w:top w:val="single" w:sz="4" w:space="0" w:color="000000"/>
              <w:left w:val="single" w:sz="4" w:space="0" w:color="000000"/>
              <w:bottom w:val="single" w:sz="4" w:space="0" w:color="000000"/>
              <w:right w:val="single" w:sz="4" w:space="0" w:color="000000"/>
            </w:tcBorders>
          </w:tcPr>
          <w:p w14:paraId="6C211FA7"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Окружность</w:t>
            </w:r>
          </w:p>
        </w:tc>
        <w:tc>
          <w:tcPr>
            <w:tcW w:w="681" w:type="dxa"/>
            <w:tcBorders>
              <w:top w:val="single" w:sz="4" w:space="0" w:color="000000"/>
              <w:left w:val="single" w:sz="4" w:space="0" w:color="000000"/>
              <w:bottom w:val="single" w:sz="4" w:space="0" w:color="000000"/>
              <w:right w:val="single" w:sz="4" w:space="0" w:color="000000"/>
            </w:tcBorders>
          </w:tcPr>
          <w:p w14:paraId="4DC829F3"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23" w:type="dxa"/>
            <w:tcBorders>
              <w:top w:val="single" w:sz="4" w:space="0" w:color="000000"/>
              <w:left w:val="single" w:sz="4" w:space="0" w:color="000000"/>
              <w:bottom w:val="single" w:sz="4" w:space="0" w:color="000000"/>
              <w:right w:val="single" w:sz="4" w:space="0" w:color="000000"/>
            </w:tcBorders>
          </w:tcPr>
          <w:p w14:paraId="12FE38D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понятий - радиус окружности, центр круга, диаметр, дуга окружности.</w:t>
            </w:r>
          </w:p>
          <w:p w14:paraId="3DD7DA6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определение точек лежащих на окружности, не лежащих на окружности, внутри, вне круга.</w:t>
            </w:r>
          </w:p>
          <w:p w14:paraId="1CE2D87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построение окружности, круга с указанием дуг, измерением радиуса и диаметра.</w:t>
            </w:r>
          </w:p>
        </w:tc>
        <w:tc>
          <w:tcPr>
            <w:tcW w:w="2109" w:type="dxa"/>
            <w:tcBorders>
              <w:top w:val="single" w:sz="4" w:space="0" w:color="000000"/>
              <w:left w:val="single" w:sz="4" w:space="0" w:color="000000"/>
              <w:bottom w:val="single" w:sz="4" w:space="0" w:color="000000"/>
              <w:right w:val="single" w:sz="4" w:space="0" w:color="000000"/>
            </w:tcBorders>
          </w:tcPr>
          <w:p w14:paraId="459743C4"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Распознают на чертежах, рисунках, в окружающем мире окружность и круг. Изображают окружность от руки и с помощью циркуля, указывают ее радиус, диаметр, выделяют дуги</w:t>
            </w:r>
          </w:p>
        </w:tc>
        <w:tc>
          <w:tcPr>
            <w:tcW w:w="2101" w:type="dxa"/>
            <w:tcBorders>
              <w:top w:val="single" w:sz="4" w:space="0" w:color="000000"/>
              <w:left w:val="single" w:sz="4" w:space="0" w:color="000000"/>
              <w:bottom w:val="single" w:sz="4" w:space="0" w:color="000000"/>
              <w:right w:val="single" w:sz="4" w:space="0" w:color="000000"/>
            </w:tcBorders>
          </w:tcPr>
          <w:p w14:paraId="570F9DA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устойчивый познавательный интерес к способам решения задач,  дают адекватную  положительную самооценку и оценку результатов УД,  осознают и принимают социальную роль ученика.</w:t>
            </w:r>
          </w:p>
          <w:p w14:paraId="0D20F02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p w14:paraId="43A90C9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3089" w:type="dxa"/>
            <w:tcBorders>
              <w:top w:val="single" w:sz="4" w:space="0" w:color="000000"/>
              <w:left w:val="single" w:sz="4" w:space="0" w:color="000000"/>
              <w:bottom w:val="single" w:sz="4" w:space="0" w:color="000000"/>
              <w:right w:val="single" w:sz="4" w:space="0" w:color="000000"/>
            </w:tcBorders>
          </w:tcPr>
          <w:p w14:paraId="4755A8B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средства получения информации.</w:t>
            </w:r>
          </w:p>
          <w:p w14:paraId="3C3671D6"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 xml:space="preserve">Познавательные </w:t>
            </w:r>
            <w:r w:rsidRPr="003B7B82">
              <w:rPr>
                <w:rFonts w:ascii="Times New Roman" w:eastAsia="Times New Roman" w:hAnsi="Times New Roman" w:cs="Times New Roman"/>
                <w:bCs/>
                <w:iCs/>
                <w:sz w:val="20"/>
                <w:szCs w:val="20"/>
                <w:lang w:eastAsia="zh-CN"/>
              </w:rPr>
              <w:t>– передают содержание в сжатом или развернутом виде.</w:t>
            </w:r>
          </w:p>
          <w:p w14:paraId="0FB9F42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выполнять различные роли в группе, сотрудничать при совместном решении задач.</w:t>
            </w:r>
          </w:p>
        </w:tc>
        <w:tc>
          <w:tcPr>
            <w:tcW w:w="1738" w:type="dxa"/>
            <w:tcBorders>
              <w:top w:val="single" w:sz="4" w:space="0" w:color="000000"/>
              <w:left w:val="single" w:sz="4" w:space="0" w:color="000000"/>
              <w:bottom w:val="single" w:sz="4" w:space="0" w:color="000000"/>
              <w:right w:val="single" w:sz="4" w:space="0" w:color="000000"/>
            </w:tcBorders>
          </w:tcPr>
          <w:p w14:paraId="6BD8A56E"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Устный опрос.</w:t>
            </w:r>
          </w:p>
        </w:tc>
      </w:tr>
      <w:tr w:rsidR="003B7B82" w:rsidRPr="003B7B82" w14:paraId="17C3D6B1"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0B3C02B3"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106</w:t>
            </w:r>
          </w:p>
        </w:tc>
        <w:tc>
          <w:tcPr>
            <w:tcW w:w="2034" w:type="dxa"/>
            <w:tcBorders>
              <w:top w:val="single" w:sz="4" w:space="0" w:color="000000"/>
              <w:left w:val="single" w:sz="4" w:space="0" w:color="000000"/>
              <w:bottom w:val="single" w:sz="4" w:space="0" w:color="000000"/>
              <w:right w:val="single" w:sz="4" w:space="0" w:color="000000"/>
            </w:tcBorders>
          </w:tcPr>
          <w:p w14:paraId="18405064"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Круг</w:t>
            </w:r>
          </w:p>
        </w:tc>
        <w:tc>
          <w:tcPr>
            <w:tcW w:w="681" w:type="dxa"/>
            <w:tcBorders>
              <w:top w:val="single" w:sz="4" w:space="0" w:color="000000"/>
              <w:left w:val="single" w:sz="4" w:space="0" w:color="000000"/>
              <w:bottom w:val="single" w:sz="4" w:space="0" w:color="000000"/>
              <w:right w:val="single" w:sz="4" w:space="0" w:color="000000"/>
            </w:tcBorders>
          </w:tcPr>
          <w:p w14:paraId="7658CB1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23" w:type="dxa"/>
            <w:tcBorders>
              <w:top w:val="single" w:sz="4" w:space="0" w:color="000000"/>
              <w:left w:val="single" w:sz="4" w:space="0" w:color="000000"/>
              <w:bottom w:val="single" w:sz="4" w:space="0" w:color="000000"/>
              <w:right w:val="single" w:sz="4" w:space="0" w:color="000000"/>
            </w:tcBorders>
          </w:tcPr>
          <w:p w14:paraId="47751FF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построение круга, сравнение расстояния от центра круга до  точек лежащих внутри круга, вне круга с радиусом  круга</w:t>
            </w:r>
          </w:p>
          <w:p w14:paraId="7358B12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построение окружности с заданным центром и радиусом, решение задач.</w:t>
            </w:r>
          </w:p>
        </w:tc>
        <w:tc>
          <w:tcPr>
            <w:tcW w:w="2109" w:type="dxa"/>
            <w:tcBorders>
              <w:top w:val="single" w:sz="4" w:space="0" w:color="000000"/>
              <w:left w:val="single" w:sz="4" w:space="0" w:color="000000"/>
              <w:bottom w:val="single" w:sz="4" w:space="0" w:color="000000"/>
              <w:right w:val="single" w:sz="4" w:space="0" w:color="000000"/>
            </w:tcBorders>
          </w:tcPr>
          <w:p w14:paraId="2C92191D"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Определяют значение величин с помощью круговой шкалы. Читают и составляют круговые диаграммы</w:t>
            </w:r>
          </w:p>
        </w:tc>
        <w:tc>
          <w:tcPr>
            <w:tcW w:w="2101" w:type="dxa"/>
            <w:tcBorders>
              <w:top w:val="single" w:sz="4" w:space="0" w:color="000000"/>
              <w:left w:val="single" w:sz="4" w:space="0" w:color="000000"/>
              <w:bottom w:val="single" w:sz="4" w:space="0" w:color="000000"/>
              <w:right w:val="single" w:sz="4" w:space="0" w:color="000000"/>
            </w:tcBorders>
          </w:tcPr>
          <w:p w14:paraId="7BDA3A7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положительное отношение к урокам математики, широкий интерес к способам  решения новых учебных задач, понимают причины успеха в  учебной деятельности.</w:t>
            </w:r>
          </w:p>
          <w:p w14:paraId="7E0295C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p w14:paraId="4439523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3089" w:type="dxa"/>
            <w:tcBorders>
              <w:top w:val="single" w:sz="4" w:space="0" w:color="000000"/>
              <w:left w:val="single" w:sz="4" w:space="0" w:color="000000"/>
              <w:bottom w:val="single" w:sz="4" w:space="0" w:color="000000"/>
              <w:right w:val="single" w:sz="4" w:space="0" w:color="000000"/>
            </w:tcBorders>
          </w:tcPr>
          <w:p w14:paraId="66137D6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составляют план выполнения заданий совместно с учителем.</w:t>
            </w:r>
          </w:p>
          <w:p w14:paraId="14BF3443"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передают содержание в сжатом или развернутом виде.</w:t>
            </w:r>
          </w:p>
          <w:p w14:paraId="06449F46"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оформлять свои мысли в устной и письменной речи с учетом речевых ситуаций.</w:t>
            </w:r>
          </w:p>
        </w:tc>
        <w:tc>
          <w:tcPr>
            <w:tcW w:w="1738" w:type="dxa"/>
            <w:tcBorders>
              <w:top w:val="single" w:sz="4" w:space="0" w:color="000000"/>
              <w:left w:val="single" w:sz="4" w:space="0" w:color="000000"/>
              <w:bottom w:val="single" w:sz="4" w:space="0" w:color="000000"/>
              <w:right w:val="single" w:sz="4" w:space="0" w:color="000000"/>
            </w:tcBorders>
          </w:tcPr>
          <w:p w14:paraId="119EE4FF"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Математический диктант.</w:t>
            </w:r>
          </w:p>
        </w:tc>
      </w:tr>
      <w:tr w:rsidR="003B7B82" w:rsidRPr="003B7B82" w14:paraId="251B7BE3"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4F1005CA"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107</w:t>
            </w:r>
          </w:p>
        </w:tc>
        <w:tc>
          <w:tcPr>
            <w:tcW w:w="2034" w:type="dxa"/>
            <w:tcBorders>
              <w:top w:val="single" w:sz="4" w:space="0" w:color="000000"/>
              <w:left w:val="single" w:sz="4" w:space="0" w:color="000000"/>
              <w:bottom w:val="single" w:sz="4" w:space="0" w:color="000000"/>
              <w:right w:val="single" w:sz="4" w:space="0" w:color="000000"/>
            </w:tcBorders>
          </w:tcPr>
          <w:p w14:paraId="34BAE6C8"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по теме: «Окружность и круг»</w:t>
            </w:r>
          </w:p>
        </w:tc>
        <w:tc>
          <w:tcPr>
            <w:tcW w:w="681" w:type="dxa"/>
            <w:tcBorders>
              <w:top w:val="single" w:sz="4" w:space="0" w:color="000000"/>
              <w:left w:val="single" w:sz="4" w:space="0" w:color="000000"/>
              <w:bottom w:val="single" w:sz="4" w:space="0" w:color="000000"/>
              <w:right w:val="single" w:sz="4" w:space="0" w:color="000000"/>
            </w:tcBorders>
          </w:tcPr>
          <w:p w14:paraId="01345CA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23" w:type="dxa"/>
            <w:tcBorders>
              <w:top w:val="single" w:sz="4" w:space="0" w:color="000000"/>
              <w:left w:val="single" w:sz="4" w:space="0" w:color="000000"/>
              <w:bottom w:val="single" w:sz="4" w:space="0" w:color="000000"/>
              <w:right w:val="single" w:sz="4" w:space="0" w:color="000000"/>
            </w:tcBorders>
          </w:tcPr>
          <w:p w14:paraId="50D4206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w:t>
            </w:r>
          </w:p>
          <w:p w14:paraId="74EBFB2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построение окружности с заданным центром и радиусом, решение задач.</w:t>
            </w:r>
          </w:p>
        </w:tc>
        <w:tc>
          <w:tcPr>
            <w:tcW w:w="2109" w:type="dxa"/>
            <w:tcBorders>
              <w:top w:val="single" w:sz="4" w:space="0" w:color="000000"/>
              <w:left w:val="single" w:sz="4" w:space="0" w:color="000000"/>
              <w:bottom w:val="single" w:sz="4" w:space="0" w:color="000000"/>
              <w:right w:val="single" w:sz="4" w:space="0" w:color="000000"/>
            </w:tcBorders>
          </w:tcPr>
          <w:p w14:paraId="1C0F6735" w14:textId="77777777" w:rsidR="003B7B82" w:rsidRPr="003B7B82" w:rsidRDefault="003B7B82" w:rsidP="003B7B82">
            <w:pPr>
              <w:spacing w:after="0" w:line="240" w:lineRule="auto"/>
              <w:jc w:val="both"/>
              <w:rPr>
                <w:rFonts w:ascii="Times New Roman" w:eastAsia="Times New Roman" w:hAnsi="Times New Roman" w:cs="Times New Roman"/>
                <w:bCs/>
                <w:sz w:val="20"/>
                <w:lang w:eastAsia="ru-RU"/>
              </w:rPr>
            </w:pPr>
            <w:r w:rsidRPr="003B7B82">
              <w:rPr>
                <w:rFonts w:ascii="Times New Roman" w:eastAsia="Times New Roman" w:hAnsi="Times New Roman" w:cs="Times New Roman"/>
                <w:bCs/>
                <w:sz w:val="20"/>
                <w:lang w:eastAsia="ru-RU"/>
              </w:rPr>
              <w:t xml:space="preserve">Изображают окружность данного радиуса с помощью циркуля, Распознают точки, принадлежащие </w:t>
            </w:r>
            <w:r w:rsidRPr="003B7B82">
              <w:rPr>
                <w:rFonts w:ascii="Times New Roman" w:eastAsia="Times New Roman" w:hAnsi="Times New Roman" w:cs="Times New Roman"/>
                <w:bCs/>
                <w:sz w:val="20"/>
                <w:lang w:eastAsia="ru-RU"/>
              </w:rPr>
              <w:lastRenderedPageBreak/>
              <w:t>окружности (кругу) и не принадлежащие им.</w:t>
            </w:r>
          </w:p>
        </w:tc>
        <w:tc>
          <w:tcPr>
            <w:tcW w:w="2101" w:type="dxa"/>
            <w:tcBorders>
              <w:top w:val="single" w:sz="4" w:space="0" w:color="000000"/>
              <w:left w:val="single" w:sz="4" w:space="0" w:color="000000"/>
              <w:bottom w:val="single" w:sz="4" w:space="0" w:color="000000"/>
              <w:right w:val="single" w:sz="4" w:space="0" w:color="000000"/>
            </w:tcBorders>
          </w:tcPr>
          <w:p w14:paraId="15F713EE" w14:textId="77777777" w:rsidR="003B7B82" w:rsidRPr="003B7B82" w:rsidRDefault="003B7B82" w:rsidP="003B7B82">
            <w:pPr>
              <w:autoSpaceDE w:val="0"/>
              <w:autoSpaceDN w:val="0"/>
              <w:adjustRightInd w:val="0"/>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 xml:space="preserve">Объясняют самому себе свои наиболее заметные достижения, проявляют познавательный </w:t>
            </w:r>
            <w:r w:rsidRPr="003B7B82">
              <w:rPr>
                <w:rFonts w:ascii="Times New Roman" w:eastAsia="Times New Roman" w:hAnsi="Times New Roman" w:cs="Times New Roman"/>
                <w:sz w:val="20"/>
                <w:szCs w:val="20"/>
                <w:lang w:eastAsia="ru-RU"/>
              </w:rPr>
              <w:lastRenderedPageBreak/>
              <w:t>интерес к изучению предмета, к способам решения задач</w:t>
            </w:r>
          </w:p>
        </w:tc>
        <w:tc>
          <w:tcPr>
            <w:tcW w:w="3089" w:type="dxa"/>
            <w:tcBorders>
              <w:top w:val="single" w:sz="4" w:space="0" w:color="000000"/>
              <w:left w:val="single" w:sz="4" w:space="0" w:color="000000"/>
              <w:bottom w:val="single" w:sz="4" w:space="0" w:color="000000"/>
              <w:right w:val="single" w:sz="4" w:space="0" w:color="000000"/>
            </w:tcBorders>
          </w:tcPr>
          <w:p w14:paraId="42C4435D" w14:textId="77777777" w:rsidR="003B7B82" w:rsidRPr="003B7B82" w:rsidRDefault="003B7B82" w:rsidP="003B7B82">
            <w:pPr>
              <w:autoSpaceDE w:val="0"/>
              <w:autoSpaceDN w:val="0"/>
              <w:adjustRightInd w:val="0"/>
              <w:spacing w:after="0" w:line="254"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iCs/>
                <w:sz w:val="20"/>
                <w:szCs w:val="20"/>
                <w:u w:val="single"/>
                <w:lang w:eastAsia="ru-RU"/>
              </w:rPr>
              <w:lastRenderedPageBreak/>
              <w:t xml:space="preserve">Регулятивные </w:t>
            </w:r>
            <w:r w:rsidRPr="003B7B82">
              <w:rPr>
                <w:rFonts w:ascii="Times New Roman" w:eastAsia="Times New Roman" w:hAnsi="Times New Roman" w:cs="Times New Roman"/>
                <w:i/>
                <w:iCs/>
                <w:sz w:val="20"/>
                <w:szCs w:val="20"/>
                <w:lang w:eastAsia="ru-RU"/>
              </w:rPr>
              <w:t xml:space="preserve"> –</w:t>
            </w:r>
            <w:r w:rsidRPr="003B7B82">
              <w:rPr>
                <w:rFonts w:ascii="Times New Roman" w:eastAsia="Times New Roman" w:hAnsi="Times New Roman" w:cs="Times New Roman"/>
                <w:sz w:val="20"/>
                <w:szCs w:val="20"/>
                <w:lang w:eastAsia="ru-RU"/>
              </w:rPr>
              <w:t xml:space="preserve"> понимают причины своего неуспеха и находят способы выхода из этой ситуации.</w:t>
            </w:r>
          </w:p>
          <w:p w14:paraId="7E591F92" w14:textId="77777777" w:rsidR="003B7B82" w:rsidRPr="003B7B82" w:rsidRDefault="003B7B82" w:rsidP="003B7B82">
            <w:pPr>
              <w:autoSpaceDE w:val="0"/>
              <w:autoSpaceDN w:val="0"/>
              <w:adjustRightInd w:val="0"/>
              <w:spacing w:after="0" w:line="254"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iCs/>
                <w:sz w:val="20"/>
                <w:szCs w:val="20"/>
                <w:u w:val="single"/>
                <w:lang w:eastAsia="ru-RU"/>
              </w:rPr>
              <w:t xml:space="preserve">Познавательные </w:t>
            </w:r>
            <w:r w:rsidRPr="003B7B82">
              <w:rPr>
                <w:rFonts w:ascii="Times New Roman" w:eastAsia="Times New Roman" w:hAnsi="Times New Roman" w:cs="Times New Roman"/>
                <w:i/>
                <w:iCs/>
                <w:sz w:val="20"/>
                <w:szCs w:val="20"/>
                <w:lang w:eastAsia="ru-RU"/>
              </w:rPr>
              <w:t xml:space="preserve"> –</w:t>
            </w:r>
            <w:r w:rsidRPr="003B7B82">
              <w:rPr>
                <w:rFonts w:ascii="Times New Roman" w:eastAsia="Times New Roman" w:hAnsi="Times New Roman" w:cs="Times New Roman"/>
                <w:sz w:val="20"/>
                <w:szCs w:val="20"/>
                <w:lang w:eastAsia="ru-RU"/>
              </w:rPr>
              <w:t xml:space="preserve"> делают предположения об информации, </w:t>
            </w:r>
            <w:r w:rsidRPr="003B7B82">
              <w:rPr>
                <w:rFonts w:ascii="Times New Roman" w:eastAsia="Times New Roman" w:hAnsi="Times New Roman" w:cs="Times New Roman"/>
                <w:sz w:val="20"/>
                <w:szCs w:val="20"/>
                <w:lang w:eastAsia="ru-RU"/>
              </w:rPr>
              <w:lastRenderedPageBreak/>
              <w:t>которая нужна для решения учебной задачи.</w:t>
            </w:r>
          </w:p>
          <w:p w14:paraId="3C1D2D9C" w14:textId="77777777" w:rsidR="003B7B82" w:rsidRPr="003B7B82" w:rsidRDefault="003B7B82" w:rsidP="003B7B82">
            <w:pPr>
              <w:autoSpaceDE w:val="0"/>
              <w:autoSpaceDN w:val="0"/>
              <w:adjustRightInd w:val="0"/>
              <w:spacing w:after="0" w:line="254"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iCs/>
                <w:sz w:val="20"/>
                <w:szCs w:val="20"/>
                <w:u w:val="single"/>
                <w:lang w:eastAsia="ru-RU"/>
              </w:rPr>
              <w:t xml:space="preserve">Коммуникативные </w:t>
            </w:r>
            <w:r w:rsidRPr="003B7B82">
              <w:rPr>
                <w:rFonts w:ascii="Times New Roman" w:eastAsia="Times New Roman" w:hAnsi="Times New Roman" w:cs="Times New Roman"/>
                <w:i/>
                <w:iCs/>
                <w:sz w:val="20"/>
                <w:szCs w:val="20"/>
                <w:lang w:eastAsia="ru-RU"/>
              </w:rPr>
              <w:t xml:space="preserve"> – </w:t>
            </w:r>
            <w:r w:rsidRPr="003B7B82">
              <w:rPr>
                <w:rFonts w:ascii="Times New Roman" w:eastAsia="Times New Roman" w:hAnsi="Times New Roman" w:cs="Times New Roman"/>
                <w:sz w:val="20"/>
                <w:szCs w:val="20"/>
                <w:lang w:eastAsia="ru-RU"/>
              </w:rPr>
              <w:t>умеют критично  относиться к своему мнению</w:t>
            </w:r>
          </w:p>
        </w:tc>
        <w:tc>
          <w:tcPr>
            <w:tcW w:w="1738" w:type="dxa"/>
            <w:tcBorders>
              <w:top w:val="single" w:sz="4" w:space="0" w:color="000000"/>
              <w:left w:val="single" w:sz="4" w:space="0" w:color="000000"/>
              <w:bottom w:val="single" w:sz="4" w:space="0" w:color="000000"/>
              <w:right w:val="single" w:sz="4" w:space="0" w:color="000000"/>
            </w:tcBorders>
          </w:tcPr>
          <w:p w14:paraId="466B8008"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lastRenderedPageBreak/>
              <w:t>Устный опрос.</w:t>
            </w:r>
          </w:p>
        </w:tc>
      </w:tr>
      <w:tr w:rsidR="003B7B82" w:rsidRPr="003B7B82" w14:paraId="0D231AC9"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2A6C8A29"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108</w:t>
            </w:r>
          </w:p>
        </w:tc>
        <w:tc>
          <w:tcPr>
            <w:tcW w:w="2034" w:type="dxa"/>
            <w:tcBorders>
              <w:top w:val="single" w:sz="4" w:space="0" w:color="000000"/>
              <w:left w:val="single" w:sz="4" w:space="0" w:color="000000"/>
              <w:bottom w:val="single" w:sz="4" w:space="0" w:color="000000"/>
              <w:right w:val="single" w:sz="4" w:space="0" w:color="000000"/>
            </w:tcBorders>
          </w:tcPr>
          <w:p w14:paraId="20FD0071"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Доли. </w:t>
            </w:r>
          </w:p>
        </w:tc>
        <w:tc>
          <w:tcPr>
            <w:tcW w:w="681" w:type="dxa"/>
            <w:tcBorders>
              <w:top w:val="single" w:sz="4" w:space="0" w:color="000000"/>
              <w:left w:val="single" w:sz="4" w:space="0" w:color="000000"/>
              <w:bottom w:val="single" w:sz="4" w:space="0" w:color="000000"/>
              <w:right w:val="single" w:sz="4" w:space="0" w:color="000000"/>
            </w:tcBorders>
          </w:tcPr>
          <w:p w14:paraId="2506B5B6"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23" w:type="dxa"/>
            <w:tcBorders>
              <w:top w:val="single" w:sz="4" w:space="0" w:color="000000"/>
              <w:left w:val="single" w:sz="4" w:space="0" w:color="000000"/>
              <w:bottom w:val="single" w:sz="4" w:space="0" w:color="000000"/>
              <w:right w:val="single" w:sz="4" w:space="0" w:color="000000"/>
            </w:tcBorders>
          </w:tcPr>
          <w:p w14:paraId="0D75C59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того, что показывает числитель и знаменатель.</w:t>
            </w:r>
          </w:p>
          <w:p w14:paraId="7A2AB7E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запись числа, показывающего какая часть фигуры закрашена.</w:t>
            </w:r>
          </w:p>
          <w:p w14:paraId="53DD142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нахождение дроби от числа.</w:t>
            </w:r>
          </w:p>
        </w:tc>
        <w:tc>
          <w:tcPr>
            <w:tcW w:w="2109" w:type="dxa"/>
            <w:tcBorders>
              <w:top w:val="single" w:sz="4" w:space="0" w:color="000000"/>
              <w:left w:val="single" w:sz="4" w:space="0" w:color="000000"/>
              <w:bottom w:val="single" w:sz="4" w:space="0" w:color="000000"/>
              <w:right w:val="single" w:sz="4" w:space="0" w:color="000000"/>
            </w:tcBorders>
          </w:tcPr>
          <w:p w14:paraId="635AAE60"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Моделируют в графической, предметной форме понятия и свойства, связанные с понятием обыкновенной дроби</w:t>
            </w:r>
          </w:p>
        </w:tc>
        <w:tc>
          <w:tcPr>
            <w:tcW w:w="2101" w:type="dxa"/>
            <w:tcBorders>
              <w:top w:val="single" w:sz="4" w:space="0" w:color="000000"/>
              <w:left w:val="single" w:sz="4" w:space="0" w:color="000000"/>
              <w:bottom w:val="single" w:sz="4" w:space="0" w:color="000000"/>
              <w:right w:val="single" w:sz="4" w:space="0" w:color="000000"/>
            </w:tcBorders>
          </w:tcPr>
          <w:p w14:paraId="28E0780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отдельные ближайшие цели саморазвития, адекватно оценивают результаты своей учебной деятельности.</w:t>
            </w:r>
          </w:p>
        </w:tc>
        <w:tc>
          <w:tcPr>
            <w:tcW w:w="3089" w:type="dxa"/>
            <w:tcBorders>
              <w:top w:val="single" w:sz="4" w:space="0" w:color="000000"/>
              <w:left w:val="single" w:sz="4" w:space="0" w:color="000000"/>
              <w:bottom w:val="single" w:sz="4" w:space="0" w:color="000000"/>
              <w:right w:val="single" w:sz="4" w:space="0" w:color="000000"/>
            </w:tcBorders>
          </w:tcPr>
          <w:p w14:paraId="4669BEF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составляют план выполнения заданий вместе с учителем.</w:t>
            </w:r>
          </w:p>
          <w:p w14:paraId="61D017CB"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передают содержание в сжатом или развернутом виде.</w:t>
            </w:r>
          </w:p>
          <w:p w14:paraId="072DAF9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выска</w:t>
            </w:r>
            <w:r w:rsidRPr="003B7B82">
              <w:rPr>
                <w:rFonts w:ascii="Times New Roman" w:eastAsia="Times New Roman" w:hAnsi="Times New Roman" w:cs="Times New Roman"/>
                <w:sz w:val="20"/>
                <w:szCs w:val="20"/>
                <w:lang w:eastAsia="ru-RU"/>
              </w:rPr>
              <w:softHyphen/>
              <w:t>зывать свою точку зрения, оформ</w:t>
            </w:r>
            <w:r w:rsidRPr="003B7B82">
              <w:rPr>
                <w:rFonts w:ascii="Times New Roman" w:eastAsia="Times New Roman" w:hAnsi="Times New Roman" w:cs="Times New Roman"/>
                <w:sz w:val="20"/>
                <w:szCs w:val="20"/>
                <w:lang w:eastAsia="ru-RU"/>
              </w:rPr>
              <w:softHyphen/>
              <w:t>лять свои мысли в устной и пись</w:t>
            </w:r>
            <w:r w:rsidRPr="003B7B82">
              <w:rPr>
                <w:rFonts w:ascii="Times New Roman" w:eastAsia="Times New Roman" w:hAnsi="Times New Roman" w:cs="Times New Roman"/>
                <w:sz w:val="20"/>
                <w:szCs w:val="20"/>
                <w:lang w:eastAsia="ru-RU"/>
              </w:rPr>
              <w:softHyphen/>
              <w:t>менной речи.</w:t>
            </w:r>
          </w:p>
        </w:tc>
        <w:tc>
          <w:tcPr>
            <w:tcW w:w="1738" w:type="dxa"/>
            <w:tcBorders>
              <w:top w:val="single" w:sz="4" w:space="0" w:color="000000"/>
              <w:left w:val="single" w:sz="4" w:space="0" w:color="000000"/>
              <w:bottom w:val="single" w:sz="4" w:space="0" w:color="000000"/>
              <w:right w:val="single" w:sz="4" w:space="0" w:color="000000"/>
            </w:tcBorders>
          </w:tcPr>
          <w:p w14:paraId="7EB5524C"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Математический диктант.</w:t>
            </w:r>
          </w:p>
        </w:tc>
      </w:tr>
      <w:tr w:rsidR="003B7B82" w:rsidRPr="003B7B82" w14:paraId="5A2684FA"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16C73729"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109</w:t>
            </w:r>
          </w:p>
        </w:tc>
        <w:tc>
          <w:tcPr>
            <w:tcW w:w="2034" w:type="dxa"/>
            <w:tcBorders>
              <w:top w:val="single" w:sz="4" w:space="0" w:color="000000"/>
              <w:left w:val="single" w:sz="4" w:space="0" w:color="000000"/>
              <w:bottom w:val="single" w:sz="4" w:space="0" w:color="000000"/>
              <w:right w:val="single" w:sz="4" w:space="0" w:color="000000"/>
            </w:tcBorders>
          </w:tcPr>
          <w:p w14:paraId="739BE4D3"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Обыкновенные дроби</w:t>
            </w:r>
          </w:p>
        </w:tc>
        <w:tc>
          <w:tcPr>
            <w:tcW w:w="681" w:type="dxa"/>
            <w:tcBorders>
              <w:top w:val="single" w:sz="4" w:space="0" w:color="000000"/>
              <w:left w:val="single" w:sz="4" w:space="0" w:color="000000"/>
              <w:bottom w:val="single" w:sz="4" w:space="0" w:color="000000"/>
              <w:right w:val="single" w:sz="4" w:space="0" w:color="000000"/>
            </w:tcBorders>
          </w:tcPr>
          <w:p w14:paraId="3EA6770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23" w:type="dxa"/>
            <w:tcBorders>
              <w:top w:val="single" w:sz="4" w:space="0" w:color="000000"/>
              <w:left w:val="single" w:sz="4" w:space="0" w:color="000000"/>
              <w:bottom w:val="single" w:sz="4" w:space="0" w:color="000000"/>
              <w:right w:val="single" w:sz="4" w:space="0" w:color="000000"/>
            </w:tcBorders>
          </w:tcPr>
          <w:p w14:paraId="1332061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чтение обыкновенных дробей</w:t>
            </w:r>
          </w:p>
          <w:p w14:paraId="011F739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изображение геометрической фигуры, деление ее на равные части и выделение части  от  фигуры.</w:t>
            </w:r>
          </w:p>
        </w:tc>
        <w:tc>
          <w:tcPr>
            <w:tcW w:w="2109" w:type="dxa"/>
            <w:tcBorders>
              <w:top w:val="single" w:sz="4" w:space="0" w:color="000000"/>
              <w:left w:val="single" w:sz="4" w:space="0" w:color="000000"/>
              <w:bottom w:val="single" w:sz="4" w:space="0" w:color="000000"/>
              <w:right w:val="single" w:sz="4" w:space="0" w:color="000000"/>
            </w:tcBorders>
          </w:tcPr>
          <w:p w14:paraId="2EA18720"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Формулируют, записывают с помощью букв основное свойство обыкновенной дроби</w:t>
            </w:r>
          </w:p>
        </w:tc>
        <w:tc>
          <w:tcPr>
            <w:tcW w:w="2101" w:type="dxa"/>
            <w:tcBorders>
              <w:top w:val="single" w:sz="4" w:space="0" w:color="000000"/>
              <w:left w:val="single" w:sz="4" w:space="0" w:color="000000"/>
              <w:bottom w:val="single" w:sz="4" w:space="0" w:color="000000"/>
              <w:right w:val="single" w:sz="4" w:space="0" w:color="000000"/>
            </w:tcBorders>
          </w:tcPr>
          <w:p w14:paraId="05C99D5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наиболее заметные достижения, проявляют устойчивый  и широкий интерес к предмету, адекватно  оценивают свою учебную деятельность.</w:t>
            </w:r>
          </w:p>
        </w:tc>
        <w:tc>
          <w:tcPr>
            <w:tcW w:w="3089" w:type="dxa"/>
            <w:tcBorders>
              <w:top w:val="single" w:sz="4" w:space="0" w:color="000000"/>
              <w:left w:val="single" w:sz="4" w:space="0" w:color="000000"/>
              <w:bottom w:val="single" w:sz="4" w:space="0" w:color="000000"/>
              <w:right w:val="single" w:sz="4" w:space="0" w:color="000000"/>
            </w:tcBorders>
          </w:tcPr>
          <w:p w14:paraId="22A6A36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определяют цель своей учебной деятельности, осуществляют поиск  средств ее осуществления.</w:t>
            </w:r>
          </w:p>
          <w:p w14:paraId="6DD6B75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Познавательные</w:t>
            </w:r>
            <w:r w:rsidRPr="003B7B82">
              <w:rPr>
                <w:rFonts w:ascii="Times New Roman" w:eastAsia="Times New Roman" w:hAnsi="Times New Roman" w:cs="Times New Roman"/>
                <w:sz w:val="20"/>
                <w:szCs w:val="20"/>
                <w:lang w:eastAsia="ru-RU"/>
              </w:rPr>
              <w:t xml:space="preserve"> – записывают выводы в виде правил.</w:t>
            </w:r>
          </w:p>
          <w:p w14:paraId="6144406F"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sz w:val="20"/>
                <w:szCs w:val="20"/>
                <w:u w:val="single"/>
                <w:lang w:eastAsia="zh-CN"/>
              </w:rPr>
              <w:t>Коммуникативные</w:t>
            </w:r>
            <w:r w:rsidRPr="003B7B82">
              <w:rPr>
                <w:rFonts w:ascii="Times New Roman" w:eastAsia="Times New Roman" w:hAnsi="Times New Roman" w:cs="Times New Roman"/>
                <w:sz w:val="20"/>
                <w:szCs w:val="20"/>
                <w:lang w:eastAsia="zh-CN"/>
              </w:rPr>
              <w:t xml:space="preserve"> – умеют  отстаивать  свою точку зрения, аргументируя ее.</w:t>
            </w:r>
          </w:p>
        </w:tc>
        <w:tc>
          <w:tcPr>
            <w:tcW w:w="1738" w:type="dxa"/>
            <w:tcBorders>
              <w:top w:val="single" w:sz="4" w:space="0" w:color="000000"/>
              <w:left w:val="single" w:sz="4" w:space="0" w:color="000000"/>
              <w:bottom w:val="single" w:sz="4" w:space="0" w:color="000000"/>
              <w:right w:val="single" w:sz="4" w:space="0" w:color="000000"/>
            </w:tcBorders>
          </w:tcPr>
          <w:p w14:paraId="1268D0FF"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Тесты.</w:t>
            </w:r>
          </w:p>
        </w:tc>
      </w:tr>
      <w:tr w:rsidR="003B7B82" w:rsidRPr="003B7B82" w14:paraId="5C3D14E3"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12C84975"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110</w:t>
            </w:r>
          </w:p>
        </w:tc>
        <w:tc>
          <w:tcPr>
            <w:tcW w:w="2034" w:type="dxa"/>
            <w:tcBorders>
              <w:top w:val="single" w:sz="4" w:space="0" w:color="000000"/>
              <w:left w:val="single" w:sz="4" w:space="0" w:color="000000"/>
              <w:bottom w:val="single" w:sz="4" w:space="0" w:color="000000"/>
              <w:right w:val="single" w:sz="4" w:space="0" w:color="000000"/>
            </w:tcBorders>
          </w:tcPr>
          <w:p w14:paraId="28B6D0CB"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на нахождение дроби от числа</w:t>
            </w:r>
          </w:p>
        </w:tc>
        <w:tc>
          <w:tcPr>
            <w:tcW w:w="681" w:type="dxa"/>
            <w:tcBorders>
              <w:top w:val="single" w:sz="4" w:space="0" w:color="000000"/>
              <w:left w:val="single" w:sz="4" w:space="0" w:color="000000"/>
              <w:bottom w:val="single" w:sz="4" w:space="0" w:color="000000"/>
              <w:right w:val="single" w:sz="4" w:space="0" w:color="000000"/>
            </w:tcBorders>
          </w:tcPr>
          <w:p w14:paraId="0874B392"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23" w:type="dxa"/>
            <w:tcBorders>
              <w:top w:val="single" w:sz="4" w:space="0" w:color="000000"/>
              <w:left w:val="single" w:sz="4" w:space="0" w:color="000000"/>
              <w:bottom w:val="single" w:sz="4" w:space="0" w:color="000000"/>
              <w:right w:val="single" w:sz="4" w:space="0" w:color="000000"/>
            </w:tcBorders>
          </w:tcPr>
          <w:p w14:paraId="0019A7E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запись обыкновенных дробей</w:t>
            </w:r>
          </w:p>
          <w:p w14:paraId="734A334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нахождение дроби по известному значению его числа.</w:t>
            </w:r>
          </w:p>
        </w:tc>
        <w:tc>
          <w:tcPr>
            <w:tcW w:w="2109" w:type="dxa"/>
            <w:tcBorders>
              <w:top w:val="single" w:sz="4" w:space="0" w:color="000000"/>
              <w:left w:val="single" w:sz="4" w:space="0" w:color="000000"/>
              <w:bottom w:val="single" w:sz="4" w:space="0" w:color="000000"/>
              <w:right w:val="single" w:sz="4" w:space="0" w:color="000000"/>
            </w:tcBorders>
          </w:tcPr>
          <w:p w14:paraId="009E5B7B"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Моделируют в графической, предметной форме понятия и свойства, связанные с понятием обыкновенной дроби</w:t>
            </w:r>
          </w:p>
        </w:tc>
        <w:tc>
          <w:tcPr>
            <w:tcW w:w="2101" w:type="dxa"/>
            <w:tcBorders>
              <w:top w:val="single" w:sz="4" w:space="0" w:color="000000"/>
              <w:left w:val="single" w:sz="4" w:space="0" w:color="000000"/>
              <w:bottom w:val="single" w:sz="4" w:space="0" w:color="000000"/>
              <w:right w:val="single" w:sz="4" w:space="0" w:color="000000"/>
            </w:tcBorders>
          </w:tcPr>
          <w:p w14:paraId="5628246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устойчивый познавательный интерес к способам решения задач,  дают адекватную  положительную самооценку и оценку результатов УД.</w:t>
            </w:r>
          </w:p>
        </w:tc>
        <w:tc>
          <w:tcPr>
            <w:tcW w:w="3089" w:type="dxa"/>
            <w:tcBorders>
              <w:top w:val="single" w:sz="4" w:space="0" w:color="000000"/>
              <w:left w:val="single" w:sz="4" w:space="0" w:color="000000"/>
              <w:bottom w:val="single" w:sz="4" w:space="0" w:color="000000"/>
              <w:right w:val="single" w:sz="4" w:space="0" w:color="000000"/>
            </w:tcBorders>
          </w:tcPr>
          <w:p w14:paraId="5D0A198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обнаруживают и формулируют  учебную проблему совместно с учителем.</w:t>
            </w:r>
          </w:p>
          <w:p w14:paraId="6783251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делают предположения об информации, которая необходима для решения учебной задачи.</w:t>
            </w:r>
          </w:p>
          <w:p w14:paraId="2D33C325"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оформлять свои мысли в устной и письменной речи.</w:t>
            </w:r>
          </w:p>
        </w:tc>
        <w:tc>
          <w:tcPr>
            <w:tcW w:w="1738" w:type="dxa"/>
            <w:tcBorders>
              <w:top w:val="single" w:sz="4" w:space="0" w:color="000000"/>
              <w:left w:val="single" w:sz="4" w:space="0" w:color="000000"/>
              <w:bottom w:val="single" w:sz="4" w:space="0" w:color="000000"/>
              <w:right w:val="single" w:sz="4" w:space="0" w:color="000000"/>
            </w:tcBorders>
          </w:tcPr>
          <w:p w14:paraId="35D234B7"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Индивидуальная.</w:t>
            </w:r>
          </w:p>
        </w:tc>
      </w:tr>
      <w:tr w:rsidR="003B7B82" w:rsidRPr="003B7B82" w14:paraId="7E584E8B"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2E574273"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111</w:t>
            </w:r>
          </w:p>
        </w:tc>
        <w:tc>
          <w:tcPr>
            <w:tcW w:w="2034" w:type="dxa"/>
            <w:tcBorders>
              <w:top w:val="single" w:sz="4" w:space="0" w:color="000000"/>
              <w:left w:val="single" w:sz="4" w:space="0" w:color="000000"/>
              <w:bottom w:val="single" w:sz="4" w:space="0" w:color="000000"/>
              <w:right w:val="single" w:sz="4" w:space="0" w:color="000000"/>
            </w:tcBorders>
          </w:tcPr>
          <w:p w14:paraId="649D0486"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на нахождение числа по его дроби</w:t>
            </w:r>
          </w:p>
        </w:tc>
        <w:tc>
          <w:tcPr>
            <w:tcW w:w="681" w:type="dxa"/>
            <w:tcBorders>
              <w:top w:val="single" w:sz="4" w:space="0" w:color="000000"/>
              <w:left w:val="single" w:sz="4" w:space="0" w:color="000000"/>
              <w:bottom w:val="single" w:sz="4" w:space="0" w:color="000000"/>
              <w:right w:val="single" w:sz="4" w:space="0" w:color="000000"/>
            </w:tcBorders>
          </w:tcPr>
          <w:p w14:paraId="76C38535"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23" w:type="dxa"/>
            <w:tcBorders>
              <w:top w:val="single" w:sz="4" w:space="0" w:color="000000"/>
              <w:left w:val="single" w:sz="4" w:space="0" w:color="000000"/>
              <w:bottom w:val="single" w:sz="4" w:space="0" w:color="000000"/>
              <w:right w:val="single" w:sz="4" w:space="0" w:color="000000"/>
            </w:tcBorders>
          </w:tcPr>
          <w:p w14:paraId="45DA3E1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запись обыкновенных дробей</w:t>
            </w:r>
          </w:p>
          <w:p w14:paraId="608D9BC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нахождение числа по известному значению его дроби.</w:t>
            </w:r>
          </w:p>
        </w:tc>
        <w:tc>
          <w:tcPr>
            <w:tcW w:w="2109" w:type="dxa"/>
            <w:tcBorders>
              <w:top w:val="single" w:sz="4" w:space="0" w:color="000000"/>
              <w:left w:val="single" w:sz="4" w:space="0" w:color="000000"/>
              <w:bottom w:val="single" w:sz="4" w:space="0" w:color="000000"/>
              <w:right w:val="single" w:sz="4" w:space="0" w:color="000000"/>
            </w:tcBorders>
          </w:tcPr>
          <w:p w14:paraId="339CFDF3"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Моделируют в графической, предметной форме понятия и свойства, связанные с понятием обыкновенной дроби</w:t>
            </w:r>
          </w:p>
        </w:tc>
        <w:tc>
          <w:tcPr>
            <w:tcW w:w="2101" w:type="dxa"/>
            <w:tcBorders>
              <w:top w:val="single" w:sz="4" w:space="0" w:color="000000"/>
              <w:left w:val="single" w:sz="4" w:space="0" w:color="000000"/>
              <w:bottom w:val="single" w:sz="4" w:space="0" w:color="000000"/>
              <w:right w:val="single" w:sz="4" w:space="0" w:color="000000"/>
            </w:tcBorders>
          </w:tcPr>
          <w:p w14:paraId="28C72E0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устойчивый интерес к способам решения познавательных задач; дают положи</w:t>
            </w:r>
            <w:r w:rsidRPr="003B7B82">
              <w:rPr>
                <w:rFonts w:ascii="Times New Roman" w:eastAsia="Times New Roman" w:hAnsi="Times New Roman" w:cs="Times New Roman"/>
                <w:sz w:val="20"/>
                <w:szCs w:val="20"/>
                <w:lang w:eastAsia="ru-RU"/>
              </w:rPr>
              <w:softHyphen/>
              <w:t xml:space="preserve">тельную самооценку и оценку результатов УД, объясняют себе </w:t>
            </w:r>
            <w:r w:rsidRPr="003B7B82">
              <w:rPr>
                <w:rFonts w:ascii="Times New Roman" w:eastAsia="Times New Roman" w:hAnsi="Times New Roman" w:cs="Times New Roman"/>
                <w:sz w:val="20"/>
                <w:szCs w:val="20"/>
                <w:lang w:eastAsia="ru-RU"/>
              </w:rPr>
              <w:lastRenderedPageBreak/>
              <w:t>свои наиболее заметные достижения</w:t>
            </w:r>
          </w:p>
        </w:tc>
        <w:tc>
          <w:tcPr>
            <w:tcW w:w="3089" w:type="dxa"/>
            <w:tcBorders>
              <w:top w:val="single" w:sz="4" w:space="0" w:color="000000"/>
              <w:left w:val="single" w:sz="4" w:space="0" w:color="000000"/>
              <w:bottom w:val="single" w:sz="4" w:space="0" w:color="000000"/>
              <w:right w:val="single" w:sz="4" w:space="0" w:color="000000"/>
            </w:tcBorders>
          </w:tcPr>
          <w:p w14:paraId="7C3D280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lastRenderedPageBreak/>
              <w:t xml:space="preserve">Регулятивные </w:t>
            </w:r>
            <w:r w:rsidRPr="003B7B82">
              <w:rPr>
                <w:rFonts w:ascii="Times New Roman" w:eastAsia="Times New Roman" w:hAnsi="Times New Roman" w:cs="Times New Roman"/>
                <w:sz w:val="20"/>
                <w:szCs w:val="20"/>
                <w:lang w:eastAsia="ru-RU"/>
              </w:rPr>
              <w:t xml:space="preserve"> – определяют цель УД, осуществляют поиск  средств её достижения.</w:t>
            </w:r>
          </w:p>
          <w:p w14:paraId="5135161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xml:space="preserve"> – передают содержание в сжатом или развёрнутом виде.</w:t>
            </w:r>
          </w:p>
          <w:p w14:paraId="7C9E4FB1"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xml:space="preserve">– умеют слушать других; уважительно </w:t>
            </w:r>
            <w:r w:rsidRPr="003B7B82">
              <w:rPr>
                <w:rFonts w:ascii="Times New Roman" w:eastAsia="Times New Roman" w:hAnsi="Times New Roman" w:cs="Times New Roman"/>
                <w:sz w:val="20"/>
                <w:szCs w:val="20"/>
                <w:lang w:eastAsia="zh-CN"/>
              </w:rPr>
              <w:lastRenderedPageBreak/>
              <w:t>относиться к мнению других.</w:t>
            </w:r>
          </w:p>
        </w:tc>
        <w:tc>
          <w:tcPr>
            <w:tcW w:w="1738" w:type="dxa"/>
            <w:tcBorders>
              <w:top w:val="single" w:sz="4" w:space="0" w:color="000000"/>
              <w:left w:val="single" w:sz="4" w:space="0" w:color="000000"/>
              <w:bottom w:val="single" w:sz="4" w:space="0" w:color="000000"/>
              <w:right w:val="single" w:sz="4" w:space="0" w:color="000000"/>
            </w:tcBorders>
          </w:tcPr>
          <w:p w14:paraId="60642E7D"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lastRenderedPageBreak/>
              <w:t>Индивидуальная.</w:t>
            </w:r>
          </w:p>
        </w:tc>
      </w:tr>
      <w:tr w:rsidR="003B7B82" w:rsidRPr="003B7B82" w14:paraId="5B6C0696"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1CCA223C"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112</w:t>
            </w:r>
          </w:p>
        </w:tc>
        <w:tc>
          <w:tcPr>
            <w:tcW w:w="2034" w:type="dxa"/>
            <w:tcBorders>
              <w:top w:val="single" w:sz="4" w:space="0" w:color="000000"/>
              <w:left w:val="single" w:sz="4" w:space="0" w:color="000000"/>
              <w:bottom w:val="single" w:sz="4" w:space="0" w:color="000000"/>
              <w:right w:val="single" w:sz="4" w:space="0" w:color="000000"/>
            </w:tcBorders>
          </w:tcPr>
          <w:p w14:paraId="11901577"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по теме дроби</w:t>
            </w:r>
          </w:p>
        </w:tc>
        <w:tc>
          <w:tcPr>
            <w:tcW w:w="681" w:type="dxa"/>
            <w:tcBorders>
              <w:top w:val="single" w:sz="4" w:space="0" w:color="000000"/>
              <w:left w:val="single" w:sz="4" w:space="0" w:color="000000"/>
              <w:bottom w:val="single" w:sz="4" w:space="0" w:color="000000"/>
              <w:right w:val="single" w:sz="4" w:space="0" w:color="000000"/>
            </w:tcBorders>
          </w:tcPr>
          <w:p w14:paraId="5F943C83"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23" w:type="dxa"/>
            <w:tcBorders>
              <w:top w:val="single" w:sz="4" w:space="0" w:color="000000"/>
              <w:left w:val="single" w:sz="4" w:space="0" w:color="000000"/>
              <w:bottom w:val="single" w:sz="4" w:space="0" w:color="000000"/>
              <w:right w:val="single" w:sz="4" w:space="0" w:color="000000"/>
            </w:tcBorders>
          </w:tcPr>
          <w:p w14:paraId="54E255F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нахождение дроби по известному значению его числа, на нахождение числа по известному значению его дроби.</w:t>
            </w:r>
          </w:p>
        </w:tc>
        <w:tc>
          <w:tcPr>
            <w:tcW w:w="2109" w:type="dxa"/>
            <w:tcBorders>
              <w:top w:val="single" w:sz="4" w:space="0" w:color="000000"/>
              <w:left w:val="single" w:sz="4" w:space="0" w:color="000000"/>
              <w:bottom w:val="single" w:sz="4" w:space="0" w:color="000000"/>
              <w:right w:val="single" w:sz="4" w:space="0" w:color="000000"/>
            </w:tcBorders>
          </w:tcPr>
          <w:p w14:paraId="0A08BF8C"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Моделируют в графической, предметной форме понятия и свойства, связанные с понятием обыкновенной дроби</w:t>
            </w:r>
          </w:p>
        </w:tc>
        <w:tc>
          <w:tcPr>
            <w:tcW w:w="2101" w:type="dxa"/>
            <w:tcBorders>
              <w:top w:val="single" w:sz="4" w:space="0" w:color="000000"/>
              <w:left w:val="single" w:sz="4" w:space="0" w:color="000000"/>
              <w:bottom w:val="single" w:sz="4" w:space="0" w:color="000000"/>
              <w:right w:val="single" w:sz="4" w:space="0" w:color="000000"/>
            </w:tcBorders>
          </w:tcPr>
          <w:p w14:paraId="0CA9170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устойчивый интерес к способам решения познавательных задач; дают положи</w:t>
            </w:r>
            <w:r w:rsidRPr="003B7B82">
              <w:rPr>
                <w:rFonts w:ascii="Times New Roman" w:eastAsia="Times New Roman" w:hAnsi="Times New Roman" w:cs="Times New Roman"/>
                <w:sz w:val="20"/>
                <w:szCs w:val="20"/>
                <w:lang w:eastAsia="ru-RU"/>
              </w:rPr>
              <w:softHyphen/>
              <w:t>тельную самооценку и оценку результатов УД, объясняют себе свои наиболее заметные достижения</w:t>
            </w:r>
          </w:p>
        </w:tc>
        <w:tc>
          <w:tcPr>
            <w:tcW w:w="3089" w:type="dxa"/>
            <w:tcBorders>
              <w:top w:val="single" w:sz="4" w:space="0" w:color="000000"/>
              <w:left w:val="single" w:sz="4" w:space="0" w:color="000000"/>
              <w:bottom w:val="single" w:sz="4" w:space="0" w:color="000000"/>
              <w:right w:val="single" w:sz="4" w:space="0" w:color="000000"/>
            </w:tcBorders>
          </w:tcPr>
          <w:p w14:paraId="4DE5581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определяют цель УД, осуществляют поиск  средств её достижения.</w:t>
            </w:r>
          </w:p>
          <w:p w14:paraId="7271171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xml:space="preserve"> – передают содержание в сжатом или развёрнутом виде.</w:t>
            </w:r>
          </w:p>
          <w:p w14:paraId="778F91B0"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слушать других; уважительно относиться к мнению других.</w:t>
            </w:r>
          </w:p>
        </w:tc>
        <w:tc>
          <w:tcPr>
            <w:tcW w:w="1738" w:type="dxa"/>
            <w:tcBorders>
              <w:top w:val="single" w:sz="4" w:space="0" w:color="000000"/>
              <w:left w:val="single" w:sz="4" w:space="0" w:color="000000"/>
              <w:bottom w:val="single" w:sz="4" w:space="0" w:color="000000"/>
              <w:right w:val="single" w:sz="4" w:space="0" w:color="000000"/>
            </w:tcBorders>
          </w:tcPr>
          <w:p w14:paraId="59D4FFF4"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Самостоятельная работа.</w:t>
            </w:r>
          </w:p>
        </w:tc>
      </w:tr>
      <w:tr w:rsidR="003B7B82" w:rsidRPr="003B7B82" w14:paraId="4A7FF1A8"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5A458541"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113</w:t>
            </w:r>
          </w:p>
        </w:tc>
        <w:tc>
          <w:tcPr>
            <w:tcW w:w="2034" w:type="dxa"/>
            <w:tcBorders>
              <w:top w:val="single" w:sz="4" w:space="0" w:color="000000"/>
              <w:left w:val="single" w:sz="4" w:space="0" w:color="000000"/>
              <w:bottom w:val="single" w:sz="4" w:space="0" w:color="000000"/>
              <w:right w:val="single" w:sz="4" w:space="0" w:color="000000"/>
            </w:tcBorders>
          </w:tcPr>
          <w:p w14:paraId="3815E382"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4"/>
                <w:szCs w:val="24"/>
                <w:lang w:eastAsia="ru-RU"/>
              </w:rPr>
            </w:pPr>
            <w:r w:rsidRPr="003B7B82">
              <w:rPr>
                <w:rFonts w:ascii="Times New Roman" w:eastAsia="Times New Roman" w:hAnsi="Times New Roman" w:cs="Times New Roman"/>
                <w:sz w:val="24"/>
                <w:szCs w:val="24"/>
                <w:lang w:eastAsia="ru-RU"/>
              </w:rPr>
              <w:t>Изображение дробей на координатном луче</w:t>
            </w:r>
          </w:p>
        </w:tc>
        <w:tc>
          <w:tcPr>
            <w:tcW w:w="681" w:type="dxa"/>
            <w:tcBorders>
              <w:top w:val="single" w:sz="4" w:space="0" w:color="000000"/>
              <w:left w:val="single" w:sz="4" w:space="0" w:color="000000"/>
              <w:bottom w:val="single" w:sz="4" w:space="0" w:color="000000"/>
              <w:right w:val="single" w:sz="4" w:space="0" w:color="000000"/>
            </w:tcBorders>
          </w:tcPr>
          <w:p w14:paraId="3AC5C459"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23" w:type="dxa"/>
            <w:tcBorders>
              <w:top w:val="single" w:sz="4" w:space="0" w:color="000000"/>
              <w:left w:val="single" w:sz="4" w:space="0" w:color="000000"/>
              <w:bottom w:val="single" w:sz="4" w:space="0" w:color="000000"/>
              <w:right w:val="single" w:sz="4" w:space="0" w:color="000000"/>
            </w:tcBorders>
          </w:tcPr>
          <w:p w14:paraId="500A672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и выведение правил изображения равных дробей на координатном  луче, обсуждение вопроса – какая из двух дробей с одинаковыми знаменателями больше(меньше).</w:t>
            </w:r>
          </w:p>
          <w:p w14:paraId="3A24B87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изображение на координатном луче точек, выделение точек, координаты которых равны.</w:t>
            </w:r>
          </w:p>
          <w:p w14:paraId="2DC63B0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сравнение обыкновенных дробей.</w:t>
            </w:r>
          </w:p>
        </w:tc>
        <w:tc>
          <w:tcPr>
            <w:tcW w:w="2109" w:type="dxa"/>
            <w:tcBorders>
              <w:top w:val="single" w:sz="4" w:space="0" w:color="000000"/>
              <w:left w:val="single" w:sz="4" w:space="0" w:color="000000"/>
              <w:bottom w:val="single" w:sz="4" w:space="0" w:color="000000"/>
              <w:right w:val="single" w:sz="4" w:space="0" w:color="000000"/>
            </w:tcBorders>
          </w:tcPr>
          <w:p w14:paraId="28D41892"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Моделируют в графической, предметной форме понятия и свойства, связанные с понятием обыкновенной дроби</w:t>
            </w:r>
          </w:p>
        </w:tc>
        <w:tc>
          <w:tcPr>
            <w:tcW w:w="2101" w:type="dxa"/>
            <w:tcBorders>
              <w:top w:val="single" w:sz="4" w:space="0" w:color="000000"/>
              <w:left w:val="single" w:sz="4" w:space="0" w:color="000000"/>
              <w:bottom w:val="single" w:sz="4" w:space="0" w:color="000000"/>
              <w:right w:val="single" w:sz="4" w:space="0" w:color="000000"/>
            </w:tcBorders>
          </w:tcPr>
          <w:p w14:paraId="6BBF7161" w14:textId="77777777" w:rsidR="003B7B82" w:rsidRPr="003B7B82" w:rsidRDefault="003B7B82" w:rsidP="003B7B82">
            <w:pPr>
              <w:autoSpaceDE w:val="0"/>
              <w:autoSpaceDN w:val="0"/>
              <w:adjustRightInd w:val="0"/>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наиболее заметные достижения, проявляют познавательный интерес к изучению предмета, к способам решения задач</w:t>
            </w:r>
          </w:p>
        </w:tc>
        <w:tc>
          <w:tcPr>
            <w:tcW w:w="3089" w:type="dxa"/>
            <w:tcBorders>
              <w:top w:val="single" w:sz="4" w:space="0" w:color="000000"/>
              <w:left w:val="single" w:sz="4" w:space="0" w:color="000000"/>
              <w:bottom w:val="single" w:sz="4" w:space="0" w:color="000000"/>
              <w:right w:val="single" w:sz="4" w:space="0" w:color="000000"/>
            </w:tcBorders>
          </w:tcPr>
          <w:p w14:paraId="2A6D7600" w14:textId="77777777" w:rsidR="003B7B82" w:rsidRPr="003B7B82" w:rsidRDefault="003B7B82" w:rsidP="003B7B82">
            <w:pPr>
              <w:autoSpaceDE w:val="0"/>
              <w:autoSpaceDN w:val="0"/>
              <w:adjustRightInd w:val="0"/>
              <w:spacing w:after="0" w:line="254"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iCs/>
                <w:sz w:val="20"/>
                <w:szCs w:val="20"/>
                <w:u w:val="single"/>
                <w:lang w:eastAsia="ru-RU"/>
              </w:rPr>
              <w:t xml:space="preserve">Регулятивные </w:t>
            </w:r>
            <w:r w:rsidRPr="003B7B82">
              <w:rPr>
                <w:rFonts w:ascii="Times New Roman" w:eastAsia="Times New Roman" w:hAnsi="Times New Roman" w:cs="Times New Roman"/>
                <w:i/>
                <w:iCs/>
                <w:sz w:val="20"/>
                <w:szCs w:val="20"/>
                <w:lang w:eastAsia="ru-RU"/>
              </w:rPr>
              <w:t xml:space="preserve"> –</w:t>
            </w:r>
            <w:r w:rsidRPr="003B7B82">
              <w:rPr>
                <w:rFonts w:ascii="Times New Roman" w:eastAsia="Times New Roman" w:hAnsi="Times New Roman" w:cs="Times New Roman"/>
                <w:sz w:val="20"/>
                <w:szCs w:val="20"/>
                <w:lang w:eastAsia="ru-RU"/>
              </w:rPr>
              <w:t xml:space="preserve"> понимают причины своего неуспеха и находят способы выхода из этой ситуации.</w:t>
            </w:r>
          </w:p>
          <w:p w14:paraId="445496DF" w14:textId="77777777" w:rsidR="003B7B82" w:rsidRPr="003B7B82" w:rsidRDefault="003B7B82" w:rsidP="003B7B82">
            <w:pPr>
              <w:autoSpaceDE w:val="0"/>
              <w:autoSpaceDN w:val="0"/>
              <w:adjustRightInd w:val="0"/>
              <w:spacing w:after="0" w:line="254"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iCs/>
                <w:sz w:val="20"/>
                <w:szCs w:val="20"/>
                <w:u w:val="single"/>
                <w:lang w:eastAsia="ru-RU"/>
              </w:rPr>
              <w:t xml:space="preserve">Познавательные </w:t>
            </w:r>
            <w:r w:rsidRPr="003B7B82">
              <w:rPr>
                <w:rFonts w:ascii="Times New Roman" w:eastAsia="Times New Roman" w:hAnsi="Times New Roman" w:cs="Times New Roman"/>
                <w:i/>
                <w:iCs/>
                <w:sz w:val="20"/>
                <w:szCs w:val="20"/>
                <w:lang w:eastAsia="ru-RU"/>
              </w:rPr>
              <w:t xml:space="preserve"> –</w:t>
            </w:r>
            <w:r w:rsidRPr="003B7B82">
              <w:rPr>
                <w:rFonts w:ascii="Times New Roman" w:eastAsia="Times New Roman" w:hAnsi="Times New Roman" w:cs="Times New Roman"/>
                <w:sz w:val="20"/>
                <w:szCs w:val="20"/>
                <w:lang w:eastAsia="ru-RU"/>
              </w:rPr>
              <w:t xml:space="preserve"> делают предположения об информации, которая нужна для решения учебной задачи.</w:t>
            </w:r>
          </w:p>
          <w:p w14:paraId="7C2CBDAD" w14:textId="77777777" w:rsidR="003B7B82" w:rsidRPr="003B7B82" w:rsidRDefault="003B7B82" w:rsidP="003B7B82">
            <w:pPr>
              <w:autoSpaceDE w:val="0"/>
              <w:autoSpaceDN w:val="0"/>
              <w:adjustRightInd w:val="0"/>
              <w:spacing w:after="0" w:line="254"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iCs/>
                <w:sz w:val="20"/>
                <w:szCs w:val="20"/>
                <w:u w:val="single"/>
                <w:lang w:eastAsia="ru-RU"/>
              </w:rPr>
              <w:t xml:space="preserve">Коммуникативные </w:t>
            </w:r>
            <w:r w:rsidRPr="003B7B82">
              <w:rPr>
                <w:rFonts w:ascii="Times New Roman" w:eastAsia="Times New Roman" w:hAnsi="Times New Roman" w:cs="Times New Roman"/>
                <w:i/>
                <w:iCs/>
                <w:sz w:val="20"/>
                <w:szCs w:val="20"/>
                <w:lang w:eastAsia="ru-RU"/>
              </w:rPr>
              <w:t xml:space="preserve"> – </w:t>
            </w:r>
            <w:r w:rsidRPr="003B7B82">
              <w:rPr>
                <w:rFonts w:ascii="Times New Roman" w:eastAsia="Times New Roman" w:hAnsi="Times New Roman" w:cs="Times New Roman"/>
                <w:sz w:val="20"/>
                <w:szCs w:val="20"/>
                <w:lang w:eastAsia="ru-RU"/>
              </w:rPr>
              <w:t>умеют критично  относиться к своему мнению</w:t>
            </w:r>
          </w:p>
        </w:tc>
        <w:tc>
          <w:tcPr>
            <w:tcW w:w="1738" w:type="dxa"/>
            <w:tcBorders>
              <w:top w:val="single" w:sz="4" w:space="0" w:color="000000"/>
              <w:left w:val="single" w:sz="4" w:space="0" w:color="000000"/>
              <w:bottom w:val="single" w:sz="4" w:space="0" w:color="000000"/>
              <w:right w:val="single" w:sz="4" w:space="0" w:color="000000"/>
            </w:tcBorders>
          </w:tcPr>
          <w:p w14:paraId="5B759FCA"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Индивидуальная.</w:t>
            </w:r>
          </w:p>
        </w:tc>
      </w:tr>
      <w:tr w:rsidR="003B7B82" w:rsidRPr="003B7B82" w14:paraId="3A06C8A1"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29669BBD"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114</w:t>
            </w:r>
          </w:p>
        </w:tc>
        <w:tc>
          <w:tcPr>
            <w:tcW w:w="2034" w:type="dxa"/>
            <w:tcBorders>
              <w:top w:val="single" w:sz="4" w:space="0" w:color="000000"/>
              <w:left w:val="single" w:sz="4" w:space="0" w:color="000000"/>
              <w:bottom w:val="single" w:sz="4" w:space="0" w:color="000000"/>
              <w:right w:val="single" w:sz="4" w:space="0" w:color="000000"/>
            </w:tcBorders>
          </w:tcPr>
          <w:p w14:paraId="6071761A"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Сравнение дробей</w:t>
            </w:r>
          </w:p>
        </w:tc>
        <w:tc>
          <w:tcPr>
            <w:tcW w:w="681" w:type="dxa"/>
            <w:tcBorders>
              <w:top w:val="single" w:sz="4" w:space="0" w:color="000000"/>
              <w:left w:val="single" w:sz="4" w:space="0" w:color="000000"/>
              <w:bottom w:val="single" w:sz="4" w:space="0" w:color="000000"/>
              <w:right w:val="single" w:sz="4" w:space="0" w:color="000000"/>
            </w:tcBorders>
          </w:tcPr>
          <w:p w14:paraId="7BCCB87B"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23" w:type="dxa"/>
            <w:tcBorders>
              <w:top w:val="single" w:sz="4" w:space="0" w:color="000000"/>
              <w:left w:val="single" w:sz="4" w:space="0" w:color="000000"/>
              <w:bottom w:val="single" w:sz="4" w:space="0" w:color="000000"/>
              <w:right w:val="single" w:sz="4" w:space="0" w:color="000000"/>
            </w:tcBorders>
          </w:tcPr>
          <w:p w14:paraId="77CE3C3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чтение дробей, изображение точек на координатном луче, выделение точек, лежащих левее(правее).</w:t>
            </w:r>
          </w:p>
          <w:p w14:paraId="3DEA169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сравнение обыкновенных дробей.</w:t>
            </w:r>
          </w:p>
        </w:tc>
        <w:tc>
          <w:tcPr>
            <w:tcW w:w="2109" w:type="dxa"/>
            <w:tcBorders>
              <w:top w:val="single" w:sz="4" w:space="0" w:color="000000"/>
              <w:left w:val="single" w:sz="4" w:space="0" w:color="000000"/>
              <w:bottom w:val="single" w:sz="4" w:space="0" w:color="000000"/>
              <w:right w:val="single" w:sz="4" w:space="0" w:color="000000"/>
            </w:tcBorders>
          </w:tcPr>
          <w:p w14:paraId="5870EF93"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Преобразовывают обыкновенные дроби, сравнивают и упорядочивают их</w:t>
            </w:r>
          </w:p>
        </w:tc>
        <w:tc>
          <w:tcPr>
            <w:tcW w:w="2101" w:type="dxa"/>
            <w:tcBorders>
              <w:top w:val="single" w:sz="4" w:space="0" w:color="000000"/>
              <w:left w:val="single" w:sz="4" w:space="0" w:color="000000"/>
              <w:bottom w:val="single" w:sz="4" w:space="0" w:color="000000"/>
              <w:right w:val="single" w:sz="4" w:space="0" w:color="000000"/>
            </w:tcBorders>
          </w:tcPr>
          <w:p w14:paraId="7FA3C30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отдельные ближайшие цели саморазвития, понимают и осознают социальную роль ученика, адекватно оценивают результаты своей учебной деятельности.</w:t>
            </w:r>
          </w:p>
        </w:tc>
        <w:tc>
          <w:tcPr>
            <w:tcW w:w="3089" w:type="dxa"/>
            <w:tcBorders>
              <w:top w:val="single" w:sz="4" w:space="0" w:color="000000"/>
              <w:left w:val="single" w:sz="4" w:space="0" w:color="000000"/>
              <w:bottom w:val="single" w:sz="4" w:space="0" w:color="000000"/>
              <w:right w:val="single" w:sz="4" w:space="0" w:color="000000"/>
            </w:tcBorders>
          </w:tcPr>
          <w:p w14:paraId="487CC6B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определяют цель учебной деятельности; осуществляют поиск средств её достижения. </w:t>
            </w: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xml:space="preserve"> – записывают выводы в виде правил. </w:t>
            </w: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xml:space="preserve"> – умеют критично относиться к своему мнению; организовать взаимо</w:t>
            </w:r>
            <w:r w:rsidRPr="003B7B82">
              <w:rPr>
                <w:rFonts w:ascii="Times New Roman" w:eastAsia="Times New Roman" w:hAnsi="Times New Roman" w:cs="Times New Roman"/>
                <w:sz w:val="20"/>
                <w:szCs w:val="20"/>
                <w:lang w:eastAsia="ru-RU"/>
              </w:rPr>
              <w:softHyphen/>
              <w:t>действие в группе.</w:t>
            </w:r>
          </w:p>
        </w:tc>
        <w:tc>
          <w:tcPr>
            <w:tcW w:w="1738" w:type="dxa"/>
            <w:tcBorders>
              <w:top w:val="single" w:sz="4" w:space="0" w:color="000000"/>
              <w:left w:val="single" w:sz="4" w:space="0" w:color="000000"/>
              <w:bottom w:val="single" w:sz="4" w:space="0" w:color="000000"/>
              <w:right w:val="single" w:sz="4" w:space="0" w:color="000000"/>
            </w:tcBorders>
          </w:tcPr>
          <w:p w14:paraId="75E05416"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Устный опрос.</w:t>
            </w:r>
          </w:p>
        </w:tc>
      </w:tr>
      <w:tr w:rsidR="003B7B82" w:rsidRPr="003B7B82" w14:paraId="517247D6"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314B8D0D"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115</w:t>
            </w:r>
          </w:p>
        </w:tc>
        <w:tc>
          <w:tcPr>
            <w:tcW w:w="2034" w:type="dxa"/>
            <w:tcBorders>
              <w:top w:val="single" w:sz="4" w:space="0" w:color="000000"/>
              <w:left w:val="single" w:sz="4" w:space="0" w:color="000000"/>
              <w:bottom w:val="single" w:sz="4" w:space="0" w:color="000000"/>
              <w:right w:val="single" w:sz="4" w:space="0" w:color="000000"/>
            </w:tcBorders>
          </w:tcPr>
          <w:p w14:paraId="3A6EE6EB"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Сравнение дробей</w:t>
            </w:r>
          </w:p>
        </w:tc>
        <w:tc>
          <w:tcPr>
            <w:tcW w:w="681" w:type="dxa"/>
            <w:tcBorders>
              <w:top w:val="single" w:sz="4" w:space="0" w:color="000000"/>
              <w:left w:val="single" w:sz="4" w:space="0" w:color="000000"/>
              <w:bottom w:val="single" w:sz="4" w:space="0" w:color="000000"/>
              <w:right w:val="single" w:sz="4" w:space="0" w:color="000000"/>
            </w:tcBorders>
          </w:tcPr>
          <w:p w14:paraId="4B9D8BE1"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23" w:type="dxa"/>
            <w:tcBorders>
              <w:top w:val="single" w:sz="4" w:space="0" w:color="000000"/>
              <w:left w:val="single" w:sz="4" w:space="0" w:color="000000"/>
              <w:bottom w:val="single" w:sz="4" w:space="0" w:color="000000"/>
              <w:right w:val="single" w:sz="4" w:space="0" w:color="000000"/>
            </w:tcBorders>
          </w:tcPr>
          <w:p w14:paraId="760C0DA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расположение дробей в порядке возрастания(убывания).</w:t>
            </w:r>
          </w:p>
          <w:p w14:paraId="4774B47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сравнение обыкновенных дробей.</w:t>
            </w:r>
          </w:p>
        </w:tc>
        <w:tc>
          <w:tcPr>
            <w:tcW w:w="2109" w:type="dxa"/>
            <w:tcBorders>
              <w:top w:val="single" w:sz="4" w:space="0" w:color="000000"/>
              <w:left w:val="single" w:sz="4" w:space="0" w:color="000000"/>
              <w:bottom w:val="single" w:sz="4" w:space="0" w:color="000000"/>
              <w:right w:val="single" w:sz="4" w:space="0" w:color="000000"/>
            </w:tcBorders>
          </w:tcPr>
          <w:p w14:paraId="633CB36A"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Преобразовывают обыкновенные дроби, сравнивают и упорядочивают их.</w:t>
            </w:r>
          </w:p>
        </w:tc>
        <w:tc>
          <w:tcPr>
            <w:tcW w:w="2101" w:type="dxa"/>
            <w:tcBorders>
              <w:top w:val="single" w:sz="4" w:space="0" w:color="000000"/>
              <w:left w:val="single" w:sz="4" w:space="0" w:color="000000"/>
              <w:bottom w:val="single" w:sz="4" w:space="0" w:color="000000"/>
              <w:right w:val="single" w:sz="4" w:space="0" w:color="000000"/>
            </w:tcBorders>
          </w:tcPr>
          <w:p w14:paraId="2ABBD67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Проявляют положительное отношение к урокам математики, широкий интерес к способам  решения новых учебных задач, понимают причины успеха в  учебной </w:t>
            </w:r>
            <w:r w:rsidRPr="003B7B82">
              <w:rPr>
                <w:rFonts w:ascii="Times New Roman" w:eastAsia="Times New Roman" w:hAnsi="Times New Roman" w:cs="Times New Roman"/>
                <w:sz w:val="20"/>
                <w:szCs w:val="20"/>
                <w:lang w:eastAsia="ru-RU"/>
              </w:rPr>
              <w:lastRenderedPageBreak/>
              <w:t>деятельности.</w:t>
            </w:r>
          </w:p>
        </w:tc>
        <w:tc>
          <w:tcPr>
            <w:tcW w:w="3089" w:type="dxa"/>
            <w:tcBorders>
              <w:top w:val="single" w:sz="4" w:space="0" w:color="000000"/>
              <w:left w:val="single" w:sz="4" w:space="0" w:color="000000"/>
              <w:bottom w:val="single" w:sz="4" w:space="0" w:color="000000"/>
              <w:right w:val="single" w:sz="4" w:space="0" w:color="000000"/>
            </w:tcBorders>
          </w:tcPr>
          <w:p w14:paraId="031EFE0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lastRenderedPageBreak/>
              <w:t>Регулятивные</w:t>
            </w:r>
            <w:r w:rsidRPr="003B7B82">
              <w:rPr>
                <w:rFonts w:ascii="Times New Roman" w:eastAsia="Times New Roman" w:hAnsi="Times New Roman" w:cs="Times New Roman"/>
                <w:sz w:val="20"/>
                <w:szCs w:val="20"/>
                <w:lang w:eastAsia="ru-RU"/>
              </w:rPr>
              <w:t xml:space="preserve">  - понимают причины своего неуспеха и находят способы выхода из данной ситуации.</w:t>
            </w:r>
          </w:p>
          <w:p w14:paraId="57041CDF"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делают предположения об информации, которая необходима для решения учебной задачи.</w:t>
            </w:r>
          </w:p>
          <w:p w14:paraId="53D4780C"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xml:space="preserve">– умеют </w:t>
            </w:r>
            <w:r w:rsidRPr="003B7B82">
              <w:rPr>
                <w:rFonts w:ascii="Times New Roman" w:eastAsia="Times New Roman" w:hAnsi="Times New Roman" w:cs="Times New Roman"/>
                <w:sz w:val="20"/>
                <w:szCs w:val="20"/>
                <w:lang w:eastAsia="zh-CN"/>
              </w:rPr>
              <w:lastRenderedPageBreak/>
              <w:t>оформлять свои мысли в устной и письменной речи.</w:t>
            </w:r>
          </w:p>
        </w:tc>
        <w:tc>
          <w:tcPr>
            <w:tcW w:w="1738" w:type="dxa"/>
            <w:tcBorders>
              <w:top w:val="single" w:sz="4" w:space="0" w:color="000000"/>
              <w:left w:val="single" w:sz="4" w:space="0" w:color="000000"/>
              <w:bottom w:val="single" w:sz="4" w:space="0" w:color="000000"/>
              <w:right w:val="single" w:sz="4" w:space="0" w:color="000000"/>
            </w:tcBorders>
          </w:tcPr>
          <w:p w14:paraId="190E3775"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lastRenderedPageBreak/>
              <w:t>Тестирование.</w:t>
            </w:r>
          </w:p>
        </w:tc>
      </w:tr>
      <w:tr w:rsidR="003B7B82" w:rsidRPr="003B7B82" w14:paraId="303D65B3"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283ACFC2"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116</w:t>
            </w:r>
          </w:p>
        </w:tc>
        <w:tc>
          <w:tcPr>
            <w:tcW w:w="2034" w:type="dxa"/>
            <w:tcBorders>
              <w:top w:val="single" w:sz="4" w:space="0" w:color="000000"/>
              <w:left w:val="single" w:sz="4" w:space="0" w:color="000000"/>
              <w:bottom w:val="single" w:sz="4" w:space="0" w:color="000000"/>
              <w:right w:val="single" w:sz="4" w:space="0" w:color="000000"/>
            </w:tcBorders>
          </w:tcPr>
          <w:p w14:paraId="73411858"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по теме: «Сравнение дробей»</w:t>
            </w:r>
          </w:p>
        </w:tc>
        <w:tc>
          <w:tcPr>
            <w:tcW w:w="681" w:type="dxa"/>
            <w:tcBorders>
              <w:top w:val="single" w:sz="4" w:space="0" w:color="000000"/>
              <w:left w:val="single" w:sz="4" w:space="0" w:color="000000"/>
              <w:bottom w:val="single" w:sz="4" w:space="0" w:color="000000"/>
              <w:right w:val="single" w:sz="4" w:space="0" w:color="000000"/>
            </w:tcBorders>
          </w:tcPr>
          <w:p w14:paraId="234FE421"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23" w:type="dxa"/>
            <w:tcBorders>
              <w:top w:val="single" w:sz="4" w:space="0" w:color="000000"/>
              <w:left w:val="single" w:sz="4" w:space="0" w:color="000000"/>
              <w:bottom w:val="single" w:sz="4" w:space="0" w:color="000000"/>
              <w:right w:val="single" w:sz="4" w:space="0" w:color="000000"/>
            </w:tcBorders>
          </w:tcPr>
          <w:p w14:paraId="4AEF78B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w:t>
            </w:r>
          </w:p>
          <w:p w14:paraId="5FF6DD3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сравнение обыкновенных дробей.</w:t>
            </w:r>
          </w:p>
        </w:tc>
        <w:tc>
          <w:tcPr>
            <w:tcW w:w="2109" w:type="dxa"/>
            <w:tcBorders>
              <w:top w:val="single" w:sz="4" w:space="0" w:color="000000"/>
              <w:left w:val="single" w:sz="4" w:space="0" w:color="000000"/>
              <w:bottom w:val="single" w:sz="4" w:space="0" w:color="000000"/>
              <w:right w:val="single" w:sz="4" w:space="0" w:color="000000"/>
            </w:tcBorders>
          </w:tcPr>
          <w:p w14:paraId="1C90A36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Исследуют ситуации, требующие сравнения чисел, их упорядочения, сравнивают разные способы вычислений, выбирают наиболее удобный.</w:t>
            </w:r>
          </w:p>
        </w:tc>
        <w:tc>
          <w:tcPr>
            <w:tcW w:w="2101" w:type="dxa"/>
            <w:tcBorders>
              <w:top w:val="single" w:sz="4" w:space="0" w:color="000000"/>
              <w:left w:val="single" w:sz="4" w:space="0" w:color="000000"/>
              <w:bottom w:val="single" w:sz="4" w:space="0" w:color="000000"/>
              <w:right w:val="single" w:sz="4" w:space="0" w:color="000000"/>
            </w:tcBorders>
          </w:tcPr>
          <w:p w14:paraId="73D970E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Дают положительную адекватную самооценку и оценку результатов УД.</w:t>
            </w:r>
          </w:p>
        </w:tc>
        <w:tc>
          <w:tcPr>
            <w:tcW w:w="3089" w:type="dxa"/>
            <w:tcBorders>
              <w:top w:val="single" w:sz="4" w:space="0" w:color="000000"/>
              <w:left w:val="single" w:sz="4" w:space="0" w:color="000000"/>
              <w:bottom w:val="single" w:sz="4" w:space="0" w:color="000000"/>
              <w:right w:val="single" w:sz="4" w:space="0" w:color="000000"/>
            </w:tcBorders>
          </w:tcPr>
          <w:p w14:paraId="77CCF02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определяют цель учебной деятельности; осуществляют поиск средств её достижения. </w:t>
            </w: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делают предположения об информации, которая необходима для решения учебной задачи.</w:t>
            </w:r>
          </w:p>
          <w:p w14:paraId="0C262F30"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отстаивать  свою точку зрения, аргументируя ее.</w:t>
            </w:r>
          </w:p>
        </w:tc>
        <w:tc>
          <w:tcPr>
            <w:tcW w:w="1738" w:type="dxa"/>
            <w:tcBorders>
              <w:top w:val="single" w:sz="4" w:space="0" w:color="000000"/>
              <w:left w:val="single" w:sz="4" w:space="0" w:color="000000"/>
              <w:bottom w:val="single" w:sz="4" w:space="0" w:color="000000"/>
              <w:right w:val="single" w:sz="4" w:space="0" w:color="000000"/>
            </w:tcBorders>
          </w:tcPr>
          <w:p w14:paraId="2FECF345"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Устный опрос.</w:t>
            </w:r>
          </w:p>
        </w:tc>
      </w:tr>
      <w:tr w:rsidR="003B7B82" w:rsidRPr="003B7B82" w14:paraId="4CD89112"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3E735061"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117</w:t>
            </w:r>
          </w:p>
        </w:tc>
        <w:tc>
          <w:tcPr>
            <w:tcW w:w="2034" w:type="dxa"/>
            <w:tcBorders>
              <w:top w:val="single" w:sz="4" w:space="0" w:color="000000"/>
              <w:left w:val="single" w:sz="4" w:space="0" w:color="000000"/>
              <w:bottom w:val="single" w:sz="4" w:space="0" w:color="000000"/>
              <w:right w:val="single" w:sz="4" w:space="0" w:color="000000"/>
            </w:tcBorders>
          </w:tcPr>
          <w:p w14:paraId="68DF7699"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Правильные и неправильные дроби</w:t>
            </w:r>
          </w:p>
        </w:tc>
        <w:tc>
          <w:tcPr>
            <w:tcW w:w="681" w:type="dxa"/>
            <w:tcBorders>
              <w:top w:val="single" w:sz="4" w:space="0" w:color="000000"/>
              <w:left w:val="single" w:sz="4" w:space="0" w:color="000000"/>
              <w:bottom w:val="single" w:sz="4" w:space="0" w:color="000000"/>
              <w:right w:val="single" w:sz="4" w:space="0" w:color="000000"/>
            </w:tcBorders>
          </w:tcPr>
          <w:p w14:paraId="5FD5B1DC"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23" w:type="dxa"/>
            <w:tcBorders>
              <w:top w:val="single" w:sz="4" w:space="0" w:color="000000"/>
              <w:left w:val="single" w:sz="4" w:space="0" w:color="000000"/>
              <w:bottom w:val="single" w:sz="4" w:space="0" w:color="000000"/>
              <w:right w:val="single" w:sz="4" w:space="0" w:color="000000"/>
            </w:tcBorders>
          </w:tcPr>
          <w:p w14:paraId="24151C7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вопросов: какая дробь называется правильной, неправильной, может ли правильная дробь быть больше 1, всегда ли неправильная дробь больше 1,  какая дробь больше – правильная или неправильная.</w:t>
            </w:r>
          </w:p>
          <w:p w14:paraId="58F0D48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изображение точек на координатном луче.</w:t>
            </w:r>
          </w:p>
          <w:p w14:paraId="2A15D85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запись правильных и неправильных дробей.</w:t>
            </w:r>
          </w:p>
        </w:tc>
        <w:tc>
          <w:tcPr>
            <w:tcW w:w="2109" w:type="dxa"/>
            <w:tcBorders>
              <w:top w:val="single" w:sz="4" w:space="0" w:color="000000"/>
              <w:left w:val="single" w:sz="4" w:space="0" w:color="000000"/>
              <w:bottom w:val="single" w:sz="4" w:space="0" w:color="000000"/>
              <w:right w:val="single" w:sz="4" w:space="0" w:color="000000"/>
            </w:tcBorders>
          </w:tcPr>
          <w:p w14:paraId="231A7720"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Распознают правильные и неправильные дроби. Используют эквивалентные представления дробных чисел при их сравнении</w:t>
            </w:r>
          </w:p>
        </w:tc>
        <w:tc>
          <w:tcPr>
            <w:tcW w:w="2101" w:type="dxa"/>
            <w:tcBorders>
              <w:top w:val="single" w:sz="4" w:space="0" w:color="000000"/>
              <w:left w:val="single" w:sz="4" w:space="0" w:color="000000"/>
              <w:bottom w:val="single" w:sz="4" w:space="0" w:color="000000"/>
              <w:right w:val="single" w:sz="4" w:space="0" w:color="000000"/>
            </w:tcBorders>
          </w:tcPr>
          <w:p w14:paraId="4958CC7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устойчивый познавательный интерес к способам решения задач, положительное отношение к урокам  математики,   дают адекватную  положи</w:t>
            </w:r>
            <w:r w:rsidRPr="003B7B82">
              <w:rPr>
                <w:rFonts w:ascii="Times New Roman" w:eastAsia="Times New Roman" w:hAnsi="Times New Roman" w:cs="Times New Roman"/>
                <w:sz w:val="20"/>
                <w:szCs w:val="20"/>
                <w:lang w:eastAsia="ru-RU"/>
              </w:rPr>
              <w:softHyphen/>
              <w:t>тельную самооценку и оценку результатов УД.</w:t>
            </w:r>
          </w:p>
        </w:tc>
        <w:tc>
          <w:tcPr>
            <w:tcW w:w="3089" w:type="dxa"/>
            <w:tcBorders>
              <w:top w:val="single" w:sz="4" w:space="0" w:color="000000"/>
              <w:left w:val="single" w:sz="4" w:space="0" w:color="000000"/>
              <w:bottom w:val="single" w:sz="4" w:space="0" w:color="000000"/>
              <w:right w:val="single" w:sz="4" w:space="0" w:color="000000"/>
            </w:tcBorders>
          </w:tcPr>
          <w:p w14:paraId="6EA8896E"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sz w:val="20"/>
                <w:szCs w:val="20"/>
                <w:u w:val="single"/>
                <w:lang w:eastAsia="zh-CN"/>
              </w:rPr>
              <w:t>Регулятивные</w:t>
            </w:r>
            <w:r w:rsidRPr="003B7B82">
              <w:rPr>
                <w:rFonts w:ascii="Times New Roman" w:eastAsia="Times New Roman" w:hAnsi="Times New Roman" w:cs="Times New Roman"/>
                <w:sz w:val="20"/>
                <w:szCs w:val="20"/>
                <w:lang w:eastAsia="zh-CN"/>
              </w:rPr>
              <w:t xml:space="preserve">  - в диалоге с учителем совершенствуют критерии оценки и пользуются ими в ходе оценки и самооценки. </w:t>
            </w:r>
            <w:r w:rsidRPr="003B7B82">
              <w:rPr>
                <w:rFonts w:ascii="Times New Roman" w:eastAsia="Times New Roman" w:hAnsi="Times New Roman" w:cs="Times New Roman"/>
                <w:bCs/>
                <w:iCs/>
                <w:sz w:val="20"/>
                <w:szCs w:val="20"/>
                <w:u w:val="single"/>
                <w:lang w:eastAsia="ru-RU"/>
              </w:rPr>
              <w:t>Познавательные</w:t>
            </w:r>
            <w:r w:rsidRPr="003B7B82">
              <w:rPr>
                <w:rFonts w:ascii="Times New Roman" w:eastAsia="Times New Roman" w:hAnsi="Times New Roman" w:cs="Times New Roman"/>
                <w:bCs/>
                <w:iCs/>
                <w:sz w:val="20"/>
                <w:szCs w:val="20"/>
                <w:lang w:eastAsia="ru-RU"/>
              </w:rPr>
              <w:t xml:space="preserve"> – преобразовывают модели с целью выявления общих законов, определяющих предметную область.</w:t>
            </w:r>
          </w:p>
          <w:p w14:paraId="52AD348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оформлять свои мысли в устной и письменной речи с учетом речевых ситуаций.</w:t>
            </w:r>
          </w:p>
        </w:tc>
        <w:tc>
          <w:tcPr>
            <w:tcW w:w="1738" w:type="dxa"/>
            <w:tcBorders>
              <w:top w:val="single" w:sz="4" w:space="0" w:color="000000"/>
              <w:left w:val="single" w:sz="4" w:space="0" w:color="000000"/>
              <w:bottom w:val="single" w:sz="4" w:space="0" w:color="000000"/>
              <w:right w:val="single" w:sz="4" w:space="0" w:color="000000"/>
            </w:tcBorders>
          </w:tcPr>
          <w:p w14:paraId="59C3EFEF"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Самостоятельная работа.</w:t>
            </w:r>
          </w:p>
        </w:tc>
      </w:tr>
      <w:tr w:rsidR="003B7B82" w:rsidRPr="003B7B82" w14:paraId="1128D3E1"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2B4232F0"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118</w:t>
            </w:r>
          </w:p>
        </w:tc>
        <w:tc>
          <w:tcPr>
            <w:tcW w:w="2034" w:type="dxa"/>
            <w:tcBorders>
              <w:top w:val="single" w:sz="4" w:space="0" w:color="000000"/>
              <w:left w:val="single" w:sz="4" w:space="0" w:color="000000"/>
              <w:bottom w:val="single" w:sz="4" w:space="0" w:color="000000"/>
              <w:right w:val="single" w:sz="4" w:space="0" w:color="000000"/>
            </w:tcBorders>
          </w:tcPr>
          <w:p w14:paraId="25A8DB09"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Сравнение правильных и неправильных  дробей</w:t>
            </w:r>
          </w:p>
        </w:tc>
        <w:tc>
          <w:tcPr>
            <w:tcW w:w="681" w:type="dxa"/>
            <w:tcBorders>
              <w:top w:val="single" w:sz="4" w:space="0" w:color="000000"/>
              <w:left w:val="single" w:sz="4" w:space="0" w:color="000000"/>
              <w:bottom w:val="single" w:sz="4" w:space="0" w:color="000000"/>
              <w:right w:val="single" w:sz="4" w:space="0" w:color="000000"/>
            </w:tcBorders>
          </w:tcPr>
          <w:p w14:paraId="59E7A470"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23" w:type="dxa"/>
            <w:tcBorders>
              <w:top w:val="single" w:sz="4" w:space="0" w:color="000000"/>
              <w:left w:val="single" w:sz="4" w:space="0" w:color="000000"/>
              <w:bottom w:val="single" w:sz="4" w:space="0" w:color="000000"/>
              <w:right w:val="single" w:sz="4" w:space="0" w:color="000000"/>
            </w:tcBorders>
          </w:tcPr>
          <w:p w14:paraId="269C310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определение значений переменной, при которых дробь будет правильной или неправильной.</w:t>
            </w:r>
          </w:p>
          <w:p w14:paraId="5112D42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запись правильных и неправильных дробей, решение задач.</w:t>
            </w:r>
          </w:p>
        </w:tc>
        <w:tc>
          <w:tcPr>
            <w:tcW w:w="2109" w:type="dxa"/>
            <w:tcBorders>
              <w:top w:val="single" w:sz="4" w:space="0" w:color="000000"/>
              <w:left w:val="single" w:sz="4" w:space="0" w:color="000000"/>
              <w:bottom w:val="single" w:sz="4" w:space="0" w:color="000000"/>
              <w:right w:val="single" w:sz="4" w:space="0" w:color="000000"/>
            </w:tcBorders>
          </w:tcPr>
          <w:p w14:paraId="5A61D5DA"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Преобразовывают обыкновенные дроби, сравнивают и упорядочивают их. Находят целое по его части и части от целого</w:t>
            </w:r>
          </w:p>
        </w:tc>
        <w:tc>
          <w:tcPr>
            <w:tcW w:w="2101" w:type="dxa"/>
            <w:tcBorders>
              <w:top w:val="single" w:sz="4" w:space="0" w:color="000000"/>
              <w:left w:val="single" w:sz="4" w:space="0" w:color="000000"/>
              <w:bottom w:val="single" w:sz="4" w:space="0" w:color="000000"/>
              <w:right w:val="single" w:sz="4" w:space="0" w:color="000000"/>
            </w:tcBorders>
          </w:tcPr>
          <w:p w14:paraId="7655E56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устойчивый познавательный интерес к способам решения задач,    дают адекватную  положительную самооценку и оценку результатов УД.</w:t>
            </w:r>
          </w:p>
        </w:tc>
        <w:tc>
          <w:tcPr>
            <w:tcW w:w="3089" w:type="dxa"/>
            <w:tcBorders>
              <w:top w:val="single" w:sz="4" w:space="0" w:color="000000"/>
              <w:left w:val="single" w:sz="4" w:space="0" w:color="000000"/>
              <w:bottom w:val="single" w:sz="4" w:space="0" w:color="000000"/>
              <w:right w:val="single" w:sz="4" w:space="0" w:color="000000"/>
            </w:tcBorders>
          </w:tcPr>
          <w:p w14:paraId="584FB9F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обнаруживают и формулируют  учебную проблему совместно с учителем. </w:t>
            </w: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сопоставляют и отбирают информацию,  полученную из разных источников.</w:t>
            </w:r>
          </w:p>
          <w:p w14:paraId="059E7FF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принимать точку зрения другого, слушать.</w:t>
            </w:r>
          </w:p>
        </w:tc>
        <w:tc>
          <w:tcPr>
            <w:tcW w:w="1738" w:type="dxa"/>
            <w:tcBorders>
              <w:top w:val="single" w:sz="4" w:space="0" w:color="000000"/>
              <w:left w:val="single" w:sz="4" w:space="0" w:color="000000"/>
              <w:bottom w:val="single" w:sz="4" w:space="0" w:color="000000"/>
              <w:right w:val="single" w:sz="4" w:space="0" w:color="000000"/>
            </w:tcBorders>
          </w:tcPr>
          <w:p w14:paraId="2C9FFFE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Математический диктант.</w:t>
            </w:r>
          </w:p>
        </w:tc>
      </w:tr>
      <w:tr w:rsidR="003B7B82" w:rsidRPr="003B7B82" w14:paraId="31DCF941"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6655107D"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119</w:t>
            </w:r>
          </w:p>
        </w:tc>
        <w:tc>
          <w:tcPr>
            <w:tcW w:w="2034" w:type="dxa"/>
            <w:tcBorders>
              <w:top w:val="single" w:sz="4" w:space="0" w:color="000000"/>
              <w:left w:val="single" w:sz="4" w:space="0" w:color="000000"/>
              <w:bottom w:val="single" w:sz="4" w:space="0" w:color="000000"/>
              <w:right w:val="single" w:sz="4" w:space="0" w:color="000000"/>
            </w:tcBorders>
          </w:tcPr>
          <w:p w14:paraId="68667CA0"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Повторительно-обобщающий урок по теме «Обыкновенные дроби»</w:t>
            </w:r>
          </w:p>
        </w:tc>
        <w:tc>
          <w:tcPr>
            <w:tcW w:w="681" w:type="dxa"/>
            <w:tcBorders>
              <w:top w:val="single" w:sz="4" w:space="0" w:color="000000"/>
              <w:left w:val="single" w:sz="4" w:space="0" w:color="000000"/>
              <w:bottom w:val="single" w:sz="4" w:space="0" w:color="000000"/>
              <w:right w:val="single" w:sz="4" w:space="0" w:color="000000"/>
            </w:tcBorders>
          </w:tcPr>
          <w:p w14:paraId="3EC7F193"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23" w:type="dxa"/>
            <w:tcBorders>
              <w:top w:val="single" w:sz="4" w:space="0" w:color="000000"/>
              <w:left w:val="single" w:sz="4" w:space="0" w:color="000000"/>
              <w:bottom w:val="single" w:sz="4" w:space="0" w:color="000000"/>
              <w:right w:val="single" w:sz="4" w:space="0" w:color="000000"/>
            </w:tcBorders>
          </w:tcPr>
          <w:p w14:paraId="178B5A0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запись дробей, которые больше (меньше) данной.</w:t>
            </w:r>
          </w:p>
          <w:p w14:paraId="5808F51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запись дробей по указанным условиям</w:t>
            </w:r>
          </w:p>
        </w:tc>
        <w:tc>
          <w:tcPr>
            <w:tcW w:w="2109" w:type="dxa"/>
            <w:tcBorders>
              <w:top w:val="single" w:sz="4" w:space="0" w:color="000000"/>
              <w:left w:val="single" w:sz="4" w:space="0" w:color="000000"/>
              <w:bottom w:val="single" w:sz="4" w:space="0" w:color="000000"/>
              <w:right w:val="single" w:sz="4" w:space="0" w:color="000000"/>
            </w:tcBorders>
          </w:tcPr>
          <w:p w14:paraId="6AB03312"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Моделируют в графической, предметной форме понятия и свойства, связанные с понятием обыкновенной дроби</w:t>
            </w:r>
          </w:p>
        </w:tc>
        <w:tc>
          <w:tcPr>
            <w:tcW w:w="2101" w:type="dxa"/>
            <w:tcBorders>
              <w:top w:val="single" w:sz="4" w:space="0" w:color="000000"/>
              <w:left w:val="single" w:sz="4" w:space="0" w:color="000000"/>
              <w:bottom w:val="single" w:sz="4" w:space="0" w:color="000000"/>
              <w:right w:val="single" w:sz="4" w:space="0" w:color="000000"/>
            </w:tcBorders>
          </w:tcPr>
          <w:p w14:paraId="04A43C1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положительное отношение к урокам математики, понимают причины успеха в учебной деятельности.</w:t>
            </w:r>
          </w:p>
        </w:tc>
        <w:tc>
          <w:tcPr>
            <w:tcW w:w="3089" w:type="dxa"/>
            <w:tcBorders>
              <w:top w:val="single" w:sz="4" w:space="0" w:color="000000"/>
              <w:left w:val="single" w:sz="4" w:space="0" w:color="000000"/>
              <w:bottom w:val="single" w:sz="4" w:space="0" w:color="000000"/>
              <w:right w:val="single" w:sz="4" w:space="0" w:color="000000"/>
            </w:tcBorders>
          </w:tcPr>
          <w:p w14:paraId="2BA11BB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источники информации. </w:t>
            </w: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делают предположения об информации, необходимой для решения учебной задачи.</w:t>
            </w:r>
          </w:p>
          <w:p w14:paraId="5EAFFBA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lastRenderedPageBreak/>
              <w:t xml:space="preserve">Коммуникативные </w:t>
            </w:r>
            <w:r w:rsidRPr="003B7B82">
              <w:rPr>
                <w:rFonts w:ascii="Times New Roman" w:eastAsia="Times New Roman" w:hAnsi="Times New Roman" w:cs="Times New Roman"/>
                <w:sz w:val="20"/>
                <w:szCs w:val="20"/>
                <w:lang w:eastAsia="ru-RU"/>
              </w:rPr>
              <w:t>– умеют  слушать других, принимать другую точку зрения.</w:t>
            </w:r>
          </w:p>
        </w:tc>
        <w:tc>
          <w:tcPr>
            <w:tcW w:w="1738" w:type="dxa"/>
            <w:tcBorders>
              <w:top w:val="single" w:sz="4" w:space="0" w:color="000000"/>
              <w:left w:val="single" w:sz="4" w:space="0" w:color="000000"/>
              <w:bottom w:val="single" w:sz="4" w:space="0" w:color="000000"/>
              <w:right w:val="single" w:sz="4" w:space="0" w:color="000000"/>
            </w:tcBorders>
          </w:tcPr>
          <w:p w14:paraId="20568299"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lastRenderedPageBreak/>
              <w:t>Тестирование.</w:t>
            </w:r>
          </w:p>
        </w:tc>
      </w:tr>
      <w:tr w:rsidR="003B7B82" w:rsidRPr="003B7B82" w14:paraId="2B3A724C"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05530C02"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120</w:t>
            </w:r>
          </w:p>
        </w:tc>
        <w:tc>
          <w:tcPr>
            <w:tcW w:w="2034" w:type="dxa"/>
            <w:tcBorders>
              <w:top w:val="single" w:sz="4" w:space="0" w:color="000000"/>
              <w:left w:val="single" w:sz="4" w:space="0" w:color="000000"/>
              <w:bottom w:val="single" w:sz="4" w:space="0" w:color="000000"/>
              <w:right w:val="single" w:sz="4" w:space="0" w:color="000000"/>
            </w:tcBorders>
          </w:tcPr>
          <w:p w14:paraId="5E005096" w14:textId="77777777" w:rsidR="003B7B82" w:rsidRPr="003B7B82" w:rsidRDefault="003B7B82" w:rsidP="003B7B82">
            <w:pPr>
              <w:rPr>
                <w:rFonts w:ascii="Times New Roman" w:eastAsia="Times New Roman" w:hAnsi="Times New Roman" w:cs="Times New Roman"/>
                <w:b/>
                <w:sz w:val="24"/>
                <w:szCs w:val="24"/>
              </w:rPr>
            </w:pPr>
            <w:r w:rsidRPr="003B7B82">
              <w:rPr>
                <w:rFonts w:ascii="Times New Roman" w:eastAsia="Times New Roman" w:hAnsi="Times New Roman" w:cs="Times New Roman"/>
                <w:b/>
                <w:sz w:val="24"/>
                <w:szCs w:val="24"/>
              </w:rPr>
              <w:t>Контрольная работа №7 «Обыкновенные дроби»</w:t>
            </w:r>
          </w:p>
        </w:tc>
        <w:tc>
          <w:tcPr>
            <w:tcW w:w="681" w:type="dxa"/>
            <w:tcBorders>
              <w:top w:val="single" w:sz="4" w:space="0" w:color="000000"/>
              <w:left w:val="single" w:sz="4" w:space="0" w:color="000000"/>
              <w:bottom w:val="single" w:sz="4" w:space="0" w:color="000000"/>
              <w:right w:val="single" w:sz="4" w:space="0" w:color="000000"/>
            </w:tcBorders>
          </w:tcPr>
          <w:p w14:paraId="4D207C9C"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23" w:type="dxa"/>
            <w:tcBorders>
              <w:top w:val="single" w:sz="4" w:space="0" w:color="000000"/>
              <w:left w:val="single" w:sz="4" w:space="0" w:color="000000"/>
              <w:bottom w:val="single" w:sz="4" w:space="0" w:color="000000"/>
              <w:right w:val="single" w:sz="4" w:space="0" w:color="000000"/>
            </w:tcBorders>
          </w:tcPr>
          <w:p w14:paraId="725938A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Решение контрольной работы. </w:t>
            </w:r>
          </w:p>
        </w:tc>
        <w:tc>
          <w:tcPr>
            <w:tcW w:w="2109" w:type="dxa"/>
            <w:tcBorders>
              <w:top w:val="single" w:sz="4" w:space="0" w:color="000000"/>
              <w:left w:val="single" w:sz="4" w:space="0" w:color="000000"/>
              <w:bottom w:val="single" w:sz="4" w:space="0" w:color="000000"/>
              <w:right w:val="single" w:sz="4" w:space="0" w:color="000000"/>
            </w:tcBorders>
          </w:tcPr>
          <w:p w14:paraId="63DF192F"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Распознают правильные и неправильные дроби, сравнивают их. Изображают окружность и ее разбиение на части</w:t>
            </w:r>
          </w:p>
        </w:tc>
        <w:tc>
          <w:tcPr>
            <w:tcW w:w="2101" w:type="dxa"/>
            <w:tcBorders>
              <w:top w:val="single" w:sz="4" w:space="0" w:color="000000"/>
              <w:left w:val="single" w:sz="4" w:space="0" w:color="000000"/>
              <w:bottom w:val="single" w:sz="4" w:space="0" w:color="000000"/>
              <w:right w:val="single" w:sz="4" w:space="0" w:color="000000"/>
            </w:tcBorders>
          </w:tcPr>
          <w:p w14:paraId="00D61B0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себе свои наиболее заметные достижения</w:t>
            </w:r>
          </w:p>
        </w:tc>
        <w:tc>
          <w:tcPr>
            <w:tcW w:w="3089" w:type="dxa"/>
            <w:tcBorders>
              <w:top w:val="single" w:sz="4" w:space="0" w:color="000000"/>
              <w:left w:val="single" w:sz="4" w:space="0" w:color="000000"/>
              <w:bottom w:val="single" w:sz="4" w:space="0" w:color="000000"/>
              <w:right w:val="single" w:sz="4" w:space="0" w:color="000000"/>
            </w:tcBorders>
          </w:tcPr>
          <w:p w14:paraId="30D7DE8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понимают причины неуспеха и находят способы выхода из данной ситуации. </w:t>
            </w: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xml:space="preserve">– делают предположения об информации, нужной для решения задач. </w:t>
            </w:r>
            <w:r w:rsidRPr="003B7B82">
              <w:rPr>
                <w:rFonts w:ascii="Times New Roman" w:eastAsia="Times New Roman" w:hAnsi="Times New Roman" w:cs="Times New Roman"/>
                <w:sz w:val="20"/>
                <w:szCs w:val="20"/>
                <w:u w:val="single"/>
                <w:lang w:eastAsia="ru-RU"/>
              </w:rPr>
              <w:t>Коммуникативные</w:t>
            </w:r>
            <w:r w:rsidRPr="003B7B82">
              <w:rPr>
                <w:rFonts w:ascii="Times New Roman" w:eastAsia="Times New Roman" w:hAnsi="Times New Roman" w:cs="Times New Roman"/>
                <w:sz w:val="20"/>
                <w:szCs w:val="20"/>
                <w:lang w:eastAsia="ru-RU"/>
              </w:rPr>
              <w:t xml:space="preserve">  – умеют критично относиться к  своему мнению</w:t>
            </w:r>
          </w:p>
        </w:tc>
        <w:tc>
          <w:tcPr>
            <w:tcW w:w="1738" w:type="dxa"/>
            <w:tcBorders>
              <w:top w:val="single" w:sz="4" w:space="0" w:color="000000"/>
              <w:left w:val="single" w:sz="4" w:space="0" w:color="000000"/>
              <w:bottom w:val="single" w:sz="4" w:space="0" w:color="000000"/>
              <w:right w:val="single" w:sz="4" w:space="0" w:color="000000"/>
            </w:tcBorders>
          </w:tcPr>
          <w:p w14:paraId="64805B46"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color w:val="000000"/>
                <w:sz w:val="20"/>
                <w:szCs w:val="20"/>
                <w:lang w:eastAsia="ru-RU"/>
              </w:rPr>
              <w:t>Контрольная работа</w:t>
            </w:r>
          </w:p>
        </w:tc>
      </w:tr>
      <w:tr w:rsidR="003B7B82" w:rsidRPr="003B7B82" w14:paraId="32EFE3FE"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7C3F91F1"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121</w:t>
            </w:r>
          </w:p>
        </w:tc>
        <w:tc>
          <w:tcPr>
            <w:tcW w:w="2034" w:type="dxa"/>
            <w:tcBorders>
              <w:top w:val="single" w:sz="4" w:space="0" w:color="000000"/>
              <w:left w:val="single" w:sz="4" w:space="0" w:color="000000"/>
              <w:bottom w:val="single" w:sz="4" w:space="0" w:color="000000"/>
              <w:right w:val="single" w:sz="4" w:space="0" w:color="000000"/>
            </w:tcBorders>
          </w:tcPr>
          <w:p w14:paraId="2DCEBD91"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Сложение и вычитание дробей с одинаковыми знаменателями </w:t>
            </w:r>
          </w:p>
        </w:tc>
        <w:tc>
          <w:tcPr>
            <w:tcW w:w="681" w:type="dxa"/>
            <w:tcBorders>
              <w:top w:val="single" w:sz="4" w:space="0" w:color="000000"/>
              <w:left w:val="single" w:sz="4" w:space="0" w:color="000000"/>
              <w:bottom w:val="single" w:sz="4" w:space="0" w:color="000000"/>
              <w:right w:val="single" w:sz="4" w:space="0" w:color="000000"/>
            </w:tcBorders>
          </w:tcPr>
          <w:p w14:paraId="6F4B369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23" w:type="dxa"/>
            <w:tcBorders>
              <w:top w:val="single" w:sz="4" w:space="0" w:color="000000"/>
              <w:left w:val="single" w:sz="4" w:space="0" w:color="000000"/>
              <w:bottom w:val="single" w:sz="4" w:space="0" w:color="000000"/>
              <w:right w:val="single" w:sz="4" w:space="0" w:color="000000"/>
            </w:tcBorders>
          </w:tcPr>
          <w:p w14:paraId="337B4E8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и выведение правил сложения (вычитания)  дробей с одина</w:t>
            </w:r>
            <w:r w:rsidRPr="003B7B82">
              <w:rPr>
                <w:rFonts w:ascii="Times New Roman" w:eastAsia="Times New Roman" w:hAnsi="Times New Roman" w:cs="Times New Roman"/>
                <w:sz w:val="20"/>
                <w:szCs w:val="20"/>
                <w:lang w:eastAsia="ru-RU"/>
              </w:rPr>
              <w:softHyphen/>
              <w:t>ковыми знаменателями, записи правил с помощью букв.</w:t>
            </w:r>
          </w:p>
          <w:p w14:paraId="1C803FB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решение задач на сложение и вычитание дробей с одинаковыми знаменателями.</w:t>
            </w:r>
          </w:p>
          <w:p w14:paraId="7F197C4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сложение и вычитание дробей с одинаковыми знаменателями.</w:t>
            </w:r>
          </w:p>
        </w:tc>
        <w:tc>
          <w:tcPr>
            <w:tcW w:w="2109" w:type="dxa"/>
            <w:tcBorders>
              <w:top w:val="single" w:sz="4" w:space="0" w:color="000000"/>
              <w:left w:val="single" w:sz="4" w:space="0" w:color="000000"/>
              <w:bottom w:val="single" w:sz="4" w:space="0" w:color="000000"/>
              <w:right w:val="single" w:sz="4" w:space="0" w:color="000000"/>
            </w:tcBorders>
          </w:tcPr>
          <w:p w14:paraId="0FC1114D"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Складывают и вычитают дроби с одинаковыми знаменателями. Осуществляют проверку сочетательного сложения для дробей. Записывают правило сложения дробей в буквенном виде</w:t>
            </w:r>
          </w:p>
        </w:tc>
        <w:tc>
          <w:tcPr>
            <w:tcW w:w="2101" w:type="dxa"/>
            <w:tcBorders>
              <w:top w:val="single" w:sz="4" w:space="0" w:color="000000"/>
              <w:left w:val="single" w:sz="4" w:space="0" w:color="000000"/>
              <w:bottom w:val="single" w:sz="4" w:space="0" w:color="000000"/>
              <w:right w:val="single" w:sz="4" w:space="0" w:color="000000"/>
            </w:tcBorders>
          </w:tcPr>
          <w:p w14:paraId="7CC16D4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отдельные ближайшие цели саморазвития, понимают и осознают социальную роль ученика, адекватно оценивают результаты своей учебной деятельности.</w:t>
            </w:r>
          </w:p>
        </w:tc>
        <w:tc>
          <w:tcPr>
            <w:tcW w:w="3089" w:type="dxa"/>
            <w:tcBorders>
              <w:top w:val="single" w:sz="4" w:space="0" w:color="000000"/>
              <w:left w:val="single" w:sz="4" w:space="0" w:color="000000"/>
              <w:bottom w:val="single" w:sz="4" w:space="0" w:color="000000"/>
              <w:right w:val="single" w:sz="4" w:space="0" w:color="000000"/>
            </w:tcBorders>
          </w:tcPr>
          <w:p w14:paraId="238ACA8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определяют цель учебной деятельности; осуществляют поиск средств её достижения.</w:t>
            </w:r>
          </w:p>
          <w:p w14:paraId="1E88C00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xml:space="preserve"> – записывают выводы в виде правил.</w:t>
            </w:r>
          </w:p>
          <w:p w14:paraId="7F3B0F8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xml:space="preserve"> – умеют критично относиться к своему мнению; организовать взаимо</w:t>
            </w:r>
            <w:r w:rsidRPr="003B7B82">
              <w:rPr>
                <w:rFonts w:ascii="Times New Roman" w:eastAsia="Times New Roman" w:hAnsi="Times New Roman" w:cs="Times New Roman"/>
                <w:sz w:val="20"/>
                <w:szCs w:val="20"/>
                <w:lang w:eastAsia="ru-RU"/>
              </w:rPr>
              <w:softHyphen/>
              <w:t>действие в группе.</w:t>
            </w:r>
          </w:p>
        </w:tc>
        <w:tc>
          <w:tcPr>
            <w:tcW w:w="1738" w:type="dxa"/>
            <w:tcBorders>
              <w:top w:val="single" w:sz="4" w:space="0" w:color="000000"/>
              <w:left w:val="single" w:sz="4" w:space="0" w:color="000000"/>
              <w:bottom w:val="single" w:sz="4" w:space="0" w:color="000000"/>
              <w:right w:val="single" w:sz="4" w:space="0" w:color="000000"/>
            </w:tcBorders>
          </w:tcPr>
          <w:p w14:paraId="17D0739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Математический диктант.</w:t>
            </w:r>
          </w:p>
        </w:tc>
      </w:tr>
      <w:tr w:rsidR="003B7B82" w:rsidRPr="003B7B82" w14:paraId="14634721"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380A4338"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122</w:t>
            </w:r>
          </w:p>
        </w:tc>
        <w:tc>
          <w:tcPr>
            <w:tcW w:w="2034" w:type="dxa"/>
            <w:tcBorders>
              <w:top w:val="single" w:sz="4" w:space="0" w:color="000000"/>
              <w:left w:val="single" w:sz="4" w:space="0" w:color="000000"/>
              <w:bottom w:val="single" w:sz="4" w:space="0" w:color="000000"/>
              <w:right w:val="single" w:sz="4" w:space="0" w:color="000000"/>
            </w:tcBorders>
          </w:tcPr>
          <w:p w14:paraId="7CC17ACE"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примеров на сложение и вычитание дробей с одинаковыми знаменателями</w:t>
            </w:r>
          </w:p>
        </w:tc>
        <w:tc>
          <w:tcPr>
            <w:tcW w:w="681" w:type="dxa"/>
            <w:tcBorders>
              <w:top w:val="single" w:sz="4" w:space="0" w:color="000000"/>
              <w:left w:val="single" w:sz="4" w:space="0" w:color="000000"/>
              <w:bottom w:val="single" w:sz="4" w:space="0" w:color="000000"/>
              <w:right w:val="single" w:sz="4" w:space="0" w:color="000000"/>
            </w:tcBorders>
          </w:tcPr>
          <w:p w14:paraId="25912B45"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23" w:type="dxa"/>
            <w:tcBorders>
              <w:top w:val="single" w:sz="4" w:space="0" w:color="000000"/>
              <w:left w:val="single" w:sz="4" w:space="0" w:color="000000"/>
              <w:bottom w:val="single" w:sz="4" w:space="0" w:color="000000"/>
              <w:right w:val="single" w:sz="4" w:space="0" w:color="000000"/>
            </w:tcBorders>
          </w:tcPr>
          <w:p w14:paraId="4D35C86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решение задач на сложение и вычитание дробей с одинаковыми знаменателями.</w:t>
            </w:r>
          </w:p>
          <w:p w14:paraId="235655E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уравнений.</w:t>
            </w:r>
          </w:p>
        </w:tc>
        <w:tc>
          <w:tcPr>
            <w:tcW w:w="2109" w:type="dxa"/>
            <w:tcBorders>
              <w:top w:val="single" w:sz="4" w:space="0" w:color="000000"/>
              <w:left w:val="single" w:sz="4" w:space="0" w:color="000000"/>
              <w:bottom w:val="single" w:sz="4" w:space="0" w:color="000000"/>
              <w:right w:val="single" w:sz="4" w:space="0" w:color="000000"/>
            </w:tcBorders>
          </w:tcPr>
          <w:p w14:paraId="4229B4F7"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Осуществляют проверку сочетательного сложения для дробей. Записывают правило сложения дробей в буквенном виде</w:t>
            </w:r>
          </w:p>
        </w:tc>
        <w:tc>
          <w:tcPr>
            <w:tcW w:w="2101" w:type="dxa"/>
            <w:tcBorders>
              <w:top w:val="single" w:sz="4" w:space="0" w:color="000000"/>
              <w:left w:val="single" w:sz="4" w:space="0" w:color="000000"/>
              <w:bottom w:val="single" w:sz="4" w:space="0" w:color="000000"/>
              <w:right w:val="single" w:sz="4" w:space="0" w:color="000000"/>
            </w:tcBorders>
          </w:tcPr>
          <w:p w14:paraId="551036D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широкий познавательный интерес к способам решения новых учебных задач, положительное отношение к урокам математики, понимают причины успеха в своей УД.</w:t>
            </w:r>
          </w:p>
        </w:tc>
        <w:tc>
          <w:tcPr>
            <w:tcW w:w="3089" w:type="dxa"/>
            <w:tcBorders>
              <w:top w:val="single" w:sz="4" w:space="0" w:color="000000"/>
              <w:left w:val="single" w:sz="4" w:space="0" w:color="000000"/>
              <w:bottom w:val="single" w:sz="4" w:space="0" w:color="000000"/>
              <w:right w:val="single" w:sz="4" w:space="0" w:color="000000"/>
            </w:tcBorders>
          </w:tcPr>
          <w:p w14:paraId="6A15423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составляют план выполнения задач, решения проблем творческого и проблемного характера. </w:t>
            </w: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делают предположения об информации, необходимой для решения учебной задачи.</w:t>
            </w:r>
          </w:p>
          <w:p w14:paraId="4C99AC2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взглянуть на ситуацию с другой стороны и договориться с людьми иных позиций.</w:t>
            </w:r>
          </w:p>
        </w:tc>
        <w:tc>
          <w:tcPr>
            <w:tcW w:w="1738" w:type="dxa"/>
            <w:tcBorders>
              <w:top w:val="single" w:sz="4" w:space="0" w:color="000000"/>
              <w:left w:val="single" w:sz="4" w:space="0" w:color="000000"/>
              <w:bottom w:val="single" w:sz="4" w:space="0" w:color="000000"/>
              <w:right w:val="single" w:sz="4" w:space="0" w:color="000000"/>
            </w:tcBorders>
          </w:tcPr>
          <w:p w14:paraId="3E6DC675"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Тестирование.</w:t>
            </w:r>
          </w:p>
        </w:tc>
      </w:tr>
      <w:tr w:rsidR="003B7B82" w:rsidRPr="003B7B82" w14:paraId="39FDD5D1"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3FAC818C"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123</w:t>
            </w:r>
          </w:p>
        </w:tc>
        <w:tc>
          <w:tcPr>
            <w:tcW w:w="2034" w:type="dxa"/>
            <w:tcBorders>
              <w:top w:val="single" w:sz="4" w:space="0" w:color="000000"/>
              <w:left w:val="single" w:sz="4" w:space="0" w:color="000000"/>
              <w:bottom w:val="single" w:sz="4" w:space="0" w:color="000000"/>
              <w:right w:val="single" w:sz="4" w:space="0" w:color="000000"/>
            </w:tcBorders>
          </w:tcPr>
          <w:p w14:paraId="57F2B96A"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Решение задач на сложение и вычитание дробей с одинаковыми </w:t>
            </w:r>
            <w:r w:rsidRPr="003B7B82">
              <w:rPr>
                <w:rFonts w:ascii="Times New Roman" w:eastAsia="Times New Roman" w:hAnsi="Times New Roman" w:cs="Times New Roman"/>
                <w:sz w:val="24"/>
                <w:szCs w:val="24"/>
              </w:rPr>
              <w:lastRenderedPageBreak/>
              <w:t>знаменателями</w:t>
            </w:r>
          </w:p>
        </w:tc>
        <w:tc>
          <w:tcPr>
            <w:tcW w:w="681" w:type="dxa"/>
            <w:tcBorders>
              <w:top w:val="single" w:sz="4" w:space="0" w:color="000000"/>
              <w:left w:val="single" w:sz="4" w:space="0" w:color="000000"/>
              <w:bottom w:val="single" w:sz="4" w:space="0" w:color="000000"/>
              <w:right w:val="single" w:sz="4" w:space="0" w:color="000000"/>
            </w:tcBorders>
          </w:tcPr>
          <w:p w14:paraId="15C00462"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1</w:t>
            </w:r>
          </w:p>
        </w:tc>
        <w:tc>
          <w:tcPr>
            <w:tcW w:w="3223" w:type="dxa"/>
            <w:tcBorders>
              <w:top w:val="single" w:sz="4" w:space="0" w:color="000000"/>
              <w:left w:val="single" w:sz="4" w:space="0" w:color="000000"/>
              <w:bottom w:val="single" w:sz="4" w:space="0" w:color="000000"/>
              <w:right w:val="single" w:sz="4" w:space="0" w:color="000000"/>
            </w:tcBorders>
          </w:tcPr>
          <w:p w14:paraId="0274D42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сравнение обыкновенных дробей, нахождение значения буквенного выражения.</w:t>
            </w:r>
          </w:p>
          <w:p w14:paraId="56FBD0F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сложение и вычитание дробей с одинаковыми знаменателями.</w:t>
            </w:r>
          </w:p>
        </w:tc>
        <w:tc>
          <w:tcPr>
            <w:tcW w:w="2109" w:type="dxa"/>
            <w:tcBorders>
              <w:top w:val="single" w:sz="4" w:space="0" w:color="000000"/>
              <w:left w:val="single" w:sz="4" w:space="0" w:color="000000"/>
              <w:bottom w:val="single" w:sz="4" w:space="0" w:color="000000"/>
              <w:right w:val="single" w:sz="4" w:space="0" w:color="000000"/>
            </w:tcBorders>
          </w:tcPr>
          <w:p w14:paraId="158D0DD9"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Решают задачи на сложение и вычитание дробей с одинаковыми знаменателями</w:t>
            </w:r>
          </w:p>
        </w:tc>
        <w:tc>
          <w:tcPr>
            <w:tcW w:w="2101" w:type="dxa"/>
            <w:tcBorders>
              <w:top w:val="single" w:sz="4" w:space="0" w:color="000000"/>
              <w:left w:val="single" w:sz="4" w:space="0" w:color="000000"/>
              <w:bottom w:val="single" w:sz="4" w:space="0" w:color="000000"/>
              <w:right w:val="single" w:sz="4" w:space="0" w:color="000000"/>
            </w:tcBorders>
          </w:tcPr>
          <w:p w14:paraId="5F58EE1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Объясняют самому себе свои отдельные ближайшие цели саморазвития, понимают и осознают социальную роль ученика, адекватно оценивают </w:t>
            </w:r>
            <w:r w:rsidRPr="003B7B82">
              <w:rPr>
                <w:rFonts w:ascii="Times New Roman" w:eastAsia="Times New Roman" w:hAnsi="Times New Roman" w:cs="Times New Roman"/>
                <w:sz w:val="20"/>
                <w:szCs w:val="20"/>
                <w:lang w:eastAsia="ru-RU"/>
              </w:rPr>
              <w:lastRenderedPageBreak/>
              <w:t>результаты своей учебной деятельности.</w:t>
            </w:r>
          </w:p>
        </w:tc>
        <w:tc>
          <w:tcPr>
            <w:tcW w:w="3089" w:type="dxa"/>
            <w:tcBorders>
              <w:top w:val="single" w:sz="4" w:space="0" w:color="000000"/>
              <w:left w:val="single" w:sz="4" w:space="0" w:color="000000"/>
              <w:bottom w:val="single" w:sz="4" w:space="0" w:color="000000"/>
              <w:right w:val="single" w:sz="4" w:space="0" w:color="000000"/>
            </w:tcBorders>
          </w:tcPr>
          <w:p w14:paraId="71B29AEE"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sz w:val="20"/>
                <w:szCs w:val="20"/>
                <w:u w:val="single"/>
                <w:lang w:eastAsia="zh-CN"/>
              </w:rPr>
              <w:lastRenderedPageBreak/>
              <w:t>Регулятивные</w:t>
            </w:r>
            <w:r w:rsidRPr="003B7B82">
              <w:rPr>
                <w:rFonts w:ascii="Times New Roman" w:eastAsia="Times New Roman" w:hAnsi="Times New Roman" w:cs="Times New Roman"/>
                <w:sz w:val="20"/>
                <w:szCs w:val="20"/>
                <w:lang w:eastAsia="zh-CN"/>
              </w:rPr>
              <w:t xml:space="preserve">  - в диалоге с учителем совершенствуют критерии оценки и пользуются ими в ходе оценки и самооценки.</w:t>
            </w:r>
          </w:p>
          <w:p w14:paraId="6BEE8D9A" w14:textId="77777777" w:rsidR="003B7B82" w:rsidRPr="003B7B82" w:rsidRDefault="003B7B82" w:rsidP="003B7B82">
            <w:pPr>
              <w:spacing w:after="0" w:line="240" w:lineRule="auto"/>
              <w:rPr>
                <w:rFonts w:ascii="Times New Roman" w:eastAsia="Times New Roman" w:hAnsi="Times New Roman" w:cs="Times New Roman"/>
                <w:bCs/>
                <w:iCs/>
                <w:sz w:val="20"/>
                <w:szCs w:val="20"/>
                <w:lang w:eastAsia="ru-RU"/>
              </w:rPr>
            </w:pPr>
            <w:r w:rsidRPr="003B7B82">
              <w:rPr>
                <w:rFonts w:ascii="Times New Roman" w:eastAsia="Times New Roman" w:hAnsi="Times New Roman" w:cs="Times New Roman"/>
                <w:bCs/>
                <w:iCs/>
                <w:sz w:val="20"/>
                <w:szCs w:val="20"/>
                <w:u w:val="single"/>
                <w:lang w:eastAsia="ru-RU"/>
              </w:rPr>
              <w:t xml:space="preserve">Познавательные </w:t>
            </w:r>
            <w:r w:rsidRPr="003B7B82">
              <w:rPr>
                <w:rFonts w:ascii="Times New Roman" w:eastAsia="Times New Roman" w:hAnsi="Times New Roman" w:cs="Times New Roman"/>
                <w:bCs/>
                <w:iCs/>
                <w:sz w:val="20"/>
                <w:szCs w:val="20"/>
                <w:lang w:eastAsia="ru-RU"/>
              </w:rPr>
              <w:t>– записывают выводы в виде правил.</w:t>
            </w:r>
          </w:p>
          <w:p w14:paraId="39BB3193"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xml:space="preserve">– умеют оформлять свои мысли в устной </w:t>
            </w:r>
            <w:r w:rsidRPr="003B7B82">
              <w:rPr>
                <w:rFonts w:ascii="Times New Roman" w:eastAsia="Times New Roman" w:hAnsi="Times New Roman" w:cs="Times New Roman"/>
                <w:sz w:val="20"/>
                <w:szCs w:val="20"/>
                <w:lang w:eastAsia="ru-RU"/>
              </w:rPr>
              <w:lastRenderedPageBreak/>
              <w:t>и письменной речи с учетом речевых ситуаций.</w:t>
            </w:r>
          </w:p>
        </w:tc>
        <w:tc>
          <w:tcPr>
            <w:tcW w:w="1738" w:type="dxa"/>
            <w:tcBorders>
              <w:top w:val="single" w:sz="4" w:space="0" w:color="000000"/>
              <w:left w:val="single" w:sz="4" w:space="0" w:color="000000"/>
              <w:bottom w:val="single" w:sz="4" w:space="0" w:color="000000"/>
              <w:right w:val="single" w:sz="4" w:space="0" w:color="000000"/>
            </w:tcBorders>
          </w:tcPr>
          <w:p w14:paraId="5D69AC2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Устный опрос.</w:t>
            </w:r>
          </w:p>
        </w:tc>
      </w:tr>
      <w:tr w:rsidR="003B7B82" w:rsidRPr="003B7B82" w14:paraId="0DF21A60"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5A008C9D"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124</w:t>
            </w:r>
          </w:p>
        </w:tc>
        <w:tc>
          <w:tcPr>
            <w:tcW w:w="2034" w:type="dxa"/>
            <w:tcBorders>
              <w:top w:val="single" w:sz="4" w:space="0" w:color="000000"/>
              <w:left w:val="single" w:sz="4" w:space="0" w:color="000000"/>
              <w:bottom w:val="single" w:sz="4" w:space="0" w:color="000000"/>
              <w:right w:val="single" w:sz="4" w:space="0" w:color="000000"/>
            </w:tcBorders>
          </w:tcPr>
          <w:p w14:paraId="621F4D22"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на сложение и вычитание дробей с одинаковыми знаменателями</w:t>
            </w:r>
          </w:p>
        </w:tc>
        <w:tc>
          <w:tcPr>
            <w:tcW w:w="681" w:type="dxa"/>
            <w:tcBorders>
              <w:top w:val="single" w:sz="4" w:space="0" w:color="000000"/>
              <w:left w:val="single" w:sz="4" w:space="0" w:color="000000"/>
              <w:bottom w:val="single" w:sz="4" w:space="0" w:color="000000"/>
              <w:right w:val="single" w:sz="4" w:space="0" w:color="000000"/>
            </w:tcBorders>
          </w:tcPr>
          <w:p w14:paraId="65DEF2FB"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23" w:type="dxa"/>
            <w:tcBorders>
              <w:top w:val="single" w:sz="4" w:space="0" w:color="000000"/>
              <w:left w:val="single" w:sz="4" w:space="0" w:color="000000"/>
              <w:bottom w:val="single" w:sz="4" w:space="0" w:color="000000"/>
              <w:right w:val="single" w:sz="4" w:space="0" w:color="000000"/>
            </w:tcBorders>
          </w:tcPr>
          <w:p w14:paraId="351C7B0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p w14:paraId="20A867F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решение задач на сложение и вычитание дробей с одинаковыми знаменателями.</w:t>
            </w:r>
          </w:p>
          <w:p w14:paraId="77A9B0A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сложение и вычитание дробей с одинаковыми знаменателями.</w:t>
            </w:r>
          </w:p>
        </w:tc>
        <w:tc>
          <w:tcPr>
            <w:tcW w:w="2109" w:type="dxa"/>
            <w:tcBorders>
              <w:top w:val="single" w:sz="4" w:space="0" w:color="000000"/>
              <w:left w:val="single" w:sz="4" w:space="0" w:color="000000"/>
              <w:bottom w:val="single" w:sz="4" w:space="0" w:color="000000"/>
              <w:right w:val="single" w:sz="4" w:space="0" w:color="000000"/>
            </w:tcBorders>
          </w:tcPr>
          <w:p w14:paraId="43EA8714"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Решают задачи на сложение и вычитание дробей с одинаковыми знаменателями</w:t>
            </w:r>
          </w:p>
        </w:tc>
        <w:tc>
          <w:tcPr>
            <w:tcW w:w="2101" w:type="dxa"/>
            <w:tcBorders>
              <w:top w:val="single" w:sz="4" w:space="0" w:color="000000"/>
              <w:left w:val="single" w:sz="4" w:space="0" w:color="000000"/>
              <w:bottom w:val="single" w:sz="4" w:space="0" w:color="000000"/>
              <w:right w:val="single" w:sz="4" w:space="0" w:color="000000"/>
            </w:tcBorders>
          </w:tcPr>
          <w:p w14:paraId="174CDBB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положительное отношение к урокам математики, понимают причины успеха в учебной деятельности.</w:t>
            </w:r>
          </w:p>
        </w:tc>
        <w:tc>
          <w:tcPr>
            <w:tcW w:w="3089" w:type="dxa"/>
            <w:tcBorders>
              <w:top w:val="single" w:sz="4" w:space="0" w:color="000000"/>
              <w:left w:val="single" w:sz="4" w:space="0" w:color="000000"/>
              <w:bottom w:val="single" w:sz="4" w:space="0" w:color="000000"/>
              <w:right w:val="single" w:sz="4" w:space="0" w:color="000000"/>
            </w:tcBorders>
          </w:tcPr>
          <w:p w14:paraId="7A95BFF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понимают причины неуспеха и находят способы выхода из данной ситуации.</w:t>
            </w:r>
          </w:p>
          <w:p w14:paraId="5DF2415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передают содержание в сжатом и развернутом виде.</w:t>
            </w:r>
          </w:p>
          <w:p w14:paraId="31C0B17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Коммуникативные</w:t>
            </w:r>
            <w:r w:rsidRPr="003B7B82">
              <w:rPr>
                <w:rFonts w:ascii="Times New Roman" w:eastAsia="Times New Roman" w:hAnsi="Times New Roman" w:cs="Times New Roman"/>
                <w:sz w:val="20"/>
                <w:szCs w:val="20"/>
                <w:lang w:eastAsia="ru-RU"/>
              </w:rPr>
              <w:t xml:space="preserve">  – умеют критично относиться к  своему мнению.</w:t>
            </w:r>
          </w:p>
        </w:tc>
        <w:tc>
          <w:tcPr>
            <w:tcW w:w="1738" w:type="dxa"/>
            <w:tcBorders>
              <w:top w:val="single" w:sz="4" w:space="0" w:color="000000"/>
              <w:left w:val="single" w:sz="4" w:space="0" w:color="000000"/>
              <w:bottom w:val="single" w:sz="4" w:space="0" w:color="000000"/>
              <w:right w:val="single" w:sz="4" w:space="0" w:color="000000"/>
            </w:tcBorders>
          </w:tcPr>
          <w:p w14:paraId="48660C4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Самостоятельная работа.</w:t>
            </w:r>
          </w:p>
        </w:tc>
      </w:tr>
      <w:tr w:rsidR="003B7B82" w:rsidRPr="003B7B82" w14:paraId="1413A2B4"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1BEA7DCA"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125</w:t>
            </w:r>
          </w:p>
        </w:tc>
        <w:tc>
          <w:tcPr>
            <w:tcW w:w="2034" w:type="dxa"/>
            <w:tcBorders>
              <w:top w:val="single" w:sz="4" w:space="0" w:color="000000"/>
              <w:left w:val="single" w:sz="4" w:space="0" w:color="000000"/>
              <w:bottom w:val="single" w:sz="4" w:space="0" w:color="000000"/>
              <w:right w:val="single" w:sz="4" w:space="0" w:color="000000"/>
            </w:tcBorders>
          </w:tcPr>
          <w:p w14:paraId="0DE8689B"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Деление и дроби</w:t>
            </w:r>
          </w:p>
        </w:tc>
        <w:tc>
          <w:tcPr>
            <w:tcW w:w="681" w:type="dxa"/>
            <w:tcBorders>
              <w:top w:val="single" w:sz="4" w:space="0" w:color="000000"/>
              <w:left w:val="single" w:sz="4" w:space="0" w:color="000000"/>
              <w:bottom w:val="single" w:sz="4" w:space="0" w:color="000000"/>
              <w:right w:val="single" w:sz="4" w:space="0" w:color="000000"/>
            </w:tcBorders>
          </w:tcPr>
          <w:p w14:paraId="2801BAF5"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23" w:type="dxa"/>
            <w:tcBorders>
              <w:top w:val="single" w:sz="4" w:space="0" w:color="000000"/>
              <w:left w:val="single" w:sz="4" w:space="0" w:color="000000"/>
              <w:bottom w:val="single" w:sz="4" w:space="0" w:color="000000"/>
              <w:right w:val="single" w:sz="4" w:space="0" w:color="000000"/>
            </w:tcBorders>
          </w:tcPr>
          <w:p w14:paraId="656E08C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вопросов:  каким числом является частное, если деление выполнено нацело, если деление не выполнено  нацело, как разделить сумму на число.</w:t>
            </w:r>
          </w:p>
          <w:p w14:paraId="4953372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запись частного в виде дроби.</w:t>
            </w:r>
          </w:p>
          <w:p w14:paraId="18776E8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заполнение таблицы.</w:t>
            </w:r>
          </w:p>
        </w:tc>
        <w:tc>
          <w:tcPr>
            <w:tcW w:w="2109" w:type="dxa"/>
            <w:tcBorders>
              <w:top w:val="single" w:sz="4" w:space="0" w:color="000000"/>
              <w:left w:val="single" w:sz="4" w:space="0" w:color="000000"/>
              <w:bottom w:val="single" w:sz="4" w:space="0" w:color="000000"/>
              <w:right w:val="single" w:sz="4" w:space="0" w:color="000000"/>
            </w:tcBorders>
          </w:tcPr>
          <w:p w14:paraId="38D7A342"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Представляют частное в виде дроби и наоборот. Записывают натуральное число в виде дроби с заданным знаменателем</w:t>
            </w:r>
          </w:p>
        </w:tc>
        <w:tc>
          <w:tcPr>
            <w:tcW w:w="2101" w:type="dxa"/>
            <w:tcBorders>
              <w:top w:val="single" w:sz="4" w:space="0" w:color="000000"/>
              <w:left w:val="single" w:sz="4" w:space="0" w:color="000000"/>
              <w:bottom w:val="single" w:sz="4" w:space="0" w:color="000000"/>
              <w:right w:val="single" w:sz="4" w:space="0" w:color="000000"/>
            </w:tcBorders>
          </w:tcPr>
          <w:p w14:paraId="439EE4A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отличия в оценках одной и той же ситуации разными людьми, дают адекватную оценку результатам своей учебной деятельности, проявляют положительное от</w:t>
            </w:r>
            <w:r w:rsidRPr="003B7B82">
              <w:rPr>
                <w:rFonts w:ascii="Times New Roman" w:eastAsia="Times New Roman" w:hAnsi="Times New Roman" w:cs="Times New Roman"/>
                <w:sz w:val="20"/>
                <w:szCs w:val="20"/>
                <w:lang w:eastAsia="ru-RU"/>
              </w:rPr>
              <w:softHyphen/>
              <w:t>ношение к предмету.</w:t>
            </w:r>
          </w:p>
        </w:tc>
        <w:tc>
          <w:tcPr>
            <w:tcW w:w="3089" w:type="dxa"/>
            <w:tcBorders>
              <w:top w:val="single" w:sz="4" w:space="0" w:color="000000"/>
              <w:left w:val="single" w:sz="4" w:space="0" w:color="000000"/>
              <w:bottom w:val="single" w:sz="4" w:space="0" w:color="000000"/>
              <w:right w:val="single" w:sz="4" w:space="0" w:color="000000"/>
            </w:tcBorders>
          </w:tcPr>
          <w:p w14:paraId="41B5E38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определяют цель учебной деятельности; осуществляют поиск средств её достижения.</w:t>
            </w:r>
          </w:p>
          <w:p w14:paraId="79E6B996"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 xml:space="preserve">Познавательные </w:t>
            </w:r>
            <w:r w:rsidRPr="003B7B82">
              <w:rPr>
                <w:rFonts w:ascii="Times New Roman" w:eastAsia="Times New Roman" w:hAnsi="Times New Roman" w:cs="Times New Roman"/>
                <w:bCs/>
                <w:iCs/>
                <w:sz w:val="20"/>
                <w:szCs w:val="20"/>
                <w:lang w:eastAsia="zh-CN"/>
              </w:rPr>
              <w:t>– записывают выводы в виде правил.</w:t>
            </w:r>
          </w:p>
          <w:p w14:paraId="236A9FE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организовать учебное взаимодействие в группе.</w:t>
            </w:r>
          </w:p>
        </w:tc>
        <w:tc>
          <w:tcPr>
            <w:tcW w:w="1738" w:type="dxa"/>
            <w:tcBorders>
              <w:top w:val="single" w:sz="4" w:space="0" w:color="000000"/>
              <w:left w:val="single" w:sz="4" w:space="0" w:color="000000"/>
              <w:bottom w:val="single" w:sz="4" w:space="0" w:color="000000"/>
              <w:right w:val="single" w:sz="4" w:space="0" w:color="000000"/>
            </w:tcBorders>
          </w:tcPr>
          <w:p w14:paraId="4C848CA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77704BBD"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50559F4B"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126</w:t>
            </w:r>
          </w:p>
        </w:tc>
        <w:tc>
          <w:tcPr>
            <w:tcW w:w="2034" w:type="dxa"/>
            <w:tcBorders>
              <w:top w:val="single" w:sz="4" w:space="0" w:color="000000"/>
              <w:left w:val="single" w:sz="4" w:space="0" w:color="000000"/>
              <w:bottom w:val="single" w:sz="4" w:space="0" w:color="000000"/>
              <w:right w:val="single" w:sz="4" w:space="0" w:color="000000"/>
            </w:tcBorders>
          </w:tcPr>
          <w:p w14:paraId="7FCCDA28"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Деление и дроби</w:t>
            </w:r>
          </w:p>
        </w:tc>
        <w:tc>
          <w:tcPr>
            <w:tcW w:w="681" w:type="dxa"/>
            <w:tcBorders>
              <w:top w:val="single" w:sz="4" w:space="0" w:color="000000"/>
              <w:left w:val="single" w:sz="4" w:space="0" w:color="000000"/>
              <w:bottom w:val="single" w:sz="4" w:space="0" w:color="000000"/>
              <w:right w:val="single" w:sz="4" w:space="0" w:color="000000"/>
            </w:tcBorders>
          </w:tcPr>
          <w:p w14:paraId="70DA2F88"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23" w:type="dxa"/>
            <w:tcBorders>
              <w:top w:val="single" w:sz="4" w:space="0" w:color="000000"/>
              <w:left w:val="single" w:sz="4" w:space="0" w:color="000000"/>
              <w:bottom w:val="single" w:sz="4" w:space="0" w:color="000000"/>
              <w:right w:val="single" w:sz="4" w:space="0" w:color="000000"/>
            </w:tcBorders>
          </w:tcPr>
          <w:p w14:paraId="7D5E701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запись дроби в виде частного.</w:t>
            </w:r>
          </w:p>
          <w:p w14:paraId="2AFFDE2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запись частного в виде дроби и дроби в виде частного, решение уравнений.</w:t>
            </w:r>
          </w:p>
        </w:tc>
        <w:tc>
          <w:tcPr>
            <w:tcW w:w="2109" w:type="dxa"/>
            <w:tcBorders>
              <w:top w:val="single" w:sz="4" w:space="0" w:color="000000"/>
              <w:left w:val="single" w:sz="4" w:space="0" w:color="000000"/>
              <w:bottom w:val="single" w:sz="4" w:space="0" w:color="000000"/>
              <w:right w:val="single" w:sz="4" w:space="0" w:color="000000"/>
            </w:tcBorders>
          </w:tcPr>
          <w:p w14:paraId="34FB55DD"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Формулируют, записывают с помощью букв основное свойство обыкновенной дроби, правила действий с обыкновенными дробями.</w:t>
            </w:r>
          </w:p>
        </w:tc>
        <w:tc>
          <w:tcPr>
            <w:tcW w:w="2101" w:type="dxa"/>
            <w:tcBorders>
              <w:top w:val="single" w:sz="4" w:space="0" w:color="000000"/>
              <w:left w:val="single" w:sz="4" w:space="0" w:color="000000"/>
              <w:bottom w:val="single" w:sz="4" w:space="0" w:color="000000"/>
              <w:right w:val="single" w:sz="4" w:space="0" w:color="000000"/>
            </w:tcBorders>
          </w:tcPr>
          <w:p w14:paraId="2919E03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 Объясняют самому себе свои отдельные ближайшие цели саморазвития, понимают и осознают социальную роль ученика, адекватно оценивают результаты своей учебной деятельности.</w:t>
            </w:r>
          </w:p>
        </w:tc>
        <w:tc>
          <w:tcPr>
            <w:tcW w:w="3089" w:type="dxa"/>
            <w:tcBorders>
              <w:top w:val="single" w:sz="4" w:space="0" w:color="000000"/>
              <w:left w:val="single" w:sz="4" w:space="0" w:color="000000"/>
              <w:bottom w:val="single" w:sz="4" w:space="0" w:color="000000"/>
              <w:right w:val="single" w:sz="4" w:space="0" w:color="000000"/>
            </w:tcBorders>
          </w:tcPr>
          <w:p w14:paraId="60BC860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источники информации.</w:t>
            </w:r>
          </w:p>
          <w:p w14:paraId="3B6DF29D"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сопоставляют и отбирают информацию,  полученную из разных источников.</w:t>
            </w:r>
          </w:p>
          <w:p w14:paraId="04013C7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выполнять различные роли в группе, сотрудничать при совместном решение задач.</w:t>
            </w:r>
          </w:p>
        </w:tc>
        <w:tc>
          <w:tcPr>
            <w:tcW w:w="1738" w:type="dxa"/>
            <w:tcBorders>
              <w:top w:val="single" w:sz="4" w:space="0" w:color="000000"/>
              <w:left w:val="single" w:sz="4" w:space="0" w:color="000000"/>
              <w:bottom w:val="single" w:sz="4" w:space="0" w:color="000000"/>
              <w:right w:val="single" w:sz="4" w:space="0" w:color="000000"/>
            </w:tcBorders>
          </w:tcPr>
          <w:p w14:paraId="3E7A5DE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Тестирование.</w:t>
            </w:r>
          </w:p>
        </w:tc>
      </w:tr>
      <w:tr w:rsidR="003B7B82" w:rsidRPr="003B7B82" w14:paraId="5268A103"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2A168B0C"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127</w:t>
            </w:r>
          </w:p>
        </w:tc>
        <w:tc>
          <w:tcPr>
            <w:tcW w:w="2034" w:type="dxa"/>
            <w:tcBorders>
              <w:top w:val="single" w:sz="4" w:space="0" w:color="000000"/>
              <w:left w:val="single" w:sz="4" w:space="0" w:color="000000"/>
              <w:bottom w:val="single" w:sz="4" w:space="0" w:color="000000"/>
              <w:right w:val="single" w:sz="4" w:space="0" w:color="000000"/>
            </w:tcBorders>
          </w:tcPr>
          <w:p w14:paraId="3DE108BA"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Свойство деления суммы на число</w:t>
            </w:r>
          </w:p>
        </w:tc>
        <w:tc>
          <w:tcPr>
            <w:tcW w:w="681" w:type="dxa"/>
            <w:tcBorders>
              <w:top w:val="single" w:sz="4" w:space="0" w:color="000000"/>
              <w:left w:val="single" w:sz="4" w:space="0" w:color="000000"/>
              <w:bottom w:val="single" w:sz="4" w:space="0" w:color="000000"/>
              <w:right w:val="single" w:sz="4" w:space="0" w:color="000000"/>
            </w:tcBorders>
          </w:tcPr>
          <w:p w14:paraId="7D189857"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23" w:type="dxa"/>
            <w:tcBorders>
              <w:top w:val="single" w:sz="4" w:space="0" w:color="000000"/>
              <w:left w:val="single" w:sz="4" w:space="0" w:color="000000"/>
              <w:bottom w:val="single" w:sz="4" w:space="0" w:color="000000"/>
              <w:right w:val="single" w:sz="4" w:space="0" w:color="000000"/>
            </w:tcBorders>
          </w:tcPr>
          <w:p w14:paraId="33993A7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и выведение правил, что называют целой и дробной частью числа, как найти  целую  и дробную часть  неправильной дроби, как записать смешанной число в виде неправильной дроби.</w:t>
            </w:r>
          </w:p>
          <w:p w14:paraId="1864C09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Фронтальная -  запись смешанного числа в виде неправильной дроби.</w:t>
            </w:r>
          </w:p>
          <w:p w14:paraId="6C3E61F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выделение целой части из неправильной дроби.</w:t>
            </w:r>
          </w:p>
        </w:tc>
        <w:tc>
          <w:tcPr>
            <w:tcW w:w="2109" w:type="dxa"/>
            <w:tcBorders>
              <w:top w:val="single" w:sz="4" w:space="0" w:color="000000"/>
              <w:left w:val="single" w:sz="4" w:space="0" w:color="000000"/>
              <w:bottom w:val="single" w:sz="4" w:space="0" w:color="000000"/>
              <w:right w:val="single" w:sz="4" w:space="0" w:color="000000"/>
            </w:tcBorders>
          </w:tcPr>
          <w:p w14:paraId="3041F2AA"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lastRenderedPageBreak/>
              <w:t>Решают задачи на  дроби (в том числе задачи из реальной практики)</w:t>
            </w:r>
          </w:p>
        </w:tc>
        <w:tc>
          <w:tcPr>
            <w:tcW w:w="2101" w:type="dxa"/>
            <w:tcBorders>
              <w:top w:val="single" w:sz="4" w:space="0" w:color="000000"/>
              <w:left w:val="single" w:sz="4" w:space="0" w:color="000000"/>
              <w:bottom w:val="single" w:sz="4" w:space="0" w:color="000000"/>
              <w:right w:val="single" w:sz="4" w:space="0" w:color="000000"/>
            </w:tcBorders>
          </w:tcPr>
          <w:p w14:paraId="6D072FCF" w14:textId="77777777" w:rsidR="003B7B82" w:rsidRPr="003B7B82" w:rsidRDefault="003B7B82" w:rsidP="003B7B82">
            <w:pPr>
              <w:spacing w:after="0" w:line="240" w:lineRule="auto"/>
              <w:jc w:val="both"/>
              <w:rPr>
                <w:rFonts w:ascii="Times New Roman" w:eastAsia="Calibri" w:hAnsi="Times New Roman" w:cs="Times New Roman"/>
                <w:sz w:val="20"/>
                <w:szCs w:val="20"/>
                <w:lang w:eastAsia="ru-RU"/>
              </w:rPr>
            </w:pPr>
            <w:r w:rsidRPr="003B7B82">
              <w:rPr>
                <w:rFonts w:ascii="Times New Roman" w:eastAsia="Calibri" w:hAnsi="Times New Roman" w:cs="Times New Roman"/>
                <w:sz w:val="20"/>
                <w:szCs w:val="20"/>
                <w:lang w:eastAsia="ru-RU"/>
              </w:rPr>
              <w:t>Проявляют положительное от</w:t>
            </w:r>
            <w:r w:rsidRPr="003B7B82">
              <w:rPr>
                <w:rFonts w:ascii="Times New Roman" w:eastAsia="Calibri" w:hAnsi="Times New Roman" w:cs="Times New Roman"/>
                <w:sz w:val="20"/>
                <w:szCs w:val="20"/>
                <w:lang w:eastAsia="ru-RU"/>
              </w:rPr>
              <w:softHyphen/>
              <w:t>ношение к урокам математики; понимают причины успеха в своей УД.</w:t>
            </w:r>
          </w:p>
        </w:tc>
        <w:tc>
          <w:tcPr>
            <w:tcW w:w="3089" w:type="dxa"/>
            <w:tcBorders>
              <w:top w:val="single" w:sz="4" w:space="0" w:color="000000"/>
              <w:left w:val="single" w:sz="4" w:space="0" w:color="000000"/>
              <w:bottom w:val="single" w:sz="4" w:space="0" w:color="000000"/>
              <w:right w:val="single" w:sz="4" w:space="0" w:color="000000"/>
            </w:tcBorders>
          </w:tcPr>
          <w:p w14:paraId="47C2000D" w14:textId="77777777" w:rsidR="003B7B82" w:rsidRPr="003B7B82" w:rsidRDefault="003B7B82" w:rsidP="003B7B82">
            <w:pPr>
              <w:spacing w:after="0" w:line="240" w:lineRule="auto"/>
              <w:jc w:val="both"/>
              <w:rPr>
                <w:rFonts w:ascii="Times New Roman" w:eastAsia="Calibri" w:hAnsi="Times New Roman" w:cs="Times New Roman"/>
                <w:sz w:val="20"/>
                <w:szCs w:val="20"/>
                <w:lang w:eastAsia="ru-RU"/>
              </w:rPr>
            </w:pPr>
            <w:r w:rsidRPr="003B7B82">
              <w:rPr>
                <w:rFonts w:ascii="Times New Roman" w:eastAsia="Calibri" w:hAnsi="Times New Roman" w:cs="Times New Roman"/>
                <w:sz w:val="20"/>
                <w:szCs w:val="20"/>
                <w:u w:val="single"/>
                <w:lang w:eastAsia="ru-RU"/>
              </w:rPr>
              <w:t>Регулятивные</w:t>
            </w:r>
            <w:r w:rsidRPr="003B7B82">
              <w:rPr>
                <w:rFonts w:ascii="Times New Roman" w:eastAsia="Calibri" w:hAnsi="Times New Roman" w:cs="Times New Roman"/>
                <w:sz w:val="20"/>
                <w:szCs w:val="20"/>
                <w:lang w:eastAsia="ru-RU"/>
              </w:rPr>
              <w:t xml:space="preserve">– работают по составленному плану. </w:t>
            </w:r>
          </w:p>
          <w:p w14:paraId="7888C344" w14:textId="77777777" w:rsidR="003B7B82" w:rsidRPr="003B7B82" w:rsidRDefault="003B7B82" w:rsidP="003B7B82">
            <w:pPr>
              <w:spacing w:after="0" w:line="240" w:lineRule="auto"/>
              <w:jc w:val="both"/>
              <w:rPr>
                <w:rFonts w:ascii="Times New Roman" w:eastAsia="Calibri" w:hAnsi="Times New Roman" w:cs="Times New Roman"/>
                <w:sz w:val="20"/>
                <w:szCs w:val="20"/>
                <w:lang w:eastAsia="ru-RU"/>
              </w:rPr>
            </w:pPr>
            <w:r w:rsidRPr="003B7B82">
              <w:rPr>
                <w:rFonts w:ascii="Times New Roman" w:eastAsia="Calibri" w:hAnsi="Times New Roman" w:cs="Times New Roman"/>
                <w:sz w:val="20"/>
                <w:szCs w:val="20"/>
                <w:u w:val="single"/>
                <w:lang w:eastAsia="ru-RU"/>
              </w:rPr>
              <w:t>Познавательные</w:t>
            </w:r>
            <w:r w:rsidRPr="003B7B82">
              <w:rPr>
                <w:rFonts w:ascii="Times New Roman" w:eastAsia="Calibri" w:hAnsi="Times New Roman" w:cs="Times New Roman"/>
                <w:sz w:val="20"/>
                <w:szCs w:val="20"/>
                <w:lang w:eastAsia="ru-RU"/>
              </w:rPr>
              <w:t xml:space="preserve">– передают содержание в сжатом или развёрнутом виде. </w:t>
            </w:r>
          </w:p>
          <w:p w14:paraId="31B81206" w14:textId="77777777" w:rsidR="003B7B82" w:rsidRPr="003B7B82" w:rsidRDefault="003B7B82" w:rsidP="003B7B82">
            <w:pPr>
              <w:spacing w:after="0" w:line="240" w:lineRule="auto"/>
              <w:jc w:val="both"/>
              <w:rPr>
                <w:rFonts w:ascii="Times New Roman" w:eastAsia="Calibri" w:hAnsi="Times New Roman" w:cs="Times New Roman"/>
                <w:sz w:val="20"/>
                <w:szCs w:val="20"/>
                <w:lang w:eastAsia="ru-RU"/>
              </w:rPr>
            </w:pPr>
            <w:r w:rsidRPr="003B7B82">
              <w:rPr>
                <w:rFonts w:ascii="Times New Roman" w:eastAsia="Calibri" w:hAnsi="Times New Roman" w:cs="Times New Roman"/>
                <w:sz w:val="20"/>
                <w:szCs w:val="20"/>
                <w:u w:val="single"/>
                <w:lang w:eastAsia="ru-RU"/>
              </w:rPr>
              <w:t>Коммуникативные</w:t>
            </w:r>
            <w:r w:rsidRPr="003B7B82">
              <w:rPr>
                <w:rFonts w:ascii="Times New Roman" w:eastAsia="Calibri" w:hAnsi="Times New Roman" w:cs="Times New Roman"/>
                <w:sz w:val="20"/>
                <w:szCs w:val="20"/>
                <w:lang w:eastAsia="ru-RU"/>
              </w:rPr>
              <w:t xml:space="preserve"> – умеют слу</w:t>
            </w:r>
            <w:r w:rsidRPr="003B7B82">
              <w:rPr>
                <w:rFonts w:ascii="Times New Roman" w:eastAsia="Calibri" w:hAnsi="Times New Roman" w:cs="Times New Roman"/>
                <w:sz w:val="20"/>
                <w:szCs w:val="20"/>
                <w:lang w:eastAsia="ru-RU"/>
              </w:rPr>
              <w:softHyphen/>
              <w:t>шать других; уважительно отно</w:t>
            </w:r>
            <w:r w:rsidRPr="003B7B82">
              <w:rPr>
                <w:rFonts w:ascii="Times New Roman" w:eastAsia="Calibri" w:hAnsi="Times New Roman" w:cs="Times New Roman"/>
                <w:sz w:val="20"/>
                <w:szCs w:val="20"/>
                <w:lang w:eastAsia="ru-RU"/>
              </w:rPr>
              <w:softHyphen/>
            </w:r>
            <w:r w:rsidRPr="003B7B82">
              <w:rPr>
                <w:rFonts w:ascii="Times New Roman" w:eastAsia="Calibri" w:hAnsi="Times New Roman" w:cs="Times New Roman"/>
                <w:sz w:val="20"/>
                <w:szCs w:val="20"/>
                <w:lang w:eastAsia="ru-RU"/>
              </w:rPr>
              <w:lastRenderedPageBreak/>
              <w:t xml:space="preserve">ситься к мнению других. </w:t>
            </w:r>
          </w:p>
        </w:tc>
        <w:tc>
          <w:tcPr>
            <w:tcW w:w="1738" w:type="dxa"/>
            <w:tcBorders>
              <w:top w:val="single" w:sz="4" w:space="0" w:color="000000"/>
              <w:left w:val="single" w:sz="4" w:space="0" w:color="000000"/>
              <w:bottom w:val="single" w:sz="4" w:space="0" w:color="000000"/>
              <w:right w:val="single" w:sz="4" w:space="0" w:color="000000"/>
            </w:tcBorders>
          </w:tcPr>
          <w:p w14:paraId="7D982FA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Устный опрос.</w:t>
            </w:r>
          </w:p>
        </w:tc>
      </w:tr>
      <w:tr w:rsidR="003B7B82" w:rsidRPr="003B7B82" w14:paraId="741131CC"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12F5C270"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128</w:t>
            </w:r>
          </w:p>
        </w:tc>
        <w:tc>
          <w:tcPr>
            <w:tcW w:w="2034" w:type="dxa"/>
            <w:tcBorders>
              <w:top w:val="single" w:sz="4" w:space="0" w:color="000000"/>
              <w:left w:val="single" w:sz="4" w:space="0" w:color="000000"/>
              <w:bottom w:val="single" w:sz="4" w:space="0" w:color="000000"/>
              <w:right w:val="single" w:sz="4" w:space="0" w:color="000000"/>
            </w:tcBorders>
          </w:tcPr>
          <w:p w14:paraId="79310E10"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Смешанные числа</w:t>
            </w:r>
          </w:p>
        </w:tc>
        <w:tc>
          <w:tcPr>
            <w:tcW w:w="681" w:type="dxa"/>
            <w:tcBorders>
              <w:top w:val="single" w:sz="4" w:space="0" w:color="000000"/>
              <w:left w:val="single" w:sz="4" w:space="0" w:color="000000"/>
              <w:bottom w:val="single" w:sz="4" w:space="0" w:color="000000"/>
              <w:right w:val="single" w:sz="4" w:space="0" w:color="000000"/>
            </w:tcBorders>
          </w:tcPr>
          <w:p w14:paraId="69F571AC"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23" w:type="dxa"/>
            <w:tcBorders>
              <w:top w:val="single" w:sz="4" w:space="0" w:color="000000"/>
              <w:left w:val="single" w:sz="4" w:space="0" w:color="000000"/>
              <w:bottom w:val="single" w:sz="4" w:space="0" w:color="000000"/>
              <w:right w:val="single" w:sz="4" w:space="0" w:color="000000"/>
            </w:tcBorders>
          </w:tcPr>
          <w:p w14:paraId="0816C90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запись суммы в виде смешанного числа.</w:t>
            </w:r>
          </w:p>
          <w:p w14:paraId="6D2BAAF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запись смешанного числа в виде неправильной дроби.</w:t>
            </w:r>
          </w:p>
        </w:tc>
        <w:tc>
          <w:tcPr>
            <w:tcW w:w="2109" w:type="dxa"/>
            <w:tcBorders>
              <w:top w:val="single" w:sz="4" w:space="0" w:color="000000"/>
              <w:left w:val="single" w:sz="4" w:space="0" w:color="000000"/>
              <w:bottom w:val="single" w:sz="4" w:space="0" w:color="000000"/>
              <w:right w:val="single" w:sz="4" w:space="0" w:color="000000"/>
            </w:tcBorders>
          </w:tcPr>
          <w:p w14:paraId="3F4AF596"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Преобразуют смешанные числа в дроби и наоборот.</w:t>
            </w:r>
          </w:p>
        </w:tc>
        <w:tc>
          <w:tcPr>
            <w:tcW w:w="2101" w:type="dxa"/>
            <w:tcBorders>
              <w:top w:val="single" w:sz="4" w:space="0" w:color="000000"/>
              <w:left w:val="single" w:sz="4" w:space="0" w:color="000000"/>
              <w:bottom w:val="single" w:sz="4" w:space="0" w:color="000000"/>
              <w:right w:val="single" w:sz="4" w:space="0" w:color="000000"/>
            </w:tcBorders>
          </w:tcPr>
          <w:p w14:paraId="39BC615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широкий познавательный интерес к способам решения  учебных задач, положительное отношение к урокам математики, адекватно оценивают  результаты своей учебной деятельности.</w:t>
            </w:r>
          </w:p>
        </w:tc>
        <w:tc>
          <w:tcPr>
            <w:tcW w:w="3089" w:type="dxa"/>
            <w:tcBorders>
              <w:top w:val="single" w:sz="4" w:space="0" w:color="000000"/>
              <w:left w:val="single" w:sz="4" w:space="0" w:color="000000"/>
              <w:bottom w:val="single" w:sz="4" w:space="0" w:color="000000"/>
              <w:right w:val="single" w:sz="4" w:space="0" w:color="000000"/>
            </w:tcBorders>
          </w:tcPr>
          <w:p w14:paraId="0AEE5AD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определяют цель учебной деятельности совместно с учителем, самостоятельно осуществляют поиск  средств ее достижения.</w:t>
            </w:r>
          </w:p>
          <w:p w14:paraId="75207C1E"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передают содержание в сжатом или развернутом виде.</w:t>
            </w:r>
          </w:p>
          <w:p w14:paraId="7A466EB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оформлять свои мысли в устной и письменной речи с учетом речевых ситуаций.</w:t>
            </w:r>
          </w:p>
        </w:tc>
        <w:tc>
          <w:tcPr>
            <w:tcW w:w="1738" w:type="dxa"/>
            <w:tcBorders>
              <w:top w:val="single" w:sz="4" w:space="0" w:color="000000"/>
              <w:left w:val="single" w:sz="4" w:space="0" w:color="000000"/>
              <w:bottom w:val="single" w:sz="4" w:space="0" w:color="000000"/>
              <w:right w:val="single" w:sz="4" w:space="0" w:color="000000"/>
            </w:tcBorders>
          </w:tcPr>
          <w:p w14:paraId="7B11C72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Самостоятельная работа.</w:t>
            </w:r>
          </w:p>
        </w:tc>
      </w:tr>
      <w:tr w:rsidR="003B7B82" w:rsidRPr="003B7B82" w14:paraId="308A1C1C"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52B06634"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129</w:t>
            </w:r>
          </w:p>
        </w:tc>
        <w:tc>
          <w:tcPr>
            <w:tcW w:w="2034" w:type="dxa"/>
            <w:tcBorders>
              <w:top w:val="single" w:sz="4" w:space="0" w:color="000000"/>
              <w:left w:val="single" w:sz="4" w:space="0" w:color="000000"/>
              <w:bottom w:val="single" w:sz="4" w:space="0" w:color="000000"/>
              <w:right w:val="single" w:sz="4" w:space="0" w:color="000000"/>
            </w:tcBorders>
          </w:tcPr>
          <w:p w14:paraId="544DC5E9"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Представление смешанных  чисел в виде неправильной дроби </w:t>
            </w:r>
          </w:p>
        </w:tc>
        <w:tc>
          <w:tcPr>
            <w:tcW w:w="681" w:type="dxa"/>
            <w:tcBorders>
              <w:top w:val="single" w:sz="4" w:space="0" w:color="000000"/>
              <w:left w:val="single" w:sz="4" w:space="0" w:color="000000"/>
              <w:bottom w:val="single" w:sz="4" w:space="0" w:color="000000"/>
              <w:right w:val="single" w:sz="4" w:space="0" w:color="000000"/>
            </w:tcBorders>
          </w:tcPr>
          <w:p w14:paraId="46AE607F"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23" w:type="dxa"/>
            <w:tcBorders>
              <w:top w:val="single" w:sz="4" w:space="0" w:color="000000"/>
              <w:left w:val="single" w:sz="4" w:space="0" w:color="000000"/>
              <w:bottom w:val="single" w:sz="4" w:space="0" w:color="000000"/>
              <w:right w:val="single" w:sz="4" w:space="0" w:color="000000"/>
            </w:tcBorders>
          </w:tcPr>
          <w:p w14:paraId="2AB8D4B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запись неправильной дроби в виде смешанного числа.</w:t>
            </w:r>
          </w:p>
          <w:p w14:paraId="0FC5052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запись смешанного числа в виде неправильной дроби и неправильной дроби в виде смешанного числа.</w:t>
            </w:r>
          </w:p>
        </w:tc>
        <w:tc>
          <w:tcPr>
            <w:tcW w:w="2109" w:type="dxa"/>
            <w:tcBorders>
              <w:top w:val="single" w:sz="4" w:space="0" w:color="000000"/>
              <w:left w:val="single" w:sz="4" w:space="0" w:color="000000"/>
              <w:bottom w:val="single" w:sz="4" w:space="0" w:color="000000"/>
              <w:right w:val="single" w:sz="4" w:space="0" w:color="000000"/>
            </w:tcBorders>
          </w:tcPr>
          <w:p w14:paraId="1463D4D5"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Моделируют в графической, предметной форме понятия и свойства, связанные с понятием обыкновенной дроби</w:t>
            </w:r>
          </w:p>
        </w:tc>
        <w:tc>
          <w:tcPr>
            <w:tcW w:w="2101" w:type="dxa"/>
            <w:tcBorders>
              <w:top w:val="single" w:sz="4" w:space="0" w:color="000000"/>
              <w:left w:val="single" w:sz="4" w:space="0" w:color="000000"/>
              <w:bottom w:val="single" w:sz="4" w:space="0" w:color="000000"/>
              <w:right w:val="single" w:sz="4" w:space="0" w:color="000000"/>
            </w:tcBorders>
          </w:tcPr>
          <w:p w14:paraId="54E8A82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отдельные ближайшие цели саморазвития, понимают и осознают социальную роль ученика, адекватно оценивают результаты своей учебной деятельности.</w:t>
            </w:r>
          </w:p>
        </w:tc>
        <w:tc>
          <w:tcPr>
            <w:tcW w:w="3089" w:type="dxa"/>
            <w:tcBorders>
              <w:top w:val="single" w:sz="4" w:space="0" w:color="000000"/>
              <w:left w:val="single" w:sz="4" w:space="0" w:color="000000"/>
              <w:bottom w:val="single" w:sz="4" w:space="0" w:color="000000"/>
              <w:right w:val="single" w:sz="4" w:space="0" w:color="000000"/>
            </w:tcBorders>
          </w:tcPr>
          <w:p w14:paraId="7C88940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средства.</w:t>
            </w:r>
          </w:p>
          <w:p w14:paraId="1EA47810"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 xml:space="preserve">Познавательные </w:t>
            </w:r>
            <w:r w:rsidRPr="003B7B82">
              <w:rPr>
                <w:rFonts w:ascii="Times New Roman" w:eastAsia="Times New Roman" w:hAnsi="Times New Roman" w:cs="Times New Roman"/>
                <w:bCs/>
                <w:iCs/>
                <w:sz w:val="20"/>
                <w:szCs w:val="20"/>
                <w:lang w:eastAsia="zh-CN"/>
              </w:rPr>
              <w:t>– передают содержание в сжатом или развернутом виде.</w:t>
            </w:r>
          </w:p>
          <w:p w14:paraId="269EC04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отстаивать  свою точку зрения, аргументируя ее, подтверждая фактами.</w:t>
            </w:r>
          </w:p>
        </w:tc>
        <w:tc>
          <w:tcPr>
            <w:tcW w:w="1738" w:type="dxa"/>
            <w:tcBorders>
              <w:top w:val="single" w:sz="4" w:space="0" w:color="000000"/>
              <w:left w:val="single" w:sz="4" w:space="0" w:color="000000"/>
              <w:bottom w:val="single" w:sz="4" w:space="0" w:color="000000"/>
              <w:right w:val="single" w:sz="4" w:space="0" w:color="000000"/>
            </w:tcBorders>
          </w:tcPr>
          <w:p w14:paraId="33431BB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Тестирование.</w:t>
            </w:r>
          </w:p>
        </w:tc>
      </w:tr>
      <w:tr w:rsidR="003B7B82" w:rsidRPr="003B7B82" w14:paraId="7CCFFDE5"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3D652A99"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130</w:t>
            </w:r>
          </w:p>
        </w:tc>
        <w:tc>
          <w:tcPr>
            <w:tcW w:w="2034" w:type="dxa"/>
            <w:tcBorders>
              <w:top w:val="single" w:sz="4" w:space="0" w:color="000000"/>
              <w:left w:val="single" w:sz="4" w:space="0" w:color="000000"/>
              <w:bottom w:val="single" w:sz="4" w:space="0" w:color="000000"/>
              <w:right w:val="single" w:sz="4" w:space="0" w:color="000000"/>
            </w:tcBorders>
          </w:tcPr>
          <w:p w14:paraId="6D2013E9"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Представление смешанных  чисел в виде неправильной дроби</w:t>
            </w:r>
          </w:p>
        </w:tc>
        <w:tc>
          <w:tcPr>
            <w:tcW w:w="681" w:type="dxa"/>
            <w:tcBorders>
              <w:top w:val="single" w:sz="4" w:space="0" w:color="000000"/>
              <w:left w:val="single" w:sz="4" w:space="0" w:color="000000"/>
              <w:bottom w:val="single" w:sz="4" w:space="0" w:color="000000"/>
              <w:right w:val="single" w:sz="4" w:space="0" w:color="000000"/>
            </w:tcBorders>
          </w:tcPr>
          <w:p w14:paraId="02A8B3C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23" w:type="dxa"/>
            <w:tcBorders>
              <w:top w:val="single" w:sz="4" w:space="0" w:color="000000"/>
              <w:left w:val="single" w:sz="4" w:space="0" w:color="000000"/>
              <w:bottom w:val="single" w:sz="4" w:space="0" w:color="000000"/>
              <w:right w:val="single" w:sz="4" w:space="0" w:color="000000"/>
            </w:tcBorders>
          </w:tcPr>
          <w:p w14:paraId="1D06978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запись  смешанного числа в виде неправильной дроби.</w:t>
            </w:r>
          </w:p>
          <w:p w14:paraId="20EF66D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запись смешанного числа в виде неправильной дроби и неправильной дроби в виде смешанного числа.</w:t>
            </w:r>
          </w:p>
        </w:tc>
        <w:tc>
          <w:tcPr>
            <w:tcW w:w="2109" w:type="dxa"/>
            <w:tcBorders>
              <w:top w:val="single" w:sz="4" w:space="0" w:color="000000"/>
              <w:left w:val="single" w:sz="4" w:space="0" w:color="000000"/>
              <w:bottom w:val="single" w:sz="4" w:space="0" w:color="000000"/>
              <w:right w:val="single" w:sz="4" w:space="0" w:color="000000"/>
            </w:tcBorders>
          </w:tcPr>
          <w:p w14:paraId="1B492651"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Моделируют в графической, предметной форме понятия и свойства, связанные с понятием обыкновенной дроби</w:t>
            </w:r>
          </w:p>
        </w:tc>
        <w:tc>
          <w:tcPr>
            <w:tcW w:w="2101" w:type="dxa"/>
            <w:tcBorders>
              <w:top w:val="single" w:sz="4" w:space="0" w:color="000000"/>
              <w:left w:val="single" w:sz="4" w:space="0" w:color="000000"/>
              <w:bottom w:val="single" w:sz="4" w:space="0" w:color="000000"/>
              <w:right w:val="single" w:sz="4" w:space="0" w:color="000000"/>
            </w:tcBorders>
          </w:tcPr>
          <w:p w14:paraId="604FAD9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положительное отношение к урокам математики, понимают причины успеха в учебной деятельности,  адекватно оценивают результаты своей учебной деятельности.</w:t>
            </w:r>
          </w:p>
        </w:tc>
        <w:tc>
          <w:tcPr>
            <w:tcW w:w="3089" w:type="dxa"/>
            <w:tcBorders>
              <w:top w:val="single" w:sz="4" w:space="0" w:color="000000"/>
              <w:left w:val="single" w:sz="4" w:space="0" w:color="000000"/>
              <w:bottom w:val="single" w:sz="4" w:space="0" w:color="000000"/>
              <w:right w:val="single" w:sz="4" w:space="0" w:color="000000"/>
            </w:tcBorders>
          </w:tcPr>
          <w:p w14:paraId="6BC3749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средства.</w:t>
            </w:r>
          </w:p>
          <w:p w14:paraId="445C8C90"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передают содержание в сжатом или развернутом виде.</w:t>
            </w:r>
          </w:p>
          <w:p w14:paraId="2D8943B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отстаивать  свою точку зрения, аргументируя ее, подтверждая фактами.</w:t>
            </w:r>
          </w:p>
        </w:tc>
        <w:tc>
          <w:tcPr>
            <w:tcW w:w="1738" w:type="dxa"/>
            <w:tcBorders>
              <w:top w:val="single" w:sz="4" w:space="0" w:color="000000"/>
              <w:left w:val="single" w:sz="4" w:space="0" w:color="000000"/>
              <w:bottom w:val="single" w:sz="4" w:space="0" w:color="000000"/>
              <w:right w:val="single" w:sz="4" w:space="0" w:color="000000"/>
            </w:tcBorders>
          </w:tcPr>
          <w:p w14:paraId="05F756F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5AE5C643"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524C34EC"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131</w:t>
            </w:r>
          </w:p>
        </w:tc>
        <w:tc>
          <w:tcPr>
            <w:tcW w:w="2034" w:type="dxa"/>
            <w:tcBorders>
              <w:top w:val="single" w:sz="4" w:space="0" w:color="000000"/>
              <w:left w:val="single" w:sz="4" w:space="0" w:color="000000"/>
              <w:bottom w:val="single" w:sz="4" w:space="0" w:color="000000"/>
              <w:right w:val="single" w:sz="4" w:space="0" w:color="000000"/>
            </w:tcBorders>
          </w:tcPr>
          <w:p w14:paraId="50972FF4"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Сложение и вычитание смешанных </w:t>
            </w:r>
            <w:r w:rsidRPr="003B7B82">
              <w:rPr>
                <w:rFonts w:ascii="Times New Roman" w:eastAsia="Times New Roman" w:hAnsi="Times New Roman" w:cs="Times New Roman"/>
                <w:sz w:val="24"/>
                <w:szCs w:val="24"/>
              </w:rPr>
              <w:lastRenderedPageBreak/>
              <w:t>чисел</w:t>
            </w:r>
          </w:p>
        </w:tc>
        <w:tc>
          <w:tcPr>
            <w:tcW w:w="681" w:type="dxa"/>
            <w:tcBorders>
              <w:top w:val="single" w:sz="4" w:space="0" w:color="000000"/>
              <w:left w:val="single" w:sz="4" w:space="0" w:color="000000"/>
              <w:bottom w:val="single" w:sz="4" w:space="0" w:color="000000"/>
              <w:right w:val="single" w:sz="4" w:space="0" w:color="000000"/>
            </w:tcBorders>
          </w:tcPr>
          <w:p w14:paraId="531784E6"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1</w:t>
            </w:r>
          </w:p>
        </w:tc>
        <w:tc>
          <w:tcPr>
            <w:tcW w:w="3223" w:type="dxa"/>
            <w:tcBorders>
              <w:top w:val="single" w:sz="4" w:space="0" w:color="000000"/>
              <w:left w:val="single" w:sz="4" w:space="0" w:color="000000"/>
              <w:bottom w:val="single" w:sz="4" w:space="0" w:color="000000"/>
              <w:right w:val="single" w:sz="4" w:space="0" w:color="000000"/>
            </w:tcBorders>
          </w:tcPr>
          <w:p w14:paraId="48523C8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и выведение правил сложения и вычитания смешанных чисел.</w:t>
            </w:r>
          </w:p>
          <w:p w14:paraId="15E9D4A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Фронтальная -  решение задач на сложение и вычитание смешанных </w:t>
            </w:r>
            <w:r w:rsidRPr="003B7B82">
              <w:rPr>
                <w:rFonts w:ascii="Times New Roman" w:eastAsia="Times New Roman" w:hAnsi="Times New Roman" w:cs="Times New Roman"/>
                <w:sz w:val="20"/>
                <w:szCs w:val="20"/>
                <w:lang w:eastAsia="ru-RU"/>
              </w:rPr>
              <w:lastRenderedPageBreak/>
              <w:t>чисел.</w:t>
            </w:r>
          </w:p>
          <w:p w14:paraId="468ECB1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сложение и вычитание смешанных чисел.</w:t>
            </w:r>
          </w:p>
        </w:tc>
        <w:tc>
          <w:tcPr>
            <w:tcW w:w="2109" w:type="dxa"/>
            <w:tcBorders>
              <w:top w:val="single" w:sz="4" w:space="0" w:color="000000"/>
              <w:left w:val="single" w:sz="4" w:space="0" w:color="000000"/>
              <w:bottom w:val="single" w:sz="4" w:space="0" w:color="000000"/>
              <w:right w:val="single" w:sz="4" w:space="0" w:color="000000"/>
            </w:tcBorders>
          </w:tcPr>
          <w:p w14:paraId="6F1186A5"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lastRenderedPageBreak/>
              <w:t xml:space="preserve">Выполняют арифметические действия с дробями и смешанными числами, применяя </w:t>
            </w:r>
            <w:r w:rsidRPr="003B7B82">
              <w:rPr>
                <w:rFonts w:ascii="Times New Roman" w:eastAsia="Times New Roman" w:hAnsi="Times New Roman" w:cs="Times New Roman"/>
                <w:sz w:val="20"/>
                <w:szCs w:val="20"/>
              </w:rPr>
              <w:lastRenderedPageBreak/>
              <w:t>свойства сложения</w:t>
            </w:r>
          </w:p>
        </w:tc>
        <w:tc>
          <w:tcPr>
            <w:tcW w:w="2101" w:type="dxa"/>
            <w:tcBorders>
              <w:top w:val="single" w:sz="4" w:space="0" w:color="000000"/>
              <w:left w:val="single" w:sz="4" w:space="0" w:color="000000"/>
              <w:bottom w:val="single" w:sz="4" w:space="0" w:color="000000"/>
              <w:right w:val="single" w:sz="4" w:space="0" w:color="000000"/>
            </w:tcBorders>
          </w:tcPr>
          <w:p w14:paraId="0E67539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 xml:space="preserve">Объясняют отличия в оценках одной и той же ситуации разными людьми, дают адекватную оценку </w:t>
            </w:r>
            <w:r w:rsidRPr="003B7B82">
              <w:rPr>
                <w:rFonts w:ascii="Times New Roman" w:eastAsia="Times New Roman" w:hAnsi="Times New Roman" w:cs="Times New Roman"/>
                <w:sz w:val="20"/>
                <w:szCs w:val="20"/>
                <w:lang w:eastAsia="ru-RU"/>
              </w:rPr>
              <w:lastRenderedPageBreak/>
              <w:t>результатам своей учебной деятельности, проявляют положительное от</w:t>
            </w:r>
            <w:r w:rsidRPr="003B7B82">
              <w:rPr>
                <w:rFonts w:ascii="Times New Roman" w:eastAsia="Times New Roman" w:hAnsi="Times New Roman" w:cs="Times New Roman"/>
                <w:sz w:val="20"/>
                <w:szCs w:val="20"/>
                <w:lang w:eastAsia="ru-RU"/>
              </w:rPr>
              <w:softHyphen/>
              <w:t>ношение к предмету.</w:t>
            </w:r>
          </w:p>
        </w:tc>
        <w:tc>
          <w:tcPr>
            <w:tcW w:w="3089" w:type="dxa"/>
            <w:tcBorders>
              <w:top w:val="single" w:sz="4" w:space="0" w:color="000000"/>
              <w:left w:val="single" w:sz="4" w:space="0" w:color="000000"/>
              <w:bottom w:val="single" w:sz="4" w:space="0" w:color="000000"/>
              <w:right w:val="single" w:sz="4" w:space="0" w:color="000000"/>
            </w:tcBorders>
          </w:tcPr>
          <w:p w14:paraId="2CFF88A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lastRenderedPageBreak/>
              <w:t>Регулятивные</w:t>
            </w:r>
            <w:r w:rsidRPr="003B7B82">
              <w:rPr>
                <w:rFonts w:ascii="Times New Roman" w:eastAsia="Times New Roman" w:hAnsi="Times New Roman" w:cs="Times New Roman"/>
                <w:sz w:val="20"/>
                <w:szCs w:val="20"/>
                <w:lang w:eastAsia="ru-RU"/>
              </w:rPr>
              <w:t xml:space="preserve">  - определяют цель учебной деятельности; осуществляют поиск средств её достижения.</w:t>
            </w:r>
          </w:p>
          <w:p w14:paraId="62292CC0"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 xml:space="preserve">Познавательные </w:t>
            </w:r>
            <w:r w:rsidRPr="003B7B82">
              <w:rPr>
                <w:rFonts w:ascii="Times New Roman" w:eastAsia="Times New Roman" w:hAnsi="Times New Roman" w:cs="Times New Roman"/>
                <w:bCs/>
                <w:iCs/>
                <w:sz w:val="20"/>
                <w:szCs w:val="20"/>
                <w:lang w:eastAsia="zh-CN"/>
              </w:rPr>
              <w:t xml:space="preserve">– записывают </w:t>
            </w:r>
            <w:r w:rsidRPr="003B7B82">
              <w:rPr>
                <w:rFonts w:ascii="Times New Roman" w:eastAsia="Times New Roman" w:hAnsi="Times New Roman" w:cs="Times New Roman"/>
                <w:bCs/>
                <w:iCs/>
                <w:sz w:val="20"/>
                <w:szCs w:val="20"/>
                <w:lang w:eastAsia="zh-CN"/>
              </w:rPr>
              <w:lastRenderedPageBreak/>
              <w:t>выводы в виде правил.</w:t>
            </w:r>
          </w:p>
          <w:p w14:paraId="60A6BEA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организовать учебное взаимодействие в группе.</w:t>
            </w:r>
          </w:p>
        </w:tc>
        <w:tc>
          <w:tcPr>
            <w:tcW w:w="1738" w:type="dxa"/>
            <w:tcBorders>
              <w:top w:val="single" w:sz="4" w:space="0" w:color="000000"/>
              <w:left w:val="single" w:sz="4" w:space="0" w:color="000000"/>
              <w:bottom w:val="single" w:sz="4" w:space="0" w:color="000000"/>
              <w:right w:val="single" w:sz="4" w:space="0" w:color="000000"/>
            </w:tcBorders>
          </w:tcPr>
          <w:p w14:paraId="77ED050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Самостоятельная работа.</w:t>
            </w:r>
          </w:p>
        </w:tc>
      </w:tr>
      <w:tr w:rsidR="003B7B82" w:rsidRPr="003B7B82" w14:paraId="0351A5A7"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3BF3DC85"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132</w:t>
            </w:r>
          </w:p>
        </w:tc>
        <w:tc>
          <w:tcPr>
            <w:tcW w:w="2034" w:type="dxa"/>
            <w:tcBorders>
              <w:top w:val="single" w:sz="4" w:space="0" w:color="000000"/>
              <w:left w:val="single" w:sz="4" w:space="0" w:color="000000"/>
              <w:bottom w:val="single" w:sz="4" w:space="0" w:color="000000"/>
              <w:right w:val="single" w:sz="4" w:space="0" w:color="000000"/>
            </w:tcBorders>
          </w:tcPr>
          <w:p w14:paraId="155FAE8A"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Сложение и вычитание смешанных чисел</w:t>
            </w:r>
          </w:p>
        </w:tc>
        <w:tc>
          <w:tcPr>
            <w:tcW w:w="681" w:type="dxa"/>
            <w:tcBorders>
              <w:top w:val="single" w:sz="4" w:space="0" w:color="000000"/>
              <w:left w:val="single" w:sz="4" w:space="0" w:color="000000"/>
              <w:bottom w:val="single" w:sz="4" w:space="0" w:color="000000"/>
              <w:right w:val="single" w:sz="4" w:space="0" w:color="000000"/>
            </w:tcBorders>
          </w:tcPr>
          <w:p w14:paraId="12B79DE8"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23" w:type="dxa"/>
            <w:tcBorders>
              <w:top w:val="single" w:sz="4" w:space="0" w:color="000000"/>
              <w:left w:val="single" w:sz="4" w:space="0" w:color="000000"/>
              <w:bottom w:val="single" w:sz="4" w:space="0" w:color="000000"/>
              <w:right w:val="single" w:sz="4" w:space="0" w:color="000000"/>
            </w:tcBorders>
          </w:tcPr>
          <w:p w14:paraId="2931827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решение задач на сложение и вычитание смешанных чисел.</w:t>
            </w:r>
          </w:p>
          <w:p w14:paraId="6B67812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сложение и вычитание смешанных чисел.</w:t>
            </w:r>
          </w:p>
        </w:tc>
        <w:tc>
          <w:tcPr>
            <w:tcW w:w="2109" w:type="dxa"/>
            <w:tcBorders>
              <w:top w:val="single" w:sz="4" w:space="0" w:color="000000"/>
              <w:left w:val="single" w:sz="4" w:space="0" w:color="000000"/>
              <w:bottom w:val="single" w:sz="4" w:space="0" w:color="000000"/>
              <w:right w:val="single" w:sz="4" w:space="0" w:color="000000"/>
            </w:tcBorders>
          </w:tcPr>
          <w:p w14:paraId="7CD362AD"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Выполнение арифметических действий и решение текстовых задач, совершая арифметические действия</w:t>
            </w:r>
          </w:p>
        </w:tc>
        <w:tc>
          <w:tcPr>
            <w:tcW w:w="2101" w:type="dxa"/>
            <w:tcBorders>
              <w:top w:val="single" w:sz="4" w:space="0" w:color="000000"/>
              <w:left w:val="single" w:sz="4" w:space="0" w:color="000000"/>
              <w:bottom w:val="single" w:sz="4" w:space="0" w:color="000000"/>
              <w:right w:val="single" w:sz="4" w:space="0" w:color="000000"/>
            </w:tcBorders>
          </w:tcPr>
          <w:p w14:paraId="547D840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Дают адекватную оценку результатам своей учебной деятельности, проявляют положительное от</w:t>
            </w:r>
            <w:r w:rsidRPr="003B7B82">
              <w:rPr>
                <w:rFonts w:ascii="Times New Roman" w:eastAsia="Times New Roman" w:hAnsi="Times New Roman" w:cs="Times New Roman"/>
                <w:sz w:val="20"/>
                <w:szCs w:val="20"/>
                <w:lang w:eastAsia="ru-RU"/>
              </w:rPr>
              <w:softHyphen/>
              <w:t>ношение к предмету</w:t>
            </w:r>
          </w:p>
        </w:tc>
        <w:tc>
          <w:tcPr>
            <w:tcW w:w="3089" w:type="dxa"/>
            <w:tcBorders>
              <w:top w:val="single" w:sz="4" w:space="0" w:color="000000"/>
              <w:left w:val="single" w:sz="4" w:space="0" w:color="000000"/>
              <w:bottom w:val="single" w:sz="4" w:space="0" w:color="000000"/>
              <w:right w:val="single" w:sz="4" w:space="0" w:color="000000"/>
            </w:tcBorders>
          </w:tcPr>
          <w:p w14:paraId="6E3FD4A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средства.</w:t>
            </w:r>
          </w:p>
          <w:p w14:paraId="21CD8354"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передают содержание в сжатом или развернутом виде.</w:t>
            </w:r>
          </w:p>
          <w:p w14:paraId="6433E8C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отстаивать  свою точку зрения, аргументируя ее, подтверждая фактами.</w:t>
            </w:r>
          </w:p>
          <w:p w14:paraId="3676347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1738" w:type="dxa"/>
            <w:tcBorders>
              <w:top w:val="single" w:sz="4" w:space="0" w:color="000000"/>
              <w:left w:val="single" w:sz="4" w:space="0" w:color="000000"/>
              <w:bottom w:val="single" w:sz="4" w:space="0" w:color="000000"/>
              <w:right w:val="single" w:sz="4" w:space="0" w:color="000000"/>
            </w:tcBorders>
          </w:tcPr>
          <w:p w14:paraId="6FC8BEE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Тестирование.</w:t>
            </w:r>
          </w:p>
        </w:tc>
      </w:tr>
      <w:tr w:rsidR="003B7B82" w:rsidRPr="003B7B82" w14:paraId="4FF92217"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6E4CAE70"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133</w:t>
            </w:r>
          </w:p>
        </w:tc>
        <w:tc>
          <w:tcPr>
            <w:tcW w:w="2034" w:type="dxa"/>
            <w:tcBorders>
              <w:top w:val="single" w:sz="4" w:space="0" w:color="000000"/>
              <w:left w:val="single" w:sz="4" w:space="0" w:color="000000"/>
              <w:bottom w:val="single" w:sz="4" w:space="0" w:color="000000"/>
              <w:right w:val="single" w:sz="4" w:space="0" w:color="000000"/>
            </w:tcBorders>
          </w:tcPr>
          <w:p w14:paraId="0ECCF66E"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на сложение и вычитание смешанных чисел</w:t>
            </w:r>
          </w:p>
        </w:tc>
        <w:tc>
          <w:tcPr>
            <w:tcW w:w="681" w:type="dxa"/>
            <w:tcBorders>
              <w:top w:val="single" w:sz="4" w:space="0" w:color="000000"/>
              <w:left w:val="single" w:sz="4" w:space="0" w:color="000000"/>
              <w:bottom w:val="single" w:sz="4" w:space="0" w:color="000000"/>
              <w:right w:val="single" w:sz="4" w:space="0" w:color="000000"/>
            </w:tcBorders>
          </w:tcPr>
          <w:p w14:paraId="68168831"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23" w:type="dxa"/>
            <w:tcBorders>
              <w:top w:val="single" w:sz="4" w:space="0" w:color="000000"/>
              <w:left w:val="single" w:sz="4" w:space="0" w:color="000000"/>
              <w:bottom w:val="single" w:sz="4" w:space="0" w:color="000000"/>
              <w:right w:val="single" w:sz="4" w:space="0" w:color="000000"/>
            </w:tcBorders>
          </w:tcPr>
          <w:p w14:paraId="43739C6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решение задач на сложение и вычитание смешанных чисел.</w:t>
            </w:r>
          </w:p>
          <w:p w14:paraId="4544557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сложение и вычитание смешанных чисел.</w:t>
            </w:r>
          </w:p>
        </w:tc>
        <w:tc>
          <w:tcPr>
            <w:tcW w:w="2109" w:type="dxa"/>
            <w:tcBorders>
              <w:top w:val="single" w:sz="4" w:space="0" w:color="000000"/>
              <w:left w:val="single" w:sz="4" w:space="0" w:color="000000"/>
              <w:bottom w:val="single" w:sz="4" w:space="0" w:color="000000"/>
              <w:right w:val="single" w:sz="4" w:space="0" w:color="000000"/>
            </w:tcBorders>
          </w:tcPr>
          <w:p w14:paraId="698F9097"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Решают текстовые задачи, совершая арифметические действия с дробями и смешанными числами</w:t>
            </w:r>
          </w:p>
        </w:tc>
        <w:tc>
          <w:tcPr>
            <w:tcW w:w="2101" w:type="dxa"/>
            <w:tcBorders>
              <w:top w:val="single" w:sz="4" w:space="0" w:color="000000"/>
              <w:left w:val="single" w:sz="4" w:space="0" w:color="000000"/>
              <w:bottom w:val="single" w:sz="4" w:space="0" w:color="000000"/>
              <w:right w:val="single" w:sz="4" w:space="0" w:color="000000"/>
            </w:tcBorders>
          </w:tcPr>
          <w:p w14:paraId="43AAF34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широкий познавательный интерес к способам решения  учебных задач, положительное отношение к урокам математики, адекватно оценивают  результаты своей учебной деятельности.</w:t>
            </w:r>
          </w:p>
          <w:p w14:paraId="1044DA3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p w14:paraId="3C754D5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3089" w:type="dxa"/>
            <w:tcBorders>
              <w:top w:val="single" w:sz="4" w:space="0" w:color="000000"/>
              <w:left w:val="single" w:sz="4" w:space="0" w:color="000000"/>
              <w:bottom w:val="single" w:sz="4" w:space="0" w:color="000000"/>
              <w:right w:val="single" w:sz="4" w:space="0" w:color="000000"/>
            </w:tcBorders>
          </w:tcPr>
          <w:p w14:paraId="7B260EF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понимают причины неуспеха и находят способы выхода из данной ситуации.</w:t>
            </w:r>
          </w:p>
          <w:p w14:paraId="7E19620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передают содержание в сжатом и развернутом виде.</w:t>
            </w:r>
          </w:p>
          <w:p w14:paraId="2ED1FB2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Коммуникативные</w:t>
            </w:r>
            <w:r w:rsidRPr="003B7B82">
              <w:rPr>
                <w:rFonts w:ascii="Times New Roman" w:eastAsia="Times New Roman" w:hAnsi="Times New Roman" w:cs="Times New Roman"/>
                <w:sz w:val="20"/>
                <w:szCs w:val="20"/>
                <w:lang w:eastAsia="ru-RU"/>
              </w:rPr>
              <w:t xml:space="preserve">  – умеют критично относиться к  своему мнению.</w:t>
            </w:r>
          </w:p>
        </w:tc>
        <w:tc>
          <w:tcPr>
            <w:tcW w:w="1738" w:type="dxa"/>
            <w:tcBorders>
              <w:top w:val="single" w:sz="4" w:space="0" w:color="000000"/>
              <w:left w:val="single" w:sz="4" w:space="0" w:color="000000"/>
              <w:bottom w:val="single" w:sz="4" w:space="0" w:color="000000"/>
              <w:right w:val="single" w:sz="4" w:space="0" w:color="000000"/>
            </w:tcBorders>
          </w:tcPr>
          <w:p w14:paraId="489D274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w:t>
            </w:r>
          </w:p>
        </w:tc>
      </w:tr>
      <w:tr w:rsidR="003B7B82" w:rsidRPr="003B7B82" w14:paraId="5DC3A7B7"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239DAEE3"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134</w:t>
            </w:r>
          </w:p>
        </w:tc>
        <w:tc>
          <w:tcPr>
            <w:tcW w:w="2034" w:type="dxa"/>
            <w:tcBorders>
              <w:top w:val="single" w:sz="4" w:space="0" w:color="000000"/>
              <w:left w:val="single" w:sz="4" w:space="0" w:color="000000"/>
              <w:bottom w:val="single" w:sz="4" w:space="0" w:color="000000"/>
              <w:right w:val="single" w:sz="4" w:space="0" w:color="000000"/>
            </w:tcBorders>
          </w:tcPr>
          <w:p w14:paraId="734B0ED5"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на сложение и вычитание смешанных чисел</w:t>
            </w:r>
          </w:p>
        </w:tc>
        <w:tc>
          <w:tcPr>
            <w:tcW w:w="681" w:type="dxa"/>
            <w:tcBorders>
              <w:top w:val="single" w:sz="4" w:space="0" w:color="000000"/>
              <w:left w:val="single" w:sz="4" w:space="0" w:color="000000"/>
              <w:bottom w:val="single" w:sz="4" w:space="0" w:color="000000"/>
              <w:right w:val="single" w:sz="4" w:space="0" w:color="000000"/>
            </w:tcBorders>
          </w:tcPr>
          <w:p w14:paraId="2184EF73"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23" w:type="dxa"/>
            <w:tcBorders>
              <w:top w:val="single" w:sz="4" w:space="0" w:color="000000"/>
              <w:left w:val="single" w:sz="4" w:space="0" w:color="000000"/>
              <w:bottom w:val="single" w:sz="4" w:space="0" w:color="000000"/>
              <w:right w:val="single" w:sz="4" w:space="0" w:color="000000"/>
            </w:tcBorders>
          </w:tcPr>
          <w:p w14:paraId="03E2E22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–сложение и вычитание смешанных чисел.</w:t>
            </w:r>
          </w:p>
        </w:tc>
        <w:tc>
          <w:tcPr>
            <w:tcW w:w="2109" w:type="dxa"/>
            <w:tcBorders>
              <w:top w:val="single" w:sz="4" w:space="0" w:color="000000"/>
              <w:left w:val="single" w:sz="4" w:space="0" w:color="000000"/>
              <w:bottom w:val="single" w:sz="4" w:space="0" w:color="000000"/>
              <w:right w:val="single" w:sz="4" w:space="0" w:color="000000"/>
            </w:tcBorders>
          </w:tcPr>
          <w:p w14:paraId="320B9232"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Решают текстовые задачи, совершая арифметические действия с дробями и смешанными числами</w:t>
            </w:r>
          </w:p>
        </w:tc>
        <w:tc>
          <w:tcPr>
            <w:tcW w:w="2101" w:type="dxa"/>
            <w:tcBorders>
              <w:top w:val="single" w:sz="4" w:space="0" w:color="000000"/>
              <w:left w:val="single" w:sz="4" w:space="0" w:color="000000"/>
              <w:bottom w:val="single" w:sz="4" w:space="0" w:color="000000"/>
              <w:right w:val="single" w:sz="4" w:space="0" w:color="000000"/>
            </w:tcBorders>
          </w:tcPr>
          <w:p w14:paraId="00F4445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широкий познавательный интерес к способам решения  учебных задач, положительное отношение к урокам математики, адекватно оценивают  результаты своей учебной деятельности.</w:t>
            </w:r>
          </w:p>
          <w:p w14:paraId="35EE454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p w14:paraId="10E36FF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3089" w:type="dxa"/>
            <w:tcBorders>
              <w:top w:val="single" w:sz="4" w:space="0" w:color="000000"/>
              <w:left w:val="single" w:sz="4" w:space="0" w:color="000000"/>
              <w:bottom w:val="single" w:sz="4" w:space="0" w:color="000000"/>
              <w:right w:val="single" w:sz="4" w:space="0" w:color="000000"/>
            </w:tcBorders>
          </w:tcPr>
          <w:p w14:paraId="004AE8C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понимают причины неуспеха и находят способы выхода из данной ситуации.</w:t>
            </w:r>
          </w:p>
          <w:p w14:paraId="54D15E9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передают содержание в сжатом и развернутом виде.</w:t>
            </w:r>
          </w:p>
          <w:p w14:paraId="7F27364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Коммуникативные</w:t>
            </w:r>
            <w:r w:rsidRPr="003B7B82">
              <w:rPr>
                <w:rFonts w:ascii="Times New Roman" w:eastAsia="Times New Roman" w:hAnsi="Times New Roman" w:cs="Times New Roman"/>
                <w:sz w:val="20"/>
                <w:szCs w:val="20"/>
                <w:lang w:eastAsia="ru-RU"/>
              </w:rPr>
              <w:t xml:space="preserve">  – умеют критично относиться к  своему мнению.</w:t>
            </w:r>
          </w:p>
        </w:tc>
        <w:tc>
          <w:tcPr>
            <w:tcW w:w="1738" w:type="dxa"/>
            <w:tcBorders>
              <w:top w:val="single" w:sz="4" w:space="0" w:color="000000"/>
              <w:left w:val="single" w:sz="4" w:space="0" w:color="000000"/>
              <w:bottom w:val="single" w:sz="4" w:space="0" w:color="000000"/>
              <w:right w:val="single" w:sz="4" w:space="0" w:color="000000"/>
            </w:tcBorders>
          </w:tcPr>
          <w:p w14:paraId="1E592A9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Самостоятельная.</w:t>
            </w:r>
          </w:p>
        </w:tc>
      </w:tr>
      <w:tr w:rsidR="003B7B82" w:rsidRPr="003B7B82" w14:paraId="058F4C21"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3605EE8C"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lastRenderedPageBreak/>
              <w:t>135</w:t>
            </w:r>
          </w:p>
        </w:tc>
        <w:tc>
          <w:tcPr>
            <w:tcW w:w="2034" w:type="dxa"/>
            <w:tcBorders>
              <w:top w:val="single" w:sz="4" w:space="0" w:color="000000"/>
              <w:left w:val="single" w:sz="4" w:space="0" w:color="000000"/>
              <w:bottom w:val="single" w:sz="4" w:space="0" w:color="000000"/>
              <w:right w:val="single" w:sz="4" w:space="0" w:color="000000"/>
            </w:tcBorders>
          </w:tcPr>
          <w:p w14:paraId="1C9D4D40"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на взвешивание</w:t>
            </w:r>
          </w:p>
        </w:tc>
        <w:tc>
          <w:tcPr>
            <w:tcW w:w="681" w:type="dxa"/>
            <w:tcBorders>
              <w:top w:val="single" w:sz="4" w:space="0" w:color="000000"/>
              <w:left w:val="single" w:sz="4" w:space="0" w:color="000000"/>
              <w:bottom w:val="single" w:sz="4" w:space="0" w:color="000000"/>
              <w:right w:val="single" w:sz="4" w:space="0" w:color="000000"/>
            </w:tcBorders>
          </w:tcPr>
          <w:p w14:paraId="59A9424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23" w:type="dxa"/>
            <w:tcBorders>
              <w:top w:val="single" w:sz="4" w:space="0" w:color="000000"/>
              <w:left w:val="single" w:sz="4" w:space="0" w:color="000000"/>
              <w:bottom w:val="single" w:sz="4" w:space="0" w:color="000000"/>
              <w:right w:val="single" w:sz="4" w:space="0" w:color="000000"/>
            </w:tcBorders>
          </w:tcPr>
          <w:p w14:paraId="4D616AB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решение задач.</w:t>
            </w:r>
          </w:p>
        </w:tc>
        <w:tc>
          <w:tcPr>
            <w:tcW w:w="2109" w:type="dxa"/>
            <w:tcBorders>
              <w:top w:val="single" w:sz="4" w:space="0" w:color="000000"/>
              <w:left w:val="single" w:sz="4" w:space="0" w:color="000000"/>
              <w:bottom w:val="single" w:sz="4" w:space="0" w:color="000000"/>
              <w:right w:val="single" w:sz="4" w:space="0" w:color="000000"/>
            </w:tcBorders>
          </w:tcPr>
          <w:p w14:paraId="2D472FFE"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color w:val="333333"/>
                <w:sz w:val="20"/>
                <w:szCs w:val="20"/>
                <w:shd w:val="clear" w:color="auto" w:fill="FFFFFF"/>
              </w:rPr>
              <w:t>Решают задачи на определение фальшивых монет или предметов разного веса с помощью нескольких взвешиваний на чашечных весах без гирь.</w:t>
            </w:r>
          </w:p>
        </w:tc>
        <w:tc>
          <w:tcPr>
            <w:tcW w:w="2101" w:type="dxa"/>
            <w:tcBorders>
              <w:top w:val="single" w:sz="4" w:space="0" w:color="000000"/>
              <w:left w:val="single" w:sz="4" w:space="0" w:color="000000"/>
              <w:bottom w:val="single" w:sz="4" w:space="0" w:color="000000"/>
              <w:right w:val="single" w:sz="4" w:space="0" w:color="000000"/>
            </w:tcBorders>
          </w:tcPr>
          <w:p w14:paraId="1F08EA6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широкий познавательный интерес к способам решения  учебных задач, положительное отношение к урокам математики, адекватно оценивают  результаты своей учебной деятельности</w:t>
            </w:r>
          </w:p>
        </w:tc>
        <w:tc>
          <w:tcPr>
            <w:tcW w:w="3089" w:type="dxa"/>
            <w:tcBorders>
              <w:top w:val="single" w:sz="4" w:space="0" w:color="000000"/>
              <w:left w:val="single" w:sz="4" w:space="0" w:color="000000"/>
              <w:bottom w:val="single" w:sz="4" w:space="0" w:color="000000"/>
              <w:right w:val="single" w:sz="4" w:space="0" w:color="000000"/>
            </w:tcBorders>
          </w:tcPr>
          <w:p w14:paraId="3414738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источники информации. </w:t>
            </w: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делают предположения об информации, необходимой для решения учебной задачи.</w:t>
            </w:r>
          </w:p>
          <w:p w14:paraId="0FA148FB"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слушать других, принимать другую точку зрения, изменять свою точку зрения.</w:t>
            </w:r>
          </w:p>
        </w:tc>
        <w:tc>
          <w:tcPr>
            <w:tcW w:w="1738" w:type="dxa"/>
            <w:tcBorders>
              <w:top w:val="single" w:sz="4" w:space="0" w:color="000000"/>
              <w:left w:val="single" w:sz="4" w:space="0" w:color="000000"/>
              <w:bottom w:val="single" w:sz="4" w:space="0" w:color="000000"/>
              <w:right w:val="single" w:sz="4" w:space="0" w:color="000000"/>
            </w:tcBorders>
          </w:tcPr>
          <w:p w14:paraId="3979827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69DD61C7"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65683E3D"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136</w:t>
            </w:r>
          </w:p>
        </w:tc>
        <w:tc>
          <w:tcPr>
            <w:tcW w:w="2034" w:type="dxa"/>
            <w:vMerge w:val="restart"/>
            <w:tcBorders>
              <w:top w:val="single" w:sz="4" w:space="0" w:color="000000"/>
              <w:left w:val="single" w:sz="4" w:space="0" w:color="000000"/>
              <w:right w:val="single" w:sz="4" w:space="0" w:color="000000"/>
            </w:tcBorders>
          </w:tcPr>
          <w:p w14:paraId="6B28A976" w14:textId="77777777" w:rsidR="003B7B82" w:rsidRPr="003B7B82" w:rsidRDefault="003B7B82" w:rsidP="003B7B82">
            <w:pPr>
              <w:spacing w:after="0" w:line="240" w:lineRule="auto"/>
              <w:contextualSpacing/>
              <w:rPr>
                <w:rFonts w:ascii="Times New Roman" w:eastAsia="Calibri" w:hAnsi="Times New Roman" w:cs="Times New Roman"/>
                <w:b/>
                <w:color w:val="FF0000"/>
                <w:sz w:val="24"/>
                <w:szCs w:val="24"/>
              </w:rPr>
            </w:pPr>
            <w:r w:rsidRPr="003B7B82">
              <w:rPr>
                <w:rFonts w:ascii="Times New Roman" w:eastAsia="Calibri" w:hAnsi="Times New Roman" w:cs="Times New Roman"/>
                <w:b/>
                <w:color w:val="FF0000"/>
                <w:sz w:val="24"/>
                <w:szCs w:val="24"/>
              </w:rPr>
              <w:t>Проект по математике – «Ох уж эти дроби…»</w:t>
            </w:r>
          </w:p>
          <w:p w14:paraId="11FA0503" w14:textId="77777777" w:rsidR="003B7B82" w:rsidRPr="003B7B82" w:rsidRDefault="003B7B82" w:rsidP="003B7B82">
            <w:pPr>
              <w:rPr>
                <w:rFonts w:ascii="Times New Roman" w:eastAsia="Times New Roman" w:hAnsi="Times New Roman" w:cs="Times New Roman"/>
                <w:sz w:val="24"/>
                <w:szCs w:val="24"/>
              </w:rPr>
            </w:pPr>
          </w:p>
        </w:tc>
        <w:tc>
          <w:tcPr>
            <w:tcW w:w="681" w:type="dxa"/>
            <w:tcBorders>
              <w:top w:val="single" w:sz="4" w:space="0" w:color="000000"/>
              <w:left w:val="single" w:sz="4" w:space="0" w:color="000000"/>
              <w:bottom w:val="single" w:sz="4" w:space="0" w:color="000000"/>
              <w:right w:val="single" w:sz="4" w:space="0" w:color="000000"/>
            </w:tcBorders>
          </w:tcPr>
          <w:p w14:paraId="3F9F025B"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23" w:type="dxa"/>
            <w:tcBorders>
              <w:top w:val="single" w:sz="4" w:space="0" w:color="000000"/>
              <w:left w:val="single" w:sz="4" w:space="0" w:color="000000"/>
              <w:bottom w:val="single" w:sz="4" w:space="0" w:color="000000"/>
              <w:right w:val="single" w:sz="4" w:space="0" w:color="000000"/>
            </w:tcBorders>
          </w:tcPr>
          <w:p w14:paraId="522A34B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вопросов, связанных с историей обыкновенных дробей</w:t>
            </w:r>
          </w:p>
        </w:tc>
        <w:tc>
          <w:tcPr>
            <w:tcW w:w="2109" w:type="dxa"/>
            <w:vMerge w:val="restart"/>
            <w:tcBorders>
              <w:top w:val="single" w:sz="4" w:space="0" w:color="000000"/>
              <w:left w:val="single" w:sz="4" w:space="0" w:color="000000"/>
              <w:right w:val="single" w:sz="4" w:space="0" w:color="000000"/>
            </w:tcBorders>
          </w:tcPr>
          <w:p w14:paraId="38358AFA"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color w:val="333333"/>
                <w:sz w:val="20"/>
                <w:szCs w:val="20"/>
                <w:shd w:val="clear" w:color="auto" w:fill="FFFFFF"/>
              </w:rPr>
            </w:pPr>
            <w:r w:rsidRPr="003B7B82">
              <w:rPr>
                <w:rFonts w:ascii="Times New Roman" w:eastAsia="Times New Roman" w:hAnsi="Times New Roman" w:cs="Times New Roman"/>
                <w:color w:val="000000"/>
                <w:sz w:val="20"/>
                <w:szCs w:val="20"/>
                <w:shd w:val="clear" w:color="auto" w:fill="FFFFFF"/>
              </w:rPr>
              <w:t>Изучают историю развития обыкновенных дробей (дроби в древнем Египте, в Риме, в Вавилоне, в Греции, на Руси и в других государствах древности). Решают старинные задачи с использованием дробей. Изучают применение дробей в повседневной жизни. </w:t>
            </w:r>
          </w:p>
        </w:tc>
        <w:tc>
          <w:tcPr>
            <w:tcW w:w="2101" w:type="dxa"/>
            <w:vMerge w:val="restart"/>
            <w:tcBorders>
              <w:top w:val="single" w:sz="4" w:space="0" w:color="000000"/>
              <w:left w:val="single" w:sz="4" w:space="0" w:color="000000"/>
              <w:right w:val="single" w:sz="4" w:space="0" w:color="000000"/>
            </w:tcBorders>
          </w:tcPr>
          <w:p w14:paraId="792176A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устойчивый интерес к способам решения познавательных задач; дают положи</w:t>
            </w:r>
            <w:r w:rsidRPr="003B7B82">
              <w:rPr>
                <w:rFonts w:ascii="Times New Roman" w:eastAsia="Times New Roman" w:hAnsi="Times New Roman" w:cs="Times New Roman"/>
                <w:sz w:val="20"/>
                <w:szCs w:val="20"/>
                <w:lang w:eastAsia="ru-RU"/>
              </w:rPr>
              <w:softHyphen/>
              <w:t>тельную самооценку и оценку результатов УД, объясняют себе свои наиболее заметные достижения</w:t>
            </w:r>
          </w:p>
        </w:tc>
        <w:tc>
          <w:tcPr>
            <w:tcW w:w="3089" w:type="dxa"/>
            <w:vMerge w:val="restart"/>
            <w:tcBorders>
              <w:top w:val="single" w:sz="4" w:space="0" w:color="000000"/>
              <w:left w:val="single" w:sz="4" w:space="0" w:color="000000"/>
              <w:right w:val="single" w:sz="4" w:space="0" w:color="000000"/>
            </w:tcBorders>
          </w:tcPr>
          <w:p w14:paraId="13D0E837"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Регулятивные</w:t>
            </w:r>
            <w:r w:rsidRPr="003B7B82">
              <w:rPr>
                <w:rFonts w:ascii="Times New Roman" w:eastAsia="Times New Roman" w:hAnsi="Times New Roman" w:cs="Times New Roman"/>
                <w:bCs/>
                <w:iCs/>
                <w:sz w:val="20"/>
                <w:szCs w:val="20"/>
                <w:lang w:eastAsia="zh-CN"/>
              </w:rPr>
              <w:t xml:space="preserve">  – работают по составленному плану, используют основные и дополнительные источники информации.</w:t>
            </w:r>
          </w:p>
          <w:p w14:paraId="506944D8"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сопоставляют и отбирают информацию, полученную из разных источников.</w:t>
            </w:r>
          </w:p>
          <w:p w14:paraId="7182FB84"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bCs/>
                <w:iCs/>
                <w:sz w:val="20"/>
                <w:szCs w:val="20"/>
                <w:u w:val="single"/>
                <w:lang w:eastAsia="ru-RU"/>
              </w:rPr>
              <w:t>Коммуникативные</w:t>
            </w:r>
            <w:r w:rsidRPr="003B7B82">
              <w:rPr>
                <w:rFonts w:ascii="Times New Roman" w:eastAsia="Times New Roman" w:hAnsi="Times New Roman" w:cs="Times New Roman"/>
                <w:bCs/>
                <w:iCs/>
                <w:sz w:val="20"/>
                <w:szCs w:val="20"/>
                <w:lang w:eastAsia="ru-RU"/>
              </w:rPr>
              <w:t xml:space="preserve">  – умеют выполнять различные роли в группе, сотрудничать при решении задач.</w:t>
            </w:r>
          </w:p>
        </w:tc>
        <w:tc>
          <w:tcPr>
            <w:tcW w:w="1738" w:type="dxa"/>
            <w:vMerge w:val="restart"/>
            <w:tcBorders>
              <w:top w:val="single" w:sz="4" w:space="0" w:color="000000"/>
              <w:left w:val="single" w:sz="4" w:space="0" w:color="000000"/>
              <w:right w:val="single" w:sz="4" w:space="0" w:color="000000"/>
            </w:tcBorders>
          </w:tcPr>
          <w:p w14:paraId="48F7EA1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Защита презентаций, рефератов, составление задачника.</w:t>
            </w:r>
          </w:p>
        </w:tc>
      </w:tr>
      <w:tr w:rsidR="003B7B82" w:rsidRPr="003B7B82" w14:paraId="7F090001"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6CFD0A2C"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137</w:t>
            </w:r>
          </w:p>
        </w:tc>
        <w:tc>
          <w:tcPr>
            <w:tcW w:w="2034" w:type="dxa"/>
            <w:vMerge/>
            <w:tcBorders>
              <w:left w:val="single" w:sz="4" w:space="0" w:color="000000"/>
              <w:bottom w:val="single" w:sz="4" w:space="0" w:color="000000"/>
              <w:right w:val="single" w:sz="4" w:space="0" w:color="000000"/>
            </w:tcBorders>
          </w:tcPr>
          <w:p w14:paraId="427C35FE" w14:textId="77777777" w:rsidR="003B7B82" w:rsidRPr="003B7B82" w:rsidRDefault="003B7B82" w:rsidP="003B7B82">
            <w:pPr>
              <w:rPr>
                <w:rFonts w:ascii="Times New Roman" w:eastAsia="Times New Roman" w:hAnsi="Times New Roman" w:cs="Times New Roman"/>
                <w:sz w:val="24"/>
                <w:szCs w:val="24"/>
              </w:rPr>
            </w:pPr>
          </w:p>
        </w:tc>
        <w:tc>
          <w:tcPr>
            <w:tcW w:w="681" w:type="dxa"/>
            <w:tcBorders>
              <w:top w:val="single" w:sz="4" w:space="0" w:color="000000"/>
              <w:left w:val="single" w:sz="4" w:space="0" w:color="000000"/>
              <w:bottom w:val="single" w:sz="4" w:space="0" w:color="000000"/>
              <w:right w:val="single" w:sz="4" w:space="0" w:color="000000"/>
            </w:tcBorders>
          </w:tcPr>
          <w:p w14:paraId="32301C6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23" w:type="dxa"/>
            <w:tcBorders>
              <w:top w:val="single" w:sz="4" w:space="0" w:color="000000"/>
              <w:left w:val="single" w:sz="4" w:space="0" w:color="000000"/>
              <w:bottom w:val="single" w:sz="4" w:space="0" w:color="000000"/>
              <w:right w:val="single" w:sz="4" w:space="0" w:color="000000"/>
            </w:tcBorders>
          </w:tcPr>
          <w:p w14:paraId="7ABF628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решение задач</w:t>
            </w:r>
          </w:p>
        </w:tc>
        <w:tc>
          <w:tcPr>
            <w:tcW w:w="2109" w:type="dxa"/>
            <w:vMerge/>
            <w:tcBorders>
              <w:left w:val="single" w:sz="4" w:space="0" w:color="000000"/>
              <w:bottom w:val="single" w:sz="4" w:space="0" w:color="000000"/>
              <w:right w:val="single" w:sz="4" w:space="0" w:color="000000"/>
            </w:tcBorders>
          </w:tcPr>
          <w:p w14:paraId="1B34BD13"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color w:val="333333"/>
                <w:sz w:val="20"/>
                <w:szCs w:val="20"/>
                <w:shd w:val="clear" w:color="auto" w:fill="FFFFFF"/>
              </w:rPr>
            </w:pPr>
          </w:p>
        </w:tc>
        <w:tc>
          <w:tcPr>
            <w:tcW w:w="2101" w:type="dxa"/>
            <w:vMerge/>
            <w:tcBorders>
              <w:left w:val="single" w:sz="4" w:space="0" w:color="000000"/>
              <w:bottom w:val="single" w:sz="4" w:space="0" w:color="000000"/>
              <w:right w:val="single" w:sz="4" w:space="0" w:color="000000"/>
            </w:tcBorders>
          </w:tcPr>
          <w:p w14:paraId="5146538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3089" w:type="dxa"/>
            <w:vMerge/>
            <w:tcBorders>
              <w:left w:val="single" w:sz="4" w:space="0" w:color="000000"/>
              <w:bottom w:val="single" w:sz="4" w:space="0" w:color="000000"/>
              <w:right w:val="single" w:sz="4" w:space="0" w:color="000000"/>
            </w:tcBorders>
          </w:tcPr>
          <w:p w14:paraId="11FE27ED"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p>
        </w:tc>
        <w:tc>
          <w:tcPr>
            <w:tcW w:w="1738" w:type="dxa"/>
            <w:vMerge/>
            <w:tcBorders>
              <w:left w:val="single" w:sz="4" w:space="0" w:color="000000"/>
              <w:bottom w:val="single" w:sz="4" w:space="0" w:color="000000"/>
              <w:right w:val="single" w:sz="4" w:space="0" w:color="000000"/>
            </w:tcBorders>
          </w:tcPr>
          <w:p w14:paraId="5E4E5B1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r>
      <w:tr w:rsidR="003B7B82" w:rsidRPr="003B7B82" w14:paraId="4E72C974" w14:textId="77777777" w:rsidTr="003B7B82">
        <w:trPr>
          <w:trHeight w:val="267"/>
          <w:jc w:val="center"/>
        </w:trPr>
        <w:tc>
          <w:tcPr>
            <w:tcW w:w="645" w:type="dxa"/>
            <w:tcBorders>
              <w:top w:val="single" w:sz="4" w:space="0" w:color="000000"/>
              <w:left w:val="single" w:sz="4" w:space="0" w:color="000000"/>
              <w:bottom w:val="single" w:sz="4" w:space="0" w:color="000000"/>
              <w:right w:val="single" w:sz="4" w:space="0" w:color="000000"/>
            </w:tcBorders>
          </w:tcPr>
          <w:p w14:paraId="17521C3A"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138</w:t>
            </w:r>
          </w:p>
        </w:tc>
        <w:tc>
          <w:tcPr>
            <w:tcW w:w="2034" w:type="dxa"/>
            <w:tcBorders>
              <w:top w:val="single" w:sz="4" w:space="0" w:color="000000"/>
              <w:left w:val="single" w:sz="4" w:space="0" w:color="000000"/>
              <w:bottom w:val="single" w:sz="4" w:space="0" w:color="000000"/>
              <w:right w:val="single" w:sz="4" w:space="0" w:color="000000"/>
            </w:tcBorders>
          </w:tcPr>
          <w:p w14:paraId="4411AC45" w14:textId="77777777" w:rsidR="003B7B82" w:rsidRPr="003B7B82" w:rsidRDefault="003B7B82" w:rsidP="003B7B82">
            <w:pPr>
              <w:rPr>
                <w:rFonts w:ascii="Times New Roman" w:eastAsia="Times New Roman" w:hAnsi="Times New Roman" w:cs="Times New Roman"/>
                <w:b/>
                <w:sz w:val="24"/>
                <w:szCs w:val="24"/>
              </w:rPr>
            </w:pPr>
            <w:r w:rsidRPr="003B7B82">
              <w:rPr>
                <w:rFonts w:ascii="Times New Roman" w:eastAsia="Times New Roman" w:hAnsi="Times New Roman" w:cs="Times New Roman"/>
                <w:b/>
                <w:sz w:val="24"/>
                <w:szCs w:val="24"/>
              </w:rPr>
              <w:t>Контрольная работа №8 «Сложение и вычитание дробей с одинаковыми знаменателями»</w:t>
            </w:r>
          </w:p>
        </w:tc>
        <w:tc>
          <w:tcPr>
            <w:tcW w:w="681" w:type="dxa"/>
            <w:tcBorders>
              <w:top w:val="single" w:sz="4" w:space="0" w:color="000000"/>
              <w:left w:val="single" w:sz="4" w:space="0" w:color="000000"/>
              <w:bottom w:val="single" w:sz="4" w:space="0" w:color="000000"/>
              <w:right w:val="single" w:sz="4" w:space="0" w:color="000000"/>
            </w:tcBorders>
          </w:tcPr>
          <w:p w14:paraId="750AACA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23" w:type="dxa"/>
            <w:tcBorders>
              <w:top w:val="single" w:sz="4" w:space="0" w:color="000000"/>
              <w:left w:val="single" w:sz="4" w:space="0" w:color="000000"/>
              <w:bottom w:val="single" w:sz="4" w:space="0" w:color="000000"/>
              <w:right w:val="single" w:sz="4" w:space="0" w:color="000000"/>
            </w:tcBorders>
          </w:tcPr>
          <w:p w14:paraId="358F725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Решение контрольной работы </w:t>
            </w:r>
          </w:p>
        </w:tc>
        <w:tc>
          <w:tcPr>
            <w:tcW w:w="2109" w:type="dxa"/>
            <w:tcBorders>
              <w:top w:val="single" w:sz="4" w:space="0" w:color="000000"/>
              <w:left w:val="single" w:sz="4" w:space="0" w:color="000000"/>
              <w:bottom w:val="single" w:sz="4" w:space="0" w:color="000000"/>
              <w:right w:val="single" w:sz="4" w:space="0" w:color="000000"/>
            </w:tcBorders>
          </w:tcPr>
          <w:p w14:paraId="5B22596F"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Преобразовывают обыкновенные дроби, сравнивают и упорядочивают их. Выполняют вычисления с обыкновенными дробями. Используют эквивалентные представления дробных чисел при их сравнении, при вычислениях.</w:t>
            </w:r>
          </w:p>
          <w:p w14:paraId="4FCDCB65"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p>
        </w:tc>
        <w:tc>
          <w:tcPr>
            <w:tcW w:w="2101" w:type="dxa"/>
            <w:tcBorders>
              <w:top w:val="single" w:sz="4" w:space="0" w:color="000000"/>
              <w:left w:val="single" w:sz="4" w:space="0" w:color="000000"/>
              <w:bottom w:val="single" w:sz="4" w:space="0" w:color="000000"/>
              <w:right w:val="single" w:sz="4" w:space="0" w:color="000000"/>
            </w:tcBorders>
          </w:tcPr>
          <w:p w14:paraId="2500B3E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себе свои наиболее заметные достижения</w:t>
            </w:r>
          </w:p>
        </w:tc>
        <w:tc>
          <w:tcPr>
            <w:tcW w:w="3089" w:type="dxa"/>
            <w:tcBorders>
              <w:top w:val="single" w:sz="4" w:space="0" w:color="000000"/>
              <w:left w:val="single" w:sz="4" w:space="0" w:color="000000"/>
              <w:bottom w:val="single" w:sz="4" w:space="0" w:color="000000"/>
              <w:right w:val="single" w:sz="4" w:space="0" w:color="000000"/>
            </w:tcBorders>
          </w:tcPr>
          <w:p w14:paraId="2701EF4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понимают причины неуспеха и находят способы выхода из данной ситуации.</w:t>
            </w:r>
          </w:p>
          <w:p w14:paraId="104501D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делают предположения об информации, нужной для решения задач.</w:t>
            </w:r>
          </w:p>
          <w:p w14:paraId="4263309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Коммуникативные</w:t>
            </w:r>
            <w:r w:rsidRPr="003B7B82">
              <w:rPr>
                <w:rFonts w:ascii="Times New Roman" w:eastAsia="Times New Roman" w:hAnsi="Times New Roman" w:cs="Times New Roman"/>
                <w:sz w:val="20"/>
                <w:szCs w:val="20"/>
                <w:lang w:eastAsia="ru-RU"/>
              </w:rPr>
              <w:t xml:space="preserve">  – умеют критично относиться к  своему мнению.</w:t>
            </w:r>
          </w:p>
        </w:tc>
        <w:tc>
          <w:tcPr>
            <w:tcW w:w="1738" w:type="dxa"/>
            <w:tcBorders>
              <w:top w:val="single" w:sz="4" w:space="0" w:color="000000"/>
              <w:left w:val="single" w:sz="4" w:space="0" w:color="000000"/>
              <w:bottom w:val="single" w:sz="4" w:space="0" w:color="000000"/>
              <w:right w:val="single" w:sz="4" w:space="0" w:color="000000"/>
            </w:tcBorders>
          </w:tcPr>
          <w:p w14:paraId="724B5117"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color w:val="000000"/>
                <w:sz w:val="20"/>
                <w:szCs w:val="20"/>
                <w:lang w:eastAsia="ru-RU"/>
              </w:rPr>
              <w:t>Контрольная работа</w:t>
            </w:r>
          </w:p>
        </w:tc>
      </w:tr>
    </w:tbl>
    <w:p w14:paraId="24A748C6" w14:textId="77777777" w:rsidR="003B7B82" w:rsidRPr="003B7B82" w:rsidRDefault="003B7B82" w:rsidP="003B7B82">
      <w:pPr>
        <w:spacing w:after="0" w:line="240" w:lineRule="auto"/>
        <w:ind w:left="1440"/>
        <w:rPr>
          <w:rFonts w:ascii="Times New Roman" w:eastAsia="Calibri" w:hAnsi="Times New Roman" w:cs="Times New Roman"/>
          <w:b/>
          <w:sz w:val="32"/>
          <w:szCs w:val="32"/>
          <w:lang w:eastAsia="ru-RU"/>
        </w:rPr>
      </w:pPr>
    </w:p>
    <w:p w14:paraId="409FA168" w14:textId="77777777" w:rsidR="003B7B82" w:rsidRPr="003B7B82" w:rsidRDefault="003B7B82" w:rsidP="003B7B82">
      <w:pPr>
        <w:numPr>
          <w:ilvl w:val="0"/>
          <w:numId w:val="72"/>
        </w:numPr>
        <w:spacing w:after="0" w:line="240" w:lineRule="auto"/>
        <w:jc w:val="center"/>
        <w:rPr>
          <w:rFonts w:ascii="Times New Roman" w:eastAsia="Calibri" w:hAnsi="Times New Roman" w:cs="Times New Roman"/>
          <w:b/>
          <w:sz w:val="32"/>
          <w:szCs w:val="32"/>
          <w:lang w:eastAsia="ru-RU"/>
        </w:rPr>
      </w:pPr>
      <w:r w:rsidRPr="003B7B82">
        <w:rPr>
          <w:rFonts w:ascii="Times New Roman" w:eastAsia="Calibri" w:hAnsi="Times New Roman" w:cs="Times New Roman"/>
          <w:b/>
          <w:sz w:val="32"/>
          <w:szCs w:val="32"/>
          <w:lang w:eastAsia="ru-RU"/>
        </w:rPr>
        <w:t>Десятичные дроби. Сложение и вычитание десятичных дробей – 18 часов.</w:t>
      </w:r>
    </w:p>
    <w:p w14:paraId="46FFE594" w14:textId="77777777" w:rsidR="003B7B82" w:rsidRPr="003B7B82" w:rsidRDefault="003B7B82" w:rsidP="003B7B82">
      <w:pPr>
        <w:spacing w:after="0" w:line="240" w:lineRule="auto"/>
        <w:ind w:left="1440"/>
        <w:rPr>
          <w:rFonts w:ascii="Times New Roman" w:eastAsia="Calibri" w:hAnsi="Times New Roman" w:cs="Times New Roman"/>
          <w:b/>
          <w:sz w:val="32"/>
          <w:szCs w:val="32"/>
          <w:lang w:eastAsia="ru-RU"/>
        </w:rPr>
      </w:pPr>
    </w:p>
    <w:tbl>
      <w:tblPr>
        <w:tblW w:w="15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1926"/>
        <w:gridCol w:w="708"/>
        <w:gridCol w:w="3261"/>
        <w:gridCol w:w="2126"/>
        <w:gridCol w:w="2126"/>
        <w:gridCol w:w="3031"/>
        <w:gridCol w:w="1698"/>
      </w:tblGrid>
      <w:tr w:rsidR="003B7B82" w:rsidRPr="003B7B82" w14:paraId="6F7103F7" w14:textId="77777777" w:rsidTr="003B7B82">
        <w:trPr>
          <w:trHeight w:val="267"/>
          <w:jc w:val="center"/>
        </w:trPr>
        <w:tc>
          <w:tcPr>
            <w:tcW w:w="709" w:type="dxa"/>
            <w:tcBorders>
              <w:top w:val="single" w:sz="4" w:space="0" w:color="000000"/>
              <w:left w:val="single" w:sz="4" w:space="0" w:color="000000"/>
              <w:bottom w:val="single" w:sz="4" w:space="0" w:color="000000"/>
              <w:right w:val="single" w:sz="4" w:space="0" w:color="000000"/>
            </w:tcBorders>
          </w:tcPr>
          <w:p w14:paraId="62172D97"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139</w:t>
            </w:r>
          </w:p>
        </w:tc>
        <w:tc>
          <w:tcPr>
            <w:tcW w:w="1926" w:type="dxa"/>
            <w:tcBorders>
              <w:top w:val="single" w:sz="4" w:space="0" w:color="000000"/>
              <w:left w:val="single" w:sz="4" w:space="0" w:color="000000"/>
              <w:bottom w:val="single" w:sz="4" w:space="0" w:color="auto"/>
              <w:right w:val="single" w:sz="4" w:space="0" w:color="000000"/>
            </w:tcBorders>
          </w:tcPr>
          <w:p w14:paraId="2E3CD6FE"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Десятичная запись дробных чисел</w:t>
            </w:r>
          </w:p>
        </w:tc>
        <w:tc>
          <w:tcPr>
            <w:tcW w:w="708" w:type="dxa"/>
            <w:tcBorders>
              <w:top w:val="single" w:sz="4" w:space="0" w:color="000000"/>
              <w:left w:val="single" w:sz="4" w:space="0" w:color="000000"/>
              <w:bottom w:val="single" w:sz="4" w:space="0" w:color="auto"/>
              <w:right w:val="single" w:sz="4" w:space="0" w:color="000000"/>
            </w:tcBorders>
          </w:tcPr>
          <w:p w14:paraId="6F109FA5"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61" w:type="dxa"/>
            <w:tcBorders>
              <w:top w:val="single" w:sz="4" w:space="0" w:color="000000"/>
              <w:left w:val="single" w:sz="4" w:space="0" w:color="000000"/>
              <w:bottom w:val="single" w:sz="4" w:space="0" w:color="auto"/>
              <w:right w:val="single" w:sz="4" w:space="0" w:color="000000"/>
            </w:tcBorders>
          </w:tcPr>
          <w:p w14:paraId="6BC960D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и выведение правила короткой записи дроби, знаменатель которой единица с несколькими нулями, названия такой дроби.</w:t>
            </w:r>
          </w:p>
          <w:p w14:paraId="2794371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чтение и запись десятичных дробей.</w:t>
            </w:r>
          </w:p>
          <w:p w14:paraId="7C11A53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чтение и запись десятичных дробей.</w:t>
            </w:r>
          </w:p>
        </w:tc>
        <w:tc>
          <w:tcPr>
            <w:tcW w:w="2126" w:type="dxa"/>
            <w:tcBorders>
              <w:top w:val="single" w:sz="4" w:space="0" w:color="000000"/>
              <w:left w:val="single" w:sz="4" w:space="0" w:color="000000"/>
              <w:bottom w:val="single" w:sz="4" w:space="0" w:color="auto"/>
              <w:right w:val="single" w:sz="4" w:space="0" w:color="000000"/>
            </w:tcBorders>
          </w:tcPr>
          <w:p w14:paraId="4BFB7270"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Записывают и читают десятичные дроби. Представляют обыкновенные дроби в виде десятичных и десятичные в виде обыкновенных</w:t>
            </w:r>
          </w:p>
        </w:tc>
        <w:tc>
          <w:tcPr>
            <w:tcW w:w="2126" w:type="dxa"/>
            <w:tcBorders>
              <w:top w:val="single" w:sz="4" w:space="0" w:color="000000"/>
              <w:left w:val="single" w:sz="4" w:space="0" w:color="000000"/>
              <w:bottom w:val="single" w:sz="4" w:space="0" w:color="000000"/>
              <w:right w:val="single" w:sz="4" w:space="0" w:color="000000"/>
            </w:tcBorders>
          </w:tcPr>
          <w:p w14:paraId="0862158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Дают положительную самооценку и оценку результатов УД, проявляют положительное от</w:t>
            </w:r>
            <w:r w:rsidRPr="003B7B82">
              <w:rPr>
                <w:rFonts w:ascii="Times New Roman" w:eastAsia="Times New Roman" w:hAnsi="Times New Roman" w:cs="Times New Roman"/>
                <w:sz w:val="20"/>
                <w:szCs w:val="20"/>
                <w:lang w:eastAsia="ru-RU"/>
              </w:rPr>
              <w:softHyphen/>
              <w:t>ношение к урокам математики, широкий интерес к способам решения новых учебных задач.</w:t>
            </w:r>
          </w:p>
          <w:p w14:paraId="35E0593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3031" w:type="dxa"/>
            <w:tcBorders>
              <w:top w:val="single" w:sz="4" w:space="0" w:color="000000"/>
              <w:left w:val="single" w:sz="4" w:space="0" w:color="000000"/>
              <w:bottom w:val="single" w:sz="4" w:space="0" w:color="000000"/>
              <w:right w:val="single" w:sz="4" w:space="0" w:color="000000"/>
            </w:tcBorders>
          </w:tcPr>
          <w:p w14:paraId="7ACAB0B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определяют цель учебной деятельности; осуществляют поиск средств её достижения.</w:t>
            </w:r>
          </w:p>
          <w:p w14:paraId="4CEB8A92"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 xml:space="preserve">Познавательные </w:t>
            </w:r>
            <w:r w:rsidRPr="003B7B82">
              <w:rPr>
                <w:rFonts w:ascii="Times New Roman" w:eastAsia="Times New Roman" w:hAnsi="Times New Roman" w:cs="Times New Roman"/>
                <w:bCs/>
                <w:iCs/>
                <w:sz w:val="20"/>
                <w:szCs w:val="20"/>
                <w:lang w:eastAsia="zh-CN"/>
              </w:rPr>
              <w:t>– передают содержание в сжатом или развернутом виде.</w:t>
            </w:r>
          </w:p>
          <w:p w14:paraId="032FCE3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оформлять свои мысли в устной и письменной речи с учетом речевых ситуаций.</w:t>
            </w:r>
          </w:p>
        </w:tc>
        <w:tc>
          <w:tcPr>
            <w:tcW w:w="1698" w:type="dxa"/>
            <w:tcBorders>
              <w:top w:val="single" w:sz="4" w:space="0" w:color="000000"/>
              <w:left w:val="single" w:sz="4" w:space="0" w:color="000000"/>
              <w:bottom w:val="single" w:sz="4" w:space="0" w:color="000000"/>
              <w:right w:val="single" w:sz="4" w:space="0" w:color="000000"/>
            </w:tcBorders>
          </w:tcPr>
          <w:p w14:paraId="5C060EC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1A6B7DA5" w14:textId="77777777" w:rsidTr="003B7B82">
        <w:trPr>
          <w:trHeight w:val="267"/>
          <w:jc w:val="center"/>
        </w:trPr>
        <w:tc>
          <w:tcPr>
            <w:tcW w:w="709" w:type="dxa"/>
            <w:tcBorders>
              <w:top w:val="single" w:sz="4" w:space="0" w:color="000000"/>
              <w:left w:val="single" w:sz="4" w:space="0" w:color="000000"/>
              <w:bottom w:val="single" w:sz="4" w:space="0" w:color="000000"/>
              <w:right w:val="single" w:sz="4" w:space="0" w:color="000000"/>
            </w:tcBorders>
          </w:tcPr>
          <w:p w14:paraId="5DB20341"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140</w:t>
            </w:r>
          </w:p>
        </w:tc>
        <w:tc>
          <w:tcPr>
            <w:tcW w:w="1926" w:type="dxa"/>
            <w:tcBorders>
              <w:top w:val="single" w:sz="4" w:space="0" w:color="auto"/>
              <w:left w:val="single" w:sz="4" w:space="0" w:color="000000"/>
              <w:bottom w:val="single" w:sz="4" w:space="0" w:color="auto"/>
              <w:right w:val="single" w:sz="4" w:space="0" w:color="000000"/>
            </w:tcBorders>
          </w:tcPr>
          <w:p w14:paraId="1133BD71"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Выражение обыкновенных дробей в виде десятичных</w:t>
            </w:r>
          </w:p>
        </w:tc>
        <w:tc>
          <w:tcPr>
            <w:tcW w:w="708" w:type="dxa"/>
            <w:tcBorders>
              <w:top w:val="single" w:sz="4" w:space="0" w:color="auto"/>
              <w:left w:val="single" w:sz="4" w:space="0" w:color="000000"/>
              <w:bottom w:val="single" w:sz="4" w:space="0" w:color="auto"/>
              <w:right w:val="single" w:sz="4" w:space="0" w:color="000000"/>
            </w:tcBorders>
          </w:tcPr>
          <w:p w14:paraId="08F74FF3"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61" w:type="dxa"/>
            <w:tcBorders>
              <w:top w:val="single" w:sz="4" w:space="0" w:color="auto"/>
              <w:left w:val="single" w:sz="4" w:space="0" w:color="000000"/>
              <w:bottom w:val="single" w:sz="4" w:space="0" w:color="auto"/>
              <w:right w:val="single" w:sz="4" w:space="0" w:color="000000"/>
            </w:tcBorders>
          </w:tcPr>
          <w:p w14:paraId="12C2E41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чтение и запись десятичных дробей.</w:t>
            </w:r>
          </w:p>
          <w:p w14:paraId="59B4EC6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чтение и запись десятичных дробей.</w:t>
            </w:r>
          </w:p>
        </w:tc>
        <w:tc>
          <w:tcPr>
            <w:tcW w:w="2126" w:type="dxa"/>
            <w:tcBorders>
              <w:top w:val="single" w:sz="4" w:space="0" w:color="auto"/>
              <w:left w:val="single" w:sz="4" w:space="0" w:color="000000"/>
              <w:bottom w:val="single" w:sz="4" w:space="0" w:color="auto"/>
              <w:right w:val="single" w:sz="4" w:space="0" w:color="000000"/>
            </w:tcBorders>
          </w:tcPr>
          <w:p w14:paraId="0CDEA934"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rPr>
              <w:t>Переводят обыкновенные дроби в десятичные. Определяют цифру в данном разряде. Читают и записывают десятичные дроби</w:t>
            </w:r>
          </w:p>
        </w:tc>
        <w:tc>
          <w:tcPr>
            <w:tcW w:w="2126" w:type="dxa"/>
            <w:tcBorders>
              <w:top w:val="single" w:sz="4" w:space="0" w:color="000000"/>
              <w:left w:val="single" w:sz="4" w:space="0" w:color="000000"/>
              <w:bottom w:val="single" w:sz="4" w:space="0" w:color="000000"/>
              <w:right w:val="single" w:sz="4" w:space="0" w:color="000000"/>
            </w:tcBorders>
          </w:tcPr>
          <w:p w14:paraId="550DEBA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наиболее заметные достижения, проявляют устойчивый  и широкий интерес к предмету, адекватно  оценивают свою учебную деятельность.</w:t>
            </w:r>
          </w:p>
        </w:tc>
        <w:tc>
          <w:tcPr>
            <w:tcW w:w="3031" w:type="dxa"/>
            <w:tcBorders>
              <w:top w:val="single" w:sz="4" w:space="0" w:color="000000"/>
              <w:left w:val="single" w:sz="4" w:space="0" w:color="000000"/>
              <w:bottom w:val="single" w:sz="4" w:space="0" w:color="000000"/>
              <w:right w:val="single" w:sz="4" w:space="0" w:color="000000"/>
            </w:tcBorders>
          </w:tcPr>
          <w:p w14:paraId="1217707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средства.</w:t>
            </w:r>
          </w:p>
          <w:p w14:paraId="2842618B"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передают содержание в сжатом или развернутом виде.</w:t>
            </w:r>
          </w:p>
          <w:p w14:paraId="15A4E2F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отстаивать свою точку зрения, аргументируя ее.</w:t>
            </w:r>
          </w:p>
        </w:tc>
        <w:tc>
          <w:tcPr>
            <w:tcW w:w="1698" w:type="dxa"/>
            <w:tcBorders>
              <w:top w:val="single" w:sz="4" w:space="0" w:color="000000"/>
              <w:left w:val="single" w:sz="4" w:space="0" w:color="000000"/>
              <w:bottom w:val="single" w:sz="4" w:space="0" w:color="000000"/>
              <w:right w:val="single" w:sz="4" w:space="0" w:color="000000"/>
            </w:tcBorders>
          </w:tcPr>
          <w:p w14:paraId="71A3226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Математический диктант.</w:t>
            </w:r>
          </w:p>
        </w:tc>
      </w:tr>
      <w:tr w:rsidR="003B7B82" w:rsidRPr="003B7B82" w14:paraId="4F6C0A2B" w14:textId="77777777" w:rsidTr="003B7B82">
        <w:trPr>
          <w:trHeight w:val="267"/>
          <w:jc w:val="center"/>
        </w:trPr>
        <w:tc>
          <w:tcPr>
            <w:tcW w:w="709" w:type="dxa"/>
            <w:tcBorders>
              <w:top w:val="single" w:sz="4" w:space="0" w:color="000000"/>
              <w:left w:val="single" w:sz="4" w:space="0" w:color="000000"/>
              <w:bottom w:val="single" w:sz="4" w:space="0" w:color="000000"/>
              <w:right w:val="single" w:sz="4" w:space="0" w:color="000000"/>
            </w:tcBorders>
          </w:tcPr>
          <w:p w14:paraId="28BFEDA6"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141</w:t>
            </w:r>
          </w:p>
        </w:tc>
        <w:tc>
          <w:tcPr>
            <w:tcW w:w="1926" w:type="dxa"/>
            <w:tcBorders>
              <w:top w:val="single" w:sz="4" w:space="0" w:color="auto"/>
              <w:left w:val="single" w:sz="4" w:space="0" w:color="000000"/>
              <w:bottom w:val="single" w:sz="4" w:space="0" w:color="auto"/>
              <w:right w:val="single" w:sz="4" w:space="0" w:color="000000"/>
            </w:tcBorders>
          </w:tcPr>
          <w:p w14:paraId="660CB073"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Выражение обыкновенных дробей в виде десятичных</w:t>
            </w:r>
          </w:p>
        </w:tc>
        <w:tc>
          <w:tcPr>
            <w:tcW w:w="708" w:type="dxa"/>
            <w:tcBorders>
              <w:top w:val="single" w:sz="4" w:space="0" w:color="auto"/>
              <w:left w:val="single" w:sz="4" w:space="0" w:color="000000"/>
              <w:bottom w:val="single" w:sz="4" w:space="0" w:color="auto"/>
              <w:right w:val="single" w:sz="4" w:space="0" w:color="000000"/>
            </w:tcBorders>
          </w:tcPr>
          <w:p w14:paraId="0FDA1FFF"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61" w:type="dxa"/>
            <w:tcBorders>
              <w:top w:val="single" w:sz="4" w:space="0" w:color="auto"/>
              <w:left w:val="single" w:sz="4" w:space="0" w:color="000000"/>
              <w:bottom w:val="single" w:sz="4" w:space="0" w:color="auto"/>
              <w:right w:val="single" w:sz="4" w:space="0" w:color="000000"/>
            </w:tcBorders>
          </w:tcPr>
          <w:p w14:paraId="3E0A228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чтение и запись десятичных дробей, перевод одних единиц измерения в другие.</w:t>
            </w:r>
          </w:p>
          <w:p w14:paraId="25DC357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w:t>
            </w:r>
          </w:p>
        </w:tc>
        <w:tc>
          <w:tcPr>
            <w:tcW w:w="2126" w:type="dxa"/>
            <w:tcBorders>
              <w:top w:val="single" w:sz="4" w:space="0" w:color="auto"/>
              <w:left w:val="single" w:sz="4" w:space="0" w:color="000000"/>
              <w:bottom w:val="single" w:sz="4" w:space="0" w:color="auto"/>
              <w:right w:val="single" w:sz="4" w:space="0" w:color="000000"/>
            </w:tcBorders>
          </w:tcPr>
          <w:p w14:paraId="0BFB0F1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Читают и записывают десятичные дроби, пошагово контролируют  правильность и полноту выполнения арифметического действия.</w:t>
            </w:r>
          </w:p>
        </w:tc>
        <w:tc>
          <w:tcPr>
            <w:tcW w:w="2126" w:type="dxa"/>
            <w:tcBorders>
              <w:top w:val="single" w:sz="4" w:space="0" w:color="000000"/>
              <w:left w:val="single" w:sz="4" w:space="0" w:color="000000"/>
              <w:bottom w:val="single" w:sz="4" w:space="0" w:color="000000"/>
              <w:right w:val="single" w:sz="4" w:space="0" w:color="000000"/>
            </w:tcBorders>
          </w:tcPr>
          <w:p w14:paraId="397D989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положительное от</w:t>
            </w:r>
            <w:r w:rsidRPr="003B7B82">
              <w:rPr>
                <w:rFonts w:ascii="Times New Roman" w:eastAsia="Times New Roman" w:hAnsi="Times New Roman" w:cs="Times New Roman"/>
                <w:sz w:val="20"/>
                <w:szCs w:val="20"/>
                <w:lang w:eastAsia="ru-RU"/>
              </w:rPr>
              <w:softHyphen/>
              <w:t>ношение к урокам математики, адекватно  оценивают свою учебную деятельность.</w:t>
            </w:r>
          </w:p>
        </w:tc>
        <w:tc>
          <w:tcPr>
            <w:tcW w:w="3031" w:type="dxa"/>
            <w:tcBorders>
              <w:top w:val="single" w:sz="4" w:space="0" w:color="000000"/>
              <w:left w:val="single" w:sz="4" w:space="0" w:color="000000"/>
              <w:bottom w:val="single" w:sz="4" w:space="0" w:color="000000"/>
              <w:right w:val="single" w:sz="4" w:space="0" w:color="000000"/>
            </w:tcBorders>
          </w:tcPr>
          <w:p w14:paraId="22532F5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составляют план выполнения заданий совместно с учителем.</w:t>
            </w:r>
          </w:p>
          <w:p w14:paraId="6C4C2B0B"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 xml:space="preserve">Познавательные </w:t>
            </w:r>
            <w:r w:rsidRPr="003B7B82">
              <w:rPr>
                <w:rFonts w:ascii="Times New Roman" w:eastAsia="Times New Roman" w:hAnsi="Times New Roman" w:cs="Times New Roman"/>
                <w:bCs/>
                <w:iCs/>
                <w:sz w:val="20"/>
                <w:szCs w:val="20"/>
                <w:lang w:eastAsia="zh-CN"/>
              </w:rPr>
              <w:t xml:space="preserve"> - делают предположения о информации, которая необходима для решения учебной задачи.</w:t>
            </w:r>
          </w:p>
          <w:p w14:paraId="411C2A4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отстаивать свою точку зрения, понимают точку зрения другого.</w:t>
            </w:r>
          </w:p>
        </w:tc>
        <w:tc>
          <w:tcPr>
            <w:tcW w:w="1698" w:type="dxa"/>
            <w:tcBorders>
              <w:top w:val="single" w:sz="4" w:space="0" w:color="000000"/>
              <w:left w:val="single" w:sz="4" w:space="0" w:color="000000"/>
              <w:bottom w:val="single" w:sz="4" w:space="0" w:color="000000"/>
              <w:right w:val="single" w:sz="4" w:space="0" w:color="000000"/>
            </w:tcBorders>
          </w:tcPr>
          <w:p w14:paraId="708F95A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Самостоятельная работа.</w:t>
            </w:r>
          </w:p>
        </w:tc>
      </w:tr>
      <w:tr w:rsidR="003B7B82" w:rsidRPr="003B7B82" w14:paraId="21E9DD36" w14:textId="77777777" w:rsidTr="003B7B82">
        <w:trPr>
          <w:trHeight w:val="267"/>
          <w:jc w:val="center"/>
        </w:trPr>
        <w:tc>
          <w:tcPr>
            <w:tcW w:w="709" w:type="dxa"/>
            <w:tcBorders>
              <w:top w:val="single" w:sz="4" w:space="0" w:color="000000"/>
              <w:left w:val="single" w:sz="4" w:space="0" w:color="000000"/>
              <w:bottom w:val="single" w:sz="4" w:space="0" w:color="000000"/>
              <w:right w:val="single" w:sz="4" w:space="0" w:color="000000"/>
            </w:tcBorders>
          </w:tcPr>
          <w:p w14:paraId="7ECEF4F3"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142</w:t>
            </w:r>
          </w:p>
        </w:tc>
        <w:tc>
          <w:tcPr>
            <w:tcW w:w="1926" w:type="dxa"/>
            <w:tcBorders>
              <w:top w:val="single" w:sz="4" w:space="0" w:color="auto"/>
              <w:left w:val="single" w:sz="4" w:space="0" w:color="000000"/>
              <w:bottom w:val="single" w:sz="4" w:space="0" w:color="auto"/>
              <w:right w:val="single" w:sz="4" w:space="0" w:color="000000"/>
            </w:tcBorders>
          </w:tcPr>
          <w:p w14:paraId="64980C9B"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Сравнение десятичных дробей</w:t>
            </w:r>
          </w:p>
        </w:tc>
        <w:tc>
          <w:tcPr>
            <w:tcW w:w="708" w:type="dxa"/>
            <w:tcBorders>
              <w:top w:val="single" w:sz="4" w:space="0" w:color="auto"/>
              <w:left w:val="single" w:sz="4" w:space="0" w:color="000000"/>
              <w:bottom w:val="single" w:sz="4" w:space="0" w:color="auto"/>
              <w:right w:val="single" w:sz="4" w:space="0" w:color="000000"/>
            </w:tcBorders>
          </w:tcPr>
          <w:p w14:paraId="382879B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61" w:type="dxa"/>
            <w:tcBorders>
              <w:top w:val="single" w:sz="4" w:space="0" w:color="auto"/>
              <w:left w:val="single" w:sz="4" w:space="0" w:color="000000"/>
              <w:bottom w:val="single" w:sz="4" w:space="0" w:color="auto"/>
              <w:right w:val="single" w:sz="4" w:space="0" w:color="000000"/>
            </w:tcBorders>
          </w:tcPr>
          <w:p w14:paraId="03D322E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и выведение правил сравнения десятичных дробей.</w:t>
            </w:r>
          </w:p>
          <w:p w14:paraId="55EF9AB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запись десятичной дроби с пятью (и более) знаками после запятой, равной данной.</w:t>
            </w:r>
          </w:p>
          <w:p w14:paraId="640F364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сравнение десятичных дробей.</w:t>
            </w:r>
          </w:p>
        </w:tc>
        <w:tc>
          <w:tcPr>
            <w:tcW w:w="2126" w:type="dxa"/>
            <w:tcBorders>
              <w:top w:val="single" w:sz="4" w:space="0" w:color="auto"/>
              <w:left w:val="single" w:sz="4" w:space="0" w:color="000000"/>
              <w:bottom w:val="single" w:sz="4" w:space="0" w:color="auto"/>
              <w:right w:val="single" w:sz="4" w:space="0" w:color="000000"/>
            </w:tcBorders>
          </w:tcPr>
          <w:p w14:paraId="36A2D6F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Сравнивают числа по классам и разрядам, планируют решение задачи. </w:t>
            </w:r>
          </w:p>
        </w:tc>
        <w:tc>
          <w:tcPr>
            <w:tcW w:w="2126" w:type="dxa"/>
            <w:tcBorders>
              <w:top w:val="single" w:sz="4" w:space="0" w:color="000000"/>
              <w:left w:val="single" w:sz="4" w:space="0" w:color="000000"/>
              <w:bottom w:val="single" w:sz="4" w:space="0" w:color="000000"/>
              <w:right w:val="single" w:sz="4" w:space="0" w:color="000000"/>
            </w:tcBorders>
          </w:tcPr>
          <w:p w14:paraId="201D243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отдельные ближайшие цели саморазвития, понимают и осознают социальную роль ученика, адекватно оценивают результаты своей учебной деятельности.</w:t>
            </w:r>
          </w:p>
        </w:tc>
        <w:tc>
          <w:tcPr>
            <w:tcW w:w="3031" w:type="dxa"/>
            <w:tcBorders>
              <w:top w:val="single" w:sz="4" w:space="0" w:color="000000"/>
              <w:left w:val="single" w:sz="4" w:space="0" w:color="000000"/>
              <w:bottom w:val="single" w:sz="4" w:space="0" w:color="000000"/>
              <w:right w:val="single" w:sz="4" w:space="0" w:color="000000"/>
            </w:tcBorders>
          </w:tcPr>
          <w:p w14:paraId="1902EFB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определяют цель учебной деятельности; осуществляют поиск средств её достижения.</w:t>
            </w:r>
          </w:p>
          <w:p w14:paraId="20B390AF"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записывают выводы в виде правил.</w:t>
            </w:r>
          </w:p>
          <w:p w14:paraId="23C2427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организовать учебное взаимодействие в группе.</w:t>
            </w:r>
          </w:p>
        </w:tc>
        <w:tc>
          <w:tcPr>
            <w:tcW w:w="1698" w:type="dxa"/>
            <w:tcBorders>
              <w:top w:val="single" w:sz="4" w:space="0" w:color="000000"/>
              <w:left w:val="single" w:sz="4" w:space="0" w:color="000000"/>
              <w:bottom w:val="single" w:sz="4" w:space="0" w:color="000000"/>
              <w:right w:val="single" w:sz="4" w:space="0" w:color="000000"/>
            </w:tcBorders>
          </w:tcPr>
          <w:p w14:paraId="6E7BE41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2B78E92B" w14:textId="77777777" w:rsidTr="003B7B82">
        <w:trPr>
          <w:trHeight w:val="267"/>
          <w:jc w:val="center"/>
        </w:trPr>
        <w:tc>
          <w:tcPr>
            <w:tcW w:w="709" w:type="dxa"/>
            <w:tcBorders>
              <w:top w:val="single" w:sz="4" w:space="0" w:color="000000"/>
              <w:left w:val="single" w:sz="4" w:space="0" w:color="000000"/>
              <w:bottom w:val="single" w:sz="4" w:space="0" w:color="000000"/>
              <w:right w:val="single" w:sz="4" w:space="0" w:color="000000"/>
            </w:tcBorders>
          </w:tcPr>
          <w:p w14:paraId="23D82388"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lastRenderedPageBreak/>
              <w:t>143</w:t>
            </w:r>
          </w:p>
        </w:tc>
        <w:tc>
          <w:tcPr>
            <w:tcW w:w="1926" w:type="dxa"/>
            <w:tcBorders>
              <w:top w:val="single" w:sz="4" w:space="0" w:color="auto"/>
              <w:left w:val="single" w:sz="4" w:space="0" w:color="000000"/>
              <w:bottom w:val="single" w:sz="4" w:space="0" w:color="auto"/>
              <w:right w:val="single" w:sz="4" w:space="0" w:color="000000"/>
            </w:tcBorders>
          </w:tcPr>
          <w:p w14:paraId="35D7D3C0"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Сравнение десятичных дробей с помощью координатной прямой</w:t>
            </w:r>
          </w:p>
        </w:tc>
        <w:tc>
          <w:tcPr>
            <w:tcW w:w="708" w:type="dxa"/>
            <w:tcBorders>
              <w:top w:val="single" w:sz="4" w:space="0" w:color="auto"/>
              <w:left w:val="single" w:sz="4" w:space="0" w:color="000000"/>
              <w:bottom w:val="single" w:sz="4" w:space="0" w:color="auto"/>
              <w:right w:val="single" w:sz="4" w:space="0" w:color="000000"/>
            </w:tcBorders>
          </w:tcPr>
          <w:p w14:paraId="33E34132"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61" w:type="dxa"/>
            <w:tcBorders>
              <w:top w:val="single" w:sz="4" w:space="0" w:color="auto"/>
              <w:left w:val="single" w:sz="4" w:space="0" w:color="000000"/>
              <w:bottom w:val="single" w:sz="4" w:space="0" w:color="auto"/>
              <w:right w:val="single" w:sz="4" w:space="0" w:color="000000"/>
            </w:tcBorders>
          </w:tcPr>
          <w:p w14:paraId="3048E9D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уравнивание числа знаков после запятой в десятичной дроби с приписыванием справа нулей.</w:t>
            </w:r>
          </w:p>
          <w:p w14:paraId="783FAC4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запись десятичных дробей в порядке возрастания (убывания).</w:t>
            </w:r>
          </w:p>
          <w:p w14:paraId="3DC205F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2126" w:type="dxa"/>
            <w:tcBorders>
              <w:top w:val="single" w:sz="4" w:space="0" w:color="auto"/>
              <w:left w:val="single" w:sz="4" w:space="0" w:color="000000"/>
              <w:bottom w:val="single" w:sz="4" w:space="0" w:color="auto"/>
              <w:right w:val="single" w:sz="4" w:space="0" w:color="000000"/>
            </w:tcBorders>
          </w:tcPr>
          <w:p w14:paraId="576B1E6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Сравнение чисел, их упорядочение.</w:t>
            </w:r>
          </w:p>
        </w:tc>
        <w:tc>
          <w:tcPr>
            <w:tcW w:w="2126" w:type="dxa"/>
            <w:tcBorders>
              <w:top w:val="single" w:sz="4" w:space="0" w:color="000000"/>
              <w:left w:val="single" w:sz="4" w:space="0" w:color="000000"/>
              <w:bottom w:val="single" w:sz="4" w:space="0" w:color="000000"/>
              <w:right w:val="single" w:sz="4" w:space="0" w:color="000000"/>
            </w:tcBorders>
          </w:tcPr>
          <w:p w14:paraId="437A618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положительное от</w:t>
            </w:r>
            <w:r w:rsidRPr="003B7B82">
              <w:rPr>
                <w:rFonts w:ascii="Times New Roman" w:eastAsia="Times New Roman" w:hAnsi="Times New Roman" w:cs="Times New Roman"/>
                <w:sz w:val="20"/>
                <w:szCs w:val="20"/>
                <w:lang w:eastAsia="ru-RU"/>
              </w:rPr>
              <w:softHyphen/>
              <w:t>ношение к урокам математики, адекватно  оценивают свою учебную деятельность.</w:t>
            </w:r>
          </w:p>
          <w:p w14:paraId="48FC91D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p w14:paraId="1C74EE5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p w14:paraId="4CE7EFF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3031" w:type="dxa"/>
            <w:tcBorders>
              <w:top w:val="single" w:sz="4" w:space="0" w:color="000000"/>
              <w:left w:val="single" w:sz="4" w:space="0" w:color="000000"/>
              <w:bottom w:val="single" w:sz="4" w:space="0" w:color="000000"/>
              <w:right w:val="single" w:sz="4" w:space="0" w:color="000000"/>
            </w:tcBorders>
          </w:tcPr>
          <w:p w14:paraId="78ECF22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средства.</w:t>
            </w:r>
          </w:p>
          <w:p w14:paraId="35138B54"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передают содержание в сжатом или развернутом виде.</w:t>
            </w:r>
          </w:p>
          <w:p w14:paraId="49D4ED6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отстаивать свою точку зрения, аргументируя ее.</w:t>
            </w:r>
          </w:p>
        </w:tc>
        <w:tc>
          <w:tcPr>
            <w:tcW w:w="1698" w:type="dxa"/>
            <w:tcBorders>
              <w:top w:val="single" w:sz="4" w:space="0" w:color="000000"/>
              <w:left w:val="single" w:sz="4" w:space="0" w:color="000000"/>
              <w:bottom w:val="single" w:sz="4" w:space="0" w:color="000000"/>
              <w:right w:val="single" w:sz="4" w:space="0" w:color="000000"/>
            </w:tcBorders>
          </w:tcPr>
          <w:p w14:paraId="08A48B1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Математический диктант.</w:t>
            </w:r>
          </w:p>
        </w:tc>
      </w:tr>
      <w:tr w:rsidR="003B7B82" w:rsidRPr="003B7B82" w14:paraId="074E38B0" w14:textId="77777777" w:rsidTr="003B7B82">
        <w:trPr>
          <w:trHeight w:val="267"/>
          <w:jc w:val="center"/>
        </w:trPr>
        <w:tc>
          <w:tcPr>
            <w:tcW w:w="709" w:type="dxa"/>
            <w:tcBorders>
              <w:top w:val="single" w:sz="4" w:space="0" w:color="000000"/>
              <w:left w:val="single" w:sz="4" w:space="0" w:color="000000"/>
              <w:bottom w:val="single" w:sz="4" w:space="0" w:color="000000"/>
              <w:right w:val="single" w:sz="4" w:space="0" w:color="000000"/>
            </w:tcBorders>
          </w:tcPr>
          <w:p w14:paraId="5895DB1B"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144</w:t>
            </w:r>
          </w:p>
        </w:tc>
        <w:tc>
          <w:tcPr>
            <w:tcW w:w="1926" w:type="dxa"/>
            <w:tcBorders>
              <w:top w:val="single" w:sz="4" w:space="0" w:color="auto"/>
              <w:left w:val="single" w:sz="4" w:space="0" w:color="000000"/>
              <w:bottom w:val="single" w:sz="4" w:space="0" w:color="auto"/>
              <w:right w:val="single" w:sz="4" w:space="0" w:color="000000"/>
            </w:tcBorders>
          </w:tcPr>
          <w:p w14:paraId="08037567"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на сравнение десятичных дробей</w:t>
            </w:r>
          </w:p>
        </w:tc>
        <w:tc>
          <w:tcPr>
            <w:tcW w:w="708" w:type="dxa"/>
            <w:tcBorders>
              <w:top w:val="single" w:sz="4" w:space="0" w:color="auto"/>
              <w:left w:val="single" w:sz="4" w:space="0" w:color="000000"/>
              <w:bottom w:val="single" w:sz="4" w:space="0" w:color="auto"/>
              <w:right w:val="single" w:sz="4" w:space="0" w:color="000000"/>
            </w:tcBorders>
          </w:tcPr>
          <w:p w14:paraId="07BB94B0"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61" w:type="dxa"/>
            <w:tcBorders>
              <w:top w:val="single" w:sz="4" w:space="0" w:color="auto"/>
              <w:left w:val="single" w:sz="4" w:space="0" w:color="000000"/>
              <w:bottom w:val="single" w:sz="4" w:space="0" w:color="auto"/>
              <w:right w:val="single" w:sz="4" w:space="0" w:color="000000"/>
            </w:tcBorders>
          </w:tcPr>
          <w:p w14:paraId="4243D41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изображение точек на координатном луче, сравнение десятичных дробей.</w:t>
            </w:r>
          </w:p>
          <w:p w14:paraId="3F2D54D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сравнение величин.</w:t>
            </w:r>
          </w:p>
        </w:tc>
        <w:tc>
          <w:tcPr>
            <w:tcW w:w="2126" w:type="dxa"/>
            <w:tcBorders>
              <w:top w:val="single" w:sz="4" w:space="0" w:color="auto"/>
              <w:left w:val="single" w:sz="4" w:space="0" w:color="000000"/>
              <w:bottom w:val="single" w:sz="4" w:space="0" w:color="auto"/>
              <w:right w:val="single" w:sz="4" w:space="0" w:color="000000"/>
            </w:tcBorders>
          </w:tcPr>
          <w:p w14:paraId="491DBDE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Сравнивают числа по классам и разрядам, объясняют ход решения задачи.</w:t>
            </w:r>
          </w:p>
        </w:tc>
        <w:tc>
          <w:tcPr>
            <w:tcW w:w="2126" w:type="dxa"/>
            <w:tcBorders>
              <w:top w:val="single" w:sz="4" w:space="0" w:color="000000"/>
              <w:left w:val="single" w:sz="4" w:space="0" w:color="000000"/>
              <w:bottom w:val="single" w:sz="4" w:space="0" w:color="000000"/>
              <w:right w:val="single" w:sz="4" w:space="0" w:color="000000"/>
            </w:tcBorders>
          </w:tcPr>
          <w:p w14:paraId="150B77C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наиболее заметные достижения, проявляют устойчивый  и широкий интерес к предмету, адекватно  оценивают свою учебную деятельность.</w:t>
            </w:r>
          </w:p>
          <w:p w14:paraId="73FDCE0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3031" w:type="dxa"/>
            <w:tcBorders>
              <w:top w:val="single" w:sz="4" w:space="0" w:color="000000"/>
              <w:left w:val="single" w:sz="4" w:space="0" w:color="000000"/>
              <w:bottom w:val="single" w:sz="4" w:space="0" w:color="000000"/>
              <w:right w:val="single" w:sz="4" w:space="0" w:color="000000"/>
            </w:tcBorders>
          </w:tcPr>
          <w:p w14:paraId="6AD4BA4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средства.</w:t>
            </w:r>
          </w:p>
          <w:p w14:paraId="7DFA2AF3"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передают содержание в сжатом или развернутом виде.</w:t>
            </w:r>
          </w:p>
          <w:p w14:paraId="014E964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понимать точку зрения другого..</w:t>
            </w:r>
          </w:p>
        </w:tc>
        <w:tc>
          <w:tcPr>
            <w:tcW w:w="1698" w:type="dxa"/>
            <w:tcBorders>
              <w:top w:val="single" w:sz="4" w:space="0" w:color="000000"/>
              <w:left w:val="single" w:sz="4" w:space="0" w:color="000000"/>
              <w:bottom w:val="single" w:sz="4" w:space="0" w:color="000000"/>
              <w:right w:val="single" w:sz="4" w:space="0" w:color="000000"/>
            </w:tcBorders>
          </w:tcPr>
          <w:p w14:paraId="3EE8E2B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Тестирование.</w:t>
            </w:r>
          </w:p>
        </w:tc>
      </w:tr>
      <w:tr w:rsidR="003B7B82" w:rsidRPr="003B7B82" w14:paraId="3F8899BD" w14:textId="77777777" w:rsidTr="003B7B82">
        <w:trPr>
          <w:trHeight w:val="267"/>
          <w:jc w:val="center"/>
        </w:trPr>
        <w:tc>
          <w:tcPr>
            <w:tcW w:w="709" w:type="dxa"/>
            <w:tcBorders>
              <w:top w:val="single" w:sz="4" w:space="0" w:color="000000"/>
              <w:left w:val="single" w:sz="4" w:space="0" w:color="000000"/>
              <w:bottom w:val="single" w:sz="4" w:space="0" w:color="000000"/>
              <w:right w:val="single" w:sz="4" w:space="0" w:color="000000"/>
            </w:tcBorders>
          </w:tcPr>
          <w:p w14:paraId="5EE16B56"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145</w:t>
            </w:r>
          </w:p>
        </w:tc>
        <w:tc>
          <w:tcPr>
            <w:tcW w:w="1926" w:type="dxa"/>
            <w:tcBorders>
              <w:top w:val="single" w:sz="4" w:space="0" w:color="auto"/>
              <w:left w:val="single" w:sz="4" w:space="0" w:color="000000"/>
              <w:bottom w:val="single" w:sz="4" w:space="0" w:color="auto"/>
              <w:right w:val="single" w:sz="4" w:space="0" w:color="000000"/>
            </w:tcBorders>
          </w:tcPr>
          <w:p w14:paraId="08DFB350"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на сравнение десятичных дробей</w:t>
            </w:r>
          </w:p>
        </w:tc>
        <w:tc>
          <w:tcPr>
            <w:tcW w:w="708" w:type="dxa"/>
            <w:tcBorders>
              <w:top w:val="single" w:sz="4" w:space="0" w:color="auto"/>
              <w:left w:val="single" w:sz="4" w:space="0" w:color="000000"/>
              <w:bottom w:val="single" w:sz="4" w:space="0" w:color="auto"/>
              <w:right w:val="single" w:sz="4" w:space="0" w:color="000000"/>
            </w:tcBorders>
          </w:tcPr>
          <w:p w14:paraId="08EEBB37"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61" w:type="dxa"/>
            <w:tcBorders>
              <w:top w:val="single" w:sz="4" w:space="0" w:color="auto"/>
              <w:left w:val="single" w:sz="4" w:space="0" w:color="000000"/>
              <w:bottom w:val="single" w:sz="4" w:space="0" w:color="auto"/>
              <w:right w:val="single" w:sz="4" w:space="0" w:color="000000"/>
            </w:tcBorders>
          </w:tcPr>
          <w:p w14:paraId="4990D47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изображение точек на координатном луче, сравнение десятичных дробей.</w:t>
            </w:r>
          </w:p>
          <w:p w14:paraId="5433CED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сравнение величин.</w:t>
            </w:r>
          </w:p>
        </w:tc>
        <w:tc>
          <w:tcPr>
            <w:tcW w:w="2126" w:type="dxa"/>
            <w:tcBorders>
              <w:top w:val="single" w:sz="4" w:space="0" w:color="auto"/>
              <w:left w:val="single" w:sz="4" w:space="0" w:color="000000"/>
              <w:bottom w:val="single" w:sz="4" w:space="0" w:color="auto"/>
              <w:right w:val="single" w:sz="4" w:space="0" w:color="000000"/>
            </w:tcBorders>
          </w:tcPr>
          <w:p w14:paraId="6293FB3B"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Используют эквивалентные представления дробных чисел при их сравнении, при вычислениях</w:t>
            </w:r>
          </w:p>
        </w:tc>
        <w:tc>
          <w:tcPr>
            <w:tcW w:w="2126" w:type="dxa"/>
            <w:tcBorders>
              <w:top w:val="single" w:sz="4" w:space="0" w:color="000000"/>
              <w:left w:val="single" w:sz="4" w:space="0" w:color="000000"/>
              <w:bottom w:val="single" w:sz="4" w:space="0" w:color="auto"/>
              <w:right w:val="single" w:sz="4" w:space="0" w:color="000000"/>
            </w:tcBorders>
          </w:tcPr>
          <w:p w14:paraId="6219E571" w14:textId="77777777" w:rsidR="003B7B82" w:rsidRPr="003B7B82" w:rsidRDefault="003B7B82" w:rsidP="003B7B82">
            <w:pPr>
              <w:autoSpaceDE w:val="0"/>
              <w:autoSpaceDN w:val="0"/>
              <w:adjustRightInd w:val="0"/>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положительное отношение к урокам математики, широкий интерес к способам решения новых учебных задач, понимают причины успеха своей учебной деятельности</w:t>
            </w:r>
          </w:p>
          <w:p w14:paraId="1684062E" w14:textId="77777777" w:rsidR="003B7B82" w:rsidRPr="003B7B82" w:rsidRDefault="003B7B82" w:rsidP="003B7B82">
            <w:pPr>
              <w:spacing w:after="0" w:line="240" w:lineRule="auto"/>
              <w:jc w:val="both"/>
              <w:rPr>
                <w:rFonts w:ascii="Times New Roman" w:eastAsia="Calibri" w:hAnsi="Times New Roman" w:cs="Times New Roman"/>
                <w:sz w:val="20"/>
                <w:szCs w:val="20"/>
                <w:lang w:eastAsia="ru-RU"/>
              </w:rPr>
            </w:pPr>
          </w:p>
        </w:tc>
        <w:tc>
          <w:tcPr>
            <w:tcW w:w="3031" w:type="dxa"/>
            <w:tcBorders>
              <w:top w:val="single" w:sz="4" w:space="0" w:color="000000"/>
              <w:left w:val="single" w:sz="4" w:space="0" w:color="000000"/>
              <w:bottom w:val="single" w:sz="4" w:space="0" w:color="000000"/>
              <w:right w:val="single" w:sz="4" w:space="0" w:color="000000"/>
            </w:tcBorders>
          </w:tcPr>
          <w:p w14:paraId="61EDDC4A" w14:textId="77777777" w:rsidR="003B7B82" w:rsidRPr="003B7B82" w:rsidRDefault="003B7B82" w:rsidP="003B7B82">
            <w:pPr>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w:t>
            </w:r>
            <w:r w:rsidRPr="003B7B82">
              <w:rPr>
                <w:rFonts w:ascii="Times New Roman" w:eastAsia="Times New Roman" w:hAnsi="Times New Roman" w:cs="Times New Roman"/>
                <w:sz w:val="20"/>
                <w:szCs w:val="20"/>
              </w:rPr>
              <w:t>вносят коррективы и дополнения в способ своих действий.</w:t>
            </w:r>
          </w:p>
          <w:p w14:paraId="7D28EAF4" w14:textId="77777777" w:rsidR="003B7B82" w:rsidRPr="003B7B82" w:rsidRDefault="003B7B82" w:rsidP="003B7B82">
            <w:pPr>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w:t>
            </w:r>
            <w:r w:rsidRPr="003B7B82">
              <w:rPr>
                <w:rFonts w:ascii="Times New Roman" w:eastAsia="Times New Roman" w:hAnsi="Times New Roman" w:cs="Times New Roman"/>
                <w:sz w:val="20"/>
                <w:szCs w:val="20"/>
              </w:rPr>
              <w:t>выбирают оптимальные способы выполнения заданий</w:t>
            </w:r>
          </w:p>
          <w:p w14:paraId="25CA9E4F"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xml:space="preserve">– </w:t>
            </w:r>
            <w:r w:rsidRPr="003B7B82">
              <w:rPr>
                <w:rFonts w:ascii="Times New Roman" w:eastAsia="Times New Roman" w:hAnsi="Times New Roman" w:cs="Times New Roman"/>
                <w:sz w:val="20"/>
                <w:szCs w:val="20"/>
              </w:rPr>
              <w:t>умеют брать на себя инициативу в организации совместного действия</w:t>
            </w:r>
          </w:p>
        </w:tc>
        <w:tc>
          <w:tcPr>
            <w:tcW w:w="1698" w:type="dxa"/>
            <w:tcBorders>
              <w:top w:val="single" w:sz="4" w:space="0" w:color="000000"/>
              <w:left w:val="single" w:sz="4" w:space="0" w:color="000000"/>
              <w:bottom w:val="single" w:sz="4" w:space="0" w:color="000000"/>
              <w:right w:val="single" w:sz="4" w:space="0" w:color="000000"/>
            </w:tcBorders>
          </w:tcPr>
          <w:p w14:paraId="6928065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Самостоятельная работа.</w:t>
            </w:r>
          </w:p>
        </w:tc>
      </w:tr>
      <w:tr w:rsidR="003B7B82" w:rsidRPr="003B7B82" w14:paraId="110329BF" w14:textId="77777777" w:rsidTr="003B7B82">
        <w:trPr>
          <w:trHeight w:val="267"/>
          <w:jc w:val="center"/>
        </w:trPr>
        <w:tc>
          <w:tcPr>
            <w:tcW w:w="709" w:type="dxa"/>
            <w:tcBorders>
              <w:top w:val="single" w:sz="4" w:space="0" w:color="000000"/>
              <w:left w:val="single" w:sz="4" w:space="0" w:color="000000"/>
              <w:bottom w:val="single" w:sz="4" w:space="0" w:color="000000"/>
              <w:right w:val="single" w:sz="4" w:space="0" w:color="000000"/>
            </w:tcBorders>
          </w:tcPr>
          <w:p w14:paraId="767EC8D7"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146</w:t>
            </w:r>
          </w:p>
        </w:tc>
        <w:tc>
          <w:tcPr>
            <w:tcW w:w="1926" w:type="dxa"/>
            <w:tcBorders>
              <w:top w:val="single" w:sz="4" w:space="0" w:color="auto"/>
              <w:left w:val="single" w:sz="4" w:space="0" w:color="000000"/>
              <w:bottom w:val="single" w:sz="4" w:space="0" w:color="auto"/>
              <w:right w:val="single" w:sz="4" w:space="0" w:color="000000"/>
            </w:tcBorders>
          </w:tcPr>
          <w:p w14:paraId="78EBD07F"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Сложение десятичных дробей</w:t>
            </w:r>
          </w:p>
        </w:tc>
        <w:tc>
          <w:tcPr>
            <w:tcW w:w="708" w:type="dxa"/>
            <w:tcBorders>
              <w:top w:val="single" w:sz="4" w:space="0" w:color="auto"/>
              <w:left w:val="single" w:sz="4" w:space="0" w:color="000000"/>
              <w:bottom w:val="single" w:sz="4" w:space="0" w:color="auto"/>
              <w:right w:val="single" w:sz="4" w:space="0" w:color="000000"/>
            </w:tcBorders>
          </w:tcPr>
          <w:p w14:paraId="09AA83AA"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61" w:type="dxa"/>
            <w:tcBorders>
              <w:top w:val="single" w:sz="4" w:space="0" w:color="auto"/>
              <w:left w:val="single" w:sz="4" w:space="0" w:color="000000"/>
              <w:bottom w:val="single" w:sz="4" w:space="0" w:color="auto"/>
              <w:right w:val="single" w:sz="4" w:space="0" w:color="000000"/>
            </w:tcBorders>
          </w:tcPr>
          <w:p w14:paraId="6D89B70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и выведение правил сложения и вычитания десятичных дробей.</w:t>
            </w:r>
          </w:p>
          <w:p w14:paraId="57401A3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сложение и вычитание десятичных дробей.</w:t>
            </w:r>
          </w:p>
          <w:p w14:paraId="513B1F6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сложение и вычитание десятичных дробей.</w:t>
            </w:r>
          </w:p>
        </w:tc>
        <w:tc>
          <w:tcPr>
            <w:tcW w:w="2126" w:type="dxa"/>
            <w:tcBorders>
              <w:top w:val="single" w:sz="4" w:space="0" w:color="auto"/>
              <w:left w:val="single" w:sz="4" w:space="0" w:color="000000"/>
              <w:bottom w:val="single" w:sz="4" w:space="0" w:color="auto"/>
              <w:right w:val="single" w:sz="4" w:space="0" w:color="000000"/>
            </w:tcBorders>
          </w:tcPr>
          <w:p w14:paraId="642F8CD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Складывают десятичные дроби.</w:t>
            </w:r>
          </w:p>
        </w:tc>
        <w:tc>
          <w:tcPr>
            <w:tcW w:w="2126" w:type="dxa"/>
            <w:tcBorders>
              <w:top w:val="single" w:sz="4" w:space="0" w:color="auto"/>
              <w:left w:val="single" w:sz="4" w:space="0" w:color="000000"/>
              <w:bottom w:val="single" w:sz="4" w:space="0" w:color="000000"/>
              <w:right w:val="single" w:sz="4" w:space="0" w:color="000000"/>
            </w:tcBorders>
          </w:tcPr>
          <w:p w14:paraId="0F3A6A8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Объясняют самому себе свои отдельные ближайшие цели саморазвития, проявляют познавательный интерес к изучению предмета. </w:t>
            </w:r>
          </w:p>
        </w:tc>
        <w:tc>
          <w:tcPr>
            <w:tcW w:w="3031" w:type="dxa"/>
            <w:tcBorders>
              <w:top w:val="single" w:sz="4" w:space="0" w:color="000000"/>
              <w:left w:val="single" w:sz="4" w:space="0" w:color="000000"/>
              <w:bottom w:val="single" w:sz="4" w:space="0" w:color="000000"/>
              <w:right w:val="single" w:sz="4" w:space="0" w:color="000000"/>
            </w:tcBorders>
          </w:tcPr>
          <w:p w14:paraId="4F15516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определяют цель учебной деятельности; осуществляют поиск средств её достижения.</w:t>
            </w:r>
          </w:p>
          <w:p w14:paraId="7FE185A8"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преобразовывают модели с  целью выявления общих законов, определяющих предметную область.</w:t>
            </w:r>
          </w:p>
          <w:p w14:paraId="09D16DA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xml:space="preserve">– умеют  организовать учебное </w:t>
            </w:r>
            <w:r w:rsidRPr="003B7B82">
              <w:rPr>
                <w:rFonts w:ascii="Times New Roman" w:eastAsia="Times New Roman" w:hAnsi="Times New Roman" w:cs="Times New Roman"/>
                <w:sz w:val="20"/>
                <w:szCs w:val="20"/>
                <w:lang w:eastAsia="ru-RU"/>
              </w:rPr>
              <w:lastRenderedPageBreak/>
              <w:t>взаимодействие в группе.</w:t>
            </w:r>
          </w:p>
          <w:p w14:paraId="4269523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1698" w:type="dxa"/>
            <w:tcBorders>
              <w:top w:val="single" w:sz="4" w:space="0" w:color="000000"/>
              <w:left w:val="single" w:sz="4" w:space="0" w:color="000000"/>
              <w:bottom w:val="single" w:sz="4" w:space="0" w:color="000000"/>
              <w:right w:val="single" w:sz="4" w:space="0" w:color="000000"/>
            </w:tcBorders>
          </w:tcPr>
          <w:p w14:paraId="5D834BE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Индивидуальная.</w:t>
            </w:r>
          </w:p>
        </w:tc>
      </w:tr>
      <w:tr w:rsidR="003B7B82" w:rsidRPr="003B7B82" w14:paraId="2A2E344B" w14:textId="77777777" w:rsidTr="003B7B82">
        <w:trPr>
          <w:trHeight w:val="267"/>
          <w:jc w:val="center"/>
        </w:trPr>
        <w:tc>
          <w:tcPr>
            <w:tcW w:w="709" w:type="dxa"/>
            <w:tcBorders>
              <w:top w:val="single" w:sz="4" w:space="0" w:color="000000"/>
              <w:left w:val="single" w:sz="4" w:space="0" w:color="000000"/>
              <w:bottom w:val="single" w:sz="4" w:space="0" w:color="000000"/>
              <w:right w:val="single" w:sz="4" w:space="0" w:color="000000"/>
            </w:tcBorders>
          </w:tcPr>
          <w:p w14:paraId="4165358A"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147</w:t>
            </w:r>
          </w:p>
        </w:tc>
        <w:tc>
          <w:tcPr>
            <w:tcW w:w="1926" w:type="dxa"/>
            <w:tcBorders>
              <w:top w:val="single" w:sz="4" w:space="0" w:color="auto"/>
              <w:left w:val="single" w:sz="4" w:space="0" w:color="000000"/>
              <w:bottom w:val="single" w:sz="4" w:space="0" w:color="auto"/>
              <w:right w:val="single" w:sz="4" w:space="0" w:color="000000"/>
            </w:tcBorders>
          </w:tcPr>
          <w:p w14:paraId="62C3CEF7"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Вычитание десятичных дробей</w:t>
            </w:r>
          </w:p>
        </w:tc>
        <w:tc>
          <w:tcPr>
            <w:tcW w:w="708" w:type="dxa"/>
            <w:tcBorders>
              <w:top w:val="single" w:sz="4" w:space="0" w:color="auto"/>
              <w:left w:val="single" w:sz="4" w:space="0" w:color="000000"/>
              <w:bottom w:val="single" w:sz="4" w:space="0" w:color="auto"/>
              <w:right w:val="single" w:sz="4" w:space="0" w:color="000000"/>
            </w:tcBorders>
          </w:tcPr>
          <w:p w14:paraId="0CE7BFC9"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61" w:type="dxa"/>
            <w:tcBorders>
              <w:top w:val="single" w:sz="4" w:space="0" w:color="auto"/>
              <w:left w:val="single" w:sz="4" w:space="0" w:color="000000"/>
              <w:bottom w:val="single" w:sz="4" w:space="0" w:color="auto"/>
              <w:right w:val="single" w:sz="4" w:space="0" w:color="000000"/>
            </w:tcBorders>
          </w:tcPr>
          <w:p w14:paraId="31B544A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решение задач на движение.</w:t>
            </w:r>
          </w:p>
          <w:p w14:paraId="1216C0B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Индивидуальная -  запись переместительного и сочетательного законов сложения с помощью букв и проверка их при заданных значениях буквы. </w:t>
            </w:r>
          </w:p>
        </w:tc>
        <w:tc>
          <w:tcPr>
            <w:tcW w:w="2126" w:type="dxa"/>
            <w:tcBorders>
              <w:top w:val="single" w:sz="4" w:space="0" w:color="auto"/>
              <w:left w:val="single" w:sz="4" w:space="0" w:color="000000"/>
              <w:bottom w:val="single" w:sz="4" w:space="0" w:color="auto"/>
              <w:right w:val="single" w:sz="4" w:space="0" w:color="000000"/>
            </w:tcBorders>
          </w:tcPr>
          <w:p w14:paraId="0DEADE8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Вычитают десятичные дроби.</w:t>
            </w:r>
          </w:p>
        </w:tc>
        <w:tc>
          <w:tcPr>
            <w:tcW w:w="2126" w:type="dxa"/>
            <w:tcBorders>
              <w:top w:val="single" w:sz="4" w:space="0" w:color="000000"/>
              <w:left w:val="single" w:sz="4" w:space="0" w:color="000000"/>
              <w:bottom w:val="single" w:sz="4" w:space="0" w:color="000000"/>
              <w:right w:val="single" w:sz="4" w:space="0" w:color="000000"/>
            </w:tcBorders>
          </w:tcPr>
          <w:p w14:paraId="0666C80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положительное от</w:t>
            </w:r>
            <w:r w:rsidRPr="003B7B82">
              <w:rPr>
                <w:rFonts w:ascii="Times New Roman" w:eastAsia="Times New Roman" w:hAnsi="Times New Roman" w:cs="Times New Roman"/>
                <w:sz w:val="20"/>
                <w:szCs w:val="20"/>
                <w:lang w:eastAsia="ru-RU"/>
              </w:rPr>
              <w:softHyphen/>
              <w:t>ношение к урокам математики, адекватно  оценивают свою учебную деятельность.</w:t>
            </w:r>
          </w:p>
        </w:tc>
        <w:tc>
          <w:tcPr>
            <w:tcW w:w="3031" w:type="dxa"/>
            <w:tcBorders>
              <w:top w:val="single" w:sz="4" w:space="0" w:color="000000"/>
              <w:left w:val="single" w:sz="4" w:space="0" w:color="000000"/>
              <w:bottom w:val="single" w:sz="4" w:space="0" w:color="000000"/>
              <w:right w:val="single" w:sz="4" w:space="0" w:color="000000"/>
            </w:tcBorders>
          </w:tcPr>
          <w:p w14:paraId="301504E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обнаруживают и формулируют  учебную проблему совместно с учителем. </w:t>
            </w: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сопоставляют и отбирают информацию,  полученную из разных источников.</w:t>
            </w:r>
          </w:p>
          <w:p w14:paraId="316A8AA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принимать точку зрения другого, слушать.</w:t>
            </w:r>
          </w:p>
        </w:tc>
        <w:tc>
          <w:tcPr>
            <w:tcW w:w="1698" w:type="dxa"/>
            <w:tcBorders>
              <w:top w:val="single" w:sz="4" w:space="0" w:color="000000"/>
              <w:left w:val="single" w:sz="4" w:space="0" w:color="000000"/>
              <w:bottom w:val="single" w:sz="4" w:space="0" w:color="000000"/>
              <w:right w:val="single" w:sz="4" w:space="0" w:color="000000"/>
            </w:tcBorders>
          </w:tcPr>
          <w:p w14:paraId="5F5710D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Самостоятельная работа.</w:t>
            </w:r>
          </w:p>
        </w:tc>
      </w:tr>
      <w:tr w:rsidR="003B7B82" w:rsidRPr="003B7B82" w14:paraId="400BA920" w14:textId="77777777" w:rsidTr="003B7B82">
        <w:trPr>
          <w:trHeight w:val="267"/>
          <w:jc w:val="center"/>
        </w:trPr>
        <w:tc>
          <w:tcPr>
            <w:tcW w:w="709" w:type="dxa"/>
            <w:tcBorders>
              <w:top w:val="single" w:sz="4" w:space="0" w:color="000000"/>
              <w:left w:val="single" w:sz="4" w:space="0" w:color="000000"/>
              <w:bottom w:val="single" w:sz="4" w:space="0" w:color="auto"/>
              <w:right w:val="single" w:sz="4" w:space="0" w:color="000000"/>
            </w:tcBorders>
          </w:tcPr>
          <w:p w14:paraId="4998E475"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148</w:t>
            </w:r>
          </w:p>
        </w:tc>
        <w:tc>
          <w:tcPr>
            <w:tcW w:w="1926" w:type="dxa"/>
            <w:tcBorders>
              <w:top w:val="single" w:sz="4" w:space="0" w:color="auto"/>
              <w:left w:val="single" w:sz="4" w:space="0" w:color="000000"/>
              <w:bottom w:val="single" w:sz="4" w:space="0" w:color="auto"/>
              <w:right w:val="single" w:sz="4" w:space="0" w:color="000000"/>
            </w:tcBorders>
          </w:tcPr>
          <w:p w14:paraId="098133B9"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Сложение и вычитание десятичных дробей</w:t>
            </w:r>
          </w:p>
        </w:tc>
        <w:tc>
          <w:tcPr>
            <w:tcW w:w="708" w:type="dxa"/>
            <w:tcBorders>
              <w:top w:val="single" w:sz="4" w:space="0" w:color="auto"/>
              <w:left w:val="single" w:sz="4" w:space="0" w:color="000000"/>
              <w:bottom w:val="single" w:sz="4" w:space="0" w:color="auto"/>
              <w:right w:val="single" w:sz="4" w:space="0" w:color="000000"/>
            </w:tcBorders>
          </w:tcPr>
          <w:p w14:paraId="3CAA042B"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61" w:type="dxa"/>
            <w:tcBorders>
              <w:top w:val="single" w:sz="4" w:space="0" w:color="auto"/>
              <w:left w:val="single" w:sz="4" w:space="0" w:color="000000"/>
              <w:bottom w:val="single" w:sz="4" w:space="0" w:color="auto"/>
              <w:right w:val="single" w:sz="4" w:space="0" w:color="000000"/>
            </w:tcBorders>
          </w:tcPr>
          <w:p w14:paraId="616EB5C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разложение чисел по разрядам, перевод одних единиц измерения в другие.</w:t>
            </w:r>
          </w:p>
          <w:p w14:paraId="6F41143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Индивидуальная -  использование свойств для вычислений, решение уравнений, тесты. </w:t>
            </w:r>
          </w:p>
        </w:tc>
        <w:tc>
          <w:tcPr>
            <w:tcW w:w="2126" w:type="dxa"/>
            <w:tcBorders>
              <w:top w:val="single" w:sz="4" w:space="0" w:color="auto"/>
              <w:left w:val="single" w:sz="4" w:space="0" w:color="000000"/>
              <w:bottom w:val="single" w:sz="4" w:space="0" w:color="auto"/>
              <w:right w:val="single" w:sz="4" w:space="0" w:color="000000"/>
            </w:tcBorders>
          </w:tcPr>
          <w:p w14:paraId="2EB1A2A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Используют математическую терминологию при записи и выполнении арифметического действия (сложения и вычитания).</w:t>
            </w:r>
          </w:p>
        </w:tc>
        <w:tc>
          <w:tcPr>
            <w:tcW w:w="2126" w:type="dxa"/>
            <w:tcBorders>
              <w:top w:val="single" w:sz="4" w:space="0" w:color="000000"/>
              <w:left w:val="single" w:sz="4" w:space="0" w:color="000000"/>
              <w:bottom w:val="single" w:sz="4" w:space="0" w:color="auto"/>
              <w:right w:val="single" w:sz="4" w:space="0" w:color="000000"/>
            </w:tcBorders>
          </w:tcPr>
          <w:p w14:paraId="6FB8BEB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Дают положительную самооценку и оценку результатов УД, проявляют  широкий интерес к способам решения новых учебных задач.</w:t>
            </w:r>
          </w:p>
        </w:tc>
        <w:tc>
          <w:tcPr>
            <w:tcW w:w="3031" w:type="dxa"/>
            <w:tcBorders>
              <w:top w:val="single" w:sz="4" w:space="0" w:color="000000"/>
              <w:left w:val="single" w:sz="4" w:space="0" w:color="000000"/>
              <w:bottom w:val="single" w:sz="4" w:space="0" w:color="000000"/>
              <w:right w:val="single" w:sz="4" w:space="0" w:color="000000"/>
            </w:tcBorders>
          </w:tcPr>
          <w:p w14:paraId="1D7A917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составляют план выполнения задач,  решения проблем творческого и поискового характера.</w:t>
            </w:r>
          </w:p>
          <w:p w14:paraId="022A2678"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делают предположения о информации, необходимой для решения задания.</w:t>
            </w:r>
          </w:p>
          <w:p w14:paraId="2612869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взглянуть на ситуацию с иной позиции и договориться с людьми иных позиций.</w:t>
            </w:r>
          </w:p>
        </w:tc>
        <w:tc>
          <w:tcPr>
            <w:tcW w:w="1698" w:type="dxa"/>
            <w:tcBorders>
              <w:top w:val="single" w:sz="4" w:space="0" w:color="000000"/>
              <w:left w:val="single" w:sz="4" w:space="0" w:color="000000"/>
              <w:bottom w:val="single" w:sz="4" w:space="0" w:color="000000"/>
              <w:right w:val="single" w:sz="4" w:space="0" w:color="000000"/>
            </w:tcBorders>
          </w:tcPr>
          <w:p w14:paraId="2FC1FCC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Тестирование.</w:t>
            </w:r>
          </w:p>
        </w:tc>
      </w:tr>
      <w:tr w:rsidR="003B7B82" w:rsidRPr="003B7B82" w14:paraId="2C64C1E1" w14:textId="77777777" w:rsidTr="003B7B82">
        <w:trPr>
          <w:trHeight w:val="2304"/>
          <w:jc w:val="center"/>
        </w:trPr>
        <w:tc>
          <w:tcPr>
            <w:tcW w:w="709" w:type="dxa"/>
            <w:tcBorders>
              <w:top w:val="single" w:sz="4" w:space="0" w:color="auto"/>
              <w:left w:val="single" w:sz="4" w:space="0" w:color="000000"/>
              <w:bottom w:val="single" w:sz="4" w:space="0" w:color="auto"/>
              <w:right w:val="single" w:sz="4" w:space="0" w:color="000000"/>
            </w:tcBorders>
          </w:tcPr>
          <w:p w14:paraId="1A63FF01"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149</w:t>
            </w:r>
          </w:p>
        </w:tc>
        <w:tc>
          <w:tcPr>
            <w:tcW w:w="1926" w:type="dxa"/>
            <w:tcBorders>
              <w:top w:val="single" w:sz="4" w:space="0" w:color="auto"/>
              <w:left w:val="single" w:sz="4" w:space="0" w:color="000000"/>
              <w:bottom w:val="single" w:sz="4" w:space="0" w:color="auto"/>
              <w:right w:val="single" w:sz="4" w:space="0" w:color="000000"/>
            </w:tcBorders>
          </w:tcPr>
          <w:p w14:paraId="093A7CB1"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на сложение и вычитание десятичных дроей</w:t>
            </w:r>
          </w:p>
        </w:tc>
        <w:tc>
          <w:tcPr>
            <w:tcW w:w="708" w:type="dxa"/>
            <w:tcBorders>
              <w:top w:val="single" w:sz="4" w:space="0" w:color="auto"/>
              <w:left w:val="single" w:sz="4" w:space="0" w:color="000000"/>
              <w:bottom w:val="single" w:sz="4" w:space="0" w:color="auto"/>
              <w:right w:val="single" w:sz="4" w:space="0" w:color="000000"/>
            </w:tcBorders>
          </w:tcPr>
          <w:p w14:paraId="23CE560A"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61" w:type="dxa"/>
            <w:tcBorders>
              <w:top w:val="single" w:sz="4" w:space="0" w:color="auto"/>
              <w:left w:val="single" w:sz="4" w:space="0" w:color="000000"/>
              <w:bottom w:val="single" w:sz="4" w:space="0" w:color="auto"/>
              <w:right w:val="single" w:sz="4" w:space="0" w:color="000000"/>
            </w:tcBorders>
          </w:tcPr>
          <w:p w14:paraId="3DC778E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сложение и вычитание десятичных дробей.</w:t>
            </w:r>
          </w:p>
          <w:p w14:paraId="2876036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Индивидуальная -  решение задач на сложение и вычитание десятичных дробей. </w:t>
            </w:r>
          </w:p>
        </w:tc>
        <w:tc>
          <w:tcPr>
            <w:tcW w:w="2126" w:type="dxa"/>
            <w:tcBorders>
              <w:top w:val="single" w:sz="4" w:space="0" w:color="auto"/>
              <w:left w:val="single" w:sz="4" w:space="0" w:color="000000"/>
              <w:bottom w:val="single" w:sz="4" w:space="0" w:color="auto"/>
              <w:right w:val="single" w:sz="4" w:space="0" w:color="000000"/>
            </w:tcBorders>
          </w:tcPr>
          <w:p w14:paraId="526D0C7D"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Сравнивают и упорядочивают десятичные дроби. Выполняют вычисления с десятичными дробями</w:t>
            </w:r>
          </w:p>
        </w:tc>
        <w:tc>
          <w:tcPr>
            <w:tcW w:w="2126" w:type="dxa"/>
            <w:tcBorders>
              <w:top w:val="single" w:sz="4" w:space="0" w:color="auto"/>
              <w:left w:val="single" w:sz="4" w:space="0" w:color="000000"/>
              <w:bottom w:val="single" w:sz="4" w:space="0" w:color="auto"/>
              <w:right w:val="single" w:sz="4" w:space="0" w:color="000000"/>
            </w:tcBorders>
          </w:tcPr>
          <w:p w14:paraId="3C84E63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наиболее заметные достижения, проявляют устойчивый  и широкий интерес к предмету, адекватно  оценивают свою учебную деятельность.</w:t>
            </w:r>
          </w:p>
        </w:tc>
        <w:tc>
          <w:tcPr>
            <w:tcW w:w="3031" w:type="dxa"/>
            <w:tcBorders>
              <w:top w:val="single" w:sz="4" w:space="0" w:color="000000"/>
              <w:left w:val="single" w:sz="4" w:space="0" w:color="000000"/>
              <w:bottom w:val="single" w:sz="4" w:space="0" w:color="auto"/>
              <w:right w:val="single" w:sz="4" w:space="0" w:color="000000"/>
            </w:tcBorders>
          </w:tcPr>
          <w:p w14:paraId="518168E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средства.</w:t>
            </w:r>
          </w:p>
          <w:p w14:paraId="6CA36A32"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 xml:space="preserve">Познавательные </w:t>
            </w:r>
            <w:r w:rsidRPr="003B7B82">
              <w:rPr>
                <w:rFonts w:ascii="Times New Roman" w:eastAsia="Times New Roman" w:hAnsi="Times New Roman" w:cs="Times New Roman"/>
                <w:bCs/>
                <w:iCs/>
                <w:sz w:val="20"/>
                <w:szCs w:val="20"/>
                <w:lang w:eastAsia="zh-CN"/>
              </w:rPr>
              <w:t>– передают содержание в сжатом или развернутом виде.</w:t>
            </w:r>
          </w:p>
          <w:p w14:paraId="542DE40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понимать точку зрения другого.</w:t>
            </w:r>
          </w:p>
        </w:tc>
        <w:tc>
          <w:tcPr>
            <w:tcW w:w="1698" w:type="dxa"/>
            <w:tcBorders>
              <w:top w:val="single" w:sz="4" w:space="0" w:color="000000"/>
              <w:left w:val="single" w:sz="4" w:space="0" w:color="000000"/>
              <w:bottom w:val="single" w:sz="4" w:space="0" w:color="auto"/>
              <w:right w:val="single" w:sz="4" w:space="0" w:color="000000"/>
            </w:tcBorders>
          </w:tcPr>
          <w:p w14:paraId="7F9258C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497205FC" w14:textId="77777777" w:rsidTr="003B7B82">
        <w:trPr>
          <w:trHeight w:val="267"/>
          <w:jc w:val="center"/>
        </w:trPr>
        <w:tc>
          <w:tcPr>
            <w:tcW w:w="709" w:type="dxa"/>
            <w:tcBorders>
              <w:top w:val="single" w:sz="4" w:space="0" w:color="000000"/>
              <w:left w:val="single" w:sz="4" w:space="0" w:color="000000"/>
              <w:bottom w:val="single" w:sz="4" w:space="0" w:color="000000"/>
              <w:right w:val="single" w:sz="4" w:space="0" w:color="000000"/>
            </w:tcBorders>
          </w:tcPr>
          <w:p w14:paraId="306EAAAF"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150</w:t>
            </w:r>
          </w:p>
        </w:tc>
        <w:tc>
          <w:tcPr>
            <w:tcW w:w="1926" w:type="dxa"/>
            <w:tcBorders>
              <w:top w:val="single" w:sz="4" w:space="0" w:color="auto"/>
              <w:left w:val="single" w:sz="4" w:space="0" w:color="000000"/>
              <w:bottom w:val="single" w:sz="4" w:space="0" w:color="auto"/>
              <w:right w:val="single" w:sz="4" w:space="0" w:color="000000"/>
            </w:tcBorders>
          </w:tcPr>
          <w:p w14:paraId="2096BC2A"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Использование свойств вычитания при решении примеров</w:t>
            </w:r>
          </w:p>
        </w:tc>
        <w:tc>
          <w:tcPr>
            <w:tcW w:w="708" w:type="dxa"/>
            <w:tcBorders>
              <w:top w:val="single" w:sz="4" w:space="0" w:color="auto"/>
              <w:left w:val="single" w:sz="4" w:space="0" w:color="000000"/>
              <w:bottom w:val="single" w:sz="4" w:space="0" w:color="auto"/>
              <w:right w:val="single" w:sz="4" w:space="0" w:color="000000"/>
            </w:tcBorders>
          </w:tcPr>
          <w:p w14:paraId="51BD60C3"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61" w:type="dxa"/>
            <w:tcBorders>
              <w:top w:val="single" w:sz="4" w:space="0" w:color="auto"/>
              <w:left w:val="single" w:sz="4" w:space="0" w:color="000000"/>
              <w:bottom w:val="single" w:sz="4" w:space="0" w:color="auto"/>
              <w:right w:val="single" w:sz="4" w:space="0" w:color="000000"/>
            </w:tcBorders>
          </w:tcPr>
          <w:p w14:paraId="6935F9F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сложение и вычитание десятичных дробей.</w:t>
            </w:r>
          </w:p>
          <w:p w14:paraId="56C2A25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сложение и вычитание десятичных дробей.</w:t>
            </w:r>
          </w:p>
        </w:tc>
        <w:tc>
          <w:tcPr>
            <w:tcW w:w="2126" w:type="dxa"/>
            <w:tcBorders>
              <w:top w:val="single" w:sz="4" w:space="0" w:color="auto"/>
              <w:left w:val="single" w:sz="4" w:space="0" w:color="000000"/>
              <w:bottom w:val="single" w:sz="4" w:space="0" w:color="auto"/>
              <w:right w:val="single" w:sz="4" w:space="0" w:color="000000"/>
            </w:tcBorders>
          </w:tcPr>
          <w:p w14:paraId="03DAACE4"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Применяют свойства сложения и вычитания при совершении арифметических действий с дробями</w:t>
            </w:r>
          </w:p>
        </w:tc>
        <w:tc>
          <w:tcPr>
            <w:tcW w:w="2126" w:type="dxa"/>
            <w:tcBorders>
              <w:top w:val="single" w:sz="4" w:space="0" w:color="000000"/>
              <w:left w:val="single" w:sz="4" w:space="0" w:color="000000"/>
              <w:bottom w:val="single" w:sz="4" w:space="0" w:color="000000"/>
              <w:right w:val="single" w:sz="4" w:space="0" w:color="000000"/>
            </w:tcBorders>
          </w:tcPr>
          <w:p w14:paraId="77274CA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Адекватно оценивают  результаты своей учебной деятельности, проявляют широкий познавательный интерес к способам решения  учебных задач.</w:t>
            </w:r>
          </w:p>
        </w:tc>
        <w:tc>
          <w:tcPr>
            <w:tcW w:w="3031" w:type="dxa"/>
            <w:tcBorders>
              <w:top w:val="single" w:sz="4" w:space="0" w:color="000000"/>
              <w:left w:val="single" w:sz="4" w:space="0" w:color="000000"/>
              <w:bottom w:val="single" w:sz="4" w:space="0" w:color="000000"/>
              <w:right w:val="single" w:sz="4" w:space="0" w:color="000000"/>
            </w:tcBorders>
          </w:tcPr>
          <w:p w14:paraId="39B50B8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средства.</w:t>
            </w:r>
          </w:p>
          <w:p w14:paraId="7188C203"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передают содержание в сжатом или развернутом виде.</w:t>
            </w:r>
          </w:p>
          <w:p w14:paraId="2687EA3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xml:space="preserve">– умеют  оформлять свои мысли в устной </w:t>
            </w:r>
            <w:r w:rsidRPr="003B7B82">
              <w:rPr>
                <w:rFonts w:ascii="Times New Roman" w:eastAsia="Times New Roman" w:hAnsi="Times New Roman" w:cs="Times New Roman"/>
                <w:sz w:val="20"/>
                <w:szCs w:val="20"/>
                <w:lang w:eastAsia="ru-RU"/>
              </w:rPr>
              <w:lastRenderedPageBreak/>
              <w:t>и письменной речи с учетом речевых ситуаций.</w:t>
            </w:r>
          </w:p>
        </w:tc>
        <w:tc>
          <w:tcPr>
            <w:tcW w:w="1698" w:type="dxa"/>
            <w:tcBorders>
              <w:top w:val="single" w:sz="4" w:space="0" w:color="000000"/>
              <w:left w:val="single" w:sz="4" w:space="0" w:color="000000"/>
              <w:bottom w:val="single" w:sz="4" w:space="0" w:color="000000"/>
              <w:right w:val="single" w:sz="4" w:space="0" w:color="000000"/>
            </w:tcBorders>
          </w:tcPr>
          <w:p w14:paraId="47314D5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Тестирование.</w:t>
            </w:r>
          </w:p>
        </w:tc>
      </w:tr>
      <w:tr w:rsidR="003B7B82" w:rsidRPr="003B7B82" w14:paraId="238924B4" w14:textId="77777777" w:rsidTr="003B7B82">
        <w:trPr>
          <w:trHeight w:val="2535"/>
          <w:jc w:val="center"/>
        </w:trPr>
        <w:tc>
          <w:tcPr>
            <w:tcW w:w="709" w:type="dxa"/>
            <w:tcBorders>
              <w:top w:val="single" w:sz="4" w:space="0" w:color="000000"/>
              <w:left w:val="single" w:sz="4" w:space="0" w:color="000000"/>
              <w:bottom w:val="single" w:sz="4" w:space="0" w:color="000000"/>
              <w:right w:val="single" w:sz="4" w:space="0" w:color="000000"/>
            </w:tcBorders>
          </w:tcPr>
          <w:p w14:paraId="365C7189"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151</w:t>
            </w:r>
          </w:p>
        </w:tc>
        <w:tc>
          <w:tcPr>
            <w:tcW w:w="1926" w:type="dxa"/>
            <w:tcBorders>
              <w:top w:val="single" w:sz="4" w:space="0" w:color="auto"/>
              <w:left w:val="single" w:sz="4" w:space="0" w:color="000000"/>
              <w:bottom w:val="single" w:sz="4" w:space="0" w:color="auto"/>
              <w:right w:val="single" w:sz="4" w:space="0" w:color="000000"/>
            </w:tcBorders>
          </w:tcPr>
          <w:p w14:paraId="137C5835"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Использование свойств вычитания при решении примеров</w:t>
            </w:r>
          </w:p>
        </w:tc>
        <w:tc>
          <w:tcPr>
            <w:tcW w:w="708" w:type="dxa"/>
            <w:tcBorders>
              <w:top w:val="single" w:sz="4" w:space="0" w:color="auto"/>
              <w:left w:val="single" w:sz="4" w:space="0" w:color="000000"/>
              <w:bottom w:val="single" w:sz="4" w:space="0" w:color="auto"/>
              <w:right w:val="single" w:sz="4" w:space="0" w:color="000000"/>
            </w:tcBorders>
          </w:tcPr>
          <w:p w14:paraId="2450AF04"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61" w:type="dxa"/>
            <w:tcBorders>
              <w:top w:val="single" w:sz="4" w:space="0" w:color="auto"/>
              <w:left w:val="single" w:sz="4" w:space="0" w:color="000000"/>
              <w:bottom w:val="single" w:sz="4" w:space="0" w:color="auto"/>
              <w:right w:val="single" w:sz="4" w:space="0" w:color="000000"/>
            </w:tcBorders>
          </w:tcPr>
          <w:p w14:paraId="4656E40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сложение и вычитание десятичных дробей.</w:t>
            </w:r>
          </w:p>
          <w:p w14:paraId="0E77980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Индивидуальная -  решение задач на сложение и вычитание десятичных дробей. </w:t>
            </w:r>
          </w:p>
        </w:tc>
        <w:tc>
          <w:tcPr>
            <w:tcW w:w="2126" w:type="dxa"/>
            <w:tcBorders>
              <w:top w:val="single" w:sz="4" w:space="0" w:color="auto"/>
              <w:left w:val="single" w:sz="4" w:space="0" w:color="000000"/>
              <w:bottom w:val="single" w:sz="4" w:space="0" w:color="auto"/>
              <w:right w:val="single" w:sz="4" w:space="0" w:color="000000"/>
            </w:tcBorders>
          </w:tcPr>
          <w:p w14:paraId="1D0FD4BB"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Выражают одни единицы измерения величины в других единицах. Решают текстовые и геометрические задачи</w:t>
            </w:r>
          </w:p>
        </w:tc>
        <w:tc>
          <w:tcPr>
            <w:tcW w:w="2126" w:type="dxa"/>
            <w:tcBorders>
              <w:top w:val="single" w:sz="4" w:space="0" w:color="000000"/>
              <w:left w:val="single" w:sz="4" w:space="0" w:color="000000"/>
              <w:bottom w:val="single" w:sz="4" w:space="0" w:color="000000"/>
              <w:right w:val="single" w:sz="4" w:space="0" w:color="000000"/>
            </w:tcBorders>
          </w:tcPr>
          <w:p w14:paraId="0360C668" w14:textId="77777777" w:rsidR="003B7B82" w:rsidRPr="003B7B82" w:rsidRDefault="003B7B82" w:rsidP="003B7B82">
            <w:pPr>
              <w:autoSpaceDE w:val="0"/>
              <w:autoSpaceDN w:val="0"/>
              <w:adjustRightInd w:val="0"/>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устойчивый и широкий интерес к способам решения познавательных задач, положительное отношение к урокам математики, дают адекватную оценку результатов своей учебной деятельности</w:t>
            </w:r>
          </w:p>
        </w:tc>
        <w:tc>
          <w:tcPr>
            <w:tcW w:w="3031" w:type="dxa"/>
            <w:tcBorders>
              <w:top w:val="single" w:sz="4" w:space="0" w:color="000000"/>
              <w:left w:val="single" w:sz="4" w:space="0" w:color="000000"/>
              <w:bottom w:val="single" w:sz="4" w:space="0" w:color="000000"/>
              <w:right w:val="single" w:sz="4" w:space="0" w:color="000000"/>
            </w:tcBorders>
          </w:tcPr>
          <w:p w14:paraId="32A8274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w:t>
            </w:r>
            <w:r w:rsidRPr="003B7B82">
              <w:rPr>
                <w:rFonts w:ascii="Times New Roman" w:eastAsia="Times New Roman" w:hAnsi="Times New Roman" w:cs="Times New Roman"/>
                <w:sz w:val="20"/>
                <w:szCs w:val="20"/>
              </w:rPr>
              <w:t>разбираются в несоответствии своей работы с эталоном</w:t>
            </w:r>
          </w:p>
          <w:p w14:paraId="77F86C31"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w:t>
            </w:r>
            <w:r w:rsidRPr="003B7B82">
              <w:rPr>
                <w:rFonts w:ascii="Times New Roman" w:eastAsia="Times New Roman" w:hAnsi="Times New Roman" w:cs="Times New Roman"/>
                <w:sz w:val="20"/>
                <w:szCs w:val="20"/>
              </w:rPr>
              <w:t>проводят выбор способов решения задачи с точки зрения их рациональности и экономичности</w:t>
            </w:r>
            <w:r w:rsidRPr="003B7B82">
              <w:rPr>
                <w:rFonts w:ascii="Times New Roman" w:eastAsia="Times New Roman" w:hAnsi="Times New Roman" w:cs="Times New Roman"/>
                <w:sz w:val="20"/>
                <w:szCs w:val="20"/>
                <w:u w:val="single"/>
                <w:lang w:eastAsia="ru-RU"/>
              </w:rPr>
              <w:t xml:space="preserve"> Коммуникативные </w:t>
            </w:r>
            <w:r w:rsidRPr="003B7B82">
              <w:rPr>
                <w:rFonts w:ascii="Times New Roman" w:eastAsia="Times New Roman" w:hAnsi="Times New Roman" w:cs="Times New Roman"/>
                <w:sz w:val="20"/>
                <w:szCs w:val="20"/>
                <w:lang w:eastAsia="ru-RU"/>
              </w:rPr>
              <w:t xml:space="preserve">– </w:t>
            </w:r>
            <w:r w:rsidRPr="003B7B82">
              <w:rPr>
                <w:rFonts w:ascii="Times New Roman" w:eastAsia="Times New Roman" w:hAnsi="Times New Roman" w:cs="Times New Roman"/>
                <w:sz w:val="20"/>
                <w:szCs w:val="20"/>
              </w:rPr>
              <w:t>интересуются чужим мнением и высказывают свое</w:t>
            </w:r>
          </w:p>
        </w:tc>
        <w:tc>
          <w:tcPr>
            <w:tcW w:w="1698" w:type="dxa"/>
            <w:tcBorders>
              <w:top w:val="single" w:sz="4" w:space="0" w:color="000000"/>
              <w:left w:val="single" w:sz="4" w:space="0" w:color="000000"/>
              <w:bottom w:val="single" w:sz="4" w:space="0" w:color="000000"/>
              <w:right w:val="single" w:sz="4" w:space="0" w:color="000000"/>
            </w:tcBorders>
          </w:tcPr>
          <w:p w14:paraId="105B8EF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40233A94" w14:textId="77777777" w:rsidTr="003B7B82">
        <w:trPr>
          <w:trHeight w:val="2757"/>
          <w:jc w:val="center"/>
        </w:trPr>
        <w:tc>
          <w:tcPr>
            <w:tcW w:w="709" w:type="dxa"/>
            <w:tcBorders>
              <w:top w:val="single" w:sz="4" w:space="0" w:color="000000"/>
              <w:left w:val="single" w:sz="4" w:space="0" w:color="000000"/>
              <w:bottom w:val="single" w:sz="4" w:space="0" w:color="000000"/>
              <w:right w:val="single" w:sz="4" w:space="0" w:color="000000"/>
            </w:tcBorders>
          </w:tcPr>
          <w:p w14:paraId="5F51C7FC"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152</w:t>
            </w:r>
          </w:p>
        </w:tc>
        <w:tc>
          <w:tcPr>
            <w:tcW w:w="1926" w:type="dxa"/>
            <w:tcBorders>
              <w:top w:val="single" w:sz="4" w:space="0" w:color="auto"/>
              <w:left w:val="single" w:sz="4" w:space="0" w:color="000000"/>
              <w:bottom w:val="single" w:sz="4" w:space="0" w:color="auto"/>
              <w:right w:val="single" w:sz="4" w:space="0" w:color="000000"/>
            </w:tcBorders>
          </w:tcPr>
          <w:p w14:paraId="5F71EA08"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Сложение и вычитание десятичных дробей</w:t>
            </w:r>
          </w:p>
        </w:tc>
        <w:tc>
          <w:tcPr>
            <w:tcW w:w="708" w:type="dxa"/>
            <w:tcBorders>
              <w:top w:val="single" w:sz="4" w:space="0" w:color="auto"/>
              <w:left w:val="single" w:sz="4" w:space="0" w:color="000000"/>
              <w:bottom w:val="single" w:sz="4" w:space="0" w:color="auto"/>
              <w:right w:val="single" w:sz="4" w:space="0" w:color="000000"/>
            </w:tcBorders>
          </w:tcPr>
          <w:p w14:paraId="302C2CCB"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61" w:type="dxa"/>
            <w:tcBorders>
              <w:top w:val="single" w:sz="4" w:space="0" w:color="auto"/>
              <w:left w:val="single" w:sz="4" w:space="0" w:color="000000"/>
              <w:bottom w:val="single" w:sz="4" w:space="0" w:color="auto"/>
              <w:right w:val="single" w:sz="4" w:space="0" w:color="000000"/>
            </w:tcBorders>
          </w:tcPr>
          <w:p w14:paraId="29BF333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решение задач на движение.</w:t>
            </w:r>
          </w:p>
          <w:p w14:paraId="271C01F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Индивидуальная -  запись переместительного и сочетательного законов сложения с помощью букв и проверка их при заданных значениях буквы. </w:t>
            </w:r>
          </w:p>
        </w:tc>
        <w:tc>
          <w:tcPr>
            <w:tcW w:w="2126" w:type="dxa"/>
            <w:tcBorders>
              <w:top w:val="single" w:sz="4" w:space="0" w:color="auto"/>
              <w:left w:val="single" w:sz="4" w:space="0" w:color="000000"/>
              <w:bottom w:val="single" w:sz="4" w:space="0" w:color="auto"/>
              <w:right w:val="single" w:sz="4" w:space="0" w:color="000000"/>
            </w:tcBorders>
          </w:tcPr>
          <w:p w14:paraId="78855EA3"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Выражают одни единицы измерения величины в других единицах. Решают текстовые и геометрические задачи</w:t>
            </w:r>
          </w:p>
        </w:tc>
        <w:tc>
          <w:tcPr>
            <w:tcW w:w="2126" w:type="dxa"/>
            <w:tcBorders>
              <w:top w:val="single" w:sz="4" w:space="0" w:color="000000"/>
              <w:left w:val="single" w:sz="4" w:space="0" w:color="000000"/>
              <w:bottom w:val="single" w:sz="4" w:space="0" w:color="000000"/>
              <w:right w:val="single" w:sz="4" w:space="0" w:color="000000"/>
            </w:tcBorders>
          </w:tcPr>
          <w:p w14:paraId="2F8C8C9A" w14:textId="77777777" w:rsidR="003B7B82" w:rsidRPr="003B7B82" w:rsidRDefault="003B7B82" w:rsidP="003B7B82">
            <w:pPr>
              <w:autoSpaceDE w:val="0"/>
              <w:autoSpaceDN w:val="0"/>
              <w:adjustRightInd w:val="0"/>
              <w:spacing w:after="0" w:line="252"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отдельные ближайшие цели саморазвития, понимают и осознают социальную роль ученика, дают оценку результатам своей учебной деятельности</w:t>
            </w:r>
          </w:p>
          <w:p w14:paraId="3DFAAD50" w14:textId="77777777" w:rsidR="003B7B82" w:rsidRPr="003B7B82" w:rsidRDefault="003B7B82" w:rsidP="003B7B82">
            <w:pPr>
              <w:spacing w:after="0" w:line="240" w:lineRule="auto"/>
              <w:jc w:val="both"/>
              <w:rPr>
                <w:rFonts w:ascii="Times New Roman" w:eastAsia="Calibri" w:hAnsi="Times New Roman" w:cs="Times New Roman"/>
                <w:sz w:val="20"/>
                <w:szCs w:val="20"/>
                <w:lang w:eastAsia="ru-RU"/>
              </w:rPr>
            </w:pPr>
          </w:p>
        </w:tc>
        <w:tc>
          <w:tcPr>
            <w:tcW w:w="3031" w:type="dxa"/>
            <w:tcBorders>
              <w:top w:val="single" w:sz="4" w:space="0" w:color="000000"/>
              <w:left w:val="single" w:sz="4" w:space="0" w:color="000000"/>
              <w:bottom w:val="single" w:sz="4" w:space="0" w:color="000000"/>
              <w:right w:val="single" w:sz="4" w:space="0" w:color="000000"/>
            </w:tcBorders>
          </w:tcPr>
          <w:p w14:paraId="54D7A6D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w:t>
            </w:r>
            <w:r w:rsidRPr="003B7B82">
              <w:rPr>
                <w:rFonts w:ascii="Times New Roman" w:eastAsia="Times New Roman" w:hAnsi="Times New Roman" w:cs="Times New Roman"/>
                <w:sz w:val="20"/>
                <w:szCs w:val="20"/>
              </w:rPr>
              <w:t>вносят коррективы и дополнения в способ своих действий</w:t>
            </w:r>
          </w:p>
          <w:p w14:paraId="7028323C"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w:t>
            </w:r>
            <w:r w:rsidRPr="003B7B82">
              <w:rPr>
                <w:rFonts w:ascii="Times New Roman" w:eastAsia="Times New Roman" w:hAnsi="Times New Roman" w:cs="Times New Roman"/>
                <w:sz w:val="20"/>
                <w:szCs w:val="20"/>
              </w:rPr>
              <w:t>проводят анализ способов решения задачи с точки зрения их рациональности и экономичности</w:t>
            </w:r>
            <w:r w:rsidRPr="003B7B82">
              <w:rPr>
                <w:rFonts w:ascii="Times New Roman" w:eastAsia="Times New Roman" w:hAnsi="Times New Roman" w:cs="Times New Roman"/>
                <w:sz w:val="20"/>
                <w:szCs w:val="20"/>
                <w:u w:val="single"/>
                <w:lang w:eastAsia="ru-RU"/>
              </w:rPr>
              <w:t xml:space="preserve"> Коммуникативные </w:t>
            </w:r>
            <w:r w:rsidRPr="003B7B82">
              <w:rPr>
                <w:rFonts w:ascii="Times New Roman" w:eastAsia="Times New Roman" w:hAnsi="Times New Roman" w:cs="Times New Roman"/>
                <w:sz w:val="20"/>
                <w:szCs w:val="20"/>
                <w:lang w:eastAsia="ru-RU"/>
              </w:rPr>
              <w:t xml:space="preserve">– </w:t>
            </w:r>
            <w:r w:rsidRPr="003B7B82">
              <w:rPr>
                <w:rFonts w:ascii="Times New Roman" w:eastAsia="Times New Roman" w:hAnsi="Times New Roman" w:cs="Times New Roman"/>
                <w:sz w:val="20"/>
                <w:szCs w:val="20"/>
              </w:rPr>
              <w:t>сопоставляют высказывания других с собственным мнением, делают выводы</w:t>
            </w:r>
          </w:p>
        </w:tc>
        <w:tc>
          <w:tcPr>
            <w:tcW w:w="1698" w:type="dxa"/>
            <w:tcBorders>
              <w:top w:val="single" w:sz="4" w:space="0" w:color="000000"/>
              <w:left w:val="single" w:sz="4" w:space="0" w:color="000000"/>
              <w:bottom w:val="single" w:sz="4" w:space="0" w:color="000000"/>
              <w:right w:val="single" w:sz="4" w:space="0" w:color="000000"/>
            </w:tcBorders>
          </w:tcPr>
          <w:p w14:paraId="511C277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Математический диктант.</w:t>
            </w:r>
          </w:p>
        </w:tc>
      </w:tr>
      <w:tr w:rsidR="003B7B82" w:rsidRPr="003B7B82" w14:paraId="7B5C8F54" w14:textId="77777777" w:rsidTr="003B7B82">
        <w:trPr>
          <w:trHeight w:val="267"/>
          <w:jc w:val="center"/>
        </w:trPr>
        <w:tc>
          <w:tcPr>
            <w:tcW w:w="709" w:type="dxa"/>
            <w:tcBorders>
              <w:top w:val="single" w:sz="4" w:space="0" w:color="000000"/>
              <w:left w:val="single" w:sz="4" w:space="0" w:color="000000"/>
              <w:bottom w:val="single" w:sz="4" w:space="0" w:color="000000"/>
              <w:right w:val="single" w:sz="4" w:space="0" w:color="000000"/>
            </w:tcBorders>
          </w:tcPr>
          <w:p w14:paraId="228B0FA4"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153</w:t>
            </w:r>
          </w:p>
        </w:tc>
        <w:tc>
          <w:tcPr>
            <w:tcW w:w="1926" w:type="dxa"/>
            <w:tcBorders>
              <w:top w:val="single" w:sz="4" w:space="0" w:color="auto"/>
              <w:left w:val="single" w:sz="4" w:space="0" w:color="000000"/>
              <w:bottom w:val="single" w:sz="4" w:space="0" w:color="auto"/>
              <w:right w:val="single" w:sz="4" w:space="0" w:color="000000"/>
            </w:tcBorders>
          </w:tcPr>
          <w:p w14:paraId="4BE3D22E"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Приближенные значения чисел</w:t>
            </w:r>
          </w:p>
        </w:tc>
        <w:tc>
          <w:tcPr>
            <w:tcW w:w="708" w:type="dxa"/>
            <w:tcBorders>
              <w:top w:val="single" w:sz="4" w:space="0" w:color="auto"/>
              <w:left w:val="single" w:sz="4" w:space="0" w:color="000000"/>
              <w:bottom w:val="single" w:sz="4" w:space="0" w:color="auto"/>
              <w:right w:val="single" w:sz="4" w:space="0" w:color="000000"/>
            </w:tcBorders>
          </w:tcPr>
          <w:p w14:paraId="7E03131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61" w:type="dxa"/>
            <w:tcBorders>
              <w:top w:val="single" w:sz="4" w:space="0" w:color="auto"/>
              <w:left w:val="single" w:sz="4" w:space="0" w:color="000000"/>
              <w:bottom w:val="single" w:sz="4" w:space="0" w:color="auto"/>
              <w:right w:val="single" w:sz="4" w:space="0" w:color="000000"/>
            </w:tcBorders>
          </w:tcPr>
          <w:p w14:paraId="570128A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выведение правил округления чисел, обсуждение вопроса о том, какие числа называют приближенным значением с избытком, с недостатком.</w:t>
            </w:r>
          </w:p>
          <w:p w14:paraId="6281AF3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запись натуральных чисел, между которыми расположены десятичные дроби.</w:t>
            </w:r>
          </w:p>
          <w:p w14:paraId="242C9AD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округление чисел</w:t>
            </w:r>
          </w:p>
        </w:tc>
        <w:tc>
          <w:tcPr>
            <w:tcW w:w="2126" w:type="dxa"/>
            <w:tcBorders>
              <w:top w:val="single" w:sz="4" w:space="0" w:color="auto"/>
              <w:left w:val="single" w:sz="4" w:space="0" w:color="000000"/>
              <w:bottom w:val="single" w:sz="4" w:space="0" w:color="auto"/>
              <w:right w:val="single" w:sz="4" w:space="0" w:color="000000"/>
            </w:tcBorders>
          </w:tcPr>
          <w:p w14:paraId="5E3C0DBB"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Округляют натуральные числа и десятичные дроби</w:t>
            </w:r>
          </w:p>
        </w:tc>
        <w:tc>
          <w:tcPr>
            <w:tcW w:w="2126" w:type="dxa"/>
            <w:tcBorders>
              <w:top w:val="single" w:sz="4" w:space="0" w:color="000000"/>
              <w:left w:val="single" w:sz="4" w:space="0" w:color="000000"/>
              <w:bottom w:val="single" w:sz="4" w:space="0" w:color="000000"/>
              <w:right w:val="single" w:sz="4" w:space="0" w:color="000000"/>
            </w:tcBorders>
          </w:tcPr>
          <w:p w14:paraId="40E7958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отдельные ближайшие цели саморазвития, проявляют познавательный интерес к изучению предмета, дают адекватную оценку своей учебной деятельности.</w:t>
            </w:r>
          </w:p>
        </w:tc>
        <w:tc>
          <w:tcPr>
            <w:tcW w:w="3031" w:type="dxa"/>
            <w:tcBorders>
              <w:top w:val="single" w:sz="4" w:space="0" w:color="000000"/>
              <w:left w:val="single" w:sz="4" w:space="0" w:color="000000"/>
              <w:bottom w:val="single" w:sz="4" w:space="0" w:color="000000"/>
              <w:right w:val="single" w:sz="4" w:space="0" w:color="000000"/>
            </w:tcBorders>
          </w:tcPr>
          <w:p w14:paraId="0F611B2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средства.</w:t>
            </w:r>
          </w:p>
          <w:p w14:paraId="1B5BE50A"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lang w:eastAsia="zh-CN"/>
              </w:rPr>
              <w:t>Познавательные – делают предположения об информации, необходимой для решения учебной задачи.</w:t>
            </w:r>
          </w:p>
          <w:p w14:paraId="2F6E6EC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слушать других, понимать точку зрения другого.</w:t>
            </w:r>
          </w:p>
        </w:tc>
        <w:tc>
          <w:tcPr>
            <w:tcW w:w="1698" w:type="dxa"/>
            <w:tcBorders>
              <w:top w:val="single" w:sz="4" w:space="0" w:color="000000"/>
              <w:left w:val="single" w:sz="4" w:space="0" w:color="000000"/>
              <w:bottom w:val="single" w:sz="4" w:space="0" w:color="000000"/>
              <w:right w:val="single" w:sz="4" w:space="0" w:color="000000"/>
            </w:tcBorders>
          </w:tcPr>
          <w:p w14:paraId="3A9B857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Карточки.</w:t>
            </w:r>
          </w:p>
        </w:tc>
      </w:tr>
      <w:tr w:rsidR="003B7B82" w:rsidRPr="003B7B82" w14:paraId="31BB43E2" w14:textId="77777777" w:rsidTr="003B7B82">
        <w:trPr>
          <w:trHeight w:val="267"/>
          <w:jc w:val="center"/>
        </w:trPr>
        <w:tc>
          <w:tcPr>
            <w:tcW w:w="709" w:type="dxa"/>
            <w:tcBorders>
              <w:top w:val="single" w:sz="4" w:space="0" w:color="000000"/>
              <w:left w:val="single" w:sz="4" w:space="0" w:color="000000"/>
              <w:bottom w:val="single" w:sz="4" w:space="0" w:color="000000"/>
              <w:right w:val="single" w:sz="4" w:space="0" w:color="000000"/>
            </w:tcBorders>
          </w:tcPr>
          <w:p w14:paraId="28F38CF1"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154</w:t>
            </w:r>
          </w:p>
        </w:tc>
        <w:tc>
          <w:tcPr>
            <w:tcW w:w="1926" w:type="dxa"/>
            <w:tcBorders>
              <w:top w:val="single" w:sz="4" w:space="0" w:color="auto"/>
              <w:left w:val="single" w:sz="4" w:space="0" w:color="000000"/>
              <w:bottom w:val="single" w:sz="4" w:space="0" w:color="auto"/>
              <w:right w:val="single" w:sz="4" w:space="0" w:color="000000"/>
            </w:tcBorders>
          </w:tcPr>
          <w:p w14:paraId="2272C41B"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Округление чисел</w:t>
            </w:r>
          </w:p>
        </w:tc>
        <w:tc>
          <w:tcPr>
            <w:tcW w:w="708" w:type="dxa"/>
            <w:tcBorders>
              <w:top w:val="single" w:sz="4" w:space="0" w:color="auto"/>
              <w:left w:val="single" w:sz="4" w:space="0" w:color="000000"/>
              <w:bottom w:val="single" w:sz="4" w:space="0" w:color="auto"/>
              <w:right w:val="single" w:sz="4" w:space="0" w:color="000000"/>
            </w:tcBorders>
          </w:tcPr>
          <w:p w14:paraId="27DA0F62"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61" w:type="dxa"/>
            <w:tcBorders>
              <w:top w:val="single" w:sz="4" w:space="0" w:color="auto"/>
              <w:left w:val="single" w:sz="4" w:space="0" w:color="000000"/>
              <w:bottom w:val="single" w:sz="4" w:space="0" w:color="auto"/>
              <w:right w:val="single" w:sz="4" w:space="0" w:color="000000"/>
            </w:tcBorders>
          </w:tcPr>
          <w:p w14:paraId="738CF8B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решение задач со старинными мерами массы и длины, округление их до указанного разряда.</w:t>
            </w:r>
          </w:p>
          <w:p w14:paraId="022D933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Индивидуальная – решение задач на сложение и вычитание десятичных дробей и округление </w:t>
            </w:r>
            <w:r w:rsidRPr="003B7B82">
              <w:rPr>
                <w:rFonts w:ascii="Times New Roman" w:eastAsia="Times New Roman" w:hAnsi="Times New Roman" w:cs="Times New Roman"/>
                <w:sz w:val="20"/>
                <w:szCs w:val="20"/>
                <w:lang w:eastAsia="ru-RU"/>
              </w:rPr>
              <w:lastRenderedPageBreak/>
              <w:t>результата.</w:t>
            </w:r>
          </w:p>
        </w:tc>
        <w:tc>
          <w:tcPr>
            <w:tcW w:w="2126" w:type="dxa"/>
            <w:tcBorders>
              <w:top w:val="single" w:sz="4" w:space="0" w:color="auto"/>
              <w:left w:val="single" w:sz="4" w:space="0" w:color="000000"/>
              <w:bottom w:val="single" w:sz="4" w:space="0" w:color="auto"/>
              <w:right w:val="single" w:sz="4" w:space="0" w:color="000000"/>
            </w:tcBorders>
          </w:tcPr>
          <w:p w14:paraId="29748011"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lastRenderedPageBreak/>
              <w:t>Находят десятичные приближения обыкновенных дробей</w:t>
            </w:r>
          </w:p>
        </w:tc>
        <w:tc>
          <w:tcPr>
            <w:tcW w:w="2126" w:type="dxa"/>
            <w:tcBorders>
              <w:top w:val="single" w:sz="4" w:space="0" w:color="000000"/>
              <w:left w:val="single" w:sz="4" w:space="0" w:color="000000"/>
              <w:bottom w:val="single" w:sz="4" w:space="0" w:color="000000"/>
              <w:right w:val="single" w:sz="4" w:space="0" w:color="000000"/>
            </w:tcBorders>
          </w:tcPr>
          <w:p w14:paraId="7561C7A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Объясняют отличия в оценках одной и той же ситуации разными людьми, дают адекватную оценку результатам своей учебной </w:t>
            </w:r>
            <w:r w:rsidRPr="003B7B82">
              <w:rPr>
                <w:rFonts w:ascii="Times New Roman" w:eastAsia="Times New Roman" w:hAnsi="Times New Roman" w:cs="Times New Roman"/>
                <w:sz w:val="20"/>
                <w:szCs w:val="20"/>
                <w:lang w:eastAsia="ru-RU"/>
              </w:rPr>
              <w:lastRenderedPageBreak/>
              <w:t>деятельности, принимают социальную роль ученика.</w:t>
            </w:r>
          </w:p>
        </w:tc>
        <w:tc>
          <w:tcPr>
            <w:tcW w:w="3031" w:type="dxa"/>
            <w:tcBorders>
              <w:top w:val="single" w:sz="4" w:space="0" w:color="000000"/>
              <w:left w:val="single" w:sz="4" w:space="0" w:color="000000"/>
              <w:bottom w:val="single" w:sz="4" w:space="0" w:color="000000"/>
              <w:right w:val="single" w:sz="4" w:space="0" w:color="000000"/>
            </w:tcBorders>
          </w:tcPr>
          <w:p w14:paraId="4335E481"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sz w:val="20"/>
                <w:szCs w:val="20"/>
                <w:u w:val="single"/>
                <w:lang w:eastAsia="zh-CN"/>
              </w:rPr>
              <w:lastRenderedPageBreak/>
              <w:t>Регулятивные</w:t>
            </w:r>
            <w:r w:rsidRPr="003B7B82">
              <w:rPr>
                <w:rFonts w:ascii="Times New Roman" w:eastAsia="Times New Roman" w:hAnsi="Times New Roman" w:cs="Times New Roman"/>
                <w:sz w:val="20"/>
                <w:szCs w:val="20"/>
                <w:lang w:eastAsia="zh-CN"/>
              </w:rPr>
              <w:t xml:space="preserve">  - в диалоге с учителем совершенствуют критерии оценки и пользуются ими в ходе оценки и самооценки.</w:t>
            </w:r>
          </w:p>
          <w:p w14:paraId="058C0C99" w14:textId="77777777" w:rsidR="003B7B82" w:rsidRPr="003B7B82" w:rsidRDefault="003B7B82" w:rsidP="003B7B82">
            <w:pPr>
              <w:spacing w:after="0" w:line="240" w:lineRule="auto"/>
              <w:rPr>
                <w:rFonts w:ascii="Times New Roman" w:eastAsia="Times New Roman" w:hAnsi="Times New Roman" w:cs="Times New Roman"/>
                <w:bCs/>
                <w:iCs/>
                <w:sz w:val="20"/>
                <w:szCs w:val="20"/>
                <w:lang w:eastAsia="ru-RU"/>
              </w:rPr>
            </w:pPr>
            <w:r w:rsidRPr="003B7B82">
              <w:rPr>
                <w:rFonts w:ascii="Times New Roman" w:eastAsia="Times New Roman" w:hAnsi="Times New Roman" w:cs="Times New Roman"/>
                <w:bCs/>
                <w:iCs/>
                <w:sz w:val="20"/>
                <w:szCs w:val="20"/>
                <w:lang w:eastAsia="ru-RU"/>
              </w:rPr>
              <w:t xml:space="preserve">Познавательные – записывают выводы в виде правил. </w:t>
            </w:r>
          </w:p>
          <w:p w14:paraId="68CBF3FD" w14:textId="77777777" w:rsidR="003B7B82" w:rsidRPr="003B7B82" w:rsidRDefault="003B7B82" w:rsidP="003B7B82">
            <w:pPr>
              <w:spacing w:after="0" w:line="240" w:lineRule="auto"/>
              <w:rPr>
                <w:rFonts w:ascii="Times New Roman" w:eastAsia="Times New Roman" w:hAnsi="Times New Roman" w:cs="Times New Roman"/>
                <w:bCs/>
                <w:iCs/>
                <w:sz w:val="20"/>
                <w:szCs w:val="20"/>
                <w:lang w:eastAsia="ru-RU"/>
              </w:rPr>
            </w:pPr>
            <w:r w:rsidRPr="003B7B82">
              <w:rPr>
                <w:rFonts w:ascii="Times New Roman" w:eastAsia="Times New Roman" w:hAnsi="Times New Roman" w:cs="Times New Roman"/>
                <w:sz w:val="20"/>
                <w:szCs w:val="20"/>
                <w:u w:val="single"/>
                <w:lang w:eastAsia="ru-RU"/>
              </w:rPr>
              <w:lastRenderedPageBreak/>
              <w:t xml:space="preserve">Коммуникативные </w:t>
            </w:r>
            <w:r w:rsidRPr="003B7B82">
              <w:rPr>
                <w:rFonts w:ascii="Times New Roman" w:eastAsia="Times New Roman" w:hAnsi="Times New Roman" w:cs="Times New Roman"/>
                <w:sz w:val="20"/>
                <w:szCs w:val="20"/>
                <w:lang w:eastAsia="ru-RU"/>
              </w:rPr>
              <w:t>– умеют оформлять свои мысли в устной и письменной речи с учетом речевых ситуаций.</w:t>
            </w:r>
          </w:p>
        </w:tc>
        <w:tc>
          <w:tcPr>
            <w:tcW w:w="1698" w:type="dxa"/>
            <w:tcBorders>
              <w:top w:val="single" w:sz="4" w:space="0" w:color="000000"/>
              <w:left w:val="single" w:sz="4" w:space="0" w:color="000000"/>
              <w:bottom w:val="single" w:sz="4" w:space="0" w:color="000000"/>
              <w:right w:val="single" w:sz="4" w:space="0" w:color="000000"/>
            </w:tcBorders>
          </w:tcPr>
          <w:p w14:paraId="735C29C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Самостоятельная работа.</w:t>
            </w:r>
          </w:p>
        </w:tc>
      </w:tr>
      <w:tr w:rsidR="003B7B82" w:rsidRPr="003B7B82" w14:paraId="7E5D0B57" w14:textId="77777777" w:rsidTr="003B7B82">
        <w:trPr>
          <w:trHeight w:val="2535"/>
          <w:jc w:val="center"/>
        </w:trPr>
        <w:tc>
          <w:tcPr>
            <w:tcW w:w="709" w:type="dxa"/>
            <w:tcBorders>
              <w:top w:val="single" w:sz="4" w:space="0" w:color="000000"/>
              <w:left w:val="single" w:sz="4" w:space="0" w:color="000000"/>
              <w:bottom w:val="single" w:sz="4" w:space="0" w:color="000000"/>
              <w:right w:val="single" w:sz="4" w:space="0" w:color="000000"/>
            </w:tcBorders>
          </w:tcPr>
          <w:p w14:paraId="7827FC5B"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155</w:t>
            </w:r>
          </w:p>
        </w:tc>
        <w:tc>
          <w:tcPr>
            <w:tcW w:w="1926" w:type="dxa"/>
            <w:tcBorders>
              <w:top w:val="single" w:sz="4" w:space="0" w:color="auto"/>
              <w:left w:val="single" w:sz="4" w:space="0" w:color="000000"/>
              <w:bottom w:val="single" w:sz="4" w:space="0" w:color="000000"/>
              <w:right w:val="single" w:sz="4" w:space="0" w:color="000000"/>
            </w:tcBorders>
          </w:tcPr>
          <w:p w14:paraId="3109254C"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на тему «Десятичные дроби. Сложение и вычитание десятичных дробей»</w:t>
            </w:r>
          </w:p>
        </w:tc>
        <w:tc>
          <w:tcPr>
            <w:tcW w:w="708" w:type="dxa"/>
            <w:tcBorders>
              <w:top w:val="single" w:sz="4" w:space="0" w:color="auto"/>
              <w:left w:val="single" w:sz="4" w:space="0" w:color="000000"/>
              <w:bottom w:val="single" w:sz="4" w:space="0" w:color="auto"/>
              <w:right w:val="single" w:sz="4" w:space="0" w:color="000000"/>
            </w:tcBorders>
          </w:tcPr>
          <w:p w14:paraId="46E8A05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61" w:type="dxa"/>
            <w:tcBorders>
              <w:top w:val="single" w:sz="4" w:space="0" w:color="auto"/>
              <w:left w:val="single" w:sz="4" w:space="0" w:color="000000"/>
              <w:bottom w:val="single" w:sz="4" w:space="0" w:color="auto"/>
              <w:right w:val="single" w:sz="4" w:space="0" w:color="000000"/>
            </w:tcBorders>
          </w:tcPr>
          <w:p w14:paraId="655CDBC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округление дробей до заданного разряда.</w:t>
            </w:r>
          </w:p>
          <w:p w14:paraId="3667A8B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округление чисел.</w:t>
            </w:r>
          </w:p>
        </w:tc>
        <w:tc>
          <w:tcPr>
            <w:tcW w:w="2126" w:type="dxa"/>
            <w:tcBorders>
              <w:top w:val="single" w:sz="4" w:space="0" w:color="auto"/>
              <w:left w:val="single" w:sz="4" w:space="0" w:color="000000"/>
              <w:bottom w:val="single" w:sz="4" w:space="0" w:color="auto"/>
              <w:right w:val="single" w:sz="4" w:space="0" w:color="000000"/>
            </w:tcBorders>
          </w:tcPr>
          <w:p w14:paraId="41C095BA"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 xml:space="preserve">Решают текстовые задачи, совершая арифметические действия с десятичными дробями </w:t>
            </w:r>
          </w:p>
        </w:tc>
        <w:tc>
          <w:tcPr>
            <w:tcW w:w="2126" w:type="dxa"/>
            <w:tcBorders>
              <w:top w:val="single" w:sz="4" w:space="0" w:color="000000"/>
              <w:left w:val="single" w:sz="4" w:space="0" w:color="000000"/>
              <w:bottom w:val="single" w:sz="4" w:space="0" w:color="000000"/>
              <w:right w:val="single" w:sz="4" w:space="0" w:color="000000"/>
            </w:tcBorders>
          </w:tcPr>
          <w:p w14:paraId="143CD63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наиболее заметные достижения, проявляют устойчивый  и широкий интерес к предмету, адекватно  оценивают свою учебную деятельность.</w:t>
            </w:r>
          </w:p>
        </w:tc>
        <w:tc>
          <w:tcPr>
            <w:tcW w:w="3031" w:type="dxa"/>
            <w:tcBorders>
              <w:top w:val="single" w:sz="4" w:space="0" w:color="000000"/>
              <w:left w:val="single" w:sz="4" w:space="0" w:color="000000"/>
              <w:bottom w:val="single" w:sz="4" w:space="0" w:color="000000"/>
              <w:right w:val="single" w:sz="4" w:space="0" w:color="000000"/>
            </w:tcBorders>
          </w:tcPr>
          <w:p w14:paraId="7CF2C70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понимают причины своего  неуспеха и находят способы выхода из данной ситуации.</w:t>
            </w:r>
          </w:p>
          <w:p w14:paraId="08CB647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передают содержание в сжатом или развернутом виде.</w:t>
            </w:r>
          </w:p>
          <w:p w14:paraId="7DD8FC5E"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sz w:val="20"/>
                <w:szCs w:val="20"/>
                <w:u w:val="single"/>
                <w:lang w:eastAsia="zh-CN"/>
              </w:rPr>
              <w:t>Коммуникативные</w:t>
            </w:r>
            <w:r w:rsidRPr="003B7B82">
              <w:rPr>
                <w:rFonts w:ascii="Times New Roman" w:eastAsia="Times New Roman" w:hAnsi="Times New Roman" w:cs="Times New Roman"/>
                <w:sz w:val="20"/>
                <w:szCs w:val="20"/>
                <w:lang w:eastAsia="zh-CN"/>
              </w:rPr>
              <w:t xml:space="preserve">  – умеют слушать других, понимать точку зрения другого.</w:t>
            </w:r>
          </w:p>
        </w:tc>
        <w:tc>
          <w:tcPr>
            <w:tcW w:w="1698" w:type="dxa"/>
            <w:tcBorders>
              <w:top w:val="single" w:sz="4" w:space="0" w:color="000000"/>
              <w:left w:val="single" w:sz="4" w:space="0" w:color="000000"/>
              <w:bottom w:val="single" w:sz="4" w:space="0" w:color="000000"/>
              <w:right w:val="single" w:sz="4" w:space="0" w:color="000000"/>
            </w:tcBorders>
          </w:tcPr>
          <w:p w14:paraId="0856A0A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w:t>
            </w:r>
          </w:p>
        </w:tc>
      </w:tr>
      <w:tr w:rsidR="003B7B82" w:rsidRPr="003B7B82" w14:paraId="716408D5" w14:textId="77777777" w:rsidTr="003B7B82">
        <w:trPr>
          <w:trHeight w:val="2487"/>
          <w:jc w:val="center"/>
        </w:trPr>
        <w:tc>
          <w:tcPr>
            <w:tcW w:w="709" w:type="dxa"/>
            <w:tcBorders>
              <w:top w:val="single" w:sz="4" w:space="0" w:color="000000"/>
              <w:left w:val="single" w:sz="4" w:space="0" w:color="000000"/>
              <w:bottom w:val="single" w:sz="4" w:space="0" w:color="000000"/>
              <w:right w:val="single" w:sz="4" w:space="0" w:color="000000"/>
            </w:tcBorders>
          </w:tcPr>
          <w:p w14:paraId="5288F40D"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156</w:t>
            </w:r>
          </w:p>
        </w:tc>
        <w:tc>
          <w:tcPr>
            <w:tcW w:w="1926" w:type="dxa"/>
            <w:tcBorders>
              <w:top w:val="single" w:sz="4" w:space="0" w:color="000000"/>
              <w:left w:val="single" w:sz="4" w:space="0" w:color="000000"/>
              <w:bottom w:val="single" w:sz="4" w:space="0" w:color="000000"/>
              <w:right w:val="single" w:sz="4" w:space="0" w:color="000000"/>
            </w:tcBorders>
          </w:tcPr>
          <w:p w14:paraId="6B0782D8"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b/>
                <w:sz w:val="24"/>
                <w:szCs w:val="24"/>
              </w:rPr>
              <w:t>Контрольная работа №9 «Десятичные дроби. Сложение и вычитание десятичных дробей»</w:t>
            </w:r>
          </w:p>
        </w:tc>
        <w:tc>
          <w:tcPr>
            <w:tcW w:w="708" w:type="dxa"/>
            <w:tcBorders>
              <w:top w:val="single" w:sz="4" w:space="0" w:color="auto"/>
              <w:left w:val="single" w:sz="4" w:space="0" w:color="000000"/>
              <w:bottom w:val="single" w:sz="4" w:space="0" w:color="000000"/>
              <w:right w:val="single" w:sz="4" w:space="0" w:color="000000"/>
            </w:tcBorders>
          </w:tcPr>
          <w:p w14:paraId="1A33766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261" w:type="dxa"/>
            <w:tcBorders>
              <w:top w:val="single" w:sz="4" w:space="0" w:color="auto"/>
              <w:left w:val="single" w:sz="4" w:space="0" w:color="000000"/>
              <w:bottom w:val="single" w:sz="4" w:space="0" w:color="000000"/>
              <w:right w:val="single" w:sz="4" w:space="0" w:color="000000"/>
            </w:tcBorders>
          </w:tcPr>
          <w:p w14:paraId="43532B6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Решение контрольной работы. </w:t>
            </w:r>
          </w:p>
        </w:tc>
        <w:tc>
          <w:tcPr>
            <w:tcW w:w="2126" w:type="dxa"/>
            <w:tcBorders>
              <w:top w:val="single" w:sz="4" w:space="0" w:color="auto"/>
              <w:left w:val="single" w:sz="4" w:space="0" w:color="000000"/>
              <w:bottom w:val="single" w:sz="4" w:space="0" w:color="000000"/>
              <w:right w:val="single" w:sz="4" w:space="0" w:color="000000"/>
            </w:tcBorders>
          </w:tcPr>
          <w:p w14:paraId="68B51FA0"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Используют эквивалентные представления дробных чисел при их сравнении, при вычислениях</w:t>
            </w:r>
          </w:p>
        </w:tc>
        <w:tc>
          <w:tcPr>
            <w:tcW w:w="2126" w:type="dxa"/>
            <w:tcBorders>
              <w:top w:val="single" w:sz="4" w:space="0" w:color="000000"/>
              <w:left w:val="single" w:sz="4" w:space="0" w:color="000000"/>
              <w:bottom w:val="single" w:sz="4" w:space="0" w:color="000000"/>
              <w:right w:val="single" w:sz="4" w:space="0" w:color="000000"/>
            </w:tcBorders>
          </w:tcPr>
          <w:p w14:paraId="078B3E1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себе свои наиболее заметные достижения</w:t>
            </w:r>
          </w:p>
        </w:tc>
        <w:tc>
          <w:tcPr>
            <w:tcW w:w="3031" w:type="dxa"/>
            <w:tcBorders>
              <w:top w:val="single" w:sz="4" w:space="0" w:color="000000"/>
              <w:left w:val="single" w:sz="4" w:space="0" w:color="000000"/>
              <w:bottom w:val="single" w:sz="4" w:space="0" w:color="000000"/>
              <w:right w:val="single" w:sz="4" w:space="0" w:color="000000"/>
            </w:tcBorders>
          </w:tcPr>
          <w:p w14:paraId="03D94FE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понимают причины неуспеха и находят способы выхода из данной ситуации.</w:t>
            </w:r>
          </w:p>
          <w:p w14:paraId="42DADAB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делают предположения об информации, нужной для решения задач.</w:t>
            </w:r>
          </w:p>
          <w:p w14:paraId="6106304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Коммуникативные</w:t>
            </w:r>
            <w:r w:rsidRPr="003B7B82">
              <w:rPr>
                <w:rFonts w:ascii="Times New Roman" w:eastAsia="Times New Roman" w:hAnsi="Times New Roman" w:cs="Times New Roman"/>
                <w:sz w:val="20"/>
                <w:szCs w:val="20"/>
                <w:lang w:eastAsia="ru-RU"/>
              </w:rPr>
              <w:t xml:space="preserve">  – умеют критично относиться к  своему мнению.</w:t>
            </w:r>
          </w:p>
        </w:tc>
        <w:tc>
          <w:tcPr>
            <w:tcW w:w="1698" w:type="dxa"/>
            <w:tcBorders>
              <w:top w:val="single" w:sz="4" w:space="0" w:color="000000"/>
              <w:left w:val="single" w:sz="4" w:space="0" w:color="000000"/>
              <w:bottom w:val="single" w:sz="4" w:space="0" w:color="000000"/>
              <w:right w:val="single" w:sz="4" w:space="0" w:color="000000"/>
            </w:tcBorders>
          </w:tcPr>
          <w:p w14:paraId="457695F7"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color w:val="000000"/>
                <w:sz w:val="20"/>
                <w:szCs w:val="20"/>
                <w:lang w:eastAsia="ru-RU"/>
              </w:rPr>
              <w:t>Контрольная работа</w:t>
            </w:r>
          </w:p>
        </w:tc>
      </w:tr>
    </w:tbl>
    <w:p w14:paraId="25B3C6FF" w14:textId="77777777" w:rsidR="003B7B82" w:rsidRPr="003B7B82" w:rsidRDefault="003B7B82" w:rsidP="003B7B82">
      <w:pPr>
        <w:spacing w:after="0" w:line="240" w:lineRule="auto"/>
        <w:ind w:left="1440"/>
        <w:rPr>
          <w:rFonts w:ascii="Times New Roman" w:eastAsia="Calibri" w:hAnsi="Times New Roman" w:cs="Times New Roman"/>
          <w:b/>
          <w:sz w:val="32"/>
          <w:szCs w:val="32"/>
          <w:lang w:eastAsia="ru-RU"/>
        </w:rPr>
      </w:pPr>
    </w:p>
    <w:p w14:paraId="7CE5E299" w14:textId="77777777" w:rsidR="003B7B82" w:rsidRPr="003B7B82" w:rsidRDefault="003B7B82" w:rsidP="003B7B82">
      <w:pPr>
        <w:numPr>
          <w:ilvl w:val="0"/>
          <w:numId w:val="72"/>
        </w:numPr>
        <w:spacing w:after="0" w:line="240" w:lineRule="auto"/>
        <w:jc w:val="center"/>
        <w:rPr>
          <w:rFonts w:ascii="Times New Roman" w:eastAsia="Calibri" w:hAnsi="Times New Roman" w:cs="Times New Roman"/>
          <w:b/>
          <w:sz w:val="32"/>
          <w:szCs w:val="32"/>
          <w:lang w:eastAsia="ru-RU"/>
        </w:rPr>
      </w:pPr>
      <w:r w:rsidRPr="003B7B82">
        <w:rPr>
          <w:rFonts w:ascii="Times New Roman" w:eastAsia="Calibri" w:hAnsi="Times New Roman" w:cs="Times New Roman"/>
          <w:b/>
          <w:sz w:val="32"/>
          <w:szCs w:val="32"/>
          <w:lang w:eastAsia="ru-RU"/>
        </w:rPr>
        <w:t>Умножение и деление десятичных дробей – 33 часа.</w:t>
      </w:r>
    </w:p>
    <w:p w14:paraId="1A33101B" w14:textId="77777777" w:rsidR="003B7B82" w:rsidRPr="003B7B82" w:rsidRDefault="003B7B82" w:rsidP="003B7B82">
      <w:pPr>
        <w:spacing w:after="0" w:line="240" w:lineRule="auto"/>
        <w:ind w:left="1440"/>
        <w:rPr>
          <w:rFonts w:ascii="Times New Roman" w:eastAsia="Calibri" w:hAnsi="Times New Roman" w:cs="Times New Roman"/>
          <w:b/>
          <w:sz w:val="32"/>
          <w:szCs w:val="32"/>
          <w:lang w:eastAsia="ru-RU"/>
        </w:rPr>
      </w:pPr>
    </w:p>
    <w:tbl>
      <w:tblPr>
        <w:tblW w:w="155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8"/>
        <w:gridCol w:w="2190"/>
        <w:gridCol w:w="630"/>
        <w:gridCol w:w="3160"/>
        <w:gridCol w:w="2126"/>
        <w:gridCol w:w="2126"/>
        <w:gridCol w:w="3026"/>
        <w:gridCol w:w="1688"/>
      </w:tblGrid>
      <w:tr w:rsidR="003B7B82" w:rsidRPr="003B7B82" w14:paraId="214877EA" w14:textId="77777777" w:rsidTr="003B7B82">
        <w:trPr>
          <w:trHeight w:val="267"/>
          <w:jc w:val="center"/>
        </w:trPr>
        <w:tc>
          <w:tcPr>
            <w:tcW w:w="608" w:type="dxa"/>
            <w:tcBorders>
              <w:top w:val="single" w:sz="4" w:space="0" w:color="000000"/>
              <w:left w:val="single" w:sz="4" w:space="0" w:color="000000"/>
              <w:bottom w:val="single" w:sz="4" w:space="0" w:color="000000"/>
              <w:right w:val="single" w:sz="4" w:space="0" w:color="000000"/>
            </w:tcBorders>
          </w:tcPr>
          <w:p w14:paraId="33FD8D7D"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157</w:t>
            </w:r>
          </w:p>
        </w:tc>
        <w:tc>
          <w:tcPr>
            <w:tcW w:w="2190" w:type="dxa"/>
            <w:tcBorders>
              <w:top w:val="single" w:sz="4" w:space="0" w:color="000000"/>
              <w:left w:val="single" w:sz="4" w:space="0" w:color="000000"/>
              <w:bottom w:val="single" w:sz="4" w:space="0" w:color="000000"/>
              <w:right w:val="single" w:sz="4" w:space="0" w:color="000000"/>
            </w:tcBorders>
          </w:tcPr>
          <w:p w14:paraId="2129B84C"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Умножение десятичных дробей на натуральные числа</w:t>
            </w:r>
          </w:p>
        </w:tc>
        <w:tc>
          <w:tcPr>
            <w:tcW w:w="630" w:type="dxa"/>
            <w:tcBorders>
              <w:top w:val="single" w:sz="4" w:space="0" w:color="000000"/>
              <w:left w:val="single" w:sz="4" w:space="0" w:color="000000"/>
              <w:bottom w:val="single" w:sz="4" w:space="0" w:color="000000"/>
              <w:right w:val="single" w:sz="4" w:space="0" w:color="000000"/>
            </w:tcBorders>
          </w:tcPr>
          <w:p w14:paraId="589004D0"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60" w:type="dxa"/>
            <w:tcBorders>
              <w:top w:val="single" w:sz="4" w:space="0" w:color="000000"/>
              <w:left w:val="single" w:sz="4" w:space="0" w:color="000000"/>
              <w:bottom w:val="single" w:sz="4" w:space="0" w:color="000000"/>
              <w:right w:val="single" w:sz="4" w:space="0" w:color="000000"/>
            </w:tcBorders>
          </w:tcPr>
          <w:p w14:paraId="28158B2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и выведение правил умножения десятичной  дроби на натуральное число, десятичной дроби на 10, 100, 1000… Фронтальная -  запись произведения в виде суммы. Индивидуальная – умножение десятичных дробей на натуральное число.</w:t>
            </w:r>
          </w:p>
        </w:tc>
        <w:tc>
          <w:tcPr>
            <w:tcW w:w="2126" w:type="dxa"/>
            <w:tcBorders>
              <w:top w:val="single" w:sz="4" w:space="0" w:color="000000"/>
              <w:left w:val="single" w:sz="4" w:space="0" w:color="000000"/>
              <w:bottom w:val="single" w:sz="4" w:space="0" w:color="000000"/>
              <w:right w:val="single" w:sz="4" w:space="0" w:color="000000"/>
            </w:tcBorders>
          </w:tcPr>
          <w:p w14:paraId="5D887770"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Применяют алгоритм умножения десятичной дроби на натуральные числа</w:t>
            </w:r>
          </w:p>
        </w:tc>
        <w:tc>
          <w:tcPr>
            <w:tcW w:w="2126" w:type="dxa"/>
            <w:tcBorders>
              <w:top w:val="single" w:sz="4" w:space="0" w:color="000000"/>
              <w:left w:val="single" w:sz="4" w:space="0" w:color="000000"/>
              <w:bottom w:val="single" w:sz="4" w:space="0" w:color="000000"/>
              <w:right w:val="single" w:sz="4" w:space="0" w:color="000000"/>
            </w:tcBorders>
          </w:tcPr>
          <w:p w14:paraId="575AF1D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положительное от</w:t>
            </w:r>
            <w:r w:rsidRPr="003B7B82">
              <w:rPr>
                <w:rFonts w:ascii="Times New Roman" w:eastAsia="Times New Roman" w:hAnsi="Times New Roman" w:cs="Times New Roman"/>
                <w:sz w:val="20"/>
                <w:szCs w:val="20"/>
                <w:lang w:eastAsia="ru-RU"/>
              </w:rPr>
              <w:softHyphen/>
              <w:t>ношение к урокам математики, широкий интерес к способам решения новых учебных задач.</w:t>
            </w:r>
          </w:p>
        </w:tc>
        <w:tc>
          <w:tcPr>
            <w:tcW w:w="3026" w:type="dxa"/>
            <w:tcBorders>
              <w:top w:val="single" w:sz="4" w:space="0" w:color="000000"/>
              <w:left w:val="single" w:sz="4" w:space="0" w:color="000000"/>
              <w:bottom w:val="single" w:sz="4" w:space="0" w:color="000000"/>
              <w:right w:val="single" w:sz="4" w:space="0" w:color="000000"/>
            </w:tcBorders>
          </w:tcPr>
          <w:p w14:paraId="56FC52AB" w14:textId="77777777" w:rsidR="003B7B82" w:rsidRPr="003B7B82" w:rsidRDefault="003B7B82" w:rsidP="003B7B82">
            <w:pPr>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определяют цель учебной деятельности; осуществляют поиск средств её достижения. </w:t>
            </w:r>
            <w:r w:rsidRPr="003B7B82">
              <w:rPr>
                <w:rFonts w:ascii="Times New Roman" w:eastAsia="Times New Roman" w:hAnsi="Times New Roman" w:cs="Times New Roman"/>
                <w:bCs/>
                <w:iCs/>
                <w:sz w:val="20"/>
                <w:szCs w:val="20"/>
                <w:u w:val="single"/>
                <w:lang w:eastAsia="zh-CN"/>
              </w:rPr>
              <w:t xml:space="preserve">Познавательные </w:t>
            </w:r>
            <w:r w:rsidRPr="003B7B82">
              <w:rPr>
                <w:rFonts w:ascii="Times New Roman" w:eastAsia="Times New Roman" w:hAnsi="Times New Roman" w:cs="Times New Roman"/>
                <w:bCs/>
                <w:iCs/>
                <w:sz w:val="20"/>
                <w:szCs w:val="20"/>
                <w:lang w:eastAsia="zh-CN"/>
              </w:rPr>
              <w:t xml:space="preserve">– записывают выводы в виде правил. </w:t>
            </w:r>
          </w:p>
          <w:p w14:paraId="28FC3F3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организовать учебное взаимодействие в группе.</w:t>
            </w:r>
          </w:p>
        </w:tc>
        <w:tc>
          <w:tcPr>
            <w:tcW w:w="1688" w:type="dxa"/>
            <w:tcBorders>
              <w:top w:val="single" w:sz="4" w:space="0" w:color="000000"/>
              <w:left w:val="single" w:sz="4" w:space="0" w:color="000000"/>
              <w:bottom w:val="single" w:sz="4" w:space="0" w:color="000000"/>
              <w:right w:val="single" w:sz="4" w:space="0" w:color="000000"/>
            </w:tcBorders>
          </w:tcPr>
          <w:p w14:paraId="7012EE2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0E17F325" w14:textId="77777777" w:rsidTr="003B7B82">
        <w:trPr>
          <w:trHeight w:val="267"/>
          <w:jc w:val="center"/>
        </w:trPr>
        <w:tc>
          <w:tcPr>
            <w:tcW w:w="608" w:type="dxa"/>
            <w:tcBorders>
              <w:top w:val="single" w:sz="4" w:space="0" w:color="000000"/>
              <w:left w:val="single" w:sz="4" w:space="0" w:color="000000"/>
              <w:bottom w:val="single" w:sz="4" w:space="0" w:color="000000"/>
              <w:right w:val="single" w:sz="4" w:space="0" w:color="000000"/>
            </w:tcBorders>
          </w:tcPr>
          <w:p w14:paraId="742D02C7"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158</w:t>
            </w:r>
          </w:p>
        </w:tc>
        <w:tc>
          <w:tcPr>
            <w:tcW w:w="2190" w:type="dxa"/>
            <w:tcBorders>
              <w:top w:val="single" w:sz="4" w:space="0" w:color="000000"/>
              <w:left w:val="single" w:sz="4" w:space="0" w:color="000000"/>
              <w:bottom w:val="single" w:sz="4" w:space="0" w:color="000000"/>
              <w:right w:val="single" w:sz="4" w:space="0" w:color="000000"/>
            </w:tcBorders>
          </w:tcPr>
          <w:p w14:paraId="7DD08406"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Умножение </w:t>
            </w:r>
            <w:r w:rsidRPr="003B7B82">
              <w:rPr>
                <w:rFonts w:ascii="Times New Roman" w:eastAsia="Times New Roman" w:hAnsi="Times New Roman" w:cs="Times New Roman"/>
                <w:sz w:val="24"/>
                <w:szCs w:val="24"/>
              </w:rPr>
              <w:lastRenderedPageBreak/>
              <w:t>десятичных дробей на натуральные числа</w:t>
            </w:r>
          </w:p>
        </w:tc>
        <w:tc>
          <w:tcPr>
            <w:tcW w:w="630" w:type="dxa"/>
            <w:tcBorders>
              <w:top w:val="single" w:sz="4" w:space="0" w:color="000000"/>
              <w:left w:val="single" w:sz="4" w:space="0" w:color="000000"/>
              <w:bottom w:val="single" w:sz="4" w:space="0" w:color="000000"/>
              <w:right w:val="single" w:sz="4" w:space="0" w:color="000000"/>
            </w:tcBorders>
          </w:tcPr>
          <w:p w14:paraId="4365E493"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1</w:t>
            </w:r>
          </w:p>
        </w:tc>
        <w:tc>
          <w:tcPr>
            <w:tcW w:w="3160" w:type="dxa"/>
            <w:tcBorders>
              <w:top w:val="single" w:sz="4" w:space="0" w:color="000000"/>
              <w:left w:val="single" w:sz="4" w:space="0" w:color="000000"/>
              <w:bottom w:val="single" w:sz="4" w:space="0" w:color="000000"/>
              <w:right w:val="single" w:sz="4" w:space="0" w:color="000000"/>
            </w:tcBorders>
          </w:tcPr>
          <w:p w14:paraId="36FEA1C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Фронтальная  - ответы на вопросы, запись суммы в виде </w:t>
            </w:r>
            <w:r w:rsidRPr="003B7B82">
              <w:rPr>
                <w:rFonts w:ascii="Times New Roman" w:eastAsia="Times New Roman" w:hAnsi="Times New Roman" w:cs="Times New Roman"/>
                <w:sz w:val="20"/>
                <w:szCs w:val="20"/>
                <w:lang w:eastAsia="ru-RU"/>
              </w:rPr>
              <w:lastRenderedPageBreak/>
              <w:t>произведения.</w:t>
            </w:r>
          </w:p>
          <w:p w14:paraId="61907ED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умножение десятичных дробей на натуральное число.</w:t>
            </w:r>
          </w:p>
        </w:tc>
        <w:tc>
          <w:tcPr>
            <w:tcW w:w="2126" w:type="dxa"/>
            <w:tcBorders>
              <w:top w:val="single" w:sz="4" w:space="0" w:color="000000"/>
              <w:left w:val="single" w:sz="4" w:space="0" w:color="000000"/>
              <w:bottom w:val="single" w:sz="4" w:space="0" w:color="000000"/>
              <w:right w:val="single" w:sz="4" w:space="0" w:color="000000"/>
            </w:tcBorders>
          </w:tcPr>
          <w:p w14:paraId="7F5E14FA"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 xml:space="preserve">Применяют алгоритм умножения </w:t>
            </w:r>
            <w:r w:rsidRPr="003B7B82">
              <w:rPr>
                <w:rFonts w:ascii="Times New Roman" w:eastAsia="Times New Roman" w:hAnsi="Times New Roman" w:cs="Times New Roman"/>
                <w:sz w:val="20"/>
                <w:szCs w:val="20"/>
                <w:lang w:eastAsia="ru-RU"/>
              </w:rPr>
              <w:lastRenderedPageBreak/>
              <w:t>десятичной дроби на натуральные числа</w:t>
            </w:r>
          </w:p>
        </w:tc>
        <w:tc>
          <w:tcPr>
            <w:tcW w:w="2126" w:type="dxa"/>
            <w:tcBorders>
              <w:top w:val="single" w:sz="4" w:space="0" w:color="000000"/>
              <w:left w:val="single" w:sz="4" w:space="0" w:color="000000"/>
              <w:bottom w:val="single" w:sz="4" w:space="0" w:color="000000"/>
              <w:right w:val="single" w:sz="4" w:space="0" w:color="000000"/>
            </w:tcBorders>
          </w:tcPr>
          <w:p w14:paraId="5757C11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 xml:space="preserve">Объясняют отличия в оценках одной и той </w:t>
            </w:r>
            <w:r w:rsidRPr="003B7B82">
              <w:rPr>
                <w:rFonts w:ascii="Times New Roman" w:eastAsia="Times New Roman" w:hAnsi="Times New Roman" w:cs="Times New Roman"/>
                <w:sz w:val="20"/>
                <w:szCs w:val="20"/>
                <w:lang w:eastAsia="ru-RU"/>
              </w:rPr>
              <w:lastRenderedPageBreak/>
              <w:t>же ситуации разными людьми, дают адекватную оценку результатам своей учебной деятельности.</w:t>
            </w:r>
          </w:p>
        </w:tc>
        <w:tc>
          <w:tcPr>
            <w:tcW w:w="3026" w:type="dxa"/>
            <w:tcBorders>
              <w:top w:val="single" w:sz="4" w:space="0" w:color="000000"/>
              <w:left w:val="single" w:sz="4" w:space="0" w:color="000000"/>
              <w:bottom w:val="single" w:sz="4" w:space="0" w:color="000000"/>
              <w:right w:val="single" w:sz="4" w:space="0" w:color="000000"/>
            </w:tcBorders>
          </w:tcPr>
          <w:p w14:paraId="5C977C60" w14:textId="77777777" w:rsidR="003B7B82" w:rsidRPr="003B7B82" w:rsidRDefault="003B7B82" w:rsidP="003B7B82">
            <w:pPr>
              <w:spacing w:after="0" w:line="240" w:lineRule="auto"/>
              <w:rPr>
                <w:rFonts w:ascii="Times New Roman" w:eastAsia="Times New Roman" w:hAnsi="Times New Roman" w:cs="Times New Roman"/>
                <w:bCs/>
                <w:iCs/>
                <w:sz w:val="20"/>
                <w:szCs w:val="20"/>
                <w:lang w:eastAsia="ru-RU"/>
              </w:rPr>
            </w:pPr>
            <w:r w:rsidRPr="003B7B82">
              <w:rPr>
                <w:rFonts w:ascii="Times New Roman" w:eastAsia="Times New Roman" w:hAnsi="Times New Roman" w:cs="Times New Roman"/>
                <w:sz w:val="20"/>
                <w:szCs w:val="20"/>
                <w:u w:val="single"/>
                <w:lang w:eastAsia="ru-RU"/>
              </w:rPr>
              <w:lastRenderedPageBreak/>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w:t>
            </w:r>
            <w:r w:rsidRPr="003B7B82">
              <w:rPr>
                <w:rFonts w:ascii="Times New Roman" w:eastAsia="Times New Roman" w:hAnsi="Times New Roman" w:cs="Times New Roman"/>
                <w:bCs/>
                <w:iCs/>
                <w:sz w:val="20"/>
                <w:szCs w:val="20"/>
                <w:u w:val="single"/>
                <w:lang w:eastAsia="ru-RU"/>
              </w:rPr>
              <w:lastRenderedPageBreak/>
              <w:t>Познавательные</w:t>
            </w:r>
            <w:r w:rsidRPr="003B7B82">
              <w:rPr>
                <w:rFonts w:ascii="Times New Roman" w:eastAsia="Times New Roman" w:hAnsi="Times New Roman" w:cs="Times New Roman"/>
                <w:bCs/>
                <w:iCs/>
                <w:sz w:val="20"/>
                <w:szCs w:val="20"/>
                <w:lang w:eastAsia="ru-RU"/>
              </w:rPr>
              <w:t xml:space="preserve"> – сопоставляют и отбирают информацию, полученную из разных источников. </w:t>
            </w: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оформлять свои мысли в устной и письменной речи с учетом речевых ситуаций.</w:t>
            </w:r>
          </w:p>
        </w:tc>
        <w:tc>
          <w:tcPr>
            <w:tcW w:w="1688" w:type="dxa"/>
            <w:tcBorders>
              <w:top w:val="single" w:sz="4" w:space="0" w:color="000000"/>
              <w:left w:val="single" w:sz="4" w:space="0" w:color="000000"/>
              <w:bottom w:val="single" w:sz="4" w:space="0" w:color="000000"/>
              <w:right w:val="single" w:sz="4" w:space="0" w:color="000000"/>
            </w:tcBorders>
          </w:tcPr>
          <w:p w14:paraId="3A8B53B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Карточки.</w:t>
            </w:r>
          </w:p>
        </w:tc>
      </w:tr>
      <w:tr w:rsidR="003B7B82" w:rsidRPr="003B7B82" w14:paraId="576259BC" w14:textId="77777777" w:rsidTr="003B7B82">
        <w:trPr>
          <w:trHeight w:val="267"/>
          <w:jc w:val="center"/>
        </w:trPr>
        <w:tc>
          <w:tcPr>
            <w:tcW w:w="608" w:type="dxa"/>
            <w:tcBorders>
              <w:top w:val="single" w:sz="4" w:space="0" w:color="000000"/>
              <w:left w:val="single" w:sz="4" w:space="0" w:color="000000"/>
              <w:bottom w:val="single" w:sz="4" w:space="0" w:color="000000"/>
              <w:right w:val="single" w:sz="4" w:space="0" w:color="000000"/>
            </w:tcBorders>
          </w:tcPr>
          <w:p w14:paraId="47D78D7C"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159</w:t>
            </w:r>
          </w:p>
        </w:tc>
        <w:tc>
          <w:tcPr>
            <w:tcW w:w="2190" w:type="dxa"/>
            <w:tcBorders>
              <w:top w:val="single" w:sz="4" w:space="0" w:color="000000"/>
              <w:left w:val="single" w:sz="4" w:space="0" w:color="000000"/>
              <w:bottom w:val="single" w:sz="4" w:space="0" w:color="000000"/>
              <w:right w:val="single" w:sz="4" w:space="0" w:color="000000"/>
            </w:tcBorders>
          </w:tcPr>
          <w:p w14:paraId="335BACFB"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Умножение десятичных дробей на разрядную единицу 10, 100…</w:t>
            </w:r>
          </w:p>
        </w:tc>
        <w:tc>
          <w:tcPr>
            <w:tcW w:w="630" w:type="dxa"/>
            <w:tcBorders>
              <w:top w:val="single" w:sz="4" w:space="0" w:color="000000"/>
              <w:left w:val="single" w:sz="4" w:space="0" w:color="000000"/>
              <w:bottom w:val="single" w:sz="4" w:space="0" w:color="000000"/>
              <w:right w:val="single" w:sz="4" w:space="0" w:color="000000"/>
            </w:tcBorders>
          </w:tcPr>
          <w:p w14:paraId="5F07F857"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60" w:type="dxa"/>
            <w:tcBorders>
              <w:top w:val="single" w:sz="4" w:space="0" w:color="000000"/>
              <w:left w:val="single" w:sz="4" w:space="0" w:color="000000"/>
              <w:bottom w:val="single" w:sz="4" w:space="0" w:color="000000"/>
              <w:right w:val="single" w:sz="4" w:space="0" w:color="000000"/>
            </w:tcBorders>
          </w:tcPr>
          <w:p w14:paraId="4FCF15A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умножение чисел на 10,100, 1000…, округление чисел.</w:t>
            </w:r>
          </w:p>
          <w:p w14:paraId="567F28D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движение.</w:t>
            </w:r>
          </w:p>
        </w:tc>
        <w:tc>
          <w:tcPr>
            <w:tcW w:w="2126" w:type="dxa"/>
            <w:tcBorders>
              <w:top w:val="single" w:sz="4" w:space="0" w:color="000000"/>
              <w:left w:val="single" w:sz="4" w:space="0" w:color="000000"/>
              <w:bottom w:val="single" w:sz="4" w:space="0" w:color="000000"/>
              <w:right w:val="single" w:sz="4" w:space="0" w:color="000000"/>
            </w:tcBorders>
            <w:vAlign w:val="center"/>
          </w:tcPr>
          <w:p w14:paraId="674DE91D"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Применяют правила умножения десятичной дроби на натуральное число, на 10, 100, 1000 и т.д. Проверяют результаты вычислений</w:t>
            </w:r>
          </w:p>
        </w:tc>
        <w:tc>
          <w:tcPr>
            <w:tcW w:w="2126" w:type="dxa"/>
            <w:tcBorders>
              <w:top w:val="single" w:sz="4" w:space="0" w:color="000000"/>
              <w:left w:val="single" w:sz="4" w:space="0" w:color="000000"/>
              <w:bottom w:val="single" w:sz="4" w:space="0" w:color="000000"/>
              <w:right w:val="single" w:sz="4" w:space="0" w:color="000000"/>
            </w:tcBorders>
          </w:tcPr>
          <w:p w14:paraId="32F4DBC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Адекватно оценивают  результаты своей учебной деятельности, проявляют широкий познавательный интерес к способам решения  учебных задач.</w:t>
            </w:r>
          </w:p>
        </w:tc>
        <w:tc>
          <w:tcPr>
            <w:tcW w:w="3026" w:type="dxa"/>
            <w:tcBorders>
              <w:top w:val="single" w:sz="4" w:space="0" w:color="000000"/>
              <w:left w:val="single" w:sz="4" w:space="0" w:color="000000"/>
              <w:bottom w:val="single" w:sz="4" w:space="0" w:color="000000"/>
              <w:right w:val="single" w:sz="4" w:space="0" w:color="000000"/>
            </w:tcBorders>
          </w:tcPr>
          <w:p w14:paraId="76A0E7E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понимают причины своего неуспеха и находят способы выхода из данной ситуации.</w:t>
            </w:r>
          </w:p>
          <w:p w14:paraId="15EDEEC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делают предположения об информации, нужной для решения задач.</w:t>
            </w:r>
          </w:p>
          <w:p w14:paraId="63EEEC7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Коммуникативные</w:t>
            </w:r>
            <w:r w:rsidRPr="003B7B82">
              <w:rPr>
                <w:rFonts w:ascii="Times New Roman" w:eastAsia="Times New Roman" w:hAnsi="Times New Roman" w:cs="Times New Roman"/>
                <w:sz w:val="20"/>
                <w:szCs w:val="20"/>
                <w:lang w:eastAsia="ru-RU"/>
              </w:rPr>
              <w:t xml:space="preserve">  – умеют критично относиться к  своему мнению.</w:t>
            </w:r>
          </w:p>
          <w:p w14:paraId="5FF166D8"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p>
        </w:tc>
        <w:tc>
          <w:tcPr>
            <w:tcW w:w="1688" w:type="dxa"/>
            <w:tcBorders>
              <w:top w:val="single" w:sz="4" w:space="0" w:color="000000"/>
              <w:left w:val="single" w:sz="4" w:space="0" w:color="000000"/>
              <w:bottom w:val="single" w:sz="4" w:space="0" w:color="000000"/>
              <w:right w:val="single" w:sz="4" w:space="0" w:color="000000"/>
            </w:tcBorders>
          </w:tcPr>
          <w:p w14:paraId="4B03445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Тестирование.</w:t>
            </w:r>
          </w:p>
        </w:tc>
      </w:tr>
      <w:tr w:rsidR="003B7B82" w:rsidRPr="003B7B82" w14:paraId="5CD4A5D8" w14:textId="77777777" w:rsidTr="003B7B82">
        <w:trPr>
          <w:trHeight w:val="267"/>
          <w:jc w:val="center"/>
        </w:trPr>
        <w:tc>
          <w:tcPr>
            <w:tcW w:w="608" w:type="dxa"/>
            <w:tcBorders>
              <w:top w:val="single" w:sz="4" w:space="0" w:color="000000"/>
              <w:left w:val="single" w:sz="4" w:space="0" w:color="000000"/>
              <w:bottom w:val="single" w:sz="4" w:space="0" w:color="000000"/>
              <w:right w:val="single" w:sz="4" w:space="0" w:color="000000"/>
            </w:tcBorders>
          </w:tcPr>
          <w:p w14:paraId="731952BE"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160</w:t>
            </w:r>
          </w:p>
        </w:tc>
        <w:tc>
          <w:tcPr>
            <w:tcW w:w="2190" w:type="dxa"/>
            <w:tcBorders>
              <w:top w:val="single" w:sz="4" w:space="0" w:color="000000"/>
              <w:left w:val="single" w:sz="4" w:space="0" w:color="000000"/>
              <w:bottom w:val="single" w:sz="4" w:space="0" w:color="000000"/>
              <w:right w:val="single" w:sz="4" w:space="0" w:color="000000"/>
            </w:tcBorders>
          </w:tcPr>
          <w:p w14:paraId="2D882DDF"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на умножение десятичных дробей на натуральные числа</w:t>
            </w:r>
          </w:p>
        </w:tc>
        <w:tc>
          <w:tcPr>
            <w:tcW w:w="630" w:type="dxa"/>
            <w:tcBorders>
              <w:top w:val="single" w:sz="4" w:space="0" w:color="000000"/>
              <w:left w:val="single" w:sz="4" w:space="0" w:color="000000"/>
              <w:bottom w:val="single" w:sz="4" w:space="0" w:color="000000"/>
              <w:right w:val="single" w:sz="4" w:space="0" w:color="000000"/>
            </w:tcBorders>
          </w:tcPr>
          <w:p w14:paraId="5C549EC0"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60" w:type="dxa"/>
            <w:tcBorders>
              <w:top w:val="single" w:sz="4" w:space="0" w:color="000000"/>
              <w:left w:val="single" w:sz="4" w:space="0" w:color="000000"/>
              <w:bottom w:val="single" w:sz="4" w:space="0" w:color="000000"/>
              <w:right w:val="single" w:sz="4" w:space="0" w:color="000000"/>
            </w:tcBorders>
          </w:tcPr>
          <w:p w14:paraId="355B045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нахождение значения выражения.</w:t>
            </w:r>
          </w:p>
          <w:p w14:paraId="7FC165B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умножение десятичных дробей на натуральное число.</w:t>
            </w:r>
          </w:p>
        </w:tc>
        <w:tc>
          <w:tcPr>
            <w:tcW w:w="2126" w:type="dxa"/>
            <w:tcBorders>
              <w:top w:val="single" w:sz="4" w:space="0" w:color="000000"/>
              <w:left w:val="single" w:sz="4" w:space="0" w:color="000000"/>
              <w:bottom w:val="single" w:sz="4" w:space="0" w:color="000000"/>
              <w:right w:val="single" w:sz="4" w:space="0" w:color="000000"/>
            </w:tcBorders>
          </w:tcPr>
          <w:p w14:paraId="3968634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Пошагово контролируют правильность и полноту выпол</w:t>
            </w:r>
            <w:r w:rsidRPr="003B7B82">
              <w:rPr>
                <w:rFonts w:ascii="Times New Roman" w:eastAsia="Times New Roman" w:hAnsi="Times New Roman" w:cs="Times New Roman"/>
                <w:sz w:val="20"/>
                <w:szCs w:val="20"/>
                <w:lang w:eastAsia="ru-RU"/>
              </w:rPr>
              <w:softHyphen/>
              <w:t>нения арифметического действия.</w:t>
            </w:r>
          </w:p>
        </w:tc>
        <w:tc>
          <w:tcPr>
            <w:tcW w:w="2126" w:type="dxa"/>
            <w:tcBorders>
              <w:top w:val="single" w:sz="4" w:space="0" w:color="000000"/>
              <w:left w:val="single" w:sz="4" w:space="0" w:color="000000"/>
              <w:bottom w:val="single" w:sz="4" w:space="0" w:color="000000"/>
              <w:right w:val="single" w:sz="4" w:space="0" w:color="000000"/>
            </w:tcBorders>
          </w:tcPr>
          <w:p w14:paraId="74B5FC1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наиболее заметные достижения, проявляют устойчивый  и широкий интерес к предмету, адекватно  оценивают свою учебную деятельность.</w:t>
            </w:r>
          </w:p>
          <w:p w14:paraId="049552B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3026" w:type="dxa"/>
            <w:tcBorders>
              <w:top w:val="single" w:sz="4" w:space="0" w:color="000000"/>
              <w:left w:val="single" w:sz="4" w:space="0" w:color="000000"/>
              <w:bottom w:val="single" w:sz="4" w:space="0" w:color="000000"/>
              <w:right w:val="single" w:sz="4" w:space="0" w:color="000000"/>
            </w:tcBorders>
          </w:tcPr>
          <w:p w14:paraId="6F92948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определяют цель учебной деятельности; осуществляют поиск средств её достижения.</w:t>
            </w:r>
          </w:p>
          <w:p w14:paraId="6559411B"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передают содержание в сжатом или развернутом виде.</w:t>
            </w:r>
          </w:p>
          <w:p w14:paraId="2C239408"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понимать точку зрения другого.</w:t>
            </w:r>
          </w:p>
        </w:tc>
        <w:tc>
          <w:tcPr>
            <w:tcW w:w="1688" w:type="dxa"/>
            <w:tcBorders>
              <w:top w:val="single" w:sz="4" w:space="0" w:color="000000"/>
              <w:left w:val="single" w:sz="4" w:space="0" w:color="000000"/>
              <w:bottom w:val="single" w:sz="4" w:space="0" w:color="000000"/>
              <w:right w:val="single" w:sz="4" w:space="0" w:color="000000"/>
            </w:tcBorders>
          </w:tcPr>
          <w:p w14:paraId="6BF2CDF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Самостоятельная работа.</w:t>
            </w:r>
          </w:p>
        </w:tc>
      </w:tr>
      <w:tr w:rsidR="003B7B82" w:rsidRPr="003B7B82" w14:paraId="725CEEA5" w14:textId="77777777" w:rsidTr="003B7B82">
        <w:trPr>
          <w:trHeight w:val="267"/>
          <w:jc w:val="center"/>
        </w:trPr>
        <w:tc>
          <w:tcPr>
            <w:tcW w:w="608" w:type="dxa"/>
            <w:tcBorders>
              <w:top w:val="single" w:sz="4" w:space="0" w:color="000000"/>
              <w:left w:val="single" w:sz="4" w:space="0" w:color="000000"/>
              <w:bottom w:val="single" w:sz="4" w:space="0" w:color="000000"/>
              <w:right w:val="single" w:sz="4" w:space="0" w:color="000000"/>
            </w:tcBorders>
          </w:tcPr>
          <w:p w14:paraId="64EB27F5"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161</w:t>
            </w:r>
          </w:p>
        </w:tc>
        <w:tc>
          <w:tcPr>
            <w:tcW w:w="2190" w:type="dxa"/>
            <w:tcBorders>
              <w:top w:val="single" w:sz="4" w:space="0" w:color="000000"/>
              <w:left w:val="single" w:sz="4" w:space="0" w:color="000000"/>
              <w:bottom w:val="single" w:sz="4" w:space="0" w:color="000000"/>
              <w:right w:val="single" w:sz="4" w:space="0" w:color="000000"/>
            </w:tcBorders>
          </w:tcPr>
          <w:p w14:paraId="2C68CFB3"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Деление десятичных дробей на натуральные числа</w:t>
            </w:r>
          </w:p>
        </w:tc>
        <w:tc>
          <w:tcPr>
            <w:tcW w:w="630" w:type="dxa"/>
            <w:tcBorders>
              <w:top w:val="single" w:sz="4" w:space="0" w:color="000000"/>
              <w:left w:val="single" w:sz="4" w:space="0" w:color="000000"/>
              <w:bottom w:val="single" w:sz="4" w:space="0" w:color="000000"/>
              <w:right w:val="single" w:sz="4" w:space="0" w:color="000000"/>
            </w:tcBorders>
          </w:tcPr>
          <w:p w14:paraId="4BF4DCD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60" w:type="dxa"/>
            <w:tcBorders>
              <w:top w:val="single" w:sz="4" w:space="0" w:color="000000"/>
              <w:left w:val="single" w:sz="4" w:space="0" w:color="000000"/>
              <w:bottom w:val="single" w:sz="4" w:space="0" w:color="000000"/>
              <w:right w:val="single" w:sz="4" w:space="0" w:color="000000"/>
            </w:tcBorders>
          </w:tcPr>
          <w:p w14:paraId="0BCA1E7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Групповая - обсуждение и выведение правил деления десятичной дроби на натуральное число, на 10, 100, 1000… </w:t>
            </w:r>
          </w:p>
          <w:p w14:paraId="6400AC8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деление десятич</w:t>
            </w:r>
            <w:r w:rsidRPr="003B7B82">
              <w:rPr>
                <w:rFonts w:ascii="Times New Roman" w:eastAsia="Times New Roman" w:hAnsi="Times New Roman" w:cs="Times New Roman"/>
                <w:sz w:val="20"/>
                <w:szCs w:val="20"/>
                <w:lang w:eastAsia="ru-RU"/>
              </w:rPr>
              <w:softHyphen/>
              <w:t>ных дробей на натуральные числа; запись обыкновенной дроби в виде десятичной.</w:t>
            </w:r>
          </w:p>
          <w:p w14:paraId="08E882D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Индивидуальная -  решение задач на деление десятичной дроби на натуральное число. </w:t>
            </w:r>
            <w:r w:rsidRPr="003B7B82">
              <w:rPr>
                <w:rFonts w:ascii="Times New Roman" w:eastAsia="Times New Roman" w:hAnsi="Times New Roman" w:cs="Times New Roman"/>
                <w:sz w:val="20"/>
                <w:szCs w:val="20"/>
                <w:lang w:eastAsia="ru-RU"/>
              </w:rPr>
              <w:softHyphen/>
            </w:r>
          </w:p>
        </w:tc>
        <w:tc>
          <w:tcPr>
            <w:tcW w:w="2126" w:type="dxa"/>
            <w:tcBorders>
              <w:top w:val="single" w:sz="4" w:space="0" w:color="000000"/>
              <w:left w:val="single" w:sz="4" w:space="0" w:color="000000"/>
              <w:bottom w:val="single" w:sz="4" w:space="0" w:color="000000"/>
              <w:right w:val="single" w:sz="4" w:space="0" w:color="000000"/>
            </w:tcBorders>
          </w:tcPr>
          <w:p w14:paraId="5AEFBE2E"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Применяют алгоритм деления десятичной дроби на натуральное число.</w:t>
            </w:r>
          </w:p>
        </w:tc>
        <w:tc>
          <w:tcPr>
            <w:tcW w:w="2126" w:type="dxa"/>
            <w:tcBorders>
              <w:top w:val="single" w:sz="4" w:space="0" w:color="000000"/>
              <w:left w:val="single" w:sz="4" w:space="0" w:color="000000"/>
              <w:bottom w:val="single" w:sz="4" w:space="0" w:color="000000"/>
              <w:right w:val="single" w:sz="4" w:space="0" w:color="000000"/>
            </w:tcBorders>
          </w:tcPr>
          <w:p w14:paraId="3A5FC94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положительное от</w:t>
            </w:r>
            <w:r w:rsidRPr="003B7B82">
              <w:rPr>
                <w:rFonts w:ascii="Times New Roman" w:eastAsia="Times New Roman" w:hAnsi="Times New Roman" w:cs="Times New Roman"/>
                <w:sz w:val="20"/>
                <w:szCs w:val="20"/>
                <w:lang w:eastAsia="ru-RU"/>
              </w:rPr>
              <w:softHyphen/>
              <w:t>ношение к урокам математики, широкий интерес к способам решения новых учебных задач, понимают причины успеха в своей учебной деятельности.</w:t>
            </w:r>
          </w:p>
        </w:tc>
        <w:tc>
          <w:tcPr>
            <w:tcW w:w="3026" w:type="dxa"/>
            <w:tcBorders>
              <w:top w:val="single" w:sz="4" w:space="0" w:color="000000"/>
              <w:left w:val="single" w:sz="4" w:space="0" w:color="000000"/>
              <w:bottom w:val="single" w:sz="4" w:space="0" w:color="000000"/>
              <w:right w:val="single" w:sz="4" w:space="0" w:color="000000"/>
            </w:tcBorders>
          </w:tcPr>
          <w:p w14:paraId="07B93EC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средства.</w:t>
            </w:r>
          </w:p>
          <w:p w14:paraId="68A907B1"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передают содержание в сжатом или развернутом виде.</w:t>
            </w:r>
          </w:p>
          <w:p w14:paraId="3798F72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организовать учебное взаимодействие в группе.</w:t>
            </w:r>
          </w:p>
        </w:tc>
        <w:tc>
          <w:tcPr>
            <w:tcW w:w="1688" w:type="dxa"/>
            <w:tcBorders>
              <w:top w:val="single" w:sz="4" w:space="0" w:color="000000"/>
              <w:left w:val="single" w:sz="4" w:space="0" w:color="000000"/>
              <w:bottom w:val="single" w:sz="4" w:space="0" w:color="000000"/>
              <w:right w:val="single" w:sz="4" w:space="0" w:color="000000"/>
            </w:tcBorders>
          </w:tcPr>
          <w:p w14:paraId="024D811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7F4DB392" w14:textId="77777777" w:rsidTr="003B7B82">
        <w:trPr>
          <w:trHeight w:val="267"/>
          <w:jc w:val="center"/>
        </w:trPr>
        <w:tc>
          <w:tcPr>
            <w:tcW w:w="608" w:type="dxa"/>
            <w:tcBorders>
              <w:top w:val="single" w:sz="4" w:space="0" w:color="000000"/>
              <w:left w:val="single" w:sz="4" w:space="0" w:color="000000"/>
              <w:bottom w:val="single" w:sz="4" w:space="0" w:color="000000"/>
              <w:right w:val="single" w:sz="4" w:space="0" w:color="000000"/>
            </w:tcBorders>
          </w:tcPr>
          <w:p w14:paraId="723C13BF"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162</w:t>
            </w:r>
          </w:p>
        </w:tc>
        <w:tc>
          <w:tcPr>
            <w:tcW w:w="2190" w:type="dxa"/>
            <w:tcBorders>
              <w:top w:val="single" w:sz="4" w:space="0" w:color="000000"/>
              <w:left w:val="single" w:sz="4" w:space="0" w:color="000000"/>
              <w:bottom w:val="single" w:sz="4" w:space="0" w:color="000000"/>
              <w:right w:val="single" w:sz="4" w:space="0" w:color="000000"/>
            </w:tcBorders>
          </w:tcPr>
          <w:p w14:paraId="05CE7536"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Решение примеров на деление </w:t>
            </w:r>
            <w:r w:rsidRPr="003B7B82">
              <w:rPr>
                <w:rFonts w:ascii="Times New Roman" w:eastAsia="Times New Roman" w:hAnsi="Times New Roman" w:cs="Times New Roman"/>
                <w:sz w:val="24"/>
                <w:szCs w:val="24"/>
              </w:rPr>
              <w:lastRenderedPageBreak/>
              <w:t>десятичных дробей на натуральные числа</w:t>
            </w:r>
          </w:p>
        </w:tc>
        <w:tc>
          <w:tcPr>
            <w:tcW w:w="630" w:type="dxa"/>
            <w:tcBorders>
              <w:top w:val="single" w:sz="4" w:space="0" w:color="000000"/>
              <w:left w:val="single" w:sz="4" w:space="0" w:color="000000"/>
              <w:bottom w:val="single" w:sz="4" w:space="0" w:color="000000"/>
              <w:right w:val="single" w:sz="4" w:space="0" w:color="000000"/>
            </w:tcBorders>
          </w:tcPr>
          <w:p w14:paraId="5C733E9B"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1</w:t>
            </w:r>
          </w:p>
        </w:tc>
        <w:tc>
          <w:tcPr>
            <w:tcW w:w="3160" w:type="dxa"/>
            <w:tcBorders>
              <w:top w:val="single" w:sz="4" w:space="0" w:color="000000"/>
              <w:left w:val="single" w:sz="4" w:space="0" w:color="000000"/>
              <w:bottom w:val="single" w:sz="4" w:space="0" w:color="000000"/>
              <w:right w:val="single" w:sz="4" w:space="0" w:color="000000"/>
            </w:tcBorders>
          </w:tcPr>
          <w:p w14:paraId="4C359DA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решение уравнений.</w:t>
            </w:r>
          </w:p>
          <w:p w14:paraId="3FEE8F6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Индивидуальная -  решение задач </w:t>
            </w:r>
            <w:r w:rsidRPr="003B7B82">
              <w:rPr>
                <w:rFonts w:ascii="Times New Roman" w:eastAsia="Times New Roman" w:hAnsi="Times New Roman" w:cs="Times New Roman"/>
                <w:sz w:val="20"/>
                <w:szCs w:val="20"/>
                <w:lang w:eastAsia="ru-RU"/>
              </w:rPr>
              <w:lastRenderedPageBreak/>
              <w:t>на нахождение дроби от числа.</w:t>
            </w:r>
          </w:p>
        </w:tc>
        <w:tc>
          <w:tcPr>
            <w:tcW w:w="2126" w:type="dxa"/>
            <w:tcBorders>
              <w:top w:val="single" w:sz="4" w:space="0" w:color="000000"/>
              <w:left w:val="single" w:sz="4" w:space="0" w:color="000000"/>
              <w:bottom w:val="single" w:sz="4" w:space="0" w:color="000000"/>
              <w:right w:val="single" w:sz="4" w:space="0" w:color="000000"/>
            </w:tcBorders>
          </w:tcPr>
          <w:p w14:paraId="3E001392"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lastRenderedPageBreak/>
              <w:t xml:space="preserve">Применяют алгоритм деления десятичной дроби на натуральное </w:t>
            </w:r>
            <w:r w:rsidRPr="003B7B82">
              <w:rPr>
                <w:rFonts w:ascii="Times New Roman" w:eastAsia="Times New Roman" w:hAnsi="Times New Roman" w:cs="Times New Roman"/>
                <w:sz w:val="20"/>
                <w:szCs w:val="20"/>
              </w:rPr>
              <w:lastRenderedPageBreak/>
              <w:t>число.</w:t>
            </w:r>
          </w:p>
        </w:tc>
        <w:tc>
          <w:tcPr>
            <w:tcW w:w="2126" w:type="dxa"/>
            <w:tcBorders>
              <w:top w:val="single" w:sz="4" w:space="0" w:color="000000"/>
              <w:left w:val="single" w:sz="4" w:space="0" w:color="000000"/>
              <w:bottom w:val="single" w:sz="4" w:space="0" w:color="000000"/>
              <w:right w:val="single" w:sz="4" w:space="0" w:color="000000"/>
            </w:tcBorders>
          </w:tcPr>
          <w:p w14:paraId="23FBA7E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 xml:space="preserve"> Проявляют широкий интерес к способам решения новых </w:t>
            </w:r>
            <w:r w:rsidRPr="003B7B82">
              <w:rPr>
                <w:rFonts w:ascii="Times New Roman" w:eastAsia="Times New Roman" w:hAnsi="Times New Roman" w:cs="Times New Roman"/>
                <w:sz w:val="20"/>
                <w:szCs w:val="20"/>
                <w:lang w:eastAsia="ru-RU"/>
              </w:rPr>
              <w:lastRenderedPageBreak/>
              <w:t>учебных задач, понимают причины успеха в своей учебной деятельности.</w:t>
            </w:r>
          </w:p>
        </w:tc>
        <w:tc>
          <w:tcPr>
            <w:tcW w:w="3026" w:type="dxa"/>
            <w:tcBorders>
              <w:top w:val="single" w:sz="4" w:space="0" w:color="000000"/>
              <w:left w:val="single" w:sz="4" w:space="0" w:color="000000"/>
              <w:bottom w:val="single" w:sz="4" w:space="0" w:color="000000"/>
              <w:right w:val="single" w:sz="4" w:space="0" w:color="000000"/>
            </w:tcBorders>
          </w:tcPr>
          <w:p w14:paraId="0863FC1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lastRenderedPageBreak/>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w:t>
            </w:r>
            <w:r w:rsidRPr="003B7B82">
              <w:rPr>
                <w:rFonts w:ascii="Times New Roman" w:eastAsia="Times New Roman" w:hAnsi="Times New Roman" w:cs="Times New Roman"/>
                <w:sz w:val="20"/>
                <w:szCs w:val="20"/>
                <w:lang w:eastAsia="ru-RU"/>
              </w:rPr>
              <w:lastRenderedPageBreak/>
              <w:t>дополнительные средства.</w:t>
            </w:r>
          </w:p>
          <w:p w14:paraId="7EC9DAC9"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передают содержание в сжатом или развернутом виде.</w:t>
            </w:r>
          </w:p>
          <w:p w14:paraId="20DB3D3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отстаивать собственную точку зрения, аргументировать ее.</w:t>
            </w:r>
          </w:p>
          <w:p w14:paraId="15C84BE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1688" w:type="dxa"/>
            <w:tcBorders>
              <w:top w:val="single" w:sz="4" w:space="0" w:color="000000"/>
              <w:left w:val="single" w:sz="4" w:space="0" w:color="000000"/>
              <w:bottom w:val="single" w:sz="4" w:space="0" w:color="000000"/>
              <w:right w:val="single" w:sz="4" w:space="0" w:color="000000"/>
            </w:tcBorders>
          </w:tcPr>
          <w:p w14:paraId="4014F6D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Математический диктант.</w:t>
            </w:r>
          </w:p>
        </w:tc>
      </w:tr>
      <w:tr w:rsidR="003B7B82" w:rsidRPr="003B7B82" w14:paraId="46D1EDDD" w14:textId="77777777" w:rsidTr="003B7B82">
        <w:trPr>
          <w:trHeight w:val="267"/>
          <w:jc w:val="center"/>
        </w:trPr>
        <w:tc>
          <w:tcPr>
            <w:tcW w:w="608" w:type="dxa"/>
            <w:tcBorders>
              <w:top w:val="single" w:sz="4" w:space="0" w:color="000000"/>
              <w:left w:val="single" w:sz="4" w:space="0" w:color="000000"/>
              <w:bottom w:val="single" w:sz="4" w:space="0" w:color="000000"/>
              <w:right w:val="single" w:sz="4" w:space="0" w:color="000000"/>
            </w:tcBorders>
          </w:tcPr>
          <w:p w14:paraId="62EEEDB6"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163</w:t>
            </w:r>
          </w:p>
        </w:tc>
        <w:tc>
          <w:tcPr>
            <w:tcW w:w="2190" w:type="dxa"/>
            <w:tcBorders>
              <w:top w:val="single" w:sz="4" w:space="0" w:color="000000"/>
              <w:left w:val="single" w:sz="4" w:space="0" w:color="000000"/>
              <w:bottom w:val="single" w:sz="4" w:space="0" w:color="000000"/>
              <w:right w:val="single" w:sz="4" w:space="0" w:color="000000"/>
            </w:tcBorders>
          </w:tcPr>
          <w:p w14:paraId="03223AC2"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Деление десятичных дробей на разрядную единицу 10, 100..</w:t>
            </w:r>
          </w:p>
        </w:tc>
        <w:tc>
          <w:tcPr>
            <w:tcW w:w="630" w:type="dxa"/>
            <w:tcBorders>
              <w:top w:val="single" w:sz="4" w:space="0" w:color="000000"/>
              <w:left w:val="single" w:sz="4" w:space="0" w:color="000000"/>
              <w:bottom w:val="single" w:sz="4" w:space="0" w:color="000000"/>
              <w:right w:val="single" w:sz="4" w:space="0" w:color="000000"/>
            </w:tcBorders>
          </w:tcPr>
          <w:p w14:paraId="5334DD92"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60" w:type="dxa"/>
            <w:tcBorders>
              <w:top w:val="single" w:sz="4" w:space="0" w:color="000000"/>
              <w:left w:val="single" w:sz="4" w:space="0" w:color="000000"/>
              <w:bottom w:val="single" w:sz="4" w:space="0" w:color="000000"/>
              <w:right w:val="single" w:sz="4" w:space="0" w:color="000000"/>
            </w:tcBorders>
          </w:tcPr>
          <w:p w14:paraId="2E25139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запись обыкновенной дроби в виде десятичной, выполнение действий.</w:t>
            </w:r>
          </w:p>
          <w:p w14:paraId="5F6E5C4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уравнений.</w:t>
            </w:r>
          </w:p>
        </w:tc>
        <w:tc>
          <w:tcPr>
            <w:tcW w:w="2126" w:type="dxa"/>
            <w:tcBorders>
              <w:top w:val="single" w:sz="4" w:space="0" w:color="000000"/>
              <w:left w:val="single" w:sz="4" w:space="0" w:color="000000"/>
              <w:bottom w:val="single" w:sz="4" w:space="0" w:color="000000"/>
              <w:right w:val="single" w:sz="4" w:space="0" w:color="000000"/>
            </w:tcBorders>
          </w:tcPr>
          <w:p w14:paraId="27D60ADF"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Применяют алгоритм деления десятичной дроби  на 10, 100, 1000 и т.д.</w:t>
            </w:r>
          </w:p>
        </w:tc>
        <w:tc>
          <w:tcPr>
            <w:tcW w:w="2126" w:type="dxa"/>
            <w:tcBorders>
              <w:top w:val="single" w:sz="4" w:space="0" w:color="000000"/>
              <w:left w:val="single" w:sz="4" w:space="0" w:color="000000"/>
              <w:bottom w:val="single" w:sz="4" w:space="0" w:color="000000"/>
              <w:right w:val="single" w:sz="4" w:space="0" w:color="000000"/>
            </w:tcBorders>
          </w:tcPr>
          <w:p w14:paraId="596BDE0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отличия в оценках одной и той же ситуации разными людьми, дают адекватную оценку результатам своей учебной деятельности, принимают социальную роль ученика.</w:t>
            </w:r>
          </w:p>
        </w:tc>
        <w:tc>
          <w:tcPr>
            <w:tcW w:w="3026" w:type="dxa"/>
            <w:tcBorders>
              <w:top w:val="single" w:sz="4" w:space="0" w:color="000000"/>
              <w:left w:val="single" w:sz="4" w:space="0" w:color="000000"/>
              <w:bottom w:val="single" w:sz="4" w:space="0" w:color="000000"/>
              <w:right w:val="single" w:sz="4" w:space="0" w:color="000000"/>
            </w:tcBorders>
          </w:tcPr>
          <w:p w14:paraId="1A30DA2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составляют план выполнения заданий совместно с учителем.</w:t>
            </w:r>
          </w:p>
          <w:p w14:paraId="5F2CF0F0"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записывают выводы в виде правил.</w:t>
            </w:r>
          </w:p>
          <w:p w14:paraId="5A2415E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оформлять свои мысли в устной и письменной речи с учетом речевых ситуаций.</w:t>
            </w:r>
          </w:p>
        </w:tc>
        <w:tc>
          <w:tcPr>
            <w:tcW w:w="1688" w:type="dxa"/>
            <w:tcBorders>
              <w:top w:val="single" w:sz="4" w:space="0" w:color="000000"/>
              <w:left w:val="single" w:sz="4" w:space="0" w:color="000000"/>
              <w:bottom w:val="single" w:sz="4" w:space="0" w:color="000000"/>
              <w:right w:val="single" w:sz="4" w:space="0" w:color="000000"/>
            </w:tcBorders>
          </w:tcPr>
          <w:p w14:paraId="356A372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Самостоятельная работа.</w:t>
            </w:r>
          </w:p>
        </w:tc>
      </w:tr>
      <w:tr w:rsidR="003B7B82" w:rsidRPr="003B7B82" w14:paraId="6FAAA29C" w14:textId="77777777" w:rsidTr="003B7B82">
        <w:trPr>
          <w:trHeight w:val="267"/>
          <w:jc w:val="center"/>
        </w:trPr>
        <w:tc>
          <w:tcPr>
            <w:tcW w:w="608" w:type="dxa"/>
            <w:tcBorders>
              <w:top w:val="single" w:sz="4" w:space="0" w:color="000000"/>
              <w:left w:val="single" w:sz="4" w:space="0" w:color="000000"/>
              <w:bottom w:val="single" w:sz="4" w:space="0" w:color="000000"/>
              <w:right w:val="single" w:sz="4" w:space="0" w:color="000000"/>
            </w:tcBorders>
          </w:tcPr>
          <w:p w14:paraId="7E9F214E"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164</w:t>
            </w:r>
          </w:p>
        </w:tc>
        <w:tc>
          <w:tcPr>
            <w:tcW w:w="2190" w:type="dxa"/>
            <w:tcBorders>
              <w:top w:val="single" w:sz="4" w:space="0" w:color="000000"/>
              <w:left w:val="single" w:sz="4" w:space="0" w:color="000000"/>
              <w:bottom w:val="single" w:sz="4" w:space="0" w:color="000000"/>
              <w:right w:val="single" w:sz="4" w:space="0" w:color="000000"/>
            </w:tcBorders>
          </w:tcPr>
          <w:p w14:paraId="39CDAE5D"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примеров на деление десятичных дробей на разрядную единицу 10, 100..</w:t>
            </w:r>
          </w:p>
        </w:tc>
        <w:tc>
          <w:tcPr>
            <w:tcW w:w="630" w:type="dxa"/>
            <w:tcBorders>
              <w:top w:val="single" w:sz="4" w:space="0" w:color="000000"/>
              <w:left w:val="single" w:sz="4" w:space="0" w:color="000000"/>
              <w:bottom w:val="single" w:sz="4" w:space="0" w:color="000000"/>
              <w:right w:val="single" w:sz="4" w:space="0" w:color="000000"/>
            </w:tcBorders>
          </w:tcPr>
          <w:p w14:paraId="22A6F789"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60" w:type="dxa"/>
            <w:tcBorders>
              <w:top w:val="single" w:sz="4" w:space="0" w:color="000000"/>
              <w:left w:val="single" w:sz="4" w:space="0" w:color="000000"/>
              <w:bottom w:val="single" w:sz="4" w:space="0" w:color="000000"/>
              <w:right w:val="single" w:sz="4" w:space="0" w:color="000000"/>
            </w:tcBorders>
          </w:tcPr>
          <w:p w14:paraId="7A72FCC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 Фронтальная  - решение задач с помощью уравнений.</w:t>
            </w:r>
          </w:p>
          <w:p w14:paraId="2857B54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нахождение значения выражения.</w:t>
            </w:r>
          </w:p>
        </w:tc>
        <w:tc>
          <w:tcPr>
            <w:tcW w:w="2126" w:type="dxa"/>
            <w:tcBorders>
              <w:top w:val="single" w:sz="4" w:space="0" w:color="000000"/>
              <w:left w:val="single" w:sz="4" w:space="0" w:color="000000"/>
              <w:bottom w:val="single" w:sz="4" w:space="0" w:color="000000"/>
              <w:right w:val="single" w:sz="4" w:space="0" w:color="000000"/>
            </w:tcBorders>
          </w:tcPr>
          <w:p w14:paraId="47D363E7"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Применяют алгоритм деления десятичной дроби  на 10, 100, 1000 и т.д.</w:t>
            </w:r>
          </w:p>
        </w:tc>
        <w:tc>
          <w:tcPr>
            <w:tcW w:w="2126" w:type="dxa"/>
            <w:tcBorders>
              <w:top w:val="single" w:sz="4" w:space="0" w:color="000000"/>
              <w:left w:val="single" w:sz="4" w:space="0" w:color="000000"/>
              <w:bottom w:val="single" w:sz="4" w:space="0" w:color="000000"/>
              <w:right w:val="single" w:sz="4" w:space="0" w:color="000000"/>
            </w:tcBorders>
          </w:tcPr>
          <w:p w14:paraId="13AC645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Адекватно оценивают  результаты своей учебной деятельности, проявляют широкий познавательный интерес к способам решения  учебных задач.</w:t>
            </w:r>
          </w:p>
        </w:tc>
        <w:tc>
          <w:tcPr>
            <w:tcW w:w="3026" w:type="dxa"/>
            <w:tcBorders>
              <w:top w:val="single" w:sz="4" w:space="0" w:color="000000"/>
              <w:left w:val="single" w:sz="4" w:space="0" w:color="000000"/>
              <w:bottom w:val="single" w:sz="4" w:space="0" w:color="000000"/>
              <w:right w:val="single" w:sz="4" w:space="0" w:color="000000"/>
            </w:tcBorders>
          </w:tcPr>
          <w:p w14:paraId="57924C2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определяют цель учебной деятельности совместно с учителем, самостоятельно осуществляют поиск  средств ее осуществления.</w:t>
            </w:r>
          </w:p>
          <w:p w14:paraId="227F3E6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делают предположения об информации, которая необходима для  решения учебной задачи.</w:t>
            </w:r>
          </w:p>
          <w:p w14:paraId="0689693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отстаивать свою точку зрения, аргументируя ее.</w:t>
            </w:r>
          </w:p>
        </w:tc>
        <w:tc>
          <w:tcPr>
            <w:tcW w:w="1688" w:type="dxa"/>
            <w:tcBorders>
              <w:top w:val="single" w:sz="4" w:space="0" w:color="000000"/>
              <w:left w:val="single" w:sz="4" w:space="0" w:color="000000"/>
              <w:bottom w:val="single" w:sz="4" w:space="0" w:color="000000"/>
              <w:right w:val="single" w:sz="4" w:space="0" w:color="000000"/>
            </w:tcBorders>
          </w:tcPr>
          <w:p w14:paraId="6095D8C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Тестирование.</w:t>
            </w:r>
          </w:p>
        </w:tc>
      </w:tr>
      <w:tr w:rsidR="003B7B82" w:rsidRPr="003B7B82" w14:paraId="5B525369" w14:textId="77777777" w:rsidTr="003B7B82">
        <w:trPr>
          <w:trHeight w:val="267"/>
          <w:jc w:val="center"/>
        </w:trPr>
        <w:tc>
          <w:tcPr>
            <w:tcW w:w="608" w:type="dxa"/>
            <w:tcBorders>
              <w:top w:val="single" w:sz="4" w:space="0" w:color="000000"/>
              <w:left w:val="single" w:sz="4" w:space="0" w:color="000000"/>
              <w:bottom w:val="single" w:sz="4" w:space="0" w:color="000000"/>
              <w:right w:val="single" w:sz="4" w:space="0" w:color="000000"/>
            </w:tcBorders>
          </w:tcPr>
          <w:p w14:paraId="002D23BA"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 xml:space="preserve"> 165</w:t>
            </w:r>
          </w:p>
        </w:tc>
        <w:tc>
          <w:tcPr>
            <w:tcW w:w="2190" w:type="dxa"/>
            <w:tcBorders>
              <w:top w:val="single" w:sz="4" w:space="0" w:color="000000"/>
              <w:left w:val="single" w:sz="4" w:space="0" w:color="000000"/>
              <w:bottom w:val="single" w:sz="4" w:space="0" w:color="000000"/>
              <w:right w:val="single" w:sz="4" w:space="0" w:color="000000"/>
            </w:tcBorders>
          </w:tcPr>
          <w:p w14:paraId="5EC03D28"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Деление и умножение десятичных дробей на натуральные числа</w:t>
            </w:r>
          </w:p>
        </w:tc>
        <w:tc>
          <w:tcPr>
            <w:tcW w:w="630" w:type="dxa"/>
            <w:tcBorders>
              <w:top w:val="single" w:sz="4" w:space="0" w:color="000000"/>
              <w:left w:val="single" w:sz="4" w:space="0" w:color="000000"/>
              <w:bottom w:val="single" w:sz="4" w:space="0" w:color="000000"/>
              <w:right w:val="single" w:sz="4" w:space="0" w:color="000000"/>
            </w:tcBorders>
          </w:tcPr>
          <w:p w14:paraId="0FF71648"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60" w:type="dxa"/>
            <w:tcBorders>
              <w:top w:val="single" w:sz="4" w:space="0" w:color="000000"/>
              <w:left w:val="single" w:sz="4" w:space="0" w:color="000000"/>
              <w:bottom w:val="single" w:sz="4" w:space="0" w:color="000000"/>
              <w:right w:val="single" w:sz="4" w:space="0" w:color="000000"/>
            </w:tcBorders>
          </w:tcPr>
          <w:p w14:paraId="151E757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 Фронтальная  - решение уравнений.</w:t>
            </w:r>
          </w:p>
          <w:p w14:paraId="4C8E122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деление десятичной дроби на натуральное число.</w:t>
            </w:r>
          </w:p>
        </w:tc>
        <w:tc>
          <w:tcPr>
            <w:tcW w:w="2126" w:type="dxa"/>
            <w:tcBorders>
              <w:top w:val="single" w:sz="4" w:space="0" w:color="000000"/>
              <w:left w:val="single" w:sz="4" w:space="0" w:color="000000"/>
              <w:bottom w:val="single" w:sz="4" w:space="0" w:color="000000"/>
              <w:right w:val="single" w:sz="4" w:space="0" w:color="000000"/>
            </w:tcBorders>
          </w:tcPr>
          <w:p w14:paraId="015A4E0A"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Решают текстовые задачи, приводящие к составлению выражений, содержащих десятичные дроби и натуральные числа</w:t>
            </w:r>
          </w:p>
        </w:tc>
        <w:tc>
          <w:tcPr>
            <w:tcW w:w="2126" w:type="dxa"/>
            <w:tcBorders>
              <w:top w:val="single" w:sz="4" w:space="0" w:color="000000"/>
              <w:left w:val="single" w:sz="4" w:space="0" w:color="000000"/>
              <w:bottom w:val="single" w:sz="4" w:space="0" w:color="000000"/>
              <w:right w:val="single" w:sz="4" w:space="0" w:color="000000"/>
            </w:tcBorders>
          </w:tcPr>
          <w:p w14:paraId="0070852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наиболее заметные достижения, проявляют устойчивый  и широкий интерес к предмету, адекватно  оценивают свою учебную деятельность.</w:t>
            </w:r>
          </w:p>
        </w:tc>
        <w:tc>
          <w:tcPr>
            <w:tcW w:w="3026" w:type="dxa"/>
            <w:tcBorders>
              <w:top w:val="single" w:sz="4" w:space="0" w:color="000000"/>
              <w:left w:val="single" w:sz="4" w:space="0" w:color="000000"/>
              <w:bottom w:val="single" w:sz="4" w:space="0" w:color="000000"/>
              <w:right w:val="single" w:sz="4" w:space="0" w:color="000000"/>
            </w:tcBorders>
          </w:tcPr>
          <w:p w14:paraId="77B06FB2"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sz w:val="20"/>
                <w:szCs w:val="20"/>
                <w:u w:val="single"/>
                <w:lang w:eastAsia="zh-CN"/>
              </w:rPr>
              <w:t>Регулятивные</w:t>
            </w:r>
            <w:r w:rsidRPr="003B7B82">
              <w:rPr>
                <w:rFonts w:ascii="Times New Roman" w:eastAsia="Times New Roman" w:hAnsi="Times New Roman" w:cs="Times New Roman"/>
                <w:sz w:val="20"/>
                <w:szCs w:val="20"/>
                <w:lang w:eastAsia="zh-CN"/>
              </w:rPr>
              <w:t xml:space="preserve">  - работают по составленному плану, используют основные и дополнительные средства.</w:t>
            </w:r>
          </w:p>
          <w:p w14:paraId="46B9FF27"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 xml:space="preserve">Познавательные </w:t>
            </w:r>
            <w:r w:rsidRPr="003B7B82">
              <w:rPr>
                <w:rFonts w:ascii="Times New Roman" w:eastAsia="Times New Roman" w:hAnsi="Times New Roman" w:cs="Times New Roman"/>
                <w:bCs/>
                <w:iCs/>
                <w:sz w:val="20"/>
                <w:szCs w:val="20"/>
                <w:lang w:eastAsia="zh-CN"/>
              </w:rPr>
              <w:t>– делают предположения об информации, которая необходима для  решения учебной задачи.</w:t>
            </w:r>
          </w:p>
          <w:p w14:paraId="687E53A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высказывать  свою точку зрения, приводя аргументы для ее обоснования.</w:t>
            </w:r>
          </w:p>
        </w:tc>
        <w:tc>
          <w:tcPr>
            <w:tcW w:w="1688" w:type="dxa"/>
            <w:tcBorders>
              <w:top w:val="single" w:sz="4" w:space="0" w:color="000000"/>
              <w:left w:val="single" w:sz="4" w:space="0" w:color="000000"/>
              <w:bottom w:val="single" w:sz="4" w:space="0" w:color="000000"/>
              <w:right w:val="single" w:sz="4" w:space="0" w:color="000000"/>
            </w:tcBorders>
          </w:tcPr>
          <w:p w14:paraId="515C41B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642A5F70" w14:textId="77777777" w:rsidTr="003B7B82">
        <w:trPr>
          <w:trHeight w:val="267"/>
          <w:jc w:val="center"/>
        </w:trPr>
        <w:tc>
          <w:tcPr>
            <w:tcW w:w="608" w:type="dxa"/>
            <w:tcBorders>
              <w:top w:val="single" w:sz="4" w:space="0" w:color="000000"/>
              <w:left w:val="single" w:sz="4" w:space="0" w:color="000000"/>
              <w:bottom w:val="single" w:sz="4" w:space="0" w:color="000000"/>
              <w:right w:val="single" w:sz="4" w:space="0" w:color="000000"/>
            </w:tcBorders>
          </w:tcPr>
          <w:p w14:paraId="0056D0FE"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lastRenderedPageBreak/>
              <w:t>166</w:t>
            </w:r>
          </w:p>
        </w:tc>
        <w:tc>
          <w:tcPr>
            <w:tcW w:w="2190" w:type="dxa"/>
            <w:tcBorders>
              <w:top w:val="single" w:sz="4" w:space="0" w:color="000000"/>
              <w:left w:val="single" w:sz="4" w:space="0" w:color="000000"/>
              <w:bottom w:val="single" w:sz="4" w:space="0" w:color="000000"/>
              <w:right w:val="single" w:sz="4" w:space="0" w:color="000000"/>
            </w:tcBorders>
          </w:tcPr>
          <w:p w14:paraId="1D9C5EB1"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на тему «Умножение и деление десятичных дробей на натуральное число»</w:t>
            </w:r>
          </w:p>
        </w:tc>
        <w:tc>
          <w:tcPr>
            <w:tcW w:w="630" w:type="dxa"/>
            <w:tcBorders>
              <w:top w:val="single" w:sz="4" w:space="0" w:color="000000"/>
              <w:left w:val="single" w:sz="4" w:space="0" w:color="000000"/>
              <w:bottom w:val="single" w:sz="4" w:space="0" w:color="000000"/>
              <w:right w:val="single" w:sz="4" w:space="0" w:color="000000"/>
            </w:tcBorders>
          </w:tcPr>
          <w:p w14:paraId="12E96B8B"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60" w:type="dxa"/>
            <w:tcBorders>
              <w:top w:val="single" w:sz="4" w:space="0" w:color="000000"/>
              <w:left w:val="single" w:sz="4" w:space="0" w:color="000000"/>
              <w:bottom w:val="single" w:sz="4" w:space="0" w:color="000000"/>
              <w:right w:val="single" w:sz="4" w:space="0" w:color="000000"/>
            </w:tcBorders>
          </w:tcPr>
          <w:p w14:paraId="1FCF810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решение текстовых задач.</w:t>
            </w:r>
          </w:p>
          <w:p w14:paraId="7696831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деление десятичной дроби на натуральное число.</w:t>
            </w:r>
          </w:p>
        </w:tc>
        <w:tc>
          <w:tcPr>
            <w:tcW w:w="2126" w:type="dxa"/>
            <w:tcBorders>
              <w:top w:val="single" w:sz="4" w:space="0" w:color="000000"/>
              <w:left w:val="single" w:sz="4" w:space="0" w:color="000000"/>
              <w:bottom w:val="single" w:sz="4" w:space="0" w:color="000000"/>
              <w:right w:val="single" w:sz="4" w:space="0" w:color="000000"/>
            </w:tcBorders>
          </w:tcPr>
          <w:p w14:paraId="07312D55"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Решают текстовые задачи, приводящие к составлению выражений, содержащих десятичные дроби и натуральные числа</w:t>
            </w:r>
          </w:p>
        </w:tc>
        <w:tc>
          <w:tcPr>
            <w:tcW w:w="2126" w:type="dxa"/>
            <w:tcBorders>
              <w:top w:val="single" w:sz="4" w:space="0" w:color="000000"/>
              <w:left w:val="single" w:sz="4" w:space="0" w:color="000000"/>
              <w:bottom w:val="single" w:sz="4" w:space="0" w:color="000000"/>
              <w:right w:val="single" w:sz="4" w:space="0" w:color="000000"/>
            </w:tcBorders>
          </w:tcPr>
          <w:p w14:paraId="04A4CD1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себе свои наиболее заметные достижения.</w:t>
            </w:r>
          </w:p>
        </w:tc>
        <w:tc>
          <w:tcPr>
            <w:tcW w:w="3026" w:type="dxa"/>
            <w:tcBorders>
              <w:top w:val="single" w:sz="4" w:space="0" w:color="000000"/>
              <w:left w:val="single" w:sz="4" w:space="0" w:color="000000"/>
              <w:bottom w:val="single" w:sz="4" w:space="0" w:color="000000"/>
              <w:right w:val="single" w:sz="4" w:space="0" w:color="000000"/>
            </w:tcBorders>
          </w:tcPr>
          <w:p w14:paraId="415D334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понимают причины неуспеха и находят способы выхода из данной ситуации. </w:t>
            </w: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делают предположения об информации, нужной для решения задач.</w:t>
            </w:r>
          </w:p>
          <w:p w14:paraId="2F8482D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Коммуникативные</w:t>
            </w:r>
            <w:r w:rsidRPr="003B7B82">
              <w:rPr>
                <w:rFonts w:ascii="Times New Roman" w:eastAsia="Times New Roman" w:hAnsi="Times New Roman" w:cs="Times New Roman"/>
                <w:sz w:val="20"/>
                <w:szCs w:val="20"/>
                <w:lang w:eastAsia="ru-RU"/>
              </w:rPr>
              <w:t xml:space="preserve">  – умеют критично относиться к  своему мнению.</w:t>
            </w:r>
          </w:p>
        </w:tc>
        <w:tc>
          <w:tcPr>
            <w:tcW w:w="1688" w:type="dxa"/>
            <w:tcBorders>
              <w:top w:val="single" w:sz="4" w:space="0" w:color="000000"/>
              <w:left w:val="single" w:sz="4" w:space="0" w:color="000000"/>
              <w:bottom w:val="single" w:sz="4" w:space="0" w:color="000000"/>
              <w:right w:val="single" w:sz="4" w:space="0" w:color="000000"/>
            </w:tcBorders>
          </w:tcPr>
          <w:p w14:paraId="099CEC8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798E99DC" w14:textId="77777777" w:rsidTr="003B7B82">
        <w:trPr>
          <w:trHeight w:val="267"/>
          <w:jc w:val="center"/>
        </w:trPr>
        <w:tc>
          <w:tcPr>
            <w:tcW w:w="608" w:type="dxa"/>
            <w:tcBorders>
              <w:top w:val="single" w:sz="4" w:space="0" w:color="000000"/>
              <w:left w:val="single" w:sz="4" w:space="0" w:color="000000"/>
              <w:bottom w:val="single" w:sz="4" w:space="0" w:color="000000"/>
              <w:right w:val="single" w:sz="4" w:space="0" w:color="000000"/>
            </w:tcBorders>
          </w:tcPr>
          <w:p w14:paraId="489C4393"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167</w:t>
            </w:r>
          </w:p>
        </w:tc>
        <w:tc>
          <w:tcPr>
            <w:tcW w:w="2190" w:type="dxa"/>
            <w:tcBorders>
              <w:top w:val="single" w:sz="4" w:space="0" w:color="000000"/>
              <w:left w:val="single" w:sz="4" w:space="0" w:color="000000"/>
              <w:bottom w:val="single" w:sz="4" w:space="0" w:color="000000"/>
              <w:right w:val="single" w:sz="4" w:space="0" w:color="000000"/>
            </w:tcBorders>
          </w:tcPr>
          <w:p w14:paraId="2DD929DB" w14:textId="77777777" w:rsidR="003B7B82" w:rsidRPr="003B7B82" w:rsidRDefault="003B7B82" w:rsidP="003B7B82">
            <w:pPr>
              <w:rPr>
                <w:rFonts w:ascii="Times New Roman" w:eastAsia="Times New Roman" w:hAnsi="Times New Roman" w:cs="Times New Roman"/>
                <w:b/>
                <w:sz w:val="24"/>
                <w:szCs w:val="24"/>
              </w:rPr>
            </w:pPr>
            <w:r w:rsidRPr="003B7B82">
              <w:rPr>
                <w:rFonts w:ascii="Times New Roman" w:eastAsia="Times New Roman" w:hAnsi="Times New Roman" w:cs="Times New Roman"/>
                <w:b/>
                <w:sz w:val="24"/>
                <w:szCs w:val="24"/>
              </w:rPr>
              <w:t>Контрольная работа №10 «Умножение и деление  десятичных дробей на натуральные числа»</w:t>
            </w:r>
          </w:p>
        </w:tc>
        <w:tc>
          <w:tcPr>
            <w:tcW w:w="630" w:type="dxa"/>
            <w:tcBorders>
              <w:top w:val="single" w:sz="4" w:space="0" w:color="000000"/>
              <w:left w:val="single" w:sz="4" w:space="0" w:color="000000"/>
              <w:bottom w:val="single" w:sz="4" w:space="0" w:color="000000"/>
              <w:right w:val="single" w:sz="4" w:space="0" w:color="000000"/>
            </w:tcBorders>
          </w:tcPr>
          <w:p w14:paraId="7F278D06"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60" w:type="dxa"/>
            <w:tcBorders>
              <w:top w:val="single" w:sz="4" w:space="0" w:color="000000"/>
              <w:left w:val="single" w:sz="4" w:space="0" w:color="000000"/>
              <w:bottom w:val="single" w:sz="4" w:space="0" w:color="000000"/>
              <w:right w:val="single" w:sz="4" w:space="0" w:color="000000"/>
            </w:tcBorders>
          </w:tcPr>
          <w:p w14:paraId="2B5A108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Индивидуальная - решение контрольной работы. </w:t>
            </w:r>
          </w:p>
        </w:tc>
        <w:tc>
          <w:tcPr>
            <w:tcW w:w="2126" w:type="dxa"/>
            <w:tcBorders>
              <w:top w:val="single" w:sz="4" w:space="0" w:color="000000"/>
              <w:left w:val="single" w:sz="4" w:space="0" w:color="000000"/>
              <w:bottom w:val="single" w:sz="4" w:space="0" w:color="000000"/>
              <w:right w:val="single" w:sz="4" w:space="0" w:color="000000"/>
            </w:tcBorders>
          </w:tcPr>
          <w:p w14:paraId="39399DF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Используют разные приемы проверки правильности ответа</w:t>
            </w:r>
          </w:p>
        </w:tc>
        <w:tc>
          <w:tcPr>
            <w:tcW w:w="2126" w:type="dxa"/>
            <w:tcBorders>
              <w:top w:val="single" w:sz="4" w:space="0" w:color="000000"/>
              <w:left w:val="single" w:sz="4" w:space="0" w:color="000000"/>
              <w:bottom w:val="single" w:sz="4" w:space="0" w:color="000000"/>
              <w:right w:val="single" w:sz="4" w:space="0" w:color="000000"/>
            </w:tcBorders>
          </w:tcPr>
          <w:p w14:paraId="726D845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положительное от</w:t>
            </w:r>
            <w:r w:rsidRPr="003B7B82">
              <w:rPr>
                <w:rFonts w:ascii="Times New Roman" w:eastAsia="Times New Roman" w:hAnsi="Times New Roman" w:cs="Times New Roman"/>
                <w:sz w:val="20"/>
                <w:szCs w:val="20"/>
                <w:lang w:eastAsia="ru-RU"/>
              </w:rPr>
              <w:softHyphen/>
              <w:t>ношение к урокам математики, широкий интерес к способам решения новых учебных задач, понимают причины успеха в своей учебной деятельности.</w:t>
            </w:r>
          </w:p>
        </w:tc>
        <w:tc>
          <w:tcPr>
            <w:tcW w:w="3026" w:type="dxa"/>
            <w:tcBorders>
              <w:top w:val="single" w:sz="4" w:space="0" w:color="000000"/>
              <w:left w:val="single" w:sz="4" w:space="0" w:color="000000"/>
              <w:bottom w:val="single" w:sz="4" w:space="0" w:color="000000"/>
              <w:right w:val="single" w:sz="4" w:space="0" w:color="000000"/>
            </w:tcBorders>
          </w:tcPr>
          <w:p w14:paraId="6E7ACA4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средства.</w:t>
            </w:r>
          </w:p>
          <w:p w14:paraId="77AE18EB"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передают содержание в сжатом или развернутом виде.</w:t>
            </w:r>
          </w:p>
          <w:p w14:paraId="6CFEF29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организовать учебное взаимодействие в группе.</w:t>
            </w:r>
          </w:p>
        </w:tc>
        <w:tc>
          <w:tcPr>
            <w:tcW w:w="1688" w:type="dxa"/>
            <w:tcBorders>
              <w:top w:val="single" w:sz="4" w:space="0" w:color="000000"/>
              <w:left w:val="single" w:sz="4" w:space="0" w:color="000000"/>
              <w:bottom w:val="single" w:sz="4" w:space="0" w:color="000000"/>
              <w:right w:val="single" w:sz="4" w:space="0" w:color="000000"/>
            </w:tcBorders>
          </w:tcPr>
          <w:p w14:paraId="0BACA6FB"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color w:val="000000"/>
                <w:sz w:val="20"/>
                <w:szCs w:val="20"/>
                <w:lang w:eastAsia="ru-RU"/>
              </w:rPr>
              <w:t>Контрольная работа</w:t>
            </w:r>
          </w:p>
        </w:tc>
      </w:tr>
      <w:tr w:rsidR="003B7B82" w:rsidRPr="003B7B82" w14:paraId="4EB578B3" w14:textId="77777777" w:rsidTr="003B7B82">
        <w:trPr>
          <w:trHeight w:val="267"/>
          <w:jc w:val="center"/>
        </w:trPr>
        <w:tc>
          <w:tcPr>
            <w:tcW w:w="608" w:type="dxa"/>
            <w:tcBorders>
              <w:top w:val="single" w:sz="4" w:space="0" w:color="000000"/>
              <w:left w:val="single" w:sz="4" w:space="0" w:color="000000"/>
              <w:bottom w:val="single" w:sz="4" w:space="0" w:color="000000"/>
              <w:right w:val="single" w:sz="4" w:space="0" w:color="000000"/>
            </w:tcBorders>
          </w:tcPr>
          <w:p w14:paraId="6EB19357"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168</w:t>
            </w:r>
          </w:p>
        </w:tc>
        <w:tc>
          <w:tcPr>
            <w:tcW w:w="2190" w:type="dxa"/>
            <w:tcBorders>
              <w:top w:val="single" w:sz="4" w:space="0" w:color="000000"/>
              <w:left w:val="single" w:sz="4" w:space="0" w:color="000000"/>
              <w:bottom w:val="single" w:sz="4" w:space="0" w:color="000000"/>
              <w:right w:val="single" w:sz="4" w:space="0" w:color="000000"/>
            </w:tcBorders>
          </w:tcPr>
          <w:p w14:paraId="2D6E6BB7"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Умножение десятичных дробей на разрядную единицу 0,1, 0,01..</w:t>
            </w:r>
          </w:p>
        </w:tc>
        <w:tc>
          <w:tcPr>
            <w:tcW w:w="630" w:type="dxa"/>
            <w:tcBorders>
              <w:top w:val="single" w:sz="4" w:space="0" w:color="000000"/>
              <w:left w:val="single" w:sz="4" w:space="0" w:color="000000"/>
              <w:bottom w:val="single" w:sz="4" w:space="0" w:color="000000"/>
              <w:right w:val="single" w:sz="4" w:space="0" w:color="000000"/>
            </w:tcBorders>
          </w:tcPr>
          <w:p w14:paraId="00270FBF"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60" w:type="dxa"/>
            <w:tcBorders>
              <w:top w:val="single" w:sz="4" w:space="0" w:color="000000"/>
              <w:left w:val="single" w:sz="4" w:space="0" w:color="000000"/>
              <w:bottom w:val="single" w:sz="4" w:space="0" w:color="000000"/>
              <w:right w:val="single" w:sz="4" w:space="0" w:color="000000"/>
            </w:tcBorders>
          </w:tcPr>
          <w:p w14:paraId="7593B1B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и выведение правил умножения  на десятичную дробь, на 0,1, 0,01, 0,001, …</w:t>
            </w:r>
          </w:p>
          <w:p w14:paraId="3E1543B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умножение десятичных дробей на 0,1, 0,01, 0,001, …,</w:t>
            </w:r>
          </w:p>
          <w:p w14:paraId="50D4DA4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 решение задач на умножение десятичных дробей. </w:t>
            </w:r>
            <w:r w:rsidRPr="003B7B82">
              <w:rPr>
                <w:rFonts w:ascii="Times New Roman" w:eastAsia="Times New Roman" w:hAnsi="Times New Roman" w:cs="Times New Roman"/>
                <w:sz w:val="20"/>
                <w:szCs w:val="20"/>
                <w:lang w:eastAsia="ru-RU"/>
              </w:rPr>
              <w:softHyphen/>
            </w:r>
          </w:p>
          <w:p w14:paraId="10C6416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запись буквенного выражения, умножение десятичных дробей.</w:t>
            </w:r>
          </w:p>
        </w:tc>
        <w:tc>
          <w:tcPr>
            <w:tcW w:w="2126" w:type="dxa"/>
            <w:tcBorders>
              <w:top w:val="single" w:sz="4" w:space="0" w:color="000000"/>
              <w:left w:val="single" w:sz="4" w:space="0" w:color="000000"/>
              <w:bottom w:val="single" w:sz="4" w:space="0" w:color="000000"/>
              <w:right w:val="single" w:sz="4" w:space="0" w:color="000000"/>
            </w:tcBorders>
          </w:tcPr>
          <w:p w14:paraId="20C849C4" w14:textId="77777777" w:rsidR="003B7B82" w:rsidRPr="003B7B82" w:rsidRDefault="003B7B82" w:rsidP="003B7B82">
            <w:pPr>
              <w:spacing w:after="0" w:line="240" w:lineRule="auto"/>
              <w:jc w:val="both"/>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Применяют алгоритм умножения числа на 0,1; 0,01; 0,001 и т. д.</w:t>
            </w:r>
          </w:p>
          <w:p w14:paraId="3EC297E7"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4A4A5F7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отдельные ближайшие цели саморазвития, проявляют познавательный интерес к изучению предмета, дают адекватную оценку своей УД.</w:t>
            </w:r>
          </w:p>
        </w:tc>
        <w:tc>
          <w:tcPr>
            <w:tcW w:w="3026" w:type="dxa"/>
            <w:tcBorders>
              <w:top w:val="single" w:sz="4" w:space="0" w:color="000000"/>
              <w:left w:val="single" w:sz="4" w:space="0" w:color="000000"/>
              <w:bottom w:val="single" w:sz="4" w:space="0" w:color="000000"/>
              <w:right w:val="single" w:sz="4" w:space="0" w:color="000000"/>
            </w:tcBorders>
          </w:tcPr>
          <w:p w14:paraId="223E582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составляют план выполнения заданий совместно с учителем.</w:t>
            </w:r>
          </w:p>
          <w:p w14:paraId="4CC9129B"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записывают выводы в виде правил.</w:t>
            </w:r>
          </w:p>
          <w:p w14:paraId="58DBABD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оформлять свои мысли в устной и письменной речи с учетом речевых ситуаций.</w:t>
            </w:r>
          </w:p>
        </w:tc>
        <w:tc>
          <w:tcPr>
            <w:tcW w:w="1688" w:type="dxa"/>
            <w:tcBorders>
              <w:top w:val="single" w:sz="4" w:space="0" w:color="000000"/>
              <w:left w:val="single" w:sz="4" w:space="0" w:color="000000"/>
              <w:bottom w:val="single" w:sz="4" w:space="0" w:color="000000"/>
              <w:right w:val="single" w:sz="4" w:space="0" w:color="000000"/>
            </w:tcBorders>
          </w:tcPr>
          <w:p w14:paraId="7E5CF1C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04482820" w14:textId="77777777" w:rsidTr="003B7B82">
        <w:trPr>
          <w:trHeight w:val="267"/>
          <w:jc w:val="center"/>
        </w:trPr>
        <w:tc>
          <w:tcPr>
            <w:tcW w:w="608" w:type="dxa"/>
            <w:tcBorders>
              <w:top w:val="single" w:sz="4" w:space="0" w:color="000000"/>
              <w:left w:val="single" w:sz="4" w:space="0" w:color="000000"/>
              <w:bottom w:val="single" w:sz="4" w:space="0" w:color="000000"/>
              <w:right w:val="single" w:sz="4" w:space="0" w:color="000000"/>
            </w:tcBorders>
          </w:tcPr>
          <w:p w14:paraId="22E45773"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169</w:t>
            </w:r>
          </w:p>
        </w:tc>
        <w:tc>
          <w:tcPr>
            <w:tcW w:w="2190" w:type="dxa"/>
            <w:tcBorders>
              <w:top w:val="single" w:sz="4" w:space="0" w:color="000000"/>
              <w:left w:val="single" w:sz="4" w:space="0" w:color="000000"/>
              <w:bottom w:val="single" w:sz="4" w:space="0" w:color="000000"/>
              <w:right w:val="single" w:sz="4" w:space="0" w:color="000000"/>
            </w:tcBorders>
          </w:tcPr>
          <w:p w14:paraId="2CFBAA40"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Умножение десятичных дробей</w:t>
            </w:r>
          </w:p>
        </w:tc>
        <w:tc>
          <w:tcPr>
            <w:tcW w:w="630" w:type="dxa"/>
            <w:tcBorders>
              <w:top w:val="single" w:sz="4" w:space="0" w:color="000000"/>
              <w:left w:val="single" w:sz="4" w:space="0" w:color="000000"/>
              <w:bottom w:val="single" w:sz="4" w:space="0" w:color="000000"/>
              <w:right w:val="single" w:sz="4" w:space="0" w:color="000000"/>
            </w:tcBorders>
          </w:tcPr>
          <w:p w14:paraId="4DBF1A10"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60" w:type="dxa"/>
            <w:tcBorders>
              <w:top w:val="single" w:sz="4" w:space="0" w:color="000000"/>
              <w:left w:val="single" w:sz="4" w:space="0" w:color="000000"/>
              <w:bottom w:val="single" w:sz="4" w:space="0" w:color="000000"/>
              <w:right w:val="single" w:sz="4" w:space="0" w:color="000000"/>
            </w:tcBorders>
          </w:tcPr>
          <w:p w14:paraId="3757B63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 Фронтальная -  ответы на вопросы, чтение выражений.</w:t>
            </w:r>
          </w:p>
          <w:p w14:paraId="3AF67D7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запись переместительного и сочетательного законов умножения, нахождение значения выражения удобным способом.</w:t>
            </w:r>
          </w:p>
        </w:tc>
        <w:tc>
          <w:tcPr>
            <w:tcW w:w="2126" w:type="dxa"/>
            <w:tcBorders>
              <w:top w:val="single" w:sz="4" w:space="0" w:color="000000"/>
              <w:left w:val="single" w:sz="4" w:space="0" w:color="000000"/>
              <w:bottom w:val="single" w:sz="4" w:space="0" w:color="000000"/>
              <w:right w:val="single" w:sz="4" w:space="0" w:color="000000"/>
            </w:tcBorders>
          </w:tcPr>
          <w:p w14:paraId="1D378F54"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Составляют алгоритм для нахождения произведения десятичных дробей</w:t>
            </w:r>
          </w:p>
        </w:tc>
        <w:tc>
          <w:tcPr>
            <w:tcW w:w="2126" w:type="dxa"/>
            <w:tcBorders>
              <w:top w:val="single" w:sz="4" w:space="0" w:color="000000"/>
              <w:left w:val="single" w:sz="4" w:space="0" w:color="000000"/>
              <w:bottom w:val="single" w:sz="4" w:space="0" w:color="000000"/>
              <w:right w:val="single" w:sz="4" w:space="0" w:color="000000"/>
            </w:tcBorders>
          </w:tcPr>
          <w:p w14:paraId="7782483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положительное отноше</w:t>
            </w:r>
            <w:r w:rsidRPr="003B7B82">
              <w:rPr>
                <w:rFonts w:ascii="Times New Roman" w:eastAsia="Times New Roman" w:hAnsi="Times New Roman" w:cs="Times New Roman"/>
                <w:sz w:val="20"/>
                <w:szCs w:val="20"/>
                <w:lang w:eastAsia="ru-RU"/>
              </w:rPr>
              <w:softHyphen/>
              <w:t>ние к урокам математики, широкий интерес к спо</w:t>
            </w:r>
            <w:r w:rsidRPr="003B7B82">
              <w:rPr>
                <w:rFonts w:ascii="Times New Roman" w:eastAsia="Times New Roman" w:hAnsi="Times New Roman" w:cs="Times New Roman"/>
                <w:sz w:val="20"/>
                <w:szCs w:val="20"/>
                <w:lang w:eastAsia="ru-RU"/>
              </w:rPr>
              <w:softHyphen/>
              <w:t xml:space="preserve">собам решения новых учебных задач, понимают причины успеха в своей учебной </w:t>
            </w:r>
            <w:r w:rsidRPr="003B7B82">
              <w:rPr>
                <w:rFonts w:ascii="Times New Roman" w:eastAsia="Times New Roman" w:hAnsi="Times New Roman" w:cs="Times New Roman"/>
                <w:sz w:val="20"/>
                <w:szCs w:val="20"/>
                <w:lang w:eastAsia="ru-RU"/>
              </w:rPr>
              <w:lastRenderedPageBreak/>
              <w:t>деятельности.</w:t>
            </w:r>
          </w:p>
        </w:tc>
        <w:tc>
          <w:tcPr>
            <w:tcW w:w="3026" w:type="dxa"/>
            <w:tcBorders>
              <w:top w:val="single" w:sz="4" w:space="0" w:color="000000"/>
              <w:left w:val="single" w:sz="4" w:space="0" w:color="000000"/>
              <w:bottom w:val="single" w:sz="4" w:space="0" w:color="000000"/>
              <w:right w:val="single" w:sz="4" w:space="0" w:color="000000"/>
            </w:tcBorders>
          </w:tcPr>
          <w:p w14:paraId="5C19DA8C"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sz w:val="20"/>
                <w:szCs w:val="20"/>
                <w:u w:val="single"/>
                <w:lang w:eastAsia="zh-CN"/>
              </w:rPr>
              <w:lastRenderedPageBreak/>
              <w:t>Регулятивные</w:t>
            </w:r>
            <w:r w:rsidRPr="003B7B82">
              <w:rPr>
                <w:rFonts w:ascii="Times New Roman" w:eastAsia="Times New Roman" w:hAnsi="Times New Roman" w:cs="Times New Roman"/>
                <w:sz w:val="20"/>
                <w:szCs w:val="20"/>
                <w:lang w:eastAsia="zh-CN"/>
              </w:rPr>
              <w:t xml:space="preserve">  - работают по составленному плану, используют основные и дополнительные средства.</w:t>
            </w:r>
          </w:p>
          <w:p w14:paraId="66E201E7"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сопоставляют и отбирают информацию, полученную из разных источников.</w:t>
            </w:r>
          </w:p>
          <w:p w14:paraId="076FDAFB"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xml:space="preserve">– умеют  выполнять различные роли в </w:t>
            </w:r>
            <w:r w:rsidRPr="003B7B82">
              <w:rPr>
                <w:rFonts w:ascii="Times New Roman" w:eastAsia="Times New Roman" w:hAnsi="Times New Roman" w:cs="Times New Roman"/>
                <w:sz w:val="20"/>
                <w:szCs w:val="20"/>
                <w:lang w:eastAsia="ru-RU"/>
              </w:rPr>
              <w:lastRenderedPageBreak/>
              <w:t>группе, сотрудничать.</w:t>
            </w:r>
          </w:p>
        </w:tc>
        <w:tc>
          <w:tcPr>
            <w:tcW w:w="1688" w:type="dxa"/>
            <w:tcBorders>
              <w:top w:val="single" w:sz="4" w:space="0" w:color="000000"/>
              <w:left w:val="single" w:sz="4" w:space="0" w:color="000000"/>
              <w:bottom w:val="single" w:sz="4" w:space="0" w:color="000000"/>
              <w:right w:val="single" w:sz="4" w:space="0" w:color="000000"/>
            </w:tcBorders>
          </w:tcPr>
          <w:p w14:paraId="69307D6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Математический диктант.</w:t>
            </w:r>
          </w:p>
        </w:tc>
      </w:tr>
      <w:tr w:rsidR="003B7B82" w:rsidRPr="003B7B82" w14:paraId="29007565" w14:textId="77777777" w:rsidTr="003B7B82">
        <w:trPr>
          <w:trHeight w:val="267"/>
          <w:jc w:val="center"/>
        </w:trPr>
        <w:tc>
          <w:tcPr>
            <w:tcW w:w="608" w:type="dxa"/>
            <w:tcBorders>
              <w:top w:val="single" w:sz="4" w:space="0" w:color="000000"/>
              <w:left w:val="single" w:sz="4" w:space="0" w:color="000000"/>
              <w:bottom w:val="single" w:sz="4" w:space="0" w:color="000000"/>
              <w:right w:val="single" w:sz="4" w:space="0" w:color="000000"/>
            </w:tcBorders>
          </w:tcPr>
          <w:p w14:paraId="5F37F438"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170</w:t>
            </w:r>
          </w:p>
        </w:tc>
        <w:tc>
          <w:tcPr>
            <w:tcW w:w="2190" w:type="dxa"/>
            <w:tcBorders>
              <w:top w:val="single" w:sz="4" w:space="0" w:color="000000"/>
              <w:left w:val="single" w:sz="4" w:space="0" w:color="000000"/>
              <w:bottom w:val="single" w:sz="4" w:space="0" w:color="000000"/>
              <w:right w:val="single" w:sz="4" w:space="0" w:color="000000"/>
            </w:tcBorders>
          </w:tcPr>
          <w:p w14:paraId="00A0E2B6"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примеров на умножение десятичных дробей</w:t>
            </w:r>
          </w:p>
        </w:tc>
        <w:tc>
          <w:tcPr>
            <w:tcW w:w="630" w:type="dxa"/>
            <w:tcBorders>
              <w:top w:val="single" w:sz="4" w:space="0" w:color="000000"/>
              <w:left w:val="single" w:sz="4" w:space="0" w:color="000000"/>
              <w:bottom w:val="single" w:sz="4" w:space="0" w:color="000000"/>
              <w:right w:val="single" w:sz="4" w:space="0" w:color="000000"/>
            </w:tcBorders>
          </w:tcPr>
          <w:p w14:paraId="372615D7"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60" w:type="dxa"/>
            <w:tcBorders>
              <w:top w:val="single" w:sz="4" w:space="0" w:color="000000"/>
              <w:left w:val="single" w:sz="4" w:space="0" w:color="000000"/>
              <w:bottom w:val="single" w:sz="4" w:space="0" w:color="000000"/>
              <w:right w:val="single" w:sz="4" w:space="0" w:color="000000"/>
            </w:tcBorders>
          </w:tcPr>
          <w:p w14:paraId="4B20BC0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запись распределительного закона умножения и его проверка.</w:t>
            </w:r>
          </w:p>
          <w:p w14:paraId="41D99B6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нахождение значения числового выражения.</w:t>
            </w:r>
          </w:p>
        </w:tc>
        <w:tc>
          <w:tcPr>
            <w:tcW w:w="2126" w:type="dxa"/>
            <w:tcBorders>
              <w:top w:val="single" w:sz="4" w:space="0" w:color="000000"/>
              <w:left w:val="single" w:sz="4" w:space="0" w:color="000000"/>
              <w:bottom w:val="single" w:sz="4" w:space="0" w:color="000000"/>
              <w:right w:val="single" w:sz="4" w:space="0" w:color="000000"/>
            </w:tcBorders>
          </w:tcPr>
          <w:p w14:paraId="542B8FDD"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Применяют алгоритм  </w:t>
            </w:r>
            <w:r w:rsidRPr="003B7B82">
              <w:rPr>
                <w:rFonts w:ascii="Times New Roman" w:eastAsia="Times New Roman" w:hAnsi="Times New Roman" w:cs="Times New Roman"/>
                <w:sz w:val="20"/>
                <w:szCs w:val="20"/>
              </w:rPr>
              <w:t>для нахождения произведения десятичных дробей при решении задач</w:t>
            </w:r>
          </w:p>
        </w:tc>
        <w:tc>
          <w:tcPr>
            <w:tcW w:w="2126" w:type="dxa"/>
            <w:tcBorders>
              <w:top w:val="single" w:sz="4" w:space="0" w:color="000000"/>
              <w:left w:val="single" w:sz="4" w:space="0" w:color="000000"/>
              <w:bottom w:val="single" w:sz="4" w:space="0" w:color="000000"/>
              <w:right w:val="single" w:sz="4" w:space="0" w:color="000000"/>
            </w:tcBorders>
          </w:tcPr>
          <w:p w14:paraId="263AFC2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широкий познавательный интерес к способам решения  учебных задач, положительное отношение к урокам математики, адекватно оценивают  результаты своей учебной деятельности.</w:t>
            </w:r>
          </w:p>
        </w:tc>
        <w:tc>
          <w:tcPr>
            <w:tcW w:w="3026" w:type="dxa"/>
            <w:tcBorders>
              <w:top w:val="single" w:sz="4" w:space="0" w:color="000000"/>
              <w:left w:val="single" w:sz="4" w:space="0" w:color="000000"/>
              <w:bottom w:val="single" w:sz="4" w:space="0" w:color="000000"/>
              <w:right w:val="single" w:sz="4" w:space="0" w:color="000000"/>
            </w:tcBorders>
          </w:tcPr>
          <w:p w14:paraId="3FE77EF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определяют цель учебной деятельности, осуществляют поиск  средств ее осуществления.</w:t>
            </w:r>
          </w:p>
          <w:p w14:paraId="2EFDAE2E"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 xml:space="preserve">Познавательные </w:t>
            </w:r>
            <w:r w:rsidRPr="003B7B82">
              <w:rPr>
                <w:rFonts w:ascii="Times New Roman" w:eastAsia="Times New Roman" w:hAnsi="Times New Roman" w:cs="Times New Roman"/>
                <w:bCs/>
                <w:iCs/>
                <w:sz w:val="20"/>
                <w:szCs w:val="20"/>
                <w:lang w:eastAsia="zh-CN"/>
              </w:rPr>
              <w:t>–передают содержание в сжатом или развернутом виде.</w:t>
            </w:r>
          </w:p>
          <w:p w14:paraId="550FF141"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оформлять свои мысли в устной и письменной речи с учетом речевых ситуаций.</w:t>
            </w:r>
          </w:p>
        </w:tc>
        <w:tc>
          <w:tcPr>
            <w:tcW w:w="1688" w:type="dxa"/>
            <w:tcBorders>
              <w:top w:val="single" w:sz="4" w:space="0" w:color="000000"/>
              <w:left w:val="single" w:sz="4" w:space="0" w:color="000000"/>
              <w:bottom w:val="single" w:sz="4" w:space="0" w:color="000000"/>
              <w:right w:val="single" w:sz="4" w:space="0" w:color="000000"/>
            </w:tcBorders>
          </w:tcPr>
          <w:p w14:paraId="5FA71C9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Самостоятельная работа.</w:t>
            </w:r>
          </w:p>
        </w:tc>
      </w:tr>
      <w:tr w:rsidR="003B7B82" w:rsidRPr="003B7B82" w14:paraId="69B9B207" w14:textId="77777777" w:rsidTr="003B7B82">
        <w:trPr>
          <w:trHeight w:val="267"/>
          <w:jc w:val="center"/>
        </w:trPr>
        <w:tc>
          <w:tcPr>
            <w:tcW w:w="608" w:type="dxa"/>
            <w:tcBorders>
              <w:top w:val="single" w:sz="4" w:space="0" w:color="000000"/>
              <w:left w:val="single" w:sz="4" w:space="0" w:color="000000"/>
              <w:bottom w:val="single" w:sz="4" w:space="0" w:color="000000"/>
              <w:right w:val="single" w:sz="4" w:space="0" w:color="000000"/>
            </w:tcBorders>
          </w:tcPr>
          <w:p w14:paraId="11A4616F"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171</w:t>
            </w:r>
          </w:p>
        </w:tc>
        <w:tc>
          <w:tcPr>
            <w:tcW w:w="2190" w:type="dxa"/>
            <w:tcBorders>
              <w:top w:val="single" w:sz="4" w:space="0" w:color="000000"/>
              <w:left w:val="single" w:sz="4" w:space="0" w:color="000000"/>
              <w:bottom w:val="single" w:sz="4" w:space="0" w:color="000000"/>
              <w:right w:val="single" w:sz="4" w:space="0" w:color="000000"/>
            </w:tcBorders>
          </w:tcPr>
          <w:p w14:paraId="6A3AAC93"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Распределительное свойство умножения</w:t>
            </w:r>
          </w:p>
        </w:tc>
        <w:tc>
          <w:tcPr>
            <w:tcW w:w="630" w:type="dxa"/>
            <w:tcBorders>
              <w:top w:val="single" w:sz="4" w:space="0" w:color="000000"/>
              <w:left w:val="single" w:sz="4" w:space="0" w:color="000000"/>
              <w:bottom w:val="single" w:sz="4" w:space="0" w:color="000000"/>
              <w:right w:val="single" w:sz="4" w:space="0" w:color="000000"/>
            </w:tcBorders>
          </w:tcPr>
          <w:p w14:paraId="67FB67A7"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60" w:type="dxa"/>
            <w:tcBorders>
              <w:top w:val="single" w:sz="4" w:space="0" w:color="000000"/>
              <w:left w:val="single" w:sz="4" w:space="0" w:color="000000"/>
              <w:bottom w:val="single" w:sz="4" w:space="0" w:color="000000"/>
              <w:right w:val="single" w:sz="4" w:space="0" w:color="000000"/>
            </w:tcBorders>
          </w:tcPr>
          <w:p w14:paraId="32C4733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 Фронтальная -  упрощение выражений, решение задач на нахождение объемов.</w:t>
            </w:r>
          </w:p>
          <w:p w14:paraId="3585075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нахождение значения буквенного  выражения.</w:t>
            </w:r>
          </w:p>
        </w:tc>
        <w:tc>
          <w:tcPr>
            <w:tcW w:w="2126" w:type="dxa"/>
            <w:tcBorders>
              <w:top w:val="single" w:sz="4" w:space="0" w:color="000000"/>
              <w:left w:val="single" w:sz="4" w:space="0" w:color="000000"/>
              <w:bottom w:val="single" w:sz="4" w:space="0" w:color="000000"/>
              <w:right w:val="single" w:sz="4" w:space="0" w:color="000000"/>
            </w:tcBorders>
          </w:tcPr>
          <w:p w14:paraId="4B7809FF" w14:textId="77777777" w:rsidR="003B7B82" w:rsidRPr="003B7B82" w:rsidRDefault="003B7B82" w:rsidP="003B7B82">
            <w:pPr>
              <w:rPr>
                <w:rFonts w:ascii="Calibri" w:eastAsia="Times New Roman" w:hAnsi="Calibri" w:cs="Times New Roman"/>
                <w:sz w:val="20"/>
                <w:szCs w:val="20"/>
              </w:rPr>
            </w:pPr>
            <w:r w:rsidRPr="003B7B82">
              <w:rPr>
                <w:rFonts w:ascii="Times New Roman" w:eastAsia="Times New Roman" w:hAnsi="Times New Roman" w:cs="Times New Roman"/>
                <w:sz w:val="20"/>
                <w:szCs w:val="20"/>
              </w:rPr>
              <w:t xml:space="preserve">Вычисляют площади квадратов и прямоугольников, используя формулы. Вычисляют объемы куба и прямоугольного параллелепипеда, используя формулы Выражают одни единицы измерения объема через другие. Округляют натуральные числа и десятичные дроби. </w:t>
            </w:r>
          </w:p>
        </w:tc>
        <w:tc>
          <w:tcPr>
            <w:tcW w:w="2126" w:type="dxa"/>
            <w:tcBorders>
              <w:top w:val="single" w:sz="4" w:space="0" w:color="000000"/>
              <w:left w:val="single" w:sz="4" w:space="0" w:color="000000"/>
              <w:bottom w:val="single" w:sz="4" w:space="0" w:color="000000"/>
              <w:right w:val="single" w:sz="4" w:space="0" w:color="000000"/>
            </w:tcBorders>
          </w:tcPr>
          <w:p w14:paraId="5724509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наиболее заметные достижения, проявляют устойчивый  и широкий интерес к предмету, адекватно  оценивают свою учебную деятельность.</w:t>
            </w:r>
          </w:p>
        </w:tc>
        <w:tc>
          <w:tcPr>
            <w:tcW w:w="3026" w:type="dxa"/>
            <w:tcBorders>
              <w:top w:val="single" w:sz="4" w:space="0" w:color="000000"/>
              <w:left w:val="single" w:sz="4" w:space="0" w:color="000000"/>
              <w:bottom w:val="single" w:sz="4" w:space="0" w:color="000000"/>
              <w:right w:val="single" w:sz="4" w:space="0" w:color="000000"/>
            </w:tcBorders>
          </w:tcPr>
          <w:p w14:paraId="2735236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средства.</w:t>
            </w:r>
          </w:p>
          <w:p w14:paraId="3C9BD8C5"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lang w:eastAsia="zh-CN"/>
              </w:rPr>
              <w:t>Познавательные – передают содержание в сжатом или развернутом виде.</w:t>
            </w:r>
          </w:p>
          <w:p w14:paraId="41D7D9CE"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отстаивать собственную точку зрения, аргументировать ее.</w:t>
            </w:r>
          </w:p>
        </w:tc>
        <w:tc>
          <w:tcPr>
            <w:tcW w:w="1688" w:type="dxa"/>
            <w:tcBorders>
              <w:top w:val="single" w:sz="4" w:space="0" w:color="000000"/>
              <w:left w:val="single" w:sz="4" w:space="0" w:color="000000"/>
              <w:bottom w:val="single" w:sz="4" w:space="0" w:color="000000"/>
              <w:right w:val="single" w:sz="4" w:space="0" w:color="000000"/>
            </w:tcBorders>
          </w:tcPr>
          <w:p w14:paraId="10CB7E5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Тестирование.</w:t>
            </w:r>
          </w:p>
        </w:tc>
      </w:tr>
      <w:tr w:rsidR="003B7B82" w:rsidRPr="003B7B82" w14:paraId="4DB5B61A" w14:textId="77777777" w:rsidTr="003B7B82">
        <w:trPr>
          <w:trHeight w:val="267"/>
          <w:jc w:val="center"/>
        </w:trPr>
        <w:tc>
          <w:tcPr>
            <w:tcW w:w="608" w:type="dxa"/>
            <w:tcBorders>
              <w:top w:val="single" w:sz="4" w:space="0" w:color="000000"/>
              <w:left w:val="single" w:sz="4" w:space="0" w:color="000000"/>
              <w:bottom w:val="single" w:sz="4" w:space="0" w:color="000000"/>
              <w:right w:val="single" w:sz="4" w:space="0" w:color="000000"/>
            </w:tcBorders>
          </w:tcPr>
          <w:p w14:paraId="13EFB71F"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172</w:t>
            </w:r>
          </w:p>
        </w:tc>
        <w:tc>
          <w:tcPr>
            <w:tcW w:w="2190" w:type="dxa"/>
            <w:tcBorders>
              <w:top w:val="single" w:sz="4" w:space="0" w:color="000000"/>
              <w:left w:val="single" w:sz="4" w:space="0" w:color="000000"/>
              <w:bottom w:val="single" w:sz="4" w:space="0" w:color="000000"/>
              <w:right w:val="single" w:sz="4" w:space="0" w:color="000000"/>
            </w:tcBorders>
          </w:tcPr>
          <w:p w14:paraId="6E50EE69"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на умножение десятичных дробей</w:t>
            </w:r>
          </w:p>
        </w:tc>
        <w:tc>
          <w:tcPr>
            <w:tcW w:w="630" w:type="dxa"/>
            <w:tcBorders>
              <w:top w:val="single" w:sz="4" w:space="0" w:color="000000"/>
              <w:left w:val="single" w:sz="4" w:space="0" w:color="000000"/>
              <w:bottom w:val="single" w:sz="4" w:space="0" w:color="000000"/>
              <w:right w:val="single" w:sz="4" w:space="0" w:color="000000"/>
            </w:tcBorders>
          </w:tcPr>
          <w:p w14:paraId="31D71D4B"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60" w:type="dxa"/>
            <w:tcBorders>
              <w:top w:val="single" w:sz="4" w:space="0" w:color="000000"/>
              <w:left w:val="single" w:sz="4" w:space="0" w:color="000000"/>
              <w:bottom w:val="single" w:sz="4" w:space="0" w:color="000000"/>
              <w:right w:val="single" w:sz="4" w:space="0" w:color="000000"/>
            </w:tcBorders>
          </w:tcPr>
          <w:p w14:paraId="248B967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решение задач на движение.</w:t>
            </w:r>
          </w:p>
          <w:p w14:paraId="1A194E3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уравнений, нахождение значения числового  выражения.</w:t>
            </w:r>
          </w:p>
        </w:tc>
        <w:tc>
          <w:tcPr>
            <w:tcW w:w="2126" w:type="dxa"/>
            <w:tcBorders>
              <w:top w:val="single" w:sz="4" w:space="0" w:color="000000"/>
              <w:left w:val="single" w:sz="4" w:space="0" w:color="000000"/>
              <w:bottom w:val="single" w:sz="4" w:space="0" w:color="000000"/>
              <w:right w:val="single" w:sz="4" w:space="0" w:color="000000"/>
            </w:tcBorders>
          </w:tcPr>
          <w:p w14:paraId="57DA8A24"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Применяют алгоритм  </w:t>
            </w:r>
            <w:r w:rsidRPr="003B7B82">
              <w:rPr>
                <w:rFonts w:ascii="Times New Roman" w:eastAsia="Times New Roman" w:hAnsi="Times New Roman" w:cs="Times New Roman"/>
                <w:sz w:val="20"/>
                <w:szCs w:val="20"/>
              </w:rPr>
              <w:t>для нахождения произведения десятичных дробей при решении задач</w:t>
            </w:r>
          </w:p>
        </w:tc>
        <w:tc>
          <w:tcPr>
            <w:tcW w:w="2126" w:type="dxa"/>
            <w:tcBorders>
              <w:top w:val="single" w:sz="4" w:space="0" w:color="000000"/>
              <w:left w:val="single" w:sz="4" w:space="0" w:color="000000"/>
              <w:bottom w:val="single" w:sz="4" w:space="0" w:color="000000"/>
              <w:right w:val="single" w:sz="4" w:space="0" w:color="000000"/>
            </w:tcBorders>
          </w:tcPr>
          <w:p w14:paraId="75F2721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Адекватно оценивают  результаты своей учебной деятельности, проявляют широкий познавательный интерес к способам решения  учебных задач.</w:t>
            </w:r>
          </w:p>
        </w:tc>
        <w:tc>
          <w:tcPr>
            <w:tcW w:w="3026" w:type="dxa"/>
            <w:tcBorders>
              <w:top w:val="single" w:sz="4" w:space="0" w:color="000000"/>
              <w:left w:val="single" w:sz="4" w:space="0" w:color="000000"/>
              <w:bottom w:val="single" w:sz="4" w:space="0" w:color="000000"/>
              <w:right w:val="single" w:sz="4" w:space="0" w:color="000000"/>
            </w:tcBorders>
          </w:tcPr>
          <w:p w14:paraId="710F2B6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составляют план выполнения заданий совместно с учителем.</w:t>
            </w:r>
          </w:p>
          <w:p w14:paraId="6E01DD6B"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делают предположения об информации, необходимой для решения задания.</w:t>
            </w:r>
          </w:p>
          <w:p w14:paraId="58985691"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взглянуть на ситуацию с иной позиции и договориться с людьми иных позиций.</w:t>
            </w:r>
          </w:p>
        </w:tc>
        <w:tc>
          <w:tcPr>
            <w:tcW w:w="1688" w:type="dxa"/>
            <w:tcBorders>
              <w:top w:val="single" w:sz="4" w:space="0" w:color="000000"/>
              <w:left w:val="single" w:sz="4" w:space="0" w:color="000000"/>
              <w:bottom w:val="single" w:sz="4" w:space="0" w:color="000000"/>
              <w:right w:val="single" w:sz="4" w:space="0" w:color="000000"/>
            </w:tcBorders>
          </w:tcPr>
          <w:p w14:paraId="673DECE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4C6062CA" w14:textId="77777777" w:rsidTr="003B7B82">
        <w:trPr>
          <w:trHeight w:val="267"/>
          <w:jc w:val="center"/>
        </w:trPr>
        <w:tc>
          <w:tcPr>
            <w:tcW w:w="608" w:type="dxa"/>
            <w:tcBorders>
              <w:top w:val="single" w:sz="4" w:space="0" w:color="000000"/>
              <w:left w:val="single" w:sz="4" w:space="0" w:color="000000"/>
              <w:bottom w:val="single" w:sz="4" w:space="0" w:color="000000"/>
              <w:right w:val="single" w:sz="4" w:space="0" w:color="000000"/>
            </w:tcBorders>
          </w:tcPr>
          <w:p w14:paraId="4F17E407"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173</w:t>
            </w:r>
          </w:p>
        </w:tc>
        <w:tc>
          <w:tcPr>
            <w:tcW w:w="2190" w:type="dxa"/>
            <w:tcBorders>
              <w:top w:val="single" w:sz="4" w:space="0" w:color="000000"/>
              <w:left w:val="single" w:sz="4" w:space="0" w:color="000000"/>
              <w:bottom w:val="single" w:sz="4" w:space="0" w:color="000000"/>
              <w:right w:val="single" w:sz="4" w:space="0" w:color="000000"/>
            </w:tcBorders>
          </w:tcPr>
          <w:p w14:paraId="6293BF8D"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Решение задач на умножение </w:t>
            </w:r>
            <w:r w:rsidRPr="003B7B82">
              <w:rPr>
                <w:rFonts w:ascii="Times New Roman" w:eastAsia="Times New Roman" w:hAnsi="Times New Roman" w:cs="Times New Roman"/>
                <w:sz w:val="24"/>
                <w:szCs w:val="24"/>
              </w:rPr>
              <w:lastRenderedPageBreak/>
              <w:t>десятичных дробей</w:t>
            </w:r>
          </w:p>
        </w:tc>
        <w:tc>
          <w:tcPr>
            <w:tcW w:w="630" w:type="dxa"/>
            <w:tcBorders>
              <w:top w:val="single" w:sz="4" w:space="0" w:color="000000"/>
              <w:left w:val="single" w:sz="4" w:space="0" w:color="000000"/>
              <w:bottom w:val="single" w:sz="4" w:space="0" w:color="000000"/>
              <w:right w:val="single" w:sz="4" w:space="0" w:color="000000"/>
            </w:tcBorders>
          </w:tcPr>
          <w:p w14:paraId="59286A59"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1</w:t>
            </w:r>
          </w:p>
        </w:tc>
        <w:tc>
          <w:tcPr>
            <w:tcW w:w="3160" w:type="dxa"/>
            <w:tcBorders>
              <w:top w:val="single" w:sz="4" w:space="0" w:color="000000"/>
              <w:left w:val="single" w:sz="4" w:space="0" w:color="000000"/>
              <w:bottom w:val="single" w:sz="4" w:space="0" w:color="000000"/>
              <w:right w:val="single" w:sz="4" w:space="0" w:color="000000"/>
            </w:tcBorders>
          </w:tcPr>
          <w:p w14:paraId="7E84C84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решение задач на движение.</w:t>
            </w:r>
          </w:p>
          <w:p w14:paraId="47040D8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Индивидуальная – решение </w:t>
            </w:r>
            <w:r w:rsidRPr="003B7B82">
              <w:rPr>
                <w:rFonts w:ascii="Times New Roman" w:eastAsia="Times New Roman" w:hAnsi="Times New Roman" w:cs="Times New Roman"/>
                <w:sz w:val="20"/>
                <w:szCs w:val="20"/>
                <w:lang w:eastAsia="ru-RU"/>
              </w:rPr>
              <w:lastRenderedPageBreak/>
              <w:t>уравнений, нахождение значения числового  выражения.</w:t>
            </w:r>
          </w:p>
        </w:tc>
        <w:tc>
          <w:tcPr>
            <w:tcW w:w="2126" w:type="dxa"/>
            <w:tcBorders>
              <w:top w:val="single" w:sz="4" w:space="0" w:color="000000"/>
              <w:left w:val="single" w:sz="4" w:space="0" w:color="000000"/>
              <w:bottom w:val="single" w:sz="4" w:space="0" w:color="000000"/>
              <w:right w:val="single" w:sz="4" w:space="0" w:color="000000"/>
            </w:tcBorders>
          </w:tcPr>
          <w:p w14:paraId="0186F33F"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 xml:space="preserve">Применяют алгоритм  </w:t>
            </w:r>
            <w:r w:rsidRPr="003B7B82">
              <w:rPr>
                <w:rFonts w:ascii="Times New Roman" w:eastAsia="Times New Roman" w:hAnsi="Times New Roman" w:cs="Times New Roman"/>
                <w:sz w:val="20"/>
                <w:szCs w:val="20"/>
              </w:rPr>
              <w:t xml:space="preserve">для нахождения произведения </w:t>
            </w:r>
            <w:r w:rsidRPr="003B7B82">
              <w:rPr>
                <w:rFonts w:ascii="Times New Roman" w:eastAsia="Times New Roman" w:hAnsi="Times New Roman" w:cs="Times New Roman"/>
                <w:sz w:val="20"/>
                <w:szCs w:val="20"/>
              </w:rPr>
              <w:lastRenderedPageBreak/>
              <w:t>десятичных дробей при решении задач</w:t>
            </w:r>
          </w:p>
        </w:tc>
        <w:tc>
          <w:tcPr>
            <w:tcW w:w="2126" w:type="dxa"/>
            <w:tcBorders>
              <w:top w:val="single" w:sz="4" w:space="0" w:color="000000"/>
              <w:left w:val="single" w:sz="4" w:space="0" w:color="000000"/>
              <w:bottom w:val="single" w:sz="4" w:space="0" w:color="000000"/>
              <w:right w:val="single" w:sz="4" w:space="0" w:color="000000"/>
            </w:tcBorders>
          </w:tcPr>
          <w:p w14:paraId="312E622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Объясняют себе свои наиболее заметные достижения.</w:t>
            </w:r>
          </w:p>
        </w:tc>
        <w:tc>
          <w:tcPr>
            <w:tcW w:w="3026" w:type="dxa"/>
            <w:tcBorders>
              <w:top w:val="single" w:sz="4" w:space="0" w:color="000000"/>
              <w:left w:val="single" w:sz="4" w:space="0" w:color="000000"/>
              <w:bottom w:val="single" w:sz="4" w:space="0" w:color="000000"/>
              <w:right w:val="single" w:sz="4" w:space="0" w:color="000000"/>
            </w:tcBorders>
          </w:tcPr>
          <w:p w14:paraId="5B78105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понимают причины неуспеха и находят способы выхода из данной </w:t>
            </w:r>
            <w:r w:rsidRPr="003B7B82">
              <w:rPr>
                <w:rFonts w:ascii="Times New Roman" w:eastAsia="Times New Roman" w:hAnsi="Times New Roman" w:cs="Times New Roman"/>
                <w:sz w:val="20"/>
                <w:szCs w:val="20"/>
                <w:lang w:eastAsia="ru-RU"/>
              </w:rPr>
              <w:lastRenderedPageBreak/>
              <w:t>ситуации.</w:t>
            </w:r>
          </w:p>
          <w:p w14:paraId="2818ACD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делают предположения об информации, нужной для решения задач.</w:t>
            </w:r>
          </w:p>
          <w:p w14:paraId="55ABAF9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Коммуникативные</w:t>
            </w:r>
            <w:r w:rsidRPr="003B7B82">
              <w:rPr>
                <w:rFonts w:ascii="Times New Roman" w:eastAsia="Times New Roman" w:hAnsi="Times New Roman" w:cs="Times New Roman"/>
                <w:sz w:val="20"/>
                <w:szCs w:val="20"/>
                <w:lang w:eastAsia="ru-RU"/>
              </w:rPr>
              <w:t xml:space="preserve">  – умеют критично относиться к  своему мнению.</w:t>
            </w:r>
          </w:p>
        </w:tc>
        <w:tc>
          <w:tcPr>
            <w:tcW w:w="1688" w:type="dxa"/>
            <w:tcBorders>
              <w:top w:val="single" w:sz="4" w:space="0" w:color="000000"/>
              <w:left w:val="single" w:sz="4" w:space="0" w:color="000000"/>
              <w:bottom w:val="single" w:sz="4" w:space="0" w:color="000000"/>
              <w:right w:val="single" w:sz="4" w:space="0" w:color="000000"/>
            </w:tcBorders>
          </w:tcPr>
          <w:p w14:paraId="367BF48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Самостоятельная работа.</w:t>
            </w:r>
          </w:p>
        </w:tc>
      </w:tr>
      <w:tr w:rsidR="003B7B82" w:rsidRPr="003B7B82" w14:paraId="553FF248" w14:textId="77777777" w:rsidTr="003B7B82">
        <w:trPr>
          <w:trHeight w:val="267"/>
          <w:jc w:val="center"/>
        </w:trPr>
        <w:tc>
          <w:tcPr>
            <w:tcW w:w="608" w:type="dxa"/>
            <w:tcBorders>
              <w:top w:val="single" w:sz="4" w:space="0" w:color="000000"/>
              <w:left w:val="single" w:sz="4" w:space="0" w:color="000000"/>
              <w:bottom w:val="single" w:sz="4" w:space="0" w:color="000000"/>
              <w:right w:val="single" w:sz="4" w:space="0" w:color="000000"/>
            </w:tcBorders>
          </w:tcPr>
          <w:p w14:paraId="28BABC5F"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174</w:t>
            </w:r>
          </w:p>
        </w:tc>
        <w:tc>
          <w:tcPr>
            <w:tcW w:w="2190" w:type="dxa"/>
            <w:tcBorders>
              <w:top w:val="single" w:sz="4" w:space="0" w:color="000000"/>
              <w:left w:val="single" w:sz="4" w:space="0" w:color="000000"/>
              <w:bottom w:val="single" w:sz="4" w:space="0" w:color="000000"/>
              <w:right w:val="single" w:sz="4" w:space="0" w:color="000000"/>
            </w:tcBorders>
          </w:tcPr>
          <w:p w14:paraId="1ED94BF3"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Деление десятичных дробей</w:t>
            </w:r>
          </w:p>
        </w:tc>
        <w:tc>
          <w:tcPr>
            <w:tcW w:w="630" w:type="dxa"/>
            <w:tcBorders>
              <w:top w:val="single" w:sz="4" w:space="0" w:color="000000"/>
              <w:left w:val="single" w:sz="4" w:space="0" w:color="000000"/>
              <w:bottom w:val="single" w:sz="4" w:space="0" w:color="000000"/>
              <w:right w:val="single" w:sz="4" w:space="0" w:color="000000"/>
            </w:tcBorders>
          </w:tcPr>
          <w:p w14:paraId="11436F0A"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60" w:type="dxa"/>
            <w:tcBorders>
              <w:top w:val="single" w:sz="4" w:space="0" w:color="000000"/>
              <w:left w:val="single" w:sz="4" w:space="0" w:color="000000"/>
              <w:bottom w:val="single" w:sz="4" w:space="0" w:color="000000"/>
              <w:right w:val="single" w:sz="4" w:space="0" w:color="000000"/>
            </w:tcBorders>
          </w:tcPr>
          <w:p w14:paraId="63078A3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выведение правила деления десятичной дроби на десятичную дробь; как разделить десятичную дробь на 0,1, 0,01, 0,001…</w:t>
            </w:r>
          </w:p>
          <w:p w14:paraId="334ECAB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нахождение частного, выполнение проверки умножением и делением.</w:t>
            </w:r>
          </w:p>
          <w:p w14:paraId="70C444D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деление десятичных дробей.</w:t>
            </w:r>
          </w:p>
        </w:tc>
        <w:tc>
          <w:tcPr>
            <w:tcW w:w="2126" w:type="dxa"/>
            <w:tcBorders>
              <w:top w:val="single" w:sz="4" w:space="0" w:color="000000"/>
              <w:left w:val="single" w:sz="4" w:space="0" w:color="000000"/>
              <w:bottom w:val="single" w:sz="4" w:space="0" w:color="000000"/>
              <w:right w:val="single" w:sz="4" w:space="0" w:color="000000"/>
            </w:tcBorders>
          </w:tcPr>
          <w:p w14:paraId="3491F54D"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Составляют и осваивают алгоритм деления на десятичную дробь. </w:t>
            </w:r>
          </w:p>
        </w:tc>
        <w:tc>
          <w:tcPr>
            <w:tcW w:w="2126" w:type="dxa"/>
            <w:tcBorders>
              <w:top w:val="single" w:sz="4" w:space="0" w:color="000000"/>
              <w:left w:val="single" w:sz="4" w:space="0" w:color="000000"/>
              <w:bottom w:val="single" w:sz="4" w:space="0" w:color="000000"/>
              <w:right w:val="single" w:sz="4" w:space="0" w:color="000000"/>
            </w:tcBorders>
          </w:tcPr>
          <w:p w14:paraId="5E7C54E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широкий познавательный интерес к способам решения  учебных задач, положительное отношение к урокам математики, адекватно оценивают  результаты своей учебной деятельности.</w:t>
            </w:r>
          </w:p>
        </w:tc>
        <w:tc>
          <w:tcPr>
            <w:tcW w:w="3026" w:type="dxa"/>
            <w:tcBorders>
              <w:top w:val="single" w:sz="4" w:space="0" w:color="000000"/>
              <w:left w:val="single" w:sz="4" w:space="0" w:color="000000"/>
              <w:bottom w:val="single" w:sz="4" w:space="0" w:color="000000"/>
              <w:right w:val="single" w:sz="4" w:space="0" w:color="000000"/>
            </w:tcBorders>
          </w:tcPr>
          <w:p w14:paraId="62D2ECA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составляют план выполнения задач,  решения проблем творческого и поискового характера.</w:t>
            </w:r>
          </w:p>
          <w:p w14:paraId="50CD935D"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делают предположения о информации, необходимой для решения задания. </w:t>
            </w: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взглянуть на ситуацию с иной позиции и договориться с людьми иных позиций.</w:t>
            </w:r>
          </w:p>
        </w:tc>
        <w:tc>
          <w:tcPr>
            <w:tcW w:w="1688" w:type="dxa"/>
            <w:tcBorders>
              <w:top w:val="single" w:sz="4" w:space="0" w:color="000000"/>
              <w:left w:val="single" w:sz="4" w:space="0" w:color="000000"/>
              <w:bottom w:val="single" w:sz="4" w:space="0" w:color="000000"/>
              <w:right w:val="single" w:sz="4" w:space="0" w:color="000000"/>
            </w:tcBorders>
          </w:tcPr>
          <w:p w14:paraId="799B48A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5F84ECB2" w14:textId="77777777" w:rsidTr="003B7B82">
        <w:trPr>
          <w:trHeight w:val="267"/>
          <w:jc w:val="center"/>
        </w:trPr>
        <w:tc>
          <w:tcPr>
            <w:tcW w:w="608" w:type="dxa"/>
            <w:tcBorders>
              <w:top w:val="single" w:sz="4" w:space="0" w:color="000000"/>
              <w:left w:val="single" w:sz="4" w:space="0" w:color="000000"/>
              <w:bottom w:val="single" w:sz="4" w:space="0" w:color="000000"/>
              <w:right w:val="single" w:sz="4" w:space="0" w:color="000000"/>
            </w:tcBorders>
          </w:tcPr>
          <w:p w14:paraId="113EA17B"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175</w:t>
            </w:r>
          </w:p>
        </w:tc>
        <w:tc>
          <w:tcPr>
            <w:tcW w:w="2190" w:type="dxa"/>
            <w:tcBorders>
              <w:top w:val="single" w:sz="4" w:space="0" w:color="000000"/>
              <w:left w:val="single" w:sz="4" w:space="0" w:color="000000"/>
              <w:bottom w:val="single" w:sz="4" w:space="0" w:color="000000"/>
              <w:right w:val="single" w:sz="4" w:space="0" w:color="000000"/>
            </w:tcBorders>
          </w:tcPr>
          <w:p w14:paraId="2AC59FAF"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примеров на деление десятичных дробей</w:t>
            </w:r>
          </w:p>
        </w:tc>
        <w:tc>
          <w:tcPr>
            <w:tcW w:w="630" w:type="dxa"/>
            <w:tcBorders>
              <w:top w:val="single" w:sz="4" w:space="0" w:color="000000"/>
              <w:left w:val="single" w:sz="4" w:space="0" w:color="000000"/>
              <w:bottom w:val="single" w:sz="4" w:space="0" w:color="000000"/>
              <w:right w:val="single" w:sz="4" w:space="0" w:color="000000"/>
            </w:tcBorders>
          </w:tcPr>
          <w:p w14:paraId="7A8BD8A8"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60" w:type="dxa"/>
            <w:tcBorders>
              <w:top w:val="single" w:sz="4" w:space="0" w:color="000000"/>
              <w:left w:val="single" w:sz="4" w:space="0" w:color="000000"/>
              <w:bottom w:val="single" w:sz="4" w:space="0" w:color="000000"/>
              <w:right w:val="single" w:sz="4" w:space="0" w:color="000000"/>
            </w:tcBorders>
          </w:tcPr>
          <w:p w14:paraId="6203AE4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чтение выражений, запись выражений.</w:t>
            </w:r>
          </w:p>
          <w:p w14:paraId="424290D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деление десятичных дробей.</w:t>
            </w:r>
          </w:p>
        </w:tc>
        <w:tc>
          <w:tcPr>
            <w:tcW w:w="2126" w:type="dxa"/>
            <w:tcBorders>
              <w:top w:val="single" w:sz="4" w:space="0" w:color="000000"/>
              <w:left w:val="single" w:sz="4" w:space="0" w:color="000000"/>
              <w:bottom w:val="single" w:sz="4" w:space="0" w:color="000000"/>
              <w:right w:val="single" w:sz="4" w:space="0" w:color="000000"/>
            </w:tcBorders>
          </w:tcPr>
          <w:p w14:paraId="0EBAA1C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Применяют алгоритм деления на десятичную дробь при решении задач. </w:t>
            </w:r>
          </w:p>
        </w:tc>
        <w:tc>
          <w:tcPr>
            <w:tcW w:w="2126" w:type="dxa"/>
            <w:tcBorders>
              <w:top w:val="single" w:sz="4" w:space="0" w:color="000000"/>
              <w:left w:val="single" w:sz="4" w:space="0" w:color="000000"/>
              <w:bottom w:val="single" w:sz="4" w:space="0" w:color="000000"/>
              <w:right w:val="single" w:sz="4" w:space="0" w:color="000000"/>
            </w:tcBorders>
          </w:tcPr>
          <w:p w14:paraId="28DC3E4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отличия в оценках одной и той же ситуации разными людьми, дают адекватную оценку результатам своей учебной деятельности, принимают социальную роль ученика.</w:t>
            </w:r>
          </w:p>
        </w:tc>
        <w:tc>
          <w:tcPr>
            <w:tcW w:w="3026" w:type="dxa"/>
            <w:tcBorders>
              <w:top w:val="single" w:sz="4" w:space="0" w:color="000000"/>
              <w:left w:val="single" w:sz="4" w:space="0" w:color="000000"/>
              <w:bottom w:val="single" w:sz="4" w:space="0" w:color="000000"/>
              <w:right w:val="single" w:sz="4" w:space="0" w:color="000000"/>
            </w:tcBorders>
          </w:tcPr>
          <w:p w14:paraId="244F2455"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sz w:val="20"/>
                <w:szCs w:val="20"/>
                <w:u w:val="single"/>
                <w:lang w:eastAsia="zh-CN"/>
              </w:rPr>
              <w:t>Регулятивные</w:t>
            </w:r>
            <w:r w:rsidRPr="003B7B82">
              <w:rPr>
                <w:rFonts w:ascii="Times New Roman" w:eastAsia="Times New Roman" w:hAnsi="Times New Roman" w:cs="Times New Roman"/>
                <w:sz w:val="20"/>
                <w:szCs w:val="20"/>
                <w:lang w:eastAsia="zh-CN"/>
              </w:rPr>
              <w:t xml:space="preserve">  - в диалоге с учителем совершенствуют критерии оценки и пользуются ими в ходе оценки и самооценки.</w:t>
            </w:r>
          </w:p>
          <w:p w14:paraId="0B319D3C" w14:textId="77777777" w:rsidR="003B7B82" w:rsidRPr="003B7B82" w:rsidRDefault="003B7B82" w:rsidP="003B7B82">
            <w:pPr>
              <w:spacing w:after="0" w:line="240" w:lineRule="auto"/>
              <w:rPr>
                <w:rFonts w:ascii="Times New Roman" w:eastAsia="Times New Roman" w:hAnsi="Times New Roman" w:cs="Times New Roman"/>
                <w:bCs/>
                <w:iCs/>
                <w:sz w:val="20"/>
                <w:szCs w:val="20"/>
                <w:lang w:eastAsia="ru-RU"/>
              </w:rPr>
            </w:pPr>
            <w:r w:rsidRPr="003B7B82">
              <w:rPr>
                <w:rFonts w:ascii="Times New Roman" w:eastAsia="Times New Roman" w:hAnsi="Times New Roman" w:cs="Times New Roman"/>
                <w:bCs/>
                <w:iCs/>
                <w:sz w:val="20"/>
                <w:szCs w:val="20"/>
                <w:u w:val="single"/>
                <w:lang w:eastAsia="ru-RU"/>
              </w:rPr>
              <w:t>Познавательные</w:t>
            </w:r>
            <w:r w:rsidRPr="003B7B82">
              <w:rPr>
                <w:rFonts w:ascii="Times New Roman" w:eastAsia="Times New Roman" w:hAnsi="Times New Roman" w:cs="Times New Roman"/>
                <w:bCs/>
                <w:iCs/>
                <w:sz w:val="20"/>
                <w:szCs w:val="20"/>
                <w:lang w:eastAsia="ru-RU"/>
              </w:rPr>
              <w:t xml:space="preserve"> – передают содержание в сжатом или развернутом виде.</w:t>
            </w:r>
          </w:p>
          <w:p w14:paraId="0969BDC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организовать учебное взаимодействие.</w:t>
            </w:r>
          </w:p>
        </w:tc>
        <w:tc>
          <w:tcPr>
            <w:tcW w:w="1688" w:type="dxa"/>
            <w:tcBorders>
              <w:top w:val="single" w:sz="4" w:space="0" w:color="000000"/>
              <w:left w:val="single" w:sz="4" w:space="0" w:color="000000"/>
              <w:bottom w:val="single" w:sz="4" w:space="0" w:color="000000"/>
              <w:right w:val="single" w:sz="4" w:space="0" w:color="000000"/>
            </w:tcBorders>
          </w:tcPr>
          <w:p w14:paraId="38A2FB0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Математический диктант.</w:t>
            </w:r>
          </w:p>
        </w:tc>
      </w:tr>
      <w:tr w:rsidR="003B7B82" w:rsidRPr="003B7B82" w14:paraId="60FEC66A" w14:textId="77777777" w:rsidTr="003B7B82">
        <w:trPr>
          <w:trHeight w:val="267"/>
          <w:jc w:val="center"/>
        </w:trPr>
        <w:tc>
          <w:tcPr>
            <w:tcW w:w="608" w:type="dxa"/>
            <w:tcBorders>
              <w:top w:val="single" w:sz="4" w:space="0" w:color="000000"/>
              <w:left w:val="single" w:sz="4" w:space="0" w:color="000000"/>
              <w:bottom w:val="single" w:sz="4" w:space="0" w:color="000000"/>
              <w:right w:val="single" w:sz="4" w:space="0" w:color="000000"/>
            </w:tcBorders>
          </w:tcPr>
          <w:p w14:paraId="09794880"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176</w:t>
            </w:r>
          </w:p>
        </w:tc>
        <w:tc>
          <w:tcPr>
            <w:tcW w:w="2190" w:type="dxa"/>
            <w:tcBorders>
              <w:top w:val="single" w:sz="4" w:space="0" w:color="000000"/>
              <w:left w:val="single" w:sz="4" w:space="0" w:color="000000"/>
              <w:bottom w:val="single" w:sz="4" w:space="0" w:color="000000"/>
              <w:right w:val="single" w:sz="4" w:space="0" w:color="000000"/>
            </w:tcBorders>
          </w:tcPr>
          <w:p w14:paraId="0CDF1631"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на деление десятичных дробей</w:t>
            </w:r>
          </w:p>
        </w:tc>
        <w:tc>
          <w:tcPr>
            <w:tcW w:w="630" w:type="dxa"/>
            <w:tcBorders>
              <w:top w:val="single" w:sz="4" w:space="0" w:color="000000"/>
              <w:left w:val="single" w:sz="4" w:space="0" w:color="000000"/>
              <w:bottom w:val="single" w:sz="4" w:space="0" w:color="000000"/>
              <w:right w:val="single" w:sz="4" w:space="0" w:color="000000"/>
            </w:tcBorders>
          </w:tcPr>
          <w:p w14:paraId="65631869"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60" w:type="dxa"/>
            <w:tcBorders>
              <w:top w:val="single" w:sz="4" w:space="0" w:color="000000"/>
              <w:left w:val="single" w:sz="4" w:space="0" w:color="000000"/>
              <w:bottom w:val="single" w:sz="4" w:space="0" w:color="000000"/>
              <w:right w:val="single" w:sz="4" w:space="0" w:color="000000"/>
            </w:tcBorders>
          </w:tcPr>
          <w:p w14:paraId="25AC605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деление десятичной дроби  на 0,1, 0,01, 0,001…</w:t>
            </w:r>
          </w:p>
          <w:p w14:paraId="60F8CE8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деление десятичных дробей.</w:t>
            </w:r>
          </w:p>
        </w:tc>
        <w:tc>
          <w:tcPr>
            <w:tcW w:w="2126" w:type="dxa"/>
            <w:tcBorders>
              <w:top w:val="single" w:sz="4" w:space="0" w:color="000000"/>
              <w:left w:val="single" w:sz="4" w:space="0" w:color="000000"/>
              <w:bottom w:val="single" w:sz="4" w:space="0" w:color="000000"/>
              <w:right w:val="single" w:sz="4" w:space="0" w:color="000000"/>
            </w:tcBorders>
          </w:tcPr>
          <w:p w14:paraId="44182AF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Делят на десятичную дробь; решают задачи на деление на десятичную дробь.</w:t>
            </w:r>
          </w:p>
        </w:tc>
        <w:tc>
          <w:tcPr>
            <w:tcW w:w="2126" w:type="dxa"/>
            <w:tcBorders>
              <w:top w:val="single" w:sz="4" w:space="0" w:color="000000"/>
              <w:left w:val="single" w:sz="4" w:space="0" w:color="000000"/>
              <w:bottom w:val="single" w:sz="4" w:space="0" w:color="000000"/>
              <w:right w:val="single" w:sz="4" w:space="0" w:color="000000"/>
            </w:tcBorders>
          </w:tcPr>
          <w:p w14:paraId="6E34633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Адекватно оценивают  результаты своей учебной деятельности, проявляют широкий познавательный интерес к способам решения  учебных задач.</w:t>
            </w:r>
          </w:p>
        </w:tc>
        <w:tc>
          <w:tcPr>
            <w:tcW w:w="3026" w:type="dxa"/>
            <w:tcBorders>
              <w:top w:val="single" w:sz="4" w:space="0" w:color="000000"/>
              <w:left w:val="single" w:sz="4" w:space="0" w:color="000000"/>
              <w:bottom w:val="single" w:sz="4" w:space="0" w:color="000000"/>
              <w:right w:val="single" w:sz="4" w:space="0" w:color="000000"/>
            </w:tcBorders>
          </w:tcPr>
          <w:p w14:paraId="6ACE7AD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определяют цель учебной деятельности совместно с учителем, самостоятельно осуществляют поиск  средств ее осуществления.</w:t>
            </w:r>
          </w:p>
          <w:p w14:paraId="0E4B3F62"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записывают выводы в виде правил.</w:t>
            </w:r>
          </w:p>
          <w:p w14:paraId="77CB4BC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слушать других, принимать другую точку зрения, изменить свою точку зрения.</w:t>
            </w:r>
          </w:p>
        </w:tc>
        <w:tc>
          <w:tcPr>
            <w:tcW w:w="1688" w:type="dxa"/>
            <w:tcBorders>
              <w:top w:val="single" w:sz="4" w:space="0" w:color="000000"/>
              <w:left w:val="single" w:sz="4" w:space="0" w:color="000000"/>
              <w:bottom w:val="single" w:sz="4" w:space="0" w:color="000000"/>
              <w:right w:val="single" w:sz="4" w:space="0" w:color="000000"/>
            </w:tcBorders>
          </w:tcPr>
          <w:p w14:paraId="4D26B51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Самостоятельная работа.</w:t>
            </w:r>
          </w:p>
        </w:tc>
      </w:tr>
      <w:tr w:rsidR="003B7B82" w:rsidRPr="003B7B82" w14:paraId="58C28DE6" w14:textId="77777777" w:rsidTr="003B7B82">
        <w:trPr>
          <w:trHeight w:val="267"/>
          <w:jc w:val="center"/>
        </w:trPr>
        <w:tc>
          <w:tcPr>
            <w:tcW w:w="608" w:type="dxa"/>
            <w:tcBorders>
              <w:top w:val="single" w:sz="4" w:space="0" w:color="000000"/>
              <w:left w:val="single" w:sz="4" w:space="0" w:color="000000"/>
              <w:bottom w:val="single" w:sz="4" w:space="0" w:color="000000"/>
              <w:right w:val="single" w:sz="4" w:space="0" w:color="000000"/>
            </w:tcBorders>
          </w:tcPr>
          <w:p w14:paraId="290EC925"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177</w:t>
            </w:r>
          </w:p>
        </w:tc>
        <w:tc>
          <w:tcPr>
            <w:tcW w:w="2190" w:type="dxa"/>
            <w:tcBorders>
              <w:top w:val="single" w:sz="4" w:space="0" w:color="000000"/>
              <w:left w:val="single" w:sz="4" w:space="0" w:color="000000"/>
              <w:bottom w:val="single" w:sz="4" w:space="0" w:color="000000"/>
              <w:right w:val="single" w:sz="4" w:space="0" w:color="000000"/>
            </w:tcBorders>
          </w:tcPr>
          <w:p w14:paraId="374754DA"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Решение задач на деление </w:t>
            </w:r>
            <w:r w:rsidRPr="003B7B82">
              <w:rPr>
                <w:rFonts w:ascii="Times New Roman" w:eastAsia="Times New Roman" w:hAnsi="Times New Roman" w:cs="Times New Roman"/>
                <w:sz w:val="24"/>
                <w:szCs w:val="24"/>
              </w:rPr>
              <w:lastRenderedPageBreak/>
              <w:t>десятичных дробей</w:t>
            </w:r>
          </w:p>
        </w:tc>
        <w:tc>
          <w:tcPr>
            <w:tcW w:w="630" w:type="dxa"/>
            <w:tcBorders>
              <w:top w:val="single" w:sz="4" w:space="0" w:color="000000"/>
              <w:left w:val="single" w:sz="4" w:space="0" w:color="000000"/>
              <w:bottom w:val="single" w:sz="4" w:space="0" w:color="000000"/>
              <w:right w:val="single" w:sz="4" w:space="0" w:color="000000"/>
            </w:tcBorders>
          </w:tcPr>
          <w:p w14:paraId="468F02D1"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1</w:t>
            </w:r>
          </w:p>
        </w:tc>
        <w:tc>
          <w:tcPr>
            <w:tcW w:w="3160" w:type="dxa"/>
            <w:tcBorders>
              <w:top w:val="single" w:sz="4" w:space="0" w:color="000000"/>
              <w:left w:val="single" w:sz="4" w:space="0" w:color="000000"/>
              <w:bottom w:val="single" w:sz="4" w:space="0" w:color="000000"/>
              <w:right w:val="single" w:sz="4" w:space="0" w:color="000000"/>
            </w:tcBorders>
          </w:tcPr>
          <w:p w14:paraId="776BDAA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решение задач на движение, стоимость, площадь, время.</w:t>
            </w:r>
          </w:p>
          <w:p w14:paraId="7FB0F50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Индивидуальная – решение примеров на все действия с десятичными дробями.</w:t>
            </w:r>
          </w:p>
        </w:tc>
        <w:tc>
          <w:tcPr>
            <w:tcW w:w="2126" w:type="dxa"/>
            <w:tcBorders>
              <w:top w:val="single" w:sz="4" w:space="0" w:color="000000"/>
              <w:left w:val="single" w:sz="4" w:space="0" w:color="000000"/>
              <w:bottom w:val="single" w:sz="4" w:space="0" w:color="000000"/>
              <w:right w:val="single" w:sz="4" w:space="0" w:color="000000"/>
            </w:tcBorders>
          </w:tcPr>
          <w:p w14:paraId="42B4701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 xml:space="preserve">Делят на десятичную дробь; решают задачи на деление на </w:t>
            </w:r>
            <w:r w:rsidRPr="003B7B82">
              <w:rPr>
                <w:rFonts w:ascii="Times New Roman" w:eastAsia="Times New Roman" w:hAnsi="Times New Roman" w:cs="Times New Roman"/>
                <w:sz w:val="20"/>
                <w:szCs w:val="20"/>
                <w:lang w:eastAsia="ru-RU"/>
              </w:rPr>
              <w:lastRenderedPageBreak/>
              <w:t>десятичную дробь.</w:t>
            </w:r>
          </w:p>
        </w:tc>
        <w:tc>
          <w:tcPr>
            <w:tcW w:w="2126" w:type="dxa"/>
            <w:tcBorders>
              <w:top w:val="single" w:sz="4" w:space="0" w:color="000000"/>
              <w:left w:val="single" w:sz="4" w:space="0" w:color="000000"/>
              <w:bottom w:val="single" w:sz="4" w:space="0" w:color="000000"/>
              <w:right w:val="single" w:sz="4" w:space="0" w:color="000000"/>
            </w:tcBorders>
          </w:tcPr>
          <w:p w14:paraId="1F3D3A3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 xml:space="preserve">Объясняют самому себе свои отдельные ближайшие цели </w:t>
            </w:r>
            <w:r w:rsidRPr="003B7B82">
              <w:rPr>
                <w:rFonts w:ascii="Times New Roman" w:eastAsia="Times New Roman" w:hAnsi="Times New Roman" w:cs="Times New Roman"/>
                <w:sz w:val="20"/>
                <w:szCs w:val="20"/>
                <w:lang w:eastAsia="ru-RU"/>
              </w:rPr>
              <w:lastRenderedPageBreak/>
              <w:t>саморазвития, проявляют познавательный интерес к изучению предмета, дают адекватную оценку своей учебной деятельности.</w:t>
            </w:r>
          </w:p>
        </w:tc>
        <w:tc>
          <w:tcPr>
            <w:tcW w:w="3026" w:type="dxa"/>
            <w:tcBorders>
              <w:top w:val="single" w:sz="4" w:space="0" w:color="000000"/>
              <w:left w:val="single" w:sz="4" w:space="0" w:color="000000"/>
              <w:bottom w:val="single" w:sz="4" w:space="0" w:color="000000"/>
              <w:right w:val="single" w:sz="4" w:space="0" w:color="000000"/>
            </w:tcBorders>
          </w:tcPr>
          <w:p w14:paraId="0AEFF0C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lastRenderedPageBreak/>
              <w:t xml:space="preserve">Регулятивные </w:t>
            </w:r>
            <w:r w:rsidRPr="003B7B82">
              <w:rPr>
                <w:rFonts w:ascii="Times New Roman" w:eastAsia="Times New Roman" w:hAnsi="Times New Roman" w:cs="Times New Roman"/>
                <w:sz w:val="20"/>
                <w:szCs w:val="20"/>
                <w:lang w:eastAsia="ru-RU"/>
              </w:rPr>
              <w:t xml:space="preserve"> – понимают причины неуспеха и находят способы выхода из данной </w:t>
            </w:r>
            <w:r w:rsidRPr="003B7B82">
              <w:rPr>
                <w:rFonts w:ascii="Times New Roman" w:eastAsia="Times New Roman" w:hAnsi="Times New Roman" w:cs="Times New Roman"/>
                <w:sz w:val="20"/>
                <w:szCs w:val="20"/>
                <w:lang w:eastAsia="ru-RU"/>
              </w:rPr>
              <w:lastRenderedPageBreak/>
              <w:t>ситуации.</w:t>
            </w:r>
          </w:p>
          <w:p w14:paraId="31F3F79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делают предположения об информации, нужной для решения задач.</w:t>
            </w:r>
          </w:p>
          <w:p w14:paraId="776EA07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Коммуникативные</w:t>
            </w:r>
            <w:r w:rsidRPr="003B7B82">
              <w:rPr>
                <w:rFonts w:ascii="Times New Roman" w:eastAsia="Times New Roman" w:hAnsi="Times New Roman" w:cs="Times New Roman"/>
                <w:sz w:val="20"/>
                <w:szCs w:val="20"/>
                <w:lang w:eastAsia="ru-RU"/>
              </w:rPr>
              <w:t xml:space="preserve">  – умеют оформлять свои мысли в устной и письменной речи с учетом речевых ситуаций.</w:t>
            </w:r>
          </w:p>
        </w:tc>
        <w:tc>
          <w:tcPr>
            <w:tcW w:w="1688" w:type="dxa"/>
            <w:tcBorders>
              <w:top w:val="single" w:sz="4" w:space="0" w:color="000000"/>
              <w:left w:val="single" w:sz="4" w:space="0" w:color="000000"/>
              <w:bottom w:val="single" w:sz="4" w:space="0" w:color="000000"/>
              <w:right w:val="single" w:sz="4" w:space="0" w:color="000000"/>
            </w:tcBorders>
          </w:tcPr>
          <w:p w14:paraId="6A0EE70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Тестирование.</w:t>
            </w:r>
          </w:p>
        </w:tc>
      </w:tr>
      <w:tr w:rsidR="003B7B82" w:rsidRPr="003B7B82" w14:paraId="7ADC0B13" w14:textId="77777777" w:rsidTr="003B7B82">
        <w:trPr>
          <w:trHeight w:val="267"/>
          <w:jc w:val="center"/>
        </w:trPr>
        <w:tc>
          <w:tcPr>
            <w:tcW w:w="608" w:type="dxa"/>
            <w:tcBorders>
              <w:top w:val="single" w:sz="4" w:space="0" w:color="000000"/>
              <w:left w:val="single" w:sz="4" w:space="0" w:color="000000"/>
              <w:bottom w:val="single" w:sz="4" w:space="0" w:color="000000"/>
              <w:right w:val="single" w:sz="4" w:space="0" w:color="000000"/>
            </w:tcBorders>
          </w:tcPr>
          <w:p w14:paraId="3ACAA8E4"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178</w:t>
            </w:r>
          </w:p>
        </w:tc>
        <w:tc>
          <w:tcPr>
            <w:tcW w:w="2190" w:type="dxa"/>
            <w:tcBorders>
              <w:top w:val="single" w:sz="4" w:space="0" w:color="000000"/>
              <w:left w:val="single" w:sz="4" w:space="0" w:color="000000"/>
              <w:bottom w:val="single" w:sz="4" w:space="0" w:color="000000"/>
              <w:right w:val="single" w:sz="4" w:space="0" w:color="000000"/>
            </w:tcBorders>
          </w:tcPr>
          <w:p w14:paraId="0BBE01BB"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Деление десятичных дробей на разрядную единицу 0,1, 0,01..</w:t>
            </w:r>
          </w:p>
        </w:tc>
        <w:tc>
          <w:tcPr>
            <w:tcW w:w="630" w:type="dxa"/>
            <w:tcBorders>
              <w:top w:val="single" w:sz="4" w:space="0" w:color="000000"/>
              <w:left w:val="single" w:sz="4" w:space="0" w:color="000000"/>
              <w:bottom w:val="single" w:sz="4" w:space="0" w:color="000000"/>
              <w:right w:val="single" w:sz="4" w:space="0" w:color="000000"/>
            </w:tcBorders>
          </w:tcPr>
          <w:p w14:paraId="135520A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60" w:type="dxa"/>
            <w:tcBorders>
              <w:top w:val="single" w:sz="4" w:space="0" w:color="000000"/>
              <w:left w:val="single" w:sz="4" w:space="0" w:color="000000"/>
              <w:bottom w:val="single" w:sz="4" w:space="0" w:color="000000"/>
              <w:right w:val="single" w:sz="4" w:space="0" w:color="000000"/>
            </w:tcBorders>
          </w:tcPr>
          <w:p w14:paraId="43D35A1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решение задач с помощью уравнений.</w:t>
            </w:r>
          </w:p>
          <w:p w14:paraId="1E34555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уравнений, нахождение значения числового выражения.</w:t>
            </w:r>
          </w:p>
        </w:tc>
        <w:tc>
          <w:tcPr>
            <w:tcW w:w="2126" w:type="dxa"/>
            <w:tcBorders>
              <w:top w:val="single" w:sz="4" w:space="0" w:color="000000"/>
              <w:left w:val="single" w:sz="4" w:space="0" w:color="000000"/>
              <w:bottom w:val="single" w:sz="4" w:space="0" w:color="000000"/>
              <w:right w:val="single" w:sz="4" w:space="0" w:color="000000"/>
            </w:tcBorders>
          </w:tcPr>
          <w:p w14:paraId="58BA9F6E"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Применяют правило деления на 0,1; 0,01; 0,001 и т.д. Округляют полученный результат</w:t>
            </w:r>
          </w:p>
        </w:tc>
        <w:tc>
          <w:tcPr>
            <w:tcW w:w="2126" w:type="dxa"/>
            <w:tcBorders>
              <w:top w:val="single" w:sz="4" w:space="0" w:color="000000"/>
              <w:left w:val="single" w:sz="4" w:space="0" w:color="000000"/>
              <w:bottom w:val="single" w:sz="4" w:space="0" w:color="000000"/>
              <w:right w:val="single" w:sz="4" w:space="0" w:color="000000"/>
            </w:tcBorders>
          </w:tcPr>
          <w:p w14:paraId="0A831AF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познавательный интерес к способам решения  учебных задач, адекватно оценивают  результаты своей учебной деятельности.</w:t>
            </w:r>
          </w:p>
        </w:tc>
        <w:tc>
          <w:tcPr>
            <w:tcW w:w="3026" w:type="dxa"/>
            <w:tcBorders>
              <w:top w:val="single" w:sz="4" w:space="0" w:color="000000"/>
              <w:left w:val="single" w:sz="4" w:space="0" w:color="000000"/>
              <w:bottom w:val="single" w:sz="4" w:space="0" w:color="000000"/>
              <w:right w:val="single" w:sz="4" w:space="0" w:color="000000"/>
            </w:tcBorders>
          </w:tcPr>
          <w:p w14:paraId="62AE9E6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определяют цель учебной деятельности, осуществляют поиск  средств ее осуществления.</w:t>
            </w:r>
          </w:p>
          <w:p w14:paraId="5FFF5DA9"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–передают содержание в сжатом или развернутом виде.</w:t>
            </w:r>
          </w:p>
          <w:p w14:paraId="62B8F57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отстаивать свою точку зрения, аргументируя ее.</w:t>
            </w:r>
          </w:p>
        </w:tc>
        <w:tc>
          <w:tcPr>
            <w:tcW w:w="1688" w:type="dxa"/>
            <w:tcBorders>
              <w:top w:val="single" w:sz="4" w:space="0" w:color="000000"/>
              <w:left w:val="single" w:sz="4" w:space="0" w:color="000000"/>
              <w:bottom w:val="single" w:sz="4" w:space="0" w:color="000000"/>
              <w:right w:val="single" w:sz="4" w:space="0" w:color="000000"/>
            </w:tcBorders>
          </w:tcPr>
          <w:p w14:paraId="6CAE6EC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1B0F29F9" w14:textId="77777777" w:rsidTr="003B7B82">
        <w:trPr>
          <w:trHeight w:val="267"/>
          <w:jc w:val="center"/>
        </w:trPr>
        <w:tc>
          <w:tcPr>
            <w:tcW w:w="608" w:type="dxa"/>
            <w:tcBorders>
              <w:top w:val="single" w:sz="4" w:space="0" w:color="000000"/>
              <w:left w:val="single" w:sz="4" w:space="0" w:color="000000"/>
              <w:bottom w:val="single" w:sz="4" w:space="0" w:color="000000"/>
              <w:right w:val="single" w:sz="4" w:space="0" w:color="000000"/>
            </w:tcBorders>
          </w:tcPr>
          <w:p w14:paraId="66A1C8D1"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179</w:t>
            </w:r>
          </w:p>
        </w:tc>
        <w:tc>
          <w:tcPr>
            <w:tcW w:w="2190" w:type="dxa"/>
            <w:tcBorders>
              <w:top w:val="single" w:sz="4" w:space="0" w:color="000000"/>
              <w:left w:val="single" w:sz="4" w:space="0" w:color="000000"/>
              <w:bottom w:val="single" w:sz="4" w:space="0" w:color="000000"/>
              <w:right w:val="single" w:sz="4" w:space="0" w:color="000000"/>
            </w:tcBorders>
          </w:tcPr>
          <w:p w14:paraId="67A1EFF0"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примеров на все действия с десятичными дробями</w:t>
            </w:r>
          </w:p>
        </w:tc>
        <w:tc>
          <w:tcPr>
            <w:tcW w:w="630" w:type="dxa"/>
            <w:tcBorders>
              <w:top w:val="single" w:sz="4" w:space="0" w:color="000000"/>
              <w:left w:val="single" w:sz="4" w:space="0" w:color="000000"/>
              <w:bottom w:val="single" w:sz="4" w:space="0" w:color="000000"/>
              <w:right w:val="single" w:sz="4" w:space="0" w:color="000000"/>
            </w:tcBorders>
          </w:tcPr>
          <w:p w14:paraId="4A7EA740"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60" w:type="dxa"/>
            <w:tcBorders>
              <w:top w:val="single" w:sz="4" w:space="0" w:color="000000"/>
              <w:left w:val="single" w:sz="4" w:space="0" w:color="000000"/>
              <w:bottom w:val="single" w:sz="4" w:space="0" w:color="000000"/>
              <w:right w:val="single" w:sz="4" w:space="0" w:color="000000"/>
            </w:tcBorders>
          </w:tcPr>
          <w:p w14:paraId="77E30CA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нахождение частного, выполнение проверки умножением и делением.</w:t>
            </w:r>
          </w:p>
          <w:p w14:paraId="5C694AA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деление десятичных дробей.</w:t>
            </w:r>
          </w:p>
        </w:tc>
        <w:tc>
          <w:tcPr>
            <w:tcW w:w="2126" w:type="dxa"/>
            <w:tcBorders>
              <w:top w:val="single" w:sz="4" w:space="0" w:color="000000"/>
              <w:left w:val="single" w:sz="4" w:space="0" w:color="000000"/>
              <w:bottom w:val="single" w:sz="4" w:space="0" w:color="000000"/>
              <w:right w:val="single" w:sz="4" w:space="0" w:color="000000"/>
            </w:tcBorders>
          </w:tcPr>
          <w:p w14:paraId="4E626075"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Используют правила сложения, вычитания, умножения и деления при решении задач</w:t>
            </w:r>
          </w:p>
        </w:tc>
        <w:tc>
          <w:tcPr>
            <w:tcW w:w="2126" w:type="dxa"/>
            <w:tcBorders>
              <w:top w:val="single" w:sz="4" w:space="0" w:color="000000"/>
              <w:left w:val="single" w:sz="4" w:space="0" w:color="000000"/>
              <w:bottom w:val="single" w:sz="4" w:space="0" w:color="000000"/>
              <w:right w:val="single" w:sz="4" w:space="0" w:color="000000"/>
            </w:tcBorders>
          </w:tcPr>
          <w:p w14:paraId="2F1B364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положительное отноше</w:t>
            </w:r>
            <w:r w:rsidRPr="003B7B82">
              <w:rPr>
                <w:rFonts w:ascii="Times New Roman" w:eastAsia="Times New Roman" w:hAnsi="Times New Roman" w:cs="Times New Roman"/>
                <w:sz w:val="20"/>
                <w:szCs w:val="20"/>
                <w:lang w:eastAsia="ru-RU"/>
              </w:rPr>
              <w:softHyphen/>
              <w:t>ние к урокам математики, широкий интерес к спо</w:t>
            </w:r>
            <w:r w:rsidRPr="003B7B82">
              <w:rPr>
                <w:rFonts w:ascii="Times New Roman" w:eastAsia="Times New Roman" w:hAnsi="Times New Roman" w:cs="Times New Roman"/>
                <w:sz w:val="20"/>
                <w:szCs w:val="20"/>
                <w:lang w:eastAsia="ru-RU"/>
              </w:rPr>
              <w:softHyphen/>
              <w:t>собам решения новых учебных задач, понимают причины успеха в своей учебной деятельности.</w:t>
            </w:r>
          </w:p>
        </w:tc>
        <w:tc>
          <w:tcPr>
            <w:tcW w:w="3026" w:type="dxa"/>
            <w:tcBorders>
              <w:top w:val="single" w:sz="4" w:space="0" w:color="000000"/>
              <w:left w:val="single" w:sz="4" w:space="0" w:color="000000"/>
              <w:bottom w:val="single" w:sz="4" w:space="0" w:color="000000"/>
              <w:right w:val="single" w:sz="4" w:space="0" w:color="000000"/>
            </w:tcBorders>
          </w:tcPr>
          <w:p w14:paraId="41FE3076"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sz w:val="20"/>
                <w:szCs w:val="20"/>
                <w:u w:val="single"/>
                <w:lang w:eastAsia="zh-CN"/>
              </w:rPr>
              <w:t>Регулятивные</w:t>
            </w:r>
            <w:r w:rsidRPr="003B7B82">
              <w:rPr>
                <w:rFonts w:ascii="Times New Roman" w:eastAsia="Times New Roman" w:hAnsi="Times New Roman" w:cs="Times New Roman"/>
                <w:sz w:val="20"/>
                <w:szCs w:val="20"/>
                <w:lang w:eastAsia="zh-CN"/>
              </w:rPr>
              <w:t xml:space="preserve">  - работают по составленному плану, используют основные и дополнительные средства.</w:t>
            </w:r>
          </w:p>
          <w:p w14:paraId="4F960392"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сопоставляют и отбирают информацию, полученную из разных источников.</w:t>
            </w:r>
          </w:p>
          <w:p w14:paraId="4913D6A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выполнять различные роли в группе, сотрудничать.</w:t>
            </w:r>
          </w:p>
          <w:p w14:paraId="191F6E23"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p>
        </w:tc>
        <w:tc>
          <w:tcPr>
            <w:tcW w:w="1688" w:type="dxa"/>
            <w:tcBorders>
              <w:top w:val="single" w:sz="4" w:space="0" w:color="000000"/>
              <w:left w:val="single" w:sz="4" w:space="0" w:color="000000"/>
              <w:bottom w:val="single" w:sz="4" w:space="0" w:color="000000"/>
              <w:right w:val="single" w:sz="4" w:space="0" w:color="000000"/>
            </w:tcBorders>
          </w:tcPr>
          <w:p w14:paraId="65D0EC8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4DC24FA9" w14:textId="77777777" w:rsidTr="003B7B82">
        <w:trPr>
          <w:trHeight w:val="267"/>
          <w:jc w:val="center"/>
        </w:trPr>
        <w:tc>
          <w:tcPr>
            <w:tcW w:w="608" w:type="dxa"/>
            <w:tcBorders>
              <w:top w:val="single" w:sz="4" w:space="0" w:color="000000"/>
              <w:left w:val="single" w:sz="4" w:space="0" w:color="000000"/>
              <w:bottom w:val="single" w:sz="4" w:space="0" w:color="000000"/>
              <w:right w:val="single" w:sz="4" w:space="0" w:color="000000"/>
            </w:tcBorders>
          </w:tcPr>
          <w:p w14:paraId="2FCA0602"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180</w:t>
            </w:r>
          </w:p>
        </w:tc>
        <w:tc>
          <w:tcPr>
            <w:tcW w:w="2190" w:type="dxa"/>
            <w:tcBorders>
              <w:top w:val="single" w:sz="4" w:space="0" w:color="000000"/>
              <w:left w:val="single" w:sz="4" w:space="0" w:color="000000"/>
              <w:bottom w:val="single" w:sz="4" w:space="0" w:color="000000"/>
              <w:right w:val="single" w:sz="4" w:space="0" w:color="000000"/>
            </w:tcBorders>
          </w:tcPr>
          <w:p w14:paraId="74553851"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примеров на все действия с десятичными дробями</w:t>
            </w:r>
          </w:p>
        </w:tc>
        <w:tc>
          <w:tcPr>
            <w:tcW w:w="630" w:type="dxa"/>
            <w:tcBorders>
              <w:top w:val="single" w:sz="4" w:space="0" w:color="000000"/>
              <w:left w:val="single" w:sz="4" w:space="0" w:color="000000"/>
              <w:bottom w:val="single" w:sz="4" w:space="0" w:color="000000"/>
              <w:right w:val="single" w:sz="4" w:space="0" w:color="000000"/>
            </w:tcBorders>
          </w:tcPr>
          <w:p w14:paraId="045E611C"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60" w:type="dxa"/>
            <w:tcBorders>
              <w:top w:val="single" w:sz="4" w:space="0" w:color="000000"/>
              <w:left w:val="single" w:sz="4" w:space="0" w:color="000000"/>
              <w:bottom w:val="single" w:sz="4" w:space="0" w:color="000000"/>
              <w:right w:val="single" w:sz="4" w:space="0" w:color="000000"/>
            </w:tcBorders>
          </w:tcPr>
          <w:p w14:paraId="33C00F0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чтение выражений, запись выражений.</w:t>
            </w:r>
          </w:p>
          <w:p w14:paraId="6A0CEDD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деление десятичных дробей.</w:t>
            </w:r>
          </w:p>
        </w:tc>
        <w:tc>
          <w:tcPr>
            <w:tcW w:w="2126" w:type="dxa"/>
            <w:tcBorders>
              <w:top w:val="single" w:sz="4" w:space="0" w:color="000000"/>
              <w:left w:val="single" w:sz="4" w:space="0" w:color="000000"/>
              <w:bottom w:val="single" w:sz="4" w:space="0" w:color="000000"/>
              <w:right w:val="single" w:sz="4" w:space="0" w:color="000000"/>
            </w:tcBorders>
          </w:tcPr>
          <w:p w14:paraId="0D0DEFDC"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Используют правила сложения, вычитания, умножения и деления при решении задач</w:t>
            </w:r>
          </w:p>
        </w:tc>
        <w:tc>
          <w:tcPr>
            <w:tcW w:w="2126" w:type="dxa"/>
            <w:tcBorders>
              <w:top w:val="single" w:sz="4" w:space="0" w:color="000000"/>
              <w:left w:val="single" w:sz="4" w:space="0" w:color="000000"/>
              <w:bottom w:val="single" w:sz="4" w:space="0" w:color="000000"/>
              <w:right w:val="single" w:sz="4" w:space="0" w:color="000000"/>
            </w:tcBorders>
          </w:tcPr>
          <w:p w14:paraId="6AB783B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широкий познавательный интерес к способам решения  учебных задач, положительное отношение к урокам математики, адекватно оценивают  результаты своей учебной деятельности.</w:t>
            </w:r>
          </w:p>
        </w:tc>
        <w:tc>
          <w:tcPr>
            <w:tcW w:w="3026" w:type="dxa"/>
            <w:tcBorders>
              <w:top w:val="single" w:sz="4" w:space="0" w:color="000000"/>
              <w:left w:val="single" w:sz="4" w:space="0" w:color="000000"/>
              <w:bottom w:val="single" w:sz="4" w:space="0" w:color="000000"/>
              <w:right w:val="single" w:sz="4" w:space="0" w:color="000000"/>
            </w:tcBorders>
          </w:tcPr>
          <w:p w14:paraId="1D44F78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определяют цель учебной деятельности, осуществляют поиск  средств ее осуществления.</w:t>
            </w:r>
          </w:p>
          <w:p w14:paraId="79D97732"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–передают содержание в сжатом или развернутом виде.</w:t>
            </w:r>
          </w:p>
          <w:p w14:paraId="26BEA1FE"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оформлять свои мысли в устной и письменной речи с учетом речевых ситуаций.</w:t>
            </w:r>
          </w:p>
        </w:tc>
        <w:tc>
          <w:tcPr>
            <w:tcW w:w="1688" w:type="dxa"/>
            <w:tcBorders>
              <w:top w:val="single" w:sz="4" w:space="0" w:color="000000"/>
              <w:left w:val="single" w:sz="4" w:space="0" w:color="000000"/>
              <w:bottom w:val="single" w:sz="4" w:space="0" w:color="000000"/>
              <w:right w:val="single" w:sz="4" w:space="0" w:color="000000"/>
            </w:tcBorders>
          </w:tcPr>
          <w:p w14:paraId="7A59453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Математический диктант.</w:t>
            </w:r>
          </w:p>
        </w:tc>
      </w:tr>
      <w:tr w:rsidR="003B7B82" w:rsidRPr="003B7B82" w14:paraId="0E6DA104" w14:textId="77777777" w:rsidTr="003B7B82">
        <w:trPr>
          <w:trHeight w:val="267"/>
          <w:jc w:val="center"/>
        </w:trPr>
        <w:tc>
          <w:tcPr>
            <w:tcW w:w="608" w:type="dxa"/>
            <w:tcBorders>
              <w:top w:val="single" w:sz="4" w:space="0" w:color="000000"/>
              <w:left w:val="single" w:sz="4" w:space="0" w:color="000000"/>
              <w:bottom w:val="single" w:sz="4" w:space="0" w:color="000000"/>
              <w:right w:val="single" w:sz="4" w:space="0" w:color="000000"/>
            </w:tcBorders>
          </w:tcPr>
          <w:p w14:paraId="3276F537"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181</w:t>
            </w:r>
          </w:p>
        </w:tc>
        <w:tc>
          <w:tcPr>
            <w:tcW w:w="2190" w:type="dxa"/>
            <w:tcBorders>
              <w:top w:val="single" w:sz="4" w:space="0" w:color="000000"/>
              <w:left w:val="single" w:sz="4" w:space="0" w:color="000000"/>
              <w:bottom w:val="single" w:sz="4" w:space="0" w:color="000000"/>
              <w:right w:val="single" w:sz="4" w:space="0" w:color="000000"/>
            </w:tcBorders>
          </w:tcPr>
          <w:p w14:paraId="18AA0B43"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Задачи на все действия с </w:t>
            </w:r>
            <w:r w:rsidRPr="003B7B82">
              <w:rPr>
                <w:rFonts w:ascii="Times New Roman" w:eastAsia="Times New Roman" w:hAnsi="Times New Roman" w:cs="Times New Roman"/>
                <w:sz w:val="24"/>
                <w:szCs w:val="24"/>
              </w:rPr>
              <w:lastRenderedPageBreak/>
              <w:t>десятичными дробями</w:t>
            </w:r>
          </w:p>
        </w:tc>
        <w:tc>
          <w:tcPr>
            <w:tcW w:w="630" w:type="dxa"/>
            <w:tcBorders>
              <w:top w:val="single" w:sz="4" w:space="0" w:color="000000"/>
              <w:left w:val="single" w:sz="4" w:space="0" w:color="000000"/>
              <w:bottom w:val="single" w:sz="4" w:space="0" w:color="000000"/>
              <w:right w:val="single" w:sz="4" w:space="0" w:color="000000"/>
            </w:tcBorders>
          </w:tcPr>
          <w:p w14:paraId="4E7EB95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1</w:t>
            </w:r>
          </w:p>
        </w:tc>
        <w:tc>
          <w:tcPr>
            <w:tcW w:w="3160" w:type="dxa"/>
            <w:tcBorders>
              <w:top w:val="single" w:sz="4" w:space="0" w:color="000000"/>
              <w:left w:val="single" w:sz="4" w:space="0" w:color="000000"/>
              <w:bottom w:val="single" w:sz="4" w:space="0" w:color="000000"/>
              <w:right w:val="single" w:sz="4" w:space="0" w:color="000000"/>
            </w:tcBorders>
          </w:tcPr>
          <w:p w14:paraId="6E9A358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w:t>
            </w:r>
          </w:p>
          <w:p w14:paraId="2D05130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Индивидуальная - решение задач </w:t>
            </w:r>
            <w:r w:rsidRPr="003B7B82">
              <w:rPr>
                <w:rFonts w:ascii="Times New Roman" w:eastAsia="Times New Roman" w:hAnsi="Times New Roman" w:cs="Times New Roman"/>
                <w:sz w:val="20"/>
                <w:szCs w:val="20"/>
                <w:lang w:eastAsia="ru-RU"/>
              </w:rPr>
              <w:lastRenderedPageBreak/>
              <w:t>на деление десятичных дробей.</w:t>
            </w:r>
          </w:p>
        </w:tc>
        <w:tc>
          <w:tcPr>
            <w:tcW w:w="2126" w:type="dxa"/>
            <w:tcBorders>
              <w:top w:val="single" w:sz="4" w:space="0" w:color="000000"/>
              <w:left w:val="single" w:sz="4" w:space="0" w:color="000000"/>
              <w:bottom w:val="single" w:sz="4" w:space="0" w:color="000000"/>
              <w:right w:val="single" w:sz="4" w:space="0" w:color="000000"/>
            </w:tcBorders>
          </w:tcPr>
          <w:p w14:paraId="36B6CA6E"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 xml:space="preserve">Используют правила сложения, вычитания, умножения и деления </w:t>
            </w:r>
            <w:r w:rsidRPr="003B7B82">
              <w:rPr>
                <w:rFonts w:ascii="Times New Roman" w:eastAsia="Times New Roman" w:hAnsi="Times New Roman" w:cs="Times New Roman"/>
                <w:sz w:val="20"/>
                <w:szCs w:val="20"/>
                <w:lang w:eastAsia="ru-RU"/>
              </w:rPr>
              <w:lastRenderedPageBreak/>
              <w:t>при решении задач</w:t>
            </w:r>
          </w:p>
        </w:tc>
        <w:tc>
          <w:tcPr>
            <w:tcW w:w="2126" w:type="dxa"/>
            <w:tcBorders>
              <w:top w:val="single" w:sz="4" w:space="0" w:color="000000"/>
              <w:left w:val="single" w:sz="4" w:space="0" w:color="000000"/>
              <w:bottom w:val="single" w:sz="4" w:space="0" w:color="000000"/>
              <w:right w:val="single" w:sz="4" w:space="0" w:color="000000"/>
            </w:tcBorders>
          </w:tcPr>
          <w:p w14:paraId="1D80B93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 xml:space="preserve">Объясняют самому себе  свои наиболее заметные </w:t>
            </w:r>
            <w:r w:rsidRPr="003B7B82">
              <w:rPr>
                <w:rFonts w:ascii="Times New Roman" w:eastAsia="Times New Roman" w:hAnsi="Times New Roman" w:cs="Times New Roman"/>
                <w:sz w:val="20"/>
                <w:szCs w:val="20"/>
                <w:lang w:eastAsia="ru-RU"/>
              </w:rPr>
              <w:lastRenderedPageBreak/>
              <w:t>достижения, проявляют устойчивый  и широкий интерес к предмету, адекватно  оценивают свою учебную деятельность.</w:t>
            </w:r>
          </w:p>
        </w:tc>
        <w:tc>
          <w:tcPr>
            <w:tcW w:w="3026" w:type="dxa"/>
            <w:tcBorders>
              <w:top w:val="single" w:sz="4" w:space="0" w:color="000000"/>
              <w:left w:val="single" w:sz="4" w:space="0" w:color="000000"/>
              <w:bottom w:val="single" w:sz="4" w:space="0" w:color="000000"/>
              <w:right w:val="single" w:sz="4" w:space="0" w:color="000000"/>
            </w:tcBorders>
          </w:tcPr>
          <w:p w14:paraId="6E4EA2A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lastRenderedPageBreak/>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w:t>
            </w:r>
            <w:r w:rsidRPr="003B7B82">
              <w:rPr>
                <w:rFonts w:ascii="Times New Roman" w:eastAsia="Times New Roman" w:hAnsi="Times New Roman" w:cs="Times New Roman"/>
                <w:sz w:val="20"/>
                <w:szCs w:val="20"/>
                <w:lang w:eastAsia="ru-RU"/>
              </w:rPr>
              <w:lastRenderedPageBreak/>
              <w:t>дополнительные средства.</w:t>
            </w:r>
          </w:p>
          <w:p w14:paraId="59C411C1"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передают содержание в сжатом или развернутом виде.</w:t>
            </w:r>
          </w:p>
          <w:p w14:paraId="51E9EE75"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отстаивать собственную точку зрения, аргументировать ее.</w:t>
            </w:r>
          </w:p>
        </w:tc>
        <w:tc>
          <w:tcPr>
            <w:tcW w:w="1688" w:type="dxa"/>
            <w:tcBorders>
              <w:top w:val="single" w:sz="4" w:space="0" w:color="000000"/>
              <w:left w:val="single" w:sz="4" w:space="0" w:color="000000"/>
              <w:bottom w:val="single" w:sz="4" w:space="0" w:color="000000"/>
              <w:right w:val="single" w:sz="4" w:space="0" w:color="000000"/>
            </w:tcBorders>
          </w:tcPr>
          <w:p w14:paraId="166DD41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Устный опрос.</w:t>
            </w:r>
          </w:p>
        </w:tc>
      </w:tr>
      <w:tr w:rsidR="003B7B82" w:rsidRPr="003B7B82" w14:paraId="44FC67D2" w14:textId="77777777" w:rsidTr="003B7B82">
        <w:trPr>
          <w:trHeight w:val="267"/>
          <w:jc w:val="center"/>
        </w:trPr>
        <w:tc>
          <w:tcPr>
            <w:tcW w:w="608" w:type="dxa"/>
            <w:tcBorders>
              <w:top w:val="single" w:sz="4" w:space="0" w:color="000000"/>
              <w:left w:val="single" w:sz="4" w:space="0" w:color="000000"/>
              <w:bottom w:val="single" w:sz="4" w:space="0" w:color="000000"/>
              <w:right w:val="single" w:sz="4" w:space="0" w:color="000000"/>
            </w:tcBorders>
          </w:tcPr>
          <w:p w14:paraId="1EC6CE34"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182</w:t>
            </w:r>
          </w:p>
        </w:tc>
        <w:tc>
          <w:tcPr>
            <w:tcW w:w="2190" w:type="dxa"/>
            <w:tcBorders>
              <w:top w:val="single" w:sz="4" w:space="0" w:color="000000"/>
              <w:left w:val="single" w:sz="4" w:space="0" w:color="000000"/>
              <w:bottom w:val="single" w:sz="4" w:space="0" w:color="000000"/>
              <w:right w:val="single" w:sz="4" w:space="0" w:color="000000"/>
            </w:tcBorders>
          </w:tcPr>
          <w:p w14:paraId="4BE159C3"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Задачи на все действия с десятичными дробями</w:t>
            </w:r>
          </w:p>
        </w:tc>
        <w:tc>
          <w:tcPr>
            <w:tcW w:w="630" w:type="dxa"/>
            <w:tcBorders>
              <w:top w:val="single" w:sz="4" w:space="0" w:color="000000"/>
              <w:left w:val="single" w:sz="4" w:space="0" w:color="000000"/>
              <w:bottom w:val="single" w:sz="4" w:space="0" w:color="000000"/>
              <w:right w:val="single" w:sz="4" w:space="0" w:color="000000"/>
            </w:tcBorders>
          </w:tcPr>
          <w:p w14:paraId="1F3D6283"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60" w:type="dxa"/>
            <w:tcBorders>
              <w:top w:val="single" w:sz="4" w:space="0" w:color="000000"/>
              <w:left w:val="single" w:sz="4" w:space="0" w:color="000000"/>
              <w:bottom w:val="single" w:sz="4" w:space="0" w:color="000000"/>
              <w:right w:val="single" w:sz="4" w:space="0" w:color="000000"/>
            </w:tcBorders>
          </w:tcPr>
          <w:p w14:paraId="10F8F8C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решение задач на движение, стоимость, площадь, время.</w:t>
            </w:r>
          </w:p>
          <w:p w14:paraId="3A6DE00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примеров на все действия с десятичными дробями.</w:t>
            </w:r>
          </w:p>
        </w:tc>
        <w:tc>
          <w:tcPr>
            <w:tcW w:w="2126" w:type="dxa"/>
            <w:tcBorders>
              <w:top w:val="single" w:sz="4" w:space="0" w:color="000000"/>
              <w:left w:val="single" w:sz="4" w:space="0" w:color="000000"/>
              <w:bottom w:val="single" w:sz="4" w:space="0" w:color="000000"/>
              <w:right w:val="single" w:sz="4" w:space="0" w:color="000000"/>
            </w:tcBorders>
          </w:tcPr>
          <w:p w14:paraId="24389402"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Используют правила сложения, вычитания, умножения и деления при решении задач</w:t>
            </w:r>
          </w:p>
        </w:tc>
        <w:tc>
          <w:tcPr>
            <w:tcW w:w="2126" w:type="dxa"/>
            <w:tcBorders>
              <w:top w:val="single" w:sz="4" w:space="0" w:color="000000"/>
              <w:left w:val="single" w:sz="4" w:space="0" w:color="000000"/>
              <w:bottom w:val="single" w:sz="4" w:space="0" w:color="000000"/>
              <w:right w:val="single" w:sz="4" w:space="0" w:color="000000"/>
            </w:tcBorders>
          </w:tcPr>
          <w:p w14:paraId="2992E94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Адекватно оценивают  результаты своей учебной деятельности, проявляют широкий познавательный интерес к способам решения  учебных задач.</w:t>
            </w:r>
          </w:p>
        </w:tc>
        <w:tc>
          <w:tcPr>
            <w:tcW w:w="3026" w:type="dxa"/>
            <w:tcBorders>
              <w:top w:val="single" w:sz="4" w:space="0" w:color="000000"/>
              <w:left w:val="single" w:sz="4" w:space="0" w:color="000000"/>
              <w:bottom w:val="single" w:sz="4" w:space="0" w:color="000000"/>
              <w:right w:val="single" w:sz="4" w:space="0" w:color="000000"/>
            </w:tcBorders>
          </w:tcPr>
          <w:p w14:paraId="040CB08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составляют план выполнения заданий совместно с учителем.</w:t>
            </w:r>
          </w:p>
          <w:p w14:paraId="75DDBD94"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делают предположения об информации, необходимой для решения задания.</w:t>
            </w:r>
          </w:p>
          <w:p w14:paraId="56BEC4F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взглянуть на ситуацию с иной позиции и договориться с людьми иных позиций.</w:t>
            </w:r>
          </w:p>
          <w:p w14:paraId="6F97D8E0"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p>
        </w:tc>
        <w:tc>
          <w:tcPr>
            <w:tcW w:w="1688" w:type="dxa"/>
            <w:tcBorders>
              <w:top w:val="single" w:sz="4" w:space="0" w:color="000000"/>
              <w:left w:val="single" w:sz="4" w:space="0" w:color="000000"/>
              <w:bottom w:val="single" w:sz="4" w:space="0" w:color="000000"/>
              <w:right w:val="single" w:sz="4" w:space="0" w:color="000000"/>
            </w:tcBorders>
          </w:tcPr>
          <w:p w14:paraId="2F6807B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Самостоятельная работа.</w:t>
            </w:r>
          </w:p>
        </w:tc>
      </w:tr>
      <w:tr w:rsidR="003B7B82" w:rsidRPr="003B7B82" w14:paraId="4384D971" w14:textId="77777777" w:rsidTr="003B7B82">
        <w:trPr>
          <w:trHeight w:val="267"/>
          <w:jc w:val="center"/>
        </w:trPr>
        <w:tc>
          <w:tcPr>
            <w:tcW w:w="608" w:type="dxa"/>
            <w:tcBorders>
              <w:top w:val="single" w:sz="4" w:space="0" w:color="000000"/>
              <w:left w:val="single" w:sz="4" w:space="0" w:color="000000"/>
              <w:bottom w:val="single" w:sz="4" w:space="0" w:color="000000"/>
              <w:right w:val="single" w:sz="4" w:space="0" w:color="000000"/>
            </w:tcBorders>
          </w:tcPr>
          <w:p w14:paraId="2227BE8E"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183</w:t>
            </w:r>
          </w:p>
        </w:tc>
        <w:tc>
          <w:tcPr>
            <w:tcW w:w="2190" w:type="dxa"/>
            <w:tcBorders>
              <w:top w:val="single" w:sz="4" w:space="0" w:color="000000"/>
              <w:left w:val="single" w:sz="4" w:space="0" w:color="000000"/>
              <w:bottom w:val="single" w:sz="4" w:space="0" w:color="000000"/>
              <w:right w:val="single" w:sz="4" w:space="0" w:color="000000"/>
            </w:tcBorders>
          </w:tcPr>
          <w:p w14:paraId="69C60A33"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Среднее арифметическое</w:t>
            </w:r>
          </w:p>
        </w:tc>
        <w:tc>
          <w:tcPr>
            <w:tcW w:w="630" w:type="dxa"/>
            <w:tcBorders>
              <w:top w:val="single" w:sz="4" w:space="0" w:color="000000"/>
              <w:left w:val="single" w:sz="4" w:space="0" w:color="000000"/>
              <w:bottom w:val="single" w:sz="4" w:space="0" w:color="000000"/>
              <w:right w:val="single" w:sz="4" w:space="0" w:color="000000"/>
            </w:tcBorders>
          </w:tcPr>
          <w:p w14:paraId="6D8244B4"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60" w:type="dxa"/>
            <w:tcBorders>
              <w:top w:val="single" w:sz="4" w:space="0" w:color="000000"/>
              <w:left w:val="single" w:sz="4" w:space="0" w:color="000000"/>
              <w:bottom w:val="single" w:sz="4" w:space="0" w:color="000000"/>
              <w:right w:val="single" w:sz="4" w:space="0" w:color="000000"/>
            </w:tcBorders>
          </w:tcPr>
          <w:p w14:paraId="3992A91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нахождение среднего арифметического нескольких чисел и округление результата.</w:t>
            </w:r>
          </w:p>
          <w:p w14:paraId="4A6DF9B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нахождение средних величин.</w:t>
            </w:r>
          </w:p>
        </w:tc>
        <w:tc>
          <w:tcPr>
            <w:tcW w:w="2126" w:type="dxa"/>
            <w:tcBorders>
              <w:top w:val="single" w:sz="4" w:space="0" w:color="000000"/>
              <w:left w:val="single" w:sz="4" w:space="0" w:color="000000"/>
              <w:bottom w:val="single" w:sz="4" w:space="0" w:color="000000"/>
              <w:right w:val="single" w:sz="4" w:space="0" w:color="000000"/>
            </w:tcBorders>
          </w:tcPr>
          <w:p w14:paraId="78121FA5"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 xml:space="preserve">Находят среднее арифметическое нескольких чисел. Объясняют смысл полученных значений. </w:t>
            </w:r>
          </w:p>
        </w:tc>
        <w:tc>
          <w:tcPr>
            <w:tcW w:w="2126" w:type="dxa"/>
            <w:tcBorders>
              <w:top w:val="single" w:sz="4" w:space="0" w:color="000000"/>
              <w:left w:val="single" w:sz="4" w:space="0" w:color="000000"/>
              <w:bottom w:val="single" w:sz="4" w:space="0" w:color="000000"/>
              <w:right w:val="single" w:sz="4" w:space="0" w:color="000000"/>
            </w:tcBorders>
          </w:tcPr>
          <w:p w14:paraId="6A54FD4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положительное от</w:t>
            </w:r>
            <w:r w:rsidRPr="003B7B82">
              <w:rPr>
                <w:rFonts w:ascii="Times New Roman" w:eastAsia="Times New Roman" w:hAnsi="Times New Roman" w:cs="Times New Roman"/>
                <w:sz w:val="20"/>
                <w:szCs w:val="20"/>
                <w:lang w:eastAsia="ru-RU"/>
              </w:rPr>
              <w:softHyphen/>
              <w:t>ношение к урокам математики, широкий интерес к способам решения новых учебных задач, понимают причины успеха в своей учебной деятельности.</w:t>
            </w:r>
          </w:p>
        </w:tc>
        <w:tc>
          <w:tcPr>
            <w:tcW w:w="3026" w:type="dxa"/>
            <w:tcBorders>
              <w:top w:val="single" w:sz="4" w:space="0" w:color="000000"/>
              <w:left w:val="single" w:sz="4" w:space="0" w:color="000000"/>
              <w:bottom w:val="single" w:sz="4" w:space="0" w:color="000000"/>
              <w:right w:val="single" w:sz="4" w:space="0" w:color="000000"/>
            </w:tcBorders>
          </w:tcPr>
          <w:p w14:paraId="598605E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определяют цель учебной деятельности совместно с учителем,  осуществляют поиск  средств ее осуществления.</w:t>
            </w:r>
          </w:p>
          <w:p w14:paraId="059E5395"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записывают выводы в виде правил.</w:t>
            </w:r>
          </w:p>
          <w:p w14:paraId="25F91F9F"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организовать учебное взаимодействие в группе.</w:t>
            </w:r>
          </w:p>
        </w:tc>
        <w:tc>
          <w:tcPr>
            <w:tcW w:w="1688" w:type="dxa"/>
            <w:tcBorders>
              <w:top w:val="single" w:sz="4" w:space="0" w:color="000000"/>
              <w:left w:val="single" w:sz="4" w:space="0" w:color="000000"/>
              <w:bottom w:val="single" w:sz="4" w:space="0" w:color="000000"/>
              <w:right w:val="single" w:sz="4" w:space="0" w:color="000000"/>
            </w:tcBorders>
          </w:tcPr>
          <w:p w14:paraId="613EDBD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6F601A3F" w14:textId="77777777" w:rsidTr="003B7B82">
        <w:trPr>
          <w:trHeight w:val="267"/>
          <w:jc w:val="center"/>
        </w:trPr>
        <w:tc>
          <w:tcPr>
            <w:tcW w:w="608" w:type="dxa"/>
            <w:tcBorders>
              <w:top w:val="single" w:sz="4" w:space="0" w:color="000000"/>
              <w:left w:val="single" w:sz="4" w:space="0" w:color="000000"/>
              <w:bottom w:val="single" w:sz="4" w:space="0" w:color="000000"/>
              <w:right w:val="single" w:sz="4" w:space="0" w:color="000000"/>
            </w:tcBorders>
          </w:tcPr>
          <w:p w14:paraId="5A969413"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184</w:t>
            </w:r>
          </w:p>
        </w:tc>
        <w:tc>
          <w:tcPr>
            <w:tcW w:w="2190" w:type="dxa"/>
            <w:tcBorders>
              <w:top w:val="single" w:sz="4" w:space="0" w:color="000000"/>
              <w:left w:val="single" w:sz="4" w:space="0" w:color="000000"/>
              <w:bottom w:val="single" w:sz="4" w:space="0" w:color="000000"/>
              <w:right w:val="single" w:sz="4" w:space="0" w:color="000000"/>
            </w:tcBorders>
          </w:tcPr>
          <w:p w14:paraId="5DBB7671"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на нахождение среднего арифметического</w:t>
            </w:r>
          </w:p>
        </w:tc>
        <w:tc>
          <w:tcPr>
            <w:tcW w:w="630" w:type="dxa"/>
            <w:tcBorders>
              <w:top w:val="single" w:sz="4" w:space="0" w:color="000000"/>
              <w:left w:val="single" w:sz="4" w:space="0" w:color="000000"/>
              <w:bottom w:val="single" w:sz="4" w:space="0" w:color="000000"/>
              <w:right w:val="single" w:sz="4" w:space="0" w:color="000000"/>
            </w:tcBorders>
          </w:tcPr>
          <w:p w14:paraId="7BBBA936"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60" w:type="dxa"/>
            <w:tcBorders>
              <w:top w:val="single" w:sz="4" w:space="0" w:color="000000"/>
              <w:left w:val="single" w:sz="4" w:space="0" w:color="000000"/>
              <w:bottom w:val="single" w:sz="4" w:space="0" w:color="000000"/>
              <w:right w:val="single" w:sz="4" w:space="0" w:color="000000"/>
            </w:tcBorders>
          </w:tcPr>
          <w:p w14:paraId="6957667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нахождение среднего арифметического нескольких чисел и округление результата.</w:t>
            </w:r>
          </w:p>
          <w:p w14:paraId="5903BC9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нахождение средних величин.</w:t>
            </w:r>
          </w:p>
        </w:tc>
        <w:tc>
          <w:tcPr>
            <w:tcW w:w="2126" w:type="dxa"/>
            <w:tcBorders>
              <w:top w:val="single" w:sz="4" w:space="0" w:color="000000"/>
              <w:left w:val="single" w:sz="4" w:space="0" w:color="000000"/>
              <w:bottom w:val="single" w:sz="4" w:space="0" w:color="000000"/>
              <w:right w:val="single" w:sz="4" w:space="0" w:color="000000"/>
            </w:tcBorders>
          </w:tcPr>
          <w:p w14:paraId="7F663435"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rPr>
              <w:t>Находят наибольшие, наименьшие и средние арифметические значения.</w:t>
            </w:r>
          </w:p>
        </w:tc>
        <w:tc>
          <w:tcPr>
            <w:tcW w:w="2126" w:type="dxa"/>
            <w:tcBorders>
              <w:top w:val="single" w:sz="4" w:space="0" w:color="000000"/>
              <w:left w:val="single" w:sz="4" w:space="0" w:color="000000"/>
              <w:bottom w:val="single" w:sz="4" w:space="0" w:color="000000"/>
              <w:right w:val="single" w:sz="4" w:space="0" w:color="000000"/>
            </w:tcBorders>
          </w:tcPr>
          <w:p w14:paraId="0EEDC92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отдельные ближайшие цели саморазвития, понимают причины успеха, проявляют интерес к предмету.</w:t>
            </w:r>
          </w:p>
        </w:tc>
        <w:tc>
          <w:tcPr>
            <w:tcW w:w="3026" w:type="dxa"/>
            <w:tcBorders>
              <w:top w:val="single" w:sz="4" w:space="0" w:color="000000"/>
              <w:left w:val="single" w:sz="4" w:space="0" w:color="000000"/>
              <w:bottom w:val="single" w:sz="4" w:space="0" w:color="000000"/>
              <w:right w:val="single" w:sz="4" w:space="0" w:color="000000"/>
            </w:tcBorders>
          </w:tcPr>
          <w:p w14:paraId="534B507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средства.</w:t>
            </w:r>
          </w:p>
          <w:p w14:paraId="0B5A908B"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 xml:space="preserve">Познавательные </w:t>
            </w:r>
            <w:r w:rsidRPr="003B7B82">
              <w:rPr>
                <w:rFonts w:ascii="Times New Roman" w:eastAsia="Times New Roman" w:hAnsi="Times New Roman" w:cs="Times New Roman"/>
                <w:bCs/>
                <w:iCs/>
                <w:sz w:val="20"/>
                <w:szCs w:val="20"/>
                <w:lang w:eastAsia="zh-CN"/>
              </w:rPr>
              <w:t>– передают содержание в сжатом или развернутом виде.</w:t>
            </w:r>
          </w:p>
          <w:p w14:paraId="2C67D78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отстаивать собственную точку зрения, аргументировать ее.</w:t>
            </w:r>
          </w:p>
          <w:p w14:paraId="26C3FDE8"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p>
        </w:tc>
        <w:tc>
          <w:tcPr>
            <w:tcW w:w="1688" w:type="dxa"/>
            <w:tcBorders>
              <w:top w:val="single" w:sz="4" w:space="0" w:color="000000"/>
              <w:left w:val="single" w:sz="4" w:space="0" w:color="000000"/>
              <w:bottom w:val="single" w:sz="4" w:space="0" w:color="000000"/>
              <w:right w:val="single" w:sz="4" w:space="0" w:color="000000"/>
            </w:tcBorders>
          </w:tcPr>
          <w:p w14:paraId="47F0790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Математический диктант.</w:t>
            </w:r>
          </w:p>
        </w:tc>
      </w:tr>
      <w:tr w:rsidR="003B7B82" w:rsidRPr="003B7B82" w14:paraId="39DA2C2D" w14:textId="77777777" w:rsidTr="003B7B82">
        <w:trPr>
          <w:trHeight w:val="267"/>
          <w:jc w:val="center"/>
        </w:trPr>
        <w:tc>
          <w:tcPr>
            <w:tcW w:w="608" w:type="dxa"/>
            <w:tcBorders>
              <w:top w:val="single" w:sz="4" w:space="0" w:color="000000"/>
              <w:left w:val="single" w:sz="4" w:space="0" w:color="000000"/>
              <w:bottom w:val="single" w:sz="4" w:space="0" w:color="000000"/>
              <w:right w:val="single" w:sz="4" w:space="0" w:color="000000"/>
            </w:tcBorders>
          </w:tcPr>
          <w:p w14:paraId="54DBC3C5"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185</w:t>
            </w:r>
          </w:p>
        </w:tc>
        <w:tc>
          <w:tcPr>
            <w:tcW w:w="2190" w:type="dxa"/>
            <w:tcBorders>
              <w:top w:val="single" w:sz="4" w:space="0" w:color="000000"/>
              <w:left w:val="single" w:sz="4" w:space="0" w:color="000000"/>
              <w:bottom w:val="single" w:sz="4" w:space="0" w:color="000000"/>
              <w:right w:val="single" w:sz="4" w:space="0" w:color="000000"/>
            </w:tcBorders>
          </w:tcPr>
          <w:p w14:paraId="0DF2312A"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Средняя скорость </w:t>
            </w:r>
            <w:r w:rsidRPr="003B7B82">
              <w:rPr>
                <w:rFonts w:ascii="Times New Roman" w:eastAsia="Times New Roman" w:hAnsi="Times New Roman" w:cs="Times New Roman"/>
                <w:sz w:val="24"/>
                <w:szCs w:val="24"/>
              </w:rPr>
              <w:lastRenderedPageBreak/>
              <w:t>движения</w:t>
            </w:r>
          </w:p>
        </w:tc>
        <w:tc>
          <w:tcPr>
            <w:tcW w:w="630" w:type="dxa"/>
            <w:tcBorders>
              <w:top w:val="single" w:sz="4" w:space="0" w:color="000000"/>
              <w:left w:val="single" w:sz="4" w:space="0" w:color="000000"/>
              <w:bottom w:val="single" w:sz="4" w:space="0" w:color="000000"/>
              <w:right w:val="single" w:sz="4" w:space="0" w:color="000000"/>
            </w:tcBorders>
          </w:tcPr>
          <w:p w14:paraId="1F54CE82"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1</w:t>
            </w:r>
          </w:p>
        </w:tc>
        <w:tc>
          <w:tcPr>
            <w:tcW w:w="3160" w:type="dxa"/>
            <w:tcBorders>
              <w:top w:val="single" w:sz="4" w:space="0" w:color="000000"/>
              <w:left w:val="single" w:sz="4" w:space="0" w:color="000000"/>
              <w:bottom w:val="single" w:sz="4" w:space="0" w:color="000000"/>
              <w:right w:val="single" w:sz="4" w:space="0" w:color="000000"/>
            </w:tcBorders>
          </w:tcPr>
          <w:p w14:paraId="1383183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Фронтальная – ответы на вопросы, решение задач на </w:t>
            </w:r>
            <w:r w:rsidRPr="003B7B82">
              <w:rPr>
                <w:rFonts w:ascii="Times New Roman" w:eastAsia="Times New Roman" w:hAnsi="Times New Roman" w:cs="Times New Roman"/>
                <w:sz w:val="20"/>
                <w:szCs w:val="20"/>
                <w:lang w:eastAsia="ru-RU"/>
              </w:rPr>
              <w:lastRenderedPageBreak/>
              <w:t>нахождение средней скорости.</w:t>
            </w:r>
          </w:p>
          <w:p w14:paraId="27439D7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нахождение средних величин.</w:t>
            </w:r>
          </w:p>
        </w:tc>
        <w:tc>
          <w:tcPr>
            <w:tcW w:w="2126" w:type="dxa"/>
            <w:tcBorders>
              <w:top w:val="single" w:sz="4" w:space="0" w:color="000000"/>
              <w:left w:val="single" w:sz="4" w:space="0" w:color="000000"/>
              <w:bottom w:val="single" w:sz="4" w:space="0" w:color="000000"/>
              <w:right w:val="single" w:sz="4" w:space="0" w:color="000000"/>
            </w:tcBorders>
          </w:tcPr>
          <w:p w14:paraId="67FBADC6"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rPr>
              <w:lastRenderedPageBreak/>
              <w:t>Определяют среднюю скорость движения.</w:t>
            </w:r>
          </w:p>
        </w:tc>
        <w:tc>
          <w:tcPr>
            <w:tcW w:w="2126" w:type="dxa"/>
            <w:tcBorders>
              <w:top w:val="single" w:sz="4" w:space="0" w:color="000000"/>
              <w:left w:val="single" w:sz="4" w:space="0" w:color="000000"/>
              <w:bottom w:val="single" w:sz="4" w:space="0" w:color="000000"/>
              <w:right w:val="single" w:sz="4" w:space="0" w:color="000000"/>
            </w:tcBorders>
          </w:tcPr>
          <w:p w14:paraId="3D4667D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Проявляют положительное </w:t>
            </w:r>
            <w:r w:rsidRPr="003B7B82">
              <w:rPr>
                <w:rFonts w:ascii="Times New Roman" w:eastAsia="Times New Roman" w:hAnsi="Times New Roman" w:cs="Times New Roman"/>
                <w:sz w:val="20"/>
                <w:szCs w:val="20"/>
                <w:lang w:eastAsia="ru-RU"/>
              </w:rPr>
              <w:lastRenderedPageBreak/>
              <w:t>отноше</w:t>
            </w:r>
            <w:r w:rsidRPr="003B7B82">
              <w:rPr>
                <w:rFonts w:ascii="Times New Roman" w:eastAsia="Times New Roman" w:hAnsi="Times New Roman" w:cs="Times New Roman"/>
                <w:sz w:val="20"/>
                <w:szCs w:val="20"/>
                <w:lang w:eastAsia="ru-RU"/>
              </w:rPr>
              <w:softHyphen/>
              <w:t>ние к урокам математики, широкий интерес к спо</w:t>
            </w:r>
            <w:r w:rsidRPr="003B7B82">
              <w:rPr>
                <w:rFonts w:ascii="Times New Roman" w:eastAsia="Times New Roman" w:hAnsi="Times New Roman" w:cs="Times New Roman"/>
                <w:sz w:val="20"/>
                <w:szCs w:val="20"/>
                <w:lang w:eastAsia="ru-RU"/>
              </w:rPr>
              <w:softHyphen/>
              <w:t>собам решения новых учебных задач, понимают причины успеха в своей учебной деятельности.</w:t>
            </w:r>
          </w:p>
        </w:tc>
        <w:tc>
          <w:tcPr>
            <w:tcW w:w="3026" w:type="dxa"/>
            <w:tcBorders>
              <w:top w:val="single" w:sz="4" w:space="0" w:color="000000"/>
              <w:left w:val="single" w:sz="4" w:space="0" w:color="000000"/>
              <w:bottom w:val="single" w:sz="4" w:space="0" w:color="000000"/>
              <w:right w:val="single" w:sz="4" w:space="0" w:color="000000"/>
            </w:tcBorders>
          </w:tcPr>
          <w:p w14:paraId="510A4D9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lastRenderedPageBreak/>
              <w:t>Регулятивные</w:t>
            </w:r>
            <w:r w:rsidRPr="003B7B82">
              <w:rPr>
                <w:rFonts w:ascii="Times New Roman" w:eastAsia="Times New Roman" w:hAnsi="Times New Roman" w:cs="Times New Roman"/>
                <w:sz w:val="20"/>
                <w:szCs w:val="20"/>
                <w:lang w:eastAsia="ru-RU"/>
              </w:rPr>
              <w:t xml:space="preserve">  - обнаруживают и формулируют учебную </w:t>
            </w:r>
            <w:r w:rsidRPr="003B7B82">
              <w:rPr>
                <w:rFonts w:ascii="Times New Roman" w:eastAsia="Times New Roman" w:hAnsi="Times New Roman" w:cs="Times New Roman"/>
                <w:sz w:val="20"/>
                <w:szCs w:val="20"/>
                <w:lang w:eastAsia="ru-RU"/>
              </w:rPr>
              <w:lastRenderedPageBreak/>
              <w:t>проблему совместно с учителем.</w:t>
            </w:r>
          </w:p>
          <w:p w14:paraId="134F7353"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 xml:space="preserve">Познавательные </w:t>
            </w:r>
            <w:r w:rsidRPr="003B7B82">
              <w:rPr>
                <w:rFonts w:ascii="Times New Roman" w:eastAsia="Times New Roman" w:hAnsi="Times New Roman" w:cs="Times New Roman"/>
                <w:bCs/>
                <w:iCs/>
                <w:sz w:val="20"/>
                <w:szCs w:val="20"/>
                <w:lang w:eastAsia="zh-CN"/>
              </w:rPr>
              <w:t>– сопоставляют и отбирают информацию, полученную из разных источников.</w:t>
            </w:r>
          </w:p>
          <w:p w14:paraId="6A07E5F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принимать точку зрения другого, слушать.</w:t>
            </w:r>
          </w:p>
          <w:p w14:paraId="4C0EBC2E"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p>
        </w:tc>
        <w:tc>
          <w:tcPr>
            <w:tcW w:w="1688" w:type="dxa"/>
            <w:tcBorders>
              <w:top w:val="single" w:sz="4" w:space="0" w:color="000000"/>
              <w:left w:val="single" w:sz="4" w:space="0" w:color="000000"/>
              <w:bottom w:val="single" w:sz="4" w:space="0" w:color="000000"/>
              <w:right w:val="single" w:sz="4" w:space="0" w:color="000000"/>
            </w:tcBorders>
          </w:tcPr>
          <w:p w14:paraId="6C55FD0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Устный опрос.</w:t>
            </w:r>
          </w:p>
        </w:tc>
      </w:tr>
      <w:tr w:rsidR="003B7B82" w:rsidRPr="003B7B82" w14:paraId="292E0C1D" w14:textId="77777777" w:rsidTr="003B7B82">
        <w:trPr>
          <w:trHeight w:val="267"/>
          <w:jc w:val="center"/>
        </w:trPr>
        <w:tc>
          <w:tcPr>
            <w:tcW w:w="608" w:type="dxa"/>
            <w:tcBorders>
              <w:top w:val="single" w:sz="4" w:space="0" w:color="000000"/>
              <w:left w:val="single" w:sz="4" w:space="0" w:color="000000"/>
              <w:bottom w:val="single" w:sz="4" w:space="0" w:color="000000"/>
              <w:right w:val="single" w:sz="4" w:space="0" w:color="000000"/>
            </w:tcBorders>
          </w:tcPr>
          <w:p w14:paraId="01DD7A6A"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186</w:t>
            </w:r>
          </w:p>
        </w:tc>
        <w:tc>
          <w:tcPr>
            <w:tcW w:w="2190" w:type="dxa"/>
            <w:tcBorders>
              <w:top w:val="single" w:sz="4" w:space="0" w:color="000000"/>
              <w:left w:val="single" w:sz="4" w:space="0" w:color="000000"/>
              <w:bottom w:val="single" w:sz="4" w:space="0" w:color="000000"/>
              <w:right w:val="single" w:sz="4" w:space="0" w:color="000000"/>
            </w:tcBorders>
          </w:tcPr>
          <w:p w14:paraId="28ADF399"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на нахождение средней скорости движения</w:t>
            </w:r>
          </w:p>
        </w:tc>
        <w:tc>
          <w:tcPr>
            <w:tcW w:w="630" w:type="dxa"/>
            <w:tcBorders>
              <w:top w:val="single" w:sz="4" w:space="0" w:color="000000"/>
              <w:left w:val="single" w:sz="4" w:space="0" w:color="000000"/>
              <w:bottom w:val="single" w:sz="4" w:space="0" w:color="000000"/>
              <w:right w:val="single" w:sz="4" w:space="0" w:color="000000"/>
            </w:tcBorders>
          </w:tcPr>
          <w:p w14:paraId="34670C2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60" w:type="dxa"/>
            <w:tcBorders>
              <w:top w:val="single" w:sz="4" w:space="0" w:color="000000"/>
              <w:left w:val="single" w:sz="4" w:space="0" w:color="000000"/>
              <w:bottom w:val="single" w:sz="4" w:space="0" w:color="000000"/>
              <w:right w:val="single" w:sz="4" w:space="0" w:color="000000"/>
            </w:tcBorders>
          </w:tcPr>
          <w:p w14:paraId="704AF1C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решение задач на нахождение средней скорости.</w:t>
            </w:r>
          </w:p>
          <w:p w14:paraId="062AAB4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нахождение средних величин.</w:t>
            </w:r>
          </w:p>
        </w:tc>
        <w:tc>
          <w:tcPr>
            <w:tcW w:w="2126" w:type="dxa"/>
            <w:tcBorders>
              <w:top w:val="single" w:sz="4" w:space="0" w:color="000000"/>
              <w:left w:val="single" w:sz="4" w:space="0" w:color="000000"/>
              <w:bottom w:val="single" w:sz="4" w:space="0" w:color="000000"/>
              <w:right w:val="single" w:sz="4" w:space="0" w:color="000000"/>
            </w:tcBorders>
          </w:tcPr>
          <w:p w14:paraId="2DF87A36"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rPr>
              <w:t>Извлекают информацию из таблиц и диаграмм, выполняют вычисления по табличным данным, сравнивают величины.</w:t>
            </w:r>
          </w:p>
        </w:tc>
        <w:tc>
          <w:tcPr>
            <w:tcW w:w="2126" w:type="dxa"/>
            <w:tcBorders>
              <w:top w:val="single" w:sz="4" w:space="0" w:color="000000"/>
              <w:left w:val="single" w:sz="4" w:space="0" w:color="000000"/>
              <w:bottom w:val="single" w:sz="4" w:space="0" w:color="000000"/>
              <w:right w:val="single" w:sz="4" w:space="0" w:color="000000"/>
            </w:tcBorders>
          </w:tcPr>
          <w:p w14:paraId="307539C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наиболее заметные достижения, проявляют устойчивый  и широкий интерес к предмету, адекватно  оценивают свою учебную деятельность.</w:t>
            </w:r>
          </w:p>
        </w:tc>
        <w:tc>
          <w:tcPr>
            <w:tcW w:w="3026" w:type="dxa"/>
            <w:tcBorders>
              <w:top w:val="single" w:sz="4" w:space="0" w:color="000000"/>
              <w:left w:val="single" w:sz="4" w:space="0" w:color="000000"/>
              <w:bottom w:val="single" w:sz="4" w:space="0" w:color="000000"/>
              <w:right w:val="single" w:sz="4" w:space="0" w:color="000000"/>
            </w:tcBorders>
          </w:tcPr>
          <w:p w14:paraId="1C36E1DC"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sz w:val="20"/>
                <w:szCs w:val="20"/>
                <w:u w:val="single"/>
                <w:lang w:eastAsia="zh-CN"/>
              </w:rPr>
              <w:t>Регулятивные</w:t>
            </w:r>
            <w:r w:rsidRPr="003B7B82">
              <w:rPr>
                <w:rFonts w:ascii="Times New Roman" w:eastAsia="Times New Roman" w:hAnsi="Times New Roman" w:cs="Times New Roman"/>
                <w:sz w:val="20"/>
                <w:szCs w:val="20"/>
                <w:lang w:eastAsia="zh-CN"/>
              </w:rPr>
              <w:t xml:space="preserve">  - работают по составленному плану, используют основные и дополнительные средства.</w:t>
            </w:r>
          </w:p>
          <w:p w14:paraId="008388D9"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делают предположения об информации, которая необходима для  решения учебной задачи.</w:t>
            </w:r>
          </w:p>
          <w:p w14:paraId="51258AB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высказывать  свою точку зрения, приводя аргументы для ее обоснования.</w:t>
            </w:r>
          </w:p>
          <w:p w14:paraId="2847ED9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p w14:paraId="6A73A8D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p w14:paraId="7221A6F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1688" w:type="dxa"/>
            <w:tcBorders>
              <w:top w:val="single" w:sz="4" w:space="0" w:color="000000"/>
              <w:left w:val="single" w:sz="4" w:space="0" w:color="000000"/>
              <w:bottom w:val="single" w:sz="4" w:space="0" w:color="000000"/>
              <w:right w:val="single" w:sz="4" w:space="0" w:color="000000"/>
            </w:tcBorders>
          </w:tcPr>
          <w:p w14:paraId="100EF73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Математический диктант.</w:t>
            </w:r>
          </w:p>
        </w:tc>
      </w:tr>
      <w:tr w:rsidR="003B7B82" w:rsidRPr="003B7B82" w14:paraId="6A78359E" w14:textId="77777777" w:rsidTr="003B7B82">
        <w:trPr>
          <w:trHeight w:val="267"/>
          <w:jc w:val="center"/>
        </w:trPr>
        <w:tc>
          <w:tcPr>
            <w:tcW w:w="608" w:type="dxa"/>
            <w:tcBorders>
              <w:top w:val="single" w:sz="4" w:space="0" w:color="000000"/>
              <w:left w:val="single" w:sz="4" w:space="0" w:color="000000"/>
              <w:bottom w:val="single" w:sz="4" w:space="0" w:color="000000"/>
              <w:right w:val="single" w:sz="4" w:space="0" w:color="000000"/>
            </w:tcBorders>
          </w:tcPr>
          <w:p w14:paraId="66936AEE"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187</w:t>
            </w:r>
          </w:p>
        </w:tc>
        <w:tc>
          <w:tcPr>
            <w:tcW w:w="2190" w:type="dxa"/>
            <w:tcBorders>
              <w:top w:val="single" w:sz="4" w:space="0" w:color="000000"/>
              <w:left w:val="single" w:sz="4" w:space="0" w:color="000000"/>
              <w:bottom w:val="single" w:sz="4" w:space="0" w:color="000000"/>
              <w:right w:val="single" w:sz="4" w:space="0" w:color="000000"/>
            </w:tcBorders>
          </w:tcPr>
          <w:p w14:paraId="407A27B8"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Задачи на переливание</w:t>
            </w:r>
          </w:p>
        </w:tc>
        <w:tc>
          <w:tcPr>
            <w:tcW w:w="630" w:type="dxa"/>
            <w:tcBorders>
              <w:top w:val="single" w:sz="4" w:space="0" w:color="000000"/>
              <w:left w:val="single" w:sz="4" w:space="0" w:color="000000"/>
              <w:bottom w:val="single" w:sz="4" w:space="0" w:color="000000"/>
              <w:right w:val="single" w:sz="4" w:space="0" w:color="000000"/>
            </w:tcBorders>
          </w:tcPr>
          <w:p w14:paraId="29528FF8"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60" w:type="dxa"/>
            <w:tcBorders>
              <w:top w:val="single" w:sz="4" w:space="0" w:color="000000"/>
              <w:left w:val="single" w:sz="4" w:space="0" w:color="000000"/>
              <w:bottom w:val="single" w:sz="4" w:space="0" w:color="000000"/>
              <w:right w:val="single" w:sz="4" w:space="0" w:color="000000"/>
            </w:tcBorders>
          </w:tcPr>
          <w:p w14:paraId="5F69D39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w:t>
            </w:r>
          </w:p>
          <w:p w14:paraId="79E63D89" w14:textId="77777777" w:rsidR="003B7B82" w:rsidRPr="003B7B82" w:rsidRDefault="003B7B82" w:rsidP="003B7B82">
            <w:pPr>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lang w:eastAsia="ru-RU"/>
              </w:rPr>
              <w:t xml:space="preserve">обсуждение алгоритмов решения задач </w:t>
            </w:r>
            <w:r w:rsidRPr="003B7B82">
              <w:rPr>
                <w:rFonts w:ascii="Times New Roman" w:eastAsia="Times New Roman" w:hAnsi="Times New Roman" w:cs="Times New Roman"/>
                <w:sz w:val="20"/>
                <w:szCs w:val="20"/>
              </w:rPr>
              <w:t>на переливание.</w:t>
            </w:r>
          </w:p>
          <w:p w14:paraId="10D3A52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rPr>
              <w:t>Индивидуальная – решение задач на переливание.</w:t>
            </w:r>
          </w:p>
          <w:p w14:paraId="2272E6A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14:paraId="2D06DA86"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Осваивают алгоритмы, решают задачи</w:t>
            </w:r>
          </w:p>
        </w:tc>
        <w:tc>
          <w:tcPr>
            <w:tcW w:w="2126" w:type="dxa"/>
            <w:tcBorders>
              <w:top w:val="single" w:sz="4" w:space="0" w:color="000000"/>
              <w:left w:val="single" w:sz="4" w:space="0" w:color="000000"/>
              <w:bottom w:val="single" w:sz="4" w:space="0" w:color="000000"/>
              <w:right w:val="single" w:sz="4" w:space="0" w:color="000000"/>
            </w:tcBorders>
          </w:tcPr>
          <w:p w14:paraId="7AFA225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наиболее заметные достижения, проявляют устойчивый  и широкий интерес к предмету, адекватно  оценивают свою учебную деятельность.</w:t>
            </w:r>
          </w:p>
        </w:tc>
        <w:tc>
          <w:tcPr>
            <w:tcW w:w="3026" w:type="dxa"/>
            <w:tcBorders>
              <w:top w:val="single" w:sz="4" w:space="0" w:color="000000"/>
              <w:left w:val="single" w:sz="4" w:space="0" w:color="000000"/>
              <w:bottom w:val="single" w:sz="4" w:space="0" w:color="000000"/>
              <w:right w:val="single" w:sz="4" w:space="0" w:color="000000"/>
            </w:tcBorders>
          </w:tcPr>
          <w:p w14:paraId="69035CE2"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sz w:val="20"/>
                <w:szCs w:val="20"/>
                <w:u w:val="single"/>
                <w:lang w:eastAsia="zh-CN"/>
              </w:rPr>
              <w:t>Регулятивные</w:t>
            </w:r>
            <w:r w:rsidRPr="003B7B82">
              <w:rPr>
                <w:rFonts w:ascii="Times New Roman" w:eastAsia="Times New Roman" w:hAnsi="Times New Roman" w:cs="Times New Roman"/>
                <w:sz w:val="20"/>
                <w:szCs w:val="20"/>
                <w:lang w:eastAsia="zh-CN"/>
              </w:rPr>
              <w:t xml:space="preserve">  - работают по составленному плану, используют основные и дополнительные средства.</w:t>
            </w:r>
          </w:p>
          <w:p w14:paraId="410F33D3"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делают предположения об информации, которая необходима для  решения учебной задачи.</w:t>
            </w:r>
          </w:p>
          <w:p w14:paraId="7F440AC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высказывать  свою точку зрения, приводя аргументы для ее обоснования.</w:t>
            </w:r>
          </w:p>
          <w:p w14:paraId="705F62E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p w14:paraId="1662A25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p w14:paraId="60FBD79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1688" w:type="dxa"/>
            <w:tcBorders>
              <w:top w:val="single" w:sz="4" w:space="0" w:color="000000"/>
              <w:left w:val="single" w:sz="4" w:space="0" w:color="000000"/>
              <w:bottom w:val="single" w:sz="4" w:space="0" w:color="000000"/>
              <w:right w:val="single" w:sz="4" w:space="0" w:color="000000"/>
            </w:tcBorders>
          </w:tcPr>
          <w:p w14:paraId="388BE90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51E58FB7" w14:textId="77777777" w:rsidTr="003B7B82">
        <w:trPr>
          <w:trHeight w:val="267"/>
          <w:jc w:val="center"/>
        </w:trPr>
        <w:tc>
          <w:tcPr>
            <w:tcW w:w="608" w:type="dxa"/>
            <w:tcBorders>
              <w:top w:val="single" w:sz="4" w:space="0" w:color="000000"/>
              <w:left w:val="single" w:sz="4" w:space="0" w:color="000000"/>
              <w:bottom w:val="single" w:sz="4" w:space="0" w:color="000000"/>
              <w:right w:val="single" w:sz="4" w:space="0" w:color="000000"/>
            </w:tcBorders>
          </w:tcPr>
          <w:p w14:paraId="20ADDA73"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188</w:t>
            </w:r>
          </w:p>
        </w:tc>
        <w:tc>
          <w:tcPr>
            <w:tcW w:w="2190" w:type="dxa"/>
            <w:tcBorders>
              <w:top w:val="single" w:sz="4" w:space="0" w:color="000000"/>
              <w:left w:val="single" w:sz="4" w:space="0" w:color="000000"/>
              <w:bottom w:val="single" w:sz="4" w:space="0" w:color="000000"/>
              <w:right w:val="single" w:sz="4" w:space="0" w:color="000000"/>
            </w:tcBorders>
          </w:tcPr>
          <w:p w14:paraId="48A21E68"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Решение задач на тему «Умножение и деление десятичных </w:t>
            </w:r>
            <w:r w:rsidRPr="003B7B82">
              <w:rPr>
                <w:rFonts w:ascii="Times New Roman" w:eastAsia="Times New Roman" w:hAnsi="Times New Roman" w:cs="Times New Roman"/>
                <w:sz w:val="24"/>
                <w:szCs w:val="24"/>
              </w:rPr>
              <w:lastRenderedPageBreak/>
              <w:t>дробей»</w:t>
            </w:r>
          </w:p>
        </w:tc>
        <w:tc>
          <w:tcPr>
            <w:tcW w:w="630" w:type="dxa"/>
            <w:tcBorders>
              <w:top w:val="single" w:sz="4" w:space="0" w:color="000000"/>
              <w:left w:val="single" w:sz="4" w:space="0" w:color="000000"/>
              <w:bottom w:val="single" w:sz="4" w:space="0" w:color="000000"/>
              <w:right w:val="single" w:sz="4" w:space="0" w:color="000000"/>
            </w:tcBorders>
          </w:tcPr>
          <w:p w14:paraId="0E755134"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1</w:t>
            </w:r>
          </w:p>
        </w:tc>
        <w:tc>
          <w:tcPr>
            <w:tcW w:w="3160" w:type="dxa"/>
            <w:tcBorders>
              <w:top w:val="single" w:sz="4" w:space="0" w:color="000000"/>
              <w:left w:val="single" w:sz="4" w:space="0" w:color="000000"/>
              <w:bottom w:val="single" w:sz="4" w:space="0" w:color="000000"/>
              <w:right w:val="single" w:sz="4" w:space="0" w:color="000000"/>
            </w:tcBorders>
          </w:tcPr>
          <w:p w14:paraId="45B8EE1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и объяснение, как ввести в микрокалькулятор число, выполнить действия.</w:t>
            </w:r>
          </w:p>
          <w:p w14:paraId="6291C22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Фронтальная -  чтение показаний </w:t>
            </w:r>
            <w:r w:rsidRPr="003B7B82">
              <w:rPr>
                <w:rFonts w:ascii="Times New Roman" w:eastAsia="Times New Roman" w:hAnsi="Times New Roman" w:cs="Times New Roman"/>
                <w:sz w:val="20"/>
                <w:szCs w:val="20"/>
                <w:lang w:eastAsia="ru-RU"/>
              </w:rPr>
              <w:lastRenderedPageBreak/>
              <w:t>на индикаторе, ввод чисел в микрокалькулятор.</w:t>
            </w:r>
          </w:p>
          <w:p w14:paraId="0CD2A3B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выполнение действий с помощью микрокалькулятора.</w:t>
            </w:r>
          </w:p>
        </w:tc>
        <w:tc>
          <w:tcPr>
            <w:tcW w:w="2126" w:type="dxa"/>
            <w:tcBorders>
              <w:top w:val="single" w:sz="4" w:space="0" w:color="000000"/>
              <w:left w:val="single" w:sz="4" w:space="0" w:color="000000"/>
              <w:bottom w:val="single" w:sz="4" w:space="0" w:color="000000"/>
              <w:right w:val="single" w:sz="4" w:space="0" w:color="000000"/>
            </w:tcBorders>
          </w:tcPr>
          <w:p w14:paraId="07E08BBD"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rPr>
              <w:lastRenderedPageBreak/>
              <w:t xml:space="preserve">Выполняют все действия с десятичными дробями. Находят неизвестные </w:t>
            </w:r>
            <w:r w:rsidRPr="003B7B82">
              <w:rPr>
                <w:rFonts w:ascii="Times New Roman" w:eastAsia="Times New Roman" w:hAnsi="Times New Roman" w:cs="Times New Roman"/>
                <w:sz w:val="20"/>
                <w:szCs w:val="20"/>
              </w:rPr>
              <w:lastRenderedPageBreak/>
              <w:t>компоненты умножения и деления</w:t>
            </w:r>
          </w:p>
        </w:tc>
        <w:tc>
          <w:tcPr>
            <w:tcW w:w="2126" w:type="dxa"/>
            <w:tcBorders>
              <w:top w:val="single" w:sz="4" w:space="0" w:color="000000"/>
              <w:left w:val="single" w:sz="4" w:space="0" w:color="000000"/>
              <w:bottom w:val="single" w:sz="4" w:space="0" w:color="000000"/>
              <w:right w:val="single" w:sz="4" w:space="0" w:color="000000"/>
            </w:tcBorders>
          </w:tcPr>
          <w:p w14:paraId="4C5D91B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Объясняют себе свои наиболее заметные достижения.</w:t>
            </w:r>
          </w:p>
        </w:tc>
        <w:tc>
          <w:tcPr>
            <w:tcW w:w="3026" w:type="dxa"/>
            <w:tcBorders>
              <w:top w:val="single" w:sz="4" w:space="0" w:color="000000"/>
              <w:left w:val="single" w:sz="4" w:space="0" w:color="000000"/>
              <w:bottom w:val="single" w:sz="4" w:space="0" w:color="000000"/>
              <w:right w:val="single" w:sz="4" w:space="0" w:color="000000"/>
            </w:tcBorders>
          </w:tcPr>
          <w:p w14:paraId="3CAC4BA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понимают причины неуспеха и находят способы выхода из данной ситуации.</w:t>
            </w:r>
          </w:p>
          <w:p w14:paraId="38DF69F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xml:space="preserve">– делают </w:t>
            </w:r>
            <w:r w:rsidRPr="003B7B82">
              <w:rPr>
                <w:rFonts w:ascii="Times New Roman" w:eastAsia="Times New Roman" w:hAnsi="Times New Roman" w:cs="Times New Roman"/>
                <w:sz w:val="20"/>
                <w:szCs w:val="20"/>
                <w:lang w:eastAsia="ru-RU"/>
              </w:rPr>
              <w:lastRenderedPageBreak/>
              <w:t>предположения об информации, нужной для решения задач.</w:t>
            </w:r>
          </w:p>
          <w:p w14:paraId="6DF1CF5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Коммуникативные</w:t>
            </w:r>
            <w:r w:rsidRPr="003B7B82">
              <w:rPr>
                <w:rFonts w:ascii="Times New Roman" w:eastAsia="Times New Roman" w:hAnsi="Times New Roman" w:cs="Times New Roman"/>
                <w:sz w:val="20"/>
                <w:szCs w:val="20"/>
                <w:lang w:eastAsia="ru-RU"/>
              </w:rPr>
              <w:t xml:space="preserve">  – умеют критично относиться к  своему мнению.</w:t>
            </w:r>
          </w:p>
          <w:p w14:paraId="70AC6B4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p w14:paraId="219BD2C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p w14:paraId="71F1728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1688" w:type="dxa"/>
            <w:tcBorders>
              <w:top w:val="single" w:sz="4" w:space="0" w:color="000000"/>
              <w:left w:val="single" w:sz="4" w:space="0" w:color="000000"/>
              <w:bottom w:val="single" w:sz="4" w:space="0" w:color="000000"/>
              <w:right w:val="single" w:sz="4" w:space="0" w:color="000000"/>
            </w:tcBorders>
          </w:tcPr>
          <w:p w14:paraId="56C4AB1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Самостоятельная работа.</w:t>
            </w:r>
          </w:p>
        </w:tc>
      </w:tr>
      <w:tr w:rsidR="003B7B82" w:rsidRPr="003B7B82" w14:paraId="5B87CE18" w14:textId="77777777" w:rsidTr="003B7B82">
        <w:trPr>
          <w:trHeight w:val="267"/>
          <w:jc w:val="center"/>
        </w:trPr>
        <w:tc>
          <w:tcPr>
            <w:tcW w:w="608" w:type="dxa"/>
            <w:tcBorders>
              <w:top w:val="single" w:sz="4" w:space="0" w:color="000000"/>
              <w:left w:val="single" w:sz="4" w:space="0" w:color="000000"/>
              <w:bottom w:val="single" w:sz="4" w:space="0" w:color="000000"/>
              <w:right w:val="single" w:sz="4" w:space="0" w:color="000000"/>
            </w:tcBorders>
          </w:tcPr>
          <w:p w14:paraId="6EC735F2"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189</w:t>
            </w:r>
          </w:p>
        </w:tc>
        <w:tc>
          <w:tcPr>
            <w:tcW w:w="2190" w:type="dxa"/>
            <w:tcBorders>
              <w:top w:val="single" w:sz="4" w:space="0" w:color="000000"/>
              <w:left w:val="single" w:sz="4" w:space="0" w:color="000000"/>
              <w:bottom w:val="single" w:sz="4" w:space="0" w:color="000000"/>
              <w:right w:val="single" w:sz="4" w:space="0" w:color="000000"/>
            </w:tcBorders>
          </w:tcPr>
          <w:p w14:paraId="6B6D7647" w14:textId="77777777" w:rsidR="003B7B82" w:rsidRPr="003B7B82" w:rsidRDefault="003B7B82" w:rsidP="003B7B82">
            <w:pPr>
              <w:rPr>
                <w:rFonts w:ascii="Times New Roman" w:eastAsia="Times New Roman" w:hAnsi="Times New Roman" w:cs="Times New Roman"/>
                <w:b/>
                <w:sz w:val="24"/>
                <w:szCs w:val="24"/>
              </w:rPr>
            </w:pPr>
            <w:r w:rsidRPr="003B7B82">
              <w:rPr>
                <w:rFonts w:ascii="Times New Roman" w:eastAsia="Times New Roman" w:hAnsi="Times New Roman" w:cs="Times New Roman"/>
                <w:b/>
                <w:sz w:val="24"/>
                <w:szCs w:val="24"/>
              </w:rPr>
              <w:t>Контрольная работа №11 «Умножение и деление десятичных дробей»</w:t>
            </w:r>
          </w:p>
        </w:tc>
        <w:tc>
          <w:tcPr>
            <w:tcW w:w="630" w:type="dxa"/>
            <w:tcBorders>
              <w:top w:val="single" w:sz="4" w:space="0" w:color="000000"/>
              <w:left w:val="single" w:sz="4" w:space="0" w:color="000000"/>
              <w:bottom w:val="single" w:sz="4" w:space="0" w:color="000000"/>
              <w:right w:val="single" w:sz="4" w:space="0" w:color="000000"/>
            </w:tcBorders>
          </w:tcPr>
          <w:p w14:paraId="615F7B40"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60" w:type="dxa"/>
            <w:tcBorders>
              <w:top w:val="single" w:sz="4" w:space="0" w:color="000000"/>
              <w:left w:val="single" w:sz="4" w:space="0" w:color="000000"/>
              <w:bottom w:val="single" w:sz="4" w:space="0" w:color="000000"/>
              <w:right w:val="single" w:sz="4" w:space="0" w:color="000000"/>
            </w:tcBorders>
          </w:tcPr>
          <w:p w14:paraId="2708310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Решение контрольной работы. </w:t>
            </w:r>
          </w:p>
        </w:tc>
        <w:tc>
          <w:tcPr>
            <w:tcW w:w="2126" w:type="dxa"/>
            <w:tcBorders>
              <w:top w:val="single" w:sz="4" w:space="0" w:color="000000"/>
              <w:left w:val="single" w:sz="4" w:space="0" w:color="000000"/>
              <w:bottom w:val="single" w:sz="4" w:space="0" w:color="000000"/>
              <w:right w:val="single" w:sz="4" w:space="0" w:color="000000"/>
            </w:tcBorders>
          </w:tcPr>
          <w:p w14:paraId="004D86C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Используют разные приемы проверки правильности ответа</w:t>
            </w:r>
          </w:p>
        </w:tc>
        <w:tc>
          <w:tcPr>
            <w:tcW w:w="2126" w:type="dxa"/>
            <w:tcBorders>
              <w:top w:val="single" w:sz="4" w:space="0" w:color="000000"/>
              <w:left w:val="single" w:sz="4" w:space="0" w:color="000000"/>
              <w:bottom w:val="single" w:sz="4" w:space="0" w:color="000000"/>
              <w:right w:val="single" w:sz="4" w:space="0" w:color="000000"/>
            </w:tcBorders>
          </w:tcPr>
          <w:p w14:paraId="3939353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себе свои наиболее заметные достижения, дают адекватную оценку результатам своей учебной деятельности.</w:t>
            </w:r>
          </w:p>
        </w:tc>
        <w:tc>
          <w:tcPr>
            <w:tcW w:w="3026" w:type="dxa"/>
            <w:tcBorders>
              <w:top w:val="single" w:sz="4" w:space="0" w:color="000000"/>
              <w:left w:val="single" w:sz="4" w:space="0" w:color="000000"/>
              <w:bottom w:val="single" w:sz="4" w:space="0" w:color="000000"/>
              <w:right w:val="single" w:sz="4" w:space="0" w:color="000000"/>
            </w:tcBorders>
          </w:tcPr>
          <w:p w14:paraId="62BBA1E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понимают причины неуспеха и находят способы выхода из данной ситуации.</w:t>
            </w:r>
          </w:p>
          <w:p w14:paraId="533DF24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делают предположения об информации, нужной для решения задач.</w:t>
            </w:r>
          </w:p>
          <w:p w14:paraId="0A83865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Коммуникативные</w:t>
            </w:r>
            <w:r w:rsidRPr="003B7B82">
              <w:rPr>
                <w:rFonts w:ascii="Times New Roman" w:eastAsia="Times New Roman" w:hAnsi="Times New Roman" w:cs="Times New Roman"/>
                <w:sz w:val="20"/>
                <w:szCs w:val="20"/>
                <w:lang w:eastAsia="ru-RU"/>
              </w:rPr>
              <w:t xml:space="preserve">  – умеют критично относиться к  своему мнению.</w:t>
            </w:r>
          </w:p>
          <w:p w14:paraId="72C4E86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p w14:paraId="0714B7D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p w14:paraId="40DDC03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1688" w:type="dxa"/>
            <w:tcBorders>
              <w:top w:val="single" w:sz="4" w:space="0" w:color="000000"/>
              <w:left w:val="single" w:sz="4" w:space="0" w:color="000000"/>
              <w:bottom w:val="single" w:sz="4" w:space="0" w:color="000000"/>
              <w:right w:val="single" w:sz="4" w:space="0" w:color="000000"/>
            </w:tcBorders>
          </w:tcPr>
          <w:p w14:paraId="16231921"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color w:val="000000"/>
                <w:sz w:val="20"/>
                <w:szCs w:val="20"/>
                <w:lang w:eastAsia="ru-RU"/>
              </w:rPr>
              <w:t>Контрольная работа</w:t>
            </w:r>
          </w:p>
        </w:tc>
      </w:tr>
    </w:tbl>
    <w:p w14:paraId="03FA5706" w14:textId="77777777" w:rsidR="003B7B82" w:rsidRPr="003B7B82" w:rsidRDefault="003B7B82" w:rsidP="003B7B82">
      <w:pPr>
        <w:spacing w:after="0" w:line="240" w:lineRule="auto"/>
        <w:ind w:left="1440"/>
        <w:rPr>
          <w:rFonts w:ascii="Times New Roman" w:eastAsia="Calibri" w:hAnsi="Times New Roman" w:cs="Times New Roman"/>
          <w:b/>
          <w:sz w:val="32"/>
          <w:szCs w:val="32"/>
          <w:lang w:eastAsia="ru-RU"/>
        </w:rPr>
      </w:pPr>
    </w:p>
    <w:p w14:paraId="35E92EA9" w14:textId="77777777" w:rsidR="003B7B82" w:rsidRPr="003B7B82" w:rsidRDefault="003B7B82" w:rsidP="003B7B82">
      <w:pPr>
        <w:numPr>
          <w:ilvl w:val="0"/>
          <w:numId w:val="72"/>
        </w:numPr>
        <w:spacing w:after="0" w:line="240" w:lineRule="auto"/>
        <w:jc w:val="center"/>
        <w:rPr>
          <w:rFonts w:ascii="Times New Roman" w:eastAsia="Calibri" w:hAnsi="Times New Roman" w:cs="Times New Roman"/>
          <w:b/>
          <w:sz w:val="32"/>
          <w:szCs w:val="32"/>
          <w:lang w:eastAsia="ru-RU"/>
        </w:rPr>
      </w:pPr>
      <w:r w:rsidRPr="003B7B82">
        <w:rPr>
          <w:rFonts w:ascii="Times New Roman" w:eastAsia="Calibri" w:hAnsi="Times New Roman" w:cs="Times New Roman"/>
          <w:b/>
          <w:sz w:val="32"/>
          <w:szCs w:val="32"/>
          <w:lang w:eastAsia="ru-RU"/>
        </w:rPr>
        <w:t>Инструменты для вычислений и измерений – 22 часа.</w:t>
      </w:r>
    </w:p>
    <w:p w14:paraId="4DAFED0C" w14:textId="77777777" w:rsidR="003B7B82" w:rsidRPr="003B7B82" w:rsidRDefault="003B7B82" w:rsidP="003B7B82">
      <w:pPr>
        <w:spacing w:after="0" w:line="240" w:lineRule="auto"/>
        <w:ind w:left="1440"/>
        <w:rPr>
          <w:rFonts w:ascii="Times New Roman" w:eastAsia="Calibri" w:hAnsi="Times New Roman" w:cs="Times New Roman"/>
          <w:b/>
          <w:sz w:val="32"/>
          <w:szCs w:val="32"/>
          <w:lang w:eastAsia="ru-RU"/>
        </w:rPr>
      </w:pPr>
    </w:p>
    <w:tbl>
      <w:tblPr>
        <w:tblW w:w="155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2224"/>
        <w:gridCol w:w="614"/>
        <w:gridCol w:w="3119"/>
        <w:gridCol w:w="2126"/>
        <w:gridCol w:w="2126"/>
        <w:gridCol w:w="2994"/>
        <w:gridCol w:w="1698"/>
      </w:tblGrid>
      <w:tr w:rsidR="003B7B82" w:rsidRPr="003B7B82" w14:paraId="647DD477"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7125D586"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190</w:t>
            </w:r>
          </w:p>
        </w:tc>
        <w:tc>
          <w:tcPr>
            <w:tcW w:w="2224" w:type="dxa"/>
            <w:tcBorders>
              <w:top w:val="single" w:sz="4" w:space="0" w:color="000000"/>
              <w:left w:val="single" w:sz="4" w:space="0" w:color="000000"/>
              <w:bottom w:val="single" w:sz="4" w:space="0" w:color="000000"/>
              <w:right w:val="single" w:sz="4" w:space="0" w:color="000000"/>
            </w:tcBorders>
          </w:tcPr>
          <w:p w14:paraId="537D72A9" w14:textId="77777777" w:rsidR="003B7B82" w:rsidRPr="003B7B82" w:rsidRDefault="003B7B82" w:rsidP="003B7B82">
            <w:pPr>
              <w:jc w:val="both"/>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Микрокалькулятор</w:t>
            </w:r>
          </w:p>
        </w:tc>
        <w:tc>
          <w:tcPr>
            <w:tcW w:w="614" w:type="dxa"/>
            <w:tcBorders>
              <w:top w:val="single" w:sz="4" w:space="0" w:color="000000"/>
              <w:left w:val="single" w:sz="4" w:space="0" w:color="000000"/>
              <w:bottom w:val="single" w:sz="4" w:space="0" w:color="000000"/>
              <w:right w:val="single" w:sz="4" w:space="0" w:color="000000"/>
            </w:tcBorders>
          </w:tcPr>
          <w:p w14:paraId="0EA49656"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5B282C0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и объяснение, как ввести в микрокалькулятор число, выполнить действия.</w:t>
            </w:r>
          </w:p>
          <w:p w14:paraId="2F2DA04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чтение показаний на индикаторе, ввод чисел в микрокалькулятор.</w:t>
            </w:r>
          </w:p>
          <w:p w14:paraId="046B4D5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выполнение действий с помощью микрокалькулятора.</w:t>
            </w:r>
          </w:p>
        </w:tc>
        <w:tc>
          <w:tcPr>
            <w:tcW w:w="2126" w:type="dxa"/>
            <w:tcBorders>
              <w:top w:val="single" w:sz="4" w:space="0" w:color="000000"/>
              <w:left w:val="single" w:sz="4" w:space="0" w:color="000000"/>
              <w:bottom w:val="single" w:sz="4" w:space="0" w:color="000000"/>
              <w:right w:val="single" w:sz="4" w:space="0" w:color="000000"/>
            </w:tcBorders>
          </w:tcPr>
          <w:p w14:paraId="2382D242"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rPr>
              <w:t>Выполняют арифметические действия с помощью микрокалькулятора.</w:t>
            </w:r>
          </w:p>
        </w:tc>
        <w:tc>
          <w:tcPr>
            <w:tcW w:w="2126" w:type="dxa"/>
            <w:tcBorders>
              <w:top w:val="single" w:sz="4" w:space="0" w:color="000000"/>
              <w:left w:val="single" w:sz="4" w:space="0" w:color="000000"/>
              <w:bottom w:val="single" w:sz="4" w:space="0" w:color="000000"/>
              <w:right w:val="single" w:sz="4" w:space="0" w:color="000000"/>
            </w:tcBorders>
          </w:tcPr>
          <w:p w14:paraId="6CC8E4A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устойчивый интерес к способам решения новых учебных задач, понимают причины успеха в своей учебной деятельности, дают адекватную оценку результатам своей учебной деятельности.</w:t>
            </w:r>
          </w:p>
        </w:tc>
        <w:tc>
          <w:tcPr>
            <w:tcW w:w="2994" w:type="dxa"/>
            <w:tcBorders>
              <w:top w:val="single" w:sz="4" w:space="0" w:color="000000"/>
              <w:left w:val="single" w:sz="4" w:space="0" w:color="000000"/>
              <w:bottom w:val="single" w:sz="4" w:space="0" w:color="000000"/>
              <w:right w:val="single" w:sz="4" w:space="0" w:color="000000"/>
            </w:tcBorders>
          </w:tcPr>
          <w:p w14:paraId="71F98B4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составляют план выполнения задач,  решения проблем творческого и поискового характера.</w:t>
            </w:r>
          </w:p>
          <w:p w14:paraId="0D5FFE54"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 xml:space="preserve">Познавательные </w:t>
            </w:r>
            <w:r w:rsidRPr="003B7B82">
              <w:rPr>
                <w:rFonts w:ascii="Times New Roman" w:eastAsia="Times New Roman" w:hAnsi="Times New Roman" w:cs="Times New Roman"/>
                <w:bCs/>
                <w:iCs/>
                <w:sz w:val="20"/>
                <w:szCs w:val="20"/>
                <w:lang w:eastAsia="zh-CN"/>
              </w:rPr>
              <w:t>–  делают предположения о информации, необходимой для решения задания.</w:t>
            </w:r>
          </w:p>
          <w:p w14:paraId="36AC9B88"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взглянуть на ситуацию с иной позиции и договориться с людьми иных позиций.</w:t>
            </w:r>
          </w:p>
        </w:tc>
        <w:tc>
          <w:tcPr>
            <w:tcW w:w="1698" w:type="dxa"/>
            <w:tcBorders>
              <w:top w:val="single" w:sz="4" w:space="0" w:color="000000"/>
              <w:left w:val="single" w:sz="4" w:space="0" w:color="000000"/>
              <w:bottom w:val="single" w:sz="4" w:space="0" w:color="000000"/>
              <w:right w:val="single" w:sz="4" w:space="0" w:color="000000"/>
            </w:tcBorders>
          </w:tcPr>
          <w:p w14:paraId="16D7810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6CE325EB"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4A4CBAC9"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191</w:t>
            </w:r>
          </w:p>
        </w:tc>
        <w:tc>
          <w:tcPr>
            <w:tcW w:w="2224" w:type="dxa"/>
            <w:tcBorders>
              <w:top w:val="single" w:sz="4" w:space="0" w:color="000000"/>
              <w:left w:val="single" w:sz="4" w:space="0" w:color="000000"/>
              <w:bottom w:val="single" w:sz="4" w:space="0" w:color="000000"/>
              <w:right w:val="single" w:sz="4" w:space="0" w:color="000000"/>
            </w:tcBorders>
          </w:tcPr>
          <w:p w14:paraId="7CA69DE3" w14:textId="77777777" w:rsidR="003B7B82" w:rsidRPr="003B7B82" w:rsidRDefault="003B7B82" w:rsidP="003B7B82">
            <w:pPr>
              <w:jc w:val="both"/>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Нахождение значения выражений с помощью </w:t>
            </w:r>
            <w:r w:rsidRPr="003B7B82">
              <w:rPr>
                <w:rFonts w:ascii="Times New Roman" w:eastAsia="Times New Roman" w:hAnsi="Times New Roman" w:cs="Times New Roman"/>
                <w:sz w:val="24"/>
                <w:szCs w:val="24"/>
              </w:rPr>
              <w:lastRenderedPageBreak/>
              <w:t>микрокалькулятора</w:t>
            </w:r>
          </w:p>
        </w:tc>
        <w:tc>
          <w:tcPr>
            <w:tcW w:w="614" w:type="dxa"/>
            <w:tcBorders>
              <w:top w:val="single" w:sz="4" w:space="0" w:color="000000"/>
              <w:left w:val="single" w:sz="4" w:space="0" w:color="000000"/>
              <w:bottom w:val="single" w:sz="4" w:space="0" w:color="000000"/>
              <w:right w:val="single" w:sz="4" w:space="0" w:color="000000"/>
            </w:tcBorders>
          </w:tcPr>
          <w:p w14:paraId="1F040ABF"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1</w:t>
            </w:r>
          </w:p>
        </w:tc>
        <w:tc>
          <w:tcPr>
            <w:tcW w:w="3119" w:type="dxa"/>
            <w:tcBorders>
              <w:top w:val="single" w:sz="4" w:space="0" w:color="000000"/>
              <w:left w:val="single" w:sz="4" w:space="0" w:color="000000"/>
              <w:bottom w:val="single" w:sz="4" w:space="0" w:color="000000"/>
              <w:right w:val="single" w:sz="4" w:space="0" w:color="000000"/>
            </w:tcBorders>
          </w:tcPr>
          <w:p w14:paraId="791D0FD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вычисления  письменно и проверка на микрокалькуляторе.</w:t>
            </w:r>
          </w:p>
          <w:p w14:paraId="6AF5656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Индивидуальная -  нахождение значения выражения  с помощью </w:t>
            </w:r>
            <w:r w:rsidRPr="003B7B82">
              <w:rPr>
                <w:rFonts w:ascii="Times New Roman" w:eastAsia="Times New Roman" w:hAnsi="Times New Roman" w:cs="Times New Roman"/>
                <w:sz w:val="20"/>
                <w:szCs w:val="20"/>
                <w:lang w:eastAsia="ru-RU"/>
              </w:rPr>
              <w:lastRenderedPageBreak/>
              <w:t>микрокалькулятора.</w:t>
            </w:r>
          </w:p>
        </w:tc>
        <w:tc>
          <w:tcPr>
            <w:tcW w:w="2126" w:type="dxa"/>
            <w:tcBorders>
              <w:top w:val="single" w:sz="4" w:space="0" w:color="000000"/>
              <w:left w:val="single" w:sz="4" w:space="0" w:color="000000"/>
              <w:bottom w:val="single" w:sz="4" w:space="0" w:color="000000"/>
              <w:right w:val="single" w:sz="4" w:space="0" w:color="000000"/>
            </w:tcBorders>
          </w:tcPr>
          <w:p w14:paraId="633FE02E"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lastRenderedPageBreak/>
              <w:t xml:space="preserve">Составляют программу вычислений. Выполняют вычисления по предложенным </w:t>
            </w:r>
            <w:r w:rsidRPr="003B7B82">
              <w:rPr>
                <w:rFonts w:ascii="Times New Roman" w:eastAsia="Times New Roman" w:hAnsi="Times New Roman" w:cs="Times New Roman"/>
                <w:sz w:val="20"/>
                <w:szCs w:val="20"/>
              </w:rPr>
              <w:lastRenderedPageBreak/>
              <w:t>схемам</w:t>
            </w:r>
          </w:p>
        </w:tc>
        <w:tc>
          <w:tcPr>
            <w:tcW w:w="2126" w:type="dxa"/>
            <w:tcBorders>
              <w:top w:val="single" w:sz="4" w:space="0" w:color="000000"/>
              <w:left w:val="single" w:sz="4" w:space="0" w:color="000000"/>
              <w:bottom w:val="single" w:sz="4" w:space="0" w:color="000000"/>
              <w:right w:val="single" w:sz="4" w:space="0" w:color="000000"/>
            </w:tcBorders>
          </w:tcPr>
          <w:p w14:paraId="248834B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 xml:space="preserve">Объясняют самому себе свои наиболее заметные достижения, дают адекватную оценку результатам своей </w:t>
            </w:r>
            <w:r w:rsidRPr="003B7B82">
              <w:rPr>
                <w:rFonts w:ascii="Times New Roman" w:eastAsia="Times New Roman" w:hAnsi="Times New Roman" w:cs="Times New Roman"/>
                <w:sz w:val="20"/>
                <w:szCs w:val="20"/>
                <w:lang w:eastAsia="ru-RU"/>
              </w:rPr>
              <w:lastRenderedPageBreak/>
              <w:t>учебной деятельности.</w:t>
            </w:r>
          </w:p>
        </w:tc>
        <w:tc>
          <w:tcPr>
            <w:tcW w:w="2994" w:type="dxa"/>
            <w:tcBorders>
              <w:top w:val="single" w:sz="4" w:space="0" w:color="000000"/>
              <w:left w:val="single" w:sz="4" w:space="0" w:color="000000"/>
              <w:bottom w:val="single" w:sz="4" w:space="0" w:color="000000"/>
              <w:right w:val="single" w:sz="4" w:space="0" w:color="000000"/>
            </w:tcBorders>
          </w:tcPr>
          <w:p w14:paraId="185BB29E"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sz w:val="20"/>
                <w:szCs w:val="20"/>
                <w:u w:val="single"/>
                <w:lang w:eastAsia="zh-CN"/>
              </w:rPr>
              <w:lastRenderedPageBreak/>
              <w:t>Регулятивные</w:t>
            </w:r>
            <w:r w:rsidRPr="003B7B82">
              <w:rPr>
                <w:rFonts w:ascii="Times New Roman" w:eastAsia="Times New Roman" w:hAnsi="Times New Roman" w:cs="Times New Roman"/>
                <w:sz w:val="20"/>
                <w:szCs w:val="20"/>
                <w:lang w:eastAsia="zh-CN"/>
              </w:rPr>
              <w:t xml:space="preserve">  - работают по составленному плану, используют основные и дополнительные средства.</w:t>
            </w:r>
          </w:p>
          <w:p w14:paraId="10E01238"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 xml:space="preserve">Познавательные </w:t>
            </w:r>
            <w:r w:rsidRPr="003B7B82">
              <w:rPr>
                <w:rFonts w:ascii="Times New Roman" w:eastAsia="Times New Roman" w:hAnsi="Times New Roman" w:cs="Times New Roman"/>
                <w:bCs/>
                <w:iCs/>
                <w:sz w:val="20"/>
                <w:szCs w:val="20"/>
                <w:lang w:eastAsia="zh-CN"/>
              </w:rPr>
              <w:t xml:space="preserve">– делают предположения об информации, </w:t>
            </w:r>
            <w:r w:rsidRPr="003B7B82">
              <w:rPr>
                <w:rFonts w:ascii="Times New Roman" w:eastAsia="Times New Roman" w:hAnsi="Times New Roman" w:cs="Times New Roman"/>
                <w:bCs/>
                <w:iCs/>
                <w:sz w:val="20"/>
                <w:szCs w:val="20"/>
                <w:lang w:eastAsia="zh-CN"/>
              </w:rPr>
              <w:lastRenderedPageBreak/>
              <w:t>которая необходима для  решения учебной задачи.</w:t>
            </w:r>
          </w:p>
          <w:p w14:paraId="7F27B85F"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высказывать  свою точку зрения, приводя аргументы для ее обоснования.</w:t>
            </w:r>
          </w:p>
        </w:tc>
        <w:tc>
          <w:tcPr>
            <w:tcW w:w="1698" w:type="dxa"/>
            <w:tcBorders>
              <w:top w:val="single" w:sz="4" w:space="0" w:color="000000"/>
              <w:left w:val="single" w:sz="4" w:space="0" w:color="000000"/>
              <w:bottom w:val="single" w:sz="4" w:space="0" w:color="000000"/>
              <w:right w:val="single" w:sz="4" w:space="0" w:color="000000"/>
            </w:tcBorders>
          </w:tcPr>
          <w:p w14:paraId="31D9000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Самостоятельная работа.</w:t>
            </w:r>
          </w:p>
        </w:tc>
      </w:tr>
      <w:tr w:rsidR="003B7B82" w:rsidRPr="003B7B82" w14:paraId="37C4F58D"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6132A19A"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192</w:t>
            </w:r>
          </w:p>
        </w:tc>
        <w:tc>
          <w:tcPr>
            <w:tcW w:w="2224" w:type="dxa"/>
            <w:tcBorders>
              <w:top w:val="single" w:sz="4" w:space="0" w:color="000000"/>
              <w:left w:val="single" w:sz="4" w:space="0" w:color="000000"/>
              <w:bottom w:val="single" w:sz="4" w:space="0" w:color="000000"/>
              <w:right w:val="single" w:sz="4" w:space="0" w:color="000000"/>
            </w:tcBorders>
          </w:tcPr>
          <w:p w14:paraId="6E6E8D40"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Проценты</w:t>
            </w:r>
          </w:p>
        </w:tc>
        <w:tc>
          <w:tcPr>
            <w:tcW w:w="614" w:type="dxa"/>
            <w:tcBorders>
              <w:top w:val="single" w:sz="4" w:space="0" w:color="000000"/>
              <w:left w:val="single" w:sz="4" w:space="0" w:color="000000"/>
              <w:bottom w:val="single" w:sz="4" w:space="0" w:color="000000"/>
              <w:right w:val="single" w:sz="4" w:space="0" w:color="000000"/>
            </w:tcBorders>
          </w:tcPr>
          <w:p w14:paraId="222DB734"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4EDA0F8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вопросов,  что называют процентом; как обратить дробь в проценты и наоборот.</w:t>
            </w:r>
          </w:p>
          <w:p w14:paraId="1E93368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запись процентов в виде десятичной дроби.</w:t>
            </w:r>
          </w:p>
          <w:p w14:paraId="10A02D5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нахождение процента от числа.</w:t>
            </w:r>
          </w:p>
        </w:tc>
        <w:tc>
          <w:tcPr>
            <w:tcW w:w="2126" w:type="dxa"/>
            <w:tcBorders>
              <w:top w:val="single" w:sz="4" w:space="0" w:color="000000"/>
              <w:left w:val="single" w:sz="4" w:space="0" w:color="000000"/>
              <w:bottom w:val="single" w:sz="4" w:space="0" w:color="000000"/>
              <w:right w:val="single" w:sz="4" w:space="0" w:color="000000"/>
            </w:tcBorders>
          </w:tcPr>
          <w:p w14:paraId="6BF74674" w14:textId="77777777" w:rsidR="003B7B82" w:rsidRPr="003B7B82" w:rsidRDefault="003B7B82" w:rsidP="003B7B82">
            <w:pPr>
              <w:spacing w:after="0" w:line="240" w:lineRule="auto"/>
              <w:jc w:val="both"/>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Записывают десятичные дроби в виде процентов и наоборот.</w:t>
            </w:r>
          </w:p>
          <w:p w14:paraId="0856BBAB"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14:paraId="026A356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положительное отноше</w:t>
            </w:r>
            <w:r w:rsidRPr="003B7B82">
              <w:rPr>
                <w:rFonts w:ascii="Times New Roman" w:eastAsia="Times New Roman" w:hAnsi="Times New Roman" w:cs="Times New Roman"/>
                <w:sz w:val="20"/>
                <w:szCs w:val="20"/>
                <w:lang w:eastAsia="ru-RU"/>
              </w:rPr>
              <w:softHyphen/>
              <w:t>ние к урокам математики, широкий интерес к спо</w:t>
            </w:r>
            <w:r w:rsidRPr="003B7B82">
              <w:rPr>
                <w:rFonts w:ascii="Times New Roman" w:eastAsia="Times New Roman" w:hAnsi="Times New Roman" w:cs="Times New Roman"/>
                <w:sz w:val="20"/>
                <w:szCs w:val="20"/>
                <w:lang w:eastAsia="ru-RU"/>
              </w:rPr>
              <w:softHyphen/>
              <w:t>собам решения новых учебных задач, понимают причины успеха в своей учебной деятельности.</w:t>
            </w:r>
          </w:p>
        </w:tc>
        <w:tc>
          <w:tcPr>
            <w:tcW w:w="2994" w:type="dxa"/>
            <w:tcBorders>
              <w:top w:val="single" w:sz="4" w:space="0" w:color="000000"/>
              <w:left w:val="single" w:sz="4" w:space="0" w:color="000000"/>
              <w:bottom w:val="single" w:sz="4" w:space="0" w:color="000000"/>
              <w:right w:val="single" w:sz="4" w:space="0" w:color="000000"/>
            </w:tcBorders>
          </w:tcPr>
          <w:p w14:paraId="3F8FD004"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sz w:val="20"/>
                <w:szCs w:val="20"/>
                <w:u w:val="single"/>
                <w:lang w:eastAsia="zh-CN"/>
              </w:rPr>
              <w:t>Регулятивные</w:t>
            </w:r>
            <w:r w:rsidRPr="003B7B82">
              <w:rPr>
                <w:rFonts w:ascii="Times New Roman" w:eastAsia="Times New Roman" w:hAnsi="Times New Roman" w:cs="Times New Roman"/>
                <w:sz w:val="20"/>
                <w:szCs w:val="20"/>
                <w:lang w:eastAsia="zh-CN"/>
              </w:rPr>
              <w:t xml:space="preserve">  - в диалоге с учителем совершенствуют критерии оценки и пользуются ими в ходе оценки и самооценки.</w:t>
            </w:r>
          </w:p>
          <w:p w14:paraId="0B2BFF40" w14:textId="77777777" w:rsidR="003B7B82" w:rsidRPr="003B7B82" w:rsidRDefault="003B7B82" w:rsidP="003B7B82">
            <w:pPr>
              <w:spacing w:after="0" w:line="240" w:lineRule="auto"/>
              <w:rPr>
                <w:rFonts w:ascii="Times New Roman" w:eastAsia="Times New Roman" w:hAnsi="Times New Roman" w:cs="Times New Roman"/>
                <w:bCs/>
                <w:iCs/>
                <w:sz w:val="20"/>
                <w:szCs w:val="20"/>
                <w:lang w:eastAsia="ru-RU"/>
              </w:rPr>
            </w:pPr>
            <w:r w:rsidRPr="003B7B82">
              <w:rPr>
                <w:rFonts w:ascii="Times New Roman" w:eastAsia="Times New Roman" w:hAnsi="Times New Roman" w:cs="Times New Roman"/>
                <w:bCs/>
                <w:iCs/>
                <w:sz w:val="20"/>
                <w:szCs w:val="20"/>
                <w:u w:val="single"/>
                <w:lang w:eastAsia="ru-RU"/>
              </w:rPr>
              <w:t xml:space="preserve">Познавательные </w:t>
            </w:r>
            <w:r w:rsidRPr="003B7B82">
              <w:rPr>
                <w:rFonts w:ascii="Times New Roman" w:eastAsia="Times New Roman" w:hAnsi="Times New Roman" w:cs="Times New Roman"/>
                <w:bCs/>
                <w:iCs/>
                <w:sz w:val="20"/>
                <w:szCs w:val="20"/>
                <w:lang w:eastAsia="ru-RU"/>
              </w:rPr>
              <w:t>– записывают выводы в виде правил.</w:t>
            </w:r>
          </w:p>
          <w:p w14:paraId="31EC03E8"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оформлять свои мысли в устной и письменной речи с учетом речевых ситуаций.</w:t>
            </w:r>
          </w:p>
        </w:tc>
        <w:tc>
          <w:tcPr>
            <w:tcW w:w="1698" w:type="dxa"/>
            <w:tcBorders>
              <w:top w:val="single" w:sz="4" w:space="0" w:color="000000"/>
              <w:left w:val="single" w:sz="4" w:space="0" w:color="000000"/>
              <w:bottom w:val="single" w:sz="4" w:space="0" w:color="000000"/>
              <w:right w:val="single" w:sz="4" w:space="0" w:color="000000"/>
            </w:tcBorders>
          </w:tcPr>
          <w:p w14:paraId="465EA3F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3F86DAF3"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1A0CEC41"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193</w:t>
            </w:r>
          </w:p>
        </w:tc>
        <w:tc>
          <w:tcPr>
            <w:tcW w:w="2224" w:type="dxa"/>
            <w:tcBorders>
              <w:top w:val="single" w:sz="4" w:space="0" w:color="000000"/>
              <w:left w:val="single" w:sz="4" w:space="0" w:color="000000"/>
              <w:bottom w:val="single" w:sz="4" w:space="0" w:color="000000"/>
              <w:right w:val="single" w:sz="4" w:space="0" w:color="000000"/>
            </w:tcBorders>
          </w:tcPr>
          <w:p w14:paraId="7CD03EC5"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Нахождение процента от числа</w:t>
            </w:r>
          </w:p>
        </w:tc>
        <w:tc>
          <w:tcPr>
            <w:tcW w:w="614" w:type="dxa"/>
            <w:tcBorders>
              <w:top w:val="single" w:sz="4" w:space="0" w:color="000000"/>
              <w:left w:val="single" w:sz="4" w:space="0" w:color="000000"/>
              <w:bottom w:val="single" w:sz="4" w:space="0" w:color="000000"/>
              <w:right w:val="single" w:sz="4" w:space="0" w:color="000000"/>
            </w:tcBorders>
          </w:tcPr>
          <w:p w14:paraId="5C04FE81"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46A48D4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запись процентов в виде десятичной дроби и наоборот.</w:t>
            </w:r>
          </w:p>
          <w:p w14:paraId="31CCC4A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w:t>
            </w:r>
          </w:p>
        </w:tc>
        <w:tc>
          <w:tcPr>
            <w:tcW w:w="2126" w:type="dxa"/>
            <w:tcBorders>
              <w:top w:val="single" w:sz="4" w:space="0" w:color="000000"/>
              <w:left w:val="single" w:sz="4" w:space="0" w:color="000000"/>
              <w:bottom w:val="single" w:sz="4" w:space="0" w:color="000000"/>
              <w:right w:val="single" w:sz="4" w:space="0" w:color="000000"/>
            </w:tcBorders>
          </w:tcPr>
          <w:p w14:paraId="17A0BE58"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Находят несколько процентов от величины. Соотносят указанную часть площади различных фигур с процентами.</w:t>
            </w:r>
          </w:p>
        </w:tc>
        <w:tc>
          <w:tcPr>
            <w:tcW w:w="2126" w:type="dxa"/>
            <w:tcBorders>
              <w:top w:val="single" w:sz="4" w:space="0" w:color="000000"/>
              <w:left w:val="single" w:sz="4" w:space="0" w:color="000000"/>
              <w:bottom w:val="single" w:sz="4" w:space="0" w:color="000000"/>
              <w:right w:val="single" w:sz="4" w:space="0" w:color="000000"/>
            </w:tcBorders>
          </w:tcPr>
          <w:p w14:paraId="0CB2E5A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наиболее заметные достижения, дают адекватную оценку результатам своей учебной деятельности.</w:t>
            </w:r>
          </w:p>
        </w:tc>
        <w:tc>
          <w:tcPr>
            <w:tcW w:w="2994" w:type="dxa"/>
            <w:tcBorders>
              <w:top w:val="single" w:sz="4" w:space="0" w:color="000000"/>
              <w:left w:val="single" w:sz="4" w:space="0" w:color="000000"/>
              <w:bottom w:val="single" w:sz="4" w:space="0" w:color="000000"/>
              <w:right w:val="single" w:sz="4" w:space="0" w:color="000000"/>
            </w:tcBorders>
          </w:tcPr>
          <w:p w14:paraId="461FF2A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понимают причины неуспеха и находят способы выхода из данной ситуации. </w:t>
            </w:r>
          </w:p>
          <w:p w14:paraId="52ADE8F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xml:space="preserve">– передают содержание в сжатом или развернутом виде. </w:t>
            </w:r>
            <w:r w:rsidRPr="003B7B82">
              <w:rPr>
                <w:rFonts w:ascii="Times New Roman" w:eastAsia="Times New Roman" w:hAnsi="Times New Roman" w:cs="Times New Roman"/>
                <w:sz w:val="20"/>
                <w:szCs w:val="20"/>
                <w:u w:val="single"/>
                <w:lang w:eastAsia="zh-CN"/>
              </w:rPr>
              <w:t>Коммуникативные</w:t>
            </w:r>
            <w:r w:rsidRPr="003B7B82">
              <w:rPr>
                <w:rFonts w:ascii="Times New Roman" w:eastAsia="Times New Roman" w:hAnsi="Times New Roman" w:cs="Times New Roman"/>
                <w:sz w:val="20"/>
                <w:szCs w:val="20"/>
                <w:lang w:eastAsia="zh-CN"/>
              </w:rPr>
              <w:t xml:space="preserve">  – умеют критично относиться к  своему мнению.</w:t>
            </w:r>
          </w:p>
        </w:tc>
        <w:tc>
          <w:tcPr>
            <w:tcW w:w="1698" w:type="dxa"/>
            <w:tcBorders>
              <w:top w:val="single" w:sz="4" w:space="0" w:color="000000"/>
              <w:left w:val="single" w:sz="4" w:space="0" w:color="000000"/>
              <w:bottom w:val="single" w:sz="4" w:space="0" w:color="000000"/>
              <w:right w:val="single" w:sz="4" w:space="0" w:color="000000"/>
            </w:tcBorders>
          </w:tcPr>
          <w:p w14:paraId="74CEE07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Математический диктант.</w:t>
            </w:r>
          </w:p>
        </w:tc>
      </w:tr>
      <w:tr w:rsidR="003B7B82" w:rsidRPr="003B7B82" w14:paraId="381057D3"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338A7751"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194</w:t>
            </w:r>
          </w:p>
        </w:tc>
        <w:tc>
          <w:tcPr>
            <w:tcW w:w="2224" w:type="dxa"/>
            <w:tcBorders>
              <w:top w:val="single" w:sz="4" w:space="0" w:color="000000"/>
              <w:left w:val="single" w:sz="4" w:space="0" w:color="000000"/>
              <w:bottom w:val="single" w:sz="4" w:space="0" w:color="000000"/>
              <w:right w:val="single" w:sz="4" w:space="0" w:color="000000"/>
            </w:tcBorders>
          </w:tcPr>
          <w:p w14:paraId="62102C80"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на нахождение процента от числа</w:t>
            </w:r>
          </w:p>
        </w:tc>
        <w:tc>
          <w:tcPr>
            <w:tcW w:w="614" w:type="dxa"/>
            <w:tcBorders>
              <w:top w:val="single" w:sz="4" w:space="0" w:color="000000"/>
              <w:left w:val="single" w:sz="4" w:space="0" w:color="000000"/>
              <w:bottom w:val="single" w:sz="4" w:space="0" w:color="000000"/>
              <w:right w:val="single" w:sz="4" w:space="0" w:color="000000"/>
            </w:tcBorders>
          </w:tcPr>
          <w:p w14:paraId="21880EA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7BA7FD6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запись процентов в виде десятичной дроби и наоборот.</w:t>
            </w:r>
          </w:p>
          <w:p w14:paraId="76B2451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нахождение процента от числа.</w:t>
            </w:r>
          </w:p>
        </w:tc>
        <w:tc>
          <w:tcPr>
            <w:tcW w:w="2126" w:type="dxa"/>
            <w:tcBorders>
              <w:top w:val="single" w:sz="4" w:space="0" w:color="000000"/>
              <w:left w:val="single" w:sz="4" w:space="0" w:color="000000"/>
              <w:bottom w:val="single" w:sz="4" w:space="0" w:color="000000"/>
              <w:right w:val="single" w:sz="4" w:space="0" w:color="000000"/>
            </w:tcBorders>
          </w:tcPr>
          <w:p w14:paraId="3011855B" w14:textId="77777777" w:rsidR="003B7B82" w:rsidRPr="003B7B82" w:rsidRDefault="003B7B82" w:rsidP="003B7B82">
            <w:pPr>
              <w:rPr>
                <w:rFonts w:ascii="Calibri" w:eastAsia="Times New Roman" w:hAnsi="Calibri" w:cs="Times New Roman"/>
                <w:sz w:val="20"/>
                <w:szCs w:val="20"/>
              </w:rPr>
            </w:pPr>
            <w:r w:rsidRPr="003B7B82">
              <w:rPr>
                <w:rFonts w:ascii="Times New Roman" w:eastAsia="Times New Roman" w:hAnsi="Times New Roman" w:cs="Times New Roman"/>
                <w:sz w:val="20"/>
                <w:szCs w:val="20"/>
                <w:lang w:eastAsia="ru-RU"/>
              </w:rPr>
              <w:t xml:space="preserve">Находят несколько процентов от величины. Соотносят указанную часть площади различных фигур с процентами. </w:t>
            </w:r>
          </w:p>
        </w:tc>
        <w:tc>
          <w:tcPr>
            <w:tcW w:w="2126" w:type="dxa"/>
            <w:tcBorders>
              <w:top w:val="single" w:sz="4" w:space="0" w:color="000000"/>
              <w:left w:val="single" w:sz="4" w:space="0" w:color="000000"/>
              <w:bottom w:val="single" w:sz="4" w:space="0" w:color="000000"/>
              <w:right w:val="single" w:sz="4" w:space="0" w:color="000000"/>
            </w:tcBorders>
          </w:tcPr>
          <w:p w14:paraId="2B35D39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устойчивый интерес к способам решения учебных задач, понимают причины успеха в своей учебной деятельности, дают адекватную оценку результатам своей учебной деятельности.</w:t>
            </w:r>
          </w:p>
        </w:tc>
        <w:tc>
          <w:tcPr>
            <w:tcW w:w="2994" w:type="dxa"/>
            <w:tcBorders>
              <w:top w:val="single" w:sz="4" w:space="0" w:color="000000"/>
              <w:left w:val="single" w:sz="4" w:space="0" w:color="000000"/>
              <w:bottom w:val="single" w:sz="4" w:space="0" w:color="000000"/>
              <w:right w:val="single" w:sz="4" w:space="0" w:color="000000"/>
            </w:tcBorders>
          </w:tcPr>
          <w:p w14:paraId="4B033866"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sz w:val="20"/>
                <w:szCs w:val="20"/>
                <w:u w:val="single"/>
                <w:lang w:eastAsia="zh-CN"/>
              </w:rPr>
              <w:t>Регулятивные</w:t>
            </w:r>
            <w:r w:rsidRPr="003B7B82">
              <w:rPr>
                <w:rFonts w:ascii="Times New Roman" w:eastAsia="Times New Roman" w:hAnsi="Times New Roman" w:cs="Times New Roman"/>
                <w:sz w:val="20"/>
                <w:szCs w:val="20"/>
                <w:lang w:eastAsia="zh-CN"/>
              </w:rPr>
              <w:t xml:space="preserve">  - работают по составленному плану, используют основные и дополнительные средства.</w:t>
            </w:r>
          </w:p>
          <w:p w14:paraId="55977426"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 xml:space="preserve">Познавательные </w:t>
            </w:r>
            <w:r w:rsidRPr="003B7B82">
              <w:rPr>
                <w:rFonts w:ascii="Times New Roman" w:eastAsia="Times New Roman" w:hAnsi="Times New Roman" w:cs="Times New Roman"/>
                <w:bCs/>
                <w:iCs/>
                <w:sz w:val="20"/>
                <w:szCs w:val="20"/>
                <w:lang w:eastAsia="zh-CN"/>
              </w:rPr>
              <w:t>– делают предположения об информации, которая необходима для  решения учебной задачи.</w:t>
            </w:r>
          </w:p>
          <w:p w14:paraId="2E4FC081"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высказывать  свою точку зрения, приводя аргументы для ее обоснования.</w:t>
            </w:r>
          </w:p>
        </w:tc>
        <w:tc>
          <w:tcPr>
            <w:tcW w:w="1698" w:type="dxa"/>
            <w:tcBorders>
              <w:top w:val="single" w:sz="4" w:space="0" w:color="000000"/>
              <w:left w:val="single" w:sz="4" w:space="0" w:color="000000"/>
              <w:bottom w:val="single" w:sz="4" w:space="0" w:color="000000"/>
              <w:right w:val="single" w:sz="4" w:space="0" w:color="000000"/>
            </w:tcBorders>
          </w:tcPr>
          <w:p w14:paraId="4498E18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Самостоятельная работа.</w:t>
            </w:r>
          </w:p>
        </w:tc>
      </w:tr>
      <w:tr w:rsidR="003B7B82" w:rsidRPr="003B7B82" w14:paraId="7B75776D" w14:textId="77777777" w:rsidTr="003B7B82">
        <w:trPr>
          <w:trHeight w:val="2661"/>
          <w:jc w:val="center"/>
        </w:trPr>
        <w:tc>
          <w:tcPr>
            <w:tcW w:w="609" w:type="dxa"/>
            <w:tcBorders>
              <w:top w:val="single" w:sz="4" w:space="0" w:color="000000"/>
              <w:left w:val="single" w:sz="4" w:space="0" w:color="000000"/>
              <w:bottom w:val="single" w:sz="4" w:space="0" w:color="000000"/>
              <w:right w:val="single" w:sz="4" w:space="0" w:color="000000"/>
            </w:tcBorders>
          </w:tcPr>
          <w:p w14:paraId="66060F71"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lastRenderedPageBreak/>
              <w:t>195</w:t>
            </w:r>
          </w:p>
        </w:tc>
        <w:tc>
          <w:tcPr>
            <w:tcW w:w="2224" w:type="dxa"/>
            <w:tcBorders>
              <w:top w:val="single" w:sz="4" w:space="0" w:color="000000"/>
              <w:left w:val="single" w:sz="4" w:space="0" w:color="000000"/>
              <w:bottom w:val="single" w:sz="4" w:space="0" w:color="000000"/>
              <w:right w:val="single" w:sz="4" w:space="0" w:color="000000"/>
            </w:tcBorders>
          </w:tcPr>
          <w:p w14:paraId="118B616F"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Нахождение числа по его процентам</w:t>
            </w:r>
          </w:p>
        </w:tc>
        <w:tc>
          <w:tcPr>
            <w:tcW w:w="614" w:type="dxa"/>
            <w:tcBorders>
              <w:top w:val="single" w:sz="4" w:space="0" w:color="000000"/>
              <w:left w:val="single" w:sz="4" w:space="0" w:color="000000"/>
              <w:bottom w:val="single" w:sz="4" w:space="0" w:color="000000"/>
              <w:right w:val="single" w:sz="4" w:space="0" w:color="000000"/>
            </w:tcBorders>
          </w:tcPr>
          <w:p w14:paraId="2B258AB6"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5A47221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запись процентов в виде десятичной дроби и наоборот.</w:t>
            </w:r>
          </w:p>
          <w:p w14:paraId="75F47CA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нахождение числа по его процентам.</w:t>
            </w:r>
          </w:p>
        </w:tc>
        <w:tc>
          <w:tcPr>
            <w:tcW w:w="2126" w:type="dxa"/>
            <w:tcBorders>
              <w:top w:val="single" w:sz="4" w:space="0" w:color="000000"/>
              <w:left w:val="single" w:sz="4" w:space="0" w:color="000000"/>
              <w:bottom w:val="single" w:sz="4" w:space="0" w:color="000000"/>
              <w:right w:val="single" w:sz="4" w:space="0" w:color="000000"/>
            </w:tcBorders>
          </w:tcPr>
          <w:p w14:paraId="3F5E6BB5" w14:textId="77777777" w:rsidR="003B7B82" w:rsidRPr="003B7B82" w:rsidRDefault="003B7B82" w:rsidP="003B7B82">
            <w:pPr>
              <w:rPr>
                <w:rFonts w:ascii="Calibri" w:eastAsia="Times New Roman" w:hAnsi="Calibri" w:cs="Times New Roman"/>
                <w:sz w:val="20"/>
                <w:szCs w:val="20"/>
              </w:rPr>
            </w:pPr>
            <w:r w:rsidRPr="003B7B82">
              <w:rPr>
                <w:rFonts w:ascii="Times New Roman" w:eastAsia="Times New Roman" w:hAnsi="Times New Roman" w:cs="Times New Roman"/>
                <w:sz w:val="20"/>
                <w:szCs w:val="20"/>
                <w:lang w:eastAsia="ru-RU"/>
              </w:rPr>
              <w:t xml:space="preserve">Находят   величину по ее проценту. Осуществляют поиск информации, содержащей данные, выраженные в процентах, интерпретируют их.  </w:t>
            </w:r>
          </w:p>
        </w:tc>
        <w:tc>
          <w:tcPr>
            <w:tcW w:w="2126" w:type="dxa"/>
            <w:tcBorders>
              <w:top w:val="single" w:sz="4" w:space="0" w:color="000000"/>
              <w:left w:val="single" w:sz="4" w:space="0" w:color="000000"/>
              <w:bottom w:val="single" w:sz="4" w:space="0" w:color="000000"/>
              <w:right w:val="single" w:sz="4" w:space="0" w:color="000000"/>
            </w:tcBorders>
          </w:tcPr>
          <w:p w14:paraId="2456C73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себе свои наиболее заметные достижения</w:t>
            </w:r>
          </w:p>
        </w:tc>
        <w:tc>
          <w:tcPr>
            <w:tcW w:w="2994" w:type="dxa"/>
            <w:tcBorders>
              <w:top w:val="single" w:sz="4" w:space="0" w:color="000000"/>
              <w:left w:val="single" w:sz="4" w:space="0" w:color="000000"/>
              <w:bottom w:val="single" w:sz="4" w:space="0" w:color="000000"/>
              <w:right w:val="single" w:sz="4" w:space="0" w:color="000000"/>
            </w:tcBorders>
          </w:tcPr>
          <w:p w14:paraId="30252EE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понимают причины неуспеха и находят способы выхода из данной ситуации.</w:t>
            </w:r>
          </w:p>
          <w:p w14:paraId="1D84DD9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делают предположения об информации, нужной для решения задач.</w:t>
            </w:r>
          </w:p>
          <w:p w14:paraId="0D358788"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zh-CN"/>
              </w:rPr>
              <w:t>Коммуникативные</w:t>
            </w:r>
            <w:r w:rsidRPr="003B7B82">
              <w:rPr>
                <w:rFonts w:ascii="Times New Roman" w:eastAsia="Times New Roman" w:hAnsi="Times New Roman" w:cs="Times New Roman"/>
                <w:sz w:val="20"/>
                <w:szCs w:val="20"/>
                <w:lang w:eastAsia="zh-CN"/>
              </w:rPr>
              <w:t xml:space="preserve">  – умеют критично относиться к  своему мнению.</w:t>
            </w:r>
          </w:p>
        </w:tc>
        <w:tc>
          <w:tcPr>
            <w:tcW w:w="1698" w:type="dxa"/>
            <w:tcBorders>
              <w:top w:val="single" w:sz="4" w:space="0" w:color="000000"/>
              <w:left w:val="single" w:sz="4" w:space="0" w:color="000000"/>
              <w:bottom w:val="single" w:sz="4" w:space="0" w:color="000000"/>
              <w:right w:val="single" w:sz="4" w:space="0" w:color="000000"/>
            </w:tcBorders>
          </w:tcPr>
          <w:p w14:paraId="599D1D2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52FE8228" w14:textId="77777777" w:rsidTr="003B7B82">
        <w:trPr>
          <w:trHeight w:val="2649"/>
          <w:jc w:val="center"/>
        </w:trPr>
        <w:tc>
          <w:tcPr>
            <w:tcW w:w="609" w:type="dxa"/>
            <w:tcBorders>
              <w:top w:val="single" w:sz="4" w:space="0" w:color="000000"/>
              <w:left w:val="single" w:sz="4" w:space="0" w:color="000000"/>
              <w:bottom w:val="single" w:sz="4" w:space="0" w:color="000000"/>
              <w:right w:val="single" w:sz="4" w:space="0" w:color="000000"/>
            </w:tcBorders>
          </w:tcPr>
          <w:p w14:paraId="64738B41"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196</w:t>
            </w:r>
          </w:p>
        </w:tc>
        <w:tc>
          <w:tcPr>
            <w:tcW w:w="2224" w:type="dxa"/>
            <w:tcBorders>
              <w:top w:val="single" w:sz="4" w:space="0" w:color="000000"/>
              <w:left w:val="single" w:sz="4" w:space="0" w:color="000000"/>
              <w:bottom w:val="single" w:sz="4" w:space="0" w:color="000000"/>
              <w:right w:val="single" w:sz="4" w:space="0" w:color="000000"/>
            </w:tcBorders>
          </w:tcPr>
          <w:p w14:paraId="3FB223CA"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на нахождение числа по его процентам</w:t>
            </w:r>
          </w:p>
        </w:tc>
        <w:tc>
          <w:tcPr>
            <w:tcW w:w="614" w:type="dxa"/>
            <w:tcBorders>
              <w:top w:val="single" w:sz="4" w:space="0" w:color="000000"/>
              <w:left w:val="single" w:sz="4" w:space="0" w:color="000000"/>
              <w:bottom w:val="single" w:sz="4" w:space="0" w:color="000000"/>
              <w:right w:val="single" w:sz="4" w:space="0" w:color="000000"/>
            </w:tcBorders>
          </w:tcPr>
          <w:p w14:paraId="3013DACB"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04BD727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запись процентов в виде десятичной дроби и наоборот.</w:t>
            </w:r>
          </w:p>
          <w:p w14:paraId="72DE0FF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нахождение числа по его процентам.</w:t>
            </w:r>
          </w:p>
        </w:tc>
        <w:tc>
          <w:tcPr>
            <w:tcW w:w="2126" w:type="dxa"/>
            <w:tcBorders>
              <w:top w:val="single" w:sz="4" w:space="0" w:color="000000"/>
              <w:left w:val="single" w:sz="4" w:space="0" w:color="000000"/>
              <w:bottom w:val="single" w:sz="4" w:space="0" w:color="000000"/>
              <w:right w:val="single" w:sz="4" w:space="0" w:color="000000"/>
            </w:tcBorders>
          </w:tcPr>
          <w:p w14:paraId="4C170F15" w14:textId="77777777" w:rsidR="003B7B82" w:rsidRPr="003B7B82" w:rsidRDefault="003B7B82" w:rsidP="003B7B82">
            <w:pPr>
              <w:rPr>
                <w:rFonts w:ascii="Calibri" w:eastAsia="Times New Roman" w:hAnsi="Calibri" w:cs="Times New Roman"/>
                <w:sz w:val="20"/>
                <w:szCs w:val="20"/>
              </w:rPr>
            </w:pPr>
            <w:r w:rsidRPr="003B7B82">
              <w:rPr>
                <w:rFonts w:ascii="Times New Roman" w:eastAsia="Times New Roman" w:hAnsi="Times New Roman" w:cs="Times New Roman"/>
                <w:sz w:val="20"/>
                <w:szCs w:val="20"/>
                <w:lang w:eastAsia="ru-RU"/>
              </w:rPr>
              <w:t>Находят величину по ее проценту. Осуществляют поиск информации, содержащей данные, выраженные в процентах, интерпретируют их.</w:t>
            </w:r>
          </w:p>
        </w:tc>
        <w:tc>
          <w:tcPr>
            <w:tcW w:w="2126" w:type="dxa"/>
            <w:tcBorders>
              <w:top w:val="single" w:sz="4" w:space="0" w:color="000000"/>
              <w:left w:val="single" w:sz="4" w:space="0" w:color="000000"/>
              <w:bottom w:val="single" w:sz="4" w:space="0" w:color="000000"/>
              <w:right w:val="single" w:sz="4" w:space="0" w:color="000000"/>
            </w:tcBorders>
          </w:tcPr>
          <w:p w14:paraId="2BAA73D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положительное отноше</w:t>
            </w:r>
            <w:r w:rsidRPr="003B7B82">
              <w:rPr>
                <w:rFonts w:ascii="Times New Roman" w:eastAsia="Times New Roman" w:hAnsi="Times New Roman" w:cs="Times New Roman"/>
                <w:sz w:val="20"/>
                <w:szCs w:val="20"/>
                <w:lang w:eastAsia="ru-RU"/>
              </w:rPr>
              <w:softHyphen/>
              <w:t>ние к урокам математики, широкий интерес к спо</w:t>
            </w:r>
            <w:r w:rsidRPr="003B7B82">
              <w:rPr>
                <w:rFonts w:ascii="Times New Roman" w:eastAsia="Times New Roman" w:hAnsi="Times New Roman" w:cs="Times New Roman"/>
                <w:sz w:val="20"/>
                <w:szCs w:val="20"/>
                <w:lang w:eastAsia="ru-RU"/>
              </w:rPr>
              <w:softHyphen/>
              <w:t>собам решения новых учебных задач, понимают причины успеха в своей учебной деятельности.</w:t>
            </w:r>
          </w:p>
        </w:tc>
        <w:tc>
          <w:tcPr>
            <w:tcW w:w="2994" w:type="dxa"/>
            <w:tcBorders>
              <w:top w:val="single" w:sz="4" w:space="0" w:color="000000"/>
              <w:left w:val="single" w:sz="4" w:space="0" w:color="000000"/>
              <w:bottom w:val="single" w:sz="4" w:space="0" w:color="000000"/>
              <w:right w:val="single" w:sz="4" w:space="0" w:color="000000"/>
            </w:tcBorders>
          </w:tcPr>
          <w:p w14:paraId="4529F4F0"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sz w:val="20"/>
                <w:szCs w:val="20"/>
                <w:u w:val="single"/>
                <w:lang w:eastAsia="zh-CN"/>
              </w:rPr>
              <w:t>Регулятивные</w:t>
            </w:r>
            <w:r w:rsidRPr="003B7B82">
              <w:rPr>
                <w:rFonts w:ascii="Times New Roman" w:eastAsia="Times New Roman" w:hAnsi="Times New Roman" w:cs="Times New Roman"/>
                <w:sz w:val="20"/>
                <w:szCs w:val="20"/>
                <w:lang w:eastAsia="zh-CN"/>
              </w:rPr>
              <w:t xml:space="preserve">  - в диалоге с учителем совершенствуют критерии оценки и пользуются ими в ходе оценки и самооценки.</w:t>
            </w:r>
          </w:p>
          <w:p w14:paraId="75A6771F" w14:textId="77777777" w:rsidR="003B7B82" w:rsidRPr="003B7B82" w:rsidRDefault="003B7B82" w:rsidP="003B7B82">
            <w:pPr>
              <w:spacing w:after="0" w:line="240" w:lineRule="auto"/>
              <w:rPr>
                <w:rFonts w:ascii="Times New Roman" w:eastAsia="Times New Roman" w:hAnsi="Times New Roman" w:cs="Times New Roman"/>
                <w:bCs/>
                <w:iCs/>
                <w:sz w:val="20"/>
                <w:szCs w:val="20"/>
                <w:lang w:eastAsia="ru-RU"/>
              </w:rPr>
            </w:pPr>
            <w:r w:rsidRPr="003B7B82">
              <w:rPr>
                <w:rFonts w:ascii="Times New Roman" w:eastAsia="Times New Roman" w:hAnsi="Times New Roman" w:cs="Times New Roman"/>
                <w:bCs/>
                <w:iCs/>
                <w:sz w:val="20"/>
                <w:szCs w:val="20"/>
                <w:u w:val="single"/>
                <w:lang w:eastAsia="ru-RU"/>
              </w:rPr>
              <w:t>Познавательные</w:t>
            </w:r>
            <w:r w:rsidRPr="003B7B82">
              <w:rPr>
                <w:rFonts w:ascii="Times New Roman" w:eastAsia="Times New Roman" w:hAnsi="Times New Roman" w:cs="Times New Roman"/>
                <w:bCs/>
                <w:iCs/>
                <w:sz w:val="20"/>
                <w:szCs w:val="20"/>
                <w:lang w:eastAsia="ru-RU"/>
              </w:rPr>
              <w:t xml:space="preserve"> – записывают выводы в виде правил.</w:t>
            </w:r>
          </w:p>
          <w:p w14:paraId="0E34DB99"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оформлять свои мысли в устной и письменной речи с учетом речевых ситуаций.</w:t>
            </w:r>
          </w:p>
        </w:tc>
        <w:tc>
          <w:tcPr>
            <w:tcW w:w="1698" w:type="dxa"/>
            <w:tcBorders>
              <w:top w:val="single" w:sz="4" w:space="0" w:color="000000"/>
              <w:left w:val="single" w:sz="4" w:space="0" w:color="000000"/>
              <w:bottom w:val="single" w:sz="4" w:space="0" w:color="000000"/>
              <w:right w:val="single" w:sz="4" w:space="0" w:color="000000"/>
            </w:tcBorders>
          </w:tcPr>
          <w:p w14:paraId="1CD92F7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28D1E253"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08D40C88"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197</w:t>
            </w:r>
          </w:p>
        </w:tc>
        <w:tc>
          <w:tcPr>
            <w:tcW w:w="2224" w:type="dxa"/>
            <w:tcBorders>
              <w:top w:val="single" w:sz="4" w:space="0" w:color="000000"/>
              <w:left w:val="single" w:sz="4" w:space="0" w:color="000000"/>
              <w:bottom w:val="single" w:sz="4" w:space="0" w:color="000000"/>
              <w:right w:val="single" w:sz="4" w:space="0" w:color="000000"/>
            </w:tcBorders>
          </w:tcPr>
          <w:p w14:paraId="49F16245"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по теме «Проценты»</w:t>
            </w:r>
          </w:p>
        </w:tc>
        <w:tc>
          <w:tcPr>
            <w:tcW w:w="614" w:type="dxa"/>
            <w:tcBorders>
              <w:top w:val="single" w:sz="4" w:space="0" w:color="000000"/>
              <w:left w:val="single" w:sz="4" w:space="0" w:color="000000"/>
              <w:bottom w:val="single" w:sz="4" w:space="0" w:color="000000"/>
              <w:right w:val="single" w:sz="4" w:space="0" w:color="000000"/>
            </w:tcBorders>
          </w:tcPr>
          <w:p w14:paraId="4C53D8F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47B85FA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запись процентов в виде десятичной дроби и наоборот.</w:t>
            </w:r>
          </w:p>
          <w:p w14:paraId="0739E87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Индивидуальная – решение задач на нахождение числа по его части, на нахождение части от числа. </w:t>
            </w:r>
          </w:p>
        </w:tc>
        <w:tc>
          <w:tcPr>
            <w:tcW w:w="2126" w:type="dxa"/>
            <w:tcBorders>
              <w:top w:val="single" w:sz="4" w:space="0" w:color="000000"/>
              <w:left w:val="single" w:sz="4" w:space="0" w:color="000000"/>
              <w:bottom w:val="single" w:sz="4" w:space="0" w:color="000000"/>
              <w:right w:val="single" w:sz="4" w:space="0" w:color="000000"/>
            </w:tcBorders>
          </w:tcPr>
          <w:p w14:paraId="53985840"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Решают задачи на проценты и дроби (в том числе задачи из реальной практики, используя при необходимости калькулятор).</w:t>
            </w:r>
          </w:p>
        </w:tc>
        <w:tc>
          <w:tcPr>
            <w:tcW w:w="2126" w:type="dxa"/>
            <w:tcBorders>
              <w:top w:val="single" w:sz="4" w:space="0" w:color="000000"/>
              <w:left w:val="single" w:sz="4" w:space="0" w:color="000000"/>
              <w:bottom w:val="single" w:sz="4" w:space="0" w:color="000000"/>
              <w:right w:val="single" w:sz="4" w:space="0" w:color="000000"/>
            </w:tcBorders>
          </w:tcPr>
          <w:p w14:paraId="167E777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себе свои наиболее заметные достижения.</w:t>
            </w:r>
          </w:p>
        </w:tc>
        <w:tc>
          <w:tcPr>
            <w:tcW w:w="2994" w:type="dxa"/>
            <w:tcBorders>
              <w:top w:val="single" w:sz="4" w:space="0" w:color="000000"/>
              <w:left w:val="single" w:sz="4" w:space="0" w:color="000000"/>
              <w:bottom w:val="single" w:sz="4" w:space="0" w:color="000000"/>
              <w:right w:val="single" w:sz="4" w:space="0" w:color="000000"/>
            </w:tcBorders>
          </w:tcPr>
          <w:p w14:paraId="0CBA503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понимают причины неуспеха и находят способы выхода из данной ситуации. </w:t>
            </w: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делают предположения об информации, нужной для решения задач.</w:t>
            </w:r>
          </w:p>
          <w:p w14:paraId="62A375F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Коммуникативные</w:t>
            </w:r>
            <w:r w:rsidRPr="003B7B82">
              <w:rPr>
                <w:rFonts w:ascii="Times New Roman" w:eastAsia="Times New Roman" w:hAnsi="Times New Roman" w:cs="Times New Roman"/>
                <w:sz w:val="20"/>
                <w:szCs w:val="20"/>
                <w:lang w:eastAsia="ru-RU"/>
              </w:rPr>
              <w:t xml:space="preserve">  – умеют критично относиться к  своему мнению.</w:t>
            </w:r>
          </w:p>
        </w:tc>
        <w:tc>
          <w:tcPr>
            <w:tcW w:w="1698" w:type="dxa"/>
            <w:tcBorders>
              <w:top w:val="single" w:sz="4" w:space="0" w:color="000000"/>
              <w:left w:val="single" w:sz="4" w:space="0" w:color="000000"/>
              <w:bottom w:val="single" w:sz="4" w:space="0" w:color="000000"/>
              <w:right w:val="single" w:sz="4" w:space="0" w:color="000000"/>
            </w:tcBorders>
          </w:tcPr>
          <w:p w14:paraId="33F067F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Самостоятельная работа.</w:t>
            </w:r>
          </w:p>
        </w:tc>
      </w:tr>
      <w:tr w:rsidR="003B7B82" w:rsidRPr="003B7B82" w14:paraId="6A73DDAE"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16E45156"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198</w:t>
            </w:r>
          </w:p>
        </w:tc>
        <w:tc>
          <w:tcPr>
            <w:tcW w:w="2224" w:type="dxa"/>
            <w:vMerge w:val="restart"/>
            <w:tcBorders>
              <w:top w:val="single" w:sz="4" w:space="0" w:color="000000"/>
              <w:left w:val="single" w:sz="4" w:space="0" w:color="000000"/>
              <w:right w:val="single" w:sz="4" w:space="0" w:color="000000"/>
            </w:tcBorders>
          </w:tcPr>
          <w:p w14:paraId="50111926" w14:textId="77777777" w:rsidR="003B7B82" w:rsidRPr="003B7B82" w:rsidRDefault="003B7B82" w:rsidP="003B7B82">
            <w:pPr>
              <w:keepNext/>
              <w:keepLines/>
              <w:spacing w:after="0" w:line="240" w:lineRule="auto"/>
              <w:outlineLvl w:val="2"/>
              <w:rPr>
                <w:rFonts w:ascii="Times New Roman" w:eastAsia="Times New Roman" w:hAnsi="Times New Roman" w:cs="Times New Roman"/>
                <w:b/>
                <w:bCs/>
                <w:color w:val="FF0000"/>
                <w:sz w:val="24"/>
                <w:szCs w:val="24"/>
              </w:rPr>
            </w:pPr>
            <w:r w:rsidRPr="003B7B82">
              <w:rPr>
                <w:rFonts w:ascii="Times New Roman" w:eastAsia="Times New Roman" w:hAnsi="Times New Roman" w:cs="Times New Roman"/>
                <w:b/>
                <w:color w:val="FF0000"/>
                <w:sz w:val="24"/>
                <w:szCs w:val="24"/>
              </w:rPr>
              <w:t>Проект «История родного края в задачах на проценты»</w:t>
            </w:r>
          </w:p>
          <w:p w14:paraId="3AFE9687" w14:textId="77777777" w:rsidR="003B7B82" w:rsidRPr="003B7B82" w:rsidRDefault="003B7B82" w:rsidP="003B7B82">
            <w:pPr>
              <w:rPr>
                <w:rFonts w:ascii="Times New Roman" w:eastAsia="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14:paraId="53E19D12"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vMerge w:val="restart"/>
            <w:tcBorders>
              <w:top w:val="single" w:sz="4" w:space="0" w:color="000000"/>
              <w:left w:val="single" w:sz="4" w:space="0" w:color="000000"/>
              <w:right w:val="single" w:sz="4" w:space="0" w:color="000000"/>
            </w:tcBorders>
          </w:tcPr>
          <w:p w14:paraId="1153A83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обсуждение способов решения задач на проценты.</w:t>
            </w:r>
          </w:p>
          <w:p w14:paraId="5167FB7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составление и решение задач</w:t>
            </w:r>
          </w:p>
        </w:tc>
        <w:tc>
          <w:tcPr>
            <w:tcW w:w="2126" w:type="dxa"/>
            <w:vMerge w:val="restart"/>
            <w:tcBorders>
              <w:top w:val="single" w:sz="4" w:space="0" w:color="000000"/>
              <w:left w:val="single" w:sz="4" w:space="0" w:color="000000"/>
              <w:right w:val="single" w:sz="4" w:space="0" w:color="000000"/>
            </w:tcBorders>
          </w:tcPr>
          <w:p w14:paraId="1D264598"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color w:val="333333"/>
                <w:sz w:val="20"/>
                <w:szCs w:val="20"/>
                <w:shd w:val="clear" w:color="auto" w:fill="FFFFFF"/>
              </w:rPr>
              <w:t>Составляют задачи, используя исторический материал своего города.</w:t>
            </w:r>
          </w:p>
        </w:tc>
        <w:tc>
          <w:tcPr>
            <w:tcW w:w="2126" w:type="dxa"/>
            <w:vMerge w:val="restart"/>
            <w:tcBorders>
              <w:top w:val="single" w:sz="4" w:space="0" w:color="000000"/>
              <w:left w:val="single" w:sz="4" w:space="0" w:color="000000"/>
              <w:right w:val="single" w:sz="4" w:space="0" w:color="000000"/>
            </w:tcBorders>
          </w:tcPr>
          <w:p w14:paraId="6048916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положительное от</w:t>
            </w:r>
            <w:r w:rsidRPr="003B7B82">
              <w:rPr>
                <w:rFonts w:ascii="Times New Roman" w:eastAsia="Times New Roman" w:hAnsi="Times New Roman" w:cs="Times New Roman"/>
                <w:sz w:val="20"/>
                <w:szCs w:val="20"/>
                <w:lang w:eastAsia="ru-RU"/>
              </w:rPr>
              <w:softHyphen/>
              <w:t>ношение к урокам математики, широкий интерес к способам решения новых учебных задач, понимают причины успеха в своей учебной деятельности.</w:t>
            </w:r>
          </w:p>
        </w:tc>
        <w:tc>
          <w:tcPr>
            <w:tcW w:w="2994" w:type="dxa"/>
            <w:vMerge w:val="restart"/>
            <w:tcBorders>
              <w:top w:val="single" w:sz="4" w:space="0" w:color="000000"/>
              <w:left w:val="single" w:sz="4" w:space="0" w:color="000000"/>
              <w:right w:val="single" w:sz="4" w:space="0" w:color="000000"/>
            </w:tcBorders>
          </w:tcPr>
          <w:p w14:paraId="5AFE738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средства.</w:t>
            </w:r>
          </w:p>
          <w:p w14:paraId="6EA21552"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передают содержание в сжатом или развернутом виде.</w:t>
            </w:r>
          </w:p>
          <w:p w14:paraId="5B18D57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организовать учебное взаимодействие в группе.</w:t>
            </w:r>
          </w:p>
        </w:tc>
        <w:tc>
          <w:tcPr>
            <w:tcW w:w="1698" w:type="dxa"/>
            <w:vMerge w:val="restart"/>
            <w:tcBorders>
              <w:top w:val="single" w:sz="4" w:space="0" w:color="000000"/>
              <w:left w:val="single" w:sz="4" w:space="0" w:color="000000"/>
              <w:right w:val="single" w:sz="4" w:space="0" w:color="000000"/>
            </w:tcBorders>
          </w:tcPr>
          <w:p w14:paraId="62C2E90F"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sz w:val="20"/>
                <w:szCs w:val="20"/>
              </w:rPr>
              <w:t>Защита задач. Показ презентаций. Демонстрация буклетов.</w:t>
            </w:r>
          </w:p>
        </w:tc>
      </w:tr>
      <w:tr w:rsidR="003B7B82" w:rsidRPr="003B7B82" w14:paraId="710BDA01"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7A0C585D"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199</w:t>
            </w:r>
          </w:p>
        </w:tc>
        <w:tc>
          <w:tcPr>
            <w:tcW w:w="2224" w:type="dxa"/>
            <w:vMerge/>
            <w:tcBorders>
              <w:left w:val="single" w:sz="4" w:space="0" w:color="000000"/>
              <w:bottom w:val="single" w:sz="4" w:space="0" w:color="000000"/>
              <w:right w:val="single" w:sz="4" w:space="0" w:color="000000"/>
            </w:tcBorders>
          </w:tcPr>
          <w:p w14:paraId="46A6E72A" w14:textId="77777777" w:rsidR="003B7B82" w:rsidRPr="003B7B82" w:rsidRDefault="003B7B82" w:rsidP="003B7B82">
            <w:pPr>
              <w:rPr>
                <w:rFonts w:ascii="Times New Roman" w:eastAsia="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14:paraId="0BFF0802"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vMerge/>
            <w:tcBorders>
              <w:left w:val="single" w:sz="4" w:space="0" w:color="000000"/>
              <w:bottom w:val="single" w:sz="4" w:space="0" w:color="000000"/>
              <w:right w:val="single" w:sz="4" w:space="0" w:color="000000"/>
            </w:tcBorders>
          </w:tcPr>
          <w:p w14:paraId="51E2EEB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2126" w:type="dxa"/>
            <w:vMerge/>
            <w:tcBorders>
              <w:left w:val="single" w:sz="4" w:space="0" w:color="000000"/>
              <w:bottom w:val="single" w:sz="4" w:space="0" w:color="000000"/>
              <w:right w:val="single" w:sz="4" w:space="0" w:color="000000"/>
            </w:tcBorders>
          </w:tcPr>
          <w:p w14:paraId="09ECF951"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p>
        </w:tc>
        <w:tc>
          <w:tcPr>
            <w:tcW w:w="2126" w:type="dxa"/>
            <w:vMerge/>
            <w:tcBorders>
              <w:left w:val="single" w:sz="4" w:space="0" w:color="000000"/>
              <w:bottom w:val="single" w:sz="4" w:space="0" w:color="000000"/>
              <w:right w:val="single" w:sz="4" w:space="0" w:color="000000"/>
            </w:tcBorders>
          </w:tcPr>
          <w:p w14:paraId="63253E3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2994" w:type="dxa"/>
            <w:vMerge/>
            <w:tcBorders>
              <w:left w:val="single" w:sz="4" w:space="0" w:color="000000"/>
              <w:bottom w:val="single" w:sz="4" w:space="0" w:color="000000"/>
              <w:right w:val="single" w:sz="4" w:space="0" w:color="000000"/>
            </w:tcBorders>
          </w:tcPr>
          <w:p w14:paraId="26CFA642"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p>
        </w:tc>
        <w:tc>
          <w:tcPr>
            <w:tcW w:w="1698" w:type="dxa"/>
            <w:vMerge/>
            <w:tcBorders>
              <w:left w:val="single" w:sz="4" w:space="0" w:color="000000"/>
              <w:bottom w:val="single" w:sz="4" w:space="0" w:color="000000"/>
              <w:right w:val="single" w:sz="4" w:space="0" w:color="000000"/>
            </w:tcBorders>
          </w:tcPr>
          <w:p w14:paraId="0729FE4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r>
      <w:tr w:rsidR="003B7B82" w:rsidRPr="003B7B82" w14:paraId="1501DA32"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6EB742C2"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lastRenderedPageBreak/>
              <w:t>200</w:t>
            </w:r>
          </w:p>
        </w:tc>
        <w:tc>
          <w:tcPr>
            <w:tcW w:w="2224" w:type="dxa"/>
            <w:tcBorders>
              <w:top w:val="single" w:sz="4" w:space="0" w:color="000000"/>
              <w:left w:val="single" w:sz="4" w:space="0" w:color="000000"/>
              <w:bottom w:val="single" w:sz="4" w:space="0" w:color="000000"/>
              <w:right w:val="single" w:sz="4" w:space="0" w:color="000000"/>
            </w:tcBorders>
          </w:tcPr>
          <w:p w14:paraId="078909FC" w14:textId="77777777" w:rsidR="003B7B82" w:rsidRPr="003B7B82" w:rsidRDefault="003B7B82" w:rsidP="003B7B82">
            <w:pPr>
              <w:rPr>
                <w:rFonts w:ascii="Times New Roman" w:eastAsia="Times New Roman" w:hAnsi="Times New Roman" w:cs="Times New Roman"/>
                <w:b/>
                <w:sz w:val="24"/>
                <w:szCs w:val="24"/>
              </w:rPr>
            </w:pPr>
            <w:r w:rsidRPr="003B7B82">
              <w:rPr>
                <w:rFonts w:ascii="Times New Roman" w:eastAsia="Times New Roman" w:hAnsi="Times New Roman" w:cs="Times New Roman"/>
                <w:b/>
                <w:sz w:val="24"/>
                <w:szCs w:val="24"/>
              </w:rPr>
              <w:t>Контрольная работа  №12 «Проценты»</w:t>
            </w:r>
          </w:p>
        </w:tc>
        <w:tc>
          <w:tcPr>
            <w:tcW w:w="614" w:type="dxa"/>
            <w:tcBorders>
              <w:top w:val="single" w:sz="4" w:space="0" w:color="000000"/>
              <w:left w:val="single" w:sz="4" w:space="0" w:color="000000"/>
              <w:bottom w:val="single" w:sz="4" w:space="0" w:color="000000"/>
              <w:right w:val="single" w:sz="4" w:space="0" w:color="000000"/>
            </w:tcBorders>
          </w:tcPr>
          <w:p w14:paraId="2F50C59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48B9F34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Индивидуальная - решение контрольной работы. </w:t>
            </w:r>
          </w:p>
        </w:tc>
        <w:tc>
          <w:tcPr>
            <w:tcW w:w="2126" w:type="dxa"/>
            <w:tcBorders>
              <w:top w:val="single" w:sz="4" w:space="0" w:color="000000"/>
              <w:left w:val="single" w:sz="4" w:space="0" w:color="000000"/>
              <w:bottom w:val="single" w:sz="4" w:space="0" w:color="000000"/>
              <w:right w:val="single" w:sz="4" w:space="0" w:color="000000"/>
            </w:tcBorders>
            <w:vAlign w:val="center"/>
          </w:tcPr>
          <w:p w14:paraId="20B78D98"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Записывают обыкновенные и десятичные дроби в виде процентов и наоборот. Находят несколько процентов от величины и величину по ее проценту.</w:t>
            </w:r>
          </w:p>
        </w:tc>
        <w:tc>
          <w:tcPr>
            <w:tcW w:w="2126" w:type="dxa"/>
            <w:tcBorders>
              <w:top w:val="single" w:sz="4" w:space="0" w:color="000000"/>
              <w:left w:val="single" w:sz="4" w:space="0" w:color="000000"/>
              <w:bottom w:val="single" w:sz="4" w:space="0" w:color="000000"/>
              <w:right w:val="single" w:sz="4" w:space="0" w:color="000000"/>
            </w:tcBorders>
          </w:tcPr>
          <w:p w14:paraId="3CBFB1A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себе свои наиболее заметные достижения, дают адекватную оценку результатам своей учебной деятельности.</w:t>
            </w:r>
          </w:p>
        </w:tc>
        <w:tc>
          <w:tcPr>
            <w:tcW w:w="2994" w:type="dxa"/>
            <w:tcBorders>
              <w:top w:val="single" w:sz="4" w:space="0" w:color="000000"/>
              <w:left w:val="single" w:sz="4" w:space="0" w:color="000000"/>
              <w:bottom w:val="single" w:sz="4" w:space="0" w:color="000000"/>
              <w:right w:val="single" w:sz="4" w:space="0" w:color="000000"/>
            </w:tcBorders>
          </w:tcPr>
          <w:p w14:paraId="210FE8D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понимают причины неуспеха и находят способы выхода из данной ситуации.</w:t>
            </w:r>
          </w:p>
          <w:p w14:paraId="7A63E29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делают предположения об информации, нужной для решения задач.</w:t>
            </w:r>
          </w:p>
          <w:p w14:paraId="64F8589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Коммуникативные</w:t>
            </w:r>
            <w:r w:rsidRPr="003B7B82">
              <w:rPr>
                <w:rFonts w:ascii="Times New Roman" w:eastAsia="Times New Roman" w:hAnsi="Times New Roman" w:cs="Times New Roman"/>
                <w:sz w:val="20"/>
                <w:szCs w:val="20"/>
                <w:lang w:eastAsia="ru-RU"/>
              </w:rPr>
              <w:t xml:space="preserve">  – умеют критично относиться к  своему мнению.</w:t>
            </w:r>
          </w:p>
        </w:tc>
        <w:tc>
          <w:tcPr>
            <w:tcW w:w="1698" w:type="dxa"/>
            <w:tcBorders>
              <w:top w:val="single" w:sz="4" w:space="0" w:color="000000"/>
              <w:left w:val="single" w:sz="4" w:space="0" w:color="000000"/>
              <w:bottom w:val="single" w:sz="4" w:space="0" w:color="000000"/>
              <w:right w:val="single" w:sz="4" w:space="0" w:color="000000"/>
            </w:tcBorders>
          </w:tcPr>
          <w:p w14:paraId="266BEA22"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color w:val="000000"/>
                <w:sz w:val="20"/>
                <w:szCs w:val="20"/>
                <w:lang w:eastAsia="ru-RU"/>
              </w:rPr>
              <w:t>Контрольная работа</w:t>
            </w:r>
          </w:p>
        </w:tc>
      </w:tr>
      <w:tr w:rsidR="003B7B82" w:rsidRPr="003B7B82" w14:paraId="48F7D6AA"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031C5A5A"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201</w:t>
            </w:r>
          </w:p>
        </w:tc>
        <w:tc>
          <w:tcPr>
            <w:tcW w:w="2224" w:type="dxa"/>
            <w:tcBorders>
              <w:top w:val="single" w:sz="4" w:space="0" w:color="000000"/>
              <w:left w:val="single" w:sz="4" w:space="0" w:color="000000"/>
              <w:bottom w:val="single" w:sz="4" w:space="0" w:color="000000"/>
              <w:right w:val="single" w:sz="4" w:space="0" w:color="000000"/>
            </w:tcBorders>
          </w:tcPr>
          <w:p w14:paraId="71C2EC49"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Угол. Обозначение. Сравнение углов </w:t>
            </w:r>
          </w:p>
        </w:tc>
        <w:tc>
          <w:tcPr>
            <w:tcW w:w="614" w:type="dxa"/>
            <w:tcBorders>
              <w:top w:val="single" w:sz="4" w:space="0" w:color="000000"/>
              <w:left w:val="single" w:sz="4" w:space="0" w:color="000000"/>
              <w:bottom w:val="single" w:sz="4" w:space="0" w:color="000000"/>
              <w:right w:val="single" w:sz="4" w:space="0" w:color="000000"/>
            </w:tcBorders>
          </w:tcPr>
          <w:p w14:paraId="5DEF9233"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4AC88BA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и объяснение что такое угол; какой угол называется прямым, тупым, острым, развернутым.</w:t>
            </w:r>
          </w:p>
          <w:p w14:paraId="0AA2CA2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определение ви</w:t>
            </w:r>
            <w:r w:rsidRPr="003B7B82">
              <w:rPr>
                <w:rFonts w:ascii="Times New Roman" w:eastAsia="Times New Roman" w:hAnsi="Times New Roman" w:cs="Times New Roman"/>
                <w:sz w:val="20"/>
                <w:szCs w:val="20"/>
                <w:lang w:eastAsia="ru-RU"/>
              </w:rPr>
              <w:softHyphen/>
              <w:t>дов углов, запись их обозначе</w:t>
            </w:r>
            <w:r w:rsidRPr="003B7B82">
              <w:rPr>
                <w:rFonts w:ascii="Times New Roman" w:eastAsia="Times New Roman" w:hAnsi="Times New Roman" w:cs="Times New Roman"/>
                <w:sz w:val="20"/>
                <w:szCs w:val="20"/>
                <w:lang w:eastAsia="ru-RU"/>
              </w:rPr>
              <w:softHyphen/>
              <w:t>ний.</w:t>
            </w:r>
          </w:p>
          <w:p w14:paraId="223137D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построение углов и запись их обозначений.</w:t>
            </w:r>
          </w:p>
        </w:tc>
        <w:tc>
          <w:tcPr>
            <w:tcW w:w="2126" w:type="dxa"/>
            <w:tcBorders>
              <w:top w:val="single" w:sz="4" w:space="0" w:color="000000"/>
              <w:left w:val="single" w:sz="4" w:space="0" w:color="000000"/>
              <w:bottom w:val="single" w:sz="4" w:space="0" w:color="000000"/>
              <w:right w:val="single" w:sz="4" w:space="0" w:color="000000"/>
            </w:tcBorders>
          </w:tcPr>
          <w:p w14:paraId="55391E5B"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Изображают и обозначают углы, их вершины и стороны. Сравнивают углы. </w:t>
            </w:r>
          </w:p>
        </w:tc>
        <w:tc>
          <w:tcPr>
            <w:tcW w:w="2126" w:type="dxa"/>
            <w:tcBorders>
              <w:top w:val="single" w:sz="4" w:space="0" w:color="000000"/>
              <w:left w:val="single" w:sz="4" w:space="0" w:color="000000"/>
              <w:bottom w:val="single" w:sz="4" w:space="0" w:color="000000"/>
              <w:right w:val="single" w:sz="4" w:space="0" w:color="000000"/>
            </w:tcBorders>
          </w:tcPr>
          <w:p w14:paraId="0B4E79A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отдельные ближайшие цели саморазвития, проявляют познавательный интерес к изучению предмета, дают адекватную оценку своей УД.</w:t>
            </w:r>
          </w:p>
        </w:tc>
        <w:tc>
          <w:tcPr>
            <w:tcW w:w="2994" w:type="dxa"/>
            <w:tcBorders>
              <w:top w:val="single" w:sz="4" w:space="0" w:color="000000"/>
              <w:left w:val="single" w:sz="4" w:space="0" w:color="000000"/>
              <w:bottom w:val="single" w:sz="4" w:space="0" w:color="000000"/>
              <w:right w:val="single" w:sz="4" w:space="0" w:color="000000"/>
            </w:tcBorders>
          </w:tcPr>
          <w:p w14:paraId="5C9EBBE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определяют цель учебной деятельности, осуществляют поиск  средств ее достижения.</w:t>
            </w:r>
          </w:p>
          <w:p w14:paraId="509BC038"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–передают содержание в сжатом или развернутом виде.</w:t>
            </w:r>
          </w:p>
          <w:p w14:paraId="022A17BD"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оформлять свои мысли в устной и письменной речи с учетом речевых ситуаций.</w:t>
            </w:r>
          </w:p>
          <w:p w14:paraId="23DD56A6"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p>
        </w:tc>
        <w:tc>
          <w:tcPr>
            <w:tcW w:w="1698" w:type="dxa"/>
            <w:tcBorders>
              <w:top w:val="single" w:sz="4" w:space="0" w:color="000000"/>
              <w:left w:val="single" w:sz="4" w:space="0" w:color="000000"/>
              <w:bottom w:val="single" w:sz="4" w:space="0" w:color="000000"/>
              <w:right w:val="single" w:sz="4" w:space="0" w:color="000000"/>
            </w:tcBorders>
          </w:tcPr>
          <w:p w14:paraId="7D51DF7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w:t>
            </w:r>
          </w:p>
        </w:tc>
      </w:tr>
      <w:tr w:rsidR="003B7B82" w:rsidRPr="003B7B82" w14:paraId="55C4286F"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66F31531"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202</w:t>
            </w:r>
          </w:p>
        </w:tc>
        <w:tc>
          <w:tcPr>
            <w:tcW w:w="2224" w:type="dxa"/>
            <w:tcBorders>
              <w:top w:val="single" w:sz="4" w:space="0" w:color="000000"/>
              <w:left w:val="single" w:sz="4" w:space="0" w:color="000000"/>
              <w:bottom w:val="single" w:sz="4" w:space="0" w:color="000000"/>
              <w:right w:val="single" w:sz="4" w:space="0" w:color="000000"/>
            </w:tcBorders>
          </w:tcPr>
          <w:p w14:paraId="1680E60D"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Биссектриса угла</w:t>
            </w:r>
          </w:p>
        </w:tc>
        <w:tc>
          <w:tcPr>
            <w:tcW w:w="614" w:type="dxa"/>
            <w:tcBorders>
              <w:top w:val="single" w:sz="4" w:space="0" w:color="000000"/>
              <w:left w:val="single" w:sz="4" w:space="0" w:color="000000"/>
              <w:bottom w:val="single" w:sz="4" w:space="0" w:color="000000"/>
              <w:right w:val="single" w:sz="4" w:space="0" w:color="000000"/>
            </w:tcBorders>
          </w:tcPr>
          <w:p w14:paraId="6A062DC1"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0A16255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запись точек, лежащих вне, внутри, на сторонах угла.</w:t>
            </w:r>
          </w:p>
          <w:p w14:paraId="0EA29D5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построение углов и запись их обозначений.</w:t>
            </w:r>
          </w:p>
        </w:tc>
        <w:tc>
          <w:tcPr>
            <w:tcW w:w="2126" w:type="dxa"/>
            <w:tcBorders>
              <w:top w:val="single" w:sz="4" w:space="0" w:color="000000"/>
              <w:left w:val="single" w:sz="4" w:space="0" w:color="000000"/>
              <w:bottom w:val="single" w:sz="4" w:space="0" w:color="000000"/>
              <w:right w:val="single" w:sz="4" w:space="0" w:color="000000"/>
            </w:tcBorders>
          </w:tcPr>
          <w:p w14:paraId="0F7A2729"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Изображают и обозначают углы, их вершины и стороны. Сравнивают углы. </w:t>
            </w:r>
          </w:p>
        </w:tc>
        <w:tc>
          <w:tcPr>
            <w:tcW w:w="2126" w:type="dxa"/>
            <w:tcBorders>
              <w:top w:val="single" w:sz="4" w:space="0" w:color="000000"/>
              <w:left w:val="single" w:sz="4" w:space="0" w:color="000000"/>
              <w:bottom w:val="single" w:sz="4" w:space="0" w:color="000000"/>
              <w:right w:val="single" w:sz="4" w:space="0" w:color="000000"/>
            </w:tcBorders>
          </w:tcPr>
          <w:p w14:paraId="5C3D179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наиболее заметные достижения, дают адекватную оценку результатам своей учебной деятельности.</w:t>
            </w:r>
          </w:p>
        </w:tc>
        <w:tc>
          <w:tcPr>
            <w:tcW w:w="2994" w:type="dxa"/>
            <w:tcBorders>
              <w:top w:val="single" w:sz="4" w:space="0" w:color="000000"/>
              <w:left w:val="single" w:sz="4" w:space="0" w:color="000000"/>
              <w:bottom w:val="single" w:sz="4" w:space="0" w:color="000000"/>
              <w:right w:val="single" w:sz="4" w:space="0" w:color="000000"/>
            </w:tcBorders>
          </w:tcPr>
          <w:p w14:paraId="2EBF424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составляют план выполнения заданий совместно с учителем.</w:t>
            </w:r>
          </w:p>
          <w:p w14:paraId="7A5E03F1"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записывают выводы в виде правил.</w:t>
            </w:r>
          </w:p>
          <w:p w14:paraId="03CA1B35"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взглянуть на ситуацию с иной позиции и договориться с людьми иных позиций.</w:t>
            </w:r>
          </w:p>
        </w:tc>
        <w:tc>
          <w:tcPr>
            <w:tcW w:w="1698" w:type="dxa"/>
            <w:tcBorders>
              <w:top w:val="single" w:sz="4" w:space="0" w:color="000000"/>
              <w:left w:val="single" w:sz="4" w:space="0" w:color="000000"/>
              <w:bottom w:val="single" w:sz="4" w:space="0" w:color="000000"/>
              <w:right w:val="single" w:sz="4" w:space="0" w:color="000000"/>
            </w:tcBorders>
          </w:tcPr>
          <w:p w14:paraId="7B826E0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Самостоятельная работа.</w:t>
            </w:r>
          </w:p>
        </w:tc>
      </w:tr>
      <w:tr w:rsidR="003B7B82" w:rsidRPr="003B7B82" w14:paraId="7D8726CB"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61500A28"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203</w:t>
            </w:r>
          </w:p>
        </w:tc>
        <w:tc>
          <w:tcPr>
            <w:tcW w:w="2224" w:type="dxa"/>
            <w:tcBorders>
              <w:top w:val="single" w:sz="4" w:space="0" w:color="000000"/>
              <w:left w:val="single" w:sz="4" w:space="0" w:color="000000"/>
              <w:bottom w:val="single" w:sz="4" w:space="0" w:color="000000"/>
              <w:right w:val="single" w:sz="4" w:space="0" w:color="000000"/>
            </w:tcBorders>
          </w:tcPr>
          <w:p w14:paraId="56A28695"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Прямой и развернутый угол. Чертежный треугольник</w:t>
            </w:r>
          </w:p>
        </w:tc>
        <w:tc>
          <w:tcPr>
            <w:tcW w:w="614" w:type="dxa"/>
            <w:tcBorders>
              <w:top w:val="single" w:sz="4" w:space="0" w:color="000000"/>
              <w:left w:val="single" w:sz="4" w:space="0" w:color="000000"/>
              <w:bottom w:val="single" w:sz="4" w:space="0" w:color="000000"/>
              <w:right w:val="single" w:sz="4" w:space="0" w:color="000000"/>
            </w:tcBorders>
          </w:tcPr>
          <w:p w14:paraId="3411EB1B"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2E7530A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и выяснение: для чего служит транспортир, что такое градус,  как пользоваться транспортиром, виды углов.</w:t>
            </w:r>
          </w:p>
          <w:p w14:paraId="60D7E88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построение и измерение углов.</w:t>
            </w:r>
          </w:p>
          <w:p w14:paraId="55FF906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построение и измерение углов.</w:t>
            </w:r>
          </w:p>
        </w:tc>
        <w:tc>
          <w:tcPr>
            <w:tcW w:w="2126" w:type="dxa"/>
            <w:tcBorders>
              <w:top w:val="single" w:sz="4" w:space="0" w:color="000000"/>
              <w:left w:val="single" w:sz="4" w:space="0" w:color="000000"/>
              <w:bottom w:val="single" w:sz="4" w:space="0" w:color="000000"/>
              <w:right w:val="single" w:sz="4" w:space="0" w:color="000000"/>
            </w:tcBorders>
          </w:tcPr>
          <w:p w14:paraId="48539CB4"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Изображают и распознают прямые углы с помощью чертежного треугольника</w:t>
            </w:r>
          </w:p>
        </w:tc>
        <w:tc>
          <w:tcPr>
            <w:tcW w:w="2126" w:type="dxa"/>
            <w:tcBorders>
              <w:top w:val="single" w:sz="4" w:space="0" w:color="000000"/>
              <w:left w:val="single" w:sz="4" w:space="0" w:color="000000"/>
              <w:bottom w:val="single" w:sz="4" w:space="0" w:color="000000"/>
              <w:right w:val="single" w:sz="4" w:space="0" w:color="000000"/>
            </w:tcBorders>
          </w:tcPr>
          <w:p w14:paraId="4AAF84B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наиболее заметные достижения, дают адекватную оценку результатам своей учебной деятельности.</w:t>
            </w:r>
          </w:p>
        </w:tc>
        <w:tc>
          <w:tcPr>
            <w:tcW w:w="2994" w:type="dxa"/>
            <w:tcBorders>
              <w:top w:val="single" w:sz="4" w:space="0" w:color="000000"/>
              <w:left w:val="single" w:sz="4" w:space="0" w:color="000000"/>
              <w:bottom w:val="single" w:sz="4" w:space="0" w:color="000000"/>
              <w:right w:val="single" w:sz="4" w:space="0" w:color="000000"/>
            </w:tcBorders>
          </w:tcPr>
          <w:p w14:paraId="4A82A2AA"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sz w:val="20"/>
                <w:szCs w:val="20"/>
                <w:u w:val="single"/>
                <w:lang w:eastAsia="zh-CN"/>
              </w:rPr>
              <w:t>Регулятивные</w:t>
            </w:r>
            <w:r w:rsidRPr="003B7B82">
              <w:rPr>
                <w:rFonts w:ascii="Times New Roman" w:eastAsia="Times New Roman" w:hAnsi="Times New Roman" w:cs="Times New Roman"/>
                <w:sz w:val="20"/>
                <w:szCs w:val="20"/>
                <w:lang w:eastAsia="zh-CN"/>
              </w:rPr>
              <w:t xml:space="preserve">  - работают по составленному плану, используют основные и дополнительные средства.</w:t>
            </w:r>
          </w:p>
          <w:p w14:paraId="10A73338"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 xml:space="preserve">Познавательные </w:t>
            </w:r>
            <w:r w:rsidRPr="003B7B82">
              <w:rPr>
                <w:rFonts w:ascii="Times New Roman" w:eastAsia="Times New Roman" w:hAnsi="Times New Roman" w:cs="Times New Roman"/>
                <w:bCs/>
                <w:iCs/>
                <w:sz w:val="20"/>
                <w:szCs w:val="20"/>
                <w:lang w:eastAsia="zh-CN"/>
              </w:rPr>
              <w:t>– делают предположения об информации, которая необходима для  решения учебной задачи.</w:t>
            </w:r>
          </w:p>
          <w:p w14:paraId="7964AE8D"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высказывать  свою точку зрения, приводя аргументы для ее обоснования.</w:t>
            </w:r>
          </w:p>
        </w:tc>
        <w:tc>
          <w:tcPr>
            <w:tcW w:w="1698" w:type="dxa"/>
            <w:tcBorders>
              <w:top w:val="single" w:sz="4" w:space="0" w:color="000000"/>
              <w:left w:val="single" w:sz="4" w:space="0" w:color="000000"/>
              <w:bottom w:val="single" w:sz="4" w:space="0" w:color="000000"/>
              <w:right w:val="single" w:sz="4" w:space="0" w:color="000000"/>
            </w:tcBorders>
          </w:tcPr>
          <w:p w14:paraId="268954C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w:t>
            </w:r>
          </w:p>
        </w:tc>
      </w:tr>
      <w:tr w:rsidR="003B7B82" w:rsidRPr="003B7B82" w14:paraId="0F5B2346"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44E83048"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lastRenderedPageBreak/>
              <w:t>204</w:t>
            </w:r>
          </w:p>
        </w:tc>
        <w:tc>
          <w:tcPr>
            <w:tcW w:w="2224" w:type="dxa"/>
            <w:tcBorders>
              <w:top w:val="single" w:sz="4" w:space="0" w:color="000000"/>
              <w:left w:val="single" w:sz="4" w:space="0" w:color="000000"/>
              <w:bottom w:val="single" w:sz="4" w:space="0" w:color="000000"/>
              <w:right w:val="single" w:sz="4" w:space="0" w:color="000000"/>
            </w:tcBorders>
          </w:tcPr>
          <w:p w14:paraId="1A9121C9"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w:t>
            </w:r>
          </w:p>
        </w:tc>
        <w:tc>
          <w:tcPr>
            <w:tcW w:w="614" w:type="dxa"/>
            <w:tcBorders>
              <w:top w:val="single" w:sz="4" w:space="0" w:color="000000"/>
              <w:left w:val="single" w:sz="4" w:space="0" w:color="000000"/>
              <w:bottom w:val="single" w:sz="4" w:space="0" w:color="000000"/>
              <w:right w:val="single" w:sz="4" w:space="0" w:color="000000"/>
            </w:tcBorders>
          </w:tcPr>
          <w:p w14:paraId="4CC9D783"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765D9EF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построение и измерение углов.</w:t>
            </w:r>
          </w:p>
          <w:p w14:paraId="00A87CE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построение и измерение углов.</w:t>
            </w:r>
          </w:p>
        </w:tc>
        <w:tc>
          <w:tcPr>
            <w:tcW w:w="2126" w:type="dxa"/>
            <w:tcBorders>
              <w:top w:val="single" w:sz="4" w:space="0" w:color="000000"/>
              <w:left w:val="single" w:sz="4" w:space="0" w:color="000000"/>
              <w:bottom w:val="single" w:sz="4" w:space="0" w:color="000000"/>
              <w:right w:val="single" w:sz="4" w:space="0" w:color="000000"/>
            </w:tcBorders>
          </w:tcPr>
          <w:p w14:paraId="5ACC06C6"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Изображают и распознают прямые углы с помощью чертежного треугольника</w:t>
            </w:r>
          </w:p>
        </w:tc>
        <w:tc>
          <w:tcPr>
            <w:tcW w:w="2126" w:type="dxa"/>
            <w:tcBorders>
              <w:top w:val="single" w:sz="4" w:space="0" w:color="000000"/>
              <w:left w:val="single" w:sz="4" w:space="0" w:color="000000"/>
              <w:bottom w:val="single" w:sz="4" w:space="0" w:color="000000"/>
              <w:right w:val="single" w:sz="4" w:space="0" w:color="000000"/>
            </w:tcBorders>
          </w:tcPr>
          <w:p w14:paraId="602CD2D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положительное отноше</w:t>
            </w:r>
            <w:r w:rsidRPr="003B7B82">
              <w:rPr>
                <w:rFonts w:ascii="Times New Roman" w:eastAsia="Times New Roman" w:hAnsi="Times New Roman" w:cs="Times New Roman"/>
                <w:sz w:val="20"/>
                <w:szCs w:val="20"/>
                <w:lang w:eastAsia="ru-RU"/>
              </w:rPr>
              <w:softHyphen/>
              <w:t>ние к урокам математики, широкий интерес к спо</w:t>
            </w:r>
            <w:r w:rsidRPr="003B7B82">
              <w:rPr>
                <w:rFonts w:ascii="Times New Roman" w:eastAsia="Times New Roman" w:hAnsi="Times New Roman" w:cs="Times New Roman"/>
                <w:sz w:val="20"/>
                <w:szCs w:val="20"/>
                <w:lang w:eastAsia="ru-RU"/>
              </w:rPr>
              <w:softHyphen/>
              <w:t>собам решения новых учебных задач, понимают причины успеха в своей учебной деятельности.</w:t>
            </w:r>
          </w:p>
        </w:tc>
        <w:tc>
          <w:tcPr>
            <w:tcW w:w="2994" w:type="dxa"/>
            <w:tcBorders>
              <w:top w:val="single" w:sz="4" w:space="0" w:color="000000"/>
              <w:left w:val="single" w:sz="4" w:space="0" w:color="000000"/>
              <w:bottom w:val="single" w:sz="4" w:space="0" w:color="000000"/>
              <w:right w:val="single" w:sz="4" w:space="0" w:color="000000"/>
            </w:tcBorders>
          </w:tcPr>
          <w:p w14:paraId="32A25408"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sz w:val="20"/>
                <w:szCs w:val="20"/>
                <w:u w:val="single"/>
                <w:lang w:eastAsia="zh-CN"/>
              </w:rPr>
              <w:t>Регулятивные</w:t>
            </w:r>
            <w:r w:rsidRPr="003B7B82">
              <w:rPr>
                <w:rFonts w:ascii="Times New Roman" w:eastAsia="Times New Roman" w:hAnsi="Times New Roman" w:cs="Times New Roman"/>
                <w:sz w:val="20"/>
                <w:szCs w:val="20"/>
                <w:lang w:eastAsia="zh-CN"/>
              </w:rPr>
              <w:t xml:space="preserve">  - в диалоге с учителем совершенствуют критерии оценки и пользуются ими в ходе оценки и самооценки.</w:t>
            </w:r>
          </w:p>
          <w:p w14:paraId="187E9864" w14:textId="77777777" w:rsidR="003B7B82" w:rsidRPr="003B7B82" w:rsidRDefault="003B7B82" w:rsidP="003B7B82">
            <w:pPr>
              <w:spacing w:after="0" w:line="240" w:lineRule="auto"/>
              <w:rPr>
                <w:rFonts w:ascii="Times New Roman" w:eastAsia="Times New Roman" w:hAnsi="Times New Roman" w:cs="Times New Roman"/>
                <w:bCs/>
                <w:iCs/>
                <w:sz w:val="20"/>
                <w:szCs w:val="20"/>
                <w:lang w:eastAsia="ru-RU"/>
              </w:rPr>
            </w:pPr>
            <w:r w:rsidRPr="003B7B82">
              <w:rPr>
                <w:rFonts w:ascii="Times New Roman" w:eastAsia="Times New Roman" w:hAnsi="Times New Roman" w:cs="Times New Roman"/>
                <w:bCs/>
                <w:iCs/>
                <w:sz w:val="20"/>
                <w:szCs w:val="20"/>
                <w:u w:val="single"/>
                <w:lang w:eastAsia="ru-RU"/>
              </w:rPr>
              <w:t>Познавательные</w:t>
            </w:r>
            <w:r w:rsidRPr="003B7B82">
              <w:rPr>
                <w:rFonts w:ascii="Times New Roman" w:eastAsia="Times New Roman" w:hAnsi="Times New Roman" w:cs="Times New Roman"/>
                <w:bCs/>
                <w:iCs/>
                <w:sz w:val="20"/>
                <w:szCs w:val="20"/>
                <w:lang w:eastAsia="ru-RU"/>
              </w:rPr>
              <w:t xml:space="preserve"> – записывают выводы в виде правил.</w:t>
            </w:r>
          </w:p>
          <w:p w14:paraId="4BA8F3D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оформлять свои мысли в устной и письменной речи с учетом речевых ситуаций.</w:t>
            </w:r>
          </w:p>
          <w:p w14:paraId="2BA066B0"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p>
        </w:tc>
        <w:tc>
          <w:tcPr>
            <w:tcW w:w="1698" w:type="dxa"/>
            <w:tcBorders>
              <w:top w:val="single" w:sz="4" w:space="0" w:color="000000"/>
              <w:left w:val="single" w:sz="4" w:space="0" w:color="000000"/>
              <w:bottom w:val="single" w:sz="4" w:space="0" w:color="000000"/>
              <w:right w:val="single" w:sz="4" w:space="0" w:color="000000"/>
            </w:tcBorders>
          </w:tcPr>
          <w:p w14:paraId="43903C0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Самостоятельная работа.</w:t>
            </w:r>
          </w:p>
        </w:tc>
      </w:tr>
      <w:tr w:rsidR="003B7B82" w:rsidRPr="003B7B82" w14:paraId="052E7D17"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3664E249"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205</w:t>
            </w:r>
          </w:p>
        </w:tc>
        <w:tc>
          <w:tcPr>
            <w:tcW w:w="2224" w:type="dxa"/>
            <w:tcBorders>
              <w:top w:val="single" w:sz="4" w:space="0" w:color="000000"/>
              <w:left w:val="single" w:sz="4" w:space="0" w:color="000000"/>
              <w:bottom w:val="single" w:sz="4" w:space="0" w:color="000000"/>
              <w:right w:val="single" w:sz="4" w:space="0" w:color="000000"/>
            </w:tcBorders>
          </w:tcPr>
          <w:p w14:paraId="5749EAA7"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Измерение углов. Транспортир</w:t>
            </w:r>
          </w:p>
        </w:tc>
        <w:tc>
          <w:tcPr>
            <w:tcW w:w="614" w:type="dxa"/>
            <w:tcBorders>
              <w:top w:val="single" w:sz="4" w:space="0" w:color="000000"/>
              <w:left w:val="single" w:sz="4" w:space="0" w:color="000000"/>
              <w:bottom w:val="single" w:sz="4" w:space="0" w:color="000000"/>
              <w:right w:val="single" w:sz="4" w:space="0" w:color="000000"/>
            </w:tcBorders>
          </w:tcPr>
          <w:p w14:paraId="49BBE43B"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482F83E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построение и измерение углов.</w:t>
            </w:r>
          </w:p>
          <w:p w14:paraId="61E4E26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построение и измерение углов.</w:t>
            </w:r>
          </w:p>
        </w:tc>
        <w:tc>
          <w:tcPr>
            <w:tcW w:w="2126" w:type="dxa"/>
            <w:tcBorders>
              <w:top w:val="single" w:sz="4" w:space="0" w:color="000000"/>
              <w:left w:val="single" w:sz="4" w:space="0" w:color="000000"/>
              <w:bottom w:val="single" w:sz="4" w:space="0" w:color="000000"/>
              <w:right w:val="single" w:sz="4" w:space="0" w:color="000000"/>
            </w:tcBorders>
          </w:tcPr>
          <w:p w14:paraId="24CF6CCE"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Измеряют углы, изображают углы заданной величины с помощью транспортира. Разбивают углы на несколько частей в заданной пропорции</w:t>
            </w:r>
          </w:p>
        </w:tc>
        <w:tc>
          <w:tcPr>
            <w:tcW w:w="2126" w:type="dxa"/>
            <w:tcBorders>
              <w:top w:val="single" w:sz="4" w:space="0" w:color="000000"/>
              <w:left w:val="single" w:sz="4" w:space="0" w:color="000000"/>
              <w:bottom w:val="single" w:sz="4" w:space="0" w:color="000000"/>
              <w:right w:val="single" w:sz="4" w:space="0" w:color="000000"/>
            </w:tcBorders>
          </w:tcPr>
          <w:p w14:paraId="448DE25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положительное от</w:t>
            </w:r>
            <w:r w:rsidRPr="003B7B82">
              <w:rPr>
                <w:rFonts w:ascii="Times New Roman" w:eastAsia="Times New Roman" w:hAnsi="Times New Roman" w:cs="Times New Roman"/>
                <w:sz w:val="20"/>
                <w:szCs w:val="20"/>
                <w:lang w:eastAsia="ru-RU"/>
              </w:rPr>
              <w:softHyphen/>
              <w:t xml:space="preserve">ношение к урокам математики, широкий интерес к способам решения новых учебных задач, понимают причины успеха в своей УД. </w:t>
            </w:r>
          </w:p>
        </w:tc>
        <w:tc>
          <w:tcPr>
            <w:tcW w:w="2994" w:type="dxa"/>
            <w:tcBorders>
              <w:top w:val="single" w:sz="4" w:space="0" w:color="000000"/>
              <w:left w:val="single" w:sz="4" w:space="0" w:color="000000"/>
              <w:bottom w:val="single" w:sz="4" w:space="0" w:color="000000"/>
              <w:right w:val="single" w:sz="4" w:space="0" w:color="000000"/>
            </w:tcBorders>
          </w:tcPr>
          <w:p w14:paraId="1230223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заданному плану.</w:t>
            </w:r>
          </w:p>
          <w:p w14:paraId="5B9D0A7E"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записывают выводы в виде правил.</w:t>
            </w:r>
          </w:p>
          <w:p w14:paraId="32A8694D"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высказывать  свою точку зрения, приводя аргументы для ее обоснования.</w:t>
            </w:r>
          </w:p>
        </w:tc>
        <w:tc>
          <w:tcPr>
            <w:tcW w:w="1698" w:type="dxa"/>
            <w:tcBorders>
              <w:top w:val="single" w:sz="4" w:space="0" w:color="000000"/>
              <w:left w:val="single" w:sz="4" w:space="0" w:color="000000"/>
              <w:bottom w:val="single" w:sz="4" w:space="0" w:color="000000"/>
              <w:right w:val="single" w:sz="4" w:space="0" w:color="000000"/>
            </w:tcBorders>
          </w:tcPr>
          <w:p w14:paraId="01DC8D8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w:t>
            </w:r>
          </w:p>
        </w:tc>
      </w:tr>
      <w:tr w:rsidR="003B7B82" w:rsidRPr="003B7B82" w14:paraId="345C3688"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6381974C"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206</w:t>
            </w:r>
          </w:p>
        </w:tc>
        <w:tc>
          <w:tcPr>
            <w:tcW w:w="2224" w:type="dxa"/>
            <w:tcBorders>
              <w:top w:val="single" w:sz="4" w:space="0" w:color="000000"/>
              <w:left w:val="single" w:sz="4" w:space="0" w:color="000000"/>
              <w:bottom w:val="single" w:sz="4" w:space="0" w:color="000000"/>
              <w:right w:val="single" w:sz="4" w:space="0" w:color="000000"/>
            </w:tcBorders>
          </w:tcPr>
          <w:p w14:paraId="7D963B6D"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Измерение углов. Транспортир</w:t>
            </w:r>
          </w:p>
        </w:tc>
        <w:tc>
          <w:tcPr>
            <w:tcW w:w="614" w:type="dxa"/>
            <w:tcBorders>
              <w:top w:val="single" w:sz="4" w:space="0" w:color="000000"/>
              <w:left w:val="single" w:sz="4" w:space="0" w:color="000000"/>
              <w:bottom w:val="single" w:sz="4" w:space="0" w:color="000000"/>
              <w:right w:val="single" w:sz="4" w:space="0" w:color="000000"/>
            </w:tcBorders>
          </w:tcPr>
          <w:p w14:paraId="0772CD0C"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5A30EFF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построение углов.</w:t>
            </w:r>
          </w:p>
          <w:p w14:paraId="2273CAA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построение и измерение углов.</w:t>
            </w:r>
          </w:p>
        </w:tc>
        <w:tc>
          <w:tcPr>
            <w:tcW w:w="2126" w:type="dxa"/>
            <w:tcBorders>
              <w:top w:val="single" w:sz="4" w:space="0" w:color="000000"/>
              <w:left w:val="single" w:sz="4" w:space="0" w:color="000000"/>
              <w:bottom w:val="single" w:sz="4" w:space="0" w:color="000000"/>
              <w:right w:val="single" w:sz="4" w:space="0" w:color="000000"/>
            </w:tcBorders>
          </w:tcPr>
          <w:p w14:paraId="4F331BCC"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Измеряют углы, изображают углы заданной величины с помощью транспортира. Разбивают углы на несколько частей в заданной пропорции</w:t>
            </w:r>
          </w:p>
        </w:tc>
        <w:tc>
          <w:tcPr>
            <w:tcW w:w="2126" w:type="dxa"/>
            <w:tcBorders>
              <w:top w:val="single" w:sz="4" w:space="0" w:color="000000"/>
              <w:left w:val="single" w:sz="4" w:space="0" w:color="000000"/>
              <w:bottom w:val="single" w:sz="4" w:space="0" w:color="000000"/>
              <w:right w:val="single" w:sz="4" w:space="0" w:color="000000"/>
            </w:tcBorders>
          </w:tcPr>
          <w:p w14:paraId="76BE4FD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широкий устойчивый интерес к способам решения новых учебных задач,  положительное от</w:t>
            </w:r>
            <w:r w:rsidRPr="003B7B82">
              <w:rPr>
                <w:rFonts w:ascii="Times New Roman" w:eastAsia="Times New Roman" w:hAnsi="Times New Roman" w:cs="Times New Roman"/>
                <w:sz w:val="20"/>
                <w:szCs w:val="20"/>
                <w:lang w:eastAsia="ru-RU"/>
              </w:rPr>
              <w:softHyphen/>
              <w:t>ношение к урокам математики,  понимают причины успеха в своей УД.</w:t>
            </w:r>
          </w:p>
        </w:tc>
        <w:tc>
          <w:tcPr>
            <w:tcW w:w="2994" w:type="dxa"/>
            <w:tcBorders>
              <w:top w:val="single" w:sz="4" w:space="0" w:color="000000"/>
              <w:left w:val="single" w:sz="4" w:space="0" w:color="000000"/>
              <w:bottom w:val="single" w:sz="4" w:space="0" w:color="000000"/>
              <w:right w:val="single" w:sz="4" w:space="0" w:color="000000"/>
            </w:tcBorders>
          </w:tcPr>
          <w:p w14:paraId="7E0A49D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определяют цель учебной деятельности, осуществляют поиск  средств ее достижения.</w:t>
            </w:r>
          </w:p>
          <w:p w14:paraId="6BC0A43C"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 xml:space="preserve">Познавательные </w:t>
            </w:r>
            <w:r w:rsidRPr="003B7B82">
              <w:rPr>
                <w:rFonts w:ascii="Times New Roman" w:eastAsia="Times New Roman" w:hAnsi="Times New Roman" w:cs="Times New Roman"/>
                <w:bCs/>
                <w:iCs/>
                <w:sz w:val="20"/>
                <w:szCs w:val="20"/>
                <w:lang w:eastAsia="zh-CN"/>
              </w:rPr>
              <w:t>–передают содержание в сжатом или развернутом виде.</w:t>
            </w:r>
          </w:p>
          <w:p w14:paraId="586982DD"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оформлять свои мысли в устной и письменной речи с учетом речевых ситуаций.</w:t>
            </w:r>
          </w:p>
          <w:p w14:paraId="62CE35DE"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p>
        </w:tc>
        <w:tc>
          <w:tcPr>
            <w:tcW w:w="1698" w:type="dxa"/>
            <w:tcBorders>
              <w:top w:val="single" w:sz="4" w:space="0" w:color="000000"/>
              <w:left w:val="single" w:sz="4" w:space="0" w:color="000000"/>
              <w:bottom w:val="single" w:sz="4" w:space="0" w:color="000000"/>
              <w:right w:val="single" w:sz="4" w:space="0" w:color="000000"/>
            </w:tcBorders>
          </w:tcPr>
          <w:p w14:paraId="1BF580D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w:t>
            </w:r>
          </w:p>
        </w:tc>
      </w:tr>
      <w:tr w:rsidR="003B7B82" w:rsidRPr="003B7B82" w14:paraId="66BC4E74"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50A4E05D"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207</w:t>
            </w:r>
          </w:p>
        </w:tc>
        <w:tc>
          <w:tcPr>
            <w:tcW w:w="2224" w:type="dxa"/>
            <w:tcBorders>
              <w:top w:val="single" w:sz="4" w:space="0" w:color="000000"/>
              <w:left w:val="single" w:sz="4" w:space="0" w:color="000000"/>
              <w:bottom w:val="single" w:sz="4" w:space="0" w:color="000000"/>
              <w:right w:val="single" w:sz="4" w:space="0" w:color="000000"/>
            </w:tcBorders>
          </w:tcPr>
          <w:p w14:paraId="60402B45"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Сравнение величин углов</w:t>
            </w:r>
          </w:p>
        </w:tc>
        <w:tc>
          <w:tcPr>
            <w:tcW w:w="614" w:type="dxa"/>
            <w:tcBorders>
              <w:top w:val="single" w:sz="4" w:space="0" w:color="000000"/>
              <w:left w:val="single" w:sz="4" w:space="0" w:color="000000"/>
              <w:bottom w:val="single" w:sz="4" w:space="0" w:color="000000"/>
              <w:right w:val="single" w:sz="4" w:space="0" w:color="000000"/>
            </w:tcBorders>
          </w:tcPr>
          <w:p w14:paraId="18C8EDF4"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6F5D751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устные вычисления.</w:t>
            </w:r>
          </w:p>
          <w:p w14:paraId="6F61F02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сравнение углов.</w:t>
            </w:r>
          </w:p>
        </w:tc>
        <w:tc>
          <w:tcPr>
            <w:tcW w:w="2126" w:type="dxa"/>
            <w:tcBorders>
              <w:top w:val="single" w:sz="4" w:space="0" w:color="000000"/>
              <w:left w:val="single" w:sz="4" w:space="0" w:color="000000"/>
              <w:bottom w:val="single" w:sz="4" w:space="0" w:color="000000"/>
              <w:right w:val="single" w:sz="4" w:space="0" w:color="000000"/>
            </w:tcBorders>
          </w:tcPr>
          <w:p w14:paraId="1B482C98"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rPr>
              <w:t>Распознают острые и тупые углы. Сравнивают углы.</w:t>
            </w:r>
          </w:p>
        </w:tc>
        <w:tc>
          <w:tcPr>
            <w:tcW w:w="2126" w:type="dxa"/>
            <w:tcBorders>
              <w:top w:val="single" w:sz="4" w:space="0" w:color="000000"/>
              <w:left w:val="single" w:sz="4" w:space="0" w:color="000000"/>
              <w:bottom w:val="single" w:sz="4" w:space="0" w:color="000000"/>
              <w:right w:val="single" w:sz="4" w:space="0" w:color="000000"/>
            </w:tcBorders>
          </w:tcPr>
          <w:p w14:paraId="3AE37DE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Адекватно оценивают  результаты своей учебной деятельности, проявляют широкий познавательный интерес к способам решения  учебных задач</w:t>
            </w:r>
          </w:p>
          <w:p w14:paraId="44614FE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2994" w:type="dxa"/>
            <w:tcBorders>
              <w:top w:val="single" w:sz="4" w:space="0" w:color="000000"/>
              <w:left w:val="single" w:sz="4" w:space="0" w:color="000000"/>
              <w:bottom w:val="single" w:sz="4" w:space="0" w:color="000000"/>
              <w:right w:val="single" w:sz="4" w:space="0" w:color="000000"/>
            </w:tcBorders>
          </w:tcPr>
          <w:p w14:paraId="6443DE2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понимают причины неуспеха и находят способы выхода из данной ситуации.</w:t>
            </w:r>
          </w:p>
          <w:p w14:paraId="1AADB08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передают содержание в сжатом или развернутом виде.</w:t>
            </w:r>
          </w:p>
          <w:p w14:paraId="145A9772"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zh-CN"/>
              </w:rPr>
              <w:t>Коммуникативные</w:t>
            </w:r>
            <w:r w:rsidRPr="003B7B82">
              <w:rPr>
                <w:rFonts w:ascii="Times New Roman" w:eastAsia="Times New Roman" w:hAnsi="Times New Roman" w:cs="Times New Roman"/>
                <w:sz w:val="20"/>
                <w:szCs w:val="20"/>
                <w:lang w:eastAsia="zh-CN"/>
              </w:rPr>
              <w:t xml:space="preserve">  – умеют критично относиться к  своему мнению.</w:t>
            </w:r>
          </w:p>
        </w:tc>
        <w:tc>
          <w:tcPr>
            <w:tcW w:w="1698" w:type="dxa"/>
            <w:tcBorders>
              <w:top w:val="single" w:sz="4" w:space="0" w:color="000000"/>
              <w:left w:val="single" w:sz="4" w:space="0" w:color="000000"/>
              <w:bottom w:val="single" w:sz="4" w:space="0" w:color="000000"/>
              <w:right w:val="single" w:sz="4" w:space="0" w:color="000000"/>
            </w:tcBorders>
          </w:tcPr>
          <w:p w14:paraId="7270A6C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w:t>
            </w:r>
          </w:p>
        </w:tc>
      </w:tr>
      <w:tr w:rsidR="003B7B82" w:rsidRPr="003B7B82" w14:paraId="03AF039A"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611AB0B3"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208</w:t>
            </w:r>
          </w:p>
        </w:tc>
        <w:tc>
          <w:tcPr>
            <w:tcW w:w="2224" w:type="dxa"/>
            <w:tcBorders>
              <w:top w:val="single" w:sz="4" w:space="0" w:color="000000"/>
              <w:left w:val="single" w:sz="4" w:space="0" w:color="000000"/>
              <w:bottom w:val="single" w:sz="4" w:space="0" w:color="000000"/>
              <w:right w:val="single" w:sz="4" w:space="0" w:color="000000"/>
            </w:tcBorders>
          </w:tcPr>
          <w:p w14:paraId="57F9A6D5"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Сравнение величин </w:t>
            </w:r>
            <w:r w:rsidRPr="003B7B82">
              <w:rPr>
                <w:rFonts w:ascii="Times New Roman" w:eastAsia="Times New Roman" w:hAnsi="Times New Roman" w:cs="Times New Roman"/>
                <w:sz w:val="24"/>
                <w:szCs w:val="24"/>
              </w:rPr>
              <w:lastRenderedPageBreak/>
              <w:t>углов</w:t>
            </w:r>
          </w:p>
        </w:tc>
        <w:tc>
          <w:tcPr>
            <w:tcW w:w="614" w:type="dxa"/>
            <w:tcBorders>
              <w:top w:val="single" w:sz="4" w:space="0" w:color="000000"/>
              <w:left w:val="single" w:sz="4" w:space="0" w:color="000000"/>
              <w:bottom w:val="single" w:sz="4" w:space="0" w:color="000000"/>
              <w:right w:val="single" w:sz="4" w:space="0" w:color="000000"/>
            </w:tcBorders>
          </w:tcPr>
          <w:p w14:paraId="1F82111F"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1</w:t>
            </w:r>
          </w:p>
        </w:tc>
        <w:tc>
          <w:tcPr>
            <w:tcW w:w="3119" w:type="dxa"/>
            <w:tcBorders>
              <w:top w:val="single" w:sz="4" w:space="0" w:color="000000"/>
              <w:left w:val="single" w:sz="4" w:space="0" w:color="000000"/>
              <w:bottom w:val="single" w:sz="4" w:space="0" w:color="000000"/>
              <w:right w:val="single" w:sz="4" w:space="0" w:color="000000"/>
            </w:tcBorders>
          </w:tcPr>
          <w:p w14:paraId="5BD7A0A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Фронтальная  - устные </w:t>
            </w:r>
            <w:r w:rsidRPr="003B7B82">
              <w:rPr>
                <w:rFonts w:ascii="Times New Roman" w:eastAsia="Times New Roman" w:hAnsi="Times New Roman" w:cs="Times New Roman"/>
                <w:sz w:val="20"/>
                <w:szCs w:val="20"/>
                <w:lang w:eastAsia="ru-RU"/>
              </w:rPr>
              <w:lastRenderedPageBreak/>
              <w:t>вычисления.</w:t>
            </w:r>
          </w:p>
          <w:p w14:paraId="7A3A66E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сравнение углов.</w:t>
            </w:r>
          </w:p>
        </w:tc>
        <w:tc>
          <w:tcPr>
            <w:tcW w:w="2126" w:type="dxa"/>
            <w:tcBorders>
              <w:top w:val="single" w:sz="4" w:space="0" w:color="000000"/>
              <w:left w:val="single" w:sz="4" w:space="0" w:color="000000"/>
              <w:bottom w:val="single" w:sz="4" w:space="0" w:color="000000"/>
              <w:right w:val="single" w:sz="4" w:space="0" w:color="000000"/>
            </w:tcBorders>
          </w:tcPr>
          <w:p w14:paraId="2D8A9605"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rPr>
              <w:lastRenderedPageBreak/>
              <w:t xml:space="preserve">Распознают острые и </w:t>
            </w:r>
            <w:r w:rsidRPr="003B7B82">
              <w:rPr>
                <w:rFonts w:ascii="Times New Roman" w:eastAsia="Times New Roman" w:hAnsi="Times New Roman" w:cs="Times New Roman"/>
                <w:sz w:val="20"/>
                <w:szCs w:val="20"/>
              </w:rPr>
              <w:lastRenderedPageBreak/>
              <w:t>тупые углы. Сравнивают углы.</w:t>
            </w:r>
          </w:p>
        </w:tc>
        <w:tc>
          <w:tcPr>
            <w:tcW w:w="2126" w:type="dxa"/>
            <w:tcBorders>
              <w:top w:val="single" w:sz="4" w:space="0" w:color="000000"/>
              <w:left w:val="single" w:sz="4" w:space="0" w:color="000000"/>
              <w:bottom w:val="single" w:sz="4" w:space="0" w:color="000000"/>
              <w:right w:val="single" w:sz="4" w:space="0" w:color="000000"/>
            </w:tcBorders>
          </w:tcPr>
          <w:p w14:paraId="38A9F91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 xml:space="preserve">Проявляют </w:t>
            </w:r>
            <w:r w:rsidRPr="003B7B82">
              <w:rPr>
                <w:rFonts w:ascii="Times New Roman" w:eastAsia="Times New Roman" w:hAnsi="Times New Roman" w:cs="Times New Roman"/>
                <w:sz w:val="20"/>
                <w:szCs w:val="20"/>
                <w:lang w:eastAsia="ru-RU"/>
              </w:rPr>
              <w:lastRenderedPageBreak/>
              <w:t>положительное отноше</w:t>
            </w:r>
            <w:r w:rsidRPr="003B7B82">
              <w:rPr>
                <w:rFonts w:ascii="Times New Roman" w:eastAsia="Times New Roman" w:hAnsi="Times New Roman" w:cs="Times New Roman"/>
                <w:sz w:val="20"/>
                <w:szCs w:val="20"/>
                <w:lang w:eastAsia="ru-RU"/>
              </w:rPr>
              <w:softHyphen/>
              <w:t>ние к урокам математики, широкий интерес к спо</w:t>
            </w:r>
            <w:r w:rsidRPr="003B7B82">
              <w:rPr>
                <w:rFonts w:ascii="Times New Roman" w:eastAsia="Times New Roman" w:hAnsi="Times New Roman" w:cs="Times New Roman"/>
                <w:sz w:val="20"/>
                <w:szCs w:val="20"/>
                <w:lang w:eastAsia="ru-RU"/>
              </w:rPr>
              <w:softHyphen/>
              <w:t>собам решения новых учебных задач, понимают причины успеха в своей учебной деятельности.</w:t>
            </w:r>
          </w:p>
        </w:tc>
        <w:tc>
          <w:tcPr>
            <w:tcW w:w="2994" w:type="dxa"/>
            <w:tcBorders>
              <w:top w:val="single" w:sz="4" w:space="0" w:color="000000"/>
              <w:left w:val="single" w:sz="4" w:space="0" w:color="000000"/>
              <w:bottom w:val="single" w:sz="4" w:space="0" w:color="000000"/>
              <w:right w:val="single" w:sz="4" w:space="0" w:color="000000"/>
            </w:tcBorders>
          </w:tcPr>
          <w:p w14:paraId="6BC58E77"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sz w:val="20"/>
                <w:szCs w:val="20"/>
                <w:u w:val="single"/>
                <w:lang w:eastAsia="zh-CN"/>
              </w:rPr>
              <w:lastRenderedPageBreak/>
              <w:t>Регулятивные</w:t>
            </w:r>
            <w:r w:rsidRPr="003B7B82">
              <w:rPr>
                <w:rFonts w:ascii="Times New Roman" w:eastAsia="Times New Roman" w:hAnsi="Times New Roman" w:cs="Times New Roman"/>
                <w:sz w:val="20"/>
                <w:szCs w:val="20"/>
                <w:lang w:eastAsia="zh-CN"/>
              </w:rPr>
              <w:t xml:space="preserve">  - в диалоге с </w:t>
            </w:r>
            <w:r w:rsidRPr="003B7B82">
              <w:rPr>
                <w:rFonts w:ascii="Times New Roman" w:eastAsia="Times New Roman" w:hAnsi="Times New Roman" w:cs="Times New Roman"/>
                <w:sz w:val="20"/>
                <w:szCs w:val="20"/>
                <w:lang w:eastAsia="zh-CN"/>
              </w:rPr>
              <w:lastRenderedPageBreak/>
              <w:t>учителем совершенствуют критерии оценки и пользуются ими в ходе оценки и самооценки.</w:t>
            </w:r>
          </w:p>
          <w:p w14:paraId="14F76464" w14:textId="77777777" w:rsidR="003B7B82" w:rsidRPr="003B7B82" w:rsidRDefault="003B7B82" w:rsidP="003B7B82">
            <w:pPr>
              <w:spacing w:after="0" w:line="240" w:lineRule="auto"/>
              <w:rPr>
                <w:rFonts w:ascii="Times New Roman" w:eastAsia="Times New Roman" w:hAnsi="Times New Roman" w:cs="Times New Roman"/>
                <w:bCs/>
                <w:iCs/>
                <w:sz w:val="20"/>
                <w:szCs w:val="20"/>
                <w:lang w:eastAsia="ru-RU"/>
              </w:rPr>
            </w:pPr>
            <w:r w:rsidRPr="003B7B82">
              <w:rPr>
                <w:rFonts w:ascii="Times New Roman" w:eastAsia="Times New Roman" w:hAnsi="Times New Roman" w:cs="Times New Roman"/>
                <w:bCs/>
                <w:iCs/>
                <w:sz w:val="20"/>
                <w:szCs w:val="20"/>
                <w:u w:val="single"/>
                <w:lang w:eastAsia="ru-RU"/>
              </w:rPr>
              <w:t xml:space="preserve">Познавательные </w:t>
            </w:r>
            <w:r w:rsidRPr="003B7B82">
              <w:rPr>
                <w:rFonts w:ascii="Times New Roman" w:eastAsia="Times New Roman" w:hAnsi="Times New Roman" w:cs="Times New Roman"/>
                <w:bCs/>
                <w:iCs/>
                <w:sz w:val="20"/>
                <w:szCs w:val="20"/>
                <w:lang w:eastAsia="ru-RU"/>
              </w:rPr>
              <w:t>– записывают выводы в виде правил.</w:t>
            </w:r>
          </w:p>
          <w:p w14:paraId="71D31F3A"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оформлять свои мысли в устной и письменной речи с учетом речевых ситуаций.</w:t>
            </w:r>
          </w:p>
        </w:tc>
        <w:tc>
          <w:tcPr>
            <w:tcW w:w="1698" w:type="dxa"/>
            <w:tcBorders>
              <w:top w:val="single" w:sz="4" w:space="0" w:color="000000"/>
              <w:left w:val="single" w:sz="4" w:space="0" w:color="000000"/>
              <w:bottom w:val="single" w:sz="4" w:space="0" w:color="000000"/>
              <w:right w:val="single" w:sz="4" w:space="0" w:color="000000"/>
            </w:tcBorders>
          </w:tcPr>
          <w:p w14:paraId="4B61D82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 xml:space="preserve">Самостоятельная </w:t>
            </w:r>
            <w:r w:rsidRPr="003B7B82">
              <w:rPr>
                <w:rFonts w:ascii="Times New Roman" w:eastAsia="Times New Roman" w:hAnsi="Times New Roman" w:cs="Times New Roman"/>
                <w:sz w:val="20"/>
                <w:szCs w:val="20"/>
                <w:lang w:eastAsia="ru-RU"/>
              </w:rPr>
              <w:lastRenderedPageBreak/>
              <w:t>работа.</w:t>
            </w:r>
          </w:p>
        </w:tc>
      </w:tr>
      <w:tr w:rsidR="003B7B82" w:rsidRPr="003B7B82" w14:paraId="579617E9"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6C29E8D5"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lastRenderedPageBreak/>
              <w:t>209</w:t>
            </w:r>
          </w:p>
        </w:tc>
        <w:tc>
          <w:tcPr>
            <w:tcW w:w="2224" w:type="dxa"/>
            <w:tcBorders>
              <w:top w:val="single" w:sz="4" w:space="0" w:color="000000"/>
              <w:left w:val="single" w:sz="4" w:space="0" w:color="000000"/>
              <w:bottom w:val="single" w:sz="4" w:space="0" w:color="000000"/>
              <w:right w:val="single" w:sz="4" w:space="0" w:color="000000"/>
            </w:tcBorders>
          </w:tcPr>
          <w:p w14:paraId="1ED634EF"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Круговые диаграммы</w:t>
            </w:r>
          </w:p>
        </w:tc>
        <w:tc>
          <w:tcPr>
            <w:tcW w:w="614" w:type="dxa"/>
            <w:tcBorders>
              <w:top w:val="single" w:sz="4" w:space="0" w:color="000000"/>
              <w:left w:val="single" w:sz="4" w:space="0" w:color="000000"/>
              <w:bottom w:val="single" w:sz="4" w:space="0" w:color="000000"/>
              <w:right w:val="single" w:sz="4" w:space="0" w:color="000000"/>
            </w:tcBorders>
          </w:tcPr>
          <w:p w14:paraId="1AB96A8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56395FC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понятия круговая диаграмма.</w:t>
            </w:r>
          </w:p>
          <w:p w14:paraId="721BB30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построение диаграмм.</w:t>
            </w:r>
          </w:p>
          <w:p w14:paraId="2BB0D33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заполнение таблицы и построение диаграмм.</w:t>
            </w:r>
          </w:p>
        </w:tc>
        <w:tc>
          <w:tcPr>
            <w:tcW w:w="2126" w:type="dxa"/>
            <w:tcBorders>
              <w:top w:val="single" w:sz="4" w:space="0" w:color="000000"/>
              <w:left w:val="single" w:sz="4" w:space="0" w:color="000000"/>
              <w:bottom w:val="single" w:sz="4" w:space="0" w:color="000000"/>
              <w:right w:val="single" w:sz="4" w:space="0" w:color="000000"/>
            </w:tcBorders>
          </w:tcPr>
          <w:p w14:paraId="39A2ADC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Наблюдают за изменением решения задач при изменении ее условия.</w:t>
            </w:r>
          </w:p>
        </w:tc>
        <w:tc>
          <w:tcPr>
            <w:tcW w:w="2126" w:type="dxa"/>
            <w:tcBorders>
              <w:top w:val="single" w:sz="4" w:space="0" w:color="000000"/>
              <w:left w:val="single" w:sz="4" w:space="0" w:color="000000"/>
              <w:bottom w:val="single" w:sz="4" w:space="0" w:color="000000"/>
              <w:right w:val="single" w:sz="4" w:space="0" w:color="000000"/>
            </w:tcBorders>
          </w:tcPr>
          <w:p w14:paraId="30F1A73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Проявляют устойчивый  широкий интерес к способам решения новых учебных задач, понимают причины успеха в своей УД. </w:t>
            </w:r>
          </w:p>
        </w:tc>
        <w:tc>
          <w:tcPr>
            <w:tcW w:w="2994" w:type="dxa"/>
            <w:tcBorders>
              <w:top w:val="single" w:sz="4" w:space="0" w:color="000000"/>
              <w:left w:val="single" w:sz="4" w:space="0" w:color="000000"/>
              <w:bottom w:val="single" w:sz="4" w:space="0" w:color="000000"/>
              <w:right w:val="single" w:sz="4" w:space="0" w:color="000000"/>
            </w:tcBorders>
          </w:tcPr>
          <w:p w14:paraId="41A9202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обнаруживают и формулируют учебную проблему совместно с учителем.</w:t>
            </w:r>
          </w:p>
          <w:p w14:paraId="104462D3"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сопоставляют и отбирают информацию, полученную из разных источников.</w:t>
            </w:r>
          </w:p>
          <w:p w14:paraId="2A8FF186"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принимать точку зрения другого, слушать.</w:t>
            </w:r>
          </w:p>
        </w:tc>
        <w:tc>
          <w:tcPr>
            <w:tcW w:w="1698" w:type="dxa"/>
            <w:tcBorders>
              <w:top w:val="single" w:sz="4" w:space="0" w:color="000000"/>
              <w:left w:val="single" w:sz="4" w:space="0" w:color="000000"/>
              <w:bottom w:val="single" w:sz="4" w:space="0" w:color="000000"/>
              <w:right w:val="single" w:sz="4" w:space="0" w:color="000000"/>
            </w:tcBorders>
          </w:tcPr>
          <w:p w14:paraId="6F31765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w:t>
            </w:r>
          </w:p>
        </w:tc>
      </w:tr>
      <w:tr w:rsidR="003B7B82" w:rsidRPr="003B7B82" w14:paraId="6F00C3A1"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34202EEB"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210</w:t>
            </w:r>
          </w:p>
        </w:tc>
        <w:tc>
          <w:tcPr>
            <w:tcW w:w="2224" w:type="dxa"/>
            <w:tcBorders>
              <w:top w:val="single" w:sz="4" w:space="0" w:color="000000"/>
              <w:left w:val="single" w:sz="4" w:space="0" w:color="000000"/>
              <w:bottom w:val="single" w:sz="4" w:space="0" w:color="000000"/>
              <w:right w:val="single" w:sz="4" w:space="0" w:color="000000"/>
            </w:tcBorders>
          </w:tcPr>
          <w:p w14:paraId="51B4CF14"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Построение круговых  диаграмм</w:t>
            </w:r>
          </w:p>
        </w:tc>
        <w:tc>
          <w:tcPr>
            <w:tcW w:w="614" w:type="dxa"/>
            <w:tcBorders>
              <w:top w:val="single" w:sz="4" w:space="0" w:color="000000"/>
              <w:left w:val="single" w:sz="4" w:space="0" w:color="000000"/>
              <w:bottom w:val="single" w:sz="4" w:space="0" w:color="000000"/>
              <w:right w:val="single" w:sz="4" w:space="0" w:color="000000"/>
            </w:tcBorders>
          </w:tcPr>
          <w:p w14:paraId="207906B6"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5E0342C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устные вычисления.</w:t>
            </w:r>
          </w:p>
          <w:p w14:paraId="3E2634F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построение диаграмм.</w:t>
            </w:r>
          </w:p>
        </w:tc>
        <w:tc>
          <w:tcPr>
            <w:tcW w:w="2126" w:type="dxa"/>
            <w:tcBorders>
              <w:top w:val="single" w:sz="4" w:space="0" w:color="000000"/>
              <w:left w:val="single" w:sz="4" w:space="0" w:color="000000"/>
              <w:bottom w:val="single" w:sz="4" w:space="0" w:color="000000"/>
              <w:right w:val="single" w:sz="4" w:space="0" w:color="000000"/>
            </w:tcBorders>
          </w:tcPr>
          <w:p w14:paraId="5ACA018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Самостоятельно выбирают способ решения.</w:t>
            </w:r>
          </w:p>
        </w:tc>
        <w:tc>
          <w:tcPr>
            <w:tcW w:w="2126" w:type="dxa"/>
            <w:tcBorders>
              <w:top w:val="single" w:sz="4" w:space="0" w:color="000000"/>
              <w:left w:val="single" w:sz="4" w:space="0" w:color="000000"/>
              <w:bottom w:val="single" w:sz="4" w:space="0" w:color="000000"/>
              <w:right w:val="single" w:sz="4" w:space="0" w:color="000000"/>
            </w:tcBorders>
          </w:tcPr>
          <w:p w14:paraId="12A97B2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отличия в оценках той или иной ситуации разными людьми; проявляют по</w:t>
            </w:r>
            <w:r w:rsidRPr="003B7B82">
              <w:rPr>
                <w:rFonts w:ascii="Times New Roman" w:eastAsia="Times New Roman" w:hAnsi="Times New Roman" w:cs="Times New Roman"/>
                <w:sz w:val="20"/>
                <w:szCs w:val="20"/>
                <w:lang w:eastAsia="ru-RU"/>
              </w:rPr>
              <w:softHyphen/>
              <w:t>ложительное отношение к результатам своей учебной деятельности.</w:t>
            </w:r>
          </w:p>
        </w:tc>
        <w:tc>
          <w:tcPr>
            <w:tcW w:w="2994" w:type="dxa"/>
            <w:tcBorders>
              <w:top w:val="single" w:sz="4" w:space="0" w:color="000000"/>
              <w:left w:val="single" w:sz="4" w:space="0" w:color="000000"/>
              <w:bottom w:val="single" w:sz="4" w:space="0" w:color="000000"/>
              <w:right w:val="single" w:sz="4" w:space="0" w:color="000000"/>
            </w:tcBorders>
          </w:tcPr>
          <w:p w14:paraId="0AE72CBE"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sz w:val="20"/>
                <w:szCs w:val="20"/>
                <w:u w:val="single"/>
                <w:lang w:eastAsia="zh-CN"/>
              </w:rPr>
              <w:t>Регулятивные</w:t>
            </w:r>
            <w:r w:rsidRPr="003B7B82">
              <w:rPr>
                <w:rFonts w:ascii="Times New Roman" w:eastAsia="Times New Roman" w:hAnsi="Times New Roman" w:cs="Times New Roman"/>
                <w:sz w:val="20"/>
                <w:szCs w:val="20"/>
                <w:lang w:eastAsia="zh-CN"/>
              </w:rPr>
              <w:t xml:space="preserve">  - работают по составленному плану, используют основные и дополнительные средства.</w:t>
            </w:r>
          </w:p>
          <w:p w14:paraId="61AC1BC2"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делают предположения об информации, которая необходима для  решения учебной задачи.</w:t>
            </w:r>
          </w:p>
          <w:p w14:paraId="22B1DE29"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высказывать  свою точку зрения, приводя аргументы для ее обоснования.</w:t>
            </w:r>
          </w:p>
        </w:tc>
        <w:tc>
          <w:tcPr>
            <w:tcW w:w="1698" w:type="dxa"/>
            <w:tcBorders>
              <w:top w:val="single" w:sz="4" w:space="0" w:color="000000"/>
              <w:left w:val="single" w:sz="4" w:space="0" w:color="000000"/>
              <w:bottom w:val="single" w:sz="4" w:space="0" w:color="000000"/>
              <w:right w:val="single" w:sz="4" w:space="0" w:color="000000"/>
            </w:tcBorders>
          </w:tcPr>
          <w:p w14:paraId="1CA487F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Самостоятельная работа.</w:t>
            </w:r>
          </w:p>
        </w:tc>
      </w:tr>
      <w:tr w:rsidR="003B7B82" w:rsidRPr="003B7B82" w14:paraId="3C051984" w14:textId="77777777" w:rsidTr="003B7B82">
        <w:trPr>
          <w:trHeight w:val="267"/>
          <w:jc w:val="center"/>
        </w:trPr>
        <w:tc>
          <w:tcPr>
            <w:tcW w:w="609" w:type="dxa"/>
            <w:tcBorders>
              <w:top w:val="single" w:sz="4" w:space="0" w:color="000000"/>
              <w:left w:val="single" w:sz="4" w:space="0" w:color="000000"/>
              <w:bottom w:val="single" w:sz="4" w:space="0" w:color="000000"/>
              <w:right w:val="single" w:sz="4" w:space="0" w:color="000000"/>
            </w:tcBorders>
          </w:tcPr>
          <w:p w14:paraId="0B5DDA79"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211</w:t>
            </w:r>
          </w:p>
        </w:tc>
        <w:tc>
          <w:tcPr>
            <w:tcW w:w="2224" w:type="dxa"/>
            <w:tcBorders>
              <w:top w:val="single" w:sz="4" w:space="0" w:color="000000"/>
              <w:left w:val="single" w:sz="4" w:space="0" w:color="000000"/>
              <w:bottom w:val="single" w:sz="4" w:space="0" w:color="000000"/>
              <w:right w:val="single" w:sz="4" w:space="0" w:color="000000"/>
            </w:tcBorders>
          </w:tcPr>
          <w:p w14:paraId="2A93057C" w14:textId="77777777" w:rsidR="003B7B82" w:rsidRPr="003B7B82" w:rsidRDefault="003B7B82" w:rsidP="003B7B82">
            <w:pPr>
              <w:rPr>
                <w:rFonts w:ascii="Times New Roman" w:eastAsia="Times New Roman" w:hAnsi="Times New Roman" w:cs="Times New Roman"/>
                <w:b/>
                <w:sz w:val="24"/>
                <w:szCs w:val="24"/>
              </w:rPr>
            </w:pPr>
            <w:r w:rsidRPr="003B7B82">
              <w:rPr>
                <w:rFonts w:ascii="Times New Roman" w:eastAsia="Times New Roman" w:hAnsi="Times New Roman" w:cs="Times New Roman"/>
                <w:b/>
                <w:sz w:val="24"/>
                <w:szCs w:val="24"/>
              </w:rPr>
              <w:t>Контрольная работа №13 «Измерение углов. Транспортир»</w:t>
            </w:r>
          </w:p>
        </w:tc>
        <w:tc>
          <w:tcPr>
            <w:tcW w:w="614" w:type="dxa"/>
            <w:tcBorders>
              <w:top w:val="single" w:sz="4" w:space="0" w:color="000000"/>
              <w:left w:val="single" w:sz="4" w:space="0" w:color="000000"/>
              <w:bottom w:val="single" w:sz="4" w:space="0" w:color="000000"/>
              <w:right w:val="single" w:sz="4" w:space="0" w:color="000000"/>
            </w:tcBorders>
          </w:tcPr>
          <w:p w14:paraId="6546425B"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536C94D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Решение контрольной работы. </w:t>
            </w:r>
          </w:p>
        </w:tc>
        <w:tc>
          <w:tcPr>
            <w:tcW w:w="2126" w:type="dxa"/>
            <w:tcBorders>
              <w:top w:val="single" w:sz="4" w:space="0" w:color="000000"/>
              <w:left w:val="single" w:sz="4" w:space="0" w:color="000000"/>
              <w:bottom w:val="single" w:sz="4" w:space="0" w:color="000000"/>
              <w:right w:val="single" w:sz="4" w:space="0" w:color="000000"/>
            </w:tcBorders>
          </w:tcPr>
          <w:p w14:paraId="0797F38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Используют разные приемы проверки правильности ответа</w:t>
            </w:r>
          </w:p>
        </w:tc>
        <w:tc>
          <w:tcPr>
            <w:tcW w:w="2126" w:type="dxa"/>
            <w:tcBorders>
              <w:top w:val="single" w:sz="4" w:space="0" w:color="000000"/>
              <w:left w:val="single" w:sz="4" w:space="0" w:color="000000"/>
              <w:bottom w:val="single" w:sz="4" w:space="0" w:color="000000"/>
              <w:right w:val="single" w:sz="4" w:space="0" w:color="000000"/>
            </w:tcBorders>
          </w:tcPr>
          <w:p w14:paraId="6B6529B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себе свои наиболее заметные достижения</w:t>
            </w:r>
          </w:p>
        </w:tc>
        <w:tc>
          <w:tcPr>
            <w:tcW w:w="2994" w:type="dxa"/>
            <w:tcBorders>
              <w:top w:val="single" w:sz="4" w:space="0" w:color="000000"/>
              <w:left w:val="single" w:sz="4" w:space="0" w:color="000000"/>
              <w:bottom w:val="single" w:sz="4" w:space="0" w:color="000000"/>
              <w:right w:val="single" w:sz="4" w:space="0" w:color="000000"/>
            </w:tcBorders>
          </w:tcPr>
          <w:p w14:paraId="22FE8F3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понимают причины неуспеха и находят способы выхода из данной ситуации.</w:t>
            </w:r>
          </w:p>
          <w:p w14:paraId="1AC86E1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делают предположения об информации, нужной для решения задач.</w:t>
            </w:r>
          </w:p>
          <w:p w14:paraId="16337A83"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zh-CN"/>
              </w:rPr>
              <w:t>Коммуникативные</w:t>
            </w:r>
            <w:r w:rsidRPr="003B7B82">
              <w:rPr>
                <w:rFonts w:ascii="Times New Roman" w:eastAsia="Times New Roman" w:hAnsi="Times New Roman" w:cs="Times New Roman"/>
                <w:sz w:val="20"/>
                <w:szCs w:val="20"/>
                <w:lang w:eastAsia="zh-CN"/>
              </w:rPr>
              <w:t xml:space="preserve">  – умеют критично относиться к  своему мнению.</w:t>
            </w:r>
          </w:p>
        </w:tc>
        <w:tc>
          <w:tcPr>
            <w:tcW w:w="1698" w:type="dxa"/>
            <w:tcBorders>
              <w:top w:val="single" w:sz="4" w:space="0" w:color="000000"/>
              <w:left w:val="single" w:sz="4" w:space="0" w:color="000000"/>
              <w:bottom w:val="single" w:sz="4" w:space="0" w:color="000000"/>
              <w:right w:val="single" w:sz="4" w:space="0" w:color="000000"/>
            </w:tcBorders>
          </w:tcPr>
          <w:p w14:paraId="4FEFC27D"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color w:val="000000"/>
                <w:sz w:val="20"/>
                <w:szCs w:val="20"/>
                <w:lang w:eastAsia="ru-RU"/>
              </w:rPr>
              <w:t>Контрольная работа</w:t>
            </w:r>
          </w:p>
        </w:tc>
      </w:tr>
    </w:tbl>
    <w:p w14:paraId="2AB0AA35" w14:textId="77777777" w:rsidR="003B7B82" w:rsidRPr="003B7B82" w:rsidRDefault="003B7B82" w:rsidP="003B7B82">
      <w:pPr>
        <w:numPr>
          <w:ilvl w:val="0"/>
          <w:numId w:val="72"/>
        </w:numPr>
        <w:spacing w:after="0" w:line="240" w:lineRule="auto"/>
        <w:jc w:val="center"/>
        <w:rPr>
          <w:rFonts w:ascii="Times New Roman" w:eastAsia="Calibri" w:hAnsi="Times New Roman" w:cs="Times New Roman"/>
          <w:b/>
          <w:sz w:val="32"/>
          <w:szCs w:val="32"/>
          <w:lang w:eastAsia="ru-RU"/>
        </w:rPr>
      </w:pPr>
      <w:r w:rsidRPr="003B7B82">
        <w:rPr>
          <w:rFonts w:ascii="Times New Roman" w:eastAsia="Calibri" w:hAnsi="Times New Roman" w:cs="Times New Roman"/>
          <w:b/>
          <w:sz w:val="32"/>
          <w:szCs w:val="32"/>
          <w:lang w:eastAsia="ru-RU"/>
        </w:rPr>
        <w:lastRenderedPageBreak/>
        <w:t>Первое знакомство с теорией множеств, комбинаторикой и элементами теории вероятности и статистики -  13 часов</w:t>
      </w:r>
    </w:p>
    <w:p w14:paraId="567E7125" w14:textId="77777777" w:rsidR="003B7B82" w:rsidRPr="003B7B82" w:rsidRDefault="003B7B82" w:rsidP="003B7B82">
      <w:pPr>
        <w:spacing w:after="0" w:line="240" w:lineRule="auto"/>
        <w:ind w:left="1440"/>
        <w:rPr>
          <w:rFonts w:ascii="Times New Roman" w:eastAsia="Calibri" w:hAnsi="Times New Roman" w:cs="Times New Roman"/>
          <w:b/>
          <w:sz w:val="32"/>
          <w:szCs w:val="32"/>
          <w:lang w:eastAsia="ru-RU"/>
        </w:rPr>
      </w:pPr>
    </w:p>
    <w:tbl>
      <w:tblPr>
        <w:tblW w:w="154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8"/>
        <w:gridCol w:w="2224"/>
        <w:gridCol w:w="600"/>
        <w:gridCol w:w="3112"/>
        <w:gridCol w:w="2124"/>
        <w:gridCol w:w="2123"/>
        <w:gridCol w:w="2971"/>
        <w:gridCol w:w="1688"/>
      </w:tblGrid>
      <w:tr w:rsidR="003B7B82" w:rsidRPr="003B7B82" w14:paraId="7CD9BF68" w14:textId="77777777" w:rsidTr="003B7B82">
        <w:trPr>
          <w:trHeight w:val="267"/>
          <w:jc w:val="center"/>
        </w:trPr>
        <w:tc>
          <w:tcPr>
            <w:tcW w:w="578" w:type="dxa"/>
            <w:tcBorders>
              <w:top w:val="single" w:sz="4" w:space="0" w:color="000000"/>
              <w:left w:val="single" w:sz="4" w:space="0" w:color="000000"/>
              <w:bottom w:val="single" w:sz="4" w:space="0" w:color="000000"/>
              <w:right w:val="single" w:sz="4" w:space="0" w:color="000000"/>
            </w:tcBorders>
          </w:tcPr>
          <w:p w14:paraId="4BC773A1"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212</w:t>
            </w:r>
          </w:p>
        </w:tc>
        <w:tc>
          <w:tcPr>
            <w:tcW w:w="2224" w:type="dxa"/>
            <w:tcBorders>
              <w:top w:val="single" w:sz="4" w:space="0" w:color="000000"/>
              <w:left w:val="single" w:sz="4" w:space="0" w:color="000000"/>
              <w:bottom w:val="single" w:sz="4" w:space="0" w:color="000000"/>
              <w:right w:val="single" w:sz="4" w:space="0" w:color="000000"/>
            </w:tcBorders>
          </w:tcPr>
          <w:p w14:paraId="3DABC380" w14:textId="77777777" w:rsidR="003B7B82" w:rsidRPr="003B7B82" w:rsidRDefault="003B7B82" w:rsidP="003B7B82">
            <w:pPr>
              <w:jc w:val="both"/>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Множество. Способы задания множеств. Подмножество.</w:t>
            </w:r>
          </w:p>
        </w:tc>
        <w:tc>
          <w:tcPr>
            <w:tcW w:w="600" w:type="dxa"/>
            <w:tcBorders>
              <w:top w:val="single" w:sz="4" w:space="0" w:color="000000"/>
              <w:left w:val="single" w:sz="4" w:space="0" w:color="000000"/>
              <w:bottom w:val="single" w:sz="4" w:space="0" w:color="000000"/>
              <w:right w:val="single" w:sz="4" w:space="0" w:color="000000"/>
            </w:tcBorders>
          </w:tcPr>
          <w:p w14:paraId="0177E171"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2" w:type="dxa"/>
            <w:tcBorders>
              <w:top w:val="single" w:sz="4" w:space="0" w:color="000000"/>
              <w:left w:val="single" w:sz="4" w:space="0" w:color="000000"/>
              <w:bottom w:val="single" w:sz="4" w:space="0" w:color="000000"/>
              <w:right w:val="single" w:sz="4" w:space="0" w:color="000000"/>
            </w:tcBorders>
          </w:tcPr>
          <w:p w14:paraId="6F105AA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определение множества, подмножества.</w:t>
            </w:r>
          </w:p>
          <w:p w14:paraId="6172B81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задание множеств</w:t>
            </w:r>
            <w:r w:rsidRPr="003B7B82">
              <w:rPr>
                <w:rFonts w:ascii="Times New Roman" w:eastAsia="Times New Roman" w:hAnsi="Times New Roman" w:cs="Times New Roman"/>
                <w:sz w:val="20"/>
                <w:szCs w:val="20"/>
              </w:rPr>
              <w:t>(перечисление элементов множества и характеристическое свойство множества)</w:t>
            </w:r>
            <w:r w:rsidRPr="003B7B82">
              <w:rPr>
                <w:rFonts w:ascii="Times New Roman" w:eastAsia="Times New Roman" w:hAnsi="Times New Roman" w:cs="Times New Roman"/>
                <w:sz w:val="20"/>
                <w:szCs w:val="20"/>
                <w:lang w:eastAsia="ru-RU"/>
              </w:rPr>
              <w:t>.</w:t>
            </w:r>
          </w:p>
        </w:tc>
        <w:tc>
          <w:tcPr>
            <w:tcW w:w="2124" w:type="dxa"/>
            <w:tcBorders>
              <w:top w:val="single" w:sz="4" w:space="0" w:color="000000"/>
              <w:left w:val="single" w:sz="4" w:space="0" w:color="000000"/>
              <w:bottom w:val="single" w:sz="4" w:space="0" w:color="000000"/>
              <w:right w:val="single" w:sz="4" w:space="0" w:color="000000"/>
            </w:tcBorders>
          </w:tcPr>
          <w:p w14:paraId="090E619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Используют математическую терминологию при записи</w:t>
            </w:r>
            <w:r w:rsidRPr="003B7B82">
              <w:rPr>
                <w:rFonts w:ascii="Times New Roman" w:eastAsia="Times New Roman" w:hAnsi="Times New Roman" w:cs="Times New Roman"/>
                <w:sz w:val="20"/>
                <w:szCs w:val="20"/>
              </w:rPr>
              <w:t xml:space="preserve"> множеств</w:t>
            </w:r>
          </w:p>
        </w:tc>
        <w:tc>
          <w:tcPr>
            <w:tcW w:w="2123" w:type="dxa"/>
            <w:tcBorders>
              <w:top w:val="single" w:sz="4" w:space="0" w:color="000000"/>
              <w:left w:val="single" w:sz="4" w:space="0" w:color="000000"/>
              <w:bottom w:val="single" w:sz="4" w:space="0" w:color="000000"/>
              <w:right w:val="single" w:sz="4" w:space="0" w:color="000000"/>
            </w:tcBorders>
          </w:tcPr>
          <w:p w14:paraId="07C2C00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Адекватно оценивают  результат своей учебной деятельности, проявляют широкий познавательный интерес к способам решения  учебных задач.</w:t>
            </w:r>
          </w:p>
        </w:tc>
        <w:tc>
          <w:tcPr>
            <w:tcW w:w="2971" w:type="dxa"/>
            <w:tcBorders>
              <w:top w:val="single" w:sz="4" w:space="0" w:color="000000"/>
              <w:left w:val="single" w:sz="4" w:space="0" w:color="000000"/>
              <w:bottom w:val="single" w:sz="4" w:space="0" w:color="000000"/>
              <w:right w:val="single" w:sz="4" w:space="0" w:color="000000"/>
            </w:tcBorders>
          </w:tcPr>
          <w:p w14:paraId="554D0AFB"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sz w:val="20"/>
                <w:szCs w:val="20"/>
                <w:u w:val="single"/>
                <w:lang w:eastAsia="zh-CN"/>
              </w:rPr>
              <w:t>Регулятивные</w:t>
            </w:r>
            <w:r w:rsidRPr="003B7B82">
              <w:rPr>
                <w:rFonts w:ascii="Times New Roman" w:eastAsia="Times New Roman" w:hAnsi="Times New Roman" w:cs="Times New Roman"/>
                <w:sz w:val="20"/>
                <w:szCs w:val="20"/>
                <w:lang w:eastAsia="zh-CN"/>
              </w:rPr>
              <w:t xml:space="preserve">  - работают по составленному плану, используют основные и дополнительные средства.</w:t>
            </w:r>
          </w:p>
          <w:p w14:paraId="07AB1B80"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передают содержание в сжатом и развернутом виде.</w:t>
            </w:r>
          </w:p>
          <w:p w14:paraId="4A4AA895"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понимать точку зрения другого.</w:t>
            </w:r>
          </w:p>
        </w:tc>
        <w:tc>
          <w:tcPr>
            <w:tcW w:w="1688" w:type="dxa"/>
            <w:tcBorders>
              <w:top w:val="single" w:sz="4" w:space="0" w:color="000000"/>
              <w:left w:val="single" w:sz="4" w:space="0" w:color="000000"/>
              <w:bottom w:val="single" w:sz="4" w:space="0" w:color="000000"/>
              <w:right w:val="single" w:sz="4" w:space="0" w:color="000000"/>
            </w:tcBorders>
          </w:tcPr>
          <w:p w14:paraId="2D3246F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025649AA" w14:textId="77777777" w:rsidTr="003B7B82">
        <w:trPr>
          <w:trHeight w:val="267"/>
          <w:jc w:val="center"/>
        </w:trPr>
        <w:tc>
          <w:tcPr>
            <w:tcW w:w="578" w:type="dxa"/>
            <w:tcBorders>
              <w:top w:val="single" w:sz="4" w:space="0" w:color="000000"/>
              <w:left w:val="single" w:sz="4" w:space="0" w:color="000000"/>
              <w:bottom w:val="single" w:sz="4" w:space="0" w:color="000000"/>
              <w:right w:val="single" w:sz="4" w:space="0" w:color="000000"/>
            </w:tcBorders>
          </w:tcPr>
          <w:p w14:paraId="4890E9C6"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213</w:t>
            </w:r>
          </w:p>
        </w:tc>
        <w:tc>
          <w:tcPr>
            <w:tcW w:w="2224" w:type="dxa"/>
            <w:tcBorders>
              <w:top w:val="single" w:sz="4" w:space="0" w:color="000000"/>
              <w:left w:val="single" w:sz="4" w:space="0" w:color="000000"/>
              <w:bottom w:val="single" w:sz="4" w:space="0" w:color="000000"/>
              <w:right w:val="single" w:sz="4" w:space="0" w:color="000000"/>
            </w:tcBorders>
          </w:tcPr>
          <w:p w14:paraId="7A652778" w14:textId="77777777" w:rsidR="003B7B82" w:rsidRPr="003B7B82" w:rsidRDefault="003B7B82" w:rsidP="003B7B82">
            <w:pPr>
              <w:jc w:val="both"/>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Операции над множествами (объединение, пересечение, разность, дополнение). Диаграммы Эйлера – Венна</w:t>
            </w:r>
          </w:p>
        </w:tc>
        <w:tc>
          <w:tcPr>
            <w:tcW w:w="600" w:type="dxa"/>
            <w:tcBorders>
              <w:top w:val="single" w:sz="4" w:space="0" w:color="000000"/>
              <w:left w:val="single" w:sz="4" w:space="0" w:color="000000"/>
              <w:bottom w:val="single" w:sz="4" w:space="0" w:color="000000"/>
              <w:right w:val="single" w:sz="4" w:space="0" w:color="000000"/>
            </w:tcBorders>
          </w:tcPr>
          <w:p w14:paraId="15A81EE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2" w:type="dxa"/>
            <w:tcBorders>
              <w:top w:val="single" w:sz="4" w:space="0" w:color="000000"/>
              <w:left w:val="single" w:sz="4" w:space="0" w:color="000000"/>
              <w:bottom w:val="single" w:sz="4" w:space="0" w:color="000000"/>
              <w:right w:val="single" w:sz="4" w:space="0" w:color="000000"/>
            </w:tcBorders>
          </w:tcPr>
          <w:p w14:paraId="6DB75F8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Групповая – обсуждение, что есть </w:t>
            </w:r>
            <w:r w:rsidRPr="003B7B82">
              <w:rPr>
                <w:rFonts w:ascii="Calibri" w:eastAsia="Times New Roman" w:hAnsi="Calibri" w:cs="Times New Roman"/>
                <w:sz w:val="20"/>
                <w:szCs w:val="20"/>
              </w:rPr>
              <w:t>объединение, пересечение, разность и  дополнение  множеств, диаграмма Эйлера – Венна.</w:t>
            </w:r>
          </w:p>
          <w:p w14:paraId="2ED7F04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Фронтальная -  нахождение </w:t>
            </w:r>
            <w:r w:rsidRPr="003B7B82">
              <w:rPr>
                <w:rFonts w:ascii="Calibri" w:eastAsia="Times New Roman" w:hAnsi="Calibri" w:cs="Times New Roman"/>
                <w:sz w:val="20"/>
                <w:szCs w:val="20"/>
              </w:rPr>
              <w:t>объединения, пересечения, разности, дополнения множеств,  построение диаграмм Эйлера – Венна.</w:t>
            </w:r>
          </w:p>
          <w:p w14:paraId="2D294C3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выполнение операций над множествами.</w:t>
            </w:r>
          </w:p>
        </w:tc>
        <w:tc>
          <w:tcPr>
            <w:tcW w:w="2124" w:type="dxa"/>
            <w:tcBorders>
              <w:top w:val="single" w:sz="4" w:space="0" w:color="000000"/>
              <w:left w:val="single" w:sz="4" w:space="0" w:color="000000"/>
              <w:bottom w:val="single" w:sz="4" w:space="0" w:color="000000"/>
              <w:right w:val="single" w:sz="4" w:space="0" w:color="000000"/>
            </w:tcBorders>
          </w:tcPr>
          <w:p w14:paraId="245E19A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Выполняют операций над множествами</w:t>
            </w:r>
          </w:p>
        </w:tc>
        <w:tc>
          <w:tcPr>
            <w:tcW w:w="2123" w:type="dxa"/>
            <w:tcBorders>
              <w:top w:val="single" w:sz="4" w:space="0" w:color="000000"/>
              <w:left w:val="single" w:sz="4" w:space="0" w:color="000000"/>
              <w:bottom w:val="single" w:sz="4" w:space="0" w:color="000000"/>
              <w:right w:val="single" w:sz="4" w:space="0" w:color="000000"/>
            </w:tcBorders>
          </w:tcPr>
          <w:p w14:paraId="490AC13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положительное отноше</w:t>
            </w:r>
            <w:r w:rsidRPr="003B7B82">
              <w:rPr>
                <w:rFonts w:ascii="Times New Roman" w:eastAsia="Times New Roman" w:hAnsi="Times New Roman" w:cs="Times New Roman"/>
                <w:sz w:val="20"/>
                <w:szCs w:val="20"/>
                <w:lang w:eastAsia="ru-RU"/>
              </w:rPr>
              <w:softHyphen/>
              <w:t>ние к урокам математики, широкий интерес к спо</w:t>
            </w:r>
            <w:r w:rsidRPr="003B7B82">
              <w:rPr>
                <w:rFonts w:ascii="Times New Roman" w:eastAsia="Times New Roman" w:hAnsi="Times New Roman" w:cs="Times New Roman"/>
                <w:sz w:val="20"/>
                <w:szCs w:val="20"/>
                <w:lang w:eastAsia="ru-RU"/>
              </w:rPr>
              <w:softHyphen/>
              <w:t>собам решения новых учебных задач, понимают причины успеха в своей учебной деятельности.</w:t>
            </w:r>
          </w:p>
        </w:tc>
        <w:tc>
          <w:tcPr>
            <w:tcW w:w="2971" w:type="dxa"/>
            <w:tcBorders>
              <w:top w:val="single" w:sz="4" w:space="0" w:color="000000"/>
              <w:left w:val="single" w:sz="4" w:space="0" w:color="000000"/>
              <w:bottom w:val="single" w:sz="4" w:space="0" w:color="000000"/>
              <w:right w:val="single" w:sz="4" w:space="0" w:color="000000"/>
            </w:tcBorders>
          </w:tcPr>
          <w:p w14:paraId="3CA2E82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составляют план выполнения заданий совместно с учителем.</w:t>
            </w:r>
          </w:p>
          <w:p w14:paraId="50B19243"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 xml:space="preserve">Познавательные </w:t>
            </w:r>
            <w:r w:rsidRPr="003B7B82">
              <w:rPr>
                <w:rFonts w:ascii="Times New Roman" w:eastAsia="Times New Roman" w:hAnsi="Times New Roman" w:cs="Times New Roman"/>
                <w:bCs/>
                <w:iCs/>
                <w:sz w:val="20"/>
                <w:szCs w:val="20"/>
                <w:lang w:eastAsia="zh-CN"/>
              </w:rPr>
              <w:t>–  передают содержание в сжатом  или развернутом виде.</w:t>
            </w:r>
          </w:p>
          <w:p w14:paraId="4744E99C"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оформлять свои мысли в устной и письменной речи с учетом речевых ситуаций.</w:t>
            </w:r>
          </w:p>
        </w:tc>
        <w:tc>
          <w:tcPr>
            <w:tcW w:w="1688" w:type="dxa"/>
            <w:tcBorders>
              <w:top w:val="single" w:sz="4" w:space="0" w:color="000000"/>
              <w:left w:val="single" w:sz="4" w:space="0" w:color="000000"/>
              <w:bottom w:val="single" w:sz="4" w:space="0" w:color="000000"/>
              <w:right w:val="single" w:sz="4" w:space="0" w:color="000000"/>
            </w:tcBorders>
          </w:tcPr>
          <w:p w14:paraId="39C2D44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6F6B54AC" w14:textId="77777777" w:rsidTr="003B7B82">
        <w:trPr>
          <w:trHeight w:val="267"/>
          <w:jc w:val="center"/>
        </w:trPr>
        <w:tc>
          <w:tcPr>
            <w:tcW w:w="578" w:type="dxa"/>
            <w:tcBorders>
              <w:top w:val="single" w:sz="4" w:space="0" w:color="000000"/>
              <w:left w:val="single" w:sz="4" w:space="0" w:color="000000"/>
              <w:bottom w:val="single" w:sz="4" w:space="0" w:color="000000"/>
              <w:right w:val="single" w:sz="4" w:space="0" w:color="000000"/>
            </w:tcBorders>
          </w:tcPr>
          <w:p w14:paraId="4354B621"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214</w:t>
            </w:r>
          </w:p>
        </w:tc>
        <w:tc>
          <w:tcPr>
            <w:tcW w:w="2224" w:type="dxa"/>
            <w:tcBorders>
              <w:top w:val="single" w:sz="4" w:space="0" w:color="000000"/>
              <w:left w:val="single" w:sz="4" w:space="0" w:color="000000"/>
              <w:bottom w:val="single" w:sz="4" w:space="0" w:color="000000"/>
              <w:right w:val="single" w:sz="4" w:space="0" w:color="000000"/>
            </w:tcBorders>
          </w:tcPr>
          <w:p w14:paraId="23DBF2C0" w14:textId="77777777" w:rsidR="003B7B82" w:rsidRPr="003B7B82" w:rsidRDefault="003B7B82" w:rsidP="003B7B82">
            <w:pPr>
              <w:jc w:val="both"/>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Операции над множествами (объединение, пересечение, разность, дополнение). Диаграммы Эйлера – Венна</w:t>
            </w:r>
          </w:p>
        </w:tc>
        <w:tc>
          <w:tcPr>
            <w:tcW w:w="600" w:type="dxa"/>
            <w:tcBorders>
              <w:top w:val="single" w:sz="4" w:space="0" w:color="000000"/>
              <w:left w:val="single" w:sz="4" w:space="0" w:color="000000"/>
              <w:bottom w:val="single" w:sz="4" w:space="0" w:color="000000"/>
              <w:right w:val="single" w:sz="4" w:space="0" w:color="000000"/>
            </w:tcBorders>
          </w:tcPr>
          <w:p w14:paraId="47FC634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2" w:type="dxa"/>
            <w:tcBorders>
              <w:top w:val="single" w:sz="4" w:space="0" w:color="000000"/>
              <w:left w:val="single" w:sz="4" w:space="0" w:color="000000"/>
              <w:bottom w:val="single" w:sz="4" w:space="0" w:color="000000"/>
              <w:right w:val="single" w:sz="4" w:space="0" w:color="000000"/>
            </w:tcBorders>
          </w:tcPr>
          <w:p w14:paraId="387A599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Фронтальная -  нахождение </w:t>
            </w:r>
            <w:r w:rsidRPr="003B7B82">
              <w:rPr>
                <w:rFonts w:ascii="Calibri" w:eastAsia="Times New Roman" w:hAnsi="Calibri" w:cs="Times New Roman"/>
                <w:sz w:val="20"/>
                <w:szCs w:val="20"/>
              </w:rPr>
              <w:t>объединения, пересечения, разности, дополнения множеств</w:t>
            </w:r>
            <w:r w:rsidRPr="003B7B82">
              <w:rPr>
                <w:rFonts w:ascii="Times New Roman" w:eastAsia="Times New Roman" w:hAnsi="Times New Roman" w:cs="Times New Roman"/>
                <w:sz w:val="20"/>
                <w:szCs w:val="20"/>
                <w:lang w:eastAsia="ru-RU"/>
              </w:rPr>
              <w:t>.</w:t>
            </w:r>
          </w:p>
          <w:p w14:paraId="48CCB14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самостоятельная работа.</w:t>
            </w:r>
          </w:p>
        </w:tc>
        <w:tc>
          <w:tcPr>
            <w:tcW w:w="2124" w:type="dxa"/>
            <w:tcBorders>
              <w:top w:val="single" w:sz="4" w:space="0" w:color="000000"/>
              <w:left w:val="single" w:sz="4" w:space="0" w:color="000000"/>
              <w:bottom w:val="single" w:sz="4" w:space="0" w:color="000000"/>
              <w:right w:val="single" w:sz="4" w:space="0" w:color="000000"/>
            </w:tcBorders>
          </w:tcPr>
          <w:p w14:paraId="6FBACBE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Используют математическую символику при выполнении операций над множествами.</w:t>
            </w:r>
          </w:p>
        </w:tc>
        <w:tc>
          <w:tcPr>
            <w:tcW w:w="2123" w:type="dxa"/>
            <w:tcBorders>
              <w:top w:val="single" w:sz="4" w:space="0" w:color="000000"/>
              <w:left w:val="single" w:sz="4" w:space="0" w:color="000000"/>
              <w:bottom w:val="single" w:sz="4" w:space="0" w:color="000000"/>
              <w:right w:val="single" w:sz="4" w:space="0" w:color="000000"/>
            </w:tcBorders>
          </w:tcPr>
          <w:p w14:paraId="6C2E7E6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положительное от</w:t>
            </w:r>
            <w:r w:rsidRPr="003B7B82">
              <w:rPr>
                <w:rFonts w:ascii="Times New Roman" w:eastAsia="Times New Roman" w:hAnsi="Times New Roman" w:cs="Times New Roman"/>
                <w:sz w:val="20"/>
                <w:szCs w:val="20"/>
                <w:lang w:eastAsia="ru-RU"/>
              </w:rPr>
              <w:softHyphen/>
              <w:t xml:space="preserve">ношение к урокам математики, широкий интерес к способам решения новых учебных задач, понимают причины успеха в своей УД. </w:t>
            </w:r>
          </w:p>
        </w:tc>
        <w:tc>
          <w:tcPr>
            <w:tcW w:w="2971" w:type="dxa"/>
            <w:tcBorders>
              <w:top w:val="single" w:sz="4" w:space="0" w:color="000000"/>
              <w:left w:val="single" w:sz="4" w:space="0" w:color="000000"/>
              <w:bottom w:val="single" w:sz="4" w:space="0" w:color="000000"/>
              <w:right w:val="single" w:sz="4" w:space="0" w:color="000000"/>
            </w:tcBorders>
          </w:tcPr>
          <w:p w14:paraId="4EB4AC9B"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sz w:val="20"/>
                <w:szCs w:val="20"/>
                <w:u w:val="single"/>
                <w:lang w:eastAsia="zh-CN"/>
              </w:rPr>
              <w:t>Регулятивные</w:t>
            </w:r>
            <w:r w:rsidRPr="003B7B82">
              <w:rPr>
                <w:rFonts w:ascii="Times New Roman" w:eastAsia="Times New Roman" w:hAnsi="Times New Roman" w:cs="Times New Roman"/>
                <w:sz w:val="20"/>
                <w:szCs w:val="20"/>
                <w:lang w:eastAsia="zh-CN"/>
              </w:rPr>
              <w:t xml:space="preserve">  - работают по составленному плану, используют основные и дополнительные средства.</w:t>
            </w:r>
          </w:p>
          <w:p w14:paraId="044E9925"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 xml:space="preserve">Познавательные </w:t>
            </w:r>
            <w:r w:rsidRPr="003B7B82">
              <w:rPr>
                <w:rFonts w:ascii="Times New Roman" w:eastAsia="Times New Roman" w:hAnsi="Times New Roman" w:cs="Times New Roman"/>
                <w:bCs/>
                <w:iCs/>
                <w:sz w:val="20"/>
                <w:szCs w:val="20"/>
                <w:lang w:eastAsia="zh-CN"/>
              </w:rPr>
              <w:t>– делают предположения об информации, которая необходима для  решения учебной задачи.</w:t>
            </w:r>
          </w:p>
          <w:p w14:paraId="5655C3F5"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высказывать  свою точку зрения, приводя аргументы для ее обоснования.</w:t>
            </w:r>
          </w:p>
        </w:tc>
        <w:tc>
          <w:tcPr>
            <w:tcW w:w="1688" w:type="dxa"/>
            <w:tcBorders>
              <w:top w:val="single" w:sz="4" w:space="0" w:color="000000"/>
              <w:left w:val="single" w:sz="4" w:space="0" w:color="000000"/>
              <w:bottom w:val="single" w:sz="4" w:space="0" w:color="000000"/>
              <w:right w:val="single" w:sz="4" w:space="0" w:color="000000"/>
            </w:tcBorders>
          </w:tcPr>
          <w:p w14:paraId="334B6B9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Самостоятельная работа</w:t>
            </w:r>
          </w:p>
        </w:tc>
      </w:tr>
      <w:tr w:rsidR="003B7B82" w:rsidRPr="003B7B82" w14:paraId="75E4A57A" w14:textId="77777777" w:rsidTr="003B7B82">
        <w:trPr>
          <w:trHeight w:val="267"/>
          <w:jc w:val="center"/>
        </w:trPr>
        <w:tc>
          <w:tcPr>
            <w:tcW w:w="578" w:type="dxa"/>
            <w:tcBorders>
              <w:top w:val="single" w:sz="4" w:space="0" w:color="000000"/>
              <w:left w:val="single" w:sz="4" w:space="0" w:color="000000"/>
              <w:bottom w:val="single" w:sz="4" w:space="0" w:color="000000"/>
              <w:right w:val="single" w:sz="4" w:space="0" w:color="000000"/>
            </w:tcBorders>
          </w:tcPr>
          <w:p w14:paraId="039C3C01"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215</w:t>
            </w:r>
          </w:p>
        </w:tc>
        <w:tc>
          <w:tcPr>
            <w:tcW w:w="2224" w:type="dxa"/>
            <w:tcBorders>
              <w:top w:val="single" w:sz="4" w:space="0" w:color="000000"/>
              <w:left w:val="single" w:sz="4" w:space="0" w:color="000000"/>
              <w:bottom w:val="single" w:sz="4" w:space="0" w:color="000000"/>
              <w:right w:val="single" w:sz="4" w:space="0" w:color="000000"/>
            </w:tcBorders>
          </w:tcPr>
          <w:p w14:paraId="1BB6AD09" w14:textId="77777777" w:rsidR="003B7B82" w:rsidRPr="003B7B82" w:rsidRDefault="003B7B82" w:rsidP="003B7B82">
            <w:pPr>
              <w:jc w:val="both"/>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Конечные и бесконечные множества. </w:t>
            </w:r>
            <w:r w:rsidRPr="003B7B82">
              <w:rPr>
                <w:rFonts w:ascii="Times New Roman" w:eastAsia="Times New Roman" w:hAnsi="Times New Roman" w:cs="Times New Roman"/>
                <w:sz w:val="24"/>
                <w:szCs w:val="24"/>
              </w:rPr>
              <w:lastRenderedPageBreak/>
              <w:t>Взаимно однозначное соответствие между множествами.</w:t>
            </w:r>
          </w:p>
        </w:tc>
        <w:tc>
          <w:tcPr>
            <w:tcW w:w="600" w:type="dxa"/>
            <w:tcBorders>
              <w:top w:val="single" w:sz="4" w:space="0" w:color="000000"/>
              <w:left w:val="single" w:sz="4" w:space="0" w:color="000000"/>
              <w:bottom w:val="single" w:sz="4" w:space="0" w:color="000000"/>
              <w:right w:val="single" w:sz="4" w:space="0" w:color="000000"/>
            </w:tcBorders>
          </w:tcPr>
          <w:p w14:paraId="4A18EE5D"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1</w:t>
            </w:r>
          </w:p>
        </w:tc>
        <w:tc>
          <w:tcPr>
            <w:tcW w:w="3112" w:type="dxa"/>
            <w:tcBorders>
              <w:top w:val="single" w:sz="4" w:space="0" w:color="000000"/>
              <w:left w:val="single" w:sz="4" w:space="0" w:color="000000"/>
              <w:bottom w:val="single" w:sz="4" w:space="0" w:color="000000"/>
              <w:right w:val="single" w:sz="4" w:space="0" w:color="000000"/>
            </w:tcBorders>
          </w:tcPr>
          <w:p w14:paraId="397D333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Фронтальная – ответы на вопросы </w:t>
            </w:r>
            <w:r w:rsidRPr="003B7B82">
              <w:rPr>
                <w:rFonts w:ascii="Times New Roman" w:eastAsia="Times New Roman" w:hAnsi="Times New Roman" w:cs="Times New Roman"/>
                <w:sz w:val="20"/>
                <w:szCs w:val="20"/>
              </w:rPr>
              <w:t>какое соответствие между множествами является взаимно однозначным</w:t>
            </w:r>
            <w:r w:rsidRPr="003B7B82">
              <w:rPr>
                <w:rFonts w:ascii="Times New Roman" w:eastAsia="Times New Roman" w:hAnsi="Times New Roman" w:cs="Times New Roman"/>
                <w:sz w:val="20"/>
                <w:szCs w:val="20"/>
                <w:lang w:eastAsia="ru-RU"/>
              </w:rPr>
              <w:t>.</w:t>
            </w:r>
          </w:p>
          <w:p w14:paraId="1321844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Индивидуальная – </w:t>
            </w:r>
            <w:r w:rsidRPr="003B7B82">
              <w:rPr>
                <w:rFonts w:ascii="Times New Roman" w:eastAsia="Times New Roman" w:hAnsi="Times New Roman" w:cs="Times New Roman"/>
                <w:sz w:val="20"/>
                <w:szCs w:val="20"/>
                <w:lang w:eastAsia="ru-RU"/>
              </w:rPr>
              <w:lastRenderedPageBreak/>
              <w:t>самостоятельная работа.</w:t>
            </w:r>
          </w:p>
        </w:tc>
        <w:tc>
          <w:tcPr>
            <w:tcW w:w="2124" w:type="dxa"/>
            <w:tcBorders>
              <w:top w:val="single" w:sz="4" w:space="0" w:color="000000"/>
              <w:left w:val="single" w:sz="4" w:space="0" w:color="000000"/>
              <w:bottom w:val="single" w:sz="4" w:space="0" w:color="000000"/>
              <w:right w:val="single" w:sz="4" w:space="0" w:color="000000"/>
            </w:tcBorders>
          </w:tcPr>
          <w:p w14:paraId="07DBF7A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 xml:space="preserve">Пошагово контролируют правильность определения </w:t>
            </w:r>
            <w:r w:rsidRPr="003B7B82">
              <w:rPr>
                <w:rFonts w:ascii="Times New Roman" w:eastAsia="Times New Roman" w:hAnsi="Times New Roman" w:cs="Times New Roman"/>
                <w:sz w:val="20"/>
                <w:szCs w:val="20"/>
              </w:rPr>
              <w:t xml:space="preserve">взаимно однозначного </w:t>
            </w:r>
            <w:r w:rsidRPr="003B7B82">
              <w:rPr>
                <w:rFonts w:ascii="Times New Roman" w:eastAsia="Times New Roman" w:hAnsi="Times New Roman" w:cs="Times New Roman"/>
                <w:sz w:val="20"/>
                <w:szCs w:val="20"/>
              </w:rPr>
              <w:lastRenderedPageBreak/>
              <w:t>соответствия между множествами.</w:t>
            </w:r>
          </w:p>
        </w:tc>
        <w:tc>
          <w:tcPr>
            <w:tcW w:w="2123" w:type="dxa"/>
            <w:tcBorders>
              <w:top w:val="single" w:sz="4" w:space="0" w:color="000000"/>
              <w:left w:val="single" w:sz="4" w:space="0" w:color="000000"/>
              <w:bottom w:val="single" w:sz="4" w:space="0" w:color="000000"/>
              <w:right w:val="single" w:sz="4" w:space="0" w:color="000000"/>
            </w:tcBorders>
          </w:tcPr>
          <w:p w14:paraId="1CB8781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 xml:space="preserve">Объясняют самому себе свои наиболее заметные достижения, дают адекватную оценку </w:t>
            </w:r>
            <w:r w:rsidRPr="003B7B82">
              <w:rPr>
                <w:rFonts w:ascii="Times New Roman" w:eastAsia="Times New Roman" w:hAnsi="Times New Roman" w:cs="Times New Roman"/>
                <w:sz w:val="20"/>
                <w:szCs w:val="20"/>
                <w:lang w:eastAsia="ru-RU"/>
              </w:rPr>
              <w:lastRenderedPageBreak/>
              <w:t>результатам своей учебной деятельности.</w:t>
            </w:r>
          </w:p>
        </w:tc>
        <w:tc>
          <w:tcPr>
            <w:tcW w:w="2971" w:type="dxa"/>
            <w:tcBorders>
              <w:top w:val="single" w:sz="4" w:space="0" w:color="000000"/>
              <w:left w:val="single" w:sz="4" w:space="0" w:color="000000"/>
              <w:bottom w:val="single" w:sz="4" w:space="0" w:color="000000"/>
              <w:right w:val="single" w:sz="4" w:space="0" w:color="000000"/>
            </w:tcBorders>
          </w:tcPr>
          <w:p w14:paraId="6BE2F91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lastRenderedPageBreak/>
              <w:t>Регулятивные</w:t>
            </w:r>
            <w:r w:rsidRPr="003B7B82">
              <w:rPr>
                <w:rFonts w:ascii="Times New Roman" w:eastAsia="Times New Roman" w:hAnsi="Times New Roman" w:cs="Times New Roman"/>
                <w:sz w:val="20"/>
                <w:szCs w:val="20"/>
                <w:lang w:eastAsia="ru-RU"/>
              </w:rPr>
              <w:t xml:space="preserve">  - определяют цель учебной деятельности, осуществляют поиск  средств ее достижения.</w:t>
            </w:r>
          </w:p>
          <w:p w14:paraId="7D79F9A8"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 xml:space="preserve">Познавательные </w:t>
            </w:r>
            <w:r w:rsidRPr="003B7B82">
              <w:rPr>
                <w:rFonts w:ascii="Times New Roman" w:eastAsia="Times New Roman" w:hAnsi="Times New Roman" w:cs="Times New Roman"/>
                <w:bCs/>
                <w:iCs/>
                <w:sz w:val="20"/>
                <w:szCs w:val="20"/>
                <w:lang w:eastAsia="zh-CN"/>
              </w:rPr>
              <w:t xml:space="preserve">–передают </w:t>
            </w:r>
            <w:r w:rsidRPr="003B7B82">
              <w:rPr>
                <w:rFonts w:ascii="Times New Roman" w:eastAsia="Times New Roman" w:hAnsi="Times New Roman" w:cs="Times New Roman"/>
                <w:bCs/>
                <w:iCs/>
                <w:sz w:val="20"/>
                <w:szCs w:val="20"/>
                <w:lang w:eastAsia="zh-CN"/>
              </w:rPr>
              <w:lastRenderedPageBreak/>
              <w:t>содержание в сжатом или развернутом виде.</w:t>
            </w:r>
          </w:p>
          <w:p w14:paraId="4B6BA53B"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критично относиться к своему мнению.</w:t>
            </w:r>
          </w:p>
        </w:tc>
        <w:tc>
          <w:tcPr>
            <w:tcW w:w="1688" w:type="dxa"/>
            <w:tcBorders>
              <w:top w:val="single" w:sz="4" w:space="0" w:color="000000"/>
              <w:left w:val="single" w:sz="4" w:space="0" w:color="000000"/>
              <w:bottom w:val="single" w:sz="4" w:space="0" w:color="000000"/>
              <w:right w:val="single" w:sz="4" w:space="0" w:color="000000"/>
            </w:tcBorders>
          </w:tcPr>
          <w:p w14:paraId="7BAEA45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Тестирование</w:t>
            </w:r>
          </w:p>
        </w:tc>
      </w:tr>
      <w:tr w:rsidR="003B7B82" w:rsidRPr="003B7B82" w14:paraId="49B3312F" w14:textId="77777777" w:rsidTr="003B7B82">
        <w:trPr>
          <w:trHeight w:val="267"/>
          <w:jc w:val="center"/>
        </w:trPr>
        <w:tc>
          <w:tcPr>
            <w:tcW w:w="578" w:type="dxa"/>
            <w:tcBorders>
              <w:top w:val="single" w:sz="4" w:space="0" w:color="000000"/>
              <w:left w:val="single" w:sz="4" w:space="0" w:color="000000"/>
              <w:bottom w:val="single" w:sz="4" w:space="0" w:color="000000"/>
              <w:right w:val="single" w:sz="4" w:space="0" w:color="000000"/>
            </w:tcBorders>
          </w:tcPr>
          <w:p w14:paraId="5FAD38EC"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216</w:t>
            </w:r>
          </w:p>
        </w:tc>
        <w:tc>
          <w:tcPr>
            <w:tcW w:w="2224" w:type="dxa"/>
            <w:tcBorders>
              <w:top w:val="single" w:sz="4" w:space="0" w:color="000000"/>
              <w:left w:val="single" w:sz="4" w:space="0" w:color="000000"/>
              <w:bottom w:val="single" w:sz="4" w:space="0" w:color="000000"/>
              <w:right w:val="single" w:sz="4" w:space="0" w:color="000000"/>
            </w:tcBorders>
          </w:tcPr>
          <w:p w14:paraId="136D9C77"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Понятие комбинаторики. </w:t>
            </w:r>
            <w:r w:rsidRPr="003B7B82">
              <w:rPr>
                <w:rFonts w:ascii="Times New Roman" w:eastAsia="Times New Roman" w:hAnsi="Times New Roman" w:cs="Times New Roman"/>
                <w:sz w:val="24"/>
                <w:szCs w:val="24"/>
                <w:lang w:eastAsia="ru-RU"/>
              </w:rPr>
              <w:t>Примеры решения комбинаторных задач: перебор вариантов</w:t>
            </w:r>
          </w:p>
        </w:tc>
        <w:tc>
          <w:tcPr>
            <w:tcW w:w="600" w:type="dxa"/>
            <w:tcBorders>
              <w:top w:val="single" w:sz="4" w:space="0" w:color="000000"/>
              <w:left w:val="single" w:sz="4" w:space="0" w:color="000000"/>
              <w:bottom w:val="single" w:sz="4" w:space="0" w:color="000000"/>
              <w:right w:val="single" w:sz="4" w:space="0" w:color="000000"/>
            </w:tcBorders>
          </w:tcPr>
          <w:p w14:paraId="6F1835D4"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2" w:type="dxa"/>
            <w:tcBorders>
              <w:top w:val="single" w:sz="4" w:space="0" w:color="000000"/>
              <w:left w:val="single" w:sz="4" w:space="0" w:color="000000"/>
              <w:bottom w:val="single" w:sz="4" w:space="0" w:color="000000"/>
              <w:right w:val="single" w:sz="4" w:space="0" w:color="000000"/>
            </w:tcBorders>
          </w:tcPr>
          <w:p w14:paraId="0ED5F37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устные вычисления.</w:t>
            </w:r>
          </w:p>
          <w:p w14:paraId="40EAC46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с помощью «комбинаторных деревьев»</w:t>
            </w:r>
          </w:p>
        </w:tc>
        <w:tc>
          <w:tcPr>
            <w:tcW w:w="2124" w:type="dxa"/>
            <w:tcBorders>
              <w:top w:val="single" w:sz="4" w:space="0" w:color="000000"/>
              <w:left w:val="single" w:sz="4" w:space="0" w:color="000000"/>
              <w:bottom w:val="single" w:sz="4" w:space="0" w:color="000000"/>
              <w:right w:val="single" w:sz="4" w:space="0" w:color="000000"/>
            </w:tcBorders>
          </w:tcPr>
          <w:p w14:paraId="097E3E0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Составляют «комбинаторное дерево».</w:t>
            </w:r>
          </w:p>
        </w:tc>
        <w:tc>
          <w:tcPr>
            <w:tcW w:w="2123" w:type="dxa"/>
            <w:tcBorders>
              <w:top w:val="single" w:sz="4" w:space="0" w:color="000000"/>
              <w:left w:val="single" w:sz="4" w:space="0" w:color="000000"/>
              <w:bottom w:val="single" w:sz="4" w:space="0" w:color="000000"/>
              <w:right w:val="single" w:sz="4" w:space="0" w:color="000000"/>
            </w:tcBorders>
          </w:tcPr>
          <w:p w14:paraId="4B1F31E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Дают адекватную оценку результатам своей учебной деятельности, проявляют познавательный интерес к изучению предмета, к способам решения познавательных задач.</w:t>
            </w:r>
          </w:p>
        </w:tc>
        <w:tc>
          <w:tcPr>
            <w:tcW w:w="2971" w:type="dxa"/>
            <w:tcBorders>
              <w:top w:val="single" w:sz="4" w:space="0" w:color="000000"/>
              <w:left w:val="single" w:sz="4" w:space="0" w:color="000000"/>
              <w:bottom w:val="single" w:sz="4" w:space="0" w:color="000000"/>
              <w:right w:val="single" w:sz="4" w:space="0" w:color="000000"/>
            </w:tcBorders>
          </w:tcPr>
          <w:p w14:paraId="06C9E86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обнаруживают и формулируют учебную проблему совместно с учителем.</w:t>
            </w:r>
          </w:p>
          <w:p w14:paraId="0AE4579C"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 xml:space="preserve">Познавательные </w:t>
            </w:r>
            <w:r w:rsidRPr="003B7B82">
              <w:rPr>
                <w:rFonts w:ascii="Times New Roman" w:eastAsia="Times New Roman" w:hAnsi="Times New Roman" w:cs="Times New Roman"/>
                <w:bCs/>
                <w:iCs/>
                <w:sz w:val="20"/>
                <w:szCs w:val="20"/>
                <w:lang w:eastAsia="zh-CN"/>
              </w:rPr>
              <w:t>– делают предположения об информации, необходимой для решения учебной задачи.</w:t>
            </w:r>
          </w:p>
          <w:p w14:paraId="7501C001"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принимать точку зрения другого, слушать.</w:t>
            </w:r>
          </w:p>
        </w:tc>
        <w:tc>
          <w:tcPr>
            <w:tcW w:w="1688" w:type="dxa"/>
            <w:tcBorders>
              <w:top w:val="single" w:sz="4" w:space="0" w:color="000000"/>
              <w:left w:val="single" w:sz="4" w:space="0" w:color="000000"/>
              <w:bottom w:val="single" w:sz="4" w:space="0" w:color="000000"/>
              <w:right w:val="single" w:sz="4" w:space="0" w:color="000000"/>
            </w:tcBorders>
          </w:tcPr>
          <w:p w14:paraId="5F2FD96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42D64861" w14:textId="77777777" w:rsidTr="003B7B82">
        <w:trPr>
          <w:trHeight w:val="267"/>
          <w:jc w:val="center"/>
        </w:trPr>
        <w:tc>
          <w:tcPr>
            <w:tcW w:w="578" w:type="dxa"/>
            <w:tcBorders>
              <w:top w:val="single" w:sz="4" w:space="0" w:color="000000"/>
              <w:left w:val="single" w:sz="4" w:space="0" w:color="000000"/>
              <w:bottom w:val="single" w:sz="4" w:space="0" w:color="000000"/>
              <w:right w:val="single" w:sz="4" w:space="0" w:color="000000"/>
            </w:tcBorders>
          </w:tcPr>
          <w:p w14:paraId="7A72B4D5"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217</w:t>
            </w:r>
          </w:p>
        </w:tc>
        <w:tc>
          <w:tcPr>
            <w:tcW w:w="2224" w:type="dxa"/>
            <w:tcBorders>
              <w:top w:val="single" w:sz="4" w:space="0" w:color="000000"/>
              <w:left w:val="single" w:sz="4" w:space="0" w:color="000000"/>
              <w:bottom w:val="single" w:sz="4" w:space="0" w:color="000000"/>
              <w:right w:val="single" w:sz="4" w:space="0" w:color="000000"/>
            </w:tcBorders>
          </w:tcPr>
          <w:p w14:paraId="1D904AA3"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lang w:eastAsia="ru-RU"/>
              </w:rPr>
              <w:t>Примеры решения комбинаторных задач: перебор вариантов</w:t>
            </w:r>
          </w:p>
        </w:tc>
        <w:tc>
          <w:tcPr>
            <w:tcW w:w="600" w:type="dxa"/>
            <w:tcBorders>
              <w:top w:val="single" w:sz="4" w:space="0" w:color="000000"/>
              <w:left w:val="single" w:sz="4" w:space="0" w:color="000000"/>
              <w:bottom w:val="single" w:sz="4" w:space="0" w:color="000000"/>
              <w:right w:val="single" w:sz="4" w:space="0" w:color="000000"/>
            </w:tcBorders>
          </w:tcPr>
          <w:p w14:paraId="438C2169"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2" w:type="dxa"/>
            <w:tcBorders>
              <w:top w:val="single" w:sz="4" w:space="0" w:color="000000"/>
              <w:left w:val="single" w:sz="4" w:space="0" w:color="000000"/>
              <w:bottom w:val="single" w:sz="4" w:space="0" w:color="000000"/>
              <w:right w:val="single" w:sz="4" w:space="0" w:color="000000"/>
            </w:tcBorders>
          </w:tcPr>
          <w:p w14:paraId="71EA9CF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запись смешанного числа в виде обыкновенной дроби и наоборот.</w:t>
            </w:r>
          </w:p>
          <w:p w14:paraId="5093EE0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самостоятельная работа.</w:t>
            </w:r>
          </w:p>
        </w:tc>
        <w:tc>
          <w:tcPr>
            <w:tcW w:w="2124" w:type="dxa"/>
            <w:tcBorders>
              <w:top w:val="single" w:sz="4" w:space="0" w:color="000000"/>
              <w:left w:val="single" w:sz="4" w:space="0" w:color="000000"/>
              <w:bottom w:val="single" w:sz="4" w:space="0" w:color="000000"/>
              <w:right w:val="single" w:sz="4" w:space="0" w:color="000000"/>
            </w:tcBorders>
          </w:tcPr>
          <w:p w14:paraId="561F044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Исследуют ситуации, требующие перебора вариантов.</w:t>
            </w:r>
          </w:p>
        </w:tc>
        <w:tc>
          <w:tcPr>
            <w:tcW w:w="2123" w:type="dxa"/>
            <w:tcBorders>
              <w:top w:val="single" w:sz="4" w:space="0" w:color="000000"/>
              <w:left w:val="single" w:sz="4" w:space="0" w:color="000000"/>
              <w:bottom w:val="single" w:sz="4" w:space="0" w:color="000000"/>
              <w:right w:val="single" w:sz="4" w:space="0" w:color="000000"/>
            </w:tcBorders>
          </w:tcPr>
          <w:p w14:paraId="7EF3855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положительное от</w:t>
            </w:r>
            <w:r w:rsidRPr="003B7B82">
              <w:rPr>
                <w:rFonts w:ascii="Times New Roman" w:eastAsia="Times New Roman" w:hAnsi="Times New Roman" w:cs="Times New Roman"/>
                <w:sz w:val="20"/>
                <w:szCs w:val="20"/>
                <w:lang w:eastAsia="ru-RU"/>
              </w:rPr>
              <w:softHyphen/>
              <w:t>ношение к урокам математики,  к способам решения новых учебных задач, понимают причины успеха в своей УД.</w:t>
            </w:r>
          </w:p>
        </w:tc>
        <w:tc>
          <w:tcPr>
            <w:tcW w:w="2971" w:type="dxa"/>
            <w:tcBorders>
              <w:top w:val="single" w:sz="4" w:space="0" w:color="000000"/>
              <w:left w:val="single" w:sz="4" w:space="0" w:color="000000"/>
              <w:bottom w:val="single" w:sz="4" w:space="0" w:color="000000"/>
              <w:right w:val="single" w:sz="4" w:space="0" w:color="000000"/>
            </w:tcBorders>
          </w:tcPr>
          <w:p w14:paraId="5F50006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определяют цель учебной деятельности, осуществляют поиск  средств ее достижения.</w:t>
            </w:r>
          </w:p>
          <w:p w14:paraId="1B2C2B23"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 xml:space="preserve">Познавательные </w:t>
            </w:r>
            <w:r w:rsidRPr="003B7B82">
              <w:rPr>
                <w:rFonts w:ascii="Times New Roman" w:eastAsia="Times New Roman" w:hAnsi="Times New Roman" w:cs="Times New Roman"/>
                <w:bCs/>
                <w:iCs/>
                <w:sz w:val="20"/>
                <w:szCs w:val="20"/>
                <w:lang w:eastAsia="zh-CN"/>
              </w:rPr>
              <w:t>–передают содержание в сжатом или развернутом виде.</w:t>
            </w:r>
          </w:p>
          <w:p w14:paraId="087FAEA4"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критично относиться к своему мнению.</w:t>
            </w:r>
          </w:p>
        </w:tc>
        <w:tc>
          <w:tcPr>
            <w:tcW w:w="1688" w:type="dxa"/>
            <w:tcBorders>
              <w:top w:val="single" w:sz="4" w:space="0" w:color="000000"/>
              <w:left w:val="single" w:sz="4" w:space="0" w:color="000000"/>
              <w:bottom w:val="single" w:sz="4" w:space="0" w:color="000000"/>
              <w:right w:val="single" w:sz="4" w:space="0" w:color="000000"/>
            </w:tcBorders>
          </w:tcPr>
          <w:p w14:paraId="255B83A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Тестирование.</w:t>
            </w:r>
          </w:p>
        </w:tc>
      </w:tr>
      <w:tr w:rsidR="003B7B82" w:rsidRPr="003B7B82" w14:paraId="6CAA0FCE" w14:textId="77777777" w:rsidTr="003B7B82">
        <w:trPr>
          <w:trHeight w:val="267"/>
          <w:jc w:val="center"/>
        </w:trPr>
        <w:tc>
          <w:tcPr>
            <w:tcW w:w="578" w:type="dxa"/>
            <w:tcBorders>
              <w:top w:val="single" w:sz="4" w:space="0" w:color="000000"/>
              <w:left w:val="single" w:sz="4" w:space="0" w:color="000000"/>
              <w:bottom w:val="single" w:sz="4" w:space="0" w:color="000000"/>
              <w:right w:val="single" w:sz="4" w:space="0" w:color="000000"/>
            </w:tcBorders>
          </w:tcPr>
          <w:p w14:paraId="31A3793F"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218</w:t>
            </w:r>
          </w:p>
        </w:tc>
        <w:tc>
          <w:tcPr>
            <w:tcW w:w="2224" w:type="dxa"/>
            <w:tcBorders>
              <w:top w:val="single" w:sz="4" w:space="0" w:color="000000"/>
              <w:left w:val="single" w:sz="4" w:space="0" w:color="000000"/>
              <w:bottom w:val="single" w:sz="4" w:space="0" w:color="000000"/>
              <w:right w:val="single" w:sz="4" w:space="0" w:color="000000"/>
            </w:tcBorders>
          </w:tcPr>
          <w:p w14:paraId="676F2EB7"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lang w:eastAsia="ru-RU"/>
              </w:rPr>
              <w:t>Решение комбинаторных задач. Правило умножения</w:t>
            </w:r>
          </w:p>
        </w:tc>
        <w:tc>
          <w:tcPr>
            <w:tcW w:w="600" w:type="dxa"/>
            <w:tcBorders>
              <w:top w:val="single" w:sz="4" w:space="0" w:color="000000"/>
              <w:left w:val="single" w:sz="4" w:space="0" w:color="000000"/>
              <w:bottom w:val="single" w:sz="4" w:space="0" w:color="000000"/>
              <w:right w:val="single" w:sz="4" w:space="0" w:color="000000"/>
            </w:tcBorders>
          </w:tcPr>
          <w:p w14:paraId="2F60119A"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2" w:type="dxa"/>
            <w:tcBorders>
              <w:top w:val="single" w:sz="4" w:space="0" w:color="000000"/>
              <w:left w:val="single" w:sz="4" w:space="0" w:color="000000"/>
              <w:bottom w:val="single" w:sz="4" w:space="0" w:color="000000"/>
              <w:right w:val="single" w:sz="4" w:space="0" w:color="000000"/>
            </w:tcBorders>
          </w:tcPr>
          <w:p w14:paraId="139002B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требующие перебора вариантов.</w:t>
            </w:r>
          </w:p>
          <w:p w14:paraId="16C5AC3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с помощью правила умножения.</w:t>
            </w:r>
          </w:p>
        </w:tc>
        <w:tc>
          <w:tcPr>
            <w:tcW w:w="2124" w:type="dxa"/>
            <w:tcBorders>
              <w:top w:val="single" w:sz="4" w:space="0" w:color="000000"/>
              <w:left w:val="single" w:sz="4" w:space="0" w:color="000000"/>
              <w:bottom w:val="single" w:sz="4" w:space="0" w:color="000000"/>
              <w:right w:val="single" w:sz="4" w:space="0" w:color="000000"/>
            </w:tcBorders>
          </w:tcPr>
          <w:p w14:paraId="386C32C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Прогнозируют количество вариантов.</w:t>
            </w:r>
          </w:p>
        </w:tc>
        <w:tc>
          <w:tcPr>
            <w:tcW w:w="2123" w:type="dxa"/>
            <w:tcBorders>
              <w:top w:val="single" w:sz="4" w:space="0" w:color="000000"/>
              <w:left w:val="single" w:sz="4" w:space="0" w:color="000000"/>
              <w:bottom w:val="single" w:sz="4" w:space="0" w:color="000000"/>
              <w:right w:val="single" w:sz="4" w:space="0" w:color="000000"/>
            </w:tcBorders>
          </w:tcPr>
          <w:p w14:paraId="29E5387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Дают адекватную оценку результатам своей учебной деятельности, проявляют познавательный интерес к изучению предмета, к способам решения познавательных задач.</w:t>
            </w:r>
          </w:p>
        </w:tc>
        <w:tc>
          <w:tcPr>
            <w:tcW w:w="2971" w:type="dxa"/>
            <w:tcBorders>
              <w:top w:val="single" w:sz="4" w:space="0" w:color="000000"/>
              <w:left w:val="single" w:sz="4" w:space="0" w:color="000000"/>
              <w:bottom w:val="single" w:sz="4" w:space="0" w:color="000000"/>
              <w:right w:val="single" w:sz="4" w:space="0" w:color="000000"/>
            </w:tcBorders>
          </w:tcPr>
          <w:p w14:paraId="59B2FE5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понимают причины неуспеха и находят способы выхода из данной ситуации.</w:t>
            </w:r>
          </w:p>
          <w:p w14:paraId="42D4781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делают предположения об информации, нужной для решения задач.</w:t>
            </w:r>
          </w:p>
          <w:p w14:paraId="6C11044B"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zh-CN"/>
              </w:rPr>
              <w:t>Коммуникативные</w:t>
            </w:r>
            <w:r w:rsidRPr="003B7B82">
              <w:rPr>
                <w:rFonts w:ascii="Times New Roman" w:eastAsia="Times New Roman" w:hAnsi="Times New Roman" w:cs="Times New Roman"/>
                <w:sz w:val="20"/>
                <w:szCs w:val="20"/>
                <w:lang w:eastAsia="zh-CN"/>
              </w:rPr>
              <w:t xml:space="preserve">  – умеют критично относиться к  своему мнению.</w:t>
            </w:r>
          </w:p>
        </w:tc>
        <w:tc>
          <w:tcPr>
            <w:tcW w:w="1688" w:type="dxa"/>
            <w:tcBorders>
              <w:top w:val="single" w:sz="4" w:space="0" w:color="000000"/>
              <w:left w:val="single" w:sz="4" w:space="0" w:color="000000"/>
              <w:bottom w:val="single" w:sz="4" w:space="0" w:color="000000"/>
              <w:right w:val="single" w:sz="4" w:space="0" w:color="000000"/>
            </w:tcBorders>
          </w:tcPr>
          <w:p w14:paraId="63DE929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61276FC1" w14:textId="77777777" w:rsidTr="003B7B82">
        <w:trPr>
          <w:trHeight w:val="267"/>
          <w:jc w:val="center"/>
        </w:trPr>
        <w:tc>
          <w:tcPr>
            <w:tcW w:w="578" w:type="dxa"/>
            <w:tcBorders>
              <w:top w:val="single" w:sz="4" w:space="0" w:color="000000"/>
              <w:left w:val="single" w:sz="4" w:space="0" w:color="000000"/>
              <w:bottom w:val="single" w:sz="4" w:space="0" w:color="000000"/>
              <w:right w:val="single" w:sz="4" w:space="0" w:color="000000"/>
            </w:tcBorders>
          </w:tcPr>
          <w:p w14:paraId="532D3C15"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219</w:t>
            </w:r>
          </w:p>
        </w:tc>
        <w:tc>
          <w:tcPr>
            <w:tcW w:w="2224" w:type="dxa"/>
            <w:tcBorders>
              <w:top w:val="single" w:sz="4" w:space="0" w:color="000000"/>
              <w:left w:val="single" w:sz="4" w:space="0" w:color="000000"/>
              <w:bottom w:val="single" w:sz="4" w:space="0" w:color="000000"/>
              <w:right w:val="single" w:sz="4" w:space="0" w:color="000000"/>
            </w:tcBorders>
          </w:tcPr>
          <w:p w14:paraId="0966E15A"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lang w:eastAsia="ru-RU"/>
              </w:rPr>
              <w:t xml:space="preserve">Решение комбинаторных задач. Правило </w:t>
            </w:r>
            <w:r w:rsidRPr="003B7B82">
              <w:rPr>
                <w:rFonts w:ascii="Times New Roman" w:eastAsia="Times New Roman" w:hAnsi="Times New Roman" w:cs="Times New Roman"/>
                <w:sz w:val="24"/>
                <w:szCs w:val="24"/>
                <w:lang w:eastAsia="ru-RU"/>
              </w:rPr>
              <w:lastRenderedPageBreak/>
              <w:t>умножения</w:t>
            </w:r>
          </w:p>
        </w:tc>
        <w:tc>
          <w:tcPr>
            <w:tcW w:w="600" w:type="dxa"/>
            <w:tcBorders>
              <w:top w:val="single" w:sz="4" w:space="0" w:color="000000"/>
              <w:left w:val="single" w:sz="4" w:space="0" w:color="000000"/>
              <w:bottom w:val="single" w:sz="4" w:space="0" w:color="000000"/>
              <w:right w:val="single" w:sz="4" w:space="0" w:color="000000"/>
            </w:tcBorders>
          </w:tcPr>
          <w:p w14:paraId="4ADFE681"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1</w:t>
            </w:r>
          </w:p>
        </w:tc>
        <w:tc>
          <w:tcPr>
            <w:tcW w:w="3112" w:type="dxa"/>
            <w:tcBorders>
              <w:top w:val="single" w:sz="4" w:space="0" w:color="000000"/>
              <w:left w:val="single" w:sz="4" w:space="0" w:color="000000"/>
              <w:bottom w:val="single" w:sz="4" w:space="0" w:color="000000"/>
              <w:right w:val="single" w:sz="4" w:space="0" w:color="000000"/>
            </w:tcBorders>
          </w:tcPr>
          <w:p w14:paraId="0A9AAE2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требующие перебора вариантов.</w:t>
            </w:r>
          </w:p>
          <w:p w14:paraId="6B18702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Индивидуальная – решение задач </w:t>
            </w:r>
            <w:r w:rsidRPr="003B7B82">
              <w:rPr>
                <w:rFonts w:ascii="Times New Roman" w:eastAsia="Times New Roman" w:hAnsi="Times New Roman" w:cs="Times New Roman"/>
                <w:sz w:val="20"/>
                <w:szCs w:val="20"/>
                <w:lang w:eastAsia="ru-RU"/>
              </w:rPr>
              <w:lastRenderedPageBreak/>
              <w:t>с помощью правила умножения.</w:t>
            </w:r>
          </w:p>
        </w:tc>
        <w:tc>
          <w:tcPr>
            <w:tcW w:w="2124" w:type="dxa"/>
            <w:tcBorders>
              <w:top w:val="single" w:sz="4" w:space="0" w:color="000000"/>
              <w:left w:val="single" w:sz="4" w:space="0" w:color="000000"/>
              <w:bottom w:val="single" w:sz="4" w:space="0" w:color="000000"/>
              <w:right w:val="single" w:sz="4" w:space="0" w:color="000000"/>
            </w:tcBorders>
          </w:tcPr>
          <w:p w14:paraId="23935B6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Объясняют ход решения задачи.</w:t>
            </w:r>
          </w:p>
        </w:tc>
        <w:tc>
          <w:tcPr>
            <w:tcW w:w="2123" w:type="dxa"/>
            <w:tcBorders>
              <w:top w:val="single" w:sz="4" w:space="0" w:color="000000"/>
              <w:left w:val="single" w:sz="4" w:space="0" w:color="000000"/>
              <w:bottom w:val="single" w:sz="4" w:space="0" w:color="000000"/>
              <w:right w:val="single" w:sz="4" w:space="0" w:color="000000"/>
            </w:tcBorders>
          </w:tcPr>
          <w:p w14:paraId="6726C3D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положительное от</w:t>
            </w:r>
            <w:r w:rsidRPr="003B7B82">
              <w:rPr>
                <w:rFonts w:ascii="Times New Roman" w:eastAsia="Times New Roman" w:hAnsi="Times New Roman" w:cs="Times New Roman"/>
                <w:sz w:val="20"/>
                <w:szCs w:val="20"/>
                <w:lang w:eastAsia="ru-RU"/>
              </w:rPr>
              <w:softHyphen/>
              <w:t xml:space="preserve">ношение к урокам математики,  к </w:t>
            </w:r>
            <w:r w:rsidRPr="003B7B82">
              <w:rPr>
                <w:rFonts w:ascii="Times New Roman" w:eastAsia="Times New Roman" w:hAnsi="Times New Roman" w:cs="Times New Roman"/>
                <w:sz w:val="20"/>
                <w:szCs w:val="20"/>
                <w:lang w:eastAsia="ru-RU"/>
              </w:rPr>
              <w:lastRenderedPageBreak/>
              <w:t>способам решения новых учебных задач, понимают причины успеха в своей УД.</w:t>
            </w:r>
          </w:p>
        </w:tc>
        <w:tc>
          <w:tcPr>
            <w:tcW w:w="2971" w:type="dxa"/>
            <w:tcBorders>
              <w:top w:val="single" w:sz="4" w:space="0" w:color="000000"/>
              <w:left w:val="single" w:sz="4" w:space="0" w:color="000000"/>
              <w:bottom w:val="single" w:sz="4" w:space="0" w:color="000000"/>
              <w:right w:val="single" w:sz="4" w:space="0" w:color="000000"/>
            </w:tcBorders>
          </w:tcPr>
          <w:p w14:paraId="553473E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lastRenderedPageBreak/>
              <w:t>Регулятивные</w:t>
            </w:r>
            <w:r w:rsidRPr="003B7B82">
              <w:rPr>
                <w:rFonts w:ascii="Times New Roman" w:eastAsia="Times New Roman" w:hAnsi="Times New Roman" w:cs="Times New Roman"/>
                <w:sz w:val="20"/>
                <w:szCs w:val="20"/>
                <w:lang w:eastAsia="ru-RU"/>
              </w:rPr>
              <w:t xml:space="preserve">  - определяют цель учебной деятельности, осуществляют поиск  средств ее достижения.</w:t>
            </w:r>
          </w:p>
          <w:p w14:paraId="58508DA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bCs/>
                <w:iCs/>
                <w:sz w:val="20"/>
                <w:szCs w:val="20"/>
                <w:u w:val="single"/>
                <w:lang w:eastAsia="zh-CN"/>
              </w:rPr>
              <w:lastRenderedPageBreak/>
              <w:t>Познавательные</w:t>
            </w:r>
            <w:r w:rsidRPr="003B7B82">
              <w:rPr>
                <w:rFonts w:ascii="Times New Roman" w:eastAsia="Times New Roman" w:hAnsi="Times New Roman" w:cs="Times New Roman"/>
                <w:bCs/>
                <w:iCs/>
                <w:sz w:val="20"/>
                <w:szCs w:val="20"/>
                <w:lang w:eastAsia="zh-CN"/>
              </w:rPr>
              <w:t xml:space="preserve"> – делают предположения об информации, необходимой для решения учебной задачи.</w:t>
            </w:r>
          </w:p>
          <w:p w14:paraId="25586810"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оформлять свои мысли в устной и письменной речи с учетом речевых ситуаций.</w:t>
            </w:r>
          </w:p>
        </w:tc>
        <w:tc>
          <w:tcPr>
            <w:tcW w:w="1688" w:type="dxa"/>
            <w:tcBorders>
              <w:top w:val="single" w:sz="4" w:space="0" w:color="000000"/>
              <w:left w:val="single" w:sz="4" w:space="0" w:color="000000"/>
              <w:bottom w:val="single" w:sz="4" w:space="0" w:color="000000"/>
              <w:right w:val="single" w:sz="4" w:space="0" w:color="000000"/>
            </w:tcBorders>
          </w:tcPr>
          <w:p w14:paraId="4B9D007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Тестирование.</w:t>
            </w:r>
          </w:p>
        </w:tc>
      </w:tr>
      <w:tr w:rsidR="003B7B82" w:rsidRPr="003B7B82" w14:paraId="542DE6B1" w14:textId="77777777" w:rsidTr="003B7B82">
        <w:trPr>
          <w:trHeight w:val="267"/>
          <w:jc w:val="center"/>
        </w:trPr>
        <w:tc>
          <w:tcPr>
            <w:tcW w:w="578" w:type="dxa"/>
            <w:tcBorders>
              <w:top w:val="single" w:sz="4" w:space="0" w:color="000000"/>
              <w:left w:val="single" w:sz="4" w:space="0" w:color="000000"/>
              <w:bottom w:val="single" w:sz="4" w:space="0" w:color="000000"/>
              <w:right w:val="single" w:sz="4" w:space="0" w:color="000000"/>
            </w:tcBorders>
          </w:tcPr>
          <w:p w14:paraId="40F7247E"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220</w:t>
            </w:r>
          </w:p>
        </w:tc>
        <w:tc>
          <w:tcPr>
            <w:tcW w:w="2224" w:type="dxa"/>
            <w:tcBorders>
              <w:top w:val="single" w:sz="4" w:space="0" w:color="000000"/>
              <w:left w:val="single" w:sz="4" w:space="0" w:color="000000"/>
              <w:bottom w:val="single" w:sz="4" w:space="0" w:color="000000"/>
              <w:right w:val="single" w:sz="4" w:space="0" w:color="000000"/>
            </w:tcBorders>
          </w:tcPr>
          <w:p w14:paraId="643FC665"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lang w:eastAsia="ru-RU"/>
              </w:rPr>
              <w:t>Случайные, достоверные и невозможные события</w:t>
            </w:r>
          </w:p>
        </w:tc>
        <w:tc>
          <w:tcPr>
            <w:tcW w:w="600" w:type="dxa"/>
            <w:tcBorders>
              <w:top w:val="single" w:sz="4" w:space="0" w:color="000000"/>
              <w:left w:val="single" w:sz="4" w:space="0" w:color="000000"/>
              <w:bottom w:val="single" w:sz="4" w:space="0" w:color="000000"/>
              <w:right w:val="single" w:sz="4" w:space="0" w:color="000000"/>
            </w:tcBorders>
          </w:tcPr>
          <w:p w14:paraId="7DAAFB9C"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2" w:type="dxa"/>
            <w:tcBorders>
              <w:top w:val="single" w:sz="4" w:space="0" w:color="000000"/>
              <w:left w:val="single" w:sz="4" w:space="0" w:color="000000"/>
              <w:bottom w:val="single" w:sz="4" w:space="0" w:color="000000"/>
              <w:right w:val="single" w:sz="4" w:space="0" w:color="000000"/>
            </w:tcBorders>
          </w:tcPr>
          <w:p w14:paraId="2383979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виды событий, вероятность событий..</w:t>
            </w:r>
          </w:p>
          <w:p w14:paraId="0A5B68E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определение видов и вероятности событий</w:t>
            </w:r>
          </w:p>
        </w:tc>
        <w:tc>
          <w:tcPr>
            <w:tcW w:w="2124" w:type="dxa"/>
            <w:tcBorders>
              <w:top w:val="single" w:sz="4" w:space="0" w:color="000000"/>
              <w:left w:val="single" w:sz="4" w:space="0" w:color="000000"/>
              <w:bottom w:val="single" w:sz="4" w:space="0" w:color="000000"/>
              <w:right w:val="single" w:sz="4" w:space="0" w:color="000000"/>
            </w:tcBorders>
          </w:tcPr>
          <w:p w14:paraId="6FD33E3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Классифицируют события, </w:t>
            </w:r>
            <w:r w:rsidRPr="003B7B82">
              <w:rPr>
                <w:rFonts w:ascii="Calibri" w:eastAsia="Times New Roman" w:hAnsi="Calibri" w:cs="Times New Roman"/>
                <w:sz w:val="20"/>
                <w:szCs w:val="20"/>
              </w:rPr>
              <w:t xml:space="preserve">сравнивают </w:t>
            </w:r>
            <w:r w:rsidRPr="003B7B82">
              <w:rPr>
                <w:rFonts w:ascii="Calibri" w:eastAsia="Times New Roman" w:hAnsi="Calibri" w:cs="Times New Roman"/>
                <w:vanish/>
                <w:sz w:val="20"/>
                <w:szCs w:val="20"/>
              </w:rPr>
              <w:t>даний.ика.рядаучебной задачи.й.</w:t>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vanish/>
                <w:sz w:val="20"/>
                <w:szCs w:val="20"/>
              </w:rPr>
              <w:pgNum/>
            </w:r>
            <w:r w:rsidRPr="003B7B82">
              <w:rPr>
                <w:rFonts w:ascii="Calibri" w:eastAsia="Times New Roman" w:hAnsi="Calibri" w:cs="Times New Roman"/>
                <w:sz w:val="20"/>
                <w:szCs w:val="20"/>
              </w:rPr>
              <w:t>шансы наступления событий</w:t>
            </w:r>
          </w:p>
        </w:tc>
        <w:tc>
          <w:tcPr>
            <w:tcW w:w="2123" w:type="dxa"/>
            <w:tcBorders>
              <w:top w:val="single" w:sz="4" w:space="0" w:color="000000"/>
              <w:left w:val="single" w:sz="4" w:space="0" w:color="000000"/>
              <w:bottom w:val="single" w:sz="4" w:space="0" w:color="000000"/>
              <w:right w:val="single" w:sz="4" w:space="0" w:color="000000"/>
            </w:tcBorders>
          </w:tcPr>
          <w:p w14:paraId="160723A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Дают адекватную оценку результатам своей учебной деятельности, проявляют познавательный интерес к изучению предмета, к способам решения познавательных задач.</w:t>
            </w:r>
          </w:p>
        </w:tc>
        <w:tc>
          <w:tcPr>
            <w:tcW w:w="2971" w:type="dxa"/>
            <w:tcBorders>
              <w:top w:val="single" w:sz="4" w:space="0" w:color="000000"/>
              <w:left w:val="single" w:sz="4" w:space="0" w:color="000000"/>
              <w:bottom w:val="single" w:sz="4" w:space="0" w:color="000000"/>
              <w:right w:val="single" w:sz="4" w:space="0" w:color="000000"/>
            </w:tcBorders>
          </w:tcPr>
          <w:p w14:paraId="2AEF2C10"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sz w:val="20"/>
                <w:szCs w:val="20"/>
                <w:u w:val="single"/>
                <w:lang w:eastAsia="zh-CN"/>
              </w:rPr>
              <w:t>Регулятивные</w:t>
            </w:r>
            <w:r w:rsidRPr="003B7B82">
              <w:rPr>
                <w:rFonts w:ascii="Times New Roman" w:eastAsia="Times New Roman" w:hAnsi="Times New Roman" w:cs="Times New Roman"/>
                <w:sz w:val="20"/>
                <w:szCs w:val="20"/>
                <w:lang w:eastAsia="zh-CN"/>
              </w:rPr>
              <w:t xml:space="preserve">  - в диалоге с учителем совершенствуют критерии оценки и пользуются ими в ходе оценки и самооценки.</w:t>
            </w:r>
          </w:p>
          <w:p w14:paraId="347A215A"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bCs/>
                <w:iCs/>
                <w:sz w:val="20"/>
                <w:szCs w:val="20"/>
                <w:u w:val="single"/>
                <w:lang w:eastAsia="ru-RU"/>
              </w:rPr>
              <w:t>Познавательные</w:t>
            </w:r>
            <w:r w:rsidRPr="003B7B82">
              <w:rPr>
                <w:rFonts w:ascii="Times New Roman" w:eastAsia="Times New Roman" w:hAnsi="Times New Roman" w:cs="Times New Roman"/>
                <w:bCs/>
                <w:iCs/>
                <w:sz w:val="20"/>
                <w:szCs w:val="20"/>
                <w:lang w:eastAsia="ru-RU"/>
              </w:rPr>
              <w:t xml:space="preserve"> – </w:t>
            </w:r>
            <w:r w:rsidRPr="003B7B82">
              <w:rPr>
                <w:rFonts w:ascii="Times New Roman" w:eastAsia="Times New Roman" w:hAnsi="Times New Roman" w:cs="Times New Roman"/>
                <w:bCs/>
                <w:iCs/>
                <w:sz w:val="20"/>
                <w:szCs w:val="20"/>
                <w:lang w:eastAsia="zh-CN"/>
              </w:rPr>
              <w:t>делают предположения об информации, необходимой для решения учебной задачи</w:t>
            </w:r>
            <w:r w:rsidRPr="003B7B82">
              <w:rPr>
                <w:rFonts w:ascii="Times New Roman" w:eastAsia="Times New Roman" w:hAnsi="Times New Roman" w:cs="Times New Roman"/>
                <w:bCs/>
                <w:iCs/>
                <w:sz w:val="20"/>
                <w:szCs w:val="20"/>
                <w:lang w:eastAsia="ru-RU"/>
              </w:rPr>
              <w:t>.</w:t>
            </w:r>
          </w:p>
          <w:p w14:paraId="4C5E54BC"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высказывать  свою точку зрения, приводя аргументы для ее обоснования.</w:t>
            </w:r>
          </w:p>
        </w:tc>
        <w:tc>
          <w:tcPr>
            <w:tcW w:w="1688" w:type="dxa"/>
            <w:tcBorders>
              <w:top w:val="single" w:sz="4" w:space="0" w:color="000000"/>
              <w:left w:val="single" w:sz="4" w:space="0" w:color="000000"/>
              <w:bottom w:val="single" w:sz="4" w:space="0" w:color="000000"/>
              <w:right w:val="single" w:sz="4" w:space="0" w:color="000000"/>
            </w:tcBorders>
          </w:tcPr>
          <w:p w14:paraId="59E57E5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25AF70D2" w14:textId="77777777" w:rsidTr="003B7B82">
        <w:trPr>
          <w:trHeight w:val="267"/>
          <w:jc w:val="center"/>
        </w:trPr>
        <w:tc>
          <w:tcPr>
            <w:tcW w:w="578" w:type="dxa"/>
            <w:tcBorders>
              <w:top w:val="single" w:sz="4" w:space="0" w:color="000000"/>
              <w:left w:val="single" w:sz="4" w:space="0" w:color="000000"/>
              <w:bottom w:val="single" w:sz="4" w:space="0" w:color="000000"/>
              <w:right w:val="single" w:sz="4" w:space="0" w:color="000000"/>
            </w:tcBorders>
          </w:tcPr>
          <w:p w14:paraId="7FF7E884"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221</w:t>
            </w:r>
          </w:p>
        </w:tc>
        <w:tc>
          <w:tcPr>
            <w:tcW w:w="2224" w:type="dxa"/>
            <w:tcBorders>
              <w:top w:val="single" w:sz="4" w:space="0" w:color="000000"/>
              <w:left w:val="single" w:sz="4" w:space="0" w:color="000000"/>
              <w:bottom w:val="single" w:sz="4" w:space="0" w:color="000000"/>
              <w:right w:val="single" w:sz="4" w:space="0" w:color="000000"/>
            </w:tcBorders>
          </w:tcPr>
          <w:p w14:paraId="64A01673"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lang w:eastAsia="ru-RU"/>
              </w:rPr>
              <w:t>Статистические характеристики. Мода. Медиана.</w:t>
            </w:r>
          </w:p>
        </w:tc>
        <w:tc>
          <w:tcPr>
            <w:tcW w:w="600" w:type="dxa"/>
            <w:tcBorders>
              <w:top w:val="single" w:sz="4" w:space="0" w:color="000000"/>
              <w:left w:val="single" w:sz="4" w:space="0" w:color="000000"/>
              <w:bottom w:val="single" w:sz="4" w:space="0" w:color="000000"/>
              <w:right w:val="single" w:sz="4" w:space="0" w:color="000000"/>
            </w:tcBorders>
          </w:tcPr>
          <w:p w14:paraId="6C8A156A"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2" w:type="dxa"/>
            <w:tcBorders>
              <w:top w:val="single" w:sz="4" w:space="0" w:color="000000"/>
              <w:left w:val="single" w:sz="4" w:space="0" w:color="000000"/>
              <w:bottom w:val="single" w:sz="4" w:space="0" w:color="000000"/>
              <w:right w:val="single" w:sz="4" w:space="0" w:color="000000"/>
            </w:tcBorders>
          </w:tcPr>
          <w:p w14:paraId="086462F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что есть статистика.</w:t>
            </w:r>
          </w:p>
          <w:p w14:paraId="0E35877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обсуждение, что есть статистика, мода, медиана ряда.</w:t>
            </w:r>
          </w:p>
          <w:p w14:paraId="369A524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нахождение пути,  мода, медиана ряда.</w:t>
            </w:r>
          </w:p>
        </w:tc>
        <w:tc>
          <w:tcPr>
            <w:tcW w:w="2124" w:type="dxa"/>
            <w:tcBorders>
              <w:top w:val="single" w:sz="4" w:space="0" w:color="000000"/>
              <w:left w:val="single" w:sz="4" w:space="0" w:color="000000"/>
              <w:bottom w:val="single" w:sz="4" w:space="0" w:color="000000"/>
              <w:right w:val="single" w:sz="4" w:space="0" w:color="000000"/>
            </w:tcBorders>
          </w:tcPr>
          <w:p w14:paraId="5953E95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Используют математическую терминологию при записи и вы</w:t>
            </w:r>
            <w:r w:rsidRPr="003B7B82">
              <w:rPr>
                <w:rFonts w:ascii="Times New Roman" w:eastAsia="Times New Roman" w:hAnsi="Times New Roman" w:cs="Times New Roman"/>
                <w:sz w:val="20"/>
                <w:szCs w:val="20"/>
                <w:lang w:eastAsia="ru-RU"/>
              </w:rPr>
              <w:softHyphen/>
              <w:t>полнении заданий.</w:t>
            </w:r>
          </w:p>
        </w:tc>
        <w:tc>
          <w:tcPr>
            <w:tcW w:w="2123" w:type="dxa"/>
            <w:tcBorders>
              <w:top w:val="single" w:sz="4" w:space="0" w:color="000000"/>
              <w:left w:val="single" w:sz="4" w:space="0" w:color="000000"/>
              <w:bottom w:val="single" w:sz="4" w:space="0" w:color="000000"/>
              <w:right w:val="single" w:sz="4" w:space="0" w:color="000000"/>
            </w:tcBorders>
          </w:tcPr>
          <w:p w14:paraId="032B0C7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наиболее заметные достижения, дают адекватную оценку результатам своей учебной деятельности.</w:t>
            </w:r>
          </w:p>
        </w:tc>
        <w:tc>
          <w:tcPr>
            <w:tcW w:w="2971" w:type="dxa"/>
            <w:tcBorders>
              <w:top w:val="single" w:sz="4" w:space="0" w:color="000000"/>
              <w:left w:val="single" w:sz="4" w:space="0" w:color="000000"/>
              <w:bottom w:val="single" w:sz="4" w:space="0" w:color="000000"/>
              <w:right w:val="single" w:sz="4" w:space="0" w:color="000000"/>
            </w:tcBorders>
          </w:tcPr>
          <w:p w14:paraId="2589051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обнаруживают и формулируют учебную проблему совместно с учителем.</w:t>
            </w:r>
          </w:p>
          <w:p w14:paraId="14964757"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делают предположения об информации, необходимой для решения учебной задачи.</w:t>
            </w:r>
          </w:p>
          <w:p w14:paraId="643B8D40"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принимать точку зрения другого, слушать.</w:t>
            </w:r>
          </w:p>
        </w:tc>
        <w:tc>
          <w:tcPr>
            <w:tcW w:w="1688" w:type="dxa"/>
            <w:tcBorders>
              <w:top w:val="single" w:sz="4" w:space="0" w:color="000000"/>
              <w:left w:val="single" w:sz="4" w:space="0" w:color="000000"/>
              <w:bottom w:val="single" w:sz="4" w:space="0" w:color="000000"/>
              <w:right w:val="single" w:sz="4" w:space="0" w:color="000000"/>
            </w:tcBorders>
          </w:tcPr>
          <w:p w14:paraId="5BA6B66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Самостоятельная работа.</w:t>
            </w:r>
          </w:p>
        </w:tc>
      </w:tr>
      <w:tr w:rsidR="003B7B82" w:rsidRPr="003B7B82" w14:paraId="43EFA4E4" w14:textId="77777777" w:rsidTr="003B7B82">
        <w:trPr>
          <w:trHeight w:val="267"/>
          <w:jc w:val="center"/>
        </w:trPr>
        <w:tc>
          <w:tcPr>
            <w:tcW w:w="578" w:type="dxa"/>
            <w:tcBorders>
              <w:top w:val="single" w:sz="4" w:space="0" w:color="000000"/>
              <w:left w:val="single" w:sz="4" w:space="0" w:color="000000"/>
              <w:bottom w:val="single" w:sz="4" w:space="0" w:color="000000"/>
              <w:right w:val="single" w:sz="4" w:space="0" w:color="000000"/>
            </w:tcBorders>
          </w:tcPr>
          <w:p w14:paraId="5687EA00"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222</w:t>
            </w:r>
          </w:p>
        </w:tc>
        <w:tc>
          <w:tcPr>
            <w:tcW w:w="2224" w:type="dxa"/>
            <w:tcBorders>
              <w:top w:val="single" w:sz="4" w:space="0" w:color="000000"/>
              <w:left w:val="single" w:sz="4" w:space="0" w:color="000000"/>
              <w:bottom w:val="single" w:sz="4" w:space="0" w:color="000000"/>
              <w:right w:val="single" w:sz="4" w:space="0" w:color="000000"/>
            </w:tcBorders>
          </w:tcPr>
          <w:p w14:paraId="3728E74E"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lang w:eastAsia="ru-RU"/>
              </w:rPr>
              <w:t>Представление данных в виде диаграмм</w:t>
            </w:r>
          </w:p>
        </w:tc>
        <w:tc>
          <w:tcPr>
            <w:tcW w:w="600" w:type="dxa"/>
            <w:tcBorders>
              <w:top w:val="single" w:sz="4" w:space="0" w:color="000000"/>
              <w:left w:val="single" w:sz="4" w:space="0" w:color="000000"/>
              <w:bottom w:val="single" w:sz="4" w:space="0" w:color="000000"/>
              <w:right w:val="single" w:sz="4" w:space="0" w:color="000000"/>
            </w:tcBorders>
          </w:tcPr>
          <w:p w14:paraId="373E64F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2" w:type="dxa"/>
            <w:tcBorders>
              <w:top w:val="single" w:sz="4" w:space="0" w:color="000000"/>
              <w:left w:val="single" w:sz="4" w:space="0" w:color="000000"/>
              <w:bottom w:val="single" w:sz="4" w:space="0" w:color="000000"/>
              <w:right w:val="single" w:sz="4" w:space="0" w:color="000000"/>
            </w:tcBorders>
          </w:tcPr>
          <w:p w14:paraId="6FB52CF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что есть статистика.</w:t>
            </w:r>
          </w:p>
          <w:p w14:paraId="148A6DD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решение задач на объемы.</w:t>
            </w:r>
          </w:p>
          <w:p w14:paraId="1DA401C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нахождение значения выражения.</w:t>
            </w:r>
          </w:p>
        </w:tc>
        <w:tc>
          <w:tcPr>
            <w:tcW w:w="2124" w:type="dxa"/>
            <w:tcBorders>
              <w:top w:val="single" w:sz="4" w:space="0" w:color="000000"/>
              <w:left w:val="single" w:sz="4" w:space="0" w:color="000000"/>
              <w:bottom w:val="single" w:sz="4" w:space="0" w:color="000000"/>
              <w:right w:val="single" w:sz="4" w:space="0" w:color="000000"/>
            </w:tcBorders>
          </w:tcPr>
          <w:p w14:paraId="37E43B9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Пошагово контролируют правильность и полноту выпол</w:t>
            </w:r>
            <w:r w:rsidRPr="003B7B82">
              <w:rPr>
                <w:rFonts w:ascii="Times New Roman" w:eastAsia="Times New Roman" w:hAnsi="Times New Roman" w:cs="Times New Roman"/>
                <w:sz w:val="20"/>
                <w:szCs w:val="20"/>
                <w:lang w:eastAsia="ru-RU"/>
              </w:rPr>
              <w:softHyphen/>
              <w:t>нения арифметического действия.</w:t>
            </w:r>
          </w:p>
        </w:tc>
        <w:tc>
          <w:tcPr>
            <w:tcW w:w="2123" w:type="dxa"/>
            <w:tcBorders>
              <w:top w:val="single" w:sz="4" w:space="0" w:color="000000"/>
              <w:left w:val="single" w:sz="4" w:space="0" w:color="000000"/>
              <w:bottom w:val="single" w:sz="4" w:space="0" w:color="000000"/>
              <w:right w:val="single" w:sz="4" w:space="0" w:color="000000"/>
            </w:tcBorders>
          </w:tcPr>
          <w:p w14:paraId="49CF71C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положительное от</w:t>
            </w:r>
            <w:r w:rsidRPr="003B7B82">
              <w:rPr>
                <w:rFonts w:ascii="Times New Roman" w:eastAsia="Times New Roman" w:hAnsi="Times New Roman" w:cs="Times New Roman"/>
                <w:sz w:val="20"/>
                <w:szCs w:val="20"/>
                <w:lang w:eastAsia="ru-RU"/>
              </w:rPr>
              <w:softHyphen/>
              <w:t>ношение к урокам математики,  к способам решения новых учебных задач, понимают причины успеха в своей УД.</w:t>
            </w:r>
          </w:p>
        </w:tc>
        <w:tc>
          <w:tcPr>
            <w:tcW w:w="2971" w:type="dxa"/>
            <w:tcBorders>
              <w:top w:val="single" w:sz="4" w:space="0" w:color="000000"/>
              <w:left w:val="single" w:sz="4" w:space="0" w:color="000000"/>
              <w:bottom w:val="single" w:sz="4" w:space="0" w:color="000000"/>
              <w:right w:val="single" w:sz="4" w:space="0" w:color="000000"/>
            </w:tcBorders>
          </w:tcPr>
          <w:p w14:paraId="364C387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определяют цель учебной деятельности, осуществляют поиск  средств ее достижения.</w:t>
            </w:r>
          </w:p>
          <w:p w14:paraId="251F9D14"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 xml:space="preserve">Познавательные </w:t>
            </w:r>
            <w:r w:rsidRPr="003B7B82">
              <w:rPr>
                <w:rFonts w:ascii="Times New Roman" w:eastAsia="Times New Roman" w:hAnsi="Times New Roman" w:cs="Times New Roman"/>
                <w:bCs/>
                <w:iCs/>
                <w:sz w:val="20"/>
                <w:szCs w:val="20"/>
                <w:lang w:eastAsia="zh-CN"/>
              </w:rPr>
              <w:t>–передают содержание в сжатом или развернутом виде.</w:t>
            </w:r>
          </w:p>
          <w:p w14:paraId="48D9CC4D"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критично относиться к своему мнению.</w:t>
            </w:r>
          </w:p>
        </w:tc>
        <w:tc>
          <w:tcPr>
            <w:tcW w:w="1688" w:type="dxa"/>
            <w:tcBorders>
              <w:top w:val="single" w:sz="4" w:space="0" w:color="000000"/>
              <w:left w:val="single" w:sz="4" w:space="0" w:color="000000"/>
              <w:bottom w:val="single" w:sz="4" w:space="0" w:color="000000"/>
              <w:right w:val="single" w:sz="4" w:space="0" w:color="000000"/>
            </w:tcBorders>
          </w:tcPr>
          <w:p w14:paraId="667F7D1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Тестирование.</w:t>
            </w:r>
          </w:p>
        </w:tc>
      </w:tr>
      <w:tr w:rsidR="003B7B82" w:rsidRPr="003B7B82" w14:paraId="6DBDE3A9" w14:textId="77777777" w:rsidTr="003B7B82">
        <w:trPr>
          <w:trHeight w:val="267"/>
          <w:jc w:val="center"/>
        </w:trPr>
        <w:tc>
          <w:tcPr>
            <w:tcW w:w="578" w:type="dxa"/>
            <w:tcBorders>
              <w:top w:val="single" w:sz="4" w:space="0" w:color="000000"/>
              <w:left w:val="single" w:sz="4" w:space="0" w:color="000000"/>
              <w:bottom w:val="single" w:sz="4" w:space="0" w:color="000000"/>
              <w:right w:val="single" w:sz="4" w:space="0" w:color="000000"/>
            </w:tcBorders>
          </w:tcPr>
          <w:p w14:paraId="5B95931F"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223</w:t>
            </w:r>
          </w:p>
        </w:tc>
        <w:tc>
          <w:tcPr>
            <w:tcW w:w="2224" w:type="dxa"/>
            <w:tcBorders>
              <w:top w:val="single" w:sz="4" w:space="0" w:color="000000"/>
              <w:left w:val="single" w:sz="4" w:space="0" w:color="000000"/>
              <w:bottom w:val="single" w:sz="4" w:space="0" w:color="000000"/>
              <w:right w:val="single" w:sz="4" w:space="0" w:color="000000"/>
            </w:tcBorders>
          </w:tcPr>
          <w:p w14:paraId="1439F35E" w14:textId="77777777" w:rsidR="003B7B82" w:rsidRPr="003B7B82" w:rsidRDefault="003B7B82" w:rsidP="003B7B82">
            <w:pPr>
              <w:spacing w:after="0" w:line="240" w:lineRule="auto"/>
              <w:rPr>
                <w:rFonts w:ascii="Times New Roman" w:eastAsia="Times New Roman" w:hAnsi="Times New Roman" w:cs="Times New Roman"/>
                <w:color w:val="000000"/>
                <w:sz w:val="24"/>
                <w:szCs w:val="24"/>
                <w:lang w:eastAsia="ru-RU"/>
              </w:rPr>
            </w:pPr>
            <w:r w:rsidRPr="003B7B82">
              <w:rPr>
                <w:rFonts w:ascii="Times New Roman" w:eastAsia="Times New Roman" w:hAnsi="Times New Roman" w:cs="Times New Roman"/>
                <w:sz w:val="24"/>
                <w:szCs w:val="24"/>
                <w:lang w:eastAsia="ru-RU"/>
              </w:rPr>
              <w:t xml:space="preserve">Представление данных в виде </w:t>
            </w:r>
            <w:r w:rsidRPr="003B7B82">
              <w:rPr>
                <w:rFonts w:ascii="Times New Roman" w:eastAsia="Times New Roman" w:hAnsi="Times New Roman" w:cs="Times New Roman"/>
                <w:sz w:val="24"/>
                <w:szCs w:val="24"/>
                <w:lang w:eastAsia="ru-RU"/>
              </w:rPr>
              <w:lastRenderedPageBreak/>
              <w:t>диаграмм</w:t>
            </w:r>
          </w:p>
        </w:tc>
        <w:tc>
          <w:tcPr>
            <w:tcW w:w="600" w:type="dxa"/>
            <w:tcBorders>
              <w:top w:val="single" w:sz="4" w:space="0" w:color="000000"/>
              <w:left w:val="single" w:sz="4" w:space="0" w:color="000000"/>
              <w:bottom w:val="single" w:sz="4" w:space="0" w:color="000000"/>
              <w:right w:val="single" w:sz="4" w:space="0" w:color="000000"/>
            </w:tcBorders>
          </w:tcPr>
          <w:p w14:paraId="0E3A0E3B"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1</w:t>
            </w:r>
          </w:p>
        </w:tc>
        <w:tc>
          <w:tcPr>
            <w:tcW w:w="3112" w:type="dxa"/>
            <w:tcBorders>
              <w:top w:val="single" w:sz="4" w:space="0" w:color="000000"/>
              <w:left w:val="single" w:sz="4" w:space="0" w:color="000000"/>
              <w:bottom w:val="single" w:sz="4" w:space="0" w:color="000000"/>
              <w:right w:val="single" w:sz="4" w:space="0" w:color="000000"/>
            </w:tcBorders>
          </w:tcPr>
          <w:p w14:paraId="64409FE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устные вычисления.</w:t>
            </w:r>
          </w:p>
          <w:p w14:paraId="1E447E0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Индивидуальная – решение задач на проценты.</w:t>
            </w:r>
          </w:p>
        </w:tc>
        <w:tc>
          <w:tcPr>
            <w:tcW w:w="2124" w:type="dxa"/>
            <w:tcBorders>
              <w:top w:val="single" w:sz="4" w:space="0" w:color="000000"/>
              <w:left w:val="single" w:sz="4" w:space="0" w:color="000000"/>
              <w:bottom w:val="single" w:sz="4" w:space="0" w:color="000000"/>
              <w:right w:val="single" w:sz="4" w:space="0" w:color="000000"/>
            </w:tcBorders>
          </w:tcPr>
          <w:p w14:paraId="44A2883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 xml:space="preserve">Пошагово контролируют </w:t>
            </w:r>
            <w:r w:rsidRPr="003B7B82">
              <w:rPr>
                <w:rFonts w:ascii="Times New Roman" w:eastAsia="Times New Roman" w:hAnsi="Times New Roman" w:cs="Times New Roman"/>
                <w:sz w:val="20"/>
                <w:szCs w:val="20"/>
                <w:lang w:eastAsia="ru-RU"/>
              </w:rPr>
              <w:lastRenderedPageBreak/>
              <w:t>правильность и полноту выпол</w:t>
            </w:r>
            <w:r w:rsidRPr="003B7B82">
              <w:rPr>
                <w:rFonts w:ascii="Times New Roman" w:eastAsia="Times New Roman" w:hAnsi="Times New Roman" w:cs="Times New Roman"/>
                <w:sz w:val="20"/>
                <w:szCs w:val="20"/>
                <w:lang w:eastAsia="ru-RU"/>
              </w:rPr>
              <w:softHyphen/>
              <w:t>нения арифметического действия.</w:t>
            </w:r>
          </w:p>
        </w:tc>
        <w:tc>
          <w:tcPr>
            <w:tcW w:w="2123" w:type="dxa"/>
            <w:tcBorders>
              <w:top w:val="single" w:sz="4" w:space="0" w:color="000000"/>
              <w:left w:val="single" w:sz="4" w:space="0" w:color="000000"/>
              <w:bottom w:val="single" w:sz="4" w:space="0" w:color="000000"/>
              <w:right w:val="single" w:sz="4" w:space="0" w:color="000000"/>
            </w:tcBorders>
          </w:tcPr>
          <w:p w14:paraId="2A51558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 xml:space="preserve">Объясняют самому себе свои отдельные </w:t>
            </w:r>
            <w:r w:rsidRPr="003B7B82">
              <w:rPr>
                <w:rFonts w:ascii="Times New Roman" w:eastAsia="Times New Roman" w:hAnsi="Times New Roman" w:cs="Times New Roman"/>
                <w:sz w:val="20"/>
                <w:szCs w:val="20"/>
                <w:lang w:eastAsia="ru-RU"/>
              </w:rPr>
              <w:lastRenderedPageBreak/>
              <w:t>ближайшие цели саморазвития, проявляют познавательный интерес к изучению предмета, дают адекватную оценку своей УД.</w:t>
            </w:r>
          </w:p>
        </w:tc>
        <w:tc>
          <w:tcPr>
            <w:tcW w:w="2971" w:type="dxa"/>
            <w:tcBorders>
              <w:top w:val="single" w:sz="4" w:space="0" w:color="000000"/>
              <w:left w:val="single" w:sz="4" w:space="0" w:color="000000"/>
              <w:bottom w:val="single" w:sz="4" w:space="0" w:color="000000"/>
              <w:right w:val="single" w:sz="4" w:space="0" w:color="000000"/>
            </w:tcBorders>
          </w:tcPr>
          <w:p w14:paraId="0D4A7C2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lastRenderedPageBreak/>
              <w:t>Регулятивные</w:t>
            </w:r>
            <w:r w:rsidRPr="003B7B82">
              <w:rPr>
                <w:rFonts w:ascii="Times New Roman" w:eastAsia="Times New Roman" w:hAnsi="Times New Roman" w:cs="Times New Roman"/>
                <w:sz w:val="20"/>
                <w:szCs w:val="20"/>
                <w:lang w:eastAsia="ru-RU"/>
              </w:rPr>
              <w:t xml:space="preserve">  - обнаруживают и формулируют учебную </w:t>
            </w:r>
            <w:r w:rsidRPr="003B7B82">
              <w:rPr>
                <w:rFonts w:ascii="Times New Roman" w:eastAsia="Times New Roman" w:hAnsi="Times New Roman" w:cs="Times New Roman"/>
                <w:sz w:val="20"/>
                <w:szCs w:val="20"/>
                <w:lang w:eastAsia="ru-RU"/>
              </w:rPr>
              <w:lastRenderedPageBreak/>
              <w:t>проблему совместно с учителем.</w:t>
            </w:r>
          </w:p>
          <w:p w14:paraId="7D88A2ED"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делают предположения об информации, необходимой для решения учебной задачи.</w:t>
            </w:r>
          </w:p>
          <w:p w14:paraId="7DDF4CFD"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принимать точку зрения другого, слушать.</w:t>
            </w:r>
          </w:p>
        </w:tc>
        <w:tc>
          <w:tcPr>
            <w:tcW w:w="1688" w:type="dxa"/>
            <w:tcBorders>
              <w:top w:val="single" w:sz="4" w:space="0" w:color="000000"/>
              <w:left w:val="single" w:sz="4" w:space="0" w:color="000000"/>
              <w:bottom w:val="single" w:sz="4" w:space="0" w:color="000000"/>
              <w:right w:val="single" w:sz="4" w:space="0" w:color="000000"/>
            </w:tcBorders>
          </w:tcPr>
          <w:p w14:paraId="7A997F8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Самостоятельная работа.</w:t>
            </w:r>
          </w:p>
        </w:tc>
      </w:tr>
      <w:tr w:rsidR="003B7B82" w:rsidRPr="003B7B82" w14:paraId="4420F14B" w14:textId="77777777" w:rsidTr="003B7B82">
        <w:trPr>
          <w:trHeight w:val="267"/>
          <w:jc w:val="center"/>
        </w:trPr>
        <w:tc>
          <w:tcPr>
            <w:tcW w:w="578" w:type="dxa"/>
            <w:tcBorders>
              <w:top w:val="single" w:sz="4" w:space="0" w:color="000000"/>
              <w:left w:val="single" w:sz="4" w:space="0" w:color="000000"/>
              <w:bottom w:val="single" w:sz="4" w:space="0" w:color="000000"/>
              <w:right w:val="single" w:sz="4" w:space="0" w:color="000000"/>
            </w:tcBorders>
          </w:tcPr>
          <w:p w14:paraId="28D3BC36"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224</w:t>
            </w:r>
          </w:p>
        </w:tc>
        <w:tc>
          <w:tcPr>
            <w:tcW w:w="2224" w:type="dxa"/>
            <w:tcBorders>
              <w:top w:val="single" w:sz="4" w:space="0" w:color="000000"/>
              <w:left w:val="single" w:sz="4" w:space="0" w:color="000000"/>
              <w:bottom w:val="single" w:sz="4" w:space="0" w:color="000000"/>
              <w:right w:val="single" w:sz="4" w:space="0" w:color="000000"/>
            </w:tcBorders>
          </w:tcPr>
          <w:p w14:paraId="5DE83A28" w14:textId="77777777" w:rsidR="003B7B82" w:rsidRPr="003B7B82" w:rsidRDefault="003B7B82" w:rsidP="003B7B82">
            <w:pPr>
              <w:spacing w:after="0" w:line="240" w:lineRule="auto"/>
              <w:rPr>
                <w:rFonts w:ascii="Times New Roman" w:eastAsia="Times New Roman" w:hAnsi="Times New Roman" w:cs="Times New Roman"/>
                <w:color w:val="000000"/>
                <w:sz w:val="24"/>
                <w:szCs w:val="24"/>
                <w:lang w:eastAsia="ru-RU"/>
              </w:rPr>
            </w:pPr>
            <w:r w:rsidRPr="003B7B82">
              <w:rPr>
                <w:rFonts w:ascii="Times New Roman" w:eastAsia="Times New Roman" w:hAnsi="Times New Roman" w:cs="Times New Roman"/>
                <w:sz w:val="24"/>
                <w:szCs w:val="24"/>
                <w:lang w:eastAsia="ru-RU"/>
              </w:rPr>
              <w:t>Построение диаграмм с помощью ПК</w:t>
            </w:r>
          </w:p>
        </w:tc>
        <w:tc>
          <w:tcPr>
            <w:tcW w:w="600" w:type="dxa"/>
            <w:tcBorders>
              <w:top w:val="single" w:sz="4" w:space="0" w:color="000000"/>
              <w:left w:val="single" w:sz="4" w:space="0" w:color="000000"/>
              <w:bottom w:val="single" w:sz="4" w:space="0" w:color="000000"/>
              <w:right w:val="single" w:sz="4" w:space="0" w:color="000000"/>
            </w:tcBorders>
          </w:tcPr>
          <w:p w14:paraId="310C08D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2" w:type="dxa"/>
            <w:tcBorders>
              <w:top w:val="single" w:sz="4" w:space="0" w:color="000000"/>
              <w:left w:val="single" w:sz="4" w:space="0" w:color="000000"/>
              <w:bottom w:val="single" w:sz="4" w:space="0" w:color="000000"/>
              <w:right w:val="single" w:sz="4" w:space="0" w:color="000000"/>
            </w:tcBorders>
          </w:tcPr>
          <w:p w14:paraId="35BCFB8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работа по рисунку.</w:t>
            </w:r>
          </w:p>
          <w:p w14:paraId="2E0B0DF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построение и измерение углов.</w:t>
            </w:r>
          </w:p>
        </w:tc>
        <w:tc>
          <w:tcPr>
            <w:tcW w:w="2124" w:type="dxa"/>
            <w:tcBorders>
              <w:top w:val="single" w:sz="4" w:space="0" w:color="000000"/>
              <w:left w:val="single" w:sz="4" w:space="0" w:color="000000"/>
              <w:bottom w:val="single" w:sz="4" w:space="0" w:color="000000"/>
              <w:right w:val="single" w:sz="4" w:space="0" w:color="000000"/>
            </w:tcBorders>
          </w:tcPr>
          <w:p w14:paraId="792389F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Пошагово контролируют правильность и полноту выпол</w:t>
            </w:r>
            <w:r w:rsidRPr="003B7B82">
              <w:rPr>
                <w:rFonts w:ascii="Times New Roman" w:eastAsia="Times New Roman" w:hAnsi="Times New Roman" w:cs="Times New Roman"/>
                <w:sz w:val="20"/>
                <w:szCs w:val="20"/>
                <w:lang w:eastAsia="ru-RU"/>
              </w:rPr>
              <w:softHyphen/>
              <w:t>нения арифметического действия.</w:t>
            </w:r>
          </w:p>
        </w:tc>
        <w:tc>
          <w:tcPr>
            <w:tcW w:w="2123" w:type="dxa"/>
            <w:tcBorders>
              <w:top w:val="single" w:sz="4" w:space="0" w:color="000000"/>
              <w:left w:val="single" w:sz="4" w:space="0" w:color="000000"/>
              <w:bottom w:val="single" w:sz="4" w:space="0" w:color="000000"/>
              <w:right w:val="single" w:sz="4" w:space="0" w:color="000000"/>
            </w:tcBorders>
          </w:tcPr>
          <w:p w14:paraId="6371467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Дают адекватную оценку результатам своей учебной деятельности, проявляют познавательный интерес к изучению предмета, к способам решения познавательных задач.</w:t>
            </w:r>
          </w:p>
        </w:tc>
        <w:tc>
          <w:tcPr>
            <w:tcW w:w="2971" w:type="dxa"/>
            <w:tcBorders>
              <w:top w:val="single" w:sz="4" w:space="0" w:color="000000"/>
              <w:left w:val="single" w:sz="4" w:space="0" w:color="000000"/>
              <w:bottom w:val="single" w:sz="4" w:space="0" w:color="000000"/>
              <w:right w:val="single" w:sz="4" w:space="0" w:color="000000"/>
            </w:tcBorders>
          </w:tcPr>
          <w:p w14:paraId="0BA8120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плану.</w:t>
            </w:r>
          </w:p>
          <w:p w14:paraId="49C85A21"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передают содержание в сжатом  или развернутом виде.</w:t>
            </w:r>
          </w:p>
          <w:p w14:paraId="263677AF"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принимать точку зрения другого, слушать.</w:t>
            </w:r>
          </w:p>
        </w:tc>
        <w:tc>
          <w:tcPr>
            <w:tcW w:w="1688" w:type="dxa"/>
            <w:tcBorders>
              <w:top w:val="single" w:sz="4" w:space="0" w:color="000000"/>
              <w:left w:val="single" w:sz="4" w:space="0" w:color="000000"/>
              <w:bottom w:val="single" w:sz="4" w:space="0" w:color="000000"/>
              <w:right w:val="single" w:sz="4" w:space="0" w:color="000000"/>
            </w:tcBorders>
          </w:tcPr>
          <w:p w14:paraId="129A4A4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Тестирование.</w:t>
            </w:r>
          </w:p>
        </w:tc>
      </w:tr>
    </w:tbl>
    <w:p w14:paraId="3ED5A01D" w14:textId="77777777" w:rsidR="003B7B82" w:rsidRPr="003B7B82" w:rsidRDefault="003B7B82" w:rsidP="003B7B82">
      <w:pPr>
        <w:spacing w:after="0" w:line="240" w:lineRule="auto"/>
        <w:ind w:left="1440"/>
        <w:rPr>
          <w:rFonts w:ascii="Times New Roman" w:eastAsia="Calibri" w:hAnsi="Times New Roman" w:cs="Times New Roman"/>
          <w:b/>
          <w:sz w:val="32"/>
          <w:szCs w:val="32"/>
          <w:lang w:eastAsia="ru-RU"/>
        </w:rPr>
      </w:pPr>
    </w:p>
    <w:p w14:paraId="246C5885" w14:textId="77777777" w:rsidR="003B7B82" w:rsidRPr="003B7B82" w:rsidRDefault="003B7B82" w:rsidP="003B7B82">
      <w:pPr>
        <w:spacing w:after="0" w:line="240" w:lineRule="auto"/>
        <w:ind w:left="1440"/>
        <w:rPr>
          <w:rFonts w:ascii="Times New Roman" w:eastAsia="Calibri" w:hAnsi="Times New Roman" w:cs="Times New Roman"/>
          <w:b/>
          <w:sz w:val="32"/>
          <w:szCs w:val="32"/>
          <w:lang w:eastAsia="ru-RU"/>
        </w:rPr>
      </w:pPr>
    </w:p>
    <w:p w14:paraId="6B8CB3F1" w14:textId="77777777" w:rsidR="003B7B82" w:rsidRPr="003B7B82" w:rsidRDefault="003B7B82" w:rsidP="003B7B82">
      <w:pPr>
        <w:spacing w:after="0" w:line="240" w:lineRule="auto"/>
        <w:ind w:left="1440"/>
        <w:rPr>
          <w:rFonts w:ascii="Times New Roman" w:eastAsia="Calibri" w:hAnsi="Times New Roman" w:cs="Times New Roman"/>
          <w:b/>
          <w:sz w:val="32"/>
          <w:szCs w:val="32"/>
          <w:lang w:eastAsia="ru-RU"/>
        </w:rPr>
      </w:pPr>
    </w:p>
    <w:p w14:paraId="0FE00549" w14:textId="77777777" w:rsidR="003B7B82" w:rsidRPr="003B7B82" w:rsidRDefault="003B7B82" w:rsidP="003B7B82">
      <w:pPr>
        <w:numPr>
          <w:ilvl w:val="0"/>
          <w:numId w:val="72"/>
        </w:numPr>
        <w:spacing w:after="0" w:line="240" w:lineRule="auto"/>
        <w:jc w:val="center"/>
        <w:rPr>
          <w:rFonts w:ascii="Times New Roman" w:eastAsia="Calibri" w:hAnsi="Times New Roman" w:cs="Times New Roman"/>
          <w:b/>
          <w:sz w:val="32"/>
          <w:szCs w:val="32"/>
          <w:lang w:eastAsia="ru-RU"/>
        </w:rPr>
      </w:pPr>
      <w:r w:rsidRPr="003B7B82">
        <w:rPr>
          <w:rFonts w:ascii="Times New Roman" w:eastAsia="Calibri" w:hAnsi="Times New Roman" w:cs="Times New Roman"/>
          <w:b/>
          <w:bCs/>
          <w:iCs/>
          <w:sz w:val="32"/>
          <w:szCs w:val="32"/>
          <w:lang w:eastAsia="ru-RU"/>
        </w:rPr>
        <w:t>Итоговое повторение курса математики 5 класса</w:t>
      </w:r>
      <w:r w:rsidRPr="003B7B82">
        <w:rPr>
          <w:rFonts w:ascii="Times New Roman" w:eastAsia="Calibri" w:hAnsi="Times New Roman" w:cs="Times New Roman"/>
          <w:b/>
          <w:sz w:val="32"/>
          <w:szCs w:val="32"/>
          <w:lang w:eastAsia="ru-RU"/>
        </w:rPr>
        <w:t xml:space="preserve"> – 21 час.</w:t>
      </w:r>
    </w:p>
    <w:p w14:paraId="2037882E" w14:textId="77777777" w:rsidR="003B7B82" w:rsidRPr="003B7B82" w:rsidRDefault="003B7B82" w:rsidP="003B7B82">
      <w:pPr>
        <w:spacing w:after="0" w:line="240" w:lineRule="auto"/>
        <w:ind w:left="1440"/>
        <w:rPr>
          <w:rFonts w:ascii="Times New Roman" w:eastAsia="Calibri" w:hAnsi="Times New Roman" w:cs="Times New Roman"/>
          <w:b/>
          <w:sz w:val="32"/>
          <w:szCs w:val="32"/>
          <w:lang w:eastAsia="ru-RU"/>
        </w:rPr>
      </w:pPr>
    </w:p>
    <w:tbl>
      <w:tblPr>
        <w:tblW w:w="153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73"/>
        <w:gridCol w:w="2028"/>
        <w:gridCol w:w="551"/>
        <w:gridCol w:w="3119"/>
        <w:gridCol w:w="2126"/>
        <w:gridCol w:w="2060"/>
        <w:gridCol w:w="2965"/>
        <w:gridCol w:w="1698"/>
      </w:tblGrid>
      <w:tr w:rsidR="003B7B82" w:rsidRPr="003B7B82" w14:paraId="0B6484AE" w14:textId="77777777" w:rsidTr="003B7B82">
        <w:trPr>
          <w:trHeight w:val="267"/>
          <w:jc w:val="center"/>
        </w:trPr>
        <w:tc>
          <w:tcPr>
            <w:tcW w:w="773" w:type="dxa"/>
            <w:tcBorders>
              <w:top w:val="single" w:sz="4" w:space="0" w:color="000000"/>
              <w:left w:val="single" w:sz="4" w:space="0" w:color="000000"/>
              <w:bottom w:val="single" w:sz="4" w:space="0" w:color="000000"/>
              <w:right w:val="single" w:sz="4" w:space="0" w:color="000000"/>
            </w:tcBorders>
          </w:tcPr>
          <w:p w14:paraId="0D700B34"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225</w:t>
            </w:r>
          </w:p>
        </w:tc>
        <w:tc>
          <w:tcPr>
            <w:tcW w:w="2028" w:type="dxa"/>
            <w:tcBorders>
              <w:top w:val="single" w:sz="4" w:space="0" w:color="000000"/>
              <w:left w:val="single" w:sz="4" w:space="0" w:color="000000"/>
              <w:bottom w:val="single" w:sz="4" w:space="0" w:color="000000"/>
              <w:right w:val="single" w:sz="4" w:space="0" w:color="000000"/>
            </w:tcBorders>
          </w:tcPr>
          <w:p w14:paraId="1E6A901A" w14:textId="77777777" w:rsidR="003B7B82" w:rsidRPr="003B7B82" w:rsidRDefault="003B7B82" w:rsidP="003B7B82">
            <w:pPr>
              <w:jc w:val="both"/>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Умножение натуральных чисел и его свойства.</w:t>
            </w:r>
          </w:p>
        </w:tc>
        <w:tc>
          <w:tcPr>
            <w:tcW w:w="551" w:type="dxa"/>
            <w:tcBorders>
              <w:top w:val="single" w:sz="4" w:space="0" w:color="000000"/>
              <w:left w:val="single" w:sz="4" w:space="0" w:color="000000"/>
              <w:bottom w:val="single" w:sz="4" w:space="0" w:color="000000"/>
              <w:right w:val="single" w:sz="4" w:space="0" w:color="000000"/>
            </w:tcBorders>
          </w:tcPr>
          <w:p w14:paraId="7926F07C"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65E4CA5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устные вычисления.</w:t>
            </w:r>
          </w:p>
          <w:p w14:paraId="1533713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выполнение вычислений, решение задач.</w:t>
            </w:r>
          </w:p>
        </w:tc>
        <w:tc>
          <w:tcPr>
            <w:tcW w:w="2126" w:type="dxa"/>
            <w:tcBorders>
              <w:top w:val="single" w:sz="4" w:space="0" w:color="000000"/>
              <w:left w:val="single" w:sz="4" w:space="0" w:color="000000"/>
              <w:bottom w:val="single" w:sz="4" w:space="0" w:color="000000"/>
              <w:right w:val="single" w:sz="4" w:space="0" w:color="000000"/>
            </w:tcBorders>
          </w:tcPr>
          <w:p w14:paraId="718AAC8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Обнаруживают и устраняют ошибки логического и арифметического характера.</w:t>
            </w:r>
          </w:p>
        </w:tc>
        <w:tc>
          <w:tcPr>
            <w:tcW w:w="2060" w:type="dxa"/>
            <w:tcBorders>
              <w:top w:val="single" w:sz="4" w:space="0" w:color="000000"/>
              <w:left w:val="single" w:sz="4" w:space="0" w:color="000000"/>
              <w:bottom w:val="single" w:sz="4" w:space="0" w:color="000000"/>
              <w:right w:val="single" w:sz="4" w:space="0" w:color="000000"/>
            </w:tcBorders>
          </w:tcPr>
          <w:p w14:paraId="700ACD8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Адекватно оценивают результаты своей учебной деятельности, про-являют широкий познавательный интерес к способам решения  учебных задач.</w:t>
            </w:r>
          </w:p>
        </w:tc>
        <w:tc>
          <w:tcPr>
            <w:tcW w:w="2965" w:type="dxa"/>
            <w:tcBorders>
              <w:top w:val="single" w:sz="4" w:space="0" w:color="000000"/>
              <w:left w:val="single" w:sz="4" w:space="0" w:color="000000"/>
              <w:bottom w:val="single" w:sz="4" w:space="0" w:color="000000"/>
              <w:right w:val="single" w:sz="4" w:space="0" w:color="000000"/>
            </w:tcBorders>
          </w:tcPr>
          <w:p w14:paraId="697B9D51"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sz w:val="20"/>
                <w:szCs w:val="20"/>
                <w:u w:val="single"/>
                <w:lang w:eastAsia="zh-CN"/>
              </w:rPr>
              <w:t>Регулятивные</w:t>
            </w:r>
            <w:r w:rsidRPr="003B7B82">
              <w:rPr>
                <w:rFonts w:ascii="Times New Roman" w:eastAsia="Times New Roman" w:hAnsi="Times New Roman" w:cs="Times New Roman"/>
                <w:sz w:val="20"/>
                <w:szCs w:val="20"/>
                <w:lang w:eastAsia="zh-CN"/>
              </w:rPr>
              <w:t xml:space="preserve">  - работают по составленному плану, используют основные и дополнительные средства.</w:t>
            </w:r>
          </w:p>
          <w:p w14:paraId="464F0E35"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передают содержание в сжатом и развернутом виде. </w:t>
            </w:r>
            <w:r w:rsidRPr="003B7B82">
              <w:rPr>
                <w:rFonts w:ascii="Times New Roman" w:eastAsia="Times New Roman" w:hAnsi="Times New Roman" w:cs="Times New Roman"/>
                <w:sz w:val="20"/>
                <w:szCs w:val="20"/>
                <w:u w:val="single"/>
                <w:lang w:eastAsia="zh-CN"/>
              </w:rPr>
              <w:t>Коммуникативные</w:t>
            </w:r>
            <w:r w:rsidRPr="003B7B82">
              <w:rPr>
                <w:rFonts w:ascii="Times New Roman" w:eastAsia="Times New Roman" w:hAnsi="Times New Roman" w:cs="Times New Roman"/>
                <w:sz w:val="20"/>
                <w:szCs w:val="20"/>
                <w:lang w:eastAsia="zh-CN"/>
              </w:rPr>
              <w:t>– умеют  понимать точку зрения другого.</w:t>
            </w:r>
          </w:p>
        </w:tc>
        <w:tc>
          <w:tcPr>
            <w:tcW w:w="1698" w:type="dxa"/>
            <w:tcBorders>
              <w:top w:val="single" w:sz="4" w:space="0" w:color="000000"/>
              <w:left w:val="single" w:sz="4" w:space="0" w:color="000000"/>
              <w:bottom w:val="single" w:sz="4" w:space="0" w:color="000000"/>
              <w:right w:val="single" w:sz="4" w:space="0" w:color="000000"/>
            </w:tcBorders>
          </w:tcPr>
          <w:p w14:paraId="61E0E2A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Устный опрос.</w:t>
            </w:r>
          </w:p>
        </w:tc>
      </w:tr>
      <w:tr w:rsidR="003B7B82" w:rsidRPr="003B7B82" w14:paraId="6A2CC73E" w14:textId="77777777" w:rsidTr="003B7B82">
        <w:trPr>
          <w:trHeight w:val="267"/>
          <w:jc w:val="center"/>
        </w:trPr>
        <w:tc>
          <w:tcPr>
            <w:tcW w:w="773" w:type="dxa"/>
            <w:tcBorders>
              <w:top w:val="single" w:sz="4" w:space="0" w:color="000000"/>
              <w:left w:val="single" w:sz="4" w:space="0" w:color="000000"/>
              <w:bottom w:val="single" w:sz="4" w:space="0" w:color="000000"/>
              <w:right w:val="single" w:sz="4" w:space="0" w:color="000000"/>
            </w:tcBorders>
          </w:tcPr>
          <w:p w14:paraId="2A42B06C"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226</w:t>
            </w:r>
          </w:p>
        </w:tc>
        <w:tc>
          <w:tcPr>
            <w:tcW w:w="2028" w:type="dxa"/>
            <w:tcBorders>
              <w:top w:val="single" w:sz="4" w:space="0" w:color="000000"/>
              <w:left w:val="single" w:sz="4" w:space="0" w:color="000000"/>
              <w:bottom w:val="single" w:sz="4" w:space="0" w:color="000000"/>
              <w:right w:val="single" w:sz="4" w:space="0" w:color="000000"/>
            </w:tcBorders>
          </w:tcPr>
          <w:p w14:paraId="5B76F553" w14:textId="77777777" w:rsidR="003B7B82" w:rsidRPr="003B7B82" w:rsidRDefault="003B7B82" w:rsidP="003B7B82">
            <w:pPr>
              <w:jc w:val="both"/>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Упрощение выражений.</w:t>
            </w:r>
          </w:p>
        </w:tc>
        <w:tc>
          <w:tcPr>
            <w:tcW w:w="551" w:type="dxa"/>
            <w:tcBorders>
              <w:top w:val="single" w:sz="4" w:space="0" w:color="000000"/>
              <w:left w:val="single" w:sz="4" w:space="0" w:color="000000"/>
              <w:bottom w:val="single" w:sz="4" w:space="0" w:color="000000"/>
              <w:right w:val="single" w:sz="4" w:space="0" w:color="000000"/>
            </w:tcBorders>
          </w:tcPr>
          <w:p w14:paraId="7DAE6609"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268D754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устные вычисления.</w:t>
            </w:r>
          </w:p>
          <w:p w14:paraId="1BD846E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нахождение значения числового выражения.</w:t>
            </w:r>
          </w:p>
        </w:tc>
        <w:tc>
          <w:tcPr>
            <w:tcW w:w="2126" w:type="dxa"/>
            <w:tcBorders>
              <w:top w:val="single" w:sz="4" w:space="0" w:color="000000"/>
              <w:left w:val="single" w:sz="4" w:space="0" w:color="000000"/>
              <w:bottom w:val="single" w:sz="4" w:space="0" w:color="000000"/>
              <w:right w:val="single" w:sz="4" w:space="0" w:color="000000"/>
            </w:tcBorders>
          </w:tcPr>
          <w:p w14:paraId="53251BA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Используют математическую терминологию при записи и вы</w:t>
            </w:r>
            <w:r w:rsidRPr="003B7B82">
              <w:rPr>
                <w:rFonts w:ascii="Times New Roman" w:eastAsia="Times New Roman" w:hAnsi="Times New Roman" w:cs="Times New Roman"/>
                <w:sz w:val="20"/>
                <w:szCs w:val="20"/>
                <w:lang w:eastAsia="ru-RU"/>
              </w:rPr>
              <w:softHyphen/>
              <w:t>полнении арифметического действия.</w:t>
            </w:r>
          </w:p>
        </w:tc>
        <w:tc>
          <w:tcPr>
            <w:tcW w:w="2060" w:type="dxa"/>
            <w:tcBorders>
              <w:top w:val="single" w:sz="4" w:space="0" w:color="000000"/>
              <w:left w:val="single" w:sz="4" w:space="0" w:color="000000"/>
              <w:bottom w:val="single" w:sz="4" w:space="0" w:color="000000"/>
              <w:right w:val="single" w:sz="4" w:space="0" w:color="000000"/>
            </w:tcBorders>
          </w:tcPr>
          <w:p w14:paraId="51A1D82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положительное от</w:t>
            </w:r>
            <w:r w:rsidRPr="003B7B82">
              <w:rPr>
                <w:rFonts w:ascii="Times New Roman" w:eastAsia="Times New Roman" w:hAnsi="Times New Roman" w:cs="Times New Roman"/>
                <w:sz w:val="20"/>
                <w:szCs w:val="20"/>
                <w:lang w:eastAsia="ru-RU"/>
              </w:rPr>
              <w:softHyphen/>
              <w:t xml:space="preserve">ношение к урокам математики, широкий интерес к способам решения </w:t>
            </w:r>
            <w:r w:rsidRPr="003B7B82">
              <w:rPr>
                <w:rFonts w:ascii="Times New Roman" w:eastAsia="Times New Roman" w:hAnsi="Times New Roman" w:cs="Times New Roman"/>
                <w:sz w:val="20"/>
                <w:szCs w:val="20"/>
                <w:lang w:eastAsia="ru-RU"/>
              </w:rPr>
              <w:lastRenderedPageBreak/>
              <w:t xml:space="preserve">новых учебных задач, понимают причины успеха в своей УД. </w:t>
            </w:r>
          </w:p>
        </w:tc>
        <w:tc>
          <w:tcPr>
            <w:tcW w:w="2965" w:type="dxa"/>
            <w:tcBorders>
              <w:top w:val="single" w:sz="4" w:space="0" w:color="000000"/>
              <w:left w:val="single" w:sz="4" w:space="0" w:color="000000"/>
              <w:bottom w:val="single" w:sz="4" w:space="0" w:color="000000"/>
              <w:right w:val="single" w:sz="4" w:space="0" w:color="000000"/>
            </w:tcBorders>
          </w:tcPr>
          <w:p w14:paraId="48EE939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lastRenderedPageBreak/>
              <w:t>Регулятивные</w:t>
            </w:r>
            <w:r w:rsidRPr="003B7B82">
              <w:rPr>
                <w:rFonts w:ascii="Times New Roman" w:eastAsia="Times New Roman" w:hAnsi="Times New Roman" w:cs="Times New Roman"/>
                <w:sz w:val="20"/>
                <w:szCs w:val="20"/>
                <w:lang w:eastAsia="ru-RU"/>
              </w:rPr>
              <w:t xml:space="preserve">  - составляют план выполнения заданий совместно с учителем.</w:t>
            </w:r>
          </w:p>
          <w:p w14:paraId="03A08A2F"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 xml:space="preserve">Познавательные </w:t>
            </w:r>
            <w:r w:rsidRPr="003B7B82">
              <w:rPr>
                <w:rFonts w:ascii="Times New Roman" w:eastAsia="Times New Roman" w:hAnsi="Times New Roman" w:cs="Times New Roman"/>
                <w:bCs/>
                <w:iCs/>
                <w:sz w:val="20"/>
                <w:szCs w:val="20"/>
                <w:lang w:eastAsia="zh-CN"/>
              </w:rPr>
              <w:t>–  передают содержание в сжатом  или развернутом виде.</w:t>
            </w:r>
          </w:p>
          <w:p w14:paraId="40E1D264"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zh-CN"/>
              </w:rPr>
              <w:lastRenderedPageBreak/>
              <w:t xml:space="preserve">Коммуникативные </w:t>
            </w:r>
            <w:r w:rsidRPr="003B7B82">
              <w:rPr>
                <w:rFonts w:ascii="Times New Roman" w:eastAsia="Times New Roman" w:hAnsi="Times New Roman" w:cs="Times New Roman"/>
                <w:sz w:val="20"/>
                <w:szCs w:val="20"/>
                <w:lang w:eastAsia="zh-CN"/>
              </w:rPr>
              <w:t>– умеют оформлять свои мысли в устной и письменной речи с учетом речевых ситуаций.</w:t>
            </w:r>
          </w:p>
        </w:tc>
        <w:tc>
          <w:tcPr>
            <w:tcW w:w="1698" w:type="dxa"/>
            <w:tcBorders>
              <w:top w:val="single" w:sz="4" w:space="0" w:color="000000"/>
              <w:left w:val="single" w:sz="4" w:space="0" w:color="000000"/>
              <w:bottom w:val="single" w:sz="4" w:space="0" w:color="000000"/>
              <w:right w:val="single" w:sz="4" w:space="0" w:color="000000"/>
            </w:tcBorders>
          </w:tcPr>
          <w:p w14:paraId="32510B5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Тестирование.</w:t>
            </w:r>
          </w:p>
        </w:tc>
      </w:tr>
      <w:tr w:rsidR="003B7B82" w:rsidRPr="003B7B82" w14:paraId="57BFA8B1" w14:textId="77777777" w:rsidTr="003B7B82">
        <w:trPr>
          <w:trHeight w:val="267"/>
          <w:jc w:val="center"/>
        </w:trPr>
        <w:tc>
          <w:tcPr>
            <w:tcW w:w="773" w:type="dxa"/>
            <w:tcBorders>
              <w:top w:val="single" w:sz="4" w:space="0" w:color="000000"/>
              <w:left w:val="single" w:sz="4" w:space="0" w:color="000000"/>
              <w:bottom w:val="single" w:sz="4" w:space="0" w:color="000000"/>
              <w:right w:val="single" w:sz="4" w:space="0" w:color="000000"/>
            </w:tcBorders>
          </w:tcPr>
          <w:p w14:paraId="52E49008"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227</w:t>
            </w:r>
          </w:p>
        </w:tc>
        <w:tc>
          <w:tcPr>
            <w:tcW w:w="2028" w:type="dxa"/>
            <w:tcBorders>
              <w:top w:val="single" w:sz="4" w:space="0" w:color="000000"/>
              <w:left w:val="single" w:sz="4" w:space="0" w:color="000000"/>
              <w:bottom w:val="single" w:sz="4" w:space="0" w:color="000000"/>
              <w:right w:val="single" w:sz="4" w:space="0" w:color="000000"/>
            </w:tcBorders>
          </w:tcPr>
          <w:p w14:paraId="25765C13" w14:textId="77777777" w:rsidR="003B7B82" w:rsidRPr="003B7B82" w:rsidRDefault="003B7B82" w:rsidP="003B7B82">
            <w:pPr>
              <w:jc w:val="both"/>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Порядок выполнения действий.</w:t>
            </w:r>
          </w:p>
        </w:tc>
        <w:tc>
          <w:tcPr>
            <w:tcW w:w="551" w:type="dxa"/>
            <w:tcBorders>
              <w:top w:val="single" w:sz="4" w:space="0" w:color="000000"/>
              <w:left w:val="single" w:sz="4" w:space="0" w:color="000000"/>
              <w:bottom w:val="single" w:sz="4" w:space="0" w:color="000000"/>
              <w:right w:val="single" w:sz="4" w:space="0" w:color="000000"/>
            </w:tcBorders>
          </w:tcPr>
          <w:p w14:paraId="48B6FE39"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2F43A8D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устные вычисления.</w:t>
            </w:r>
          </w:p>
          <w:p w14:paraId="51B0718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нахождение значения числового выражения, решение уравнений.</w:t>
            </w:r>
          </w:p>
        </w:tc>
        <w:tc>
          <w:tcPr>
            <w:tcW w:w="2126" w:type="dxa"/>
            <w:tcBorders>
              <w:top w:val="single" w:sz="4" w:space="0" w:color="000000"/>
              <w:left w:val="single" w:sz="4" w:space="0" w:color="000000"/>
              <w:bottom w:val="single" w:sz="4" w:space="0" w:color="000000"/>
              <w:right w:val="single" w:sz="4" w:space="0" w:color="000000"/>
            </w:tcBorders>
          </w:tcPr>
          <w:p w14:paraId="78FF4D4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Пошагово контролируют правильность и полноту выпол</w:t>
            </w:r>
            <w:r w:rsidRPr="003B7B82">
              <w:rPr>
                <w:rFonts w:ascii="Times New Roman" w:eastAsia="Times New Roman" w:hAnsi="Times New Roman" w:cs="Times New Roman"/>
                <w:sz w:val="20"/>
                <w:szCs w:val="20"/>
                <w:lang w:eastAsia="ru-RU"/>
              </w:rPr>
              <w:softHyphen/>
              <w:t>нения арифметического действия.</w:t>
            </w:r>
          </w:p>
        </w:tc>
        <w:tc>
          <w:tcPr>
            <w:tcW w:w="2060" w:type="dxa"/>
            <w:tcBorders>
              <w:top w:val="single" w:sz="4" w:space="0" w:color="000000"/>
              <w:left w:val="single" w:sz="4" w:space="0" w:color="000000"/>
              <w:bottom w:val="single" w:sz="4" w:space="0" w:color="000000"/>
              <w:right w:val="single" w:sz="4" w:space="0" w:color="000000"/>
            </w:tcBorders>
          </w:tcPr>
          <w:p w14:paraId="7545BBA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наиболее заметные достижения, дают адекватную оценку результатам своей учебной деятельности.</w:t>
            </w:r>
          </w:p>
        </w:tc>
        <w:tc>
          <w:tcPr>
            <w:tcW w:w="2965" w:type="dxa"/>
            <w:tcBorders>
              <w:top w:val="single" w:sz="4" w:space="0" w:color="000000"/>
              <w:left w:val="single" w:sz="4" w:space="0" w:color="000000"/>
              <w:bottom w:val="single" w:sz="4" w:space="0" w:color="000000"/>
              <w:right w:val="single" w:sz="4" w:space="0" w:color="000000"/>
            </w:tcBorders>
          </w:tcPr>
          <w:p w14:paraId="0F3D859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определяют цель учебной деятельности, осуществляют поиск  средств ее достижения.</w:t>
            </w:r>
          </w:p>
          <w:p w14:paraId="463A85B6"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–передают содержание в сжатом или развернутом виде.</w:t>
            </w:r>
          </w:p>
          <w:p w14:paraId="4E287620"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высказывать  свою точку зрения, приводя аргументы для ее обоснования.</w:t>
            </w:r>
          </w:p>
        </w:tc>
        <w:tc>
          <w:tcPr>
            <w:tcW w:w="1698" w:type="dxa"/>
            <w:tcBorders>
              <w:top w:val="single" w:sz="4" w:space="0" w:color="000000"/>
              <w:left w:val="single" w:sz="4" w:space="0" w:color="000000"/>
              <w:bottom w:val="single" w:sz="4" w:space="0" w:color="000000"/>
              <w:right w:val="single" w:sz="4" w:space="0" w:color="000000"/>
            </w:tcBorders>
          </w:tcPr>
          <w:p w14:paraId="01488FC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Самостоятельная работа.</w:t>
            </w:r>
          </w:p>
        </w:tc>
      </w:tr>
      <w:tr w:rsidR="003B7B82" w:rsidRPr="003B7B82" w14:paraId="53818F24" w14:textId="77777777" w:rsidTr="003B7B82">
        <w:trPr>
          <w:trHeight w:val="267"/>
          <w:jc w:val="center"/>
        </w:trPr>
        <w:tc>
          <w:tcPr>
            <w:tcW w:w="773" w:type="dxa"/>
            <w:tcBorders>
              <w:top w:val="single" w:sz="4" w:space="0" w:color="000000"/>
              <w:left w:val="single" w:sz="4" w:space="0" w:color="000000"/>
              <w:bottom w:val="single" w:sz="4" w:space="0" w:color="000000"/>
              <w:right w:val="single" w:sz="4" w:space="0" w:color="000000"/>
            </w:tcBorders>
          </w:tcPr>
          <w:p w14:paraId="6EB77660"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228</w:t>
            </w:r>
          </w:p>
        </w:tc>
        <w:tc>
          <w:tcPr>
            <w:tcW w:w="2028" w:type="dxa"/>
            <w:tcBorders>
              <w:top w:val="single" w:sz="4" w:space="0" w:color="000000"/>
              <w:left w:val="single" w:sz="4" w:space="0" w:color="000000"/>
              <w:bottom w:val="single" w:sz="4" w:space="0" w:color="000000"/>
              <w:right w:val="single" w:sz="4" w:space="0" w:color="000000"/>
            </w:tcBorders>
          </w:tcPr>
          <w:p w14:paraId="0F4531A5"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Площади и объёмы.</w:t>
            </w:r>
          </w:p>
        </w:tc>
        <w:tc>
          <w:tcPr>
            <w:tcW w:w="551" w:type="dxa"/>
            <w:tcBorders>
              <w:top w:val="single" w:sz="4" w:space="0" w:color="000000"/>
              <w:left w:val="single" w:sz="4" w:space="0" w:color="000000"/>
              <w:bottom w:val="single" w:sz="4" w:space="0" w:color="000000"/>
              <w:right w:val="single" w:sz="4" w:space="0" w:color="000000"/>
            </w:tcBorders>
          </w:tcPr>
          <w:p w14:paraId="6C8E48A7"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298613F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устные вычисления.</w:t>
            </w:r>
          </w:p>
          <w:p w14:paraId="17B9011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нахождение площади и объема.</w:t>
            </w:r>
          </w:p>
        </w:tc>
        <w:tc>
          <w:tcPr>
            <w:tcW w:w="2126" w:type="dxa"/>
            <w:tcBorders>
              <w:top w:val="single" w:sz="4" w:space="0" w:color="000000"/>
              <w:left w:val="single" w:sz="4" w:space="0" w:color="000000"/>
              <w:bottom w:val="single" w:sz="4" w:space="0" w:color="000000"/>
              <w:right w:val="single" w:sz="4" w:space="0" w:color="000000"/>
            </w:tcBorders>
          </w:tcPr>
          <w:p w14:paraId="2F6C7E3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Самостоятельно выбирают способ решения задания.</w:t>
            </w:r>
          </w:p>
        </w:tc>
        <w:tc>
          <w:tcPr>
            <w:tcW w:w="2060" w:type="dxa"/>
            <w:tcBorders>
              <w:top w:val="single" w:sz="4" w:space="0" w:color="000000"/>
              <w:left w:val="single" w:sz="4" w:space="0" w:color="000000"/>
              <w:bottom w:val="single" w:sz="4" w:space="0" w:color="000000"/>
              <w:right w:val="single" w:sz="4" w:space="0" w:color="000000"/>
            </w:tcBorders>
          </w:tcPr>
          <w:p w14:paraId="7032E52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Дают адекватную оценку результатам своей учебной деятельности, проявляют познавательный интерес к изучению предмета, к способам решения познавательных задач.</w:t>
            </w:r>
          </w:p>
        </w:tc>
        <w:tc>
          <w:tcPr>
            <w:tcW w:w="2965" w:type="dxa"/>
            <w:tcBorders>
              <w:top w:val="single" w:sz="4" w:space="0" w:color="000000"/>
              <w:left w:val="single" w:sz="4" w:space="0" w:color="000000"/>
              <w:bottom w:val="single" w:sz="4" w:space="0" w:color="000000"/>
              <w:right w:val="single" w:sz="4" w:space="0" w:color="000000"/>
            </w:tcBorders>
          </w:tcPr>
          <w:p w14:paraId="6B8E464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обнаруживают и формулируют учебную проблему совместно с учителем.</w:t>
            </w:r>
          </w:p>
          <w:p w14:paraId="4C2B4A0B"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 xml:space="preserve">Познавательные </w:t>
            </w:r>
            <w:r w:rsidRPr="003B7B82">
              <w:rPr>
                <w:rFonts w:ascii="Times New Roman" w:eastAsia="Times New Roman" w:hAnsi="Times New Roman" w:cs="Times New Roman"/>
                <w:bCs/>
                <w:iCs/>
                <w:sz w:val="20"/>
                <w:szCs w:val="20"/>
                <w:lang w:eastAsia="zh-CN"/>
              </w:rPr>
              <w:t>– делают предположения об информации, необходимой для решения учебной задачи.</w:t>
            </w:r>
          </w:p>
          <w:p w14:paraId="33C454A6"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принимать точку зрения другого, слушать.</w:t>
            </w:r>
          </w:p>
        </w:tc>
        <w:tc>
          <w:tcPr>
            <w:tcW w:w="1698" w:type="dxa"/>
            <w:tcBorders>
              <w:top w:val="single" w:sz="4" w:space="0" w:color="000000"/>
              <w:left w:val="single" w:sz="4" w:space="0" w:color="000000"/>
              <w:bottom w:val="single" w:sz="4" w:space="0" w:color="000000"/>
              <w:right w:val="single" w:sz="4" w:space="0" w:color="000000"/>
            </w:tcBorders>
          </w:tcPr>
          <w:p w14:paraId="0DF0372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Тестирование.</w:t>
            </w:r>
          </w:p>
        </w:tc>
      </w:tr>
      <w:tr w:rsidR="003B7B82" w:rsidRPr="003B7B82" w14:paraId="5A698CD3" w14:textId="77777777" w:rsidTr="003B7B82">
        <w:trPr>
          <w:trHeight w:val="267"/>
          <w:jc w:val="center"/>
        </w:trPr>
        <w:tc>
          <w:tcPr>
            <w:tcW w:w="773" w:type="dxa"/>
            <w:tcBorders>
              <w:top w:val="single" w:sz="4" w:space="0" w:color="000000"/>
              <w:left w:val="single" w:sz="4" w:space="0" w:color="000000"/>
              <w:bottom w:val="single" w:sz="4" w:space="0" w:color="000000"/>
              <w:right w:val="single" w:sz="4" w:space="0" w:color="000000"/>
            </w:tcBorders>
          </w:tcPr>
          <w:p w14:paraId="2C5D3118"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229</w:t>
            </w:r>
          </w:p>
        </w:tc>
        <w:tc>
          <w:tcPr>
            <w:tcW w:w="2028" w:type="dxa"/>
            <w:tcBorders>
              <w:top w:val="single" w:sz="4" w:space="0" w:color="000000"/>
              <w:left w:val="single" w:sz="4" w:space="0" w:color="000000"/>
              <w:bottom w:val="single" w:sz="4" w:space="0" w:color="000000"/>
              <w:right w:val="single" w:sz="4" w:space="0" w:color="000000"/>
            </w:tcBorders>
          </w:tcPr>
          <w:p w14:paraId="0E313778"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Сложение и вычитание смешанных чисел</w:t>
            </w:r>
          </w:p>
        </w:tc>
        <w:tc>
          <w:tcPr>
            <w:tcW w:w="551" w:type="dxa"/>
            <w:tcBorders>
              <w:top w:val="single" w:sz="4" w:space="0" w:color="000000"/>
              <w:left w:val="single" w:sz="4" w:space="0" w:color="000000"/>
              <w:bottom w:val="single" w:sz="4" w:space="0" w:color="000000"/>
              <w:right w:val="single" w:sz="4" w:space="0" w:color="000000"/>
            </w:tcBorders>
          </w:tcPr>
          <w:p w14:paraId="1129B097"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07685AF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запись смешанного числа в виде обыкновенной дроби и наоборот.</w:t>
            </w:r>
          </w:p>
          <w:p w14:paraId="49765B7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сложение и вычитание обыкновенных дробей.</w:t>
            </w:r>
          </w:p>
        </w:tc>
        <w:tc>
          <w:tcPr>
            <w:tcW w:w="2126" w:type="dxa"/>
            <w:tcBorders>
              <w:top w:val="single" w:sz="4" w:space="0" w:color="000000"/>
              <w:left w:val="single" w:sz="4" w:space="0" w:color="000000"/>
              <w:bottom w:val="single" w:sz="4" w:space="0" w:color="000000"/>
              <w:right w:val="single" w:sz="4" w:space="0" w:color="000000"/>
            </w:tcBorders>
          </w:tcPr>
          <w:p w14:paraId="5CA0DF9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Исследуют ситуации, требующие сравнения чисел, их упорядочения.</w:t>
            </w:r>
          </w:p>
        </w:tc>
        <w:tc>
          <w:tcPr>
            <w:tcW w:w="2060" w:type="dxa"/>
            <w:tcBorders>
              <w:top w:val="single" w:sz="4" w:space="0" w:color="000000"/>
              <w:left w:val="single" w:sz="4" w:space="0" w:color="000000"/>
              <w:bottom w:val="single" w:sz="4" w:space="0" w:color="000000"/>
              <w:right w:val="single" w:sz="4" w:space="0" w:color="000000"/>
            </w:tcBorders>
          </w:tcPr>
          <w:p w14:paraId="22AE967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положительное от</w:t>
            </w:r>
            <w:r w:rsidRPr="003B7B82">
              <w:rPr>
                <w:rFonts w:ascii="Times New Roman" w:eastAsia="Times New Roman" w:hAnsi="Times New Roman" w:cs="Times New Roman"/>
                <w:sz w:val="20"/>
                <w:szCs w:val="20"/>
                <w:lang w:eastAsia="ru-RU"/>
              </w:rPr>
              <w:softHyphen/>
              <w:t>ношение к урокам математики,  к способам решения новых учебных задач, понимают причины успеха в своей УД.</w:t>
            </w:r>
          </w:p>
        </w:tc>
        <w:tc>
          <w:tcPr>
            <w:tcW w:w="2965" w:type="dxa"/>
            <w:tcBorders>
              <w:top w:val="single" w:sz="4" w:space="0" w:color="000000"/>
              <w:left w:val="single" w:sz="4" w:space="0" w:color="000000"/>
              <w:bottom w:val="single" w:sz="4" w:space="0" w:color="000000"/>
              <w:right w:val="single" w:sz="4" w:space="0" w:color="000000"/>
            </w:tcBorders>
          </w:tcPr>
          <w:p w14:paraId="1ED05C8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определяют цель учебной деятельности, осуществляют поиск  средств ее достижения.</w:t>
            </w:r>
          </w:p>
          <w:p w14:paraId="3A7A9171"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 xml:space="preserve">Познавательные </w:t>
            </w:r>
            <w:r w:rsidRPr="003B7B82">
              <w:rPr>
                <w:rFonts w:ascii="Times New Roman" w:eastAsia="Times New Roman" w:hAnsi="Times New Roman" w:cs="Times New Roman"/>
                <w:bCs/>
                <w:iCs/>
                <w:sz w:val="20"/>
                <w:szCs w:val="20"/>
                <w:lang w:eastAsia="zh-CN"/>
              </w:rPr>
              <w:t>–передают содержание в сжатом или развернутом виде.</w:t>
            </w:r>
          </w:p>
          <w:p w14:paraId="0B2A7332"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критично относиться к своему мнению.</w:t>
            </w:r>
          </w:p>
        </w:tc>
        <w:tc>
          <w:tcPr>
            <w:tcW w:w="1698" w:type="dxa"/>
            <w:tcBorders>
              <w:top w:val="single" w:sz="4" w:space="0" w:color="000000"/>
              <w:left w:val="single" w:sz="4" w:space="0" w:color="000000"/>
              <w:bottom w:val="single" w:sz="4" w:space="0" w:color="000000"/>
              <w:right w:val="single" w:sz="4" w:space="0" w:color="000000"/>
            </w:tcBorders>
          </w:tcPr>
          <w:p w14:paraId="7692022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Тестирование.</w:t>
            </w:r>
          </w:p>
        </w:tc>
      </w:tr>
      <w:tr w:rsidR="003B7B82" w:rsidRPr="003B7B82" w14:paraId="638873D5" w14:textId="77777777" w:rsidTr="003B7B82">
        <w:trPr>
          <w:trHeight w:val="267"/>
          <w:jc w:val="center"/>
        </w:trPr>
        <w:tc>
          <w:tcPr>
            <w:tcW w:w="773" w:type="dxa"/>
            <w:tcBorders>
              <w:top w:val="single" w:sz="4" w:space="0" w:color="000000"/>
              <w:left w:val="single" w:sz="4" w:space="0" w:color="000000"/>
              <w:bottom w:val="single" w:sz="4" w:space="0" w:color="000000"/>
              <w:right w:val="single" w:sz="4" w:space="0" w:color="000000"/>
            </w:tcBorders>
          </w:tcPr>
          <w:p w14:paraId="1E4C61D5"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230</w:t>
            </w:r>
          </w:p>
        </w:tc>
        <w:tc>
          <w:tcPr>
            <w:tcW w:w="2028" w:type="dxa"/>
            <w:tcBorders>
              <w:top w:val="single" w:sz="4" w:space="0" w:color="000000"/>
              <w:left w:val="single" w:sz="4" w:space="0" w:color="000000"/>
              <w:bottom w:val="single" w:sz="4" w:space="0" w:color="000000"/>
              <w:right w:val="single" w:sz="4" w:space="0" w:color="000000"/>
            </w:tcBorders>
          </w:tcPr>
          <w:p w14:paraId="7351E06C"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Сложение и вычитание обыкновенных дробей.</w:t>
            </w:r>
          </w:p>
        </w:tc>
        <w:tc>
          <w:tcPr>
            <w:tcW w:w="551" w:type="dxa"/>
            <w:tcBorders>
              <w:top w:val="single" w:sz="4" w:space="0" w:color="000000"/>
              <w:left w:val="single" w:sz="4" w:space="0" w:color="000000"/>
              <w:bottom w:val="single" w:sz="4" w:space="0" w:color="000000"/>
              <w:right w:val="single" w:sz="4" w:space="0" w:color="000000"/>
            </w:tcBorders>
          </w:tcPr>
          <w:p w14:paraId="271B8A58"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6697163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выделение целой части из смешанного числа, сложение и вычитание обыкновенных дробей.</w:t>
            </w:r>
          </w:p>
          <w:p w14:paraId="4D3C9B1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содержащих обыкновенные дроби.</w:t>
            </w:r>
          </w:p>
        </w:tc>
        <w:tc>
          <w:tcPr>
            <w:tcW w:w="2126" w:type="dxa"/>
            <w:tcBorders>
              <w:top w:val="single" w:sz="4" w:space="0" w:color="000000"/>
              <w:left w:val="single" w:sz="4" w:space="0" w:color="000000"/>
              <w:bottom w:val="single" w:sz="4" w:space="0" w:color="000000"/>
              <w:right w:val="single" w:sz="4" w:space="0" w:color="000000"/>
            </w:tcBorders>
          </w:tcPr>
          <w:p w14:paraId="2917A4E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Прогнозируют результат вычислений.</w:t>
            </w:r>
          </w:p>
        </w:tc>
        <w:tc>
          <w:tcPr>
            <w:tcW w:w="2060" w:type="dxa"/>
            <w:tcBorders>
              <w:top w:val="single" w:sz="4" w:space="0" w:color="000000"/>
              <w:left w:val="single" w:sz="4" w:space="0" w:color="000000"/>
              <w:bottom w:val="single" w:sz="4" w:space="0" w:color="000000"/>
              <w:right w:val="single" w:sz="4" w:space="0" w:color="000000"/>
            </w:tcBorders>
          </w:tcPr>
          <w:p w14:paraId="0B1D944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Дают адекватную оценку результатам своей учебной деятельности, проявляют познавательный интерес к изучению предмета, к способам </w:t>
            </w:r>
            <w:r w:rsidRPr="003B7B82">
              <w:rPr>
                <w:rFonts w:ascii="Times New Roman" w:eastAsia="Times New Roman" w:hAnsi="Times New Roman" w:cs="Times New Roman"/>
                <w:sz w:val="20"/>
                <w:szCs w:val="20"/>
                <w:lang w:eastAsia="ru-RU"/>
              </w:rPr>
              <w:lastRenderedPageBreak/>
              <w:t>решения познавательных задач.</w:t>
            </w:r>
          </w:p>
        </w:tc>
        <w:tc>
          <w:tcPr>
            <w:tcW w:w="2965" w:type="dxa"/>
            <w:tcBorders>
              <w:top w:val="single" w:sz="4" w:space="0" w:color="000000"/>
              <w:left w:val="single" w:sz="4" w:space="0" w:color="000000"/>
              <w:bottom w:val="single" w:sz="4" w:space="0" w:color="000000"/>
              <w:right w:val="single" w:sz="4" w:space="0" w:color="000000"/>
            </w:tcBorders>
          </w:tcPr>
          <w:p w14:paraId="08CD116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lastRenderedPageBreak/>
              <w:t xml:space="preserve">Регулятивные </w:t>
            </w:r>
            <w:r w:rsidRPr="003B7B82">
              <w:rPr>
                <w:rFonts w:ascii="Times New Roman" w:eastAsia="Times New Roman" w:hAnsi="Times New Roman" w:cs="Times New Roman"/>
                <w:sz w:val="20"/>
                <w:szCs w:val="20"/>
                <w:lang w:eastAsia="ru-RU"/>
              </w:rPr>
              <w:t xml:space="preserve"> – понимают причины неуспеха и находят способы выхода из данной ситуации.</w:t>
            </w:r>
          </w:p>
          <w:p w14:paraId="3E22429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делают предположения об информации, нужной для решения задач.</w:t>
            </w:r>
          </w:p>
          <w:p w14:paraId="436152FA"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zh-CN"/>
              </w:rPr>
              <w:lastRenderedPageBreak/>
              <w:t>Коммуникативные</w:t>
            </w:r>
            <w:r w:rsidRPr="003B7B82">
              <w:rPr>
                <w:rFonts w:ascii="Times New Roman" w:eastAsia="Times New Roman" w:hAnsi="Times New Roman" w:cs="Times New Roman"/>
                <w:sz w:val="20"/>
                <w:szCs w:val="20"/>
                <w:lang w:eastAsia="zh-CN"/>
              </w:rPr>
              <w:t xml:space="preserve">  – умеют критично относиться к  своему мнению.</w:t>
            </w:r>
          </w:p>
        </w:tc>
        <w:tc>
          <w:tcPr>
            <w:tcW w:w="1698" w:type="dxa"/>
            <w:tcBorders>
              <w:top w:val="single" w:sz="4" w:space="0" w:color="000000"/>
              <w:left w:val="single" w:sz="4" w:space="0" w:color="000000"/>
              <w:bottom w:val="single" w:sz="4" w:space="0" w:color="000000"/>
              <w:right w:val="single" w:sz="4" w:space="0" w:color="000000"/>
            </w:tcBorders>
          </w:tcPr>
          <w:p w14:paraId="07B91C8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Карточки.</w:t>
            </w:r>
          </w:p>
        </w:tc>
      </w:tr>
      <w:tr w:rsidR="003B7B82" w:rsidRPr="003B7B82" w14:paraId="2C5ABB9F" w14:textId="77777777" w:rsidTr="003B7B82">
        <w:trPr>
          <w:trHeight w:val="267"/>
          <w:jc w:val="center"/>
        </w:trPr>
        <w:tc>
          <w:tcPr>
            <w:tcW w:w="773" w:type="dxa"/>
            <w:tcBorders>
              <w:top w:val="single" w:sz="4" w:space="0" w:color="000000"/>
              <w:left w:val="single" w:sz="4" w:space="0" w:color="000000"/>
              <w:bottom w:val="single" w:sz="4" w:space="0" w:color="000000"/>
              <w:right w:val="single" w:sz="4" w:space="0" w:color="000000"/>
            </w:tcBorders>
          </w:tcPr>
          <w:p w14:paraId="04D097D6"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231</w:t>
            </w:r>
          </w:p>
        </w:tc>
        <w:tc>
          <w:tcPr>
            <w:tcW w:w="2028" w:type="dxa"/>
            <w:tcBorders>
              <w:top w:val="single" w:sz="4" w:space="0" w:color="000000"/>
              <w:left w:val="single" w:sz="4" w:space="0" w:color="000000"/>
              <w:bottom w:val="single" w:sz="4" w:space="0" w:color="000000"/>
              <w:right w:val="single" w:sz="4" w:space="0" w:color="000000"/>
            </w:tcBorders>
          </w:tcPr>
          <w:p w14:paraId="515D9DF8"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Сложение и вычитание десятичных дробей</w:t>
            </w:r>
          </w:p>
        </w:tc>
        <w:tc>
          <w:tcPr>
            <w:tcW w:w="551" w:type="dxa"/>
            <w:tcBorders>
              <w:top w:val="single" w:sz="4" w:space="0" w:color="000000"/>
              <w:left w:val="single" w:sz="4" w:space="0" w:color="000000"/>
              <w:bottom w:val="single" w:sz="4" w:space="0" w:color="000000"/>
              <w:right w:val="single" w:sz="4" w:space="0" w:color="000000"/>
            </w:tcBorders>
          </w:tcPr>
          <w:p w14:paraId="0F8219E6"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0D28482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нахождение значения буквенного выражения.</w:t>
            </w:r>
          </w:p>
          <w:p w14:paraId="5D63B69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течение.</w:t>
            </w:r>
          </w:p>
        </w:tc>
        <w:tc>
          <w:tcPr>
            <w:tcW w:w="2126" w:type="dxa"/>
            <w:tcBorders>
              <w:top w:val="single" w:sz="4" w:space="0" w:color="000000"/>
              <w:left w:val="single" w:sz="4" w:space="0" w:color="000000"/>
              <w:bottom w:val="single" w:sz="4" w:space="0" w:color="000000"/>
              <w:right w:val="single" w:sz="4" w:space="0" w:color="000000"/>
            </w:tcBorders>
          </w:tcPr>
          <w:p w14:paraId="5561675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ход решения задачи.</w:t>
            </w:r>
          </w:p>
        </w:tc>
        <w:tc>
          <w:tcPr>
            <w:tcW w:w="2060" w:type="dxa"/>
            <w:tcBorders>
              <w:top w:val="single" w:sz="4" w:space="0" w:color="000000"/>
              <w:left w:val="single" w:sz="4" w:space="0" w:color="000000"/>
              <w:bottom w:val="single" w:sz="4" w:space="0" w:color="000000"/>
              <w:right w:val="single" w:sz="4" w:space="0" w:color="000000"/>
            </w:tcBorders>
          </w:tcPr>
          <w:p w14:paraId="14C691A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положительное от</w:t>
            </w:r>
            <w:r w:rsidRPr="003B7B82">
              <w:rPr>
                <w:rFonts w:ascii="Times New Roman" w:eastAsia="Times New Roman" w:hAnsi="Times New Roman" w:cs="Times New Roman"/>
                <w:sz w:val="20"/>
                <w:szCs w:val="20"/>
                <w:lang w:eastAsia="ru-RU"/>
              </w:rPr>
              <w:softHyphen/>
              <w:t>ношение к урокам математики,  к способам решения новых учебных задач, понимают причины успеха в своей УД.</w:t>
            </w:r>
          </w:p>
        </w:tc>
        <w:tc>
          <w:tcPr>
            <w:tcW w:w="2965" w:type="dxa"/>
            <w:tcBorders>
              <w:top w:val="single" w:sz="4" w:space="0" w:color="000000"/>
              <w:left w:val="single" w:sz="4" w:space="0" w:color="000000"/>
              <w:bottom w:val="single" w:sz="4" w:space="0" w:color="000000"/>
              <w:right w:val="single" w:sz="4" w:space="0" w:color="000000"/>
            </w:tcBorders>
          </w:tcPr>
          <w:p w14:paraId="20CEA91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определяют цель учебной деятельности, осуществляют поиск  средств ее достижения.</w:t>
            </w:r>
          </w:p>
          <w:p w14:paraId="3339564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делают предположения об информации, необходимой для решения учебной задачи.</w:t>
            </w:r>
          </w:p>
          <w:p w14:paraId="39B0D9B5"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оформлять свои мысли в устной и письменной речи с учетом речевых ситуаций.</w:t>
            </w:r>
          </w:p>
        </w:tc>
        <w:tc>
          <w:tcPr>
            <w:tcW w:w="1698" w:type="dxa"/>
            <w:tcBorders>
              <w:top w:val="single" w:sz="4" w:space="0" w:color="000000"/>
              <w:left w:val="single" w:sz="4" w:space="0" w:color="000000"/>
              <w:bottom w:val="single" w:sz="4" w:space="0" w:color="000000"/>
              <w:right w:val="single" w:sz="4" w:space="0" w:color="000000"/>
            </w:tcBorders>
          </w:tcPr>
          <w:p w14:paraId="509CD9C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Карточки.</w:t>
            </w:r>
          </w:p>
        </w:tc>
      </w:tr>
      <w:tr w:rsidR="003B7B82" w:rsidRPr="003B7B82" w14:paraId="7B7D27C0" w14:textId="77777777" w:rsidTr="003B7B82">
        <w:trPr>
          <w:trHeight w:val="267"/>
          <w:jc w:val="center"/>
        </w:trPr>
        <w:tc>
          <w:tcPr>
            <w:tcW w:w="773" w:type="dxa"/>
            <w:tcBorders>
              <w:top w:val="single" w:sz="4" w:space="0" w:color="000000"/>
              <w:left w:val="single" w:sz="4" w:space="0" w:color="000000"/>
              <w:bottom w:val="single" w:sz="4" w:space="0" w:color="000000"/>
              <w:right w:val="single" w:sz="4" w:space="0" w:color="000000"/>
            </w:tcBorders>
          </w:tcPr>
          <w:p w14:paraId="2FDC9BED"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232</w:t>
            </w:r>
          </w:p>
        </w:tc>
        <w:tc>
          <w:tcPr>
            <w:tcW w:w="2028" w:type="dxa"/>
            <w:tcBorders>
              <w:top w:val="single" w:sz="4" w:space="0" w:color="000000"/>
              <w:left w:val="single" w:sz="4" w:space="0" w:color="000000"/>
              <w:bottom w:val="single" w:sz="4" w:space="0" w:color="000000"/>
              <w:right w:val="single" w:sz="4" w:space="0" w:color="000000"/>
            </w:tcBorders>
          </w:tcPr>
          <w:p w14:paraId="3D56B2C8"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 Деление десятичных  дробей на натуральные числа</w:t>
            </w:r>
          </w:p>
        </w:tc>
        <w:tc>
          <w:tcPr>
            <w:tcW w:w="551" w:type="dxa"/>
            <w:tcBorders>
              <w:top w:val="single" w:sz="4" w:space="0" w:color="000000"/>
              <w:left w:val="single" w:sz="4" w:space="0" w:color="000000"/>
              <w:bottom w:val="single" w:sz="4" w:space="0" w:color="000000"/>
              <w:right w:val="single" w:sz="4" w:space="0" w:color="000000"/>
            </w:tcBorders>
          </w:tcPr>
          <w:p w14:paraId="42157AC6"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4D13C8C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устные вычисления, упрощение выражений.</w:t>
            </w:r>
          </w:p>
          <w:p w14:paraId="0B0A8C1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содержащих десятичные дроби.</w:t>
            </w:r>
          </w:p>
        </w:tc>
        <w:tc>
          <w:tcPr>
            <w:tcW w:w="2126" w:type="dxa"/>
            <w:tcBorders>
              <w:top w:val="single" w:sz="4" w:space="0" w:color="000000"/>
              <w:left w:val="single" w:sz="4" w:space="0" w:color="000000"/>
              <w:bottom w:val="single" w:sz="4" w:space="0" w:color="000000"/>
              <w:right w:val="single" w:sz="4" w:space="0" w:color="000000"/>
            </w:tcBorders>
          </w:tcPr>
          <w:p w14:paraId="2EADAD6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Действуют по заданному и  самостоятельно составленному  плану решения задания.</w:t>
            </w:r>
          </w:p>
        </w:tc>
        <w:tc>
          <w:tcPr>
            <w:tcW w:w="2060" w:type="dxa"/>
            <w:tcBorders>
              <w:top w:val="single" w:sz="4" w:space="0" w:color="000000"/>
              <w:left w:val="single" w:sz="4" w:space="0" w:color="000000"/>
              <w:bottom w:val="single" w:sz="4" w:space="0" w:color="000000"/>
              <w:right w:val="single" w:sz="4" w:space="0" w:color="000000"/>
            </w:tcBorders>
          </w:tcPr>
          <w:p w14:paraId="57E2B1E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Дают адекватную оценку результатам своей учебной деятельности, проявляют познавательный интерес к изучению предмета, к способам решения познавательных задач.</w:t>
            </w:r>
          </w:p>
        </w:tc>
        <w:tc>
          <w:tcPr>
            <w:tcW w:w="2965" w:type="dxa"/>
            <w:tcBorders>
              <w:top w:val="single" w:sz="4" w:space="0" w:color="000000"/>
              <w:left w:val="single" w:sz="4" w:space="0" w:color="000000"/>
              <w:bottom w:val="single" w:sz="4" w:space="0" w:color="000000"/>
              <w:right w:val="single" w:sz="4" w:space="0" w:color="000000"/>
            </w:tcBorders>
          </w:tcPr>
          <w:p w14:paraId="2ECF77BB"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sz w:val="20"/>
                <w:szCs w:val="20"/>
                <w:u w:val="single"/>
                <w:lang w:eastAsia="zh-CN"/>
              </w:rPr>
              <w:t>Регулятивные</w:t>
            </w:r>
            <w:r w:rsidRPr="003B7B82">
              <w:rPr>
                <w:rFonts w:ascii="Times New Roman" w:eastAsia="Times New Roman" w:hAnsi="Times New Roman" w:cs="Times New Roman"/>
                <w:sz w:val="20"/>
                <w:szCs w:val="20"/>
                <w:lang w:eastAsia="zh-CN"/>
              </w:rPr>
              <w:t xml:space="preserve">  - в диалоге с учителем совершенствуют критерии оценки и пользуются ими в ходе оценки и самооценки.</w:t>
            </w:r>
          </w:p>
          <w:p w14:paraId="68311D18"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bCs/>
                <w:iCs/>
                <w:sz w:val="20"/>
                <w:szCs w:val="20"/>
                <w:u w:val="single"/>
                <w:lang w:eastAsia="ru-RU"/>
              </w:rPr>
              <w:t>Познавательные</w:t>
            </w:r>
            <w:r w:rsidRPr="003B7B82">
              <w:rPr>
                <w:rFonts w:ascii="Times New Roman" w:eastAsia="Times New Roman" w:hAnsi="Times New Roman" w:cs="Times New Roman"/>
                <w:bCs/>
                <w:iCs/>
                <w:sz w:val="20"/>
                <w:szCs w:val="20"/>
                <w:lang w:eastAsia="ru-RU"/>
              </w:rPr>
              <w:t xml:space="preserve"> – преобразовывают модели с целью выявления общих законов, определяющих предметную область.</w:t>
            </w:r>
          </w:p>
          <w:p w14:paraId="3F360B98"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высказывать  свою точку зрения, приводя аргументы для ее обоснования.</w:t>
            </w:r>
          </w:p>
        </w:tc>
        <w:tc>
          <w:tcPr>
            <w:tcW w:w="1698" w:type="dxa"/>
            <w:tcBorders>
              <w:top w:val="single" w:sz="4" w:space="0" w:color="000000"/>
              <w:left w:val="single" w:sz="4" w:space="0" w:color="000000"/>
              <w:bottom w:val="single" w:sz="4" w:space="0" w:color="000000"/>
              <w:right w:val="single" w:sz="4" w:space="0" w:color="000000"/>
            </w:tcBorders>
          </w:tcPr>
          <w:p w14:paraId="176792F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Тестирование.</w:t>
            </w:r>
          </w:p>
        </w:tc>
      </w:tr>
      <w:tr w:rsidR="003B7B82" w:rsidRPr="003B7B82" w14:paraId="7D08540F" w14:textId="77777777" w:rsidTr="003B7B82">
        <w:trPr>
          <w:trHeight w:val="267"/>
          <w:jc w:val="center"/>
        </w:trPr>
        <w:tc>
          <w:tcPr>
            <w:tcW w:w="773" w:type="dxa"/>
            <w:tcBorders>
              <w:top w:val="single" w:sz="4" w:space="0" w:color="000000"/>
              <w:left w:val="single" w:sz="4" w:space="0" w:color="000000"/>
              <w:bottom w:val="single" w:sz="4" w:space="0" w:color="000000"/>
              <w:right w:val="single" w:sz="4" w:space="0" w:color="000000"/>
            </w:tcBorders>
          </w:tcPr>
          <w:p w14:paraId="0B6AE8CA"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233</w:t>
            </w:r>
          </w:p>
        </w:tc>
        <w:tc>
          <w:tcPr>
            <w:tcW w:w="2028" w:type="dxa"/>
            <w:tcBorders>
              <w:top w:val="single" w:sz="4" w:space="0" w:color="000000"/>
              <w:left w:val="single" w:sz="4" w:space="0" w:color="000000"/>
              <w:bottom w:val="single" w:sz="4" w:space="0" w:color="000000"/>
              <w:right w:val="single" w:sz="4" w:space="0" w:color="000000"/>
            </w:tcBorders>
          </w:tcPr>
          <w:p w14:paraId="1F714090"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Умножение десятичных дробей</w:t>
            </w:r>
          </w:p>
        </w:tc>
        <w:tc>
          <w:tcPr>
            <w:tcW w:w="551" w:type="dxa"/>
            <w:tcBorders>
              <w:top w:val="single" w:sz="4" w:space="0" w:color="000000"/>
              <w:left w:val="single" w:sz="4" w:space="0" w:color="000000"/>
              <w:bottom w:val="single" w:sz="4" w:space="0" w:color="000000"/>
              <w:right w:val="single" w:sz="4" w:space="0" w:color="000000"/>
            </w:tcBorders>
          </w:tcPr>
          <w:p w14:paraId="56C68A1C"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19AD3E0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нахождение значения выражения, нахождение значения буквенного выражения.</w:t>
            </w:r>
          </w:p>
          <w:p w14:paraId="26321F1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нахождение пути,  пройденного по течению и против течения.</w:t>
            </w:r>
          </w:p>
        </w:tc>
        <w:tc>
          <w:tcPr>
            <w:tcW w:w="2126" w:type="dxa"/>
            <w:tcBorders>
              <w:top w:val="single" w:sz="4" w:space="0" w:color="000000"/>
              <w:left w:val="single" w:sz="4" w:space="0" w:color="000000"/>
              <w:bottom w:val="single" w:sz="4" w:space="0" w:color="000000"/>
              <w:right w:val="single" w:sz="4" w:space="0" w:color="000000"/>
            </w:tcBorders>
          </w:tcPr>
          <w:p w14:paraId="6BDF68D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Используют математическую терминологию при записи и вы</w:t>
            </w:r>
            <w:r w:rsidRPr="003B7B82">
              <w:rPr>
                <w:rFonts w:ascii="Times New Roman" w:eastAsia="Times New Roman" w:hAnsi="Times New Roman" w:cs="Times New Roman"/>
                <w:sz w:val="20"/>
                <w:szCs w:val="20"/>
                <w:lang w:eastAsia="ru-RU"/>
              </w:rPr>
              <w:softHyphen/>
              <w:t>полнении арифметического действия.</w:t>
            </w:r>
          </w:p>
        </w:tc>
        <w:tc>
          <w:tcPr>
            <w:tcW w:w="2060" w:type="dxa"/>
            <w:tcBorders>
              <w:top w:val="single" w:sz="4" w:space="0" w:color="000000"/>
              <w:left w:val="single" w:sz="4" w:space="0" w:color="000000"/>
              <w:bottom w:val="single" w:sz="4" w:space="0" w:color="000000"/>
              <w:right w:val="single" w:sz="4" w:space="0" w:color="000000"/>
            </w:tcBorders>
          </w:tcPr>
          <w:p w14:paraId="74C5850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наиболее заметные достижения, дают адекватную оценку результатам своей учебной деятельности.</w:t>
            </w:r>
          </w:p>
        </w:tc>
        <w:tc>
          <w:tcPr>
            <w:tcW w:w="2965" w:type="dxa"/>
            <w:tcBorders>
              <w:top w:val="single" w:sz="4" w:space="0" w:color="000000"/>
              <w:left w:val="single" w:sz="4" w:space="0" w:color="000000"/>
              <w:bottom w:val="single" w:sz="4" w:space="0" w:color="000000"/>
              <w:right w:val="single" w:sz="4" w:space="0" w:color="000000"/>
            </w:tcBorders>
          </w:tcPr>
          <w:p w14:paraId="588E1D4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обнаруживают и формулируют учебную проблему совместно с учителем.</w:t>
            </w:r>
          </w:p>
          <w:p w14:paraId="5F056F93"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делают предположения об информации, необходимой для решения учебной задачи.</w:t>
            </w:r>
          </w:p>
          <w:p w14:paraId="6E964B3E"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принимать точку зрения другого, слушать.</w:t>
            </w:r>
          </w:p>
        </w:tc>
        <w:tc>
          <w:tcPr>
            <w:tcW w:w="1698" w:type="dxa"/>
            <w:tcBorders>
              <w:top w:val="single" w:sz="4" w:space="0" w:color="000000"/>
              <w:left w:val="single" w:sz="4" w:space="0" w:color="000000"/>
              <w:bottom w:val="single" w:sz="4" w:space="0" w:color="000000"/>
              <w:right w:val="single" w:sz="4" w:space="0" w:color="000000"/>
            </w:tcBorders>
          </w:tcPr>
          <w:p w14:paraId="16D1787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Самостоятельная работа.</w:t>
            </w:r>
          </w:p>
        </w:tc>
      </w:tr>
      <w:tr w:rsidR="003B7B82" w:rsidRPr="003B7B82" w14:paraId="25DA4C80" w14:textId="77777777" w:rsidTr="003B7B82">
        <w:trPr>
          <w:trHeight w:val="267"/>
          <w:jc w:val="center"/>
        </w:trPr>
        <w:tc>
          <w:tcPr>
            <w:tcW w:w="773" w:type="dxa"/>
            <w:tcBorders>
              <w:top w:val="single" w:sz="4" w:space="0" w:color="000000"/>
              <w:left w:val="single" w:sz="4" w:space="0" w:color="000000"/>
              <w:bottom w:val="single" w:sz="4" w:space="0" w:color="000000"/>
              <w:right w:val="single" w:sz="4" w:space="0" w:color="000000"/>
            </w:tcBorders>
          </w:tcPr>
          <w:p w14:paraId="438DBEEE"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234</w:t>
            </w:r>
          </w:p>
        </w:tc>
        <w:tc>
          <w:tcPr>
            <w:tcW w:w="2028" w:type="dxa"/>
            <w:tcBorders>
              <w:top w:val="single" w:sz="4" w:space="0" w:color="000000"/>
              <w:left w:val="single" w:sz="4" w:space="0" w:color="000000"/>
              <w:bottom w:val="single" w:sz="4" w:space="0" w:color="000000"/>
              <w:right w:val="single" w:sz="4" w:space="0" w:color="000000"/>
            </w:tcBorders>
          </w:tcPr>
          <w:p w14:paraId="2FE2977D"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 Деление десятичных </w:t>
            </w:r>
            <w:r w:rsidRPr="003B7B82">
              <w:rPr>
                <w:rFonts w:ascii="Times New Roman" w:eastAsia="Times New Roman" w:hAnsi="Times New Roman" w:cs="Times New Roman"/>
                <w:sz w:val="24"/>
                <w:szCs w:val="24"/>
              </w:rPr>
              <w:lastRenderedPageBreak/>
              <w:t>дробей</w:t>
            </w:r>
          </w:p>
        </w:tc>
        <w:tc>
          <w:tcPr>
            <w:tcW w:w="551" w:type="dxa"/>
            <w:tcBorders>
              <w:top w:val="single" w:sz="4" w:space="0" w:color="000000"/>
              <w:left w:val="single" w:sz="4" w:space="0" w:color="000000"/>
              <w:bottom w:val="single" w:sz="4" w:space="0" w:color="000000"/>
              <w:right w:val="single" w:sz="4" w:space="0" w:color="000000"/>
            </w:tcBorders>
          </w:tcPr>
          <w:p w14:paraId="22DA66E3"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1</w:t>
            </w:r>
          </w:p>
        </w:tc>
        <w:tc>
          <w:tcPr>
            <w:tcW w:w="3119" w:type="dxa"/>
            <w:tcBorders>
              <w:top w:val="single" w:sz="4" w:space="0" w:color="000000"/>
              <w:left w:val="single" w:sz="4" w:space="0" w:color="000000"/>
              <w:bottom w:val="single" w:sz="4" w:space="0" w:color="000000"/>
              <w:right w:val="single" w:sz="4" w:space="0" w:color="000000"/>
            </w:tcBorders>
          </w:tcPr>
          <w:p w14:paraId="2FA9C91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решение задач на объемы.</w:t>
            </w:r>
          </w:p>
          <w:p w14:paraId="1F943AC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нахождение значения выражения.</w:t>
            </w:r>
          </w:p>
        </w:tc>
        <w:tc>
          <w:tcPr>
            <w:tcW w:w="2126" w:type="dxa"/>
            <w:tcBorders>
              <w:top w:val="single" w:sz="4" w:space="0" w:color="000000"/>
              <w:left w:val="single" w:sz="4" w:space="0" w:color="000000"/>
              <w:bottom w:val="single" w:sz="4" w:space="0" w:color="000000"/>
              <w:right w:val="single" w:sz="4" w:space="0" w:color="000000"/>
            </w:tcBorders>
          </w:tcPr>
          <w:p w14:paraId="14A0438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Пошагово контролируют правильность и полноту выпол</w:t>
            </w:r>
            <w:r w:rsidRPr="003B7B82">
              <w:rPr>
                <w:rFonts w:ascii="Times New Roman" w:eastAsia="Times New Roman" w:hAnsi="Times New Roman" w:cs="Times New Roman"/>
                <w:sz w:val="20"/>
                <w:szCs w:val="20"/>
                <w:lang w:eastAsia="ru-RU"/>
              </w:rPr>
              <w:softHyphen/>
              <w:t xml:space="preserve">нения </w:t>
            </w:r>
            <w:r w:rsidRPr="003B7B82">
              <w:rPr>
                <w:rFonts w:ascii="Times New Roman" w:eastAsia="Times New Roman" w:hAnsi="Times New Roman" w:cs="Times New Roman"/>
                <w:sz w:val="20"/>
                <w:szCs w:val="20"/>
                <w:lang w:eastAsia="ru-RU"/>
              </w:rPr>
              <w:lastRenderedPageBreak/>
              <w:t>арифметического действия.</w:t>
            </w:r>
          </w:p>
        </w:tc>
        <w:tc>
          <w:tcPr>
            <w:tcW w:w="2060" w:type="dxa"/>
            <w:tcBorders>
              <w:top w:val="single" w:sz="4" w:space="0" w:color="000000"/>
              <w:left w:val="single" w:sz="4" w:space="0" w:color="000000"/>
              <w:bottom w:val="single" w:sz="4" w:space="0" w:color="000000"/>
              <w:right w:val="single" w:sz="4" w:space="0" w:color="000000"/>
            </w:tcBorders>
          </w:tcPr>
          <w:p w14:paraId="634A89D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Проявляют положительное от</w:t>
            </w:r>
            <w:r w:rsidRPr="003B7B82">
              <w:rPr>
                <w:rFonts w:ascii="Times New Roman" w:eastAsia="Times New Roman" w:hAnsi="Times New Roman" w:cs="Times New Roman"/>
                <w:sz w:val="20"/>
                <w:szCs w:val="20"/>
                <w:lang w:eastAsia="ru-RU"/>
              </w:rPr>
              <w:softHyphen/>
              <w:t xml:space="preserve">ношение к урокам математики,  к </w:t>
            </w:r>
            <w:r w:rsidRPr="003B7B82">
              <w:rPr>
                <w:rFonts w:ascii="Times New Roman" w:eastAsia="Times New Roman" w:hAnsi="Times New Roman" w:cs="Times New Roman"/>
                <w:sz w:val="20"/>
                <w:szCs w:val="20"/>
                <w:lang w:eastAsia="ru-RU"/>
              </w:rPr>
              <w:lastRenderedPageBreak/>
              <w:t>способам решения новых учебных задач, понимают причины успеха в своей УД.</w:t>
            </w:r>
          </w:p>
        </w:tc>
        <w:tc>
          <w:tcPr>
            <w:tcW w:w="2965" w:type="dxa"/>
            <w:tcBorders>
              <w:top w:val="single" w:sz="4" w:space="0" w:color="000000"/>
              <w:left w:val="single" w:sz="4" w:space="0" w:color="000000"/>
              <w:bottom w:val="single" w:sz="4" w:space="0" w:color="000000"/>
              <w:right w:val="single" w:sz="4" w:space="0" w:color="000000"/>
            </w:tcBorders>
          </w:tcPr>
          <w:p w14:paraId="3D9634F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lastRenderedPageBreak/>
              <w:t>Регулятивные</w:t>
            </w:r>
            <w:r w:rsidRPr="003B7B82">
              <w:rPr>
                <w:rFonts w:ascii="Times New Roman" w:eastAsia="Times New Roman" w:hAnsi="Times New Roman" w:cs="Times New Roman"/>
                <w:sz w:val="20"/>
                <w:szCs w:val="20"/>
                <w:lang w:eastAsia="ru-RU"/>
              </w:rPr>
              <w:t xml:space="preserve">  - определяют цель учебной деятельности, осуществляют поиск  средств ее достижения.</w:t>
            </w:r>
          </w:p>
          <w:p w14:paraId="467A2B30"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lastRenderedPageBreak/>
              <w:t xml:space="preserve">Познавательные </w:t>
            </w:r>
            <w:r w:rsidRPr="003B7B82">
              <w:rPr>
                <w:rFonts w:ascii="Times New Roman" w:eastAsia="Times New Roman" w:hAnsi="Times New Roman" w:cs="Times New Roman"/>
                <w:bCs/>
                <w:iCs/>
                <w:sz w:val="20"/>
                <w:szCs w:val="20"/>
                <w:lang w:eastAsia="zh-CN"/>
              </w:rPr>
              <w:t>–передают содержание в сжатом или развернутом виде.</w:t>
            </w:r>
          </w:p>
          <w:p w14:paraId="57D7B344"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критично относиться к своему мнению.</w:t>
            </w:r>
          </w:p>
        </w:tc>
        <w:tc>
          <w:tcPr>
            <w:tcW w:w="1698" w:type="dxa"/>
            <w:tcBorders>
              <w:top w:val="single" w:sz="4" w:space="0" w:color="000000"/>
              <w:left w:val="single" w:sz="4" w:space="0" w:color="000000"/>
              <w:bottom w:val="single" w:sz="4" w:space="0" w:color="000000"/>
              <w:right w:val="single" w:sz="4" w:space="0" w:color="000000"/>
            </w:tcBorders>
          </w:tcPr>
          <w:p w14:paraId="090527F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Тестирование.</w:t>
            </w:r>
          </w:p>
        </w:tc>
      </w:tr>
      <w:tr w:rsidR="003B7B82" w:rsidRPr="003B7B82" w14:paraId="652C7089" w14:textId="77777777" w:rsidTr="003B7B82">
        <w:trPr>
          <w:trHeight w:val="267"/>
          <w:jc w:val="center"/>
        </w:trPr>
        <w:tc>
          <w:tcPr>
            <w:tcW w:w="773" w:type="dxa"/>
            <w:tcBorders>
              <w:top w:val="single" w:sz="4" w:space="0" w:color="000000"/>
              <w:left w:val="single" w:sz="4" w:space="0" w:color="000000"/>
              <w:bottom w:val="single" w:sz="4" w:space="0" w:color="000000"/>
              <w:right w:val="single" w:sz="4" w:space="0" w:color="000000"/>
            </w:tcBorders>
          </w:tcPr>
          <w:p w14:paraId="42B59F52"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235</w:t>
            </w:r>
          </w:p>
        </w:tc>
        <w:tc>
          <w:tcPr>
            <w:tcW w:w="2028" w:type="dxa"/>
            <w:tcBorders>
              <w:top w:val="single" w:sz="4" w:space="0" w:color="000000"/>
              <w:left w:val="single" w:sz="4" w:space="0" w:color="000000"/>
              <w:bottom w:val="single" w:sz="4" w:space="0" w:color="000000"/>
              <w:right w:val="single" w:sz="4" w:space="0" w:color="000000"/>
            </w:tcBorders>
          </w:tcPr>
          <w:p w14:paraId="4CADD7F1" w14:textId="77777777" w:rsidR="003B7B82" w:rsidRPr="003B7B82" w:rsidRDefault="003B7B82" w:rsidP="003B7B82">
            <w:pPr>
              <w:spacing w:after="0" w:line="240" w:lineRule="auto"/>
              <w:rPr>
                <w:rFonts w:ascii="Times New Roman" w:eastAsia="Times New Roman" w:hAnsi="Times New Roman" w:cs="Times New Roman"/>
                <w:color w:val="000000"/>
                <w:sz w:val="24"/>
                <w:szCs w:val="24"/>
                <w:lang w:eastAsia="ru-RU"/>
              </w:rPr>
            </w:pPr>
            <w:r w:rsidRPr="003B7B82">
              <w:rPr>
                <w:rFonts w:ascii="Times New Roman" w:eastAsia="Times New Roman" w:hAnsi="Times New Roman" w:cs="Times New Roman"/>
                <w:color w:val="000000"/>
                <w:sz w:val="24"/>
                <w:szCs w:val="24"/>
                <w:lang w:eastAsia="ru-RU"/>
              </w:rPr>
              <w:t>Проценты.</w:t>
            </w:r>
          </w:p>
        </w:tc>
        <w:tc>
          <w:tcPr>
            <w:tcW w:w="551" w:type="dxa"/>
            <w:tcBorders>
              <w:top w:val="single" w:sz="4" w:space="0" w:color="000000"/>
              <w:left w:val="single" w:sz="4" w:space="0" w:color="000000"/>
              <w:bottom w:val="single" w:sz="4" w:space="0" w:color="000000"/>
              <w:right w:val="single" w:sz="4" w:space="0" w:color="000000"/>
            </w:tcBorders>
          </w:tcPr>
          <w:p w14:paraId="44421982"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36D96BB7"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устные вычисления.</w:t>
            </w:r>
          </w:p>
          <w:p w14:paraId="4E061D0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проценты.</w:t>
            </w:r>
          </w:p>
        </w:tc>
        <w:tc>
          <w:tcPr>
            <w:tcW w:w="2126" w:type="dxa"/>
            <w:tcBorders>
              <w:top w:val="single" w:sz="4" w:space="0" w:color="000000"/>
              <w:left w:val="single" w:sz="4" w:space="0" w:color="000000"/>
              <w:bottom w:val="single" w:sz="4" w:space="0" w:color="000000"/>
              <w:right w:val="single" w:sz="4" w:space="0" w:color="000000"/>
            </w:tcBorders>
          </w:tcPr>
          <w:p w14:paraId="5B937AD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Пошагово контролируют правильность и полноту выпол</w:t>
            </w:r>
            <w:r w:rsidRPr="003B7B82">
              <w:rPr>
                <w:rFonts w:ascii="Times New Roman" w:eastAsia="Times New Roman" w:hAnsi="Times New Roman" w:cs="Times New Roman"/>
                <w:sz w:val="20"/>
                <w:szCs w:val="20"/>
                <w:lang w:eastAsia="ru-RU"/>
              </w:rPr>
              <w:softHyphen/>
              <w:t>нения арифметического действия.</w:t>
            </w:r>
          </w:p>
        </w:tc>
        <w:tc>
          <w:tcPr>
            <w:tcW w:w="2060" w:type="dxa"/>
            <w:tcBorders>
              <w:top w:val="single" w:sz="4" w:space="0" w:color="000000"/>
              <w:left w:val="single" w:sz="4" w:space="0" w:color="000000"/>
              <w:bottom w:val="single" w:sz="4" w:space="0" w:color="000000"/>
              <w:right w:val="single" w:sz="4" w:space="0" w:color="000000"/>
            </w:tcBorders>
          </w:tcPr>
          <w:p w14:paraId="43DB7A6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самому себе свои отдельные ближайшие цели саморазвития, проявляют познавательный интерес к изучению предмета, дают адекватную оценку своей УД.</w:t>
            </w:r>
          </w:p>
        </w:tc>
        <w:tc>
          <w:tcPr>
            <w:tcW w:w="2965" w:type="dxa"/>
            <w:tcBorders>
              <w:top w:val="single" w:sz="4" w:space="0" w:color="000000"/>
              <w:left w:val="single" w:sz="4" w:space="0" w:color="000000"/>
              <w:bottom w:val="single" w:sz="4" w:space="0" w:color="000000"/>
              <w:right w:val="single" w:sz="4" w:space="0" w:color="000000"/>
            </w:tcBorders>
          </w:tcPr>
          <w:p w14:paraId="55F33FB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обнаруживают и формулируют учебную проблему совместно с учителем.</w:t>
            </w:r>
          </w:p>
          <w:p w14:paraId="6FDF62AF"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делают предположения об информации, необходимой для решения учебной задачи.</w:t>
            </w:r>
          </w:p>
          <w:p w14:paraId="67D9B74D"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принимать точку зрения другого, слушать.</w:t>
            </w:r>
          </w:p>
        </w:tc>
        <w:tc>
          <w:tcPr>
            <w:tcW w:w="1698" w:type="dxa"/>
            <w:tcBorders>
              <w:top w:val="single" w:sz="4" w:space="0" w:color="000000"/>
              <w:left w:val="single" w:sz="4" w:space="0" w:color="000000"/>
              <w:bottom w:val="single" w:sz="4" w:space="0" w:color="000000"/>
              <w:right w:val="single" w:sz="4" w:space="0" w:color="000000"/>
            </w:tcBorders>
          </w:tcPr>
          <w:p w14:paraId="2659FC2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Самостоятельная работа.</w:t>
            </w:r>
          </w:p>
        </w:tc>
      </w:tr>
      <w:tr w:rsidR="003B7B82" w:rsidRPr="003B7B82" w14:paraId="4071FB9C" w14:textId="77777777" w:rsidTr="003B7B82">
        <w:trPr>
          <w:trHeight w:val="2836"/>
          <w:jc w:val="center"/>
        </w:trPr>
        <w:tc>
          <w:tcPr>
            <w:tcW w:w="773" w:type="dxa"/>
            <w:tcBorders>
              <w:top w:val="single" w:sz="4" w:space="0" w:color="000000"/>
              <w:left w:val="single" w:sz="4" w:space="0" w:color="000000"/>
              <w:bottom w:val="single" w:sz="4" w:space="0" w:color="000000"/>
              <w:right w:val="single" w:sz="4" w:space="0" w:color="000000"/>
            </w:tcBorders>
          </w:tcPr>
          <w:p w14:paraId="74E63353"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236</w:t>
            </w:r>
          </w:p>
        </w:tc>
        <w:tc>
          <w:tcPr>
            <w:tcW w:w="2028" w:type="dxa"/>
            <w:tcBorders>
              <w:top w:val="single" w:sz="4" w:space="0" w:color="000000"/>
              <w:left w:val="single" w:sz="4" w:space="0" w:color="000000"/>
              <w:bottom w:val="single" w:sz="4" w:space="0" w:color="000000"/>
              <w:right w:val="single" w:sz="4" w:space="0" w:color="000000"/>
            </w:tcBorders>
          </w:tcPr>
          <w:p w14:paraId="3E4BE526" w14:textId="77777777" w:rsidR="003B7B82" w:rsidRPr="003B7B82" w:rsidRDefault="003B7B82" w:rsidP="003B7B82">
            <w:pPr>
              <w:spacing w:after="0" w:line="240" w:lineRule="auto"/>
              <w:rPr>
                <w:rFonts w:ascii="Times New Roman" w:eastAsia="Times New Roman" w:hAnsi="Times New Roman" w:cs="Times New Roman"/>
                <w:color w:val="000000"/>
                <w:sz w:val="24"/>
                <w:szCs w:val="24"/>
                <w:lang w:eastAsia="ru-RU"/>
              </w:rPr>
            </w:pPr>
            <w:r w:rsidRPr="003B7B82">
              <w:rPr>
                <w:rFonts w:ascii="Times New Roman" w:eastAsia="Times New Roman" w:hAnsi="Times New Roman" w:cs="Times New Roman"/>
                <w:color w:val="000000"/>
                <w:sz w:val="24"/>
                <w:szCs w:val="24"/>
                <w:lang w:eastAsia="ru-RU"/>
              </w:rPr>
              <w:t>Инструменты для вычислений.</w:t>
            </w:r>
          </w:p>
        </w:tc>
        <w:tc>
          <w:tcPr>
            <w:tcW w:w="551" w:type="dxa"/>
            <w:tcBorders>
              <w:top w:val="single" w:sz="4" w:space="0" w:color="000000"/>
              <w:left w:val="single" w:sz="4" w:space="0" w:color="000000"/>
              <w:bottom w:val="single" w:sz="4" w:space="0" w:color="000000"/>
              <w:right w:val="single" w:sz="4" w:space="0" w:color="000000"/>
            </w:tcBorders>
          </w:tcPr>
          <w:p w14:paraId="00A2AF29"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7C266EE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работа по рисунку.</w:t>
            </w:r>
          </w:p>
          <w:p w14:paraId="6979071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построение и измерение углов.</w:t>
            </w:r>
          </w:p>
        </w:tc>
        <w:tc>
          <w:tcPr>
            <w:tcW w:w="2126" w:type="dxa"/>
            <w:tcBorders>
              <w:top w:val="single" w:sz="4" w:space="0" w:color="000000"/>
              <w:left w:val="single" w:sz="4" w:space="0" w:color="000000"/>
              <w:bottom w:val="single" w:sz="4" w:space="0" w:color="000000"/>
              <w:right w:val="single" w:sz="4" w:space="0" w:color="000000"/>
            </w:tcBorders>
          </w:tcPr>
          <w:p w14:paraId="631279F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Пошагово контролируют правильность и полноту выпол</w:t>
            </w:r>
            <w:r w:rsidRPr="003B7B82">
              <w:rPr>
                <w:rFonts w:ascii="Times New Roman" w:eastAsia="Times New Roman" w:hAnsi="Times New Roman" w:cs="Times New Roman"/>
                <w:sz w:val="20"/>
                <w:szCs w:val="20"/>
                <w:lang w:eastAsia="ru-RU"/>
              </w:rPr>
              <w:softHyphen/>
              <w:t>нения арифметического действия.</w:t>
            </w:r>
          </w:p>
        </w:tc>
        <w:tc>
          <w:tcPr>
            <w:tcW w:w="2060" w:type="dxa"/>
            <w:tcBorders>
              <w:top w:val="single" w:sz="4" w:space="0" w:color="000000"/>
              <w:left w:val="single" w:sz="4" w:space="0" w:color="000000"/>
              <w:bottom w:val="single" w:sz="4" w:space="0" w:color="000000"/>
              <w:right w:val="single" w:sz="4" w:space="0" w:color="000000"/>
            </w:tcBorders>
          </w:tcPr>
          <w:p w14:paraId="56DCD1F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Дают адекватную оценку результатам своей учебной деятельности, проявляют познавательный интерес к изучению предмета, к способам решения познавательных задач.</w:t>
            </w:r>
          </w:p>
        </w:tc>
        <w:tc>
          <w:tcPr>
            <w:tcW w:w="2965" w:type="dxa"/>
            <w:tcBorders>
              <w:top w:val="single" w:sz="4" w:space="0" w:color="000000"/>
              <w:left w:val="single" w:sz="4" w:space="0" w:color="000000"/>
              <w:bottom w:val="single" w:sz="4" w:space="0" w:color="000000"/>
              <w:right w:val="single" w:sz="4" w:space="0" w:color="000000"/>
            </w:tcBorders>
          </w:tcPr>
          <w:p w14:paraId="706ED7A6"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плану.</w:t>
            </w:r>
          </w:p>
          <w:p w14:paraId="6753F7FC"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передают содержание в сжатом  или развернутом виде.</w:t>
            </w:r>
          </w:p>
          <w:p w14:paraId="1B5D61FB"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принимать точку зрения другого, слушать.</w:t>
            </w:r>
          </w:p>
        </w:tc>
        <w:tc>
          <w:tcPr>
            <w:tcW w:w="1698" w:type="dxa"/>
            <w:tcBorders>
              <w:top w:val="single" w:sz="4" w:space="0" w:color="000000"/>
              <w:left w:val="single" w:sz="4" w:space="0" w:color="000000"/>
              <w:bottom w:val="single" w:sz="4" w:space="0" w:color="000000"/>
              <w:right w:val="single" w:sz="4" w:space="0" w:color="000000"/>
            </w:tcBorders>
          </w:tcPr>
          <w:p w14:paraId="68848F15"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Тестирование.</w:t>
            </w:r>
          </w:p>
        </w:tc>
      </w:tr>
      <w:tr w:rsidR="003B7B82" w:rsidRPr="003B7B82" w14:paraId="672E6D32" w14:textId="77777777" w:rsidTr="003B7B82">
        <w:trPr>
          <w:trHeight w:val="267"/>
          <w:jc w:val="center"/>
        </w:trPr>
        <w:tc>
          <w:tcPr>
            <w:tcW w:w="773" w:type="dxa"/>
            <w:tcBorders>
              <w:top w:val="single" w:sz="4" w:space="0" w:color="000000"/>
              <w:left w:val="single" w:sz="4" w:space="0" w:color="000000"/>
              <w:bottom w:val="single" w:sz="4" w:space="0" w:color="000000"/>
              <w:right w:val="single" w:sz="4" w:space="0" w:color="000000"/>
            </w:tcBorders>
          </w:tcPr>
          <w:p w14:paraId="6FCE677C"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237</w:t>
            </w:r>
          </w:p>
        </w:tc>
        <w:tc>
          <w:tcPr>
            <w:tcW w:w="2028" w:type="dxa"/>
            <w:tcBorders>
              <w:top w:val="single" w:sz="4" w:space="0" w:color="000000"/>
              <w:left w:val="single" w:sz="4" w:space="0" w:color="000000"/>
              <w:bottom w:val="single" w:sz="4" w:space="0" w:color="000000"/>
              <w:right w:val="single" w:sz="4" w:space="0" w:color="000000"/>
            </w:tcBorders>
          </w:tcPr>
          <w:p w14:paraId="5C64FBC1" w14:textId="77777777" w:rsidR="003B7B82" w:rsidRPr="003B7B82" w:rsidRDefault="003B7B82" w:rsidP="003B7B82">
            <w:pPr>
              <w:rPr>
                <w:rFonts w:ascii="Times New Roman" w:eastAsia="Times New Roman" w:hAnsi="Times New Roman" w:cs="Times New Roman"/>
                <w:b/>
                <w:sz w:val="24"/>
                <w:szCs w:val="24"/>
              </w:rPr>
            </w:pPr>
            <w:r w:rsidRPr="003B7B82">
              <w:rPr>
                <w:rFonts w:ascii="Times New Roman" w:eastAsia="Times New Roman" w:hAnsi="Times New Roman" w:cs="Times New Roman"/>
                <w:b/>
                <w:sz w:val="24"/>
                <w:szCs w:val="24"/>
              </w:rPr>
              <w:t>Итоговая контрольная работа</w:t>
            </w:r>
          </w:p>
        </w:tc>
        <w:tc>
          <w:tcPr>
            <w:tcW w:w="551" w:type="dxa"/>
            <w:tcBorders>
              <w:top w:val="single" w:sz="4" w:space="0" w:color="000000"/>
              <w:left w:val="single" w:sz="4" w:space="0" w:color="000000"/>
              <w:bottom w:val="single" w:sz="4" w:space="0" w:color="000000"/>
              <w:right w:val="single" w:sz="4" w:space="0" w:color="000000"/>
            </w:tcBorders>
          </w:tcPr>
          <w:p w14:paraId="291AF0C2"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09930D8F"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Решение контрольной работы. </w:t>
            </w:r>
          </w:p>
        </w:tc>
        <w:tc>
          <w:tcPr>
            <w:tcW w:w="2126" w:type="dxa"/>
            <w:tcBorders>
              <w:top w:val="single" w:sz="4" w:space="0" w:color="000000"/>
              <w:left w:val="single" w:sz="4" w:space="0" w:color="000000"/>
              <w:bottom w:val="single" w:sz="4" w:space="0" w:color="000000"/>
              <w:right w:val="single" w:sz="4" w:space="0" w:color="000000"/>
            </w:tcBorders>
          </w:tcPr>
          <w:p w14:paraId="697BDA9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Используют разные приемы проверки правильности ответа</w:t>
            </w:r>
          </w:p>
        </w:tc>
        <w:tc>
          <w:tcPr>
            <w:tcW w:w="2060" w:type="dxa"/>
            <w:tcBorders>
              <w:top w:val="single" w:sz="4" w:space="0" w:color="000000"/>
              <w:left w:val="single" w:sz="4" w:space="0" w:color="000000"/>
              <w:bottom w:val="single" w:sz="4" w:space="0" w:color="000000"/>
              <w:right w:val="single" w:sz="4" w:space="0" w:color="000000"/>
            </w:tcBorders>
          </w:tcPr>
          <w:p w14:paraId="4F7D190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себе свои наиболее заметные достижения</w:t>
            </w:r>
          </w:p>
        </w:tc>
        <w:tc>
          <w:tcPr>
            <w:tcW w:w="2965" w:type="dxa"/>
            <w:tcBorders>
              <w:top w:val="single" w:sz="4" w:space="0" w:color="000000"/>
              <w:left w:val="single" w:sz="4" w:space="0" w:color="000000"/>
              <w:bottom w:val="single" w:sz="4" w:space="0" w:color="000000"/>
              <w:right w:val="single" w:sz="4" w:space="0" w:color="000000"/>
            </w:tcBorders>
          </w:tcPr>
          <w:p w14:paraId="0D35593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понимают причины неуспеха и находят способы выхода из данной ситуации.</w:t>
            </w:r>
          </w:p>
          <w:p w14:paraId="52AD482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делают предположения об информации, нужной для решения задач.</w:t>
            </w:r>
          </w:p>
          <w:p w14:paraId="5CB52B6C"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zh-CN"/>
              </w:rPr>
              <w:t>Коммуникативные</w:t>
            </w:r>
            <w:r w:rsidRPr="003B7B82">
              <w:rPr>
                <w:rFonts w:ascii="Times New Roman" w:eastAsia="Times New Roman" w:hAnsi="Times New Roman" w:cs="Times New Roman"/>
                <w:sz w:val="20"/>
                <w:szCs w:val="20"/>
                <w:lang w:eastAsia="zh-CN"/>
              </w:rPr>
              <w:t xml:space="preserve">  – умеют критично относиться к  своему мнению.</w:t>
            </w:r>
          </w:p>
        </w:tc>
        <w:tc>
          <w:tcPr>
            <w:tcW w:w="1698" w:type="dxa"/>
            <w:tcBorders>
              <w:top w:val="single" w:sz="4" w:space="0" w:color="000000"/>
              <w:left w:val="single" w:sz="4" w:space="0" w:color="000000"/>
              <w:bottom w:val="single" w:sz="4" w:space="0" w:color="000000"/>
              <w:right w:val="single" w:sz="4" w:space="0" w:color="000000"/>
            </w:tcBorders>
          </w:tcPr>
          <w:p w14:paraId="2D4FBDBB"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color w:val="000000"/>
                <w:sz w:val="20"/>
                <w:szCs w:val="20"/>
                <w:lang w:eastAsia="ru-RU"/>
              </w:rPr>
              <w:t>Контрольная работа</w:t>
            </w:r>
          </w:p>
        </w:tc>
      </w:tr>
      <w:tr w:rsidR="003B7B82" w:rsidRPr="003B7B82" w14:paraId="04237BBC" w14:textId="77777777" w:rsidTr="003B7B82">
        <w:trPr>
          <w:trHeight w:val="267"/>
          <w:jc w:val="center"/>
        </w:trPr>
        <w:tc>
          <w:tcPr>
            <w:tcW w:w="773" w:type="dxa"/>
            <w:tcBorders>
              <w:top w:val="single" w:sz="4" w:space="0" w:color="000000"/>
              <w:left w:val="single" w:sz="4" w:space="0" w:color="000000"/>
              <w:bottom w:val="single" w:sz="4" w:space="0" w:color="000000"/>
              <w:right w:val="single" w:sz="4" w:space="0" w:color="000000"/>
            </w:tcBorders>
          </w:tcPr>
          <w:p w14:paraId="7B201531"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238</w:t>
            </w:r>
          </w:p>
        </w:tc>
        <w:tc>
          <w:tcPr>
            <w:tcW w:w="2028" w:type="dxa"/>
            <w:tcBorders>
              <w:top w:val="single" w:sz="4" w:space="0" w:color="000000"/>
              <w:left w:val="single" w:sz="4" w:space="0" w:color="000000"/>
              <w:bottom w:val="single" w:sz="4" w:space="0" w:color="000000"/>
              <w:right w:val="single" w:sz="4" w:space="0" w:color="000000"/>
            </w:tcBorders>
          </w:tcPr>
          <w:p w14:paraId="18D9E693"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 xml:space="preserve">Анализ итоговой контрольной </w:t>
            </w:r>
            <w:r w:rsidRPr="003B7B82">
              <w:rPr>
                <w:rFonts w:ascii="Times New Roman" w:eastAsia="Times New Roman" w:hAnsi="Times New Roman" w:cs="Times New Roman"/>
                <w:sz w:val="24"/>
                <w:szCs w:val="24"/>
              </w:rPr>
              <w:lastRenderedPageBreak/>
              <w:t>работы</w:t>
            </w:r>
          </w:p>
        </w:tc>
        <w:tc>
          <w:tcPr>
            <w:tcW w:w="551" w:type="dxa"/>
            <w:tcBorders>
              <w:top w:val="single" w:sz="4" w:space="0" w:color="000000"/>
              <w:left w:val="single" w:sz="4" w:space="0" w:color="000000"/>
              <w:bottom w:val="single" w:sz="4" w:space="0" w:color="000000"/>
              <w:right w:val="single" w:sz="4" w:space="0" w:color="000000"/>
            </w:tcBorders>
          </w:tcPr>
          <w:p w14:paraId="7A6F4CEC"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1</w:t>
            </w:r>
          </w:p>
        </w:tc>
        <w:tc>
          <w:tcPr>
            <w:tcW w:w="3119" w:type="dxa"/>
            <w:tcBorders>
              <w:top w:val="single" w:sz="4" w:space="0" w:color="000000"/>
              <w:left w:val="single" w:sz="4" w:space="0" w:color="000000"/>
              <w:bottom w:val="single" w:sz="4" w:space="0" w:color="000000"/>
              <w:right w:val="single" w:sz="4" w:space="0" w:color="000000"/>
            </w:tcBorders>
          </w:tcPr>
          <w:p w14:paraId="1AE6EA6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и решение ошибок, полученных в контрольной работе.</w:t>
            </w:r>
          </w:p>
          <w:p w14:paraId="27BC38A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14:paraId="7AD55AF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Самостоятельно выбирают способ решения.</w:t>
            </w:r>
          </w:p>
        </w:tc>
        <w:tc>
          <w:tcPr>
            <w:tcW w:w="2060" w:type="dxa"/>
            <w:tcBorders>
              <w:top w:val="single" w:sz="4" w:space="0" w:color="000000"/>
              <w:left w:val="single" w:sz="4" w:space="0" w:color="000000"/>
              <w:bottom w:val="single" w:sz="4" w:space="0" w:color="000000"/>
              <w:right w:val="single" w:sz="4" w:space="0" w:color="000000"/>
            </w:tcBorders>
          </w:tcPr>
          <w:p w14:paraId="660EC35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Объясняют отличия в оценках той или иной ситуации разными людьми; </w:t>
            </w:r>
            <w:r w:rsidRPr="003B7B82">
              <w:rPr>
                <w:rFonts w:ascii="Times New Roman" w:eastAsia="Times New Roman" w:hAnsi="Times New Roman" w:cs="Times New Roman"/>
                <w:sz w:val="20"/>
                <w:szCs w:val="20"/>
                <w:lang w:eastAsia="ru-RU"/>
              </w:rPr>
              <w:lastRenderedPageBreak/>
              <w:t>проявляют по</w:t>
            </w:r>
            <w:r w:rsidRPr="003B7B82">
              <w:rPr>
                <w:rFonts w:ascii="Times New Roman" w:eastAsia="Times New Roman" w:hAnsi="Times New Roman" w:cs="Times New Roman"/>
                <w:sz w:val="20"/>
                <w:szCs w:val="20"/>
                <w:lang w:eastAsia="ru-RU"/>
              </w:rPr>
              <w:softHyphen/>
              <w:t>ложительное отношение к результатам своей учебной деятельности.</w:t>
            </w:r>
          </w:p>
        </w:tc>
        <w:tc>
          <w:tcPr>
            <w:tcW w:w="2965" w:type="dxa"/>
            <w:tcBorders>
              <w:top w:val="single" w:sz="4" w:space="0" w:color="000000"/>
              <w:left w:val="single" w:sz="4" w:space="0" w:color="000000"/>
              <w:bottom w:val="single" w:sz="4" w:space="0" w:color="000000"/>
              <w:right w:val="single" w:sz="4" w:space="0" w:color="000000"/>
            </w:tcBorders>
          </w:tcPr>
          <w:p w14:paraId="5F67C654"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sz w:val="20"/>
                <w:szCs w:val="20"/>
                <w:u w:val="single"/>
                <w:lang w:eastAsia="zh-CN"/>
              </w:rPr>
              <w:lastRenderedPageBreak/>
              <w:t>Регулятивные</w:t>
            </w:r>
            <w:r w:rsidRPr="003B7B82">
              <w:rPr>
                <w:rFonts w:ascii="Times New Roman" w:eastAsia="Times New Roman" w:hAnsi="Times New Roman" w:cs="Times New Roman"/>
                <w:sz w:val="20"/>
                <w:szCs w:val="20"/>
                <w:lang w:eastAsia="zh-CN"/>
              </w:rPr>
              <w:t xml:space="preserve">  - работают по составленному плану, используют основные и дополнительные средства.</w:t>
            </w:r>
          </w:p>
          <w:p w14:paraId="2B305E6E"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lang w:eastAsia="zh-CN"/>
              </w:rPr>
            </w:pPr>
            <w:r w:rsidRPr="003B7B82">
              <w:rPr>
                <w:rFonts w:ascii="Times New Roman" w:eastAsia="Times New Roman" w:hAnsi="Times New Roman" w:cs="Times New Roman"/>
                <w:bCs/>
                <w:iCs/>
                <w:sz w:val="20"/>
                <w:szCs w:val="20"/>
                <w:u w:val="single"/>
                <w:lang w:eastAsia="zh-CN"/>
              </w:rPr>
              <w:lastRenderedPageBreak/>
              <w:t>Познавательные</w:t>
            </w:r>
            <w:r w:rsidRPr="003B7B82">
              <w:rPr>
                <w:rFonts w:ascii="Times New Roman" w:eastAsia="Times New Roman" w:hAnsi="Times New Roman" w:cs="Times New Roman"/>
                <w:bCs/>
                <w:iCs/>
                <w:sz w:val="20"/>
                <w:szCs w:val="20"/>
                <w:lang w:eastAsia="zh-CN"/>
              </w:rPr>
              <w:t xml:space="preserve"> – делают предположения об информации, которая необходима для  решения учебной задачи.</w:t>
            </w:r>
          </w:p>
          <w:p w14:paraId="79A37A99"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высказывать  свою точку зрения, приводя аргументы для ее обоснования.</w:t>
            </w:r>
          </w:p>
        </w:tc>
        <w:tc>
          <w:tcPr>
            <w:tcW w:w="1698" w:type="dxa"/>
            <w:tcBorders>
              <w:top w:val="single" w:sz="4" w:space="0" w:color="000000"/>
              <w:left w:val="single" w:sz="4" w:space="0" w:color="000000"/>
              <w:bottom w:val="single" w:sz="4" w:space="0" w:color="000000"/>
              <w:right w:val="single" w:sz="4" w:space="0" w:color="000000"/>
            </w:tcBorders>
          </w:tcPr>
          <w:p w14:paraId="0FA33B3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lastRenderedPageBreak/>
              <w:t>Индивидуальная.</w:t>
            </w:r>
          </w:p>
        </w:tc>
      </w:tr>
      <w:tr w:rsidR="003B7B82" w:rsidRPr="003B7B82" w14:paraId="2FEE77BB" w14:textId="77777777" w:rsidTr="003B7B82">
        <w:trPr>
          <w:trHeight w:val="267"/>
          <w:jc w:val="center"/>
        </w:trPr>
        <w:tc>
          <w:tcPr>
            <w:tcW w:w="773" w:type="dxa"/>
            <w:tcBorders>
              <w:top w:val="single" w:sz="4" w:space="0" w:color="000000"/>
              <w:left w:val="single" w:sz="4" w:space="0" w:color="000000"/>
              <w:bottom w:val="single" w:sz="4" w:space="0" w:color="000000"/>
              <w:right w:val="single" w:sz="4" w:space="0" w:color="000000"/>
            </w:tcBorders>
          </w:tcPr>
          <w:p w14:paraId="604E8B19"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239</w:t>
            </w:r>
          </w:p>
        </w:tc>
        <w:tc>
          <w:tcPr>
            <w:tcW w:w="2028" w:type="dxa"/>
            <w:tcBorders>
              <w:top w:val="single" w:sz="4" w:space="0" w:color="000000"/>
              <w:left w:val="single" w:sz="4" w:space="0" w:color="000000"/>
              <w:bottom w:val="single" w:sz="4" w:space="0" w:color="000000"/>
              <w:right w:val="single" w:sz="4" w:space="0" w:color="000000"/>
            </w:tcBorders>
          </w:tcPr>
          <w:p w14:paraId="403B39F0"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с помощью уравнений</w:t>
            </w:r>
          </w:p>
        </w:tc>
        <w:tc>
          <w:tcPr>
            <w:tcW w:w="551" w:type="dxa"/>
            <w:tcBorders>
              <w:top w:val="single" w:sz="4" w:space="0" w:color="000000"/>
              <w:left w:val="single" w:sz="4" w:space="0" w:color="000000"/>
              <w:bottom w:val="single" w:sz="4" w:space="0" w:color="000000"/>
              <w:right w:val="single" w:sz="4" w:space="0" w:color="000000"/>
            </w:tcBorders>
          </w:tcPr>
          <w:p w14:paraId="3B2A8FB1"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6AD75B88"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Фронтальная – составление по рисунку уравнения и решение его, решение задач при помощи уравнений.</w:t>
            </w:r>
          </w:p>
          <w:p w14:paraId="62DF4F44" w14:textId="77777777" w:rsidR="003B7B82" w:rsidRPr="003B7B82" w:rsidRDefault="003B7B82" w:rsidP="003B7B82">
            <w:pPr>
              <w:spacing w:after="0" w:line="240" w:lineRule="auto"/>
              <w:rPr>
                <w:rFonts w:ascii="Times New Roman" w:eastAsia="Times New Roman" w:hAnsi="Times New Roman" w:cs="Times New Roman"/>
                <w:bCs/>
                <w:sz w:val="20"/>
                <w:szCs w:val="20"/>
                <w:lang w:eastAsia="ru-RU"/>
              </w:rPr>
            </w:pPr>
            <w:r w:rsidRPr="003B7B82">
              <w:rPr>
                <w:rFonts w:ascii="Times New Roman" w:eastAsia="Times New Roman" w:hAnsi="Times New Roman" w:cs="Times New Roman"/>
                <w:bCs/>
                <w:sz w:val="20"/>
                <w:szCs w:val="20"/>
                <w:lang w:eastAsia="ru-RU"/>
              </w:rPr>
              <w:t>Индивидуальная – составления условия задачи АО заданному уравнению, решение задач на части.</w:t>
            </w:r>
          </w:p>
        </w:tc>
        <w:tc>
          <w:tcPr>
            <w:tcW w:w="2126" w:type="dxa"/>
            <w:tcBorders>
              <w:top w:val="single" w:sz="4" w:space="0" w:color="000000"/>
              <w:left w:val="single" w:sz="4" w:space="0" w:color="000000"/>
              <w:bottom w:val="single" w:sz="4" w:space="0" w:color="000000"/>
              <w:right w:val="single" w:sz="4" w:space="0" w:color="000000"/>
            </w:tcBorders>
          </w:tcPr>
          <w:p w14:paraId="2BF0BC0C"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Составляют уравнения по условиям задач</w:t>
            </w:r>
          </w:p>
        </w:tc>
        <w:tc>
          <w:tcPr>
            <w:tcW w:w="2060" w:type="dxa"/>
            <w:tcBorders>
              <w:top w:val="single" w:sz="4" w:space="0" w:color="000000"/>
              <w:left w:val="single" w:sz="4" w:space="0" w:color="000000"/>
              <w:bottom w:val="single" w:sz="4" w:space="0" w:color="000000"/>
              <w:right w:val="single" w:sz="4" w:space="0" w:color="000000"/>
            </w:tcBorders>
          </w:tcPr>
          <w:p w14:paraId="4D6AD1C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устойчивый интерес к способам решения познавательных  задач; адекватно оценивают результаты своей учебной деятельности.</w:t>
            </w:r>
          </w:p>
        </w:tc>
        <w:tc>
          <w:tcPr>
            <w:tcW w:w="2965" w:type="dxa"/>
            <w:tcBorders>
              <w:top w:val="single" w:sz="4" w:space="0" w:color="000000"/>
              <w:left w:val="single" w:sz="4" w:space="0" w:color="000000"/>
              <w:bottom w:val="single" w:sz="4" w:space="0" w:color="000000"/>
              <w:right w:val="single" w:sz="4" w:space="0" w:color="000000"/>
            </w:tcBorders>
          </w:tcPr>
          <w:p w14:paraId="15FDB83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работают по составленному плану, используют основные и дополнительные источники информации.</w:t>
            </w:r>
          </w:p>
          <w:p w14:paraId="4190434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bCs/>
                <w:iCs/>
                <w:sz w:val="20"/>
                <w:szCs w:val="20"/>
                <w:u w:val="single"/>
                <w:lang w:eastAsia="zh-CN"/>
              </w:rPr>
              <w:t xml:space="preserve">Познавательные </w:t>
            </w:r>
            <w:r w:rsidRPr="003B7B82">
              <w:rPr>
                <w:rFonts w:ascii="Times New Roman" w:eastAsia="Times New Roman" w:hAnsi="Times New Roman" w:cs="Times New Roman"/>
                <w:bCs/>
                <w:iCs/>
                <w:sz w:val="20"/>
                <w:szCs w:val="20"/>
                <w:lang w:eastAsia="zh-CN"/>
              </w:rPr>
              <w:t>– делают предположения об информации, необходимой для решения учебной задачи.</w:t>
            </w:r>
          </w:p>
          <w:p w14:paraId="567126C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Коммуникативные </w:t>
            </w:r>
            <w:r w:rsidRPr="003B7B82">
              <w:rPr>
                <w:rFonts w:ascii="Times New Roman" w:eastAsia="Times New Roman" w:hAnsi="Times New Roman" w:cs="Times New Roman"/>
                <w:sz w:val="20"/>
                <w:szCs w:val="20"/>
                <w:lang w:eastAsia="ru-RU"/>
              </w:rPr>
              <w:t>– умеют слушать других, принимать другую точку зрения, изменять свою точку зрения.</w:t>
            </w:r>
          </w:p>
        </w:tc>
        <w:tc>
          <w:tcPr>
            <w:tcW w:w="1698" w:type="dxa"/>
            <w:tcBorders>
              <w:top w:val="single" w:sz="4" w:space="0" w:color="000000"/>
              <w:left w:val="single" w:sz="4" w:space="0" w:color="000000"/>
              <w:bottom w:val="single" w:sz="4" w:space="0" w:color="000000"/>
              <w:right w:val="single" w:sz="4" w:space="0" w:color="000000"/>
            </w:tcBorders>
          </w:tcPr>
          <w:p w14:paraId="4DEA488F"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Устный опрос.</w:t>
            </w:r>
          </w:p>
        </w:tc>
      </w:tr>
      <w:tr w:rsidR="003B7B82" w:rsidRPr="003B7B82" w14:paraId="6DD4DCFC" w14:textId="77777777" w:rsidTr="003B7B82">
        <w:trPr>
          <w:trHeight w:val="267"/>
          <w:jc w:val="center"/>
        </w:trPr>
        <w:tc>
          <w:tcPr>
            <w:tcW w:w="773" w:type="dxa"/>
            <w:tcBorders>
              <w:top w:val="single" w:sz="4" w:space="0" w:color="000000"/>
              <w:left w:val="single" w:sz="4" w:space="0" w:color="000000"/>
              <w:bottom w:val="single" w:sz="4" w:space="0" w:color="000000"/>
              <w:right w:val="single" w:sz="4" w:space="0" w:color="000000"/>
            </w:tcBorders>
          </w:tcPr>
          <w:p w14:paraId="6A741C58"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240</w:t>
            </w:r>
          </w:p>
        </w:tc>
        <w:tc>
          <w:tcPr>
            <w:tcW w:w="2028" w:type="dxa"/>
            <w:tcBorders>
              <w:top w:val="single" w:sz="4" w:space="0" w:color="000000"/>
              <w:left w:val="single" w:sz="4" w:space="0" w:color="000000"/>
              <w:bottom w:val="single" w:sz="4" w:space="0" w:color="000000"/>
              <w:right w:val="single" w:sz="4" w:space="0" w:color="000000"/>
            </w:tcBorders>
          </w:tcPr>
          <w:p w14:paraId="03704CE4"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на движение</w:t>
            </w:r>
          </w:p>
        </w:tc>
        <w:tc>
          <w:tcPr>
            <w:tcW w:w="551" w:type="dxa"/>
            <w:tcBorders>
              <w:top w:val="single" w:sz="4" w:space="0" w:color="000000"/>
              <w:left w:val="single" w:sz="4" w:space="0" w:color="000000"/>
              <w:bottom w:val="single" w:sz="4" w:space="0" w:color="000000"/>
              <w:right w:val="single" w:sz="4" w:space="0" w:color="000000"/>
            </w:tcBorders>
          </w:tcPr>
          <w:p w14:paraId="0642700B"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3DD105B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обсуждение и выведение правил выполнения действий; нахождение значения выражений.</w:t>
            </w:r>
          </w:p>
          <w:p w14:paraId="16D57F1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нахождение значений выражений.</w:t>
            </w:r>
          </w:p>
          <w:p w14:paraId="1779A35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выполнение действий.</w:t>
            </w:r>
          </w:p>
        </w:tc>
        <w:tc>
          <w:tcPr>
            <w:tcW w:w="2126" w:type="dxa"/>
            <w:tcBorders>
              <w:top w:val="single" w:sz="4" w:space="0" w:color="000000"/>
              <w:left w:val="single" w:sz="4" w:space="0" w:color="000000"/>
              <w:bottom w:val="single" w:sz="4" w:space="0" w:color="000000"/>
              <w:right w:val="single" w:sz="4" w:space="0" w:color="000000"/>
            </w:tcBorders>
          </w:tcPr>
          <w:p w14:paraId="307C48D4" w14:textId="77777777" w:rsidR="003B7B82" w:rsidRPr="003B7B82" w:rsidRDefault="003B7B82" w:rsidP="003B7B82">
            <w:pPr>
              <w:keepLines/>
              <w:autoSpaceDE w:val="0"/>
              <w:autoSpaceDN w:val="0"/>
              <w:adjustRightInd w:val="0"/>
              <w:spacing w:after="0" w:line="240" w:lineRule="auto"/>
              <w:rPr>
                <w:rFonts w:ascii="Times New Roman" w:eastAsia="Times New Roman" w:hAnsi="Times New Roman" w:cs="Times New Roman"/>
                <w:sz w:val="20"/>
                <w:szCs w:val="20"/>
              </w:rPr>
            </w:pPr>
            <w:r w:rsidRPr="003B7B82">
              <w:rPr>
                <w:rFonts w:ascii="Times New Roman" w:eastAsia="Times New Roman" w:hAnsi="Times New Roman" w:cs="Times New Roman"/>
                <w:sz w:val="20"/>
                <w:szCs w:val="20"/>
              </w:rPr>
              <w:t>Составляют уравнения по условиям задач</w:t>
            </w:r>
          </w:p>
        </w:tc>
        <w:tc>
          <w:tcPr>
            <w:tcW w:w="2060" w:type="dxa"/>
            <w:tcBorders>
              <w:top w:val="single" w:sz="4" w:space="0" w:color="000000"/>
              <w:left w:val="single" w:sz="4" w:space="0" w:color="000000"/>
              <w:bottom w:val="single" w:sz="4" w:space="0" w:color="000000"/>
              <w:right w:val="single" w:sz="4" w:space="0" w:color="000000"/>
            </w:tcBorders>
          </w:tcPr>
          <w:p w14:paraId="2B02A90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устойчивый интерес к способам решения познавательных  задач; адекватно оценивают результаты своей учебной деятельности, осознают и принимают социальную роль ученика.</w:t>
            </w:r>
          </w:p>
        </w:tc>
        <w:tc>
          <w:tcPr>
            <w:tcW w:w="2965" w:type="dxa"/>
            <w:tcBorders>
              <w:top w:val="single" w:sz="4" w:space="0" w:color="000000"/>
              <w:left w:val="single" w:sz="4" w:space="0" w:color="000000"/>
              <w:bottom w:val="single" w:sz="4" w:space="0" w:color="000000"/>
              <w:right w:val="single" w:sz="4" w:space="0" w:color="000000"/>
            </w:tcBorders>
          </w:tcPr>
          <w:p w14:paraId="201B84B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составляют план выполнения заданий совместно с учителем.</w:t>
            </w:r>
          </w:p>
          <w:p w14:paraId="5ABEBD56"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Познавательные</w:t>
            </w:r>
            <w:r w:rsidRPr="003B7B82">
              <w:rPr>
                <w:rFonts w:ascii="Times New Roman" w:eastAsia="Times New Roman" w:hAnsi="Times New Roman" w:cs="Times New Roman"/>
                <w:bCs/>
                <w:iCs/>
                <w:sz w:val="20"/>
                <w:szCs w:val="20"/>
                <w:lang w:eastAsia="zh-CN"/>
              </w:rPr>
              <w:t xml:space="preserve"> – записывают выводы в виде правил.</w:t>
            </w:r>
          </w:p>
          <w:p w14:paraId="6272852D"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положительно относиться к позиции другого, договариваться.</w:t>
            </w:r>
          </w:p>
        </w:tc>
        <w:tc>
          <w:tcPr>
            <w:tcW w:w="1698" w:type="dxa"/>
            <w:tcBorders>
              <w:top w:val="single" w:sz="4" w:space="0" w:color="000000"/>
              <w:left w:val="single" w:sz="4" w:space="0" w:color="000000"/>
              <w:bottom w:val="single" w:sz="4" w:space="0" w:color="000000"/>
              <w:right w:val="single" w:sz="4" w:space="0" w:color="000000"/>
            </w:tcBorders>
          </w:tcPr>
          <w:p w14:paraId="5E6BEFA1"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Устный опрос.</w:t>
            </w:r>
          </w:p>
        </w:tc>
      </w:tr>
      <w:tr w:rsidR="003B7B82" w:rsidRPr="003B7B82" w14:paraId="156A4C6D" w14:textId="77777777" w:rsidTr="003B7B82">
        <w:trPr>
          <w:trHeight w:val="267"/>
          <w:jc w:val="center"/>
        </w:trPr>
        <w:tc>
          <w:tcPr>
            <w:tcW w:w="773" w:type="dxa"/>
            <w:tcBorders>
              <w:top w:val="single" w:sz="4" w:space="0" w:color="000000"/>
              <w:left w:val="single" w:sz="4" w:space="0" w:color="000000"/>
              <w:bottom w:val="single" w:sz="4" w:space="0" w:color="000000"/>
              <w:right w:val="single" w:sz="4" w:space="0" w:color="000000"/>
            </w:tcBorders>
          </w:tcPr>
          <w:p w14:paraId="1A2EA629"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241</w:t>
            </w:r>
          </w:p>
        </w:tc>
        <w:tc>
          <w:tcPr>
            <w:tcW w:w="2028" w:type="dxa"/>
            <w:tcBorders>
              <w:top w:val="single" w:sz="4" w:space="0" w:color="000000"/>
              <w:left w:val="single" w:sz="4" w:space="0" w:color="000000"/>
              <w:bottom w:val="single" w:sz="4" w:space="0" w:color="000000"/>
              <w:right w:val="single" w:sz="4" w:space="0" w:color="000000"/>
            </w:tcBorders>
          </w:tcPr>
          <w:p w14:paraId="0AA93B0E" w14:textId="77777777" w:rsidR="003B7B82" w:rsidRPr="003B7B82" w:rsidRDefault="003B7B82" w:rsidP="003B7B82">
            <w:pPr>
              <w:rPr>
                <w:rFonts w:ascii="Times New Roman" w:eastAsia="Times New Roman" w:hAnsi="Times New Roman" w:cs="Times New Roman"/>
                <w:sz w:val="24"/>
                <w:szCs w:val="24"/>
              </w:rPr>
            </w:pPr>
            <w:r w:rsidRPr="003B7B82">
              <w:rPr>
                <w:rFonts w:ascii="Times New Roman" w:eastAsia="Times New Roman" w:hAnsi="Times New Roman" w:cs="Times New Roman"/>
                <w:sz w:val="24"/>
                <w:szCs w:val="24"/>
              </w:rPr>
              <w:t>Решение задач на проценты</w:t>
            </w:r>
          </w:p>
        </w:tc>
        <w:tc>
          <w:tcPr>
            <w:tcW w:w="551" w:type="dxa"/>
            <w:tcBorders>
              <w:top w:val="single" w:sz="4" w:space="0" w:color="000000"/>
              <w:left w:val="single" w:sz="4" w:space="0" w:color="000000"/>
              <w:bottom w:val="single" w:sz="4" w:space="0" w:color="000000"/>
              <w:right w:val="single" w:sz="4" w:space="0" w:color="000000"/>
            </w:tcBorders>
          </w:tcPr>
          <w:p w14:paraId="194B387E"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p>
        </w:tc>
        <w:tc>
          <w:tcPr>
            <w:tcW w:w="3119" w:type="dxa"/>
            <w:tcBorders>
              <w:top w:val="single" w:sz="4" w:space="0" w:color="000000"/>
              <w:left w:val="single" w:sz="4" w:space="0" w:color="000000"/>
              <w:bottom w:val="single" w:sz="4" w:space="0" w:color="000000"/>
              <w:right w:val="single" w:sz="4" w:space="0" w:color="000000"/>
            </w:tcBorders>
          </w:tcPr>
          <w:p w14:paraId="75C2FA4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запись процентов в виде десятичной дроби и наоборот.</w:t>
            </w:r>
          </w:p>
          <w:p w14:paraId="5408AB6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 xml:space="preserve">Индивидуальная – решение задач на нахождение числа по его части, на нахождение части от числа. </w:t>
            </w:r>
          </w:p>
        </w:tc>
        <w:tc>
          <w:tcPr>
            <w:tcW w:w="2126" w:type="dxa"/>
            <w:tcBorders>
              <w:top w:val="single" w:sz="4" w:space="0" w:color="000000"/>
              <w:left w:val="single" w:sz="4" w:space="0" w:color="000000"/>
              <w:bottom w:val="single" w:sz="4" w:space="0" w:color="000000"/>
              <w:right w:val="single" w:sz="4" w:space="0" w:color="000000"/>
            </w:tcBorders>
          </w:tcPr>
          <w:p w14:paraId="6BA50D19"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Решают задачи на проценты и дроби.</w:t>
            </w:r>
          </w:p>
        </w:tc>
        <w:tc>
          <w:tcPr>
            <w:tcW w:w="2060" w:type="dxa"/>
            <w:tcBorders>
              <w:top w:val="single" w:sz="4" w:space="0" w:color="000000"/>
              <w:left w:val="single" w:sz="4" w:space="0" w:color="000000"/>
              <w:bottom w:val="single" w:sz="4" w:space="0" w:color="000000"/>
              <w:right w:val="single" w:sz="4" w:space="0" w:color="000000"/>
            </w:tcBorders>
          </w:tcPr>
          <w:p w14:paraId="35F4612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себе свои наиболее заметные достижения.</w:t>
            </w:r>
          </w:p>
        </w:tc>
        <w:tc>
          <w:tcPr>
            <w:tcW w:w="2965" w:type="dxa"/>
            <w:tcBorders>
              <w:top w:val="single" w:sz="4" w:space="0" w:color="000000"/>
              <w:left w:val="single" w:sz="4" w:space="0" w:color="000000"/>
              <w:bottom w:val="single" w:sz="4" w:space="0" w:color="000000"/>
              <w:right w:val="single" w:sz="4" w:space="0" w:color="000000"/>
            </w:tcBorders>
          </w:tcPr>
          <w:p w14:paraId="7B3F224D"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 xml:space="preserve">Регулятивные </w:t>
            </w:r>
            <w:r w:rsidRPr="003B7B82">
              <w:rPr>
                <w:rFonts w:ascii="Times New Roman" w:eastAsia="Times New Roman" w:hAnsi="Times New Roman" w:cs="Times New Roman"/>
                <w:sz w:val="20"/>
                <w:szCs w:val="20"/>
                <w:lang w:eastAsia="ru-RU"/>
              </w:rPr>
              <w:t xml:space="preserve"> – понимают причины неуспеха и находят способы выхода из данной ситуации. </w:t>
            </w:r>
            <w:r w:rsidRPr="003B7B82">
              <w:rPr>
                <w:rFonts w:ascii="Times New Roman" w:eastAsia="Times New Roman" w:hAnsi="Times New Roman" w:cs="Times New Roman"/>
                <w:sz w:val="20"/>
                <w:szCs w:val="20"/>
                <w:u w:val="single"/>
                <w:lang w:eastAsia="ru-RU"/>
              </w:rPr>
              <w:t xml:space="preserve">Познавательные </w:t>
            </w:r>
            <w:r w:rsidRPr="003B7B82">
              <w:rPr>
                <w:rFonts w:ascii="Times New Roman" w:eastAsia="Times New Roman" w:hAnsi="Times New Roman" w:cs="Times New Roman"/>
                <w:sz w:val="20"/>
                <w:szCs w:val="20"/>
                <w:lang w:eastAsia="ru-RU"/>
              </w:rPr>
              <w:t>– делают предположения об информации, нужной для решения задач.</w:t>
            </w:r>
          </w:p>
          <w:p w14:paraId="4013D2B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Коммуникативные</w:t>
            </w:r>
            <w:r w:rsidRPr="003B7B82">
              <w:rPr>
                <w:rFonts w:ascii="Times New Roman" w:eastAsia="Times New Roman" w:hAnsi="Times New Roman" w:cs="Times New Roman"/>
                <w:sz w:val="20"/>
                <w:szCs w:val="20"/>
                <w:lang w:eastAsia="ru-RU"/>
              </w:rPr>
              <w:t xml:space="preserve">  – умеют критично относиться к  своему </w:t>
            </w:r>
            <w:r w:rsidRPr="003B7B82">
              <w:rPr>
                <w:rFonts w:ascii="Times New Roman" w:eastAsia="Times New Roman" w:hAnsi="Times New Roman" w:cs="Times New Roman"/>
                <w:sz w:val="20"/>
                <w:szCs w:val="20"/>
                <w:lang w:eastAsia="ru-RU"/>
              </w:rPr>
              <w:lastRenderedPageBreak/>
              <w:t>мнению.</w:t>
            </w:r>
          </w:p>
        </w:tc>
        <w:tc>
          <w:tcPr>
            <w:tcW w:w="1698" w:type="dxa"/>
            <w:tcBorders>
              <w:top w:val="single" w:sz="4" w:space="0" w:color="000000"/>
              <w:left w:val="single" w:sz="4" w:space="0" w:color="000000"/>
              <w:bottom w:val="single" w:sz="4" w:space="0" w:color="000000"/>
              <w:right w:val="single" w:sz="4" w:space="0" w:color="000000"/>
            </w:tcBorders>
          </w:tcPr>
          <w:p w14:paraId="5387A24D"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lastRenderedPageBreak/>
              <w:t>Устный опрос.</w:t>
            </w:r>
          </w:p>
        </w:tc>
      </w:tr>
      <w:tr w:rsidR="003B7B82" w:rsidRPr="003B7B82" w14:paraId="7CDF6D92" w14:textId="77777777" w:rsidTr="003B7B82">
        <w:trPr>
          <w:trHeight w:val="267"/>
          <w:jc w:val="center"/>
        </w:trPr>
        <w:tc>
          <w:tcPr>
            <w:tcW w:w="773" w:type="dxa"/>
            <w:tcBorders>
              <w:top w:val="single" w:sz="4" w:space="0" w:color="000000"/>
              <w:left w:val="single" w:sz="4" w:space="0" w:color="000000"/>
              <w:bottom w:val="single" w:sz="4" w:space="0" w:color="000000"/>
              <w:right w:val="single" w:sz="4" w:space="0" w:color="000000"/>
            </w:tcBorders>
          </w:tcPr>
          <w:p w14:paraId="2A02AD04"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242</w:t>
            </w:r>
          </w:p>
        </w:tc>
        <w:tc>
          <w:tcPr>
            <w:tcW w:w="2028" w:type="dxa"/>
            <w:tcBorders>
              <w:top w:val="single" w:sz="4" w:space="0" w:color="000000"/>
              <w:left w:val="single" w:sz="4" w:space="0" w:color="000000"/>
              <w:bottom w:val="single" w:sz="4" w:space="0" w:color="000000"/>
              <w:right w:val="single" w:sz="4" w:space="0" w:color="000000"/>
            </w:tcBorders>
          </w:tcPr>
          <w:p w14:paraId="43B44DDE" w14:textId="77777777" w:rsidR="003B7B82" w:rsidRPr="003B7B82" w:rsidRDefault="003B7B82" w:rsidP="003B7B82">
            <w:pPr>
              <w:rPr>
                <w:rFonts w:ascii="Times New Roman" w:eastAsia="Times New Roman" w:hAnsi="Times New Roman" w:cs="Times New Roman"/>
              </w:rPr>
            </w:pPr>
            <w:r w:rsidRPr="003B7B82">
              <w:rPr>
                <w:rFonts w:ascii="Times New Roman" w:eastAsia="Times New Roman" w:hAnsi="Times New Roman" w:cs="Times New Roman"/>
              </w:rPr>
              <w:t>Решение текстовых задач</w:t>
            </w:r>
          </w:p>
        </w:tc>
        <w:tc>
          <w:tcPr>
            <w:tcW w:w="551" w:type="dxa"/>
            <w:tcBorders>
              <w:top w:val="single" w:sz="4" w:space="0" w:color="000000"/>
              <w:left w:val="single" w:sz="4" w:space="0" w:color="000000"/>
              <w:bottom w:val="single" w:sz="4" w:space="0" w:color="000000"/>
              <w:right w:val="single" w:sz="4" w:space="0" w:color="000000"/>
            </w:tcBorders>
          </w:tcPr>
          <w:p w14:paraId="771C0833"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0973827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Фронтальная – ответы на вопросы,  нахождение значения буквенного выражения.</w:t>
            </w:r>
          </w:p>
          <w:p w14:paraId="2F60E57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Индивидуальная – решение задач на течение.</w:t>
            </w:r>
          </w:p>
        </w:tc>
        <w:tc>
          <w:tcPr>
            <w:tcW w:w="2126" w:type="dxa"/>
            <w:tcBorders>
              <w:top w:val="single" w:sz="4" w:space="0" w:color="000000"/>
              <w:left w:val="single" w:sz="4" w:space="0" w:color="000000"/>
              <w:bottom w:val="single" w:sz="4" w:space="0" w:color="000000"/>
              <w:right w:val="single" w:sz="4" w:space="0" w:color="000000"/>
            </w:tcBorders>
          </w:tcPr>
          <w:p w14:paraId="33502F6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Объясняют ход решения задачи.</w:t>
            </w:r>
          </w:p>
        </w:tc>
        <w:tc>
          <w:tcPr>
            <w:tcW w:w="2060" w:type="dxa"/>
            <w:tcBorders>
              <w:top w:val="single" w:sz="4" w:space="0" w:color="000000"/>
              <w:left w:val="single" w:sz="4" w:space="0" w:color="000000"/>
              <w:bottom w:val="single" w:sz="4" w:space="0" w:color="000000"/>
              <w:right w:val="single" w:sz="4" w:space="0" w:color="000000"/>
            </w:tcBorders>
          </w:tcPr>
          <w:p w14:paraId="2637FB4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Проявляют положительное от</w:t>
            </w:r>
            <w:r w:rsidRPr="003B7B82">
              <w:rPr>
                <w:rFonts w:ascii="Times New Roman" w:eastAsia="Times New Roman" w:hAnsi="Times New Roman" w:cs="Times New Roman"/>
                <w:sz w:val="20"/>
                <w:szCs w:val="20"/>
                <w:lang w:eastAsia="ru-RU"/>
              </w:rPr>
              <w:softHyphen/>
              <w:t>ношение к урокам математики,  к способам решения новых учебных задач, понимают причины успеха в своей УД.</w:t>
            </w:r>
          </w:p>
        </w:tc>
        <w:tc>
          <w:tcPr>
            <w:tcW w:w="2965" w:type="dxa"/>
            <w:tcBorders>
              <w:top w:val="single" w:sz="4" w:space="0" w:color="000000"/>
              <w:left w:val="single" w:sz="4" w:space="0" w:color="000000"/>
              <w:bottom w:val="single" w:sz="4" w:space="0" w:color="000000"/>
              <w:right w:val="single" w:sz="4" w:space="0" w:color="000000"/>
            </w:tcBorders>
          </w:tcPr>
          <w:p w14:paraId="4CAECF3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u w:val="single"/>
                <w:lang w:eastAsia="ru-RU"/>
              </w:rPr>
              <w:t>Регулятивные</w:t>
            </w:r>
            <w:r w:rsidRPr="003B7B82">
              <w:rPr>
                <w:rFonts w:ascii="Times New Roman" w:eastAsia="Times New Roman" w:hAnsi="Times New Roman" w:cs="Times New Roman"/>
                <w:sz w:val="20"/>
                <w:szCs w:val="20"/>
                <w:lang w:eastAsia="ru-RU"/>
              </w:rPr>
              <w:t xml:space="preserve">  - определяют цель учебной деятельности, осуществляют поиск  средств ее достижения.</w:t>
            </w:r>
          </w:p>
          <w:p w14:paraId="695072AE" w14:textId="77777777" w:rsidR="003B7B82" w:rsidRPr="003B7B82" w:rsidRDefault="003B7B82" w:rsidP="003B7B82">
            <w:pPr>
              <w:suppressAutoHyphens/>
              <w:spacing w:after="0" w:line="240" w:lineRule="auto"/>
              <w:rPr>
                <w:rFonts w:ascii="Times New Roman" w:eastAsia="Times New Roman" w:hAnsi="Times New Roman" w:cs="Times New Roman"/>
                <w:bCs/>
                <w:iCs/>
                <w:sz w:val="20"/>
                <w:szCs w:val="20"/>
                <w:lang w:eastAsia="zh-CN"/>
              </w:rPr>
            </w:pPr>
            <w:r w:rsidRPr="003B7B82">
              <w:rPr>
                <w:rFonts w:ascii="Times New Roman" w:eastAsia="Times New Roman" w:hAnsi="Times New Roman" w:cs="Times New Roman"/>
                <w:bCs/>
                <w:iCs/>
                <w:sz w:val="20"/>
                <w:szCs w:val="20"/>
                <w:u w:val="single"/>
                <w:lang w:eastAsia="zh-CN"/>
              </w:rPr>
              <w:t xml:space="preserve">Познавательные </w:t>
            </w:r>
            <w:r w:rsidRPr="003B7B82">
              <w:rPr>
                <w:rFonts w:ascii="Times New Roman" w:eastAsia="Times New Roman" w:hAnsi="Times New Roman" w:cs="Times New Roman"/>
                <w:bCs/>
                <w:iCs/>
                <w:sz w:val="20"/>
                <w:szCs w:val="20"/>
                <w:lang w:eastAsia="zh-CN"/>
              </w:rPr>
              <w:t>– делают предположения об информации, необходимой для решения учебной задачи.</w:t>
            </w:r>
          </w:p>
          <w:p w14:paraId="4E4C6729" w14:textId="77777777" w:rsidR="003B7B82" w:rsidRPr="003B7B82" w:rsidRDefault="003B7B82" w:rsidP="003B7B82">
            <w:pPr>
              <w:suppressAutoHyphens/>
              <w:spacing w:after="0" w:line="240" w:lineRule="auto"/>
              <w:rPr>
                <w:rFonts w:ascii="Times New Roman" w:eastAsia="Times New Roman" w:hAnsi="Times New Roman" w:cs="Times New Roman"/>
                <w:sz w:val="20"/>
                <w:szCs w:val="20"/>
                <w:u w:val="single"/>
                <w:lang w:eastAsia="zh-CN"/>
              </w:rPr>
            </w:pPr>
            <w:r w:rsidRPr="003B7B82">
              <w:rPr>
                <w:rFonts w:ascii="Times New Roman" w:eastAsia="Times New Roman" w:hAnsi="Times New Roman" w:cs="Times New Roman"/>
                <w:sz w:val="20"/>
                <w:szCs w:val="20"/>
                <w:u w:val="single"/>
                <w:lang w:eastAsia="zh-CN"/>
              </w:rPr>
              <w:t xml:space="preserve">Коммуникативные </w:t>
            </w:r>
            <w:r w:rsidRPr="003B7B82">
              <w:rPr>
                <w:rFonts w:ascii="Times New Roman" w:eastAsia="Times New Roman" w:hAnsi="Times New Roman" w:cs="Times New Roman"/>
                <w:sz w:val="20"/>
                <w:szCs w:val="20"/>
                <w:lang w:eastAsia="zh-CN"/>
              </w:rPr>
              <w:t>– умеют оформлять свои мысли в устной и письменной речи с учетом речевых ситуаций.</w:t>
            </w:r>
          </w:p>
        </w:tc>
        <w:tc>
          <w:tcPr>
            <w:tcW w:w="1698" w:type="dxa"/>
            <w:tcBorders>
              <w:top w:val="single" w:sz="4" w:space="0" w:color="000000"/>
              <w:left w:val="single" w:sz="4" w:space="0" w:color="000000"/>
              <w:bottom w:val="single" w:sz="4" w:space="0" w:color="000000"/>
              <w:right w:val="single" w:sz="4" w:space="0" w:color="000000"/>
            </w:tcBorders>
          </w:tcPr>
          <w:p w14:paraId="641E6396"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bCs/>
                <w:color w:val="000000"/>
                <w:sz w:val="20"/>
                <w:szCs w:val="20"/>
                <w:lang w:eastAsia="ru-RU"/>
              </w:rPr>
              <w:t>Устный опрос.</w:t>
            </w:r>
          </w:p>
        </w:tc>
      </w:tr>
      <w:tr w:rsidR="003B7B82" w:rsidRPr="003B7B82" w14:paraId="71417E23" w14:textId="77777777" w:rsidTr="003B7B82">
        <w:trPr>
          <w:trHeight w:val="267"/>
          <w:jc w:val="center"/>
        </w:trPr>
        <w:tc>
          <w:tcPr>
            <w:tcW w:w="773" w:type="dxa"/>
            <w:tcBorders>
              <w:top w:val="single" w:sz="4" w:space="0" w:color="000000"/>
              <w:left w:val="single" w:sz="4" w:space="0" w:color="000000"/>
              <w:bottom w:val="single" w:sz="4" w:space="0" w:color="000000"/>
              <w:right w:val="single" w:sz="4" w:space="0" w:color="000000"/>
            </w:tcBorders>
          </w:tcPr>
          <w:p w14:paraId="227B7273"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243</w:t>
            </w:r>
          </w:p>
        </w:tc>
        <w:tc>
          <w:tcPr>
            <w:tcW w:w="2028" w:type="dxa"/>
            <w:vMerge w:val="restart"/>
            <w:tcBorders>
              <w:top w:val="single" w:sz="4" w:space="0" w:color="000000"/>
              <w:left w:val="single" w:sz="4" w:space="0" w:color="000000"/>
              <w:right w:val="single" w:sz="4" w:space="0" w:color="000000"/>
            </w:tcBorders>
          </w:tcPr>
          <w:p w14:paraId="74E27BB8" w14:textId="77777777" w:rsidR="003B7B82" w:rsidRPr="003B7B82" w:rsidRDefault="003B7B82" w:rsidP="003B7B82">
            <w:pPr>
              <w:pBdr>
                <w:bottom w:val="single" w:sz="4" w:space="0" w:color="AAAAAA"/>
              </w:pBdr>
              <w:spacing w:after="0" w:line="240" w:lineRule="auto"/>
              <w:contextualSpacing/>
              <w:rPr>
                <w:rFonts w:ascii="Times New Roman" w:eastAsia="Calibri" w:hAnsi="Times New Roman" w:cs="Times New Roman"/>
                <w:b/>
                <w:color w:val="FF0000"/>
                <w:sz w:val="24"/>
                <w:szCs w:val="24"/>
              </w:rPr>
            </w:pPr>
            <w:r w:rsidRPr="003B7B82">
              <w:rPr>
                <w:rFonts w:ascii="Times New Roman" w:eastAsia="Calibri" w:hAnsi="Times New Roman" w:cs="Times New Roman"/>
                <w:b/>
                <w:color w:val="FF0000"/>
                <w:sz w:val="24"/>
                <w:szCs w:val="24"/>
              </w:rPr>
              <w:t>Учебный проект «Математика вокруг нас»</w:t>
            </w:r>
          </w:p>
          <w:p w14:paraId="2FB128CC" w14:textId="77777777" w:rsidR="003B7B82" w:rsidRPr="003B7B82" w:rsidRDefault="003B7B82" w:rsidP="003B7B82">
            <w:pPr>
              <w:rPr>
                <w:rFonts w:ascii="Times New Roman" w:eastAsia="Times New Roman" w:hAnsi="Times New Roman" w:cs="Times New Roman"/>
              </w:rPr>
            </w:pPr>
          </w:p>
        </w:tc>
        <w:tc>
          <w:tcPr>
            <w:tcW w:w="551" w:type="dxa"/>
            <w:tcBorders>
              <w:top w:val="single" w:sz="4" w:space="0" w:color="000000"/>
              <w:left w:val="single" w:sz="4" w:space="0" w:color="000000"/>
              <w:bottom w:val="single" w:sz="4" w:space="0" w:color="000000"/>
              <w:right w:val="single" w:sz="4" w:space="0" w:color="000000"/>
            </w:tcBorders>
          </w:tcPr>
          <w:p w14:paraId="3A76E3C4"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vMerge w:val="restart"/>
            <w:tcBorders>
              <w:top w:val="single" w:sz="4" w:space="0" w:color="000000"/>
              <w:left w:val="single" w:sz="4" w:space="0" w:color="000000"/>
              <w:right w:val="single" w:sz="4" w:space="0" w:color="000000"/>
            </w:tcBorders>
          </w:tcPr>
          <w:p w14:paraId="7E0C9EE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Групповая – готовят сообщение по темам: 1.«Золотые мысли» -высказывания о математике.</w:t>
            </w:r>
          </w:p>
          <w:p w14:paraId="45382549"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2.  Я.И.Перельман - великий популяризатор математики .</w:t>
            </w:r>
          </w:p>
          <w:p w14:paraId="15FB2BA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3.  Математики шутят.</w:t>
            </w:r>
          </w:p>
          <w:p w14:paraId="5FC56540"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4.  Математика в нашей жизни :</w:t>
            </w:r>
          </w:p>
          <w:p w14:paraId="32CA371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а) Математика вокруг нас .</w:t>
            </w:r>
          </w:p>
          <w:p w14:paraId="12AF79D2"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б) Математика и ремонт.</w:t>
            </w:r>
          </w:p>
          <w:p w14:paraId="70E11D5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в) Математика и бюджет семьи .</w:t>
            </w:r>
          </w:p>
          <w:p w14:paraId="072E96D4"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г) Проценты и семейная математика</w:t>
            </w:r>
          </w:p>
          <w:p w14:paraId="215CF3C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5. Сказки и старинные истории.</w:t>
            </w:r>
          </w:p>
        </w:tc>
        <w:tc>
          <w:tcPr>
            <w:tcW w:w="2126" w:type="dxa"/>
            <w:vMerge w:val="restart"/>
            <w:tcBorders>
              <w:top w:val="single" w:sz="4" w:space="0" w:color="000000"/>
              <w:left w:val="single" w:sz="4" w:space="0" w:color="000000"/>
              <w:right w:val="single" w:sz="4" w:space="0" w:color="000000"/>
            </w:tcBorders>
          </w:tcPr>
          <w:p w14:paraId="0601961B"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Создают презентации, буклеты, мини-задачники, альбомы.</w:t>
            </w:r>
          </w:p>
        </w:tc>
        <w:tc>
          <w:tcPr>
            <w:tcW w:w="2060" w:type="dxa"/>
            <w:vMerge w:val="restart"/>
            <w:tcBorders>
              <w:top w:val="single" w:sz="4" w:space="0" w:color="000000"/>
              <w:left w:val="single" w:sz="4" w:space="0" w:color="000000"/>
              <w:right w:val="single" w:sz="4" w:space="0" w:color="000000"/>
            </w:tcBorders>
          </w:tcPr>
          <w:p w14:paraId="05E837BE" w14:textId="77777777" w:rsidR="003B7B82" w:rsidRPr="003B7B82" w:rsidRDefault="003B7B82" w:rsidP="003B7B82">
            <w:pPr>
              <w:spacing w:before="100" w:beforeAutospacing="1" w:after="100" w:afterAutospacing="1" w:line="240" w:lineRule="auto"/>
              <w:rPr>
                <w:rFonts w:ascii="Times New Roman" w:eastAsia="Times New Roman" w:hAnsi="Times New Roman" w:cs="Times New Roman"/>
                <w:sz w:val="20"/>
                <w:szCs w:val="20"/>
                <w:lang w:eastAsia="ru-RU"/>
              </w:rPr>
            </w:pPr>
            <w:r w:rsidRPr="003B7B82">
              <w:rPr>
                <w:rFonts w:ascii="Times New Roman" w:eastAsia="Times New Roman" w:hAnsi="Times New Roman" w:cs="Times New Roman"/>
                <w:spacing w:val="1"/>
                <w:sz w:val="20"/>
                <w:szCs w:val="20"/>
              </w:rPr>
              <w:t>Проявляют познавательный интерес,  самостоятельно конструируют свои знания, ориентируются в информационном пространстве, развивают критическое и творческое мышление</w:t>
            </w:r>
            <w:r w:rsidRPr="003B7B82">
              <w:rPr>
                <w:rFonts w:ascii="Times New Roman" w:eastAsia="Times New Roman" w:hAnsi="Times New Roman" w:cs="Times New Roman"/>
                <w:sz w:val="20"/>
                <w:szCs w:val="20"/>
              </w:rPr>
              <w:t>.</w:t>
            </w:r>
          </w:p>
        </w:tc>
        <w:tc>
          <w:tcPr>
            <w:tcW w:w="2965" w:type="dxa"/>
            <w:vMerge w:val="restart"/>
            <w:tcBorders>
              <w:top w:val="single" w:sz="4" w:space="0" w:color="000000"/>
              <w:left w:val="single" w:sz="4" w:space="0" w:color="000000"/>
              <w:right w:val="single" w:sz="4" w:space="0" w:color="000000"/>
            </w:tcBorders>
          </w:tcPr>
          <w:p w14:paraId="38AF34C3" w14:textId="77777777" w:rsidR="003B7B82" w:rsidRPr="003B7B82" w:rsidRDefault="003B7B82" w:rsidP="003B7B82">
            <w:pPr>
              <w:widowControl w:val="0"/>
              <w:tabs>
                <w:tab w:val="left" w:pos="380"/>
              </w:tabs>
              <w:autoSpaceDE w:val="0"/>
              <w:autoSpaceDN w:val="0"/>
              <w:adjustRightInd w:val="0"/>
              <w:spacing w:after="0" w:line="240" w:lineRule="auto"/>
              <w:ind w:right="57"/>
              <w:rPr>
                <w:rFonts w:ascii="Times New Roman" w:eastAsia="Times New Roman" w:hAnsi="Times New Roman" w:cs="Times New Roman"/>
                <w:spacing w:val="1"/>
                <w:sz w:val="20"/>
                <w:szCs w:val="20"/>
              </w:rPr>
            </w:pPr>
            <w:r w:rsidRPr="003B7B82">
              <w:rPr>
                <w:rFonts w:ascii="Times New Roman" w:eastAsia="Times New Roman" w:hAnsi="Times New Roman" w:cs="Times New Roman"/>
                <w:sz w:val="20"/>
                <w:szCs w:val="20"/>
                <w:u w:val="single"/>
              </w:rPr>
              <w:t>Регулятивные</w:t>
            </w:r>
            <w:r w:rsidRPr="003B7B82">
              <w:rPr>
                <w:rFonts w:ascii="Times New Roman" w:eastAsia="Times New Roman" w:hAnsi="Times New Roman" w:cs="Times New Roman"/>
                <w:sz w:val="20"/>
                <w:szCs w:val="20"/>
              </w:rPr>
              <w:t xml:space="preserve"> - </w:t>
            </w:r>
            <w:r w:rsidRPr="003B7B82">
              <w:rPr>
                <w:rFonts w:ascii="Times New Roman" w:eastAsia="Times New Roman" w:hAnsi="Times New Roman" w:cs="Times New Roman"/>
                <w:spacing w:val="1"/>
                <w:sz w:val="20"/>
                <w:szCs w:val="20"/>
              </w:rPr>
              <w:t>учитывать выделенные учителем ориентиры действия в новом учебном материале в сотрудничестве с учителем; планировать свое действие в соответствии с поставленной задачей и условиями ее реализации, в том числе во внутреннем плане осуществлять итоговый и пошаговый контроль по результату.</w:t>
            </w:r>
          </w:p>
          <w:p w14:paraId="3487F448" w14:textId="77777777" w:rsidR="003B7B82" w:rsidRPr="003B7B82" w:rsidRDefault="003B7B82" w:rsidP="003B7B82">
            <w:pPr>
              <w:spacing w:after="0" w:line="240" w:lineRule="auto"/>
              <w:rPr>
                <w:rFonts w:ascii="Times New Roman" w:eastAsia="Arial Unicode MS" w:hAnsi="Times New Roman" w:cs="Times New Roman"/>
                <w:bCs/>
                <w:iCs/>
                <w:color w:val="000000"/>
                <w:sz w:val="20"/>
                <w:szCs w:val="20"/>
                <w:lang w:eastAsia="ru-RU"/>
              </w:rPr>
            </w:pPr>
            <w:r w:rsidRPr="003B7B82">
              <w:rPr>
                <w:rFonts w:ascii="Times New Roman" w:eastAsia="Arial Unicode MS" w:hAnsi="Times New Roman" w:cs="Times New Roman"/>
                <w:bCs/>
                <w:iCs/>
                <w:color w:val="000000"/>
                <w:sz w:val="20"/>
                <w:szCs w:val="20"/>
                <w:u w:val="single"/>
                <w:lang w:eastAsia="ru-RU"/>
              </w:rPr>
              <w:t>Познавательные</w:t>
            </w:r>
            <w:r w:rsidRPr="003B7B82">
              <w:rPr>
                <w:rFonts w:ascii="Times New Roman" w:eastAsia="Arial Unicode MS" w:hAnsi="Times New Roman" w:cs="Times New Roman"/>
                <w:bCs/>
                <w:iCs/>
                <w:color w:val="000000"/>
                <w:sz w:val="20"/>
                <w:szCs w:val="20"/>
                <w:lang w:eastAsia="ru-RU"/>
              </w:rPr>
              <w:t xml:space="preserve"> -  приобретение навыков решения творческих задач, поиска, анализа и интерпретации информации, умения добывать необходимые знания и с их помощью проделывать конкретную работу, осуществлять поиск необходимой информации для выполнения учебных заданий с использованием учебной литературы; осуществлять анализ объектов с выделением существенных и несущественных признаков.</w:t>
            </w:r>
          </w:p>
          <w:p w14:paraId="5EB34705" w14:textId="77777777" w:rsidR="003B7B82" w:rsidRPr="003B7B82" w:rsidRDefault="003B7B82" w:rsidP="003B7B82">
            <w:pPr>
              <w:widowControl w:val="0"/>
              <w:tabs>
                <w:tab w:val="left" w:pos="380"/>
              </w:tabs>
              <w:autoSpaceDE w:val="0"/>
              <w:autoSpaceDN w:val="0"/>
              <w:adjustRightInd w:val="0"/>
              <w:spacing w:after="0" w:line="240" w:lineRule="auto"/>
              <w:ind w:left="57" w:right="57"/>
              <w:rPr>
                <w:rFonts w:ascii="Times New Roman" w:eastAsia="Times New Roman" w:hAnsi="Times New Roman" w:cs="Times New Roman"/>
                <w:spacing w:val="1"/>
                <w:sz w:val="20"/>
                <w:szCs w:val="20"/>
                <w:lang w:eastAsia="ru-RU"/>
              </w:rPr>
            </w:pPr>
            <w:r w:rsidRPr="003B7B82">
              <w:rPr>
                <w:rFonts w:ascii="Times New Roman" w:eastAsia="Calibri" w:hAnsi="Times New Roman" w:cs="Times New Roman"/>
                <w:sz w:val="20"/>
                <w:szCs w:val="20"/>
                <w:u w:val="single"/>
                <w:lang w:eastAsia="ru-RU"/>
              </w:rPr>
              <w:t>Коммуникативные</w:t>
            </w:r>
            <w:r w:rsidRPr="003B7B82">
              <w:rPr>
                <w:rFonts w:ascii="Times New Roman" w:eastAsia="Calibri" w:hAnsi="Times New Roman" w:cs="Times New Roman"/>
                <w:sz w:val="20"/>
                <w:szCs w:val="20"/>
                <w:lang w:eastAsia="ru-RU"/>
              </w:rPr>
              <w:t xml:space="preserve"> - </w:t>
            </w:r>
            <w:r w:rsidRPr="003B7B82">
              <w:rPr>
                <w:rFonts w:ascii="Times New Roman" w:eastAsia="Times New Roman" w:hAnsi="Times New Roman" w:cs="Times New Roman"/>
                <w:spacing w:val="1"/>
                <w:sz w:val="20"/>
                <w:szCs w:val="20"/>
                <w:lang w:eastAsia="ru-RU"/>
              </w:rPr>
              <w:t xml:space="preserve">выполняют различные роли в </w:t>
            </w:r>
            <w:r w:rsidRPr="003B7B82">
              <w:rPr>
                <w:rFonts w:ascii="Times New Roman" w:eastAsia="Times New Roman" w:hAnsi="Times New Roman" w:cs="Times New Roman"/>
                <w:spacing w:val="1"/>
                <w:sz w:val="20"/>
                <w:szCs w:val="20"/>
                <w:lang w:eastAsia="ru-RU"/>
              </w:rPr>
              <w:lastRenderedPageBreak/>
              <w:t>группе (лидера, исполнителя, критика); координируют свои усилия с усилиями других;</w:t>
            </w:r>
          </w:p>
          <w:p w14:paraId="1EB874FE" w14:textId="77777777" w:rsidR="003B7B82" w:rsidRPr="003B7B82" w:rsidRDefault="003B7B82" w:rsidP="003B7B82">
            <w:pPr>
              <w:widowControl w:val="0"/>
              <w:tabs>
                <w:tab w:val="left" w:pos="380"/>
              </w:tabs>
              <w:autoSpaceDE w:val="0"/>
              <w:autoSpaceDN w:val="0"/>
              <w:adjustRightInd w:val="0"/>
              <w:spacing w:after="0" w:line="240" w:lineRule="auto"/>
              <w:ind w:left="57" w:right="57"/>
              <w:rPr>
                <w:rFonts w:ascii="Times New Roman" w:eastAsia="Times New Roman" w:hAnsi="Times New Roman" w:cs="Times New Roman"/>
                <w:spacing w:val="1"/>
                <w:sz w:val="20"/>
                <w:szCs w:val="20"/>
              </w:rPr>
            </w:pPr>
            <w:r w:rsidRPr="003B7B82">
              <w:rPr>
                <w:rFonts w:ascii="Times New Roman" w:eastAsia="Times New Roman" w:hAnsi="Times New Roman" w:cs="Times New Roman"/>
                <w:spacing w:val="1"/>
                <w:sz w:val="20"/>
                <w:szCs w:val="20"/>
              </w:rPr>
              <w:t>формулируют собственное мнение и позицию;</w:t>
            </w:r>
          </w:p>
          <w:p w14:paraId="256CF683" w14:textId="77777777" w:rsidR="003B7B82" w:rsidRPr="003B7B82" w:rsidRDefault="003B7B82" w:rsidP="003B7B82">
            <w:pPr>
              <w:widowControl w:val="0"/>
              <w:tabs>
                <w:tab w:val="left" w:pos="380"/>
              </w:tabs>
              <w:autoSpaceDE w:val="0"/>
              <w:autoSpaceDN w:val="0"/>
              <w:adjustRightInd w:val="0"/>
              <w:spacing w:after="0" w:line="240" w:lineRule="auto"/>
              <w:ind w:left="57" w:right="57"/>
              <w:rPr>
                <w:rFonts w:ascii="Times New Roman" w:eastAsia="Times New Roman" w:hAnsi="Times New Roman" w:cs="Times New Roman"/>
                <w:spacing w:val="1"/>
                <w:sz w:val="20"/>
                <w:szCs w:val="20"/>
              </w:rPr>
            </w:pPr>
            <w:r w:rsidRPr="003B7B82">
              <w:rPr>
                <w:rFonts w:ascii="Times New Roman" w:eastAsia="Times New Roman" w:hAnsi="Times New Roman" w:cs="Times New Roman"/>
                <w:spacing w:val="1"/>
                <w:sz w:val="20"/>
                <w:szCs w:val="20"/>
              </w:rPr>
              <w:t>договариваются и приходят к общему решению в совместной деятельности, в том числе в ситуации столкновения интересов;</w:t>
            </w:r>
          </w:p>
          <w:p w14:paraId="6039C8F1" w14:textId="77777777" w:rsidR="003B7B82" w:rsidRPr="003B7B82" w:rsidRDefault="003B7B82" w:rsidP="003B7B82">
            <w:pPr>
              <w:widowControl w:val="0"/>
              <w:tabs>
                <w:tab w:val="left" w:pos="380"/>
              </w:tabs>
              <w:autoSpaceDE w:val="0"/>
              <w:autoSpaceDN w:val="0"/>
              <w:adjustRightInd w:val="0"/>
              <w:spacing w:after="0" w:line="240" w:lineRule="auto"/>
              <w:ind w:left="57" w:right="57"/>
              <w:rPr>
                <w:rFonts w:ascii="Times New Roman" w:eastAsia="Times New Roman" w:hAnsi="Times New Roman" w:cs="Times New Roman"/>
                <w:spacing w:val="1"/>
                <w:sz w:val="20"/>
                <w:szCs w:val="20"/>
              </w:rPr>
            </w:pPr>
            <w:r w:rsidRPr="003B7B82">
              <w:rPr>
                <w:rFonts w:ascii="Times New Roman" w:eastAsia="Times New Roman" w:hAnsi="Times New Roman" w:cs="Times New Roman"/>
                <w:spacing w:val="1"/>
                <w:sz w:val="20"/>
                <w:szCs w:val="20"/>
              </w:rPr>
              <w:t>задают вопросы; допускают возможность существования у людей различных точек зрения, ориентируются на позицию партнера в общении и взаимодействии;</w:t>
            </w:r>
          </w:p>
          <w:p w14:paraId="23DEBF16" w14:textId="77777777" w:rsidR="003B7B82" w:rsidRPr="003B7B82" w:rsidRDefault="003B7B82" w:rsidP="003B7B82">
            <w:pPr>
              <w:spacing w:after="0" w:line="240" w:lineRule="auto"/>
              <w:rPr>
                <w:rFonts w:ascii="Arial Unicode MS" w:eastAsia="Arial Unicode MS" w:hAnsi="Arial Unicode MS" w:cs="Arial Unicode MS"/>
                <w:bCs/>
                <w:iCs/>
                <w:color w:val="000000"/>
                <w:sz w:val="24"/>
                <w:szCs w:val="24"/>
                <w:u w:val="single"/>
                <w:lang w:eastAsia="ru-RU"/>
              </w:rPr>
            </w:pPr>
            <w:r w:rsidRPr="003B7B82">
              <w:rPr>
                <w:rFonts w:ascii="Times New Roman" w:eastAsia="Times New Roman" w:hAnsi="Times New Roman" w:cs="Times New Roman"/>
                <w:spacing w:val="1"/>
                <w:sz w:val="20"/>
                <w:szCs w:val="20"/>
              </w:rPr>
              <w:t>учитывают разные мнения и стремятся к координации различных позиций в сотрудничестве.</w:t>
            </w:r>
          </w:p>
        </w:tc>
        <w:tc>
          <w:tcPr>
            <w:tcW w:w="1698" w:type="dxa"/>
            <w:vMerge w:val="restart"/>
            <w:tcBorders>
              <w:top w:val="single" w:sz="4" w:space="0" w:color="000000"/>
              <w:left w:val="single" w:sz="4" w:space="0" w:color="000000"/>
              <w:right w:val="single" w:sz="4" w:space="0" w:color="000000"/>
            </w:tcBorders>
          </w:tcPr>
          <w:p w14:paraId="33557A4C"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r w:rsidRPr="003B7B82">
              <w:rPr>
                <w:rFonts w:ascii="Times New Roman" w:eastAsia="Times New Roman" w:hAnsi="Times New Roman" w:cs="Times New Roman"/>
                <w:sz w:val="20"/>
                <w:szCs w:val="20"/>
              </w:rPr>
              <w:lastRenderedPageBreak/>
              <w:t>Защита задач. Показ презентаций. Демонстрация буклетов.</w:t>
            </w:r>
          </w:p>
        </w:tc>
      </w:tr>
      <w:tr w:rsidR="003B7B82" w:rsidRPr="003B7B82" w14:paraId="76B3D5FD" w14:textId="77777777" w:rsidTr="003B7B82">
        <w:trPr>
          <w:trHeight w:val="267"/>
          <w:jc w:val="center"/>
        </w:trPr>
        <w:tc>
          <w:tcPr>
            <w:tcW w:w="773" w:type="dxa"/>
            <w:tcBorders>
              <w:top w:val="single" w:sz="4" w:space="0" w:color="000000"/>
              <w:left w:val="single" w:sz="4" w:space="0" w:color="000000"/>
              <w:bottom w:val="single" w:sz="4" w:space="0" w:color="000000"/>
              <w:right w:val="single" w:sz="4" w:space="0" w:color="000000"/>
            </w:tcBorders>
          </w:tcPr>
          <w:p w14:paraId="7890FE52"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244</w:t>
            </w:r>
          </w:p>
        </w:tc>
        <w:tc>
          <w:tcPr>
            <w:tcW w:w="2028" w:type="dxa"/>
            <w:vMerge/>
            <w:tcBorders>
              <w:left w:val="single" w:sz="4" w:space="0" w:color="000000"/>
              <w:right w:val="single" w:sz="4" w:space="0" w:color="000000"/>
            </w:tcBorders>
          </w:tcPr>
          <w:p w14:paraId="6D79887F" w14:textId="77777777" w:rsidR="003B7B82" w:rsidRPr="003B7B82" w:rsidRDefault="003B7B82" w:rsidP="003B7B82">
            <w:pPr>
              <w:rPr>
                <w:rFonts w:ascii="Times New Roman" w:eastAsia="Times New Roman" w:hAnsi="Times New Roman" w:cs="Times New Roman"/>
              </w:rPr>
            </w:pPr>
          </w:p>
        </w:tc>
        <w:tc>
          <w:tcPr>
            <w:tcW w:w="551" w:type="dxa"/>
            <w:tcBorders>
              <w:top w:val="single" w:sz="4" w:space="0" w:color="000000"/>
              <w:left w:val="single" w:sz="4" w:space="0" w:color="000000"/>
              <w:bottom w:val="single" w:sz="4" w:space="0" w:color="000000"/>
              <w:right w:val="single" w:sz="4" w:space="0" w:color="000000"/>
            </w:tcBorders>
          </w:tcPr>
          <w:p w14:paraId="6A7661F3"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vMerge/>
            <w:tcBorders>
              <w:left w:val="single" w:sz="4" w:space="0" w:color="000000"/>
              <w:right w:val="single" w:sz="4" w:space="0" w:color="000000"/>
            </w:tcBorders>
          </w:tcPr>
          <w:p w14:paraId="5A98A42E"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2126" w:type="dxa"/>
            <w:vMerge/>
            <w:tcBorders>
              <w:left w:val="single" w:sz="4" w:space="0" w:color="000000"/>
              <w:right w:val="single" w:sz="4" w:space="0" w:color="000000"/>
            </w:tcBorders>
          </w:tcPr>
          <w:p w14:paraId="2CDF710C"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2060" w:type="dxa"/>
            <w:vMerge/>
            <w:tcBorders>
              <w:left w:val="single" w:sz="4" w:space="0" w:color="000000"/>
              <w:right w:val="single" w:sz="4" w:space="0" w:color="000000"/>
            </w:tcBorders>
          </w:tcPr>
          <w:p w14:paraId="1300A843"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2965" w:type="dxa"/>
            <w:vMerge/>
            <w:tcBorders>
              <w:left w:val="single" w:sz="4" w:space="0" w:color="000000"/>
              <w:right w:val="single" w:sz="4" w:space="0" w:color="000000"/>
            </w:tcBorders>
          </w:tcPr>
          <w:p w14:paraId="1B43D015"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p>
        </w:tc>
        <w:tc>
          <w:tcPr>
            <w:tcW w:w="1698" w:type="dxa"/>
            <w:vMerge/>
            <w:tcBorders>
              <w:left w:val="single" w:sz="4" w:space="0" w:color="000000"/>
              <w:right w:val="single" w:sz="4" w:space="0" w:color="000000"/>
            </w:tcBorders>
          </w:tcPr>
          <w:p w14:paraId="139282E2"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p>
        </w:tc>
      </w:tr>
      <w:tr w:rsidR="003B7B82" w:rsidRPr="003B7B82" w14:paraId="3C4DBBE6" w14:textId="77777777" w:rsidTr="003B7B82">
        <w:trPr>
          <w:trHeight w:val="267"/>
          <w:jc w:val="center"/>
        </w:trPr>
        <w:tc>
          <w:tcPr>
            <w:tcW w:w="773" w:type="dxa"/>
            <w:tcBorders>
              <w:top w:val="single" w:sz="4" w:space="0" w:color="000000"/>
              <w:left w:val="single" w:sz="4" w:space="0" w:color="000000"/>
              <w:bottom w:val="single" w:sz="4" w:space="0" w:color="000000"/>
              <w:right w:val="single" w:sz="4" w:space="0" w:color="000000"/>
            </w:tcBorders>
          </w:tcPr>
          <w:p w14:paraId="6C254C75" w14:textId="77777777" w:rsidR="003B7B82" w:rsidRPr="003B7B82" w:rsidRDefault="003B7B82" w:rsidP="003B7B82">
            <w:pPr>
              <w:spacing w:after="0" w:line="240" w:lineRule="auto"/>
              <w:rPr>
                <w:rFonts w:ascii="Times New Roman" w:eastAsia="Times New Roman" w:hAnsi="Times New Roman" w:cs="Times New Roman"/>
                <w:b/>
                <w:sz w:val="20"/>
                <w:szCs w:val="20"/>
                <w:lang w:eastAsia="ru-RU"/>
              </w:rPr>
            </w:pPr>
            <w:r w:rsidRPr="003B7B82">
              <w:rPr>
                <w:rFonts w:ascii="Times New Roman" w:eastAsia="Times New Roman" w:hAnsi="Times New Roman" w:cs="Times New Roman"/>
                <w:b/>
                <w:sz w:val="20"/>
                <w:szCs w:val="20"/>
                <w:lang w:eastAsia="ru-RU"/>
              </w:rPr>
              <w:t>245</w:t>
            </w:r>
          </w:p>
        </w:tc>
        <w:tc>
          <w:tcPr>
            <w:tcW w:w="2028" w:type="dxa"/>
            <w:vMerge/>
            <w:tcBorders>
              <w:left w:val="single" w:sz="4" w:space="0" w:color="000000"/>
              <w:bottom w:val="single" w:sz="4" w:space="0" w:color="000000"/>
              <w:right w:val="single" w:sz="4" w:space="0" w:color="000000"/>
            </w:tcBorders>
          </w:tcPr>
          <w:p w14:paraId="6DF326F4" w14:textId="77777777" w:rsidR="003B7B82" w:rsidRPr="003B7B82" w:rsidRDefault="003B7B82" w:rsidP="003B7B82">
            <w:pPr>
              <w:rPr>
                <w:rFonts w:ascii="Times New Roman" w:eastAsia="Times New Roman" w:hAnsi="Times New Roman" w:cs="Times New Roman"/>
              </w:rPr>
            </w:pPr>
          </w:p>
        </w:tc>
        <w:tc>
          <w:tcPr>
            <w:tcW w:w="551" w:type="dxa"/>
            <w:tcBorders>
              <w:top w:val="single" w:sz="4" w:space="0" w:color="000000"/>
              <w:left w:val="single" w:sz="4" w:space="0" w:color="000000"/>
              <w:bottom w:val="single" w:sz="4" w:space="0" w:color="000000"/>
              <w:right w:val="single" w:sz="4" w:space="0" w:color="000000"/>
            </w:tcBorders>
          </w:tcPr>
          <w:p w14:paraId="242A419F" w14:textId="77777777" w:rsidR="003B7B82" w:rsidRPr="003B7B82" w:rsidRDefault="003B7B82" w:rsidP="003B7B8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3B7B82">
              <w:rPr>
                <w:rFonts w:ascii="Times New Roman" w:eastAsia="Times New Roman" w:hAnsi="Times New Roman" w:cs="Times New Roman"/>
                <w:sz w:val="20"/>
                <w:szCs w:val="20"/>
                <w:lang w:eastAsia="ru-RU"/>
              </w:rPr>
              <w:t>1</w:t>
            </w:r>
          </w:p>
        </w:tc>
        <w:tc>
          <w:tcPr>
            <w:tcW w:w="3119" w:type="dxa"/>
            <w:vMerge/>
            <w:tcBorders>
              <w:left w:val="single" w:sz="4" w:space="0" w:color="000000"/>
              <w:bottom w:val="single" w:sz="4" w:space="0" w:color="000000"/>
              <w:right w:val="single" w:sz="4" w:space="0" w:color="000000"/>
            </w:tcBorders>
          </w:tcPr>
          <w:p w14:paraId="042448A8"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2126" w:type="dxa"/>
            <w:vMerge/>
            <w:tcBorders>
              <w:left w:val="single" w:sz="4" w:space="0" w:color="000000"/>
              <w:bottom w:val="single" w:sz="4" w:space="0" w:color="000000"/>
              <w:right w:val="single" w:sz="4" w:space="0" w:color="000000"/>
            </w:tcBorders>
          </w:tcPr>
          <w:p w14:paraId="7F040AFA"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2060" w:type="dxa"/>
            <w:vMerge/>
            <w:tcBorders>
              <w:left w:val="single" w:sz="4" w:space="0" w:color="000000"/>
              <w:bottom w:val="single" w:sz="4" w:space="0" w:color="000000"/>
              <w:right w:val="single" w:sz="4" w:space="0" w:color="000000"/>
            </w:tcBorders>
          </w:tcPr>
          <w:p w14:paraId="592610A1" w14:textId="77777777" w:rsidR="003B7B82" w:rsidRPr="003B7B82" w:rsidRDefault="003B7B82" w:rsidP="003B7B82">
            <w:pPr>
              <w:spacing w:after="0" w:line="240" w:lineRule="auto"/>
              <w:rPr>
                <w:rFonts w:ascii="Times New Roman" w:eastAsia="Times New Roman" w:hAnsi="Times New Roman" w:cs="Times New Roman"/>
                <w:sz w:val="20"/>
                <w:szCs w:val="20"/>
                <w:lang w:eastAsia="ru-RU"/>
              </w:rPr>
            </w:pPr>
          </w:p>
        </w:tc>
        <w:tc>
          <w:tcPr>
            <w:tcW w:w="2965" w:type="dxa"/>
            <w:vMerge/>
            <w:tcBorders>
              <w:left w:val="single" w:sz="4" w:space="0" w:color="000000"/>
              <w:bottom w:val="single" w:sz="4" w:space="0" w:color="000000"/>
              <w:right w:val="single" w:sz="4" w:space="0" w:color="000000"/>
            </w:tcBorders>
          </w:tcPr>
          <w:p w14:paraId="2458DB6A" w14:textId="77777777" w:rsidR="003B7B82" w:rsidRPr="003B7B82" w:rsidRDefault="003B7B82" w:rsidP="003B7B82">
            <w:pPr>
              <w:spacing w:after="0" w:line="240" w:lineRule="auto"/>
              <w:rPr>
                <w:rFonts w:ascii="Times New Roman" w:eastAsia="Times New Roman" w:hAnsi="Times New Roman" w:cs="Times New Roman"/>
                <w:sz w:val="20"/>
                <w:szCs w:val="20"/>
                <w:u w:val="single"/>
                <w:lang w:eastAsia="ru-RU"/>
              </w:rPr>
            </w:pPr>
          </w:p>
        </w:tc>
        <w:tc>
          <w:tcPr>
            <w:tcW w:w="1698" w:type="dxa"/>
            <w:vMerge/>
            <w:tcBorders>
              <w:left w:val="single" w:sz="4" w:space="0" w:color="000000"/>
              <w:bottom w:val="single" w:sz="4" w:space="0" w:color="000000"/>
              <w:right w:val="single" w:sz="4" w:space="0" w:color="000000"/>
            </w:tcBorders>
          </w:tcPr>
          <w:p w14:paraId="7FE62CB3" w14:textId="77777777" w:rsidR="003B7B82" w:rsidRPr="003B7B82" w:rsidRDefault="003B7B82" w:rsidP="003B7B82">
            <w:pPr>
              <w:spacing w:after="0" w:line="240" w:lineRule="auto"/>
              <w:rPr>
                <w:rFonts w:ascii="Times New Roman" w:eastAsia="Times New Roman" w:hAnsi="Times New Roman" w:cs="Times New Roman"/>
                <w:bCs/>
                <w:color w:val="000000"/>
                <w:sz w:val="20"/>
                <w:szCs w:val="20"/>
                <w:lang w:eastAsia="ru-RU"/>
              </w:rPr>
            </w:pPr>
          </w:p>
        </w:tc>
      </w:tr>
    </w:tbl>
    <w:p w14:paraId="0D2E3D8D" w14:textId="77777777" w:rsidR="003B7B82" w:rsidRPr="003B7B82" w:rsidRDefault="003B7B82" w:rsidP="003B7B82">
      <w:pPr>
        <w:spacing w:after="0"/>
        <w:rPr>
          <w:rFonts w:ascii="Calibri" w:eastAsia="Times New Roman" w:hAnsi="Calibri" w:cs="Times New Roman"/>
          <w:vanish/>
        </w:rPr>
      </w:pPr>
    </w:p>
    <w:p w14:paraId="41FBF947" w14:textId="77777777" w:rsidR="003B7B82" w:rsidRDefault="003B7B82" w:rsidP="00D76E4D">
      <w:pPr>
        <w:tabs>
          <w:tab w:val="left" w:pos="10490"/>
        </w:tabs>
        <w:rPr>
          <w:rFonts w:ascii="Times New Roman" w:eastAsia="Times New Roman" w:hAnsi="Times New Roman" w:cs="Times New Roman"/>
          <w:b/>
          <w:sz w:val="24"/>
          <w:szCs w:val="24"/>
        </w:rPr>
        <w:sectPr w:rsidR="003B7B82" w:rsidSect="003B7B82">
          <w:pgSz w:w="16838" w:h="11906" w:orient="landscape"/>
          <w:pgMar w:top="992" w:right="567" w:bottom="567" w:left="567" w:header="709" w:footer="709" w:gutter="0"/>
          <w:cols w:space="708"/>
          <w:docGrid w:linePitch="360"/>
        </w:sectPr>
      </w:pPr>
    </w:p>
    <w:p w14:paraId="7A96F553" w14:textId="77777777" w:rsidR="004432B0" w:rsidRPr="00DC5D70" w:rsidRDefault="004432B0" w:rsidP="004432B0">
      <w:pPr>
        <w:tabs>
          <w:tab w:val="left" w:pos="10490"/>
        </w:tabs>
        <w:rPr>
          <w:rFonts w:ascii="Times New Roman" w:eastAsia="Times New Roman" w:hAnsi="Times New Roman" w:cs="Times New Roman"/>
          <w:b/>
          <w:sz w:val="28"/>
          <w:szCs w:val="28"/>
        </w:rPr>
      </w:pPr>
      <w:r w:rsidRPr="00DC5D70">
        <w:rPr>
          <w:rFonts w:ascii="Times New Roman" w:eastAsia="Times New Roman" w:hAnsi="Times New Roman" w:cs="Times New Roman"/>
          <w:b/>
          <w:sz w:val="28"/>
          <w:szCs w:val="28"/>
        </w:rPr>
        <w:lastRenderedPageBreak/>
        <w:t>Рабочая  программа  по учебному предмету «Математика» в соответствии с ФГОС ООО</w:t>
      </w:r>
    </w:p>
    <w:p w14:paraId="0C4E7DDF" w14:textId="77777777" w:rsidR="004432B0" w:rsidRPr="00DC5D70" w:rsidRDefault="004432B0" w:rsidP="004432B0">
      <w:pPr>
        <w:tabs>
          <w:tab w:val="left" w:pos="10490"/>
        </w:tabs>
        <w:jc w:val="center"/>
        <w:rPr>
          <w:rFonts w:ascii="Times New Roman" w:eastAsia="Times New Roman" w:hAnsi="Times New Roman" w:cs="Times New Roman"/>
          <w:b/>
          <w:sz w:val="28"/>
          <w:szCs w:val="28"/>
        </w:rPr>
      </w:pPr>
      <w:r w:rsidRPr="00DC5D70">
        <w:rPr>
          <w:rFonts w:ascii="Times New Roman" w:eastAsia="Times New Roman" w:hAnsi="Times New Roman" w:cs="Times New Roman"/>
          <w:b/>
          <w:sz w:val="28"/>
          <w:szCs w:val="28"/>
        </w:rPr>
        <w:t>6А, 6Б классы</w:t>
      </w:r>
    </w:p>
    <w:p w14:paraId="3A3F8C49" w14:textId="77777777" w:rsidR="004432B0" w:rsidRPr="00DC5D70" w:rsidRDefault="004432B0" w:rsidP="004432B0">
      <w:pPr>
        <w:spacing w:after="240" w:line="249" w:lineRule="auto"/>
        <w:ind w:left="10" w:right="2" w:hanging="10"/>
        <w:jc w:val="center"/>
        <w:rPr>
          <w:rFonts w:ascii="Times New Roman" w:eastAsia="Times New Roman" w:hAnsi="Times New Roman" w:cs="Times New Roman"/>
          <w:b/>
          <w:color w:val="000000"/>
          <w:sz w:val="28"/>
          <w:szCs w:val="28"/>
          <w:lang w:eastAsia="ru-RU"/>
        </w:rPr>
      </w:pPr>
      <w:r w:rsidRPr="00DC5D70">
        <w:rPr>
          <w:rFonts w:ascii="Times New Roman" w:eastAsia="Times New Roman" w:hAnsi="Times New Roman" w:cs="Times New Roman"/>
          <w:b/>
          <w:color w:val="000000"/>
          <w:sz w:val="28"/>
          <w:szCs w:val="28"/>
          <w:lang w:eastAsia="ru-RU"/>
        </w:rPr>
        <w:t>Пояснительная записка</w:t>
      </w:r>
    </w:p>
    <w:p w14:paraId="32F58FCE" w14:textId="77777777" w:rsidR="004432B0" w:rsidRPr="00DC5D70" w:rsidRDefault="004432B0" w:rsidP="004432B0">
      <w:pPr>
        <w:spacing w:after="240" w:line="249" w:lineRule="auto"/>
        <w:ind w:left="10" w:right="2" w:hanging="10"/>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Рабочая программа по математике составлена на основе следующих нормативных документов:</w:t>
      </w:r>
    </w:p>
    <w:p w14:paraId="119AB006" w14:textId="77777777" w:rsidR="004432B0" w:rsidRPr="00DC5D70" w:rsidRDefault="004432B0" w:rsidP="004432B0">
      <w:pPr>
        <w:spacing w:after="3" w:line="249" w:lineRule="auto"/>
        <w:ind w:left="10" w:right="2" w:hanging="10"/>
        <w:jc w:val="both"/>
        <w:rPr>
          <w:rFonts w:ascii="Times New Roman" w:eastAsia="Times New Roman" w:hAnsi="Times New Roman" w:cs="Times New Roman"/>
          <w:b/>
          <w:i/>
          <w:color w:val="000000"/>
          <w:sz w:val="28"/>
          <w:szCs w:val="28"/>
          <w:lang w:eastAsia="ru-RU"/>
        </w:rPr>
      </w:pPr>
      <w:r w:rsidRPr="00DC5D70">
        <w:rPr>
          <w:rFonts w:ascii="Times New Roman" w:eastAsia="Times New Roman" w:hAnsi="Times New Roman" w:cs="Times New Roman"/>
          <w:b/>
          <w:i/>
          <w:color w:val="000000"/>
          <w:sz w:val="28"/>
          <w:szCs w:val="28"/>
          <w:lang w:eastAsia="ru-RU"/>
        </w:rPr>
        <w:t>Нормативные правовые документы, на основании которых разработана рабочая программа:</w:t>
      </w:r>
    </w:p>
    <w:p w14:paraId="765F9604" w14:textId="77777777" w:rsidR="004432B0" w:rsidRPr="00DC5D70" w:rsidRDefault="004432B0" w:rsidP="003F3BA9">
      <w:pPr>
        <w:numPr>
          <w:ilvl w:val="0"/>
          <w:numId w:val="86"/>
        </w:numPr>
        <w:autoSpaceDE w:val="0"/>
        <w:autoSpaceDN w:val="0"/>
        <w:adjustRightInd w:val="0"/>
        <w:spacing w:after="3" w:line="249" w:lineRule="auto"/>
        <w:ind w:right="2"/>
        <w:contextualSpacing/>
        <w:jc w:val="both"/>
        <w:rPr>
          <w:rFonts w:ascii="Times New Roman" w:eastAsia="Calibri" w:hAnsi="Times New Roman" w:cs="Times New Roman"/>
          <w:color w:val="000000"/>
          <w:sz w:val="28"/>
          <w:szCs w:val="28"/>
        </w:rPr>
      </w:pPr>
      <w:r w:rsidRPr="00DC5D70">
        <w:rPr>
          <w:rFonts w:ascii="Times New Roman" w:eastAsia="Times New Roman" w:hAnsi="Times New Roman" w:cs="Times New Roman"/>
          <w:color w:val="000000"/>
          <w:sz w:val="28"/>
          <w:szCs w:val="28"/>
          <w:lang w:eastAsia="ru-RU"/>
        </w:rPr>
        <w:t xml:space="preserve">Федеральный закон </w:t>
      </w:r>
      <w:r w:rsidRPr="00DC5D70">
        <w:rPr>
          <w:rFonts w:ascii="Times New Roman" w:eastAsia="Times New Roman" w:hAnsi="Times New Roman" w:cs="Times New Roman"/>
          <w:color w:val="553311"/>
          <w:sz w:val="28"/>
          <w:szCs w:val="28"/>
          <w:shd w:val="clear" w:color="auto" w:fill="FFFFFF"/>
          <w:lang w:eastAsia="ru-RU"/>
        </w:rPr>
        <w:t xml:space="preserve">от 29.12.2012 N 273-ФЗ </w:t>
      </w:r>
      <w:r w:rsidRPr="00DC5D70">
        <w:rPr>
          <w:rFonts w:ascii="Times New Roman" w:eastAsia="Times New Roman" w:hAnsi="Times New Roman" w:cs="Times New Roman"/>
          <w:color w:val="000000"/>
          <w:sz w:val="28"/>
          <w:szCs w:val="28"/>
          <w:lang w:eastAsia="ru-RU"/>
        </w:rPr>
        <w:t>«Об образовании в Российской Федерации» (ст.12 п.5, 7,  9; ст.28 п.2,; ст.28 п. 3 пп. 2, 6);</w:t>
      </w:r>
    </w:p>
    <w:p w14:paraId="4C0B0E5D" w14:textId="77777777" w:rsidR="004432B0" w:rsidRPr="00DC5D70" w:rsidRDefault="004432B0" w:rsidP="003F3BA9">
      <w:pPr>
        <w:numPr>
          <w:ilvl w:val="0"/>
          <w:numId w:val="86"/>
        </w:numPr>
        <w:autoSpaceDE w:val="0"/>
        <w:autoSpaceDN w:val="0"/>
        <w:adjustRightInd w:val="0"/>
        <w:spacing w:after="3" w:line="249" w:lineRule="auto"/>
        <w:ind w:right="2"/>
        <w:contextualSpacing/>
        <w:jc w:val="both"/>
        <w:rPr>
          <w:rFonts w:ascii="Times New Roman" w:eastAsia="Calibri" w:hAnsi="Times New Roman" w:cs="Times New Roman"/>
          <w:color w:val="000000"/>
          <w:sz w:val="28"/>
          <w:szCs w:val="28"/>
        </w:rPr>
      </w:pPr>
      <w:r w:rsidRPr="00DC5D70">
        <w:rPr>
          <w:rFonts w:ascii="Times New Roman" w:eastAsia="Calibri" w:hAnsi="Times New Roman" w:cs="Times New Roman"/>
          <w:color w:val="000000"/>
          <w:sz w:val="28"/>
          <w:szCs w:val="28"/>
        </w:rPr>
        <w:t>Федеральный государственный образовательный стандарт ООО, утвержденный Приказом Министерства образования и науки  РФ от 17.12.2010 г. № 1897в редакции приказа  Министерства образования и науки РФ от 29.12.2014г. № 1644);</w:t>
      </w:r>
    </w:p>
    <w:p w14:paraId="5F32E9D0" w14:textId="77777777" w:rsidR="004432B0" w:rsidRPr="00DC5D70" w:rsidRDefault="004432B0" w:rsidP="003F3BA9">
      <w:pPr>
        <w:numPr>
          <w:ilvl w:val="0"/>
          <w:numId w:val="86"/>
        </w:numPr>
        <w:spacing w:before="10" w:after="0" w:line="240" w:lineRule="auto"/>
        <w:ind w:right="2"/>
        <w:jc w:val="both"/>
        <w:rPr>
          <w:rFonts w:ascii="Times New Roman" w:eastAsia="Times New Roman" w:hAnsi="Times New Roman" w:cs="Times New Roman"/>
          <w:bCs/>
          <w:iCs/>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Федеральный перечень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утвержденный приказом </w:t>
      </w:r>
      <w:r w:rsidRPr="00DC5D70">
        <w:rPr>
          <w:rFonts w:ascii="Times New Roman" w:eastAsia="Times New Roman" w:hAnsi="Times New Roman" w:cs="Times New Roman"/>
          <w:color w:val="000000"/>
          <w:sz w:val="28"/>
          <w:szCs w:val="28"/>
          <w:shd w:val="clear" w:color="auto" w:fill="FFFFFF"/>
          <w:lang w:eastAsia="ru-RU"/>
        </w:rPr>
        <w:t xml:space="preserve">Минобрнауки России от 31 марта 2014 г. № 253; </w:t>
      </w:r>
    </w:p>
    <w:p w14:paraId="3F40BD35" w14:textId="77777777" w:rsidR="004432B0" w:rsidRPr="00DC5D70" w:rsidRDefault="004432B0" w:rsidP="003F3BA9">
      <w:pPr>
        <w:numPr>
          <w:ilvl w:val="0"/>
          <w:numId w:val="86"/>
        </w:numPr>
        <w:spacing w:before="10" w:after="0" w:line="249" w:lineRule="auto"/>
        <w:ind w:right="2"/>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Основная образовательная программа основного общего образования МБОУ Лицей № 185 (утверждена приказом директора от </w:t>
      </w:r>
      <w:r w:rsidR="002040A4" w:rsidRPr="00DC5D70">
        <w:rPr>
          <w:rFonts w:ascii="Times New Roman" w:eastAsia="Times New Roman" w:hAnsi="Times New Roman" w:cs="Times New Roman"/>
          <w:color w:val="000000"/>
          <w:sz w:val="28"/>
          <w:szCs w:val="28"/>
          <w:lang w:eastAsia="ru-RU"/>
        </w:rPr>
        <w:t>13.05.2015 г.</w:t>
      </w:r>
      <w:r w:rsidRPr="00DC5D70">
        <w:rPr>
          <w:rFonts w:ascii="Times New Roman" w:eastAsia="Times New Roman" w:hAnsi="Times New Roman" w:cs="Times New Roman"/>
          <w:color w:val="000000"/>
          <w:sz w:val="28"/>
          <w:szCs w:val="28"/>
          <w:lang w:eastAsia="ru-RU"/>
        </w:rPr>
        <w:t xml:space="preserve"> № </w:t>
      </w:r>
      <w:r w:rsidR="002040A4" w:rsidRPr="00DC5D70">
        <w:rPr>
          <w:rFonts w:ascii="Times New Roman" w:eastAsia="Times New Roman" w:hAnsi="Times New Roman" w:cs="Times New Roman"/>
          <w:color w:val="000000"/>
          <w:sz w:val="28"/>
          <w:szCs w:val="28"/>
          <w:lang w:eastAsia="ru-RU"/>
        </w:rPr>
        <w:t>148/2</w:t>
      </w:r>
      <w:r w:rsidRPr="00DC5D70">
        <w:rPr>
          <w:rFonts w:ascii="Times New Roman" w:eastAsia="Times New Roman" w:hAnsi="Times New Roman" w:cs="Times New Roman"/>
          <w:color w:val="000000"/>
          <w:sz w:val="28"/>
          <w:szCs w:val="28"/>
          <w:lang w:eastAsia="ru-RU"/>
        </w:rPr>
        <w:t>.);</w:t>
      </w:r>
    </w:p>
    <w:p w14:paraId="31A782A1" w14:textId="77777777" w:rsidR="004432B0" w:rsidRPr="00DC5D70" w:rsidRDefault="004432B0" w:rsidP="003F3BA9">
      <w:pPr>
        <w:numPr>
          <w:ilvl w:val="0"/>
          <w:numId w:val="86"/>
        </w:numPr>
        <w:spacing w:before="10" w:after="0" w:line="249" w:lineRule="auto"/>
        <w:ind w:right="2"/>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Учебный план МБОУ Лицей № 185 (утверждён приказом директора от 28.08.2015 г. № 235).</w:t>
      </w:r>
    </w:p>
    <w:p w14:paraId="024B354E" w14:textId="77777777" w:rsidR="004432B0" w:rsidRPr="00DC5D70" w:rsidRDefault="004432B0" w:rsidP="003F3BA9">
      <w:pPr>
        <w:numPr>
          <w:ilvl w:val="0"/>
          <w:numId w:val="86"/>
        </w:numPr>
        <w:spacing w:before="10" w:after="0" w:line="269" w:lineRule="exact"/>
        <w:ind w:right="2"/>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Годовой календарный учебный график МБОУ Лицей № 185 (утверждён приказом директора от 28.08.2015 г. № 236);</w:t>
      </w:r>
    </w:p>
    <w:p w14:paraId="1A48AA82" w14:textId="77777777" w:rsidR="004432B0" w:rsidRPr="00DC5D70" w:rsidRDefault="004432B0" w:rsidP="003F3BA9">
      <w:pPr>
        <w:numPr>
          <w:ilvl w:val="0"/>
          <w:numId w:val="86"/>
        </w:numPr>
        <w:spacing w:before="10" w:after="0" w:line="240" w:lineRule="auto"/>
        <w:ind w:right="2"/>
        <w:jc w:val="both"/>
        <w:rPr>
          <w:rFonts w:ascii="Times New Roman" w:eastAsia="Times New Roman" w:hAnsi="Times New Roman" w:cs="Times New Roman"/>
          <w:bCs/>
          <w:iCs/>
          <w:color w:val="000000"/>
          <w:sz w:val="28"/>
          <w:szCs w:val="28"/>
          <w:lang w:eastAsia="ru-RU"/>
        </w:rPr>
      </w:pPr>
      <w:r w:rsidRPr="00DC5D70">
        <w:rPr>
          <w:rFonts w:ascii="Times New Roman" w:eastAsia="Times New Roman" w:hAnsi="Times New Roman" w:cs="Times New Roman"/>
          <w:color w:val="000000"/>
          <w:sz w:val="28"/>
          <w:szCs w:val="28"/>
          <w:lang w:eastAsia="ru-RU"/>
        </w:rPr>
        <w:t>Примерная программа основного общего образования. Математика 5-9 классы (2011 г.);</w:t>
      </w:r>
    </w:p>
    <w:p w14:paraId="70C20768" w14:textId="77777777" w:rsidR="004432B0" w:rsidRPr="00DC5D70" w:rsidRDefault="004432B0" w:rsidP="003F3BA9">
      <w:pPr>
        <w:numPr>
          <w:ilvl w:val="0"/>
          <w:numId w:val="86"/>
        </w:numPr>
        <w:spacing w:before="10" w:after="3" w:line="249" w:lineRule="auto"/>
        <w:ind w:right="2"/>
        <w:contextualSpacing/>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Для реализации данной программы используется УМК Н.Я.Виленкина (утверждён приказом директора от 1</w:t>
      </w:r>
      <w:r w:rsidR="00FB473D" w:rsidRPr="00DC5D70">
        <w:rPr>
          <w:rFonts w:ascii="Times New Roman" w:eastAsia="Times New Roman" w:hAnsi="Times New Roman" w:cs="Times New Roman"/>
          <w:color w:val="000000"/>
          <w:sz w:val="28"/>
          <w:szCs w:val="28"/>
          <w:lang w:eastAsia="ru-RU"/>
        </w:rPr>
        <w:t>3</w:t>
      </w:r>
      <w:r w:rsidRPr="00DC5D70">
        <w:rPr>
          <w:rFonts w:ascii="Times New Roman" w:eastAsia="Times New Roman" w:hAnsi="Times New Roman" w:cs="Times New Roman"/>
          <w:color w:val="000000"/>
          <w:sz w:val="28"/>
          <w:szCs w:val="28"/>
          <w:lang w:eastAsia="ru-RU"/>
        </w:rPr>
        <w:t>.05.2015 г. № 148/1)</w:t>
      </w:r>
    </w:p>
    <w:p w14:paraId="5EA30AE1" w14:textId="77777777" w:rsidR="004432B0" w:rsidRPr="00DC5D70" w:rsidRDefault="004432B0" w:rsidP="003F3BA9">
      <w:pPr>
        <w:numPr>
          <w:ilvl w:val="0"/>
          <w:numId w:val="86"/>
        </w:numPr>
        <w:spacing w:before="10" w:after="3" w:line="249" w:lineRule="auto"/>
        <w:ind w:right="2"/>
        <w:contextualSpacing/>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Состав УМК:</w:t>
      </w:r>
    </w:p>
    <w:p w14:paraId="2FE53B5F" w14:textId="77777777" w:rsidR="004432B0" w:rsidRPr="00DC5D70" w:rsidRDefault="004432B0" w:rsidP="003F3BA9">
      <w:pPr>
        <w:numPr>
          <w:ilvl w:val="0"/>
          <w:numId w:val="87"/>
        </w:numPr>
        <w:spacing w:after="3" w:line="249" w:lineRule="auto"/>
        <w:ind w:left="1418" w:right="2"/>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 Н. Я. Виленкин «Математика 6 класс». Учебник для 6 класса общеобразовательных учреждений. – М.: Мнемозина, 2010 </w:t>
      </w:r>
    </w:p>
    <w:p w14:paraId="082378FE" w14:textId="77777777" w:rsidR="004432B0" w:rsidRPr="00DC5D70" w:rsidRDefault="004432B0" w:rsidP="003F3BA9">
      <w:pPr>
        <w:numPr>
          <w:ilvl w:val="0"/>
          <w:numId w:val="87"/>
        </w:numPr>
        <w:spacing w:after="3" w:line="249" w:lineRule="auto"/>
        <w:ind w:left="1418" w:right="2"/>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Попов М. А. Дидактические материалы по математике. 6 класс к учебнику Н. Я. Виленкина и др.    «Математика 6 класс». ФГОС – «Экзамен», 2013  </w:t>
      </w:r>
    </w:p>
    <w:p w14:paraId="53E554B4" w14:textId="77777777" w:rsidR="004432B0" w:rsidRPr="00DC5D70" w:rsidRDefault="004432B0" w:rsidP="003F3BA9">
      <w:pPr>
        <w:numPr>
          <w:ilvl w:val="0"/>
          <w:numId w:val="87"/>
        </w:numPr>
        <w:spacing w:after="3" w:line="249" w:lineRule="auto"/>
        <w:ind w:left="1418" w:right="2"/>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Попов М. А. Контрольные и самостоятельные работы по математике. 6 класс. К учебнику Н. Я. Виленкина и др. « Математика 6 класс». ФГОС – «Экзамен», 2011  </w:t>
      </w:r>
    </w:p>
    <w:p w14:paraId="1FEF7295" w14:textId="77777777" w:rsidR="004432B0" w:rsidRPr="00DC5D70" w:rsidRDefault="004432B0" w:rsidP="003F3BA9">
      <w:pPr>
        <w:numPr>
          <w:ilvl w:val="0"/>
          <w:numId w:val="87"/>
        </w:numPr>
        <w:spacing w:after="3" w:line="249" w:lineRule="auto"/>
        <w:ind w:left="1418" w:right="2"/>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В. Н. Рудницкая. Рабочая тетрадь №1, №2. «Математика 6 класс». М.: Мнемозина, 2011    </w:t>
      </w:r>
    </w:p>
    <w:p w14:paraId="400B74E7" w14:textId="77777777" w:rsidR="004432B0" w:rsidRPr="00DC5D70" w:rsidRDefault="004432B0" w:rsidP="003F3BA9">
      <w:pPr>
        <w:numPr>
          <w:ilvl w:val="0"/>
          <w:numId w:val="87"/>
        </w:numPr>
        <w:spacing w:after="3" w:line="249" w:lineRule="auto"/>
        <w:ind w:left="1418" w:right="2"/>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В. Н. Рудницкая. УМК Математика 6 класс по учебнику Н. Я. Виленкина [тесты] ФГОС, ООО М.: Спринтер, 2012 </w:t>
      </w:r>
    </w:p>
    <w:p w14:paraId="1290934B" w14:textId="77777777" w:rsidR="004432B0" w:rsidRPr="00DC5D70" w:rsidRDefault="004432B0" w:rsidP="003F3BA9">
      <w:pPr>
        <w:numPr>
          <w:ilvl w:val="0"/>
          <w:numId w:val="87"/>
        </w:numPr>
        <w:spacing w:before="10" w:after="3" w:line="249" w:lineRule="auto"/>
        <w:ind w:left="1418" w:right="2"/>
        <w:contextualSpacing/>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В. И. Жохов. Математический тренажер. 6 класс. Пособие для учителей и учащихся. – М.: Мнемозина, 2012  </w:t>
      </w:r>
    </w:p>
    <w:p w14:paraId="4F6F61C3" w14:textId="77777777" w:rsidR="004432B0" w:rsidRPr="00DC5D70" w:rsidRDefault="004432B0" w:rsidP="004432B0">
      <w:pPr>
        <w:spacing w:after="0" w:line="259" w:lineRule="auto"/>
        <w:ind w:left="399"/>
        <w:rPr>
          <w:rFonts w:ascii="Times New Roman" w:eastAsia="Times New Roman" w:hAnsi="Times New Roman" w:cs="Times New Roman"/>
          <w:color w:val="000000"/>
          <w:sz w:val="28"/>
          <w:szCs w:val="28"/>
          <w:lang w:eastAsia="ru-RU"/>
        </w:rPr>
      </w:pPr>
    </w:p>
    <w:p w14:paraId="7F06548C" w14:textId="77777777" w:rsidR="004432B0" w:rsidRPr="00DC5D70" w:rsidRDefault="004432B0" w:rsidP="004432B0">
      <w:pPr>
        <w:spacing w:after="10" w:line="249" w:lineRule="auto"/>
        <w:ind w:left="-5" w:hanging="10"/>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b/>
          <w:color w:val="000000"/>
          <w:sz w:val="28"/>
          <w:szCs w:val="28"/>
          <w:lang w:eastAsia="ru-RU"/>
        </w:rPr>
        <w:t xml:space="preserve">       1.1  </w:t>
      </w:r>
      <w:r w:rsidRPr="00DC5D70">
        <w:rPr>
          <w:rFonts w:ascii="Times New Roman" w:eastAsia="Times New Roman" w:hAnsi="Times New Roman" w:cs="Times New Roman"/>
          <w:b/>
          <w:color w:val="000000"/>
          <w:sz w:val="28"/>
          <w:szCs w:val="28"/>
          <w:u w:val="single" w:color="000000"/>
          <w:lang w:eastAsia="ru-RU"/>
        </w:rPr>
        <w:t>Общая характеристика учебного предмета.</w:t>
      </w:r>
    </w:p>
    <w:p w14:paraId="30E66F7A" w14:textId="77777777" w:rsidR="004432B0" w:rsidRPr="00DC5D70" w:rsidRDefault="004432B0" w:rsidP="004432B0">
      <w:pPr>
        <w:spacing w:after="3" w:line="249" w:lineRule="auto"/>
        <w:ind w:firstLine="708"/>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Значимость </w:t>
      </w:r>
      <w:r w:rsidRPr="00DC5D70">
        <w:rPr>
          <w:rFonts w:ascii="Times New Roman" w:eastAsia="Times New Roman" w:hAnsi="Times New Roman" w:cs="Times New Roman"/>
          <w:b/>
          <w:color w:val="000000"/>
          <w:sz w:val="28"/>
          <w:szCs w:val="28"/>
          <w:lang w:eastAsia="ru-RU"/>
        </w:rPr>
        <w:t>математики</w:t>
      </w:r>
      <w:r w:rsidRPr="00DC5D70">
        <w:rPr>
          <w:rFonts w:ascii="Times New Roman" w:eastAsia="Times New Roman" w:hAnsi="Times New Roman" w:cs="Times New Roman"/>
          <w:color w:val="000000"/>
          <w:sz w:val="28"/>
          <w:szCs w:val="28"/>
          <w:lang w:eastAsia="ru-RU"/>
        </w:rPr>
        <w:t xml:space="preserve"> как одного из основных компонентов базового образования определяется ее ролью в научно-техническом прогрессе, в современной науке и производстве, а также важностью математического образования для формирования духовной среды подрастающего человека, его интеллектуальных и морально-этических качеств через овладение обучающимися конкретными математическими знаниями, необходимыми для применения в практической деятельности, достаточными для изучения других дисциплин, для продолжения обучения в системе непрерывного образования. </w:t>
      </w:r>
    </w:p>
    <w:p w14:paraId="134F7576" w14:textId="77777777" w:rsidR="004432B0" w:rsidRPr="00DC5D70" w:rsidRDefault="004432B0" w:rsidP="004432B0">
      <w:pPr>
        <w:spacing w:after="3" w:line="249" w:lineRule="auto"/>
        <w:ind w:firstLine="708"/>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Новая парадигма образования, реализуемая ФГОС, – это переход от школы информационно-трансляционной к школе деятельностной, формирующей у обучающихся универсальные учебные действия, необходимые для решения конкретных личностно значимых задач. Поэтому изучение математики на ступени основного общего образования направлено на достижение </w:t>
      </w:r>
      <w:r w:rsidRPr="00DC5D70">
        <w:rPr>
          <w:rFonts w:ascii="Times New Roman" w:eastAsia="Times New Roman" w:hAnsi="Times New Roman" w:cs="Times New Roman"/>
          <w:b/>
          <w:i/>
          <w:color w:val="000000"/>
          <w:sz w:val="28"/>
          <w:szCs w:val="28"/>
          <w:lang w:eastAsia="ru-RU"/>
        </w:rPr>
        <w:t>следующих целей:</w:t>
      </w:r>
    </w:p>
    <w:p w14:paraId="6A59F70C" w14:textId="77777777" w:rsidR="004432B0" w:rsidRPr="00DC5D70" w:rsidRDefault="004432B0" w:rsidP="004432B0">
      <w:pPr>
        <w:spacing w:after="27" w:line="259" w:lineRule="auto"/>
        <w:ind w:left="708"/>
        <w:rPr>
          <w:rFonts w:ascii="Times New Roman" w:eastAsia="Times New Roman" w:hAnsi="Times New Roman" w:cs="Times New Roman"/>
          <w:color w:val="000000"/>
          <w:sz w:val="28"/>
          <w:szCs w:val="28"/>
          <w:lang w:eastAsia="ru-RU"/>
        </w:rPr>
      </w:pPr>
    </w:p>
    <w:p w14:paraId="186776A1" w14:textId="77777777" w:rsidR="004432B0" w:rsidRPr="00DC5D70" w:rsidRDefault="004432B0" w:rsidP="001E7D3A">
      <w:pPr>
        <w:numPr>
          <w:ilvl w:val="0"/>
          <w:numId w:val="82"/>
        </w:numPr>
        <w:spacing w:after="0" w:line="259" w:lineRule="auto"/>
        <w:ind w:right="2"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i/>
          <w:color w:val="000000"/>
          <w:sz w:val="28"/>
          <w:szCs w:val="28"/>
          <w:lang w:eastAsia="ru-RU"/>
        </w:rPr>
        <w:t xml:space="preserve">В направлении личностного развития: </w:t>
      </w:r>
    </w:p>
    <w:p w14:paraId="543ECE36" w14:textId="77777777" w:rsidR="004432B0" w:rsidRPr="00DC5D70" w:rsidRDefault="004432B0" w:rsidP="00620488">
      <w:pPr>
        <w:spacing w:after="0" w:line="259" w:lineRule="auto"/>
        <w:ind w:left="10" w:right="-11" w:hanging="10"/>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развитие логического и критического мышления, культуры речи, способности к </w:t>
      </w:r>
    </w:p>
    <w:p w14:paraId="0879D1A6" w14:textId="77777777" w:rsidR="004432B0" w:rsidRPr="00DC5D70" w:rsidRDefault="004432B0" w:rsidP="00620488">
      <w:pPr>
        <w:spacing w:after="3" w:line="249" w:lineRule="auto"/>
        <w:ind w:left="10"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умственному эксперименту; </w:t>
      </w:r>
    </w:p>
    <w:p w14:paraId="446C9396" w14:textId="77777777" w:rsidR="004432B0" w:rsidRPr="00DC5D70" w:rsidRDefault="004432B0" w:rsidP="00620488">
      <w:pPr>
        <w:spacing w:after="0" w:line="259" w:lineRule="auto"/>
        <w:ind w:left="10" w:right="-11" w:hanging="10"/>
        <w:jc w:val="center"/>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формирование у учащихся интеллектуальной честности и объективности, способности к</w:t>
      </w:r>
    </w:p>
    <w:p w14:paraId="1466C9DF" w14:textId="77777777" w:rsidR="004432B0" w:rsidRPr="00DC5D70" w:rsidRDefault="004432B0" w:rsidP="00620488">
      <w:pPr>
        <w:spacing w:after="3" w:line="249" w:lineRule="auto"/>
        <w:ind w:left="617"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преодолению мыслительных стереотипов, вытекающих из обыденного опыта; воспитание качеств личности, обеспечивающих социальную мобильность, способность </w:t>
      </w:r>
    </w:p>
    <w:p w14:paraId="465B2476" w14:textId="77777777" w:rsidR="004432B0" w:rsidRPr="00DC5D70" w:rsidRDefault="004432B0" w:rsidP="00620488">
      <w:pPr>
        <w:spacing w:after="3" w:line="249" w:lineRule="auto"/>
        <w:ind w:left="617"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принимать самостоятельные решения; формирование качеств мышления, необходимых для адаптации в современном </w:t>
      </w:r>
    </w:p>
    <w:p w14:paraId="3192A267" w14:textId="77777777" w:rsidR="004432B0" w:rsidRPr="00DC5D70" w:rsidRDefault="004432B0" w:rsidP="00620488">
      <w:pPr>
        <w:spacing w:after="3" w:line="249" w:lineRule="auto"/>
        <w:ind w:left="617" w:right="742"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интеллектуальном обществе; развитие интереса к математическому творчеству и математических способностей. </w:t>
      </w:r>
    </w:p>
    <w:p w14:paraId="616D1398" w14:textId="77777777" w:rsidR="004432B0" w:rsidRPr="00DC5D70" w:rsidRDefault="004432B0" w:rsidP="004432B0">
      <w:pPr>
        <w:spacing w:after="27" w:line="259" w:lineRule="auto"/>
        <w:ind w:left="427"/>
        <w:rPr>
          <w:rFonts w:ascii="Times New Roman" w:eastAsia="Times New Roman" w:hAnsi="Times New Roman" w:cs="Times New Roman"/>
          <w:color w:val="000000"/>
          <w:sz w:val="28"/>
          <w:szCs w:val="28"/>
          <w:lang w:eastAsia="ru-RU"/>
        </w:rPr>
      </w:pPr>
    </w:p>
    <w:p w14:paraId="3095A7AE" w14:textId="77777777" w:rsidR="00620488" w:rsidRPr="00DC5D70" w:rsidRDefault="004432B0" w:rsidP="001E7D3A">
      <w:pPr>
        <w:numPr>
          <w:ilvl w:val="0"/>
          <w:numId w:val="82"/>
        </w:numPr>
        <w:spacing w:after="3" w:line="249" w:lineRule="auto"/>
        <w:ind w:right="2"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i/>
          <w:color w:val="000000"/>
          <w:sz w:val="28"/>
          <w:szCs w:val="28"/>
          <w:lang w:eastAsia="ru-RU"/>
        </w:rPr>
        <w:t xml:space="preserve">В метапредметном направлении: </w:t>
      </w:r>
    </w:p>
    <w:p w14:paraId="784E828B" w14:textId="77777777" w:rsidR="004432B0" w:rsidRPr="00DC5D70" w:rsidRDefault="004432B0" w:rsidP="00620488">
      <w:pPr>
        <w:spacing w:after="3" w:line="249" w:lineRule="auto"/>
        <w:ind w:left="567" w:right="2"/>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формирование представлений о математике как части общечеловеческой культуры, о </w:t>
      </w:r>
    </w:p>
    <w:p w14:paraId="76F30182" w14:textId="77777777" w:rsidR="004432B0" w:rsidRPr="00DC5D70" w:rsidRDefault="004432B0" w:rsidP="00620488">
      <w:pPr>
        <w:spacing w:after="3" w:line="249" w:lineRule="auto"/>
        <w:ind w:left="567"/>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значимости математики в развитии цивилизации и  современного общества; развитие представлений о математике как о форме описания и методе познания действительности, создание условий для приобретения первоначального опыта математического моделирования; 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 </w:t>
      </w:r>
    </w:p>
    <w:p w14:paraId="638DD189" w14:textId="77777777" w:rsidR="004432B0" w:rsidRPr="00DC5D70" w:rsidRDefault="004432B0" w:rsidP="00620488">
      <w:pPr>
        <w:spacing w:after="27" w:line="259" w:lineRule="auto"/>
        <w:ind w:left="567"/>
        <w:rPr>
          <w:rFonts w:ascii="Times New Roman" w:eastAsia="Times New Roman" w:hAnsi="Times New Roman" w:cs="Times New Roman"/>
          <w:color w:val="000000"/>
          <w:sz w:val="28"/>
          <w:szCs w:val="28"/>
          <w:lang w:eastAsia="ru-RU"/>
        </w:rPr>
      </w:pPr>
    </w:p>
    <w:p w14:paraId="52AC519B" w14:textId="77777777" w:rsidR="004432B0" w:rsidRPr="00DC5D70" w:rsidRDefault="004432B0" w:rsidP="001E7D3A">
      <w:pPr>
        <w:numPr>
          <w:ilvl w:val="0"/>
          <w:numId w:val="82"/>
        </w:numPr>
        <w:spacing w:after="0" w:line="259" w:lineRule="auto"/>
        <w:ind w:right="2"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i/>
          <w:color w:val="000000"/>
          <w:sz w:val="28"/>
          <w:szCs w:val="28"/>
          <w:lang w:eastAsia="ru-RU"/>
        </w:rPr>
        <w:t xml:space="preserve">В предметном направлении: </w:t>
      </w:r>
    </w:p>
    <w:p w14:paraId="37C3832C" w14:textId="77777777" w:rsidR="004432B0" w:rsidRPr="00DC5D70" w:rsidRDefault="004432B0" w:rsidP="00620488">
      <w:pPr>
        <w:spacing w:after="3" w:line="249" w:lineRule="auto"/>
        <w:ind w:left="567"/>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овладение математическими знаниями и умениями, необходимыми для продолжения обучения в старшей школе или иных общеобразовательных учреждениях, изучения смежных дисциплин, применения в  повседневной жизни (систематическое развитие числа, выработка умений устно и письменно </w:t>
      </w:r>
      <w:r w:rsidRPr="00DC5D70">
        <w:rPr>
          <w:rFonts w:ascii="Times New Roman" w:eastAsia="Times New Roman" w:hAnsi="Times New Roman" w:cs="Times New Roman"/>
          <w:color w:val="000000"/>
          <w:sz w:val="28"/>
          <w:szCs w:val="28"/>
          <w:lang w:eastAsia="ru-RU"/>
        </w:rPr>
        <w:lastRenderedPageBreak/>
        <w:t xml:space="preserve">выполнять арифметические действия над обыкновенными дробями и рациональными числами, перевод практических задач на язык математики, подготовка учащихся к дальнейшему изучению курсов «Алгебра» и «Геометрия», формирование умения пользоваться алгоритмами); создание фундамента для математического развития, формирование механизмов </w:t>
      </w:r>
    </w:p>
    <w:p w14:paraId="628BFCFC" w14:textId="77777777" w:rsidR="004432B0" w:rsidRPr="00DC5D70" w:rsidRDefault="004432B0" w:rsidP="00620488">
      <w:pPr>
        <w:spacing w:after="3" w:line="249" w:lineRule="auto"/>
        <w:ind w:left="567"/>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мышления, характерных для математической деятельности.  </w:t>
      </w:r>
    </w:p>
    <w:p w14:paraId="2F752CC2" w14:textId="77777777" w:rsidR="004432B0" w:rsidRPr="00DC5D70" w:rsidRDefault="004432B0" w:rsidP="00620488">
      <w:pPr>
        <w:spacing w:after="0" w:line="259" w:lineRule="auto"/>
        <w:ind w:left="567"/>
        <w:rPr>
          <w:rFonts w:ascii="Times New Roman" w:eastAsia="Times New Roman" w:hAnsi="Times New Roman" w:cs="Times New Roman"/>
          <w:color w:val="000000"/>
          <w:sz w:val="28"/>
          <w:szCs w:val="28"/>
          <w:lang w:eastAsia="ru-RU"/>
        </w:rPr>
      </w:pPr>
    </w:p>
    <w:p w14:paraId="3D42E6D1" w14:textId="77777777" w:rsidR="004432B0" w:rsidRPr="00DC5D70" w:rsidRDefault="004432B0" w:rsidP="004432B0">
      <w:pPr>
        <w:spacing w:after="39" w:line="249" w:lineRule="auto"/>
        <w:ind w:left="718"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Изучение учебного предмета «Математика» направлено на решение следующих </w:t>
      </w:r>
      <w:r w:rsidRPr="00DC5D70">
        <w:rPr>
          <w:rFonts w:ascii="Times New Roman" w:eastAsia="Times New Roman" w:hAnsi="Times New Roman" w:cs="Times New Roman"/>
          <w:b/>
          <w:color w:val="000000"/>
          <w:sz w:val="28"/>
          <w:szCs w:val="28"/>
          <w:lang w:eastAsia="ru-RU"/>
        </w:rPr>
        <w:t>задач:</w:t>
      </w:r>
    </w:p>
    <w:p w14:paraId="4A9DBFAF" w14:textId="77777777" w:rsidR="004432B0" w:rsidRPr="00DC5D70" w:rsidRDefault="004432B0" w:rsidP="001E7D3A">
      <w:pPr>
        <w:numPr>
          <w:ilvl w:val="0"/>
          <w:numId w:val="83"/>
        </w:numPr>
        <w:spacing w:after="3" w:line="249" w:lineRule="auto"/>
        <w:ind w:right="2" w:firstLine="427"/>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формирование вычислительной культуры и практических навыков вычислений; </w:t>
      </w:r>
    </w:p>
    <w:p w14:paraId="20CF7BA9" w14:textId="77777777" w:rsidR="004432B0" w:rsidRPr="00DC5D70" w:rsidRDefault="004432B0" w:rsidP="001E7D3A">
      <w:pPr>
        <w:numPr>
          <w:ilvl w:val="0"/>
          <w:numId w:val="83"/>
        </w:numPr>
        <w:spacing w:after="41" w:line="249" w:lineRule="auto"/>
        <w:ind w:right="2" w:firstLine="427"/>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формирование универсальных учебных действий, ИКТ-компетентности, основ учебно исследовательской и проектной деятельности, умений работы с текстом; </w:t>
      </w:r>
    </w:p>
    <w:p w14:paraId="52C7C920" w14:textId="77777777" w:rsidR="004432B0" w:rsidRPr="00DC5D70" w:rsidRDefault="004432B0" w:rsidP="001E7D3A">
      <w:pPr>
        <w:numPr>
          <w:ilvl w:val="0"/>
          <w:numId w:val="83"/>
        </w:numPr>
        <w:spacing w:after="42" w:line="249" w:lineRule="auto"/>
        <w:ind w:right="2" w:firstLine="427"/>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овладение формально-оперативным алгебраическим аппаратом и умением применять его к решению математических и нематематических задач; изучение свойств и графиков элементарных функций, использование функционально-графических представлений для описания и анализа реальных зависимостей;  </w:t>
      </w:r>
    </w:p>
    <w:p w14:paraId="557BBC72" w14:textId="77777777" w:rsidR="004432B0" w:rsidRPr="00DC5D70" w:rsidRDefault="004432B0" w:rsidP="001E7D3A">
      <w:pPr>
        <w:numPr>
          <w:ilvl w:val="0"/>
          <w:numId w:val="83"/>
        </w:numPr>
        <w:spacing w:after="42" w:line="249" w:lineRule="auto"/>
        <w:ind w:right="2" w:firstLine="427"/>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ознакомление с основными способами представления и анализа статистических данных, со статистическими закономерностями в реальном мире, приобретение элементарных вероятностных представлений;  </w:t>
      </w:r>
    </w:p>
    <w:p w14:paraId="06F949DE" w14:textId="77777777" w:rsidR="004432B0" w:rsidRPr="00DC5D70" w:rsidRDefault="004432B0" w:rsidP="001E7D3A">
      <w:pPr>
        <w:numPr>
          <w:ilvl w:val="0"/>
          <w:numId w:val="83"/>
        </w:numPr>
        <w:spacing w:after="41" w:line="249" w:lineRule="auto"/>
        <w:ind w:right="2" w:firstLine="427"/>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освоение основных фактов и методов планиметрии, формирование пространственных представлений;  </w:t>
      </w:r>
    </w:p>
    <w:p w14:paraId="24938512" w14:textId="77777777" w:rsidR="004432B0" w:rsidRPr="00DC5D70" w:rsidRDefault="004432B0" w:rsidP="001E7D3A">
      <w:pPr>
        <w:numPr>
          <w:ilvl w:val="0"/>
          <w:numId w:val="83"/>
        </w:numPr>
        <w:spacing w:after="3" w:line="249" w:lineRule="auto"/>
        <w:ind w:right="2" w:firstLine="427"/>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интеллектуальное развитие учащихся, формирование качеств мышления, характерных для математической деятельности и необходимых человеку для полноценного функционирования в обществе;  </w:t>
      </w:r>
    </w:p>
    <w:p w14:paraId="4A64B897" w14:textId="77777777" w:rsidR="004432B0" w:rsidRPr="00DC5D70" w:rsidRDefault="004432B0" w:rsidP="001E7D3A">
      <w:pPr>
        <w:numPr>
          <w:ilvl w:val="0"/>
          <w:numId w:val="83"/>
        </w:numPr>
        <w:spacing w:after="42" w:line="249" w:lineRule="auto"/>
        <w:ind w:right="2" w:firstLine="427"/>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развитие логического мышления и речевых умений: умения логически обосновывать суждения, проводить несложные систематизации, приводить примеры и контрпримеры, использовать различные языки математики (словесный, символический, графический); </w:t>
      </w:r>
    </w:p>
    <w:p w14:paraId="150A4369" w14:textId="77777777" w:rsidR="004432B0" w:rsidRPr="00DC5D70" w:rsidRDefault="004432B0" w:rsidP="001E7D3A">
      <w:pPr>
        <w:numPr>
          <w:ilvl w:val="0"/>
          <w:numId w:val="83"/>
        </w:numPr>
        <w:spacing w:after="42" w:line="249" w:lineRule="auto"/>
        <w:ind w:right="2" w:firstLine="427"/>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формирование представлений об идеях и методах математики как научной теории, о месте математики в системе наук, о математике как форме описания и методе познания действительности;  </w:t>
      </w:r>
    </w:p>
    <w:p w14:paraId="45C8E2B8" w14:textId="77777777" w:rsidR="004432B0" w:rsidRPr="00DC5D70" w:rsidRDefault="004432B0" w:rsidP="001E7D3A">
      <w:pPr>
        <w:numPr>
          <w:ilvl w:val="0"/>
          <w:numId w:val="83"/>
        </w:numPr>
        <w:spacing w:after="3" w:line="249" w:lineRule="auto"/>
        <w:ind w:right="2" w:firstLine="427"/>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развитие представлений о математике как части общечеловеческой культуры, воспитание понимания значимости математики для общественного прогресса. </w:t>
      </w:r>
    </w:p>
    <w:p w14:paraId="46AE82F0" w14:textId="77777777" w:rsidR="00494AE3" w:rsidRPr="00DC5D70" w:rsidRDefault="00494AE3" w:rsidP="004432B0">
      <w:pPr>
        <w:spacing w:after="3" w:line="249" w:lineRule="auto"/>
        <w:ind w:firstLine="708"/>
        <w:jc w:val="both"/>
        <w:rPr>
          <w:rFonts w:ascii="Times New Roman" w:eastAsia="Times New Roman" w:hAnsi="Times New Roman" w:cs="Times New Roman"/>
          <w:b/>
          <w:color w:val="000000"/>
          <w:sz w:val="28"/>
          <w:szCs w:val="28"/>
          <w:lang w:eastAsia="ru-RU"/>
        </w:rPr>
      </w:pPr>
    </w:p>
    <w:p w14:paraId="2FE1FFB7" w14:textId="77777777" w:rsidR="004432B0" w:rsidRPr="00DC5D70" w:rsidRDefault="004432B0" w:rsidP="004432B0">
      <w:pPr>
        <w:spacing w:after="3" w:line="249" w:lineRule="auto"/>
        <w:ind w:firstLine="708"/>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В курсе математики 6 класса можно выделить следующие основные содержательные линии: арифметика, элементы алгебры, вероятность и статистика, наглядная геометрия.  Наряду с этим в содержание включаются две дополнительные методологические темы: множества и математика в историческом развитии, что связано с реализацией целей общеинтеллектуального и общекультурного развития учащихся. Содержание каждой из этих тем разворачивается в содержательно-методологическую линию, пронизывающую все основные содержательные линии. При этом первая линия – «Математика» - служит цели овладения учащимся некоторыми элементами универсального математического языка, вторая – «Математика в </w:t>
      </w:r>
      <w:r w:rsidRPr="00DC5D70">
        <w:rPr>
          <w:rFonts w:ascii="Times New Roman" w:eastAsia="Times New Roman" w:hAnsi="Times New Roman" w:cs="Times New Roman"/>
          <w:color w:val="000000"/>
          <w:sz w:val="28"/>
          <w:szCs w:val="28"/>
          <w:lang w:eastAsia="ru-RU"/>
        </w:rPr>
        <w:lastRenderedPageBreak/>
        <w:t xml:space="preserve">историческом развитии» - способствует созданию общекультурного, гуманитарного фона изучения курса. </w:t>
      </w:r>
    </w:p>
    <w:p w14:paraId="0C1BD0BF" w14:textId="77777777" w:rsidR="004432B0" w:rsidRPr="00DC5D70" w:rsidRDefault="004432B0" w:rsidP="004432B0">
      <w:pPr>
        <w:spacing w:after="3" w:line="249" w:lineRule="auto"/>
        <w:ind w:firstLine="708"/>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Содержание линии </w:t>
      </w:r>
      <w:r w:rsidRPr="00DC5D70">
        <w:rPr>
          <w:rFonts w:ascii="Times New Roman" w:eastAsia="Times New Roman" w:hAnsi="Times New Roman" w:cs="Times New Roman"/>
          <w:i/>
          <w:color w:val="000000"/>
          <w:sz w:val="28"/>
          <w:szCs w:val="28"/>
          <w:lang w:eastAsia="ru-RU"/>
        </w:rPr>
        <w:t>«Арифметика»</w:t>
      </w:r>
      <w:r w:rsidRPr="00DC5D70">
        <w:rPr>
          <w:rFonts w:ascii="Times New Roman" w:eastAsia="Times New Roman" w:hAnsi="Times New Roman" w:cs="Times New Roman"/>
          <w:color w:val="000000"/>
          <w:sz w:val="28"/>
          <w:szCs w:val="28"/>
          <w:lang w:eastAsia="ru-RU"/>
        </w:rPr>
        <w:t xml:space="preserve"> служит фундаментом для дальнейшего изучения учащимся математики и смежных дисциплин, способствует развитию не только вычислительных навыков, но и логического мышления, формированию умения пользоваться алгоритмами, способствует развитию умений планировать и осуществлять деятельность, направленную на решение различных задач, а также приобретению практических навыков, необходимых в повседневной жизни. </w:t>
      </w:r>
    </w:p>
    <w:p w14:paraId="2223EAE2" w14:textId="77777777" w:rsidR="004432B0" w:rsidRPr="00DC5D70" w:rsidRDefault="004432B0" w:rsidP="004432B0">
      <w:pPr>
        <w:spacing w:after="3" w:line="249" w:lineRule="auto"/>
        <w:ind w:firstLine="708"/>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Содержание линии </w:t>
      </w:r>
      <w:r w:rsidRPr="00DC5D70">
        <w:rPr>
          <w:rFonts w:ascii="Times New Roman" w:eastAsia="Times New Roman" w:hAnsi="Times New Roman" w:cs="Times New Roman"/>
          <w:i/>
          <w:color w:val="000000"/>
          <w:sz w:val="28"/>
          <w:szCs w:val="28"/>
          <w:lang w:eastAsia="ru-RU"/>
        </w:rPr>
        <w:t>«Элементы алгебры»</w:t>
      </w:r>
      <w:r w:rsidRPr="00DC5D70">
        <w:rPr>
          <w:rFonts w:ascii="Times New Roman" w:eastAsia="Times New Roman" w:hAnsi="Times New Roman" w:cs="Times New Roman"/>
          <w:color w:val="000000"/>
          <w:sz w:val="28"/>
          <w:szCs w:val="28"/>
          <w:lang w:eastAsia="ru-RU"/>
        </w:rPr>
        <w:t xml:space="preserve"> систематизирует знания о математическом языке, показывая применение букв для обозначения чисел и записи свойств арифметических действий, а также для нахождения неизвестных компонентов арифметических действий. </w:t>
      </w:r>
    </w:p>
    <w:p w14:paraId="56F69C1E" w14:textId="77777777" w:rsidR="004432B0" w:rsidRPr="00DC5D70" w:rsidRDefault="004432B0" w:rsidP="004432B0">
      <w:pPr>
        <w:spacing w:after="3" w:line="249" w:lineRule="auto"/>
        <w:ind w:firstLine="708"/>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Содержание линии </w:t>
      </w:r>
      <w:r w:rsidRPr="00DC5D70">
        <w:rPr>
          <w:rFonts w:ascii="Times New Roman" w:eastAsia="Times New Roman" w:hAnsi="Times New Roman" w:cs="Times New Roman"/>
          <w:i/>
          <w:color w:val="000000"/>
          <w:sz w:val="28"/>
          <w:szCs w:val="28"/>
          <w:lang w:eastAsia="ru-RU"/>
        </w:rPr>
        <w:t>«Наглядная геометрия»</w:t>
      </w:r>
      <w:r w:rsidRPr="00DC5D70">
        <w:rPr>
          <w:rFonts w:ascii="Times New Roman" w:eastAsia="Times New Roman" w:hAnsi="Times New Roman" w:cs="Times New Roman"/>
          <w:color w:val="000000"/>
          <w:sz w:val="28"/>
          <w:szCs w:val="28"/>
          <w:lang w:eastAsia="ru-RU"/>
        </w:rPr>
        <w:t xml:space="preserve"> способствует формированию у учащихся первичных представлений о геометрических абстракциях реального мира, закладывает основы правильной геометрической речи,  развивает образное мышление и пространственные представления. </w:t>
      </w:r>
    </w:p>
    <w:p w14:paraId="4DD017B2" w14:textId="77777777" w:rsidR="004432B0" w:rsidRPr="00DC5D70" w:rsidRDefault="004432B0" w:rsidP="004432B0">
      <w:pPr>
        <w:spacing w:after="3" w:line="249" w:lineRule="auto"/>
        <w:ind w:firstLine="708"/>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Линия </w:t>
      </w:r>
      <w:r w:rsidRPr="00DC5D70">
        <w:rPr>
          <w:rFonts w:ascii="Times New Roman" w:eastAsia="Times New Roman" w:hAnsi="Times New Roman" w:cs="Times New Roman"/>
          <w:i/>
          <w:color w:val="000000"/>
          <w:sz w:val="28"/>
          <w:szCs w:val="28"/>
          <w:lang w:eastAsia="ru-RU"/>
        </w:rPr>
        <w:t>«Вероятность и статистика»</w:t>
      </w:r>
      <w:r w:rsidRPr="00DC5D70">
        <w:rPr>
          <w:rFonts w:ascii="Times New Roman" w:eastAsia="Times New Roman" w:hAnsi="Times New Roman" w:cs="Times New Roman"/>
          <w:color w:val="000000"/>
          <w:sz w:val="28"/>
          <w:szCs w:val="28"/>
          <w:lang w:eastAsia="ru-RU"/>
        </w:rPr>
        <w:t xml:space="preserve"> - обязательный компонент школьного образования, усиливающий его прикладное и практическое значение. Этот материал необходим, </w:t>
      </w:r>
      <w:r w:rsidR="00F340C9" w:rsidRPr="00DC5D70">
        <w:rPr>
          <w:rFonts w:ascii="Times New Roman" w:eastAsia="Times New Roman" w:hAnsi="Times New Roman" w:cs="Times New Roman"/>
          <w:color w:val="000000"/>
          <w:sz w:val="28"/>
          <w:szCs w:val="28"/>
          <w:lang w:eastAsia="ru-RU"/>
        </w:rPr>
        <w:t xml:space="preserve">прежде всего, для формирования </w:t>
      </w:r>
      <w:r w:rsidRPr="00DC5D70">
        <w:rPr>
          <w:rFonts w:ascii="Times New Roman" w:eastAsia="Times New Roman" w:hAnsi="Times New Roman" w:cs="Times New Roman"/>
          <w:color w:val="000000"/>
          <w:sz w:val="28"/>
          <w:szCs w:val="28"/>
          <w:lang w:eastAsia="ru-RU"/>
        </w:rPr>
        <w:t xml:space="preserve">учащегося функциональной грамотности – умения воспринимать и критически анализировать информацию, представленную в различных формах, понимать вероятностный характер многих реальных зависимостей, производить простейшие вероятностные расчеты.  Изучение основ комбинаторики позволит учащимся осуществлять рассмотрение случаев, перебор и подсчет числа вариантов, в том числе в простейших прикладных заданиях. При изучении статистики и вероятности обогащаются представления о современной картине мира и методах его исследования, формируется понимание роли статистики как источника социально значимой информации, закладываются основы вероятностного мышления. </w:t>
      </w:r>
    </w:p>
    <w:p w14:paraId="4329D79D" w14:textId="77777777" w:rsidR="00F41519" w:rsidRPr="00DC5D70" w:rsidRDefault="00F41519" w:rsidP="00F340C9">
      <w:pPr>
        <w:spacing w:after="10" w:line="249" w:lineRule="auto"/>
        <w:ind w:left="-5" w:hanging="10"/>
        <w:rPr>
          <w:rFonts w:ascii="Times New Roman" w:eastAsia="Times New Roman" w:hAnsi="Times New Roman" w:cs="Times New Roman"/>
          <w:color w:val="000000"/>
          <w:sz w:val="28"/>
          <w:szCs w:val="28"/>
          <w:lang w:eastAsia="ru-RU"/>
        </w:rPr>
      </w:pPr>
    </w:p>
    <w:p w14:paraId="3741749B" w14:textId="77777777" w:rsidR="00F340C9" w:rsidRPr="00DC5D70" w:rsidRDefault="00F340C9" w:rsidP="00F340C9">
      <w:pPr>
        <w:spacing w:after="10" w:line="249" w:lineRule="auto"/>
        <w:ind w:left="-5" w:hanging="10"/>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b/>
          <w:color w:val="000000"/>
          <w:sz w:val="28"/>
          <w:szCs w:val="28"/>
          <w:u w:val="single" w:color="000000"/>
          <w:lang w:eastAsia="ru-RU"/>
        </w:rPr>
        <w:t>Место предмета «Математика» в учебном плане</w:t>
      </w:r>
    </w:p>
    <w:p w14:paraId="65233E97" w14:textId="77777777" w:rsidR="00F340C9" w:rsidRPr="00DC5D70" w:rsidRDefault="00F340C9" w:rsidP="00F340C9">
      <w:pPr>
        <w:ind w:right="-1" w:firstLine="709"/>
        <w:jc w:val="both"/>
        <w:rPr>
          <w:rFonts w:ascii="Times New Roman" w:eastAsia="Times New Roman" w:hAnsi="Times New Roman" w:cs="Times New Roman"/>
          <w:sz w:val="28"/>
          <w:szCs w:val="28"/>
          <w:lang w:eastAsia="ru-RU"/>
        </w:rPr>
      </w:pPr>
      <w:r w:rsidRPr="00DC5D70">
        <w:rPr>
          <w:rFonts w:ascii="Times New Roman" w:eastAsia="Times New Roman" w:hAnsi="Times New Roman" w:cs="Times New Roman"/>
          <w:sz w:val="28"/>
          <w:szCs w:val="28"/>
          <w:lang w:eastAsia="ru-RU"/>
        </w:rPr>
        <w:t xml:space="preserve">          Учебный план МБОУ Лицея № 185 предусматривает изучение математики в 6 классе </w:t>
      </w:r>
      <w:r w:rsidR="00F41519" w:rsidRPr="00DC5D70">
        <w:rPr>
          <w:rFonts w:ascii="Times New Roman" w:eastAsia="Times New Roman" w:hAnsi="Times New Roman" w:cs="Times New Roman"/>
          <w:sz w:val="28"/>
          <w:szCs w:val="28"/>
          <w:lang w:eastAsia="ru-RU"/>
        </w:rPr>
        <w:t>в объеме 175 часов (5</w:t>
      </w:r>
      <w:r w:rsidRPr="00DC5D70">
        <w:rPr>
          <w:rFonts w:ascii="Times New Roman" w:eastAsia="Times New Roman" w:hAnsi="Times New Roman" w:cs="Times New Roman"/>
          <w:sz w:val="28"/>
          <w:szCs w:val="28"/>
          <w:lang w:eastAsia="ru-RU"/>
        </w:rPr>
        <w:t xml:space="preserve"> часов в неделю). </w:t>
      </w:r>
    </w:p>
    <w:p w14:paraId="1425105C" w14:textId="77777777" w:rsidR="00F340C9" w:rsidRPr="00DC5D70" w:rsidRDefault="00F340C9" w:rsidP="00F340C9">
      <w:pPr>
        <w:keepNext/>
        <w:keepLines/>
        <w:spacing w:after="0" w:line="259" w:lineRule="auto"/>
        <w:ind w:left="335" w:hanging="350"/>
        <w:outlineLvl w:val="0"/>
        <w:rPr>
          <w:rFonts w:ascii="Times New Roman" w:eastAsia="Times New Roman" w:hAnsi="Times New Roman" w:cs="Times New Roman"/>
          <w:b/>
          <w:color w:val="000000"/>
          <w:sz w:val="28"/>
          <w:szCs w:val="28"/>
          <w:u w:val="single" w:color="000000"/>
          <w:lang w:eastAsia="ru-RU"/>
        </w:rPr>
      </w:pPr>
      <w:r w:rsidRPr="00DC5D70">
        <w:rPr>
          <w:rFonts w:ascii="Times New Roman" w:eastAsia="Times New Roman" w:hAnsi="Times New Roman" w:cs="Times New Roman"/>
          <w:b/>
          <w:color w:val="000000"/>
          <w:sz w:val="28"/>
          <w:szCs w:val="28"/>
          <w:u w:val="single" w:color="000000"/>
          <w:lang w:eastAsia="ru-RU"/>
        </w:rPr>
        <w:t>Содержание учебного предмета</w:t>
      </w:r>
    </w:p>
    <w:p w14:paraId="6CF1434E" w14:textId="77777777" w:rsidR="00F340C9" w:rsidRPr="00DC5D70" w:rsidRDefault="00F340C9" w:rsidP="00F340C9">
      <w:pPr>
        <w:keepNext/>
        <w:keepLines/>
        <w:spacing w:after="3" w:line="259" w:lineRule="auto"/>
        <w:ind w:left="-5" w:hanging="10"/>
        <w:outlineLvl w:val="1"/>
        <w:rPr>
          <w:rFonts w:ascii="Times New Roman" w:eastAsia="Times New Roman" w:hAnsi="Times New Roman" w:cs="Times New Roman"/>
          <w:b/>
          <w:color w:val="000000"/>
          <w:sz w:val="28"/>
          <w:szCs w:val="28"/>
          <w:lang w:eastAsia="ru-RU"/>
        </w:rPr>
      </w:pPr>
      <w:r w:rsidRPr="00DC5D70">
        <w:rPr>
          <w:rFonts w:ascii="Times New Roman" w:eastAsia="Times New Roman" w:hAnsi="Times New Roman" w:cs="Times New Roman"/>
          <w:b/>
          <w:color w:val="000000"/>
          <w:sz w:val="28"/>
          <w:szCs w:val="28"/>
          <w:lang w:eastAsia="ru-RU"/>
        </w:rPr>
        <w:t xml:space="preserve">Делимость чисел (20 часов) </w:t>
      </w:r>
    </w:p>
    <w:p w14:paraId="7EAFF5C7" w14:textId="77777777" w:rsidR="00F340C9" w:rsidRPr="00DC5D70" w:rsidRDefault="00F340C9" w:rsidP="00F340C9">
      <w:pPr>
        <w:spacing w:after="3" w:line="249" w:lineRule="auto"/>
        <w:ind w:left="10"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Делители и кратные. Наибольший общий делитель, наименьшее общее кратное. Свойства делимости.  Признаки делимости на 2, 3, 5, 9, 10. Простые и составные числа. Разложение натурального числа на простые множители. Деление с остатком. Множества, элемент множества. Пустое множество. Объединение и пересечение множеств. Иллюстрация отношений между множествами с помощью диаграмм Эйлера-Венна. </w:t>
      </w:r>
    </w:p>
    <w:p w14:paraId="3F74C99B" w14:textId="77777777" w:rsidR="00F340C9" w:rsidRPr="00DC5D70" w:rsidRDefault="00F340C9" w:rsidP="00F340C9">
      <w:pPr>
        <w:keepNext/>
        <w:keepLines/>
        <w:spacing w:after="3" w:line="259" w:lineRule="auto"/>
        <w:ind w:left="-5" w:hanging="10"/>
        <w:outlineLvl w:val="1"/>
        <w:rPr>
          <w:rFonts w:ascii="Times New Roman" w:eastAsia="Times New Roman" w:hAnsi="Times New Roman" w:cs="Times New Roman"/>
          <w:b/>
          <w:color w:val="000000"/>
          <w:sz w:val="28"/>
          <w:szCs w:val="28"/>
          <w:lang w:eastAsia="ru-RU"/>
        </w:rPr>
      </w:pPr>
      <w:r w:rsidRPr="00DC5D70">
        <w:rPr>
          <w:rFonts w:ascii="Times New Roman" w:eastAsia="Times New Roman" w:hAnsi="Times New Roman" w:cs="Times New Roman"/>
          <w:b/>
          <w:color w:val="000000"/>
          <w:sz w:val="28"/>
          <w:szCs w:val="28"/>
          <w:lang w:eastAsia="ru-RU"/>
        </w:rPr>
        <w:t xml:space="preserve">Сложение и вычитание дробей с разными знаменателями (22ч) </w:t>
      </w:r>
    </w:p>
    <w:p w14:paraId="7E6711F3" w14:textId="77777777" w:rsidR="00F340C9" w:rsidRPr="00DC5D70" w:rsidRDefault="00F340C9" w:rsidP="00F340C9">
      <w:pPr>
        <w:spacing w:after="3" w:line="249" w:lineRule="auto"/>
        <w:ind w:left="10"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Основное свойства дробим. Сокращение дробей. Сравнение дробей. Сложение и вычитание дробей. Решение комбинаторных задач перебором возможных вариантов. Факториал.  </w:t>
      </w:r>
    </w:p>
    <w:p w14:paraId="5328A4E4" w14:textId="77777777" w:rsidR="00F340C9" w:rsidRPr="00DC5D70" w:rsidRDefault="00F340C9" w:rsidP="00F340C9">
      <w:pPr>
        <w:keepNext/>
        <w:keepLines/>
        <w:spacing w:after="3" w:line="259" w:lineRule="auto"/>
        <w:ind w:left="-5" w:hanging="10"/>
        <w:outlineLvl w:val="1"/>
        <w:rPr>
          <w:rFonts w:ascii="Times New Roman" w:eastAsia="Times New Roman" w:hAnsi="Times New Roman" w:cs="Times New Roman"/>
          <w:b/>
          <w:color w:val="000000"/>
          <w:sz w:val="28"/>
          <w:szCs w:val="28"/>
          <w:lang w:eastAsia="ru-RU"/>
        </w:rPr>
      </w:pPr>
      <w:r w:rsidRPr="00DC5D70">
        <w:rPr>
          <w:rFonts w:ascii="Times New Roman" w:eastAsia="Times New Roman" w:hAnsi="Times New Roman" w:cs="Times New Roman"/>
          <w:b/>
          <w:color w:val="000000"/>
          <w:sz w:val="28"/>
          <w:szCs w:val="28"/>
          <w:lang w:eastAsia="ru-RU"/>
        </w:rPr>
        <w:lastRenderedPageBreak/>
        <w:t xml:space="preserve">Умножение и деление обыкновенных дробей с разными знаменателями. (32 ч) </w:t>
      </w:r>
    </w:p>
    <w:p w14:paraId="594AA45B" w14:textId="77777777" w:rsidR="00F340C9" w:rsidRPr="00DC5D70" w:rsidRDefault="00F340C9" w:rsidP="00F340C9">
      <w:pPr>
        <w:spacing w:after="3" w:line="249" w:lineRule="auto"/>
        <w:ind w:left="10"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Умножение дробей. Нахождение части от целого и целого по его части. Изображение пространственных фигур и описание их свойств. Моделирование, изготовление разверток пространственных фигур. </w:t>
      </w:r>
    </w:p>
    <w:p w14:paraId="1F90159F" w14:textId="77777777" w:rsidR="00F340C9" w:rsidRPr="00DC5D70" w:rsidRDefault="00F340C9" w:rsidP="00F340C9">
      <w:pPr>
        <w:keepNext/>
        <w:keepLines/>
        <w:spacing w:after="3" w:line="259" w:lineRule="auto"/>
        <w:ind w:left="-5" w:hanging="10"/>
        <w:outlineLvl w:val="1"/>
        <w:rPr>
          <w:rFonts w:ascii="Times New Roman" w:eastAsia="Times New Roman" w:hAnsi="Times New Roman" w:cs="Times New Roman"/>
          <w:b/>
          <w:color w:val="000000"/>
          <w:sz w:val="28"/>
          <w:szCs w:val="28"/>
          <w:lang w:eastAsia="ru-RU"/>
        </w:rPr>
      </w:pPr>
      <w:r w:rsidRPr="00DC5D70">
        <w:rPr>
          <w:rFonts w:ascii="Times New Roman" w:eastAsia="Times New Roman" w:hAnsi="Times New Roman" w:cs="Times New Roman"/>
          <w:b/>
          <w:color w:val="000000"/>
          <w:sz w:val="28"/>
          <w:szCs w:val="28"/>
          <w:lang w:eastAsia="ru-RU"/>
        </w:rPr>
        <w:t xml:space="preserve">Отношения и пропорции (19 ч) </w:t>
      </w:r>
    </w:p>
    <w:p w14:paraId="759A3113" w14:textId="77777777" w:rsidR="00F340C9" w:rsidRPr="00DC5D70" w:rsidRDefault="00F340C9" w:rsidP="00F340C9">
      <w:pPr>
        <w:spacing w:after="4" w:line="247" w:lineRule="auto"/>
        <w:ind w:left="-5" w:right="-12" w:hanging="10"/>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Отношение. Пропорция, основные свойства пропорции. Прямая и обратная пропорциональная зависимость. Масштаб. Длина окружности. Моделирование пространственных фигур изготовление пространственных фигур из разверток. </w:t>
      </w:r>
    </w:p>
    <w:p w14:paraId="3759AE93" w14:textId="77777777" w:rsidR="00F340C9" w:rsidRPr="00DC5D70" w:rsidRDefault="00F340C9" w:rsidP="00F340C9">
      <w:pPr>
        <w:keepNext/>
        <w:keepLines/>
        <w:spacing w:after="3" w:line="259" w:lineRule="auto"/>
        <w:ind w:left="-5" w:hanging="10"/>
        <w:outlineLvl w:val="1"/>
        <w:rPr>
          <w:rFonts w:ascii="Times New Roman" w:eastAsia="Times New Roman" w:hAnsi="Times New Roman" w:cs="Times New Roman"/>
          <w:b/>
          <w:color w:val="000000"/>
          <w:sz w:val="28"/>
          <w:szCs w:val="28"/>
          <w:lang w:eastAsia="ru-RU"/>
        </w:rPr>
      </w:pPr>
      <w:r w:rsidRPr="00DC5D70">
        <w:rPr>
          <w:rFonts w:ascii="Times New Roman" w:eastAsia="Times New Roman" w:hAnsi="Times New Roman" w:cs="Times New Roman"/>
          <w:b/>
          <w:color w:val="000000"/>
          <w:sz w:val="28"/>
          <w:szCs w:val="28"/>
          <w:lang w:eastAsia="ru-RU"/>
        </w:rPr>
        <w:t xml:space="preserve">Положительные и отрицательные числа (13 ч) </w:t>
      </w:r>
    </w:p>
    <w:p w14:paraId="068AFCDF" w14:textId="77777777" w:rsidR="00F340C9" w:rsidRPr="00DC5D70" w:rsidRDefault="00F340C9" w:rsidP="00F340C9">
      <w:pPr>
        <w:spacing w:after="4" w:line="247" w:lineRule="auto"/>
        <w:ind w:left="-5" w:right="-12" w:hanging="10"/>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Положительные и отрицательные числа. Модуль числа. Изображение чисел точками координатной прямой, множество целых чисел. Множество рациональных чисел. Сравнение рациональных чисел. </w:t>
      </w:r>
    </w:p>
    <w:p w14:paraId="1D13A4B8" w14:textId="77777777" w:rsidR="00F340C9" w:rsidRPr="00DC5D70" w:rsidRDefault="00F340C9" w:rsidP="00F340C9">
      <w:pPr>
        <w:keepNext/>
        <w:keepLines/>
        <w:spacing w:after="3" w:line="259" w:lineRule="auto"/>
        <w:ind w:left="-5" w:hanging="10"/>
        <w:outlineLvl w:val="1"/>
        <w:rPr>
          <w:rFonts w:ascii="Times New Roman" w:eastAsia="Times New Roman" w:hAnsi="Times New Roman" w:cs="Times New Roman"/>
          <w:b/>
          <w:color w:val="000000"/>
          <w:sz w:val="28"/>
          <w:szCs w:val="28"/>
          <w:lang w:eastAsia="ru-RU"/>
        </w:rPr>
      </w:pPr>
      <w:r w:rsidRPr="00DC5D70">
        <w:rPr>
          <w:rFonts w:ascii="Times New Roman" w:eastAsia="Times New Roman" w:hAnsi="Times New Roman" w:cs="Times New Roman"/>
          <w:b/>
          <w:color w:val="000000"/>
          <w:sz w:val="28"/>
          <w:szCs w:val="28"/>
          <w:lang w:eastAsia="ru-RU"/>
        </w:rPr>
        <w:t xml:space="preserve">Сложение и вычитание положительных и отрицательных чисел (11 часов) </w:t>
      </w:r>
    </w:p>
    <w:p w14:paraId="15A2F90B" w14:textId="77777777" w:rsidR="00F340C9" w:rsidRPr="00DC5D70" w:rsidRDefault="00F340C9" w:rsidP="00F340C9">
      <w:pPr>
        <w:spacing w:after="3" w:line="249" w:lineRule="auto"/>
        <w:ind w:left="10"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Сложение положительных и отрицательных чисел. Вычитание положительных и отрицательных чисел. Свойства арифметических действий. Наглядные представления о пространственных фигурах: призма, пирамида, конус, цилиндр. </w:t>
      </w:r>
    </w:p>
    <w:p w14:paraId="2838D870" w14:textId="77777777" w:rsidR="00F340C9" w:rsidRPr="00DC5D70" w:rsidRDefault="00F340C9" w:rsidP="00F340C9">
      <w:pPr>
        <w:keepNext/>
        <w:keepLines/>
        <w:spacing w:after="3" w:line="259" w:lineRule="auto"/>
        <w:ind w:left="-5" w:hanging="10"/>
        <w:outlineLvl w:val="1"/>
        <w:rPr>
          <w:rFonts w:ascii="Times New Roman" w:eastAsia="Times New Roman" w:hAnsi="Times New Roman" w:cs="Times New Roman"/>
          <w:b/>
          <w:color w:val="000000"/>
          <w:sz w:val="28"/>
          <w:szCs w:val="28"/>
          <w:lang w:eastAsia="ru-RU"/>
        </w:rPr>
      </w:pPr>
      <w:r w:rsidRPr="00DC5D70">
        <w:rPr>
          <w:rFonts w:ascii="Times New Roman" w:eastAsia="Times New Roman" w:hAnsi="Times New Roman" w:cs="Times New Roman"/>
          <w:b/>
          <w:color w:val="000000"/>
          <w:sz w:val="28"/>
          <w:szCs w:val="28"/>
          <w:lang w:eastAsia="ru-RU"/>
        </w:rPr>
        <w:t xml:space="preserve">Умножение и деление положительных и отрицательных чисел (12 ч) </w:t>
      </w:r>
    </w:p>
    <w:p w14:paraId="27D4186E" w14:textId="77777777" w:rsidR="00F340C9" w:rsidRPr="00DC5D70" w:rsidRDefault="00F340C9" w:rsidP="00F340C9">
      <w:pPr>
        <w:spacing w:after="4" w:line="247" w:lineRule="auto"/>
        <w:ind w:left="-5" w:right="-12" w:hanging="10"/>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Умножение положительных и отрицательных чисел. Свойства умножения. Деление положительных и отрицательных чисел. Периодическая дробь. Свойства действий с положительными и отрицательными числами. Графы. </w:t>
      </w:r>
    </w:p>
    <w:p w14:paraId="0EBA0257" w14:textId="77777777" w:rsidR="00F340C9" w:rsidRPr="00DC5D70" w:rsidRDefault="00F340C9" w:rsidP="00F340C9">
      <w:pPr>
        <w:keepNext/>
        <w:keepLines/>
        <w:spacing w:after="3" w:line="259" w:lineRule="auto"/>
        <w:ind w:left="-5" w:hanging="10"/>
        <w:outlineLvl w:val="1"/>
        <w:rPr>
          <w:rFonts w:ascii="Times New Roman" w:eastAsia="Times New Roman" w:hAnsi="Times New Roman" w:cs="Times New Roman"/>
          <w:b/>
          <w:color w:val="000000"/>
          <w:sz w:val="28"/>
          <w:szCs w:val="28"/>
          <w:lang w:eastAsia="ru-RU"/>
        </w:rPr>
      </w:pPr>
      <w:r w:rsidRPr="00DC5D70">
        <w:rPr>
          <w:rFonts w:ascii="Times New Roman" w:eastAsia="Times New Roman" w:hAnsi="Times New Roman" w:cs="Times New Roman"/>
          <w:b/>
          <w:color w:val="000000"/>
          <w:sz w:val="28"/>
          <w:szCs w:val="28"/>
          <w:lang w:eastAsia="ru-RU"/>
        </w:rPr>
        <w:t xml:space="preserve">Решение уравнений (12 ч) </w:t>
      </w:r>
    </w:p>
    <w:p w14:paraId="10F876EF" w14:textId="77777777" w:rsidR="00F340C9" w:rsidRPr="00DC5D70" w:rsidRDefault="00F340C9" w:rsidP="00F340C9">
      <w:pPr>
        <w:spacing w:after="3" w:line="249" w:lineRule="auto"/>
        <w:ind w:left="10"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Уравнение, корень уравнения. Нахождение неизвестных компонентов арифметических действий. </w:t>
      </w:r>
    </w:p>
    <w:p w14:paraId="26F77290" w14:textId="77777777" w:rsidR="00F340C9" w:rsidRPr="00DC5D70" w:rsidRDefault="00F340C9" w:rsidP="00F340C9">
      <w:pPr>
        <w:keepNext/>
        <w:keepLines/>
        <w:spacing w:after="3" w:line="259" w:lineRule="auto"/>
        <w:ind w:left="-5" w:hanging="10"/>
        <w:outlineLvl w:val="1"/>
        <w:rPr>
          <w:rFonts w:ascii="Times New Roman" w:eastAsia="Times New Roman" w:hAnsi="Times New Roman" w:cs="Times New Roman"/>
          <w:b/>
          <w:color w:val="000000"/>
          <w:sz w:val="28"/>
          <w:szCs w:val="28"/>
          <w:lang w:eastAsia="ru-RU"/>
        </w:rPr>
      </w:pPr>
      <w:r w:rsidRPr="00DC5D70">
        <w:rPr>
          <w:rFonts w:ascii="Times New Roman" w:eastAsia="Times New Roman" w:hAnsi="Times New Roman" w:cs="Times New Roman"/>
          <w:b/>
          <w:color w:val="000000"/>
          <w:sz w:val="28"/>
          <w:szCs w:val="28"/>
          <w:lang w:eastAsia="ru-RU"/>
        </w:rPr>
        <w:t xml:space="preserve">Координаты на плоскости (12 часов) </w:t>
      </w:r>
    </w:p>
    <w:p w14:paraId="7DF2B994" w14:textId="77777777" w:rsidR="00F340C9" w:rsidRPr="00DC5D70" w:rsidRDefault="00F340C9" w:rsidP="00F340C9">
      <w:pPr>
        <w:spacing w:after="3" w:line="249" w:lineRule="auto"/>
        <w:ind w:left="10"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Декартовы координаты на плоскости. Построение точки по ее координатам, определение координат точки на плоскости. Графики. Диаграммы. </w:t>
      </w:r>
    </w:p>
    <w:p w14:paraId="63C6569A" w14:textId="77777777" w:rsidR="00F340C9" w:rsidRPr="00DC5D70" w:rsidRDefault="00F340C9" w:rsidP="00F340C9">
      <w:pPr>
        <w:spacing w:after="3" w:line="259" w:lineRule="auto"/>
        <w:ind w:left="-5" w:hanging="10"/>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b/>
          <w:color w:val="000000"/>
          <w:sz w:val="28"/>
          <w:szCs w:val="28"/>
          <w:lang w:eastAsia="ru-RU"/>
        </w:rPr>
        <w:t xml:space="preserve">Повторение. Решение задач (17 ч) </w:t>
      </w:r>
    </w:p>
    <w:p w14:paraId="4AF54B41" w14:textId="77777777" w:rsidR="00F41519" w:rsidRPr="00DC5D70" w:rsidRDefault="00F340C9" w:rsidP="00F41519">
      <w:pPr>
        <w:spacing w:after="3" w:line="249" w:lineRule="auto"/>
        <w:ind w:left="10"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Систематизация и обобщение курса математики 6 класса. </w:t>
      </w:r>
    </w:p>
    <w:p w14:paraId="3F54D960" w14:textId="77777777" w:rsidR="00993D23" w:rsidRPr="00DC5D70" w:rsidRDefault="00993D23" w:rsidP="00993D23">
      <w:pPr>
        <w:spacing w:after="0" w:line="259" w:lineRule="auto"/>
        <w:ind w:left="1080"/>
        <w:rPr>
          <w:rFonts w:ascii="Times New Roman" w:eastAsia="Times New Roman" w:hAnsi="Times New Roman" w:cs="Times New Roman"/>
          <w:color w:val="000000"/>
          <w:sz w:val="28"/>
          <w:szCs w:val="28"/>
          <w:lang w:eastAsia="ru-RU"/>
        </w:rPr>
      </w:pPr>
    </w:p>
    <w:p w14:paraId="35240CC5" w14:textId="77777777" w:rsidR="00993D23" w:rsidRPr="00DC5D70" w:rsidRDefault="00993D23" w:rsidP="00993D23">
      <w:pPr>
        <w:spacing w:after="10" w:line="249" w:lineRule="auto"/>
        <w:ind w:left="370" w:hanging="10"/>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b/>
          <w:color w:val="000000"/>
          <w:sz w:val="28"/>
          <w:szCs w:val="28"/>
          <w:u w:val="single" w:color="000000"/>
          <w:lang w:eastAsia="ru-RU"/>
        </w:rPr>
        <w:t>Учебно-методическое обеспечение учебного процесса</w:t>
      </w:r>
    </w:p>
    <w:p w14:paraId="430AB3B0" w14:textId="77777777" w:rsidR="00993D23" w:rsidRPr="00DC5D70" w:rsidRDefault="00993D23" w:rsidP="00993D23">
      <w:pPr>
        <w:spacing w:after="0" w:line="259" w:lineRule="auto"/>
        <w:ind w:left="720"/>
        <w:rPr>
          <w:rFonts w:ascii="Times New Roman" w:eastAsia="Times New Roman" w:hAnsi="Times New Roman" w:cs="Times New Roman"/>
          <w:color w:val="000000"/>
          <w:sz w:val="28"/>
          <w:szCs w:val="28"/>
          <w:lang w:eastAsia="ru-RU"/>
        </w:rPr>
      </w:pPr>
    </w:p>
    <w:p w14:paraId="0C9C43C7" w14:textId="77777777" w:rsidR="00993D23" w:rsidRPr="00DC5D70" w:rsidRDefault="00993D23" w:rsidP="00993D23">
      <w:pPr>
        <w:spacing w:after="4" w:line="251" w:lineRule="auto"/>
        <w:ind w:left="730"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b/>
          <w:i/>
          <w:color w:val="000000"/>
          <w:sz w:val="28"/>
          <w:szCs w:val="28"/>
          <w:lang w:eastAsia="ru-RU"/>
        </w:rPr>
        <w:t xml:space="preserve">Для учителя: </w:t>
      </w:r>
    </w:p>
    <w:p w14:paraId="61E0DECA" w14:textId="77777777" w:rsidR="00993D23" w:rsidRPr="00DC5D70" w:rsidRDefault="00993D23" w:rsidP="003F3BA9">
      <w:pPr>
        <w:numPr>
          <w:ilvl w:val="0"/>
          <w:numId w:val="84"/>
        </w:numPr>
        <w:spacing w:after="3" w:line="249" w:lineRule="auto"/>
        <w:ind w:right="2"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Примерная основная образовательная программа образовательного учреждения. Основная школа. Серия: Стандарты второго поколения М: Просвещение. 2011 – 352с.</w:t>
      </w:r>
    </w:p>
    <w:p w14:paraId="0ACFDFC0" w14:textId="77777777" w:rsidR="00993D23" w:rsidRPr="00DC5D70" w:rsidRDefault="00993D23" w:rsidP="003F3BA9">
      <w:pPr>
        <w:numPr>
          <w:ilvl w:val="0"/>
          <w:numId w:val="84"/>
        </w:numPr>
        <w:spacing w:after="3" w:line="249" w:lineRule="auto"/>
        <w:ind w:right="2"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Примерные программы по учебным предметам. Математика 5-9 классы  - 3-е издание, переработанное – М. Просвещение. 2011 – 64с (Стандарты второго поколения) </w:t>
      </w:r>
    </w:p>
    <w:p w14:paraId="63C77F98" w14:textId="77777777" w:rsidR="00993D23" w:rsidRPr="00DC5D70" w:rsidRDefault="00993D23" w:rsidP="003F3BA9">
      <w:pPr>
        <w:numPr>
          <w:ilvl w:val="0"/>
          <w:numId w:val="84"/>
        </w:numPr>
        <w:spacing w:after="4" w:line="247" w:lineRule="auto"/>
        <w:ind w:right="2"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Федеральный государственный общеобразовательный стандарт основного общего образования </w:t>
      </w:r>
      <w:r w:rsidRPr="00DC5D70">
        <w:rPr>
          <w:rFonts w:ascii="Times New Roman" w:eastAsia="Times New Roman" w:hAnsi="Times New Roman" w:cs="Times New Roman"/>
          <w:color w:val="000000"/>
          <w:sz w:val="28"/>
          <w:szCs w:val="28"/>
          <w:lang w:eastAsia="ru-RU"/>
        </w:rPr>
        <w:tab/>
        <w:t xml:space="preserve">(Министерство образования и науки Российской Федерации. М. Просвещение. 2011 – 48с (Стандарты второго поколения) </w:t>
      </w:r>
    </w:p>
    <w:p w14:paraId="7776E8EB" w14:textId="77777777" w:rsidR="00993D23" w:rsidRPr="00DC5D70" w:rsidRDefault="00993D23" w:rsidP="003F3BA9">
      <w:pPr>
        <w:numPr>
          <w:ilvl w:val="0"/>
          <w:numId w:val="84"/>
        </w:numPr>
        <w:spacing w:after="3" w:line="249" w:lineRule="auto"/>
        <w:ind w:right="2"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Примерные программы по учебным предметам. Математика 5-9 классы  - 3-е издание, переработанное – М. Просвещение. 2011 – 64с (Стандарты второго поколения) </w:t>
      </w:r>
    </w:p>
    <w:p w14:paraId="27D2857F" w14:textId="77777777" w:rsidR="00993D23" w:rsidRPr="00DC5D70" w:rsidRDefault="00993D23" w:rsidP="003F3BA9">
      <w:pPr>
        <w:numPr>
          <w:ilvl w:val="0"/>
          <w:numId w:val="84"/>
        </w:numPr>
        <w:spacing w:after="3" w:line="249" w:lineRule="auto"/>
        <w:ind w:right="2"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lastRenderedPageBreak/>
        <w:t xml:space="preserve">«Математика». Сборник рабочих программ. 5-6 классы  [Т.А.Бурмистрова]. – М.: Просвещение, 2013. – 64с. </w:t>
      </w:r>
    </w:p>
    <w:p w14:paraId="52581202" w14:textId="77777777" w:rsidR="00993D23" w:rsidRPr="00DC5D70" w:rsidRDefault="00993D23" w:rsidP="003F3BA9">
      <w:pPr>
        <w:numPr>
          <w:ilvl w:val="0"/>
          <w:numId w:val="84"/>
        </w:numPr>
        <w:spacing w:after="3" w:line="249" w:lineRule="auto"/>
        <w:ind w:right="2"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Н. Я. Виленкин «Математика 6 класс». Учебник для 6 класса общеобразовательных учреждений. – М.: Мнемозина, 2010 </w:t>
      </w:r>
    </w:p>
    <w:p w14:paraId="17B7AB66" w14:textId="77777777" w:rsidR="00993D23" w:rsidRPr="00DC5D70" w:rsidRDefault="00993D23" w:rsidP="003F3BA9">
      <w:pPr>
        <w:numPr>
          <w:ilvl w:val="0"/>
          <w:numId w:val="84"/>
        </w:numPr>
        <w:spacing w:after="3" w:line="249" w:lineRule="auto"/>
        <w:ind w:right="2"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Попов М. А. Дидактические материалы по математике. 6 класс к учебнику Н. Я. Виленкина и др.    «Математика 6 класс». ФГОС – «Экзамен», 2013  </w:t>
      </w:r>
    </w:p>
    <w:p w14:paraId="7C372545" w14:textId="77777777" w:rsidR="00993D23" w:rsidRPr="00DC5D70" w:rsidRDefault="00993D23" w:rsidP="003F3BA9">
      <w:pPr>
        <w:numPr>
          <w:ilvl w:val="0"/>
          <w:numId w:val="84"/>
        </w:numPr>
        <w:spacing w:after="3" w:line="249" w:lineRule="auto"/>
        <w:ind w:right="2"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Попов М. А. Контрольные и самостоятельные работы по математике. 6 класс. К учебнику Н. Я. Виленкина и др. « Математика 6 класс». ФГОС – «Экзамен», 2011  </w:t>
      </w:r>
    </w:p>
    <w:p w14:paraId="6A9DB143" w14:textId="77777777" w:rsidR="00993D23" w:rsidRPr="00DC5D70" w:rsidRDefault="00993D23" w:rsidP="003F3BA9">
      <w:pPr>
        <w:numPr>
          <w:ilvl w:val="0"/>
          <w:numId w:val="84"/>
        </w:numPr>
        <w:spacing w:after="3" w:line="249" w:lineRule="auto"/>
        <w:ind w:right="2"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В. Н. Рудницкая. Рабочая тетрадь №1, №2. «Математика 6 класс». М.: Мнемозина, 2011    </w:t>
      </w:r>
    </w:p>
    <w:p w14:paraId="3EA65871" w14:textId="77777777" w:rsidR="00993D23" w:rsidRPr="00DC5D70" w:rsidRDefault="00993D23" w:rsidP="003F3BA9">
      <w:pPr>
        <w:numPr>
          <w:ilvl w:val="0"/>
          <w:numId w:val="84"/>
        </w:numPr>
        <w:spacing w:after="3" w:line="249" w:lineRule="auto"/>
        <w:ind w:right="2"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В. Н. Рудницкая. УМК Математика 6 класс по учебнику Н. Я. Виленкина [тесты] ФГОС, ООО М.: Спринтер, 2012 </w:t>
      </w:r>
    </w:p>
    <w:p w14:paraId="0E9BBF9F" w14:textId="77777777" w:rsidR="00993D23" w:rsidRPr="00DC5D70" w:rsidRDefault="00993D23" w:rsidP="003F3BA9">
      <w:pPr>
        <w:numPr>
          <w:ilvl w:val="0"/>
          <w:numId w:val="84"/>
        </w:numPr>
        <w:spacing w:after="3" w:line="249" w:lineRule="auto"/>
        <w:ind w:right="2"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В. И. Жохов. Математический тренажер. 6 класс. Пособие для учителей и учащихся. – М.: Мнемозина, 2012  </w:t>
      </w:r>
    </w:p>
    <w:p w14:paraId="0812DEB4" w14:textId="77777777" w:rsidR="00993D23" w:rsidRPr="00DC5D70" w:rsidRDefault="00993D23" w:rsidP="00993D23">
      <w:pPr>
        <w:spacing w:after="0" w:line="259" w:lineRule="auto"/>
        <w:ind w:left="720"/>
        <w:rPr>
          <w:rFonts w:ascii="Times New Roman" w:eastAsia="Times New Roman" w:hAnsi="Times New Roman" w:cs="Times New Roman"/>
          <w:color w:val="000000"/>
          <w:sz w:val="28"/>
          <w:szCs w:val="28"/>
          <w:lang w:eastAsia="ru-RU"/>
        </w:rPr>
      </w:pPr>
    </w:p>
    <w:p w14:paraId="56F64BBF" w14:textId="77777777" w:rsidR="00993D23" w:rsidRPr="00DC5D70" w:rsidRDefault="00993D23" w:rsidP="00993D23">
      <w:pPr>
        <w:spacing w:after="4" w:line="251" w:lineRule="auto"/>
        <w:ind w:left="730"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b/>
          <w:i/>
          <w:color w:val="000000"/>
          <w:sz w:val="28"/>
          <w:szCs w:val="28"/>
          <w:lang w:eastAsia="ru-RU"/>
        </w:rPr>
        <w:t xml:space="preserve">Для учащихся: </w:t>
      </w:r>
    </w:p>
    <w:p w14:paraId="41C4CC9B" w14:textId="77777777" w:rsidR="00993D23" w:rsidRPr="00DC5D70" w:rsidRDefault="00993D23" w:rsidP="003F3BA9">
      <w:pPr>
        <w:numPr>
          <w:ilvl w:val="0"/>
          <w:numId w:val="85"/>
        </w:numPr>
        <w:spacing w:after="3" w:line="249" w:lineRule="auto"/>
        <w:ind w:right="2"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Н. Я. Виленкин «Математика 6 класс». Учебник для 6 класса общеобразовательных учреждений. – М.: Мнемозина, 2010 </w:t>
      </w:r>
    </w:p>
    <w:p w14:paraId="35EA3791" w14:textId="77777777" w:rsidR="00993D23" w:rsidRPr="00DC5D70" w:rsidRDefault="00993D23" w:rsidP="003F3BA9">
      <w:pPr>
        <w:numPr>
          <w:ilvl w:val="0"/>
          <w:numId w:val="85"/>
        </w:numPr>
        <w:spacing w:after="3" w:line="249" w:lineRule="auto"/>
        <w:ind w:right="2"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Попов М. А. Дидактические материалы по математике. 6 класс к учебнику Н. Я. Виленкина и др.    «Математика 6 класс». ФГОС – «Экзамен», 2013  </w:t>
      </w:r>
    </w:p>
    <w:p w14:paraId="756286AC" w14:textId="77777777" w:rsidR="00993D23" w:rsidRPr="00DC5D70" w:rsidRDefault="00993D23" w:rsidP="003F3BA9">
      <w:pPr>
        <w:numPr>
          <w:ilvl w:val="0"/>
          <w:numId w:val="85"/>
        </w:numPr>
        <w:spacing w:after="3" w:line="249" w:lineRule="auto"/>
        <w:ind w:right="2"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Попов М. А. Контрольные и самостоятельные работы по математике. 6 класс. К учебнику Н. Я. Виленкина и др. « Математика 6 класс». ФГОС – «Экзамен», 2011  </w:t>
      </w:r>
    </w:p>
    <w:p w14:paraId="5FD55BE2" w14:textId="77777777" w:rsidR="00993D23" w:rsidRPr="00DC5D70" w:rsidRDefault="00993D23" w:rsidP="003F3BA9">
      <w:pPr>
        <w:numPr>
          <w:ilvl w:val="0"/>
          <w:numId w:val="85"/>
        </w:numPr>
        <w:spacing w:after="3" w:line="249" w:lineRule="auto"/>
        <w:ind w:right="2"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В. Н. Рудницкая. Рабочая тетрадь №1, №2. «Математика 6 класс». М.: Мнемозина, 2011    </w:t>
      </w:r>
    </w:p>
    <w:p w14:paraId="1732E06B" w14:textId="77777777" w:rsidR="00993D23" w:rsidRPr="00DC5D70" w:rsidRDefault="00993D23" w:rsidP="003F3BA9">
      <w:pPr>
        <w:numPr>
          <w:ilvl w:val="0"/>
          <w:numId w:val="85"/>
        </w:numPr>
        <w:spacing w:after="3" w:line="249" w:lineRule="auto"/>
        <w:ind w:right="2"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В. Н. Рудницкая. УМК Математика 6 класс по учебнику Н. Я. Виленкина [тесты] ФГОС, ООО М.: Спринтер, 2012 </w:t>
      </w:r>
    </w:p>
    <w:p w14:paraId="15D83141" w14:textId="77777777" w:rsidR="00993D23" w:rsidRPr="00DC5D70" w:rsidRDefault="00993D23" w:rsidP="003F3BA9">
      <w:pPr>
        <w:numPr>
          <w:ilvl w:val="0"/>
          <w:numId w:val="85"/>
        </w:numPr>
        <w:spacing w:after="3" w:line="249" w:lineRule="auto"/>
        <w:ind w:right="2"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В. И. Жохов. Математический тренажер. 6 класс. Пособие для учителей и учащихся. – М.: Мнемозина, 2012  </w:t>
      </w:r>
    </w:p>
    <w:p w14:paraId="21E64FED" w14:textId="77777777" w:rsidR="00993D23" w:rsidRPr="00DC5D70" w:rsidRDefault="00993D23" w:rsidP="00993D23">
      <w:pPr>
        <w:spacing w:after="0" w:line="259" w:lineRule="auto"/>
        <w:ind w:left="720"/>
        <w:rPr>
          <w:rFonts w:ascii="Times New Roman" w:eastAsia="Times New Roman" w:hAnsi="Times New Roman" w:cs="Times New Roman"/>
          <w:color w:val="000000"/>
          <w:sz w:val="28"/>
          <w:szCs w:val="28"/>
          <w:lang w:eastAsia="ru-RU"/>
        </w:rPr>
      </w:pPr>
    </w:p>
    <w:p w14:paraId="1B94EB40" w14:textId="77777777" w:rsidR="00993D23" w:rsidRPr="00DC5D70" w:rsidRDefault="00993D23" w:rsidP="00993D23">
      <w:pPr>
        <w:spacing w:after="10" w:line="249" w:lineRule="auto"/>
        <w:ind w:left="437" w:hanging="10"/>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b/>
          <w:color w:val="000000"/>
          <w:sz w:val="28"/>
          <w:szCs w:val="28"/>
          <w:lang w:eastAsia="ru-RU"/>
        </w:rPr>
        <w:t xml:space="preserve">3.5    </w:t>
      </w:r>
      <w:r w:rsidRPr="00DC5D70">
        <w:rPr>
          <w:rFonts w:ascii="Times New Roman" w:eastAsia="Times New Roman" w:hAnsi="Times New Roman" w:cs="Times New Roman"/>
          <w:b/>
          <w:color w:val="000000"/>
          <w:sz w:val="28"/>
          <w:szCs w:val="28"/>
          <w:u w:val="single" w:color="000000"/>
          <w:lang w:eastAsia="ru-RU"/>
        </w:rPr>
        <w:t>Техническое обеспечение образовательного процесса</w:t>
      </w:r>
    </w:p>
    <w:p w14:paraId="3B11B9E9" w14:textId="77777777" w:rsidR="00993D23" w:rsidRPr="00DC5D70" w:rsidRDefault="00993D23" w:rsidP="00993D23">
      <w:pPr>
        <w:spacing w:after="0" w:line="259" w:lineRule="auto"/>
        <w:ind w:left="427"/>
        <w:rPr>
          <w:rFonts w:ascii="Times New Roman" w:eastAsia="Times New Roman" w:hAnsi="Times New Roman" w:cs="Times New Roman"/>
          <w:color w:val="000000"/>
          <w:sz w:val="28"/>
          <w:szCs w:val="28"/>
          <w:lang w:eastAsia="ru-RU"/>
        </w:rPr>
      </w:pPr>
    </w:p>
    <w:p w14:paraId="3215FA4F" w14:textId="77777777" w:rsidR="00993D23" w:rsidRPr="00DC5D70" w:rsidRDefault="00993D23" w:rsidP="00993D23">
      <w:pPr>
        <w:spacing w:after="3" w:line="259" w:lineRule="auto"/>
        <w:ind w:left="437" w:hanging="10"/>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b/>
          <w:color w:val="000000"/>
          <w:sz w:val="28"/>
          <w:szCs w:val="28"/>
          <w:lang w:eastAsia="ru-RU"/>
        </w:rPr>
        <w:t xml:space="preserve">Материальное обеспечение кабинетов: </w:t>
      </w:r>
    </w:p>
    <w:p w14:paraId="10307A4D" w14:textId="77777777" w:rsidR="00993D23" w:rsidRPr="00DC5D70" w:rsidRDefault="00993D23" w:rsidP="00993D23">
      <w:pPr>
        <w:spacing w:after="3" w:line="249" w:lineRule="auto"/>
        <w:ind w:left="355"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Мультимедийный компьютер; </w:t>
      </w:r>
    </w:p>
    <w:p w14:paraId="2ED08808" w14:textId="77777777" w:rsidR="00993D23" w:rsidRPr="00DC5D70" w:rsidRDefault="00993D23" w:rsidP="00993D23">
      <w:pPr>
        <w:spacing w:after="3" w:line="249" w:lineRule="auto"/>
        <w:ind w:left="355"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Проектор; </w:t>
      </w:r>
    </w:p>
    <w:p w14:paraId="10FF6D41" w14:textId="77777777" w:rsidR="00993D23" w:rsidRPr="00DC5D70" w:rsidRDefault="00993D23" w:rsidP="00993D23">
      <w:pPr>
        <w:spacing w:after="3" w:line="249" w:lineRule="auto"/>
        <w:ind w:left="355"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Экран; </w:t>
      </w:r>
    </w:p>
    <w:p w14:paraId="320F21FE" w14:textId="77777777" w:rsidR="00993D23" w:rsidRPr="00DC5D70" w:rsidRDefault="00993D23" w:rsidP="00993D23">
      <w:pPr>
        <w:spacing w:after="3" w:line="249" w:lineRule="auto"/>
        <w:ind w:left="355"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Интернет; </w:t>
      </w:r>
    </w:p>
    <w:p w14:paraId="0997DCC7" w14:textId="77777777" w:rsidR="00993D23" w:rsidRPr="00DC5D70" w:rsidRDefault="00993D23" w:rsidP="00993D23">
      <w:pPr>
        <w:spacing w:after="0" w:line="259" w:lineRule="auto"/>
        <w:ind w:left="427"/>
        <w:rPr>
          <w:rFonts w:ascii="Times New Roman" w:eastAsia="Times New Roman" w:hAnsi="Times New Roman" w:cs="Times New Roman"/>
          <w:color w:val="000000"/>
          <w:sz w:val="28"/>
          <w:szCs w:val="28"/>
          <w:lang w:eastAsia="ru-RU"/>
        </w:rPr>
      </w:pPr>
    </w:p>
    <w:p w14:paraId="21FD670E" w14:textId="77777777" w:rsidR="00993D23" w:rsidRPr="00DC5D70" w:rsidRDefault="00993D23" w:rsidP="00993D23">
      <w:pPr>
        <w:keepNext/>
        <w:keepLines/>
        <w:spacing w:after="3" w:line="259" w:lineRule="auto"/>
        <w:ind w:left="437" w:hanging="10"/>
        <w:outlineLvl w:val="1"/>
        <w:rPr>
          <w:rFonts w:ascii="Times New Roman" w:eastAsia="Times New Roman" w:hAnsi="Times New Roman" w:cs="Times New Roman"/>
          <w:b/>
          <w:color w:val="000000"/>
          <w:sz w:val="28"/>
          <w:szCs w:val="28"/>
          <w:lang w:eastAsia="ru-RU"/>
        </w:rPr>
      </w:pPr>
      <w:r w:rsidRPr="00DC5D70">
        <w:rPr>
          <w:rFonts w:ascii="Times New Roman" w:eastAsia="Times New Roman" w:hAnsi="Times New Roman" w:cs="Times New Roman"/>
          <w:b/>
          <w:color w:val="000000"/>
          <w:sz w:val="28"/>
          <w:szCs w:val="28"/>
          <w:lang w:eastAsia="ru-RU"/>
        </w:rPr>
        <w:t xml:space="preserve">Программное обеспечение </w:t>
      </w:r>
    </w:p>
    <w:p w14:paraId="116756BC" w14:textId="77777777" w:rsidR="00993D23" w:rsidRPr="00DC5D70" w:rsidRDefault="00993D23" w:rsidP="00993D23">
      <w:pPr>
        <w:spacing w:after="0" w:line="259" w:lineRule="auto"/>
        <w:ind w:left="422" w:hanging="10"/>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 xml:space="preserve">Операционная система Windows 98/Me(2000/XP) </w:t>
      </w:r>
    </w:p>
    <w:p w14:paraId="44772B2F" w14:textId="77777777" w:rsidR="00993D23" w:rsidRPr="00DC5D70" w:rsidRDefault="00993D23" w:rsidP="00993D23">
      <w:pPr>
        <w:spacing w:after="3" w:line="249" w:lineRule="auto"/>
        <w:ind w:left="355" w:hanging="10"/>
        <w:jc w:val="both"/>
        <w:rPr>
          <w:rFonts w:ascii="Times New Roman" w:eastAsia="Times New Roman" w:hAnsi="Times New Roman" w:cs="Times New Roman"/>
          <w:color w:val="000000"/>
          <w:sz w:val="28"/>
          <w:szCs w:val="28"/>
          <w:lang w:eastAsia="ru-RU"/>
        </w:rPr>
      </w:pPr>
      <w:r w:rsidRPr="00DC5D70">
        <w:rPr>
          <w:rFonts w:ascii="Times New Roman" w:eastAsia="Times New Roman" w:hAnsi="Times New Roman" w:cs="Times New Roman"/>
          <w:color w:val="000000"/>
          <w:sz w:val="28"/>
          <w:szCs w:val="28"/>
          <w:lang w:eastAsia="ru-RU"/>
        </w:rPr>
        <w:t>Текстовый редактор MS Word</w:t>
      </w:r>
    </w:p>
    <w:p w14:paraId="2AC08F74" w14:textId="77777777" w:rsidR="00993D23" w:rsidRPr="00DC5D70" w:rsidRDefault="00993D23" w:rsidP="00993D23">
      <w:pPr>
        <w:tabs>
          <w:tab w:val="left" w:pos="142"/>
          <w:tab w:val="left" w:pos="10490"/>
        </w:tabs>
        <w:ind w:right="141"/>
        <w:jc w:val="both"/>
        <w:rPr>
          <w:sz w:val="28"/>
          <w:szCs w:val="28"/>
        </w:rPr>
      </w:pPr>
    </w:p>
    <w:p w14:paraId="384C25C4" w14:textId="77777777" w:rsidR="00F41519" w:rsidRPr="00DC5D70" w:rsidRDefault="00F41519" w:rsidP="00F41519">
      <w:pPr>
        <w:keepNext/>
        <w:keepLines/>
        <w:spacing w:before="200" w:after="0" w:line="360" w:lineRule="auto"/>
        <w:outlineLvl w:val="3"/>
        <w:rPr>
          <w:rFonts w:ascii="Times New Roman" w:eastAsia="Times New Roman" w:hAnsi="Times New Roman" w:cs="Times New Roman"/>
          <w:b/>
          <w:bCs/>
          <w:i/>
          <w:iCs/>
          <w:sz w:val="28"/>
          <w:szCs w:val="28"/>
        </w:rPr>
      </w:pPr>
      <w:r w:rsidRPr="00DC5D70">
        <w:rPr>
          <w:rFonts w:ascii="Times New Roman" w:eastAsia="Times New Roman" w:hAnsi="Times New Roman" w:cs="Times New Roman"/>
          <w:b/>
          <w:bCs/>
          <w:i/>
          <w:sz w:val="28"/>
          <w:szCs w:val="28"/>
          <w:lang w:eastAsia="ru-RU"/>
        </w:rPr>
        <w:lastRenderedPageBreak/>
        <w:t>Ученик научится:</w:t>
      </w:r>
    </w:p>
    <w:p w14:paraId="5C5194C3" w14:textId="77777777" w:rsidR="00F41519" w:rsidRPr="00DC5D70" w:rsidRDefault="00F41519" w:rsidP="003F3BA9">
      <w:pPr>
        <w:pStyle w:val="afa"/>
        <w:numPr>
          <w:ilvl w:val="0"/>
          <w:numId w:val="157"/>
        </w:numPr>
        <w:tabs>
          <w:tab w:val="left" w:pos="426"/>
        </w:tabs>
        <w:spacing w:after="0" w:line="240" w:lineRule="auto"/>
        <w:ind w:left="0" w:firstLine="0"/>
        <w:jc w:val="both"/>
        <w:outlineLvl w:val="2"/>
        <w:rPr>
          <w:rFonts w:ascii="Times New Roman" w:hAnsi="Times New Roman"/>
          <w:i/>
          <w:sz w:val="28"/>
          <w:szCs w:val="28"/>
          <w:lang w:eastAsia="ru-RU"/>
        </w:rPr>
      </w:pPr>
      <w:r w:rsidRPr="00DC5D70">
        <w:rPr>
          <w:rFonts w:ascii="Times New Roman" w:hAnsi="Times New Roman"/>
          <w:i/>
          <w:sz w:val="28"/>
          <w:szCs w:val="28"/>
          <w:lang w:eastAsia="ru-RU"/>
        </w:rPr>
        <w:t>оперировать на базовом уровне понятиями: множество, элемент множества, подмножество, принадлежность;</w:t>
      </w:r>
    </w:p>
    <w:p w14:paraId="40C4DE66" w14:textId="77777777" w:rsidR="00F41519" w:rsidRPr="00DC5D70" w:rsidRDefault="00F41519" w:rsidP="003F3BA9">
      <w:pPr>
        <w:numPr>
          <w:ilvl w:val="0"/>
          <w:numId w:val="157"/>
        </w:numPr>
        <w:tabs>
          <w:tab w:val="left" w:pos="426"/>
          <w:tab w:val="left" w:pos="993"/>
        </w:tabs>
        <w:spacing w:after="0" w:line="240" w:lineRule="auto"/>
        <w:ind w:left="0" w:firstLine="0"/>
        <w:contextualSpacing/>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задавать множества перечислением их элементов;</w:t>
      </w:r>
    </w:p>
    <w:p w14:paraId="5B94B590" w14:textId="77777777" w:rsidR="00F41519" w:rsidRPr="00DC5D70" w:rsidRDefault="00F41519" w:rsidP="003F3BA9">
      <w:pPr>
        <w:numPr>
          <w:ilvl w:val="0"/>
          <w:numId w:val="157"/>
        </w:numPr>
        <w:tabs>
          <w:tab w:val="left" w:pos="426"/>
          <w:tab w:val="left" w:pos="993"/>
        </w:tabs>
        <w:spacing w:after="0" w:line="240" w:lineRule="auto"/>
        <w:ind w:left="0" w:firstLine="0"/>
        <w:contextualSpacing/>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находить пересечение, объединение, подмножество в простейших ситуациях.</w:t>
      </w:r>
    </w:p>
    <w:p w14:paraId="73062C3A" w14:textId="77777777" w:rsidR="00F41519" w:rsidRPr="00DC5D70" w:rsidRDefault="00F41519" w:rsidP="003F3BA9">
      <w:pPr>
        <w:numPr>
          <w:ilvl w:val="0"/>
          <w:numId w:val="157"/>
        </w:numPr>
        <w:tabs>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14:paraId="4EDBA1E2" w14:textId="77777777" w:rsidR="00F41519" w:rsidRPr="00DC5D70" w:rsidRDefault="00F41519" w:rsidP="003F3BA9">
      <w:pPr>
        <w:numPr>
          <w:ilvl w:val="0"/>
          <w:numId w:val="157"/>
        </w:numPr>
        <w:tabs>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использовать свойства чисел и правила действий с рациональными числами при выполнении вычислений;</w:t>
      </w:r>
    </w:p>
    <w:p w14:paraId="5ADE3BD5" w14:textId="77777777" w:rsidR="00F41519" w:rsidRPr="00DC5D70" w:rsidRDefault="00F41519" w:rsidP="003F3BA9">
      <w:pPr>
        <w:numPr>
          <w:ilvl w:val="0"/>
          <w:numId w:val="157"/>
        </w:numPr>
        <w:tabs>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использовать признаки делимости на 2, 5, 3, 9, 10 при выполнении вычислений и решении несложных задач;</w:t>
      </w:r>
    </w:p>
    <w:p w14:paraId="1AAA4754" w14:textId="77777777" w:rsidR="00F41519" w:rsidRPr="00DC5D70" w:rsidRDefault="00F41519" w:rsidP="003F3BA9">
      <w:pPr>
        <w:numPr>
          <w:ilvl w:val="0"/>
          <w:numId w:val="157"/>
        </w:numPr>
        <w:tabs>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выполнять округление рациональных чисел в соответствии с правилами;</w:t>
      </w:r>
    </w:p>
    <w:p w14:paraId="117F190A" w14:textId="77777777" w:rsidR="00F41519" w:rsidRPr="00DC5D70" w:rsidRDefault="00F41519" w:rsidP="003F3BA9">
      <w:pPr>
        <w:numPr>
          <w:ilvl w:val="0"/>
          <w:numId w:val="157"/>
        </w:numPr>
        <w:tabs>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сравнивать рациональные числа</w:t>
      </w:r>
      <w:r w:rsidRPr="00DC5D70">
        <w:rPr>
          <w:rFonts w:ascii="Times New Roman" w:eastAsia="Calibri" w:hAnsi="Times New Roman" w:cs="Times New Roman"/>
          <w:b/>
          <w:i/>
          <w:sz w:val="28"/>
          <w:szCs w:val="28"/>
          <w:lang w:eastAsia="ru-RU"/>
        </w:rPr>
        <w:t>.</w:t>
      </w:r>
    </w:p>
    <w:p w14:paraId="53F05EF6" w14:textId="77777777" w:rsidR="00F41519" w:rsidRPr="00DC5D70" w:rsidRDefault="00F41519" w:rsidP="003F3BA9">
      <w:pPr>
        <w:numPr>
          <w:ilvl w:val="0"/>
          <w:numId w:val="157"/>
        </w:numPr>
        <w:tabs>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решать несложные сюжетные задачи разных типов на все арифметические действия;</w:t>
      </w:r>
    </w:p>
    <w:p w14:paraId="4777E466" w14:textId="77777777" w:rsidR="00F41519" w:rsidRPr="00DC5D70" w:rsidRDefault="00F41519" w:rsidP="003F3BA9">
      <w:pPr>
        <w:numPr>
          <w:ilvl w:val="0"/>
          <w:numId w:val="157"/>
        </w:numPr>
        <w:tabs>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14:paraId="5D81FF82" w14:textId="77777777" w:rsidR="00F41519" w:rsidRPr="00DC5D70" w:rsidRDefault="00F41519" w:rsidP="003F3BA9">
      <w:pPr>
        <w:numPr>
          <w:ilvl w:val="0"/>
          <w:numId w:val="157"/>
        </w:numPr>
        <w:tabs>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осуществлять способ поиска решения задачи, в котором рассуждение строится от условия к требованию или от требования к условию;</w:t>
      </w:r>
    </w:p>
    <w:p w14:paraId="5F3411FD" w14:textId="77777777" w:rsidR="00F41519" w:rsidRPr="00DC5D70" w:rsidRDefault="00F41519" w:rsidP="003F3BA9">
      <w:pPr>
        <w:numPr>
          <w:ilvl w:val="0"/>
          <w:numId w:val="157"/>
        </w:numPr>
        <w:tabs>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 xml:space="preserve">составлять план решения задачи; </w:t>
      </w:r>
    </w:p>
    <w:p w14:paraId="6BA30919" w14:textId="77777777" w:rsidR="00F41519" w:rsidRPr="00DC5D70" w:rsidRDefault="00F41519" w:rsidP="003F3BA9">
      <w:pPr>
        <w:numPr>
          <w:ilvl w:val="0"/>
          <w:numId w:val="157"/>
        </w:numPr>
        <w:tabs>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выделять этапы решения задачи;</w:t>
      </w:r>
    </w:p>
    <w:p w14:paraId="68A0FD64" w14:textId="77777777" w:rsidR="00F41519" w:rsidRPr="00DC5D70" w:rsidRDefault="00F41519" w:rsidP="003F3BA9">
      <w:pPr>
        <w:numPr>
          <w:ilvl w:val="0"/>
          <w:numId w:val="157"/>
        </w:numPr>
        <w:tabs>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интерпретировать вычислительные результаты в задаче, исследовать полученное решение задачи;</w:t>
      </w:r>
    </w:p>
    <w:p w14:paraId="0325C22B" w14:textId="77777777" w:rsidR="00F41519" w:rsidRPr="00DC5D70" w:rsidRDefault="00F41519" w:rsidP="003F3BA9">
      <w:pPr>
        <w:numPr>
          <w:ilvl w:val="0"/>
          <w:numId w:val="157"/>
        </w:numPr>
        <w:tabs>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знать различие скоростей объекта в стоячей воде, против течения и по течению реки;</w:t>
      </w:r>
    </w:p>
    <w:p w14:paraId="5A96A11E" w14:textId="77777777" w:rsidR="00F41519" w:rsidRPr="00DC5D70" w:rsidRDefault="00F41519" w:rsidP="003F3BA9">
      <w:pPr>
        <w:numPr>
          <w:ilvl w:val="0"/>
          <w:numId w:val="157"/>
        </w:numPr>
        <w:tabs>
          <w:tab w:val="left" w:pos="426"/>
          <w:tab w:val="left" w:pos="993"/>
        </w:tabs>
        <w:spacing w:after="0" w:line="240" w:lineRule="auto"/>
        <w:ind w:left="0" w:firstLine="0"/>
        <w:contextualSpacing/>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решать задачи на нахождение части числа и числа по его части;</w:t>
      </w:r>
    </w:p>
    <w:p w14:paraId="5FAFF043" w14:textId="77777777" w:rsidR="00F41519" w:rsidRPr="00DC5D70" w:rsidRDefault="00F41519" w:rsidP="003F3BA9">
      <w:pPr>
        <w:numPr>
          <w:ilvl w:val="0"/>
          <w:numId w:val="157"/>
        </w:numPr>
        <w:tabs>
          <w:tab w:val="left" w:pos="426"/>
          <w:tab w:val="left" w:pos="993"/>
        </w:tabs>
        <w:spacing w:after="0" w:line="240" w:lineRule="auto"/>
        <w:ind w:left="0" w:firstLine="0"/>
        <w:contextualSpacing/>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14:paraId="7BA12E8D" w14:textId="77777777" w:rsidR="00F41519" w:rsidRPr="00DC5D70" w:rsidRDefault="00F41519" w:rsidP="003F3BA9">
      <w:pPr>
        <w:numPr>
          <w:ilvl w:val="0"/>
          <w:numId w:val="157"/>
        </w:numPr>
        <w:tabs>
          <w:tab w:val="left" w:pos="426"/>
          <w:tab w:val="left" w:pos="993"/>
        </w:tabs>
        <w:spacing w:after="0" w:line="240" w:lineRule="auto"/>
        <w:ind w:left="0" w:firstLine="0"/>
        <w:contextualSpacing/>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14:paraId="7183CCDB" w14:textId="77777777" w:rsidR="00F41519" w:rsidRPr="00DC5D70" w:rsidRDefault="00F41519" w:rsidP="003F3BA9">
      <w:pPr>
        <w:numPr>
          <w:ilvl w:val="0"/>
          <w:numId w:val="157"/>
        </w:numPr>
        <w:tabs>
          <w:tab w:val="left" w:pos="426"/>
          <w:tab w:val="left" w:pos="993"/>
        </w:tabs>
        <w:spacing w:after="0" w:line="240" w:lineRule="auto"/>
        <w:ind w:left="0" w:firstLine="0"/>
        <w:contextualSpacing/>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решать несложные логические задачи методом рассуждений.</w:t>
      </w:r>
    </w:p>
    <w:p w14:paraId="6856F4A7" w14:textId="77777777" w:rsidR="00F41519" w:rsidRPr="00DC5D70" w:rsidRDefault="00F41519" w:rsidP="003F3BA9">
      <w:pPr>
        <w:numPr>
          <w:ilvl w:val="0"/>
          <w:numId w:val="157"/>
        </w:numPr>
        <w:tabs>
          <w:tab w:val="left" w:pos="0"/>
          <w:tab w:val="left" w:pos="426"/>
          <w:tab w:val="left" w:pos="993"/>
        </w:tabs>
        <w:spacing w:after="0" w:line="240" w:lineRule="auto"/>
        <w:ind w:left="0" w:firstLine="0"/>
        <w:jc w:val="both"/>
        <w:rPr>
          <w:rFonts w:ascii="Times New Roman" w:eastAsia="Calibri" w:hAnsi="Times New Roman" w:cs="Times New Roman"/>
          <w:b/>
          <w:i/>
          <w:sz w:val="28"/>
          <w:szCs w:val="28"/>
        </w:rPr>
      </w:pPr>
      <w:r w:rsidRPr="00DC5D70">
        <w:rPr>
          <w:rFonts w:ascii="Times New Roman" w:eastAsia="Calibri" w:hAnsi="Times New Roman" w:cs="Times New Roman"/>
          <w:i/>
          <w:sz w:val="28"/>
          <w:szCs w:val="28"/>
        </w:rPr>
        <w:t>оперировать на базовом уровне понятиями: фигура,</w:t>
      </w:r>
      <w:r w:rsidRPr="00DC5D70">
        <w:rPr>
          <w:rFonts w:ascii="Times New Roman" w:eastAsia="Calibri" w:hAnsi="Times New Roman" w:cs="Times New Roman"/>
          <w:bCs/>
          <w:i/>
          <w:sz w:val="28"/>
          <w:szCs w:val="28"/>
        </w:rPr>
        <w:t>т</w:t>
      </w:r>
      <w:r w:rsidRPr="00DC5D70">
        <w:rPr>
          <w:rFonts w:ascii="Times New Roman" w:eastAsia="Calibri" w:hAnsi="Times New Roman" w:cs="Times New Roman"/>
          <w:i/>
          <w:sz w:val="28"/>
          <w:szCs w:val="28"/>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r w:rsidRPr="00DC5D70">
        <w:rPr>
          <w:rFonts w:ascii="Times New Roman" w:eastAsia="Calibri" w:hAnsi="Times New Roman" w:cs="Times New Roman"/>
          <w:i/>
          <w:sz w:val="28"/>
          <w:szCs w:val="28"/>
          <w:lang w:eastAsia="ru-RU"/>
        </w:rPr>
        <w:t>Изображать изучаемые фигуры от руки и с помощью линейки и циркуля.</w:t>
      </w:r>
    </w:p>
    <w:p w14:paraId="6AF497B0" w14:textId="77777777" w:rsidR="00F41519" w:rsidRPr="00DC5D70" w:rsidRDefault="00F41519" w:rsidP="003F3BA9">
      <w:pPr>
        <w:numPr>
          <w:ilvl w:val="0"/>
          <w:numId w:val="157"/>
        </w:numPr>
        <w:tabs>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выполнять измерение длин, расстояний, величин углов, с помощью инструментов для измерений длин и углов;</w:t>
      </w:r>
    </w:p>
    <w:p w14:paraId="446C1FCB" w14:textId="77777777" w:rsidR="00F41519" w:rsidRPr="00DC5D70" w:rsidRDefault="00F41519" w:rsidP="003F3BA9">
      <w:pPr>
        <w:numPr>
          <w:ilvl w:val="0"/>
          <w:numId w:val="157"/>
        </w:numPr>
        <w:tabs>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 xml:space="preserve">вычислять площади прямоугольников. </w:t>
      </w:r>
    </w:p>
    <w:p w14:paraId="030C751C" w14:textId="77777777" w:rsidR="00F41519" w:rsidRPr="00DC5D70" w:rsidRDefault="00F41519" w:rsidP="003F3BA9">
      <w:pPr>
        <w:numPr>
          <w:ilvl w:val="0"/>
          <w:numId w:val="157"/>
        </w:numPr>
        <w:tabs>
          <w:tab w:val="left" w:pos="34"/>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описывать отдельные выдающиеся результаты, полученные в ходе развития математики как науки;</w:t>
      </w:r>
    </w:p>
    <w:p w14:paraId="0FF555CB" w14:textId="77777777" w:rsidR="00F41519" w:rsidRPr="00DC5D70" w:rsidRDefault="00F41519" w:rsidP="003F3BA9">
      <w:pPr>
        <w:numPr>
          <w:ilvl w:val="0"/>
          <w:numId w:val="157"/>
        </w:numPr>
        <w:tabs>
          <w:tab w:val="left" w:pos="426"/>
          <w:tab w:val="left" w:pos="993"/>
        </w:tabs>
        <w:spacing w:after="0" w:line="240" w:lineRule="auto"/>
        <w:ind w:left="0" w:firstLine="0"/>
        <w:jc w:val="both"/>
        <w:rPr>
          <w:rFonts w:ascii="Times New Roman" w:eastAsia="Calibri" w:hAnsi="Times New Roman" w:cs="Times New Roman"/>
          <w:i/>
          <w:sz w:val="28"/>
          <w:szCs w:val="28"/>
        </w:rPr>
      </w:pPr>
      <w:r w:rsidRPr="00DC5D70">
        <w:rPr>
          <w:rFonts w:ascii="Times New Roman" w:eastAsia="Calibri" w:hAnsi="Times New Roman" w:cs="Times New Roman"/>
          <w:i/>
          <w:sz w:val="28"/>
          <w:szCs w:val="28"/>
          <w:lang w:eastAsia="ru-RU"/>
        </w:rPr>
        <w:t>знать примеры математических открытий и их авторов, в связи с отечественной и всемирной историей.</w:t>
      </w:r>
    </w:p>
    <w:p w14:paraId="51E8FD14" w14:textId="77777777" w:rsidR="00F41519" w:rsidRPr="00DC5D70" w:rsidRDefault="00F41519" w:rsidP="00F41519">
      <w:pPr>
        <w:tabs>
          <w:tab w:val="left" w:pos="426"/>
        </w:tabs>
        <w:spacing w:after="0" w:line="240" w:lineRule="auto"/>
        <w:outlineLvl w:val="2"/>
        <w:rPr>
          <w:rFonts w:ascii="Times New Roman" w:eastAsia="Times New Roman" w:hAnsi="Times New Roman" w:cs="Times New Roman"/>
          <w:b/>
          <w:bCs/>
          <w:i/>
          <w:sz w:val="28"/>
          <w:szCs w:val="28"/>
          <w:lang w:eastAsia="ru-RU"/>
        </w:rPr>
      </w:pPr>
      <w:r w:rsidRPr="00DC5D70">
        <w:rPr>
          <w:rFonts w:ascii="Times New Roman" w:eastAsia="Times New Roman" w:hAnsi="Times New Roman" w:cs="Times New Roman"/>
          <w:b/>
          <w:bCs/>
          <w:i/>
          <w:sz w:val="28"/>
          <w:szCs w:val="28"/>
          <w:lang w:eastAsia="ru-RU"/>
        </w:rPr>
        <w:t>Выпускник получит возможность научиться:</w:t>
      </w:r>
    </w:p>
    <w:p w14:paraId="7241B8D0" w14:textId="77777777" w:rsidR="00F41519" w:rsidRPr="00DC5D70" w:rsidRDefault="00F41519" w:rsidP="003F3BA9">
      <w:pPr>
        <w:numPr>
          <w:ilvl w:val="0"/>
          <w:numId w:val="158"/>
        </w:numPr>
        <w:tabs>
          <w:tab w:val="left" w:pos="426"/>
        </w:tabs>
        <w:spacing w:after="0" w:line="240" w:lineRule="auto"/>
        <w:ind w:left="0" w:firstLine="0"/>
        <w:contextualSpacing/>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lastRenderedPageBreak/>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14:paraId="5E5BE784" w14:textId="77777777" w:rsidR="00F41519" w:rsidRPr="00DC5D70" w:rsidRDefault="00F41519" w:rsidP="003F3BA9">
      <w:pPr>
        <w:numPr>
          <w:ilvl w:val="0"/>
          <w:numId w:val="158"/>
        </w:numPr>
        <w:tabs>
          <w:tab w:val="left" w:pos="426"/>
        </w:tabs>
        <w:spacing w:after="0" w:line="240" w:lineRule="auto"/>
        <w:ind w:left="0" w:firstLine="0"/>
        <w:contextualSpacing/>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14:paraId="06CD98C9" w14:textId="77777777" w:rsidR="00F41519" w:rsidRPr="00DC5D70" w:rsidRDefault="00F41519" w:rsidP="003F3BA9">
      <w:pPr>
        <w:numPr>
          <w:ilvl w:val="0"/>
          <w:numId w:val="159"/>
        </w:numPr>
        <w:tabs>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 xml:space="preserve">распознавать логически некорректные высказывания; </w:t>
      </w:r>
    </w:p>
    <w:p w14:paraId="186B04BB" w14:textId="77777777" w:rsidR="00F41519" w:rsidRPr="00DC5D70" w:rsidRDefault="00F41519" w:rsidP="003F3BA9">
      <w:pPr>
        <w:numPr>
          <w:ilvl w:val="0"/>
          <w:numId w:val="159"/>
        </w:numPr>
        <w:tabs>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строить цепочки умозаключений на основе использования правил логики;</w:t>
      </w:r>
    </w:p>
    <w:p w14:paraId="5CA125C4" w14:textId="77777777" w:rsidR="00F41519" w:rsidRPr="00DC5D70" w:rsidRDefault="00F41519" w:rsidP="003F3BA9">
      <w:pPr>
        <w:numPr>
          <w:ilvl w:val="0"/>
          <w:numId w:val="160"/>
        </w:numPr>
        <w:tabs>
          <w:tab w:val="left" w:pos="426"/>
        </w:tabs>
        <w:spacing w:after="0" w:line="240" w:lineRule="auto"/>
        <w:ind w:left="0" w:firstLine="0"/>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14:paraId="2D32B402" w14:textId="77777777" w:rsidR="00F41519" w:rsidRPr="00DC5D70" w:rsidRDefault="00F41519" w:rsidP="003F3BA9">
      <w:pPr>
        <w:numPr>
          <w:ilvl w:val="0"/>
          <w:numId w:val="160"/>
        </w:numPr>
        <w:tabs>
          <w:tab w:val="left" w:pos="426"/>
        </w:tabs>
        <w:spacing w:after="0" w:line="240" w:lineRule="auto"/>
        <w:ind w:left="0" w:firstLine="0"/>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выполнять вычисления, в том числе с использованием приёмов рациональных вычислений, обосновывать алгоритмы выполнения действий;</w:t>
      </w:r>
    </w:p>
    <w:p w14:paraId="0D308879" w14:textId="77777777" w:rsidR="00F41519" w:rsidRPr="00DC5D70" w:rsidRDefault="00F41519" w:rsidP="003F3BA9">
      <w:pPr>
        <w:numPr>
          <w:ilvl w:val="0"/>
          <w:numId w:val="160"/>
        </w:numPr>
        <w:tabs>
          <w:tab w:val="left" w:pos="426"/>
        </w:tabs>
        <w:spacing w:after="0" w:line="240" w:lineRule="auto"/>
        <w:ind w:left="0" w:firstLine="0"/>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использовать признаки делимости на 2, 4, 8, 5, 3, 6, 9 ;</w:t>
      </w:r>
    </w:p>
    <w:p w14:paraId="19F031F9" w14:textId="77777777" w:rsidR="00F41519" w:rsidRPr="00DC5D70" w:rsidRDefault="00F41519" w:rsidP="003F3BA9">
      <w:pPr>
        <w:numPr>
          <w:ilvl w:val="0"/>
          <w:numId w:val="160"/>
        </w:numPr>
        <w:tabs>
          <w:tab w:val="left" w:pos="426"/>
        </w:tabs>
        <w:spacing w:after="0" w:line="240" w:lineRule="auto"/>
        <w:ind w:left="0" w:firstLine="0"/>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выполнять округление рациональных чисел с заданной точностью;</w:t>
      </w:r>
    </w:p>
    <w:p w14:paraId="2EB9D0C9" w14:textId="77777777" w:rsidR="00F41519" w:rsidRPr="00DC5D70" w:rsidRDefault="00F41519" w:rsidP="003F3BA9">
      <w:pPr>
        <w:numPr>
          <w:ilvl w:val="0"/>
          <w:numId w:val="160"/>
        </w:numPr>
        <w:tabs>
          <w:tab w:val="left" w:pos="426"/>
        </w:tabs>
        <w:spacing w:after="0" w:line="240" w:lineRule="auto"/>
        <w:ind w:left="0" w:firstLine="0"/>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упорядочивать числа, записанные в виде обыкновенных и десятичных дробей;</w:t>
      </w:r>
    </w:p>
    <w:p w14:paraId="298B72C2" w14:textId="77777777" w:rsidR="00F41519" w:rsidRPr="00DC5D70" w:rsidRDefault="00F41519" w:rsidP="003F3BA9">
      <w:pPr>
        <w:numPr>
          <w:ilvl w:val="0"/>
          <w:numId w:val="160"/>
        </w:numPr>
        <w:tabs>
          <w:tab w:val="left" w:pos="426"/>
        </w:tabs>
        <w:spacing w:after="0" w:line="240" w:lineRule="auto"/>
        <w:ind w:left="0" w:firstLine="0"/>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находить НОД и НОК чисел и использовать их при решении зада;.</w:t>
      </w:r>
    </w:p>
    <w:p w14:paraId="65BE37BE" w14:textId="77777777" w:rsidR="00F41519" w:rsidRPr="00DC5D70" w:rsidRDefault="00F41519" w:rsidP="003F3BA9">
      <w:pPr>
        <w:numPr>
          <w:ilvl w:val="0"/>
          <w:numId w:val="160"/>
        </w:numPr>
        <w:tabs>
          <w:tab w:val="left" w:pos="426"/>
        </w:tabs>
        <w:spacing w:after="0" w:line="240" w:lineRule="auto"/>
        <w:ind w:left="0" w:firstLine="0"/>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оперировать понятием модуль числа, геометрическая интерпретация модуля числа.</w:t>
      </w:r>
    </w:p>
    <w:p w14:paraId="4D6D67DD" w14:textId="77777777" w:rsidR="00F41519" w:rsidRPr="00DC5D70" w:rsidRDefault="00F41519" w:rsidP="003F3BA9">
      <w:pPr>
        <w:numPr>
          <w:ilvl w:val="0"/>
          <w:numId w:val="160"/>
        </w:numPr>
        <w:tabs>
          <w:tab w:val="left" w:pos="426"/>
        </w:tabs>
        <w:spacing w:after="0" w:line="240" w:lineRule="auto"/>
        <w:ind w:left="0" w:firstLine="0"/>
        <w:contextualSpacing/>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извлекать, интерпретировать и преобразовывать информацию о геометрических фигурах, представленную на чертежах;</w:t>
      </w:r>
    </w:p>
    <w:p w14:paraId="79365C14" w14:textId="77777777" w:rsidR="00F41519" w:rsidRPr="00DC5D70" w:rsidRDefault="00F41519" w:rsidP="003F3BA9">
      <w:pPr>
        <w:numPr>
          <w:ilvl w:val="0"/>
          <w:numId w:val="160"/>
        </w:numPr>
        <w:tabs>
          <w:tab w:val="left" w:pos="426"/>
        </w:tabs>
        <w:spacing w:after="0" w:line="240" w:lineRule="auto"/>
        <w:ind w:left="0" w:firstLine="0"/>
        <w:contextualSpacing/>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изображать изучаемые фигуры от руки и с помощью компьютерных инструментов.</w:t>
      </w:r>
    </w:p>
    <w:p w14:paraId="35776074" w14:textId="77777777" w:rsidR="00F41519" w:rsidRPr="00DC5D70" w:rsidRDefault="00F41519" w:rsidP="003F3BA9">
      <w:pPr>
        <w:numPr>
          <w:ilvl w:val="0"/>
          <w:numId w:val="160"/>
        </w:numPr>
        <w:tabs>
          <w:tab w:val="left" w:pos="426"/>
        </w:tabs>
        <w:spacing w:after="0" w:line="240" w:lineRule="auto"/>
        <w:ind w:left="0" w:firstLine="0"/>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выполнять измерение длин, расстояний, величин углов, с помощью инструментов для измерений длин и углов;</w:t>
      </w:r>
    </w:p>
    <w:p w14:paraId="3FBC1F47" w14:textId="77777777" w:rsidR="00F41519" w:rsidRPr="00DC5D70" w:rsidRDefault="00F41519" w:rsidP="003F3BA9">
      <w:pPr>
        <w:numPr>
          <w:ilvl w:val="0"/>
          <w:numId w:val="160"/>
        </w:numPr>
        <w:tabs>
          <w:tab w:val="left" w:pos="426"/>
        </w:tabs>
        <w:spacing w:after="0" w:line="240" w:lineRule="auto"/>
        <w:ind w:left="0" w:firstLine="0"/>
        <w:jc w:val="both"/>
        <w:rPr>
          <w:rFonts w:ascii="Times New Roman" w:eastAsia="Calibri" w:hAnsi="Times New Roman" w:cs="Times New Roman"/>
          <w:i/>
          <w:sz w:val="28"/>
          <w:szCs w:val="28"/>
          <w:lang w:eastAsia="ru-RU"/>
        </w:rPr>
      </w:pPr>
      <w:r w:rsidRPr="00DC5D70">
        <w:rPr>
          <w:rFonts w:ascii="Times New Roman" w:eastAsia="Calibri" w:hAnsi="Times New Roman" w:cs="Times New Roman"/>
          <w:i/>
          <w:sz w:val="28"/>
          <w:szCs w:val="28"/>
          <w:lang w:eastAsia="ru-RU"/>
        </w:rPr>
        <w:t>вычислять площади прямоугольников, квадратов, объёмы прямоугольных параллелепипедов, кубов.</w:t>
      </w:r>
    </w:p>
    <w:p w14:paraId="2F08B82B" w14:textId="77777777" w:rsidR="00F41519" w:rsidRPr="00DC5D70" w:rsidRDefault="00F41519" w:rsidP="00F41519">
      <w:pPr>
        <w:widowControl w:val="0"/>
        <w:spacing w:after="0" w:line="240" w:lineRule="auto"/>
        <w:rPr>
          <w:rFonts w:ascii="Times New Roman" w:eastAsia="Courier New" w:hAnsi="Times New Roman" w:cs="Times New Roman"/>
          <w:b/>
          <w:color w:val="000000"/>
          <w:sz w:val="28"/>
          <w:szCs w:val="28"/>
          <w:lang w:eastAsia="ru-RU"/>
        </w:rPr>
      </w:pPr>
    </w:p>
    <w:p w14:paraId="7C8E0722" w14:textId="77777777" w:rsidR="00993D23" w:rsidRPr="00DC5D70" w:rsidRDefault="00993D23" w:rsidP="00993D23">
      <w:pPr>
        <w:tabs>
          <w:tab w:val="left" w:pos="142"/>
          <w:tab w:val="left" w:pos="10490"/>
        </w:tabs>
        <w:ind w:right="141"/>
        <w:jc w:val="both"/>
        <w:rPr>
          <w:sz w:val="28"/>
          <w:szCs w:val="28"/>
        </w:rPr>
      </w:pPr>
    </w:p>
    <w:p w14:paraId="6FB4A86C" w14:textId="77777777" w:rsidR="002040A4" w:rsidRDefault="002040A4" w:rsidP="00001C78">
      <w:pPr>
        <w:widowControl w:val="0"/>
        <w:spacing w:after="0" w:line="240" w:lineRule="auto"/>
        <w:jc w:val="center"/>
        <w:rPr>
          <w:rFonts w:ascii="Times New Roman" w:eastAsia="Courier New" w:hAnsi="Times New Roman" w:cs="Times New Roman"/>
          <w:b/>
          <w:color w:val="000000"/>
          <w:sz w:val="24"/>
          <w:szCs w:val="24"/>
          <w:lang w:eastAsia="ru-RU"/>
        </w:rPr>
      </w:pPr>
    </w:p>
    <w:p w14:paraId="00AE27DB" w14:textId="77777777" w:rsidR="00001C78" w:rsidRPr="00001C78" w:rsidRDefault="00001C78" w:rsidP="00001C78">
      <w:pPr>
        <w:widowControl w:val="0"/>
        <w:spacing w:after="0" w:line="240" w:lineRule="auto"/>
        <w:jc w:val="center"/>
        <w:rPr>
          <w:rFonts w:ascii="Times New Roman" w:eastAsia="Courier New" w:hAnsi="Times New Roman" w:cs="Times New Roman"/>
          <w:b/>
          <w:color w:val="000000"/>
          <w:sz w:val="24"/>
          <w:szCs w:val="24"/>
          <w:lang w:eastAsia="ru-RU"/>
        </w:rPr>
      </w:pPr>
      <w:r w:rsidRPr="00001C78">
        <w:rPr>
          <w:rFonts w:ascii="Times New Roman" w:eastAsia="Courier New" w:hAnsi="Times New Roman" w:cs="Times New Roman"/>
          <w:b/>
          <w:color w:val="000000"/>
          <w:sz w:val="24"/>
          <w:szCs w:val="24"/>
          <w:lang w:eastAsia="ru-RU"/>
        </w:rPr>
        <w:t>Распределение учебных часов</w:t>
      </w:r>
    </w:p>
    <w:p w14:paraId="343BB056" w14:textId="77777777" w:rsidR="00001C78" w:rsidRPr="00001C78" w:rsidRDefault="00001C78" w:rsidP="00001C78">
      <w:pPr>
        <w:widowControl w:val="0"/>
        <w:spacing w:after="0" w:line="240" w:lineRule="auto"/>
        <w:jc w:val="center"/>
        <w:rPr>
          <w:rFonts w:ascii="Times New Roman" w:eastAsia="Courier New" w:hAnsi="Times New Roman" w:cs="Times New Roman"/>
          <w:b/>
          <w:color w:val="000000"/>
          <w:sz w:val="24"/>
          <w:szCs w:val="24"/>
          <w:lang w:eastAsia="ru-RU"/>
        </w:rPr>
      </w:pPr>
    </w:p>
    <w:tbl>
      <w:tblPr>
        <w:tblStyle w:val="72"/>
        <w:tblW w:w="0" w:type="auto"/>
        <w:tblInd w:w="324" w:type="dxa"/>
        <w:tblLook w:val="04A0" w:firstRow="1" w:lastRow="0" w:firstColumn="1" w:lastColumn="0" w:noHBand="0" w:noVBand="1"/>
      </w:tblPr>
      <w:tblGrid>
        <w:gridCol w:w="817"/>
        <w:gridCol w:w="3968"/>
        <w:gridCol w:w="2393"/>
        <w:gridCol w:w="2393"/>
      </w:tblGrid>
      <w:tr w:rsidR="00001C78" w:rsidRPr="00001C78" w14:paraId="7E474AEB" w14:textId="77777777" w:rsidTr="00001C78">
        <w:tc>
          <w:tcPr>
            <w:tcW w:w="817" w:type="dxa"/>
          </w:tcPr>
          <w:p w14:paraId="70E89A6C"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w:t>
            </w:r>
          </w:p>
        </w:tc>
        <w:tc>
          <w:tcPr>
            <w:tcW w:w="3968" w:type="dxa"/>
          </w:tcPr>
          <w:p w14:paraId="26791C02"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Тема главы</w:t>
            </w:r>
          </w:p>
        </w:tc>
        <w:tc>
          <w:tcPr>
            <w:tcW w:w="2393" w:type="dxa"/>
          </w:tcPr>
          <w:p w14:paraId="0F3430DA"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Количество часов</w:t>
            </w:r>
          </w:p>
        </w:tc>
        <w:tc>
          <w:tcPr>
            <w:tcW w:w="2393" w:type="dxa"/>
          </w:tcPr>
          <w:p w14:paraId="6042D08B"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Контроль</w:t>
            </w:r>
          </w:p>
        </w:tc>
      </w:tr>
      <w:tr w:rsidR="00001C78" w:rsidRPr="00001C78" w14:paraId="55405B4F" w14:textId="77777777" w:rsidTr="00001C78">
        <w:tc>
          <w:tcPr>
            <w:tcW w:w="817" w:type="dxa"/>
          </w:tcPr>
          <w:p w14:paraId="10122531"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1</w:t>
            </w:r>
          </w:p>
        </w:tc>
        <w:tc>
          <w:tcPr>
            <w:tcW w:w="3968" w:type="dxa"/>
          </w:tcPr>
          <w:p w14:paraId="23297A2E" w14:textId="77777777" w:rsidR="00001C78" w:rsidRPr="00001C78" w:rsidRDefault="00001C78" w:rsidP="00001C78">
            <w:pPr>
              <w:tabs>
                <w:tab w:val="left" w:pos="3930"/>
              </w:tabs>
              <w:rPr>
                <w:rFonts w:ascii="Times New Roman" w:hAnsi="Times New Roman" w:cs="Times New Roman"/>
                <w:sz w:val="24"/>
                <w:szCs w:val="24"/>
              </w:rPr>
            </w:pPr>
            <w:r w:rsidRPr="00001C78">
              <w:rPr>
                <w:rFonts w:ascii="Times New Roman" w:hAnsi="Times New Roman" w:cs="Times New Roman"/>
                <w:sz w:val="24"/>
                <w:szCs w:val="24"/>
              </w:rPr>
              <w:t>Повторение</w:t>
            </w:r>
          </w:p>
        </w:tc>
        <w:tc>
          <w:tcPr>
            <w:tcW w:w="2393" w:type="dxa"/>
          </w:tcPr>
          <w:p w14:paraId="09410517"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5</w:t>
            </w:r>
          </w:p>
        </w:tc>
        <w:tc>
          <w:tcPr>
            <w:tcW w:w="2393" w:type="dxa"/>
          </w:tcPr>
          <w:p w14:paraId="1E6CF6AF"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1</w:t>
            </w:r>
          </w:p>
        </w:tc>
      </w:tr>
      <w:tr w:rsidR="00001C78" w:rsidRPr="00001C78" w14:paraId="2F8692AF" w14:textId="77777777" w:rsidTr="00001C78">
        <w:tc>
          <w:tcPr>
            <w:tcW w:w="817" w:type="dxa"/>
          </w:tcPr>
          <w:p w14:paraId="20FBC755"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2</w:t>
            </w:r>
          </w:p>
        </w:tc>
        <w:tc>
          <w:tcPr>
            <w:tcW w:w="3968" w:type="dxa"/>
          </w:tcPr>
          <w:p w14:paraId="761AD55A" w14:textId="77777777" w:rsidR="00001C78" w:rsidRPr="00001C78" w:rsidRDefault="00001C78" w:rsidP="00001C78">
            <w:pPr>
              <w:rPr>
                <w:rFonts w:ascii="Times New Roman" w:eastAsia="Times New Roman" w:hAnsi="Times New Roman" w:cs="Times New Roman"/>
                <w:sz w:val="24"/>
                <w:szCs w:val="24"/>
                <w:lang w:eastAsia="ru-RU"/>
              </w:rPr>
            </w:pPr>
            <w:r w:rsidRPr="00001C78">
              <w:rPr>
                <w:rFonts w:ascii="Times New Roman" w:eastAsia="Times New Roman" w:hAnsi="Times New Roman" w:cs="Times New Roman"/>
                <w:sz w:val="24"/>
                <w:szCs w:val="24"/>
                <w:lang w:eastAsia="ru-RU"/>
              </w:rPr>
              <w:t>Делимость чисел.</w:t>
            </w:r>
          </w:p>
        </w:tc>
        <w:tc>
          <w:tcPr>
            <w:tcW w:w="2393" w:type="dxa"/>
          </w:tcPr>
          <w:p w14:paraId="7E77D6DA"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20</w:t>
            </w:r>
          </w:p>
        </w:tc>
        <w:tc>
          <w:tcPr>
            <w:tcW w:w="2393" w:type="dxa"/>
          </w:tcPr>
          <w:p w14:paraId="567A5E75"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1</w:t>
            </w:r>
          </w:p>
        </w:tc>
      </w:tr>
      <w:tr w:rsidR="00001C78" w:rsidRPr="00001C78" w14:paraId="33F8DF90" w14:textId="77777777" w:rsidTr="00001C78">
        <w:tc>
          <w:tcPr>
            <w:tcW w:w="817" w:type="dxa"/>
          </w:tcPr>
          <w:p w14:paraId="58B617CB"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3</w:t>
            </w:r>
          </w:p>
        </w:tc>
        <w:tc>
          <w:tcPr>
            <w:tcW w:w="3968" w:type="dxa"/>
          </w:tcPr>
          <w:p w14:paraId="5CBBA6E1" w14:textId="77777777" w:rsidR="00001C78" w:rsidRPr="00001C78" w:rsidRDefault="00001C78" w:rsidP="00001C78">
            <w:pPr>
              <w:tabs>
                <w:tab w:val="left" w:pos="3930"/>
              </w:tabs>
              <w:rPr>
                <w:rFonts w:ascii="Times New Roman" w:hAnsi="Times New Roman" w:cs="Times New Roman"/>
                <w:sz w:val="24"/>
                <w:szCs w:val="24"/>
              </w:rPr>
            </w:pPr>
            <w:r w:rsidRPr="00001C78">
              <w:rPr>
                <w:rFonts w:ascii="Times New Roman" w:hAnsi="Times New Roman" w:cs="Times New Roman"/>
                <w:sz w:val="24"/>
                <w:szCs w:val="24"/>
              </w:rPr>
              <w:t>Сложение и вычитание дробей с разными знаменателями</w:t>
            </w:r>
          </w:p>
        </w:tc>
        <w:tc>
          <w:tcPr>
            <w:tcW w:w="2393" w:type="dxa"/>
          </w:tcPr>
          <w:p w14:paraId="25FDE14D"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22</w:t>
            </w:r>
          </w:p>
        </w:tc>
        <w:tc>
          <w:tcPr>
            <w:tcW w:w="2393" w:type="dxa"/>
          </w:tcPr>
          <w:p w14:paraId="17B91F77"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2</w:t>
            </w:r>
          </w:p>
        </w:tc>
      </w:tr>
      <w:tr w:rsidR="00001C78" w:rsidRPr="00001C78" w14:paraId="68BA6D6D" w14:textId="77777777" w:rsidTr="00001C78">
        <w:tc>
          <w:tcPr>
            <w:tcW w:w="817" w:type="dxa"/>
          </w:tcPr>
          <w:p w14:paraId="6DA56E27"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4</w:t>
            </w:r>
          </w:p>
        </w:tc>
        <w:tc>
          <w:tcPr>
            <w:tcW w:w="3968" w:type="dxa"/>
          </w:tcPr>
          <w:p w14:paraId="7E7FBC02" w14:textId="77777777" w:rsidR="00001C78" w:rsidRPr="00001C78" w:rsidRDefault="00001C78" w:rsidP="00001C78">
            <w:pPr>
              <w:tabs>
                <w:tab w:val="left" w:pos="3930"/>
              </w:tabs>
              <w:rPr>
                <w:rFonts w:ascii="Times New Roman" w:hAnsi="Times New Roman" w:cs="Times New Roman"/>
                <w:sz w:val="24"/>
                <w:szCs w:val="24"/>
              </w:rPr>
            </w:pPr>
            <w:r w:rsidRPr="00001C78">
              <w:rPr>
                <w:rFonts w:ascii="Times New Roman" w:hAnsi="Times New Roman" w:cs="Times New Roman"/>
                <w:sz w:val="24"/>
                <w:szCs w:val="24"/>
              </w:rPr>
              <w:t>Умножение и деление обыкновенных дробей</w:t>
            </w:r>
          </w:p>
        </w:tc>
        <w:tc>
          <w:tcPr>
            <w:tcW w:w="2393" w:type="dxa"/>
          </w:tcPr>
          <w:p w14:paraId="055CA406"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32</w:t>
            </w:r>
          </w:p>
        </w:tc>
        <w:tc>
          <w:tcPr>
            <w:tcW w:w="2393" w:type="dxa"/>
          </w:tcPr>
          <w:p w14:paraId="4E0D2111"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3</w:t>
            </w:r>
          </w:p>
        </w:tc>
      </w:tr>
      <w:tr w:rsidR="00001C78" w:rsidRPr="00001C78" w14:paraId="52E1C393" w14:textId="77777777" w:rsidTr="00001C78">
        <w:tc>
          <w:tcPr>
            <w:tcW w:w="817" w:type="dxa"/>
          </w:tcPr>
          <w:p w14:paraId="5304F026"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5</w:t>
            </w:r>
          </w:p>
        </w:tc>
        <w:tc>
          <w:tcPr>
            <w:tcW w:w="3968" w:type="dxa"/>
          </w:tcPr>
          <w:p w14:paraId="7F7DBDD0" w14:textId="77777777" w:rsidR="00001C78" w:rsidRPr="00001C78" w:rsidRDefault="00001C78" w:rsidP="00001C78">
            <w:pPr>
              <w:tabs>
                <w:tab w:val="left" w:pos="3930"/>
              </w:tabs>
              <w:rPr>
                <w:rFonts w:ascii="Times New Roman" w:hAnsi="Times New Roman" w:cs="Times New Roman"/>
                <w:sz w:val="24"/>
                <w:szCs w:val="24"/>
              </w:rPr>
            </w:pPr>
            <w:r w:rsidRPr="00001C78">
              <w:rPr>
                <w:rFonts w:ascii="Times New Roman" w:hAnsi="Times New Roman" w:cs="Times New Roman"/>
                <w:sz w:val="24"/>
                <w:szCs w:val="24"/>
              </w:rPr>
              <w:t>Отношения и пропорции</w:t>
            </w:r>
          </w:p>
        </w:tc>
        <w:tc>
          <w:tcPr>
            <w:tcW w:w="2393" w:type="dxa"/>
          </w:tcPr>
          <w:p w14:paraId="15E7D6DE"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19</w:t>
            </w:r>
          </w:p>
        </w:tc>
        <w:tc>
          <w:tcPr>
            <w:tcW w:w="2393" w:type="dxa"/>
          </w:tcPr>
          <w:p w14:paraId="7A2AB153"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2</w:t>
            </w:r>
          </w:p>
        </w:tc>
      </w:tr>
      <w:tr w:rsidR="00001C78" w:rsidRPr="00001C78" w14:paraId="34AA7639" w14:textId="77777777" w:rsidTr="00001C78">
        <w:tc>
          <w:tcPr>
            <w:tcW w:w="817" w:type="dxa"/>
          </w:tcPr>
          <w:p w14:paraId="3A18B326"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6</w:t>
            </w:r>
          </w:p>
        </w:tc>
        <w:tc>
          <w:tcPr>
            <w:tcW w:w="3968" w:type="dxa"/>
          </w:tcPr>
          <w:p w14:paraId="609D7CFD" w14:textId="77777777" w:rsidR="00001C78" w:rsidRPr="00001C78" w:rsidRDefault="00001C78" w:rsidP="00001C78">
            <w:pPr>
              <w:tabs>
                <w:tab w:val="left" w:pos="3930"/>
              </w:tabs>
              <w:rPr>
                <w:rFonts w:ascii="Times New Roman" w:hAnsi="Times New Roman" w:cs="Times New Roman"/>
                <w:sz w:val="24"/>
                <w:szCs w:val="24"/>
              </w:rPr>
            </w:pPr>
            <w:r w:rsidRPr="00001C78">
              <w:rPr>
                <w:rFonts w:ascii="Times New Roman" w:hAnsi="Times New Roman" w:cs="Times New Roman"/>
                <w:sz w:val="24"/>
                <w:szCs w:val="24"/>
              </w:rPr>
              <w:t>Положительные и отрицательные числа</w:t>
            </w:r>
          </w:p>
        </w:tc>
        <w:tc>
          <w:tcPr>
            <w:tcW w:w="2393" w:type="dxa"/>
          </w:tcPr>
          <w:p w14:paraId="14D0DAFE"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13</w:t>
            </w:r>
          </w:p>
        </w:tc>
        <w:tc>
          <w:tcPr>
            <w:tcW w:w="2393" w:type="dxa"/>
          </w:tcPr>
          <w:p w14:paraId="2B6DF706"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1</w:t>
            </w:r>
          </w:p>
        </w:tc>
      </w:tr>
      <w:tr w:rsidR="00001C78" w:rsidRPr="00001C78" w14:paraId="1A5CCAA0" w14:textId="77777777" w:rsidTr="00001C78">
        <w:tc>
          <w:tcPr>
            <w:tcW w:w="817" w:type="dxa"/>
          </w:tcPr>
          <w:p w14:paraId="0A8648C5"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7</w:t>
            </w:r>
          </w:p>
        </w:tc>
        <w:tc>
          <w:tcPr>
            <w:tcW w:w="3968" w:type="dxa"/>
          </w:tcPr>
          <w:p w14:paraId="5CA25BCC" w14:textId="77777777" w:rsidR="00001C78" w:rsidRPr="00001C78" w:rsidRDefault="00001C78" w:rsidP="00001C78">
            <w:pPr>
              <w:tabs>
                <w:tab w:val="left" w:pos="3930"/>
              </w:tabs>
              <w:rPr>
                <w:rFonts w:ascii="Times New Roman" w:hAnsi="Times New Roman" w:cs="Times New Roman"/>
                <w:sz w:val="24"/>
                <w:szCs w:val="24"/>
              </w:rPr>
            </w:pPr>
            <w:r w:rsidRPr="00001C78">
              <w:rPr>
                <w:rFonts w:ascii="Times New Roman" w:hAnsi="Times New Roman" w:cs="Times New Roman"/>
                <w:sz w:val="24"/>
                <w:szCs w:val="24"/>
              </w:rPr>
              <w:t>Сложение и вычитание положительных и отрицательных чисел</w:t>
            </w:r>
          </w:p>
        </w:tc>
        <w:tc>
          <w:tcPr>
            <w:tcW w:w="2393" w:type="dxa"/>
          </w:tcPr>
          <w:p w14:paraId="5BA87DB8"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11</w:t>
            </w:r>
          </w:p>
        </w:tc>
        <w:tc>
          <w:tcPr>
            <w:tcW w:w="2393" w:type="dxa"/>
          </w:tcPr>
          <w:p w14:paraId="69EBE929"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1</w:t>
            </w:r>
          </w:p>
        </w:tc>
      </w:tr>
      <w:tr w:rsidR="00001C78" w:rsidRPr="00001C78" w14:paraId="1A773E7F" w14:textId="77777777" w:rsidTr="00001C78">
        <w:tc>
          <w:tcPr>
            <w:tcW w:w="817" w:type="dxa"/>
          </w:tcPr>
          <w:p w14:paraId="74D611D8"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8</w:t>
            </w:r>
          </w:p>
        </w:tc>
        <w:tc>
          <w:tcPr>
            <w:tcW w:w="3968" w:type="dxa"/>
          </w:tcPr>
          <w:p w14:paraId="537794BD" w14:textId="77777777" w:rsidR="00001C78" w:rsidRPr="00001C78" w:rsidRDefault="00001C78" w:rsidP="00001C78">
            <w:pPr>
              <w:tabs>
                <w:tab w:val="left" w:pos="3930"/>
              </w:tabs>
              <w:rPr>
                <w:rFonts w:ascii="Times New Roman" w:hAnsi="Times New Roman" w:cs="Times New Roman"/>
                <w:sz w:val="24"/>
                <w:szCs w:val="24"/>
              </w:rPr>
            </w:pPr>
            <w:r w:rsidRPr="00001C78">
              <w:rPr>
                <w:rFonts w:ascii="Times New Roman" w:hAnsi="Times New Roman" w:cs="Times New Roman"/>
                <w:sz w:val="24"/>
                <w:szCs w:val="24"/>
              </w:rPr>
              <w:t xml:space="preserve">Умножение и деление </w:t>
            </w:r>
            <w:r w:rsidRPr="00001C78">
              <w:rPr>
                <w:rFonts w:ascii="Times New Roman" w:hAnsi="Times New Roman" w:cs="Times New Roman"/>
                <w:sz w:val="24"/>
                <w:szCs w:val="24"/>
              </w:rPr>
              <w:lastRenderedPageBreak/>
              <w:t>положительных и отрицательных чисел</w:t>
            </w:r>
          </w:p>
        </w:tc>
        <w:tc>
          <w:tcPr>
            <w:tcW w:w="2393" w:type="dxa"/>
          </w:tcPr>
          <w:p w14:paraId="2D91E782"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lastRenderedPageBreak/>
              <w:t>12</w:t>
            </w:r>
          </w:p>
        </w:tc>
        <w:tc>
          <w:tcPr>
            <w:tcW w:w="2393" w:type="dxa"/>
          </w:tcPr>
          <w:p w14:paraId="516B3FB1"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1</w:t>
            </w:r>
          </w:p>
        </w:tc>
      </w:tr>
      <w:tr w:rsidR="00001C78" w:rsidRPr="00001C78" w14:paraId="1F0DC307" w14:textId="77777777" w:rsidTr="00001C78">
        <w:tc>
          <w:tcPr>
            <w:tcW w:w="817" w:type="dxa"/>
          </w:tcPr>
          <w:p w14:paraId="6BA555C4"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9</w:t>
            </w:r>
          </w:p>
        </w:tc>
        <w:tc>
          <w:tcPr>
            <w:tcW w:w="3968" w:type="dxa"/>
          </w:tcPr>
          <w:p w14:paraId="40D832EB" w14:textId="77777777" w:rsidR="00001C78" w:rsidRPr="00001C78" w:rsidRDefault="00001C78" w:rsidP="00001C78">
            <w:pPr>
              <w:tabs>
                <w:tab w:val="left" w:pos="3930"/>
              </w:tabs>
              <w:rPr>
                <w:rFonts w:ascii="Times New Roman" w:hAnsi="Times New Roman" w:cs="Times New Roman"/>
                <w:sz w:val="24"/>
                <w:szCs w:val="24"/>
              </w:rPr>
            </w:pPr>
            <w:r w:rsidRPr="00001C78">
              <w:rPr>
                <w:rFonts w:ascii="Times New Roman" w:hAnsi="Times New Roman" w:cs="Times New Roman"/>
                <w:sz w:val="24"/>
                <w:szCs w:val="24"/>
              </w:rPr>
              <w:t>Решение уравнений</w:t>
            </w:r>
          </w:p>
        </w:tc>
        <w:tc>
          <w:tcPr>
            <w:tcW w:w="2393" w:type="dxa"/>
          </w:tcPr>
          <w:p w14:paraId="41263ECF"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12</w:t>
            </w:r>
          </w:p>
        </w:tc>
        <w:tc>
          <w:tcPr>
            <w:tcW w:w="2393" w:type="dxa"/>
          </w:tcPr>
          <w:p w14:paraId="73445214"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1</w:t>
            </w:r>
          </w:p>
        </w:tc>
      </w:tr>
      <w:tr w:rsidR="00001C78" w:rsidRPr="00001C78" w14:paraId="58EA0D84" w14:textId="77777777" w:rsidTr="00001C78">
        <w:tc>
          <w:tcPr>
            <w:tcW w:w="817" w:type="dxa"/>
          </w:tcPr>
          <w:p w14:paraId="6DFF9D76"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10</w:t>
            </w:r>
          </w:p>
        </w:tc>
        <w:tc>
          <w:tcPr>
            <w:tcW w:w="3968" w:type="dxa"/>
          </w:tcPr>
          <w:p w14:paraId="0248A15F" w14:textId="77777777" w:rsidR="00001C78" w:rsidRPr="00001C78" w:rsidRDefault="00001C78" w:rsidP="00001C78">
            <w:pPr>
              <w:tabs>
                <w:tab w:val="left" w:pos="3930"/>
              </w:tabs>
              <w:rPr>
                <w:rFonts w:ascii="Times New Roman" w:hAnsi="Times New Roman" w:cs="Times New Roman"/>
                <w:sz w:val="24"/>
                <w:szCs w:val="24"/>
              </w:rPr>
            </w:pPr>
            <w:r w:rsidRPr="00001C78">
              <w:rPr>
                <w:rFonts w:ascii="Times New Roman" w:hAnsi="Times New Roman" w:cs="Times New Roman"/>
                <w:sz w:val="24"/>
                <w:szCs w:val="24"/>
              </w:rPr>
              <w:t>Координаты на плоскости</w:t>
            </w:r>
          </w:p>
        </w:tc>
        <w:tc>
          <w:tcPr>
            <w:tcW w:w="2393" w:type="dxa"/>
          </w:tcPr>
          <w:p w14:paraId="37636366"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12</w:t>
            </w:r>
          </w:p>
        </w:tc>
        <w:tc>
          <w:tcPr>
            <w:tcW w:w="2393" w:type="dxa"/>
          </w:tcPr>
          <w:p w14:paraId="7AE90823"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1</w:t>
            </w:r>
          </w:p>
        </w:tc>
      </w:tr>
      <w:tr w:rsidR="00001C78" w:rsidRPr="00001C78" w14:paraId="6205F747" w14:textId="77777777" w:rsidTr="00001C78">
        <w:tc>
          <w:tcPr>
            <w:tcW w:w="817" w:type="dxa"/>
          </w:tcPr>
          <w:p w14:paraId="261562E3"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11</w:t>
            </w:r>
          </w:p>
        </w:tc>
        <w:tc>
          <w:tcPr>
            <w:tcW w:w="3968" w:type="dxa"/>
          </w:tcPr>
          <w:p w14:paraId="1D7F6174" w14:textId="77777777" w:rsidR="00001C78" w:rsidRPr="00001C78" w:rsidRDefault="00001C78" w:rsidP="00001C78">
            <w:pPr>
              <w:tabs>
                <w:tab w:val="left" w:pos="3930"/>
              </w:tabs>
              <w:rPr>
                <w:rFonts w:ascii="Times New Roman" w:hAnsi="Times New Roman" w:cs="Times New Roman"/>
                <w:sz w:val="24"/>
                <w:szCs w:val="24"/>
              </w:rPr>
            </w:pPr>
            <w:r w:rsidRPr="00001C78">
              <w:rPr>
                <w:rFonts w:ascii="Times New Roman" w:hAnsi="Times New Roman" w:cs="Times New Roman"/>
                <w:sz w:val="24"/>
                <w:szCs w:val="24"/>
              </w:rPr>
              <w:t>Повторение</w:t>
            </w:r>
          </w:p>
        </w:tc>
        <w:tc>
          <w:tcPr>
            <w:tcW w:w="2393" w:type="dxa"/>
          </w:tcPr>
          <w:p w14:paraId="3ACA6174"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12</w:t>
            </w:r>
          </w:p>
        </w:tc>
        <w:tc>
          <w:tcPr>
            <w:tcW w:w="2393" w:type="dxa"/>
          </w:tcPr>
          <w:p w14:paraId="01096F78" w14:textId="77777777" w:rsidR="00001C78" w:rsidRPr="00001C78" w:rsidRDefault="00001C78" w:rsidP="00001C7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1</w:t>
            </w:r>
          </w:p>
        </w:tc>
      </w:tr>
    </w:tbl>
    <w:p w14:paraId="19EC50D6" w14:textId="77777777" w:rsidR="00001C78" w:rsidRDefault="00001C78" w:rsidP="00CF50E2">
      <w:pPr>
        <w:tabs>
          <w:tab w:val="left" w:pos="142"/>
          <w:tab w:val="left" w:pos="10490"/>
        </w:tabs>
        <w:ind w:right="141"/>
        <w:jc w:val="both"/>
      </w:pPr>
    </w:p>
    <w:p w14:paraId="19E5F238" w14:textId="77777777" w:rsidR="006970F9" w:rsidRDefault="006970F9" w:rsidP="00CF50E2">
      <w:pPr>
        <w:tabs>
          <w:tab w:val="left" w:pos="142"/>
          <w:tab w:val="left" w:pos="10490"/>
        </w:tabs>
        <w:ind w:right="141"/>
        <w:jc w:val="both"/>
      </w:pPr>
    </w:p>
    <w:p w14:paraId="258A04F8" w14:textId="77777777" w:rsidR="004432B0" w:rsidRDefault="004432B0" w:rsidP="00CF50E2">
      <w:pPr>
        <w:tabs>
          <w:tab w:val="left" w:pos="142"/>
          <w:tab w:val="left" w:pos="10490"/>
        </w:tabs>
        <w:ind w:right="141"/>
        <w:jc w:val="both"/>
        <w:sectPr w:rsidR="004432B0" w:rsidSect="00974413">
          <w:pgSz w:w="11906" w:h="16838"/>
          <w:pgMar w:top="567" w:right="425" w:bottom="992" w:left="992" w:header="709" w:footer="709" w:gutter="0"/>
          <w:cols w:space="708"/>
          <w:docGrid w:linePitch="360"/>
        </w:sectPr>
      </w:pPr>
    </w:p>
    <w:p w14:paraId="3AED6188" w14:textId="77777777" w:rsidR="00001C78" w:rsidRDefault="00001C78" w:rsidP="00111565">
      <w:pPr>
        <w:spacing w:after="241" w:line="259" w:lineRule="auto"/>
        <w:ind w:right="1"/>
        <w:jc w:val="center"/>
        <w:rPr>
          <w:rFonts w:ascii="Times New Roman" w:eastAsia="Times New Roman" w:hAnsi="Times New Roman" w:cs="Times New Roman"/>
          <w:b/>
          <w:color w:val="000000"/>
          <w:lang w:eastAsia="ru-RU"/>
        </w:rPr>
      </w:pPr>
    </w:p>
    <w:p w14:paraId="3FC3642A" w14:textId="77777777" w:rsidR="00111565" w:rsidRPr="00111565" w:rsidRDefault="00111565" w:rsidP="00111565">
      <w:pPr>
        <w:spacing w:after="241" w:line="259" w:lineRule="auto"/>
        <w:ind w:right="1"/>
        <w:jc w:val="center"/>
        <w:rPr>
          <w:rFonts w:ascii="Times New Roman" w:eastAsia="Times New Roman" w:hAnsi="Times New Roman" w:cs="Times New Roman"/>
          <w:color w:val="000000"/>
          <w:sz w:val="24"/>
          <w:lang w:eastAsia="ru-RU"/>
        </w:rPr>
      </w:pPr>
      <w:r w:rsidRPr="00111565">
        <w:rPr>
          <w:rFonts w:ascii="Times New Roman" w:eastAsia="Times New Roman" w:hAnsi="Times New Roman" w:cs="Times New Roman"/>
          <w:b/>
          <w:color w:val="000000"/>
          <w:lang w:eastAsia="ru-RU"/>
        </w:rPr>
        <w:t xml:space="preserve"> ТЕМАТИЧЕСКОЕ ПЛАНИРОВАНИЕ ПО МАТЕМАТИКЕ </w:t>
      </w:r>
    </w:p>
    <w:p w14:paraId="45E67D38" w14:textId="77777777" w:rsidR="00001C78" w:rsidRDefault="00001C78" w:rsidP="00001C78">
      <w:pPr>
        <w:spacing w:after="4" w:line="251" w:lineRule="auto"/>
        <w:jc w:val="both"/>
        <w:rPr>
          <w:rFonts w:ascii="Times New Roman" w:eastAsia="Times New Roman" w:hAnsi="Times New Roman" w:cs="Times New Roman"/>
          <w:color w:val="000000"/>
          <w:sz w:val="24"/>
          <w:lang w:eastAsia="ru-RU"/>
        </w:rPr>
      </w:pPr>
    </w:p>
    <w:p w14:paraId="365E9EA4" w14:textId="77777777" w:rsidR="00001C78" w:rsidRDefault="00001C78" w:rsidP="00001C78">
      <w:pPr>
        <w:spacing w:after="4" w:line="251" w:lineRule="auto"/>
        <w:jc w:val="both"/>
        <w:rPr>
          <w:rFonts w:ascii="Times New Roman" w:eastAsia="Times New Roman" w:hAnsi="Times New Roman" w:cs="Times New Roman"/>
          <w:color w:val="000000"/>
          <w:sz w:val="24"/>
          <w:lang w:eastAsia="ru-RU"/>
        </w:rPr>
      </w:pPr>
    </w:p>
    <w:p w14:paraId="66F8D67D" w14:textId="77777777" w:rsidR="00001C78" w:rsidRPr="00001C78" w:rsidRDefault="00001C78" w:rsidP="00001C78">
      <w:pPr>
        <w:spacing w:after="4" w:line="251" w:lineRule="auto"/>
        <w:jc w:val="both"/>
        <w:rPr>
          <w:rFonts w:ascii="Times New Roman" w:eastAsia="Times New Roman" w:hAnsi="Times New Roman" w:cs="Times New Roman"/>
          <w:color w:val="000000"/>
          <w:sz w:val="24"/>
          <w:lang w:eastAsia="ru-RU"/>
        </w:rPr>
      </w:pPr>
    </w:p>
    <w:tbl>
      <w:tblPr>
        <w:tblStyle w:val="TableGrid1"/>
        <w:tblW w:w="14742" w:type="dxa"/>
        <w:tblInd w:w="247" w:type="dxa"/>
        <w:tblCellMar>
          <w:top w:w="26" w:type="dxa"/>
          <w:left w:w="105" w:type="dxa"/>
          <w:right w:w="55" w:type="dxa"/>
        </w:tblCellMar>
        <w:tblLook w:val="04A0" w:firstRow="1" w:lastRow="0" w:firstColumn="1" w:lastColumn="0" w:noHBand="0" w:noVBand="1"/>
      </w:tblPr>
      <w:tblGrid>
        <w:gridCol w:w="770"/>
        <w:gridCol w:w="2112"/>
        <w:gridCol w:w="1979"/>
        <w:gridCol w:w="2346"/>
        <w:gridCol w:w="1953"/>
        <w:gridCol w:w="2502"/>
        <w:gridCol w:w="3080"/>
      </w:tblGrid>
      <w:tr w:rsidR="00001C78" w:rsidRPr="00001C78" w14:paraId="0040F089" w14:textId="77777777" w:rsidTr="00001C78">
        <w:trPr>
          <w:trHeight w:val="1022"/>
        </w:trPr>
        <w:tc>
          <w:tcPr>
            <w:tcW w:w="770" w:type="dxa"/>
            <w:vMerge w:val="restart"/>
            <w:tcBorders>
              <w:top w:val="single" w:sz="4" w:space="0" w:color="000000"/>
              <w:left w:val="single" w:sz="4" w:space="0" w:color="000000"/>
              <w:bottom w:val="single" w:sz="4" w:space="0" w:color="000000"/>
              <w:right w:val="single" w:sz="4" w:space="0" w:color="000000"/>
            </w:tcBorders>
          </w:tcPr>
          <w:p w14:paraId="73495C3D" w14:textId="77777777" w:rsidR="00001C78" w:rsidRPr="00001C78" w:rsidRDefault="00001C78" w:rsidP="00001C78">
            <w:pPr>
              <w:spacing w:line="259" w:lineRule="auto"/>
              <w:jc w:val="center"/>
              <w:rPr>
                <w:rFonts w:ascii="Times New Roman" w:hAnsi="Times New Roman" w:cs="Times New Roman"/>
                <w:color w:val="000000"/>
              </w:rPr>
            </w:pPr>
          </w:p>
          <w:p w14:paraId="60648067"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rPr>
              <w:t xml:space="preserve"> Дата, номер урока</w:t>
            </w:r>
          </w:p>
        </w:tc>
        <w:tc>
          <w:tcPr>
            <w:tcW w:w="2112" w:type="dxa"/>
            <w:vMerge w:val="restart"/>
            <w:tcBorders>
              <w:top w:val="single" w:sz="4" w:space="0" w:color="000000"/>
              <w:left w:val="single" w:sz="4" w:space="0" w:color="000000"/>
              <w:bottom w:val="single" w:sz="4" w:space="0" w:color="000000"/>
              <w:right w:val="single" w:sz="4" w:space="0" w:color="000000"/>
            </w:tcBorders>
          </w:tcPr>
          <w:p w14:paraId="0A9ECD28" w14:textId="77777777" w:rsidR="00001C78" w:rsidRPr="00001C78" w:rsidRDefault="00001C78" w:rsidP="00001C78">
            <w:pPr>
              <w:spacing w:line="259" w:lineRule="auto"/>
              <w:jc w:val="center"/>
              <w:rPr>
                <w:rFonts w:ascii="Times New Roman" w:hAnsi="Times New Roman" w:cs="Times New Roman"/>
                <w:color w:val="000000"/>
              </w:rPr>
            </w:pPr>
          </w:p>
          <w:p w14:paraId="093133ED" w14:textId="77777777" w:rsidR="00001C78" w:rsidRPr="00001C78" w:rsidRDefault="00001C78" w:rsidP="00001C78">
            <w:pPr>
              <w:spacing w:line="259" w:lineRule="auto"/>
              <w:jc w:val="center"/>
              <w:rPr>
                <w:rFonts w:ascii="Times New Roman" w:hAnsi="Times New Roman" w:cs="Times New Roman"/>
                <w:color w:val="000000"/>
              </w:rPr>
            </w:pPr>
          </w:p>
          <w:p w14:paraId="3FA1CE02" w14:textId="77777777" w:rsidR="00001C78" w:rsidRPr="00001C78" w:rsidRDefault="00001C78" w:rsidP="00001C78">
            <w:pPr>
              <w:spacing w:line="259" w:lineRule="auto"/>
              <w:ind w:right="48"/>
              <w:jc w:val="center"/>
              <w:rPr>
                <w:rFonts w:ascii="Times New Roman" w:hAnsi="Times New Roman" w:cs="Times New Roman"/>
                <w:color w:val="000000"/>
              </w:rPr>
            </w:pPr>
            <w:r w:rsidRPr="00001C78">
              <w:rPr>
                <w:rFonts w:ascii="Times New Roman" w:hAnsi="Times New Roman" w:cs="Times New Roman"/>
                <w:b/>
                <w:color w:val="000000"/>
              </w:rPr>
              <w:t>Тема урока</w:t>
            </w:r>
          </w:p>
        </w:tc>
        <w:tc>
          <w:tcPr>
            <w:tcW w:w="1979" w:type="dxa"/>
            <w:vMerge w:val="restart"/>
            <w:tcBorders>
              <w:top w:val="single" w:sz="4" w:space="0" w:color="000000"/>
              <w:left w:val="single" w:sz="4" w:space="0" w:color="000000"/>
              <w:bottom w:val="single" w:sz="4" w:space="0" w:color="000000"/>
              <w:right w:val="single" w:sz="4" w:space="0" w:color="000000"/>
            </w:tcBorders>
          </w:tcPr>
          <w:p w14:paraId="3D69046F" w14:textId="77777777" w:rsidR="00001C78" w:rsidRPr="00001C78" w:rsidRDefault="00001C78" w:rsidP="00001C78">
            <w:pPr>
              <w:spacing w:line="259" w:lineRule="auto"/>
              <w:jc w:val="center"/>
              <w:rPr>
                <w:rFonts w:ascii="Times New Roman" w:hAnsi="Times New Roman" w:cs="Times New Roman"/>
                <w:color w:val="000000"/>
              </w:rPr>
            </w:pPr>
          </w:p>
          <w:p w14:paraId="00DBEAC6" w14:textId="77777777" w:rsidR="00001C78" w:rsidRPr="00001C78" w:rsidRDefault="00001C78" w:rsidP="00001C78">
            <w:pPr>
              <w:spacing w:line="259" w:lineRule="auto"/>
              <w:jc w:val="center"/>
              <w:rPr>
                <w:rFonts w:ascii="Times New Roman" w:hAnsi="Times New Roman" w:cs="Times New Roman"/>
                <w:color w:val="000000"/>
              </w:rPr>
            </w:pPr>
          </w:p>
          <w:p w14:paraId="0FCA563F" w14:textId="77777777" w:rsidR="00001C78" w:rsidRPr="00001C78" w:rsidRDefault="00001C78" w:rsidP="00001C78">
            <w:pPr>
              <w:spacing w:line="259" w:lineRule="auto"/>
              <w:jc w:val="center"/>
              <w:rPr>
                <w:rFonts w:ascii="Times New Roman" w:hAnsi="Times New Roman" w:cs="Times New Roman"/>
                <w:color w:val="000000"/>
              </w:rPr>
            </w:pPr>
            <w:r w:rsidRPr="00001C78">
              <w:rPr>
                <w:rFonts w:ascii="Times New Roman" w:hAnsi="Times New Roman" w:cs="Times New Roman"/>
                <w:b/>
                <w:color w:val="000000"/>
              </w:rPr>
              <w:t xml:space="preserve">Возможные виды деятельности </w:t>
            </w:r>
          </w:p>
        </w:tc>
        <w:tc>
          <w:tcPr>
            <w:tcW w:w="9881" w:type="dxa"/>
            <w:gridSpan w:val="4"/>
            <w:tcBorders>
              <w:top w:val="single" w:sz="4" w:space="0" w:color="000000"/>
              <w:left w:val="single" w:sz="4" w:space="0" w:color="000000"/>
              <w:bottom w:val="single" w:sz="4" w:space="0" w:color="000000"/>
              <w:right w:val="single" w:sz="4" w:space="0" w:color="000000"/>
            </w:tcBorders>
          </w:tcPr>
          <w:p w14:paraId="605B57B9" w14:textId="77777777" w:rsidR="00001C78" w:rsidRPr="00001C78" w:rsidRDefault="00001C78" w:rsidP="00001C78">
            <w:pPr>
              <w:spacing w:after="2" w:line="238" w:lineRule="auto"/>
              <w:ind w:right="1320"/>
              <w:jc w:val="center"/>
              <w:rPr>
                <w:rFonts w:ascii="Times New Roman" w:hAnsi="Times New Roman" w:cs="Times New Roman"/>
                <w:color w:val="000000"/>
              </w:rPr>
            </w:pPr>
            <w:r w:rsidRPr="00001C78">
              <w:rPr>
                <w:rFonts w:ascii="Times New Roman" w:hAnsi="Times New Roman" w:cs="Times New Roman"/>
                <w:b/>
                <w:color w:val="000000"/>
              </w:rPr>
              <w:t xml:space="preserve">Результаты освоения междисциплинарных программ  в условиях интеграции с предметом «Математика»  </w:t>
            </w:r>
          </w:p>
          <w:p w14:paraId="2B413953" w14:textId="77777777" w:rsidR="00001C78" w:rsidRPr="00001C78" w:rsidRDefault="00001C78" w:rsidP="00001C78">
            <w:pPr>
              <w:spacing w:line="259" w:lineRule="auto"/>
              <w:jc w:val="center"/>
              <w:rPr>
                <w:rFonts w:ascii="Times New Roman" w:hAnsi="Times New Roman" w:cs="Times New Roman"/>
                <w:color w:val="000000"/>
              </w:rPr>
            </w:pPr>
            <w:r w:rsidRPr="00001C78">
              <w:rPr>
                <w:rFonts w:ascii="Times New Roman" w:hAnsi="Times New Roman" w:cs="Times New Roman"/>
                <w:b/>
                <w:color w:val="000000"/>
              </w:rPr>
              <w:t xml:space="preserve">(у обучающегося будут сформированы или обучающийся получит возможность научиться, освоить, развить) </w:t>
            </w:r>
          </w:p>
        </w:tc>
      </w:tr>
      <w:tr w:rsidR="00001C78" w:rsidRPr="00001C78" w14:paraId="02148250" w14:textId="77777777" w:rsidTr="00001C78">
        <w:trPr>
          <w:trHeight w:val="1030"/>
        </w:trPr>
        <w:tc>
          <w:tcPr>
            <w:tcW w:w="770" w:type="dxa"/>
            <w:vMerge/>
            <w:tcBorders>
              <w:top w:val="nil"/>
              <w:left w:val="single" w:sz="4" w:space="0" w:color="000000"/>
              <w:bottom w:val="single" w:sz="4" w:space="0" w:color="000000"/>
              <w:right w:val="single" w:sz="4" w:space="0" w:color="000000"/>
            </w:tcBorders>
          </w:tcPr>
          <w:p w14:paraId="565860E7"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178A7369"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357A3DD0" w14:textId="77777777" w:rsidR="00001C78" w:rsidRPr="00001C78" w:rsidRDefault="00001C78" w:rsidP="00001C78">
            <w:pPr>
              <w:spacing w:after="160" w:line="259" w:lineRule="auto"/>
              <w:rPr>
                <w:rFonts w:ascii="Times New Roman" w:hAnsi="Times New Roman" w:cs="Times New Roman"/>
                <w:color w:val="000000"/>
              </w:rPr>
            </w:pPr>
          </w:p>
        </w:tc>
        <w:tc>
          <w:tcPr>
            <w:tcW w:w="2346" w:type="dxa"/>
            <w:tcBorders>
              <w:top w:val="single" w:sz="4" w:space="0" w:color="000000"/>
              <w:left w:val="single" w:sz="4" w:space="0" w:color="000000"/>
              <w:bottom w:val="single" w:sz="4" w:space="0" w:color="000000"/>
              <w:right w:val="single" w:sz="4" w:space="0" w:color="000000"/>
            </w:tcBorders>
          </w:tcPr>
          <w:p w14:paraId="2DA23705"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rPr>
              <w:t>«Формирование универсальных учебных действий»</w:t>
            </w:r>
          </w:p>
        </w:tc>
        <w:tc>
          <w:tcPr>
            <w:tcW w:w="1953" w:type="dxa"/>
            <w:tcBorders>
              <w:top w:val="single" w:sz="4" w:space="0" w:color="000000"/>
              <w:left w:val="single" w:sz="4" w:space="0" w:color="000000"/>
              <w:bottom w:val="single" w:sz="4" w:space="0" w:color="000000"/>
              <w:right w:val="single" w:sz="4" w:space="0" w:color="000000"/>
            </w:tcBorders>
          </w:tcPr>
          <w:p w14:paraId="43258838"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rPr>
              <w:t xml:space="preserve">«Формирование </w:t>
            </w:r>
          </w:p>
          <w:p w14:paraId="11E7982D" w14:textId="77777777" w:rsidR="00001C78" w:rsidRPr="00001C78" w:rsidRDefault="00001C78" w:rsidP="00001C78">
            <w:pPr>
              <w:spacing w:line="259" w:lineRule="auto"/>
              <w:ind w:right="49"/>
              <w:jc w:val="center"/>
              <w:rPr>
                <w:rFonts w:ascii="Times New Roman" w:hAnsi="Times New Roman" w:cs="Times New Roman"/>
                <w:color w:val="000000"/>
              </w:rPr>
            </w:pPr>
            <w:r w:rsidRPr="00001C78">
              <w:rPr>
                <w:rFonts w:ascii="Times New Roman" w:hAnsi="Times New Roman" w:cs="Times New Roman"/>
                <w:b/>
                <w:color w:val="000000"/>
              </w:rPr>
              <w:t>ИКТ-</w:t>
            </w:r>
          </w:p>
          <w:p w14:paraId="7CC5A2ED"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rPr>
              <w:t xml:space="preserve">компетентности» </w:t>
            </w:r>
          </w:p>
          <w:p w14:paraId="45086139" w14:textId="77777777" w:rsidR="00001C78" w:rsidRPr="00001C78" w:rsidRDefault="00001C78" w:rsidP="00001C78">
            <w:pPr>
              <w:spacing w:line="259" w:lineRule="auto"/>
              <w:jc w:val="center"/>
              <w:rPr>
                <w:rFonts w:ascii="Times New Roman" w:hAnsi="Times New Roman" w:cs="Times New Roman"/>
                <w:color w:val="000000"/>
              </w:rPr>
            </w:pPr>
          </w:p>
        </w:tc>
        <w:tc>
          <w:tcPr>
            <w:tcW w:w="2502" w:type="dxa"/>
            <w:tcBorders>
              <w:top w:val="single" w:sz="4" w:space="0" w:color="000000"/>
              <w:left w:val="single" w:sz="4" w:space="0" w:color="000000"/>
              <w:bottom w:val="single" w:sz="4" w:space="0" w:color="000000"/>
              <w:right w:val="single" w:sz="4" w:space="0" w:color="000000"/>
            </w:tcBorders>
          </w:tcPr>
          <w:p w14:paraId="6D869CC0" w14:textId="77777777" w:rsidR="00001C78" w:rsidRDefault="00001C78" w:rsidP="00001C78">
            <w:pPr>
              <w:spacing w:line="259" w:lineRule="auto"/>
              <w:jc w:val="center"/>
              <w:rPr>
                <w:rFonts w:ascii="Times New Roman" w:hAnsi="Times New Roman" w:cs="Times New Roman"/>
                <w:b/>
                <w:color w:val="000000"/>
              </w:rPr>
            </w:pPr>
            <w:r w:rsidRPr="00001C78">
              <w:rPr>
                <w:rFonts w:ascii="Times New Roman" w:hAnsi="Times New Roman" w:cs="Times New Roman"/>
                <w:b/>
                <w:color w:val="000000"/>
              </w:rPr>
              <w:t>«Основы учебно</w:t>
            </w:r>
          </w:p>
          <w:p w14:paraId="603851CE" w14:textId="77777777" w:rsidR="00001C78" w:rsidRPr="00001C78" w:rsidRDefault="00001C78" w:rsidP="00001C78">
            <w:pPr>
              <w:spacing w:line="259" w:lineRule="auto"/>
              <w:jc w:val="center"/>
              <w:rPr>
                <w:rFonts w:ascii="Times New Roman" w:hAnsi="Times New Roman" w:cs="Times New Roman"/>
                <w:color w:val="000000"/>
              </w:rPr>
            </w:pPr>
            <w:r>
              <w:rPr>
                <w:rFonts w:ascii="Times New Roman" w:hAnsi="Times New Roman" w:cs="Times New Roman"/>
                <w:b/>
                <w:color w:val="000000"/>
              </w:rPr>
              <w:t>исследовательск</w:t>
            </w:r>
            <w:r w:rsidRPr="00001C78">
              <w:rPr>
                <w:rFonts w:ascii="Times New Roman" w:hAnsi="Times New Roman" w:cs="Times New Roman"/>
                <w:b/>
                <w:color w:val="000000"/>
              </w:rPr>
              <w:t>ой и проектной деятельности»</w:t>
            </w:r>
          </w:p>
        </w:tc>
        <w:tc>
          <w:tcPr>
            <w:tcW w:w="3080" w:type="dxa"/>
            <w:tcBorders>
              <w:top w:val="single" w:sz="4" w:space="0" w:color="000000"/>
              <w:left w:val="single" w:sz="4" w:space="0" w:color="000000"/>
              <w:bottom w:val="single" w:sz="4" w:space="0" w:color="000000"/>
              <w:right w:val="single" w:sz="4" w:space="0" w:color="000000"/>
            </w:tcBorders>
          </w:tcPr>
          <w:p w14:paraId="6BA746F1" w14:textId="77777777" w:rsidR="00001C78" w:rsidRPr="00001C78" w:rsidRDefault="00001C78" w:rsidP="00001C78">
            <w:pPr>
              <w:jc w:val="center"/>
              <w:rPr>
                <w:rFonts w:ascii="Times New Roman" w:hAnsi="Times New Roman" w:cs="Times New Roman"/>
                <w:color w:val="000000"/>
              </w:rPr>
            </w:pPr>
            <w:r w:rsidRPr="00001C78">
              <w:rPr>
                <w:rFonts w:ascii="Times New Roman" w:hAnsi="Times New Roman" w:cs="Times New Roman"/>
                <w:b/>
                <w:color w:val="000000"/>
              </w:rPr>
              <w:t xml:space="preserve">Основы смыслового </w:t>
            </w:r>
          </w:p>
          <w:p w14:paraId="0B59761A" w14:textId="77777777" w:rsidR="00001C78" w:rsidRPr="00001C78" w:rsidRDefault="00001C78" w:rsidP="00001C78">
            <w:pPr>
              <w:spacing w:line="259" w:lineRule="auto"/>
              <w:jc w:val="center"/>
              <w:rPr>
                <w:rFonts w:ascii="Times New Roman" w:hAnsi="Times New Roman" w:cs="Times New Roman"/>
                <w:color w:val="000000"/>
              </w:rPr>
            </w:pPr>
            <w:r w:rsidRPr="00001C78">
              <w:rPr>
                <w:rFonts w:ascii="Times New Roman" w:hAnsi="Times New Roman" w:cs="Times New Roman"/>
                <w:b/>
                <w:color w:val="000000"/>
              </w:rPr>
              <w:t>чтения и работа с текстом</w:t>
            </w:r>
          </w:p>
        </w:tc>
      </w:tr>
      <w:tr w:rsidR="00001C78" w:rsidRPr="00001C78" w14:paraId="6395078D" w14:textId="77777777" w:rsidTr="00001C78">
        <w:trPr>
          <w:trHeight w:val="262"/>
        </w:trPr>
        <w:tc>
          <w:tcPr>
            <w:tcW w:w="14742" w:type="dxa"/>
            <w:gridSpan w:val="7"/>
            <w:tcBorders>
              <w:top w:val="single" w:sz="4" w:space="0" w:color="000000"/>
              <w:left w:val="single" w:sz="4" w:space="0" w:color="000000"/>
              <w:bottom w:val="single" w:sz="4" w:space="0" w:color="000000"/>
              <w:right w:val="single" w:sz="4" w:space="0" w:color="000000"/>
            </w:tcBorders>
          </w:tcPr>
          <w:p w14:paraId="67D7F9BF" w14:textId="77777777" w:rsidR="00001C78" w:rsidRPr="00001C78" w:rsidRDefault="00001C78" w:rsidP="00001C78">
            <w:pPr>
              <w:spacing w:line="259" w:lineRule="auto"/>
              <w:ind w:right="54"/>
              <w:jc w:val="center"/>
              <w:rPr>
                <w:rFonts w:ascii="Times New Roman" w:hAnsi="Times New Roman" w:cs="Times New Roman"/>
                <w:color w:val="000000"/>
              </w:rPr>
            </w:pPr>
            <w:r w:rsidRPr="00001C78">
              <w:rPr>
                <w:rFonts w:ascii="Times New Roman" w:hAnsi="Times New Roman" w:cs="Times New Roman"/>
                <w:b/>
                <w:i/>
                <w:color w:val="000000"/>
              </w:rPr>
              <w:t xml:space="preserve">ДЕЛИМОСТЬ (20 ЧАСОВ) </w:t>
            </w:r>
          </w:p>
        </w:tc>
      </w:tr>
      <w:tr w:rsidR="00001C78" w:rsidRPr="00001C78" w14:paraId="3620F70E" w14:textId="77777777" w:rsidTr="00001C78">
        <w:trPr>
          <w:trHeight w:val="1022"/>
        </w:trPr>
        <w:tc>
          <w:tcPr>
            <w:tcW w:w="770" w:type="dxa"/>
            <w:tcBorders>
              <w:top w:val="single" w:sz="4" w:space="0" w:color="000000"/>
              <w:left w:val="single" w:sz="4" w:space="0" w:color="000000"/>
              <w:bottom w:val="single" w:sz="4" w:space="0" w:color="000000"/>
              <w:right w:val="single" w:sz="4" w:space="0" w:color="000000"/>
            </w:tcBorders>
          </w:tcPr>
          <w:p w14:paraId="674FA408"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1.</w:t>
            </w:r>
          </w:p>
        </w:tc>
        <w:tc>
          <w:tcPr>
            <w:tcW w:w="2112" w:type="dxa"/>
            <w:tcBorders>
              <w:top w:val="single" w:sz="4" w:space="0" w:color="000000"/>
              <w:left w:val="single" w:sz="4" w:space="0" w:color="000000"/>
              <w:bottom w:val="single" w:sz="4" w:space="0" w:color="000000"/>
              <w:right w:val="single" w:sz="4" w:space="0" w:color="000000"/>
            </w:tcBorders>
          </w:tcPr>
          <w:p w14:paraId="7554B1C0"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Делители и кратные </w:t>
            </w:r>
          </w:p>
          <w:p w14:paraId="4D3413B3" w14:textId="77777777" w:rsidR="00001C78" w:rsidRPr="00001C78" w:rsidRDefault="00001C78" w:rsidP="00001C78">
            <w:pPr>
              <w:spacing w:line="259" w:lineRule="auto"/>
              <w:rPr>
                <w:rFonts w:ascii="Times New Roman" w:hAnsi="Times New Roman" w:cs="Times New Roman"/>
                <w:color w:val="000000"/>
              </w:rPr>
            </w:pPr>
          </w:p>
          <w:p w14:paraId="61E4AB18" w14:textId="77777777" w:rsidR="00001C78" w:rsidRPr="00001C78" w:rsidRDefault="00001C78" w:rsidP="00001C78">
            <w:pPr>
              <w:spacing w:line="259" w:lineRule="auto"/>
              <w:rPr>
                <w:rFonts w:ascii="Times New Roman" w:hAnsi="Times New Roman" w:cs="Times New Roman"/>
                <w:color w:val="000000"/>
              </w:rPr>
            </w:pPr>
          </w:p>
          <w:p w14:paraId="1C84953B" w14:textId="77777777" w:rsidR="00001C78" w:rsidRPr="00001C78" w:rsidRDefault="00001C78" w:rsidP="00001C78">
            <w:pPr>
              <w:spacing w:line="259" w:lineRule="auto"/>
              <w:rPr>
                <w:rFonts w:ascii="Times New Roman" w:hAnsi="Times New Roman" w:cs="Times New Roman"/>
                <w:color w:val="000000"/>
              </w:rPr>
            </w:pPr>
          </w:p>
        </w:tc>
        <w:tc>
          <w:tcPr>
            <w:tcW w:w="1979" w:type="dxa"/>
            <w:vMerge w:val="restart"/>
            <w:tcBorders>
              <w:top w:val="single" w:sz="4" w:space="0" w:color="000000"/>
              <w:left w:val="single" w:sz="4" w:space="0" w:color="000000"/>
              <w:bottom w:val="single" w:sz="4" w:space="0" w:color="000000"/>
              <w:right w:val="single" w:sz="4" w:space="0" w:color="000000"/>
            </w:tcBorders>
          </w:tcPr>
          <w:p w14:paraId="255DC649" w14:textId="77777777" w:rsidR="00001C78" w:rsidRPr="00001C78" w:rsidRDefault="00001C78" w:rsidP="00001C78">
            <w:pPr>
              <w:spacing w:line="239" w:lineRule="auto"/>
              <w:rPr>
                <w:rFonts w:ascii="Times New Roman" w:hAnsi="Times New Roman" w:cs="Times New Roman"/>
                <w:color w:val="000000"/>
              </w:rPr>
            </w:pPr>
            <w:r w:rsidRPr="00001C78">
              <w:rPr>
                <w:rFonts w:ascii="Times New Roman" w:hAnsi="Times New Roman" w:cs="Times New Roman"/>
                <w:color w:val="000000"/>
              </w:rPr>
              <w:t xml:space="preserve">Использование в речи термины:  </w:t>
            </w:r>
          </w:p>
          <w:p w14:paraId="198CADC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делитель, кратное.  </w:t>
            </w:r>
          </w:p>
          <w:p w14:paraId="44F42554" w14:textId="77777777" w:rsidR="00001C78" w:rsidRPr="00001C78" w:rsidRDefault="00001C78" w:rsidP="00001C78">
            <w:pPr>
              <w:spacing w:line="259" w:lineRule="auto"/>
              <w:rPr>
                <w:rFonts w:ascii="Times New Roman" w:hAnsi="Times New Roman" w:cs="Times New Roman"/>
                <w:color w:val="000000"/>
              </w:rPr>
            </w:pPr>
          </w:p>
          <w:p w14:paraId="6548E686" w14:textId="77777777" w:rsidR="00001C78" w:rsidRPr="00001C78" w:rsidRDefault="00001C78" w:rsidP="00001C78">
            <w:pPr>
              <w:spacing w:after="1" w:line="238" w:lineRule="auto"/>
              <w:rPr>
                <w:rFonts w:ascii="Times New Roman" w:hAnsi="Times New Roman" w:cs="Times New Roman"/>
                <w:color w:val="000000"/>
              </w:rPr>
            </w:pPr>
            <w:r w:rsidRPr="00001C78">
              <w:rPr>
                <w:rFonts w:ascii="Times New Roman" w:hAnsi="Times New Roman" w:cs="Times New Roman"/>
                <w:color w:val="000000"/>
              </w:rPr>
              <w:t xml:space="preserve">Чтение и нахождение делителя и кратных чисел. </w:t>
            </w:r>
          </w:p>
          <w:p w14:paraId="38C088CF" w14:textId="77777777" w:rsidR="00001C78" w:rsidRPr="00001C78" w:rsidRDefault="00001C78" w:rsidP="00001C78">
            <w:pPr>
              <w:spacing w:line="259" w:lineRule="auto"/>
              <w:rPr>
                <w:rFonts w:ascii="Times New Roman" w:hAnsi="Times New Roman" w:cs="Times New Roman"/>
                <w:color w:val="000000"/>
              </w:rPr>
            </w:pPr>
          </w:p>
          <w:p w14:paraId="4D4D36C7"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Грамматически правильное  чтение встречающихся математических выражений. </w:t>
            </w:r>
          </w:p>
          <w:p w14:paraId="263B585F" w14:textId="77777777" w:rsidR="00001C78" w:rsidRPr="00001C78" w:rsidRDefault="00001C78" w:rsidP="00001C78">
            <w:pPr>
              <w:spacing w:line="259" w:lineRule="auto"/>
              <w:rPr>
                <w:rFonts w:ascii="Times New Roman" w:hAnsi="Times New Roman" w:cs="Times New Roman"/>
                <w:color w:val="000000"/>
              </w:rPr>
            </w:pPr>
          </w:p>
        </w:tc>
        <w:tc>
          <w:tcPr>
            <w:tcW w:w="2346" w:type="dxa"/>
            <w:vMerge w:val="restart"/>
            <w:tcBorders>
              <w:top w:val="single" w:sz="4" w:space="0" w:color="000000"/>
              <w:left w:val="single" w:sz="4" w:space="0" w:color="000000"/>
              <w:bottom w:val="single" w:sz="4" w:space="0" w:color="000000"/>
              <w:right w:val="single" w:sz="4" w:space="0" w:color="000000"/>
            </w:tcBorders>
          </w:tcPr>
          <w:p w14:paraId="4DB9F373" w14:textId="77777777" w:rsidR="00001C78" w:rsidRPr="00001C78" w:rsidRDefault="00001C78" w:rsidP="00001C78">
            <w:pPr>
              <w:spacing w:after="1" w:line="238" w:lineRule="auto"/>
              <w:rPr>
                <w:rFonts w:ascii="Times New Roman" w:hAnsi="Times New Roman" w:cs="Times New Roman"/>
                <w:color w:val="000000"/>
              </w:rPr>
            </w:pPr>
            <w:r w:rsidRPr="00001C78">
              <w:rPr>
                <w:rFonts w:ascii="Times New Roman" w:hAnsi="Times New Roman" w:cs="Times New Roman"/>
                <w:b/>
                <w:color w:val="000000"/>
                <w:u w:val="single" w:color="000000"/>
              </w:rPr>
              <w:t>Регулятивные</w:t>
            </w:r>
            <w:r w:rsidRPr="00001C78">
              <w:rPr>
                <w:rFonts w:ascii="Times New Roman" w:hAnsi="Times New Roman" w:cs="Times New Roman"/>
                <w:color w:val="000000"/>
                <w:u w:val="single" w:color="000000"/>
              </w:rPr>
              <w:t>:</w:t>
            </w:r>
            <w:r w:rsidRPr="00001C78">
              <w:rPr>
                <w:rFonts w:ascii="Times New Roman" w:hAnsi="Times New Roman" w:cs="Times New Roman"/>
                <w:color w:val="000000"/>
              </w:rPr>
              <w:t xml:space="preserve"> -постановка цели, прогнозирование </w:t>
            </w:r>
          </w:p>
          <w:p w14:paraId="71BD72C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результата </w:t>
            </w:r>
          </w:p>
          <w:p w14:paraId="0BE9C4CB" w14:textId="77777777" w:rsidR="00001C78" w:rsidRPr="00001C78" w:rsidRDefault="00001C78" w:rsidP="00001C78">
            <w:pPr>
              <w:spacing w:line="259" w:lineRule="auto"/>
              <w:rPr>
                <w:rFonts w:ascii="Times New Roman" w:hAnsi="Times New Roman" w:cs="Times New Roman"/>
                <w:color w:val="000000"/>
              </w:rPr>
            </w:pPr>
          </w:p>
          <w:p w14:paraId="222F5AB8" w14:textId="77777777" w:rsidR="00001C78" w:rsidRPr="00001C78" w:rsidRDefault="00001C78" w:rsidP="00001C78">
            <w:pPr>
              <w:spacing w:line="259" w:lineRule="auto"/>
              <w:ind w:right="16"/>
              <w:rPr>
                <w:rFonts w:ascii="Times New Roman" w:hAnsi="Times New Roman" w:cs="Times New Roman"/>
                <w:color w:val="000000"/>
              </w:rPr>
            </w:pPr>
            <w:r w:rsidRPr="00001C78">
              <w:rPr>
                <w:rFonts w:ascii="Times New Roman" w:hAnsi="Times New Roman" w:cs="Times New Roman"/>
                <w:b/>
                <w:color w:val="000000"/>
                <w:u w:val="single" w:color="000000"/>
              </w:rPr>
              <w:t>Познавательные</w:t>
            </w:r>
            <w:r w:rsidRPr="00001C78">
              <w:rPr>
                <w:rFonts w:ascii="Times New Roman" w:hAnsi="Times New Roman" w:cs="Times New Roman"/>
                <w:color w:val="000000"/>
              </w:rPr>
              <w:t xml:space="preserve">:  -осуществлять подведение под понятие на основе распознавания объектов -пользование знаковосимвольных средств </w:t>
            </w:r>
          </w:p>
        </w:tc>
        <w:tc>
          <w:tcPr>
            <w:tcW w:w="1953" w:type="dxa"/>
            <w:vMerge w:val="restart"/>
            <w:tcBorders>
              <w:top w:val="single" w:sz="4" w:space="0" w:color="000000"/>
              <w:left w:val="single" w:sz="4" w:space="0" w:color="000000"/>
              <w:bottom w:val="single" w:sz="4" w:space="0" w:color="000000"/>
              <w:right w:val="single" w:sz="4" w:space="0" w:color="000000"/>
            </w:tcBorders>
          </w:tcPr>
          <w:p w14:paraId="0DB7F673" w14:textId="77777777" w:rsidR="00001C78" w:rsidRPr="00001C78" w:rsidRDefault="00001C78" w:rsidP="00001C78">
            <w:pPr>
              <w:spacing w:after="1" w:line="238" w:lineRule="auto"/>
              <w:rPr>
                <w:rFonts w:ascii="Times New Roman" w:hAnsi="Times New Roman" w:cs="Times New Roman"/>
                <w:color w:val="000000"/>
              </w:rPr>
            </w:pPr>
            <w:r w:rsidRPr="00001C78">
              <w:rPr>
                <w:rFonts w:ascii="Times New Roman" w:hAnsi="Times New Roman" w:cs="Times New Roman"/>
                <w:color w:val="000000"/>
              </w:rPr>
              <w:t xml:space="preserve">Соблюдать требования техники безопасности, гигиены, эргономики и ресурсосбережени я при работе с </w:t>
            </w:r>
          </w:p>
          <w:p w14:paraId="657656B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устройствами </w:t>
            </w:r>
          </w:p>
          <w:p w14:paraId="07E8B7F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ИКТ </w:t>
            </w:r>
          </w:p>
          <w:p w14:paraId="05E75023" w14:textId="77777777" w:rsidR="00001C78" w:rsidRPr="00001C78" w:rsidRDefault="00001C78" w:rsidP="00001C78">
            <w:pPr>
              <w:spacing w:line="259" w:lineRule="auto"/>
              <w:rPr>
                <w:rFonts w:ascii="Times New Roman" w:hAnsi="Times New Roman" w:cs="Times New Roman"/>
                <w:color w:val="000000"/>
              </w:rPr>
            </w:pPr>
          </w:p>
          <w:p w14:paraId="15F9FF6C" w14:textId="77777777" w:rsidR="00001C78" w:rsidRPr="00001C78" w:rsidRDefault="00001C78" w:rsidP="00001C78">
            <w:pPr>
              <w:spacing w:line="259" w:lineRule="auto"/>
              <w:ind w:right="32"/>
              <w:rPr>
                <w:rFonts w:ascii="Times New Roman" w:hAnsi="Times New Roman" w:cs="Times New Roman"/>
                <w:color w:val="000000"/>
              </w:rPr>
            </w:pPr>
            <w:r w:rsidRPr="00001C78">
              <w:rPr>
                <w:rFonts w:ascii="Times New Roman" w:hAnsi="Times New Roman" w:cs="Times New Roman"/>
                <w:color w:val="000000"/>
              </w:rPr>
              <w:t xml:space="preserve">Использовать различные приёмы поиска информации в Интернете, поисковые сервисы, строить запросы для поиска информации и </w:t>
            </w:r>
          </w:p>
        </w:tc>
        <w:tc>
          <w:tcPr>
            <w:tcW w:w="2502" w:type="dxa"/>
            <w:vMerge w:val="restart"/>
            <w:tcBorders>
              <w:top w:val="single" w:sz="4" w:space="0" w:color="000000"/>
              <w:left w:val="single" w:sz="4" w:space="0" w:color="000000"/>
              <w:bottom w:val="single" w:sz="4" w:space="0" w:color="000000"/>
              <w:right w:val="single" w:sz="4" w:space="0" w:color="000000"/>
            </w:tcBorders>
          </w:tcPr>
          <w:p w14:paraId="32C8884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Исследовать числовые закономерности  </w:t>
            </w:r>
          </w:p>
        </w:tc>
        <w:tc>
          <w:tcPr>
            <w:tcW w:w="3080" w:type="dxa"/>
            <w:vMerge w:val="restart"/>
            <w:tcBorders>
              <w:top w:val="single" w:sz="4" w:space="0" w:color="000000"/>
              <w:left w:val="single" w:sz="4" w:space="0" w:color="000000"/>
              <w:bottom w:val="single" w:sz="4" w:space="0" w:color="000000"/>
              <w:right w:val="single" w:sz="4" w:space="0" w:color="000000"/>
            </w:tcBorders>
          </w:tcPr>
          <w:p w14:paraId="52202464" w14:textId="77777777" w:rsidR="00001C78" w:rsidRPr="00001C78" w:rsidRDefault="00001C78" w:rsidP="00001C78">
            <w:pPr>
              <w:spacing w:line="259" w:lineRule="auto"/>
              <w:ind w:right="17"/>
              <w:rPr>
                <w:rFonts w:ascii="Times New Roman" w:hAnsi="Times New Roman" w:cs="Times New Roman"/>
                <w:color w:val="000000"/>
              </w:rPr>
            </w:pPr>
            <w:r w:rsidRPr="00001C78">
              <w:rPr>
                <w:rFonts w:ascii="Times New Roman" w:hAnsi="Times New Roman" w:cs="Times New Roman"/>
                <w:color w:val="000000"/>
              </w:rPr>
              <w:t xml:space="preserve">Точно и грамотно выражать свои мысли в устной и письменной речи, применяя математическую терминологию и символику. Планировать и выполнять учебное действие,  ясно, логично и точно излагать свою точку зрения, использовать языковые средства, адекватные обсуждаемой проблеме. </w:t>
            </w:r>
          </w:p>
        </w:tc>
      </w:tr>
      <w:tr w:rsidR="00001C78" w:rsidRPr="00001C78" w14:paraId="0DBECF24" w14:textId="77777777" w:rsidTr="00001C78">
        <w:trPr>
          <w:trHeight w:val="1529"/>
        </w:trPr>
        <w:tc>
          <w:tcPr>
            <w:tcW w:w="770" w:type="dxa"/>
            <w:tcBorders>
              <w:top w:val="single" w:sz="4" w:space="0" w:color="000000"/>
              <w:left w:val="single" w:sz="4" w:space="0" w:color="000000"/>
              <w:bottom w:val="single" w:sz="4" w:space="0" w:color="000000"/>
              <w:right w:val="single" w:sz="4" w:space="0" w:color="000000"/>
            </w:tcBorders>
          </w:tcPr>
          <w:p w14:paraId="29B2AF0D"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2.</w:t>
            </w:r>
          </w:p>
        </w:tc>
        <w:tc>
          <w:tcPr>
            <w:tcW w:w="2112" w:type="dxa"/>
            <w:tcBorders>
              <w:top w:val="single" w:sz="4" w:space="0" w:color="000000"/>
              <w:left w:val="single" w:sz="4" w:space="0" w:color="000000"/>
              <w:bottom w:val="single" w:sz="4" w:space="0" w:color="000000"/>
              <w:right w:val="single" w:sz="4" w:space="0" w:color="000000"/>
            </w:tcBorders>
          </w:tcPr>
          <w:p w14:paraId="46F24CD4"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Решение задач на нахождение делителя и кратных чисел </w:t>
            </w:r>
          </w:p>
          <w:p w14:paraId="587A4951" w14:textId="77777777" w:rsidR="00001C78" w:rsidRPr="00001C78" w:rsidRDefault="00001C78" w:rsidP="00001C78">
            <w:pPr>
              <w:spacing w:line="259" w:lineRule="auto"/>
              <w:rPr>
                <w:rFonts w:ascii="Times New Roman" w:hAnsi="Times New Roman" w:cs="Times New Roman"/>
                <w:color w:val="000000"/>
              </w:rPr>
            </w:pPr>
          </w:p>
          <w:p w14:paraId="665B7C45" w14:textId="77777777" w:rsidR="00001C78" w:rsidRPr="00001C78" w:rsidRDefault="00001C78" w:rsidP="00001C78">
            <w:pPr>
              <w:spacing w:line="259" w:lineRule="auto"/>
              <w:rPr>
                <w:rFonts w:ascii="Times New Roman" w:hAnsi="Times New Roman" w:cs="Times New Roman"/>
                <w:color w:val="000000"/>
              </w:rPr>
            </w:pPr>
          </w:p>
          <w:p w14:paraId="5EBB46B8"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5194F103"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59EED6B5"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3AAFB6B2"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02009572" w14:textId="77777777" w:rsidR="00001C78" w:rsidRPr="00001C78" w:rsidRDefault="00001C78" w:rsidP="00001C78">
            <w:pPr>
              <w:spacing w:after="160" w:line="259" w:lineRule="auto"/>
              <w:rPr>
                <w:rFonts w:ascii="Times New Roman" w:hAnsi="Times New Roman" w:cs="Times New Roman"/>
                <w:color w:val="000000"/>
              </w:rPr>
            </w:pPr>
          </w:p>
        </w:tc>
        <w:tc>
          <w:tcPr>
            <w:tcW w:w="3080" w:type="dxa"/>
            <w:vMerge/>
            <w:tcBorders>
              <w:top w:val="nil"/>
              <w:left w:val="single" w:sz="4" w:space="0" w:color="000000"/>
              <w:bottom w:val="nil"/>
              <w:right w:val="single" w:sz="4" w:space="0" w:color="000000"/>
            </w:tcBorders>
          </w:tcPr>
          <w:p w14:paraId="6B71F487"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35435088" w14:textId="77777777" w:rsidTr="00001C78">
        <w:trPr>
          <w:trHeight w:val="2664"/>
        </w:trPr>
        <w:tc>
          <w:tcPr>
            <w:tcW w:w="770" w:type="dxa"/>
            <w:tcBorders>
              <w:top w:val="single" w:sz="4" w:space="0" w:color="000000"/>
              <w:left w:val="single" w:sz="4" w:space="0" w:color="000000"/>
              <w:bottom w:val="single" w:sz="4" w:space="0" w:color="000000"/>
              <w:right w:val="single" w:sz="4" w:space="0" w:color="000000"/>
            </w:tcBorders>
          </w:tcPr>
          <w:p w14:paraId="6C1D5870"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3.</w:t>
            </w:r>
          </w:p>
        </w:tc>
        <w:tc>
          <w:tcPr>
            <w:tcW w:w="2112" w:type="dxa"/>
            <w:tcBorders>
              <w:top w:val="single" w:sz="4" w:space="0" w:color="000000"/>
              <w:left w:val="single" w:sz="4" w:space="0" w:color="000000"/>
              <w:bottom w:val="single" w:sz="4" w:space="0" w:color="000000"/>
              <w:right w:val="single" w:sz="4" w:space="0" w:color="000000"/>
            </w:tcBorders>
          </w:tcPr>
          <w:p w14:paraId="3CD6C204"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Нахождение делителей и кратных чисел </w:t>
            </w:r>
          </w:p>
        </w:tc>
        <w:tc>
          <w:tcPr>
            <w:tcW w:w="0" w:type="auto"/>
            <w:vMerge/>
            <w:tcBorders>
              <w:top w:val="nil"/>
              <w:left w:val="single" w:sz="4" w:space="0" w:color="000000"/>
              <w:bottom w:val="single" w:sz="4" w:space="0" w:color="000000"/>
              <w:right w:val="single" w:sz="4" w:space="0" w:color="000000"/>
            </w:tcBorders>
          </w:tcPr>
          <w:p w14:paraId="15DDDAB6"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7B1C47FD"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0702A6E1"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0BC8C3DB" w14:textId="77777777" w:rsidR="00001C78" w:rsidRPr="00001C78" w:rsidRDefault="00001C78" w:rsidP="00001C78">
            <w:pPr>
              <w:spacing w:after="160" w:line="259" w:lineRule="auto"/>
              <w:rPr>
                <w:rFonts w:ascii="Times New Roman" w:hAnsi="Times New Roman" w:cs="Times New Roman"/>
                <w:color w:val="000000"/>
              </w:rPr>
            </w:pPr>
          </w:p>
        </w:tc>
        <w:tc>
          <w:tcPr>
            <w:tcW w:w="3080" w:type="dxa"/>
            <w:vMerge/>
            <w:tcBorders>
              <w:top w:val="nil"/>
              <w:left w:val="single" w:sz="4" w:space="0" w:color="000000"/>
              <w:bottom w:val="single" w:sz="4" w:space="0" w:color="000000"/>
              <w:right w:val="single" w:sz="4" w:space="0" w:color="000000"/>
            </w:tcBorders>
          </w:tcPr>
          <w:p w14:paraId="300E724A" w14:textId="77777777" w:rsidR="00001C78" w:rsidRPr="00001C78" w:rsidRDefault="00001C78" w:rsidP="00001C78">
            <w:pPr>
              <w:spacing w:after="160" w:line="259" w:lineRule="auto"/>
              <w:rPr>
                <w:rFonts w:ascii="Times New Roman" w:hAnsi="Times New Roman" w:cs="Times New Roman"/>
                <w:color w:val="000000"/>
              </w:rPr>
            </w:pPr>
          </w:p>
        </w:tc>
      </w:tr>
    </w:tbl>
    <w:p w14:paraId="72754E77" w14:textId="77777777" w:rsidR="00001C78" w:rsidRPr="00001C78" w:rsidRDefault="00001C78" w:rsidP="00001C78">
      <w:pPr>
        <w:spacing w:after="0" w:line="259" w:lineRule="auto"/>
        <w:ind w:right="15705"/>
        <w:rPr>
          <w:rFonts w:ascii="Times New Roman" w:eastAsia="Times New Roman" w:hAnsi="Times New Roman" w:cs="Times New Roman"/>
          <w:color w:val="000000"/>
          <w:sz w:val="24"/>
          <w:lang w:eastAsia="ru-RU"/>
        </w:rPr>
      </w:pPr>
    </w:p>
    <w:tbl>
      <w:tblPr>
        <w:tblStyle w:val="TableGrid1"/>
        <w:tblW w:w="15249" w:type="dxa"/>
        <w:tblInd w:w="-360" w:type="dxa"/>
        <w:tblCellMar>
          <w:top w:w="51" w:type="dxa"/>
        </w:tblCellMar>
        <w:tblLook w:val="04A0" w:firstRow="1" w:lastRow="0" w:firstColumn="1" w:lastColumn="0" w:noHBand="0" w:noVBand="1"/>
      </w:tblPr>
      <w:tblGrid>
        <w:gridCol w:w="821"/>
        <w:gridCol w:w="2572"/>
        <w:gridCol w:w="2225"/>
        <w:gridCol w:w="2513"/>
        <w:gridCol w:w="1977"/>
        <w:gridCol w:w="1968"/>
        <w:gridCol w:w="3173"/>
      </w:tblGrid>
      <w:tr w:rsidR="00001C78" w:rsidRPr="00001C78" w14:paraId="0990CDBE" w14:textId="77777777" w:rsidTr="00001C78">
        <w:trPr>
          <w:trHeight w:val="770"/>
        </w:trPr>
        <w:tc>
          <w:tcPr>
            <w:tcW w:w="828" w:type="dxa"/>
            <w:tcBorders>
              <w:top w:val="single" w:sz="4" w:space="0" w:color="000000"/>
              <w:left w:val="single" w:sz="4" w:space="0" w:color="000000"/>
              <w:bottom w:val="single" w:sz="4" w:space="0" w:color="000000"/>
              <w:right w:val="single" w:sz="4" w:space="0" w:color="000000"/>
            </w:tcBorders>
          </w:tcPr>
          <w:p w14:paraId="19501C00" w14:textId="77777777" w:rsidR="00001C78" w:rsidRPr="00001C78" w:rsidRDefault="00001C78" w:rsidP="00001C78">
            <w:pPr>
              <w:spacing w:after="160" w:line="259" w:lineRule="auto"/>
              <w:rPr>
                <w:rFonts w:ascii="Times New Roman" w:hAnsi="Times New Roman" w:cs="Times New Roman"/>
                <w:color w:val="000000"/>
              </w:rPr>
            </w:pPr>
          </w:p>
        </w:tc>
        <w:tc>
          <w:tcPr>
            <w:tcW w:w="2592" w:type="dxa"/>
            <w:tcBorders>
              <w:top w:val="single" w:sz="4" w:space="0" w:color="000000"/>
              <w:left w:val="single" w:sz="4" w:space="0" w:color="000000"/>
              <w:bottom w:val="single" w:sz="4" w:space="0" w:color="000000"/>
              <w:right w:val="single" w:sz="4" w:space="0" w:color="000000"/>
            </w:tcBorders>
          </w:tcPr>
          <w:p w14:paraId="314EEDB7" w14:textId="77777777" w:rsidR="00001C78" w:rsidRPr="00001C78" w:rsidRDefault="00001C78" w:rsidP="00001C78">
            <w:pPr>
              <w:spacing w:after="160" w:line="259" w:lineRule="auto"/>
              <w:rPr>
                <w:rFonts w:ascii="Times New Roman" w:hAnsi="Times New Roman" w:cs="Times New Roman"/>
                <w:color w:val="000000"/>
              </w:rPr>
            </w:pPr>
          </w:p>
        </w:tc>
        <w:tc>
          <w:tcPr>
            <w:tcW w:w="2160" w:type="dxa"/>
            <w:tcBorders>
              <w:top w:val="single" w:sz="4" w:space="0" w:color="000000"/>
              <w:left w:val="single" w:sz="4" w:space="0" w:color="000000"/>
              <w:bottom w:val="single" w:sz="4" w:space="0" w:color="000000"/>
              <w:right w:val="single" w:sz="4" w:space="0" w:color="000000"/>
            </w:tcBorders>
          </w:tcPr>
          <w:p w14:paraId="3C02446C" w14:textId="77777777" w:rsidR="00001C78" w:rsidRPr="00001C78" w:rsidRDefault="00001C78" w:rsidP="00001C78">
            <w:pPr>
              <w:spacing w:after="160" w:line="259" w:lineRule="auto"/>
              <w:rPr>
                <w:rFonts w:ascii="Times New Roman" w:hAnsi="Times New Roman" w:cs="Times New Roman"/>
                <w:color w:val="000000"/>
              </w:rPr>
            </w:pPr>
          </w:p>
        </w:tc>
        <w:tc>
          <w:tcPr>
            <w:tcW w:w="2520" w:type="dxa"/>
            <w:tcBorders>
              <w:top w:val="single" w:sz="4" w:space="0" w:color="000000"/>
              <w:left w:val="single" w:sz="4" w:space="0" w:color="000000"/>
              <w:bottom w:val="single" w:sz="4" w:space="0" w:color="000000"/>
              <w:right w:val="single" w:sz="4" w:space="0" w:color="000000"/>
            </w:tcBorders>
          </w:tcPr>
          <w:p w14:paraId="3E07ACE4" w14:textId="77777777" w:rsidR="00001C78" w:rsidRPr="00001C78" w:rsidRDefault="00001C78" w:rsidP="00001C78">
            <w:pPr>
              <w:spacing w:after="160" w:line="259" w:lineRule="auto"/>
              <w:rPr>
                <w:rFonts w:ascii="Times New Roman" w:hAnsi="Times New Roman" w:cs="Times New Roman"/>
                <w:color w:val="000000"/>
              </w:rPr>
            </w:pPr>
          </w:p>
        </w:tc>
        <w:tc>
          <w:tcPr>
            <w:tcW w:w="1980" w:type="dxa"/>
            <w:tcBorders>
              <w:top w:val="single" w:sz="4" w:space="0" w:color="000000"/>
              <w:left w:val="single" w:sz="4" w:space="0" w:color="000000"/>
              <w:bottom w:val="single" w:sz="4" w:space="0" w:color="000000"/>
              <w:right w:val="single" w:sz="4" w:space="0" w:color="000000"/>
            </w:tcBorders>
          </w:tcPr>
          <w:p w14:paraId="47806F8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анализировать </w:t>
            </w:r>
          </w:p>
          <w:p w14:paraId="2542AF6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результаты поиска </w:t>
            </w:r>
          </w:p>
          <w:p w14:paraId="0A50192D" w14:textId="77777777" w:rsidR="00001C78" w:rsidRPr="00001C78" w:rsidRDefault="00001C78" w:rsidP="00001C78">
            <w:pPr>
              <w:spacing w:line="259" w:lineRule="auto"/>
              <w:rPr>
                <w:rFonts w:ascii="Times New Roman" w:hAnsi="Times New Roman" w:cs="Times New Roman"/>
                <w:color w:val="000000"/>
              </w:rPr>
            </w:pPr>
          </w:p>
        </w:tc>
        <w:tc>
          <w:tcPr>
            <w:tcW w:w="1975" w:type="dxa"/>
            <w:tcBorders>
              <w:top w:val="single" w:sz="4" w:space="0" w:color="000000"/>
              <w:left w:val="single" w:sz="4" w:space="0" w:color="000000"/>
              <w:bottom w:val="single" w:sz="4" w:space="0" w:color="000000"/>
              <w:right w:val="single" w:sz="4" w:space="0" w:color="000000"/>
            </w:tcBorders>
          </w:tcPr>
          <w:p w14:paraId="3DE29882" w14:textId="77777777" w:rsidR="00001C78" w:rsidRPr="00001C78" w:rsidRDefault="00001C78" w:rsidP="00001C78">
            <w:pPr>
              <w:spacing w:after="160" w:line="259" w:lineRule="auto"/>
              <w:rPr>
                <w:rFonts w:ascii="Times New Roman" w:hAnsi="Times New Roman" w:cs="Times New Roman"/>
                <w:color w:val="000000"/>
              </w:rPr>
            </w:pPr>
          </w:p>
        </w:tc>
        <w:tc>
          <w:tcPr>
            <w:tcW w:w="3194" w:type="dxa"/>
            <w:tcBorders>
              <w:top w:val="single" w:sz="4" w:space="0" w:color="000000"/>
              <w:left w:val="single" w:sz="4" w:space="0" w:color="000000"/>
              <w:bottom w:val="single" w:sz="4" w:space="0" w:color="000000"/>
              <w:right w:val="single" w:sz="4" w:space="0" w:color="000000"/>
            </w:tcBorders>
          </w:tcPr>
          <w:p w14:paraId="39017FCE" w14:textId="77777777" w:rsidR="00001C78" w:rsidRPr="00001C78" w:rsidRDefault="00001C78" w:rsidP="00001C78">
            <w:pPr>
              <w:spacing w:line="259" w:lineRule="auto"/>
              <w:jc w:val="center"/>
              <w:rPr>
                <w:rFonts w:ascii="Times New Roman" w:hAnsi="Times New Roman" w:cs="Times New Roman"/>
                <w:color w:val="000000"/>
              </w:rPr>
            </w:pPr>
          </w:p>
        </w:tc>
      </w:tr>
      <w:tr w:rsidR="00001C78" w:rsidRPr="00001C78" w14:paraId="5F689453" w14:textId="77777777" w:rsidTr="00001C78">
        <w:trPr>
          <w:trHeight w:val="1274"/>
        </w:trPr>
        <w:tc>
          <w:tcPr>
            <w:tcW w:w="828" w:type="dxa"/>
            <w:tcBorders>
              <w:top w:val="single" w:sz="4" w:space="0" w:color="000000"/>
              <w:left w:val="single" w:sz="4" w:space="0" w:color="000000"/>
              <w:bottom w:val="single" w:sz="4" w:space="0" w:color="000000"/>
              <w:right w:val="single" w:sz="4" w:space="0" w:color="000000"/>
            </w:tcBorders>
          </w:tcPr>
          <w:p w14:paraId="1331A594"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4.</w:t>
            </w:r>
          </w:p>
        </w:tc>
        <w:tc>
          <w:tcPr>
            <w:tcW w:w="2592" w:type="dxa"/>
            <w:tcBorders>
              <w:top w:val="single" w:sz="4" w:space="0" w:color="000000"/>
              <w:left w:val="single" w:sz="4" w:space="0" w:color="000000"/>
              <w:bottom w:val="single" w:sz="4" w:space="0" w:color="000000"/>
              <w:right w:val="single" w:sz="4" w:space="0" w:color="000000"/>
            </w:tcBorders>
          </w:tcPr>
          <w:p w14:paraId="72A9D10A"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Признаки делимости на </w:t>
            </w:r>
          </w:p>
          <w:p w14:paraId="77C56843"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2,5,10 </w:t>
            </w:r>
          </w:p>
          <w:p w14:paraId="6B3DC773" w14:textId="77777777" w:rsidR="00001C78" w:rsidRPr="00001C78" w:rsidRDefault="00001C78" w:rsidP="00001C78">
            <w:pPr>
              <w:spacing w:line="259" w:lineRule="auto"/>
              <w:rPr>
                <w:rFonts w:ascii="Times New Roman" w:hAnsi="Times New Roman" w:cs="Times New Roman"/>
                <w:color w:val="000000"/>
              </w:rPr>
            </w:pPr>
          </w:p>
          <w:p w14:paraId="3C198362" w14:textId="77777777" w:rsidR="00001C78" w:rsidRPr="00001C78" w:rsidRDefault="00001C78" w:rsidP="00001C78">
            <w:pPr>
              <w:spacing w:line="259" w:lineRule="auto"/>
              <w:rPr>
                <w:rFonts w:ascii="Times New Roman" w:hAnsi="Times New Roman" w:cs="Times New Roman"/>
                <w:color w:val="000000"/>
              </w:rPr>
            </w:pPr>
          </w:p>
          <w:p w14:paraId="39D22324" w14:textId="77777777" w:rsidR="00001C78" w:rsidRPr="00001C78" w:rsidRDefault="00001C78" w:rsidP="00001C78">
            <w:pPr>
              <w:spacing w:line="259" w:lineRule="auto"/>
              <w:rPr>
                <w:rFonts w:ascii="Times New Roman" w:hAnsi="Times New Roman" w:cs="Times New Roman"/>
                <w:color w:val="000000"/>
              </w:rPr>
            </w:pPr>
          </w:p>
        </w:tc>
        <w:tc>
          <w:tcPr>
            <w:tcW w:w="2160" w:type="dxa"/>
            <w:vMerge w:val="restart"/>
            <w:tcBorders>
              <w:top w:val="single" w:sz="4" w:space="0" w:color="000000"/>
              <w:left w:val="single" w:sz="4" w:space="0" w:color="000000"/>
              <w:bottom w:val="single" w:sz="4" w:space="0" w:color="000000"/>
              <w:right w:val="single" w:sz="4" w:space="0" w:color="000000"/>
            </w:tcBorders>
          </w:tcPr>
          <w:p w14:paraId="4D9ADC11" w14:textId="77777777" w:rsidR="00001C78" w:rsidRPr="00001C78" w:rsidRDefault="00001C78" w:rsidP="00001C78">
            <w:pPr>
              <w:spacing w:line="238" w:lineRule="auto"/>
              <w:ind w:right="88"/>
              <w:rPr>
                <w:rFonts w:ascii="Times New Roman" w:hAnsi="Times New Roman" w:cs="Times New Roman"/>
                <w:color w:val="000000"/>
              </w:rPr>
            </w:pPr>
            <w:r w:rsidRPr="00001C78">
              <w:rPr>
                <w:rFonts w:ascii="Times New Roman" w:hAnsi="Times New Roman" w:cs="Times New Roman"/>
                <w:color w:val="000000"/>
              </w:rPr>
              <w:t xml:space="preserve">Осуществление поиска необходимой информации в интернете hptt.wikipedia.org/wiki/ по теме «Признаки делимости». </w:t>
            </w:r>
          </w:p>
          <w:p w14:paraId="48F956A9" w14:textId="77777777" w:rsidR="00001C78" w:rsidRPr="00001C78" w:rsidRDefault="00001C78" w:rsidP="00001C78">
            <w:pPr>
              <w:spacing w:line="259" w:lineRule="auto"/>
              <w:rPr>
                <w:rFonts w:ascii="Times New Roman" w:hAnsi="Times New Roman" w:cs="Times New Roman"/>
                <w:color w:val="000000"/>
              </w:rPr>
            </w:pPr>
          </w:p>
          <w:p w14:paraId="207E6D1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Классификация натуральных чисел (четные и нечетные, по остаткам от деления на 3 и т.п.). </w:t>
            </w:r>
          </w:p>
        </w:tc>
        <w:tc>
          <w:tcPr>
            <w:tcW w:w="2520" w:type="dxa"/>
            <w:vMerge w:val="restart"/>
            <w:tcBorders>
              <w:top w:val="single" w:sz="4" w:space="0" w:color="000000"/>
              <w:left w:val="single" w:sz="4" w:space="0" w:color="000000"/>
              <w:bottom w:val="single" w:sz="4" w:space="0" w:color="000000"/>
              <w:right w:val="single" w:sz="4" w:space="0" w:color="000000"/>
            </w:tcBorders>
          </w:tcPr>
          <w:p w14:paraId="2D2C8B3D" w14:textId="77777777" w:rsidR="00001C78" w:rsidRPr="00001C78" w:rsidRDefault="00001C78" w:rsidP="00001C78">
            <w:pPr>
              <w:spacing w:after="1" w:line="236" w:lineRule="auto"/>
              <w:rPr>
                <w:rFonts w:ascii="Times New Roman" w:hAnsi="Times New Roman" w:cs="Times New Roman"/>
                <w:color w:val="000000"/>
              </w:rPr>
            </w:pPr>
            <w:r w:rsidRPr="00001C78">
              <w:rPr>
                <w:rFonts w:ascii="Times New Roman" w:hAnsi="Times New Roman" w:cs="Times New Roman"/>
                <w:b/>
                <w:color w:val="000000"/>
                <w:u w:val="single" w:color="000000"/>
              </w:rPr>
              <w:t>Познавательные:</w:t>
            </w:r>
            <w:r w:rsidRPr="00001C78">
              <w:rPr>
                <w:rFonts w:ascii="Times New Roman" w:hAnsi="Times New Roman" w:cs="Times New Roman"/>
                <w:color w:val="000000"/>
              </w:rPr>
              <w:t xml:space="preserve">-осуществлять анализ объектов с выделением существенных </w:t>
            </w:r>
          </w:p>
          <w:p w14:paraId="20E6624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признаков </w:t>
            </w:r>
          </w:p>
          <w:p w14:paraId="415408D7" w14:textId="77777777" w:rsidR="00001C78" w:rsidRPr="00001C78" w:rsidRDefault="00001C78" w:rsidP="00001C78">
            <w:pPr>
              <w:spacing w:line="259" w:lineRule="auto"/>
              <w:rPr>
                <w:rFonts w:ascii="Times New Roman" w:hAnsi="Times New Roman" w:cs="Times New Roman"/>
                <w:color w:val="000000"/>
              </w:rPr>
            </w:pPr>
          </w:p>
          <w:p w14:paraId="4FE406E8"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b/>
                <w:color w:val="000000"/>
                <w:u w:val="single" w:color="000000"/>
              </w:rPr>
              <w:t>Регулятивные</w:t>
            </w:r>
            <w:r w:rsidRPr="00001C78">
              <w:rPr>
                <w:rFonts w:ascii="Times New Roman" w:hAnsi="Times New Roman" w:cs="Times New Roman"/>
                <w:color w:val="000000"/>
                <w:u w:val="single" w:color="000000"/>
              </w:rPr>
              <w:t>:</w:t>
            </w:r>
            <w:r w:rsidRPr="00001C78">
              <w:rPr>
                <w:rFonts w:ascii="Times New Roman" w:hAnsi="Times New Roman" w:cs="Times New Roman"/>
                <w:color w:val="000000"/>
              </w:rPr>
              <w:t xml:space="preserve"> -планировать свои действия в соответствии </w:t>
            </w:r>
          </w:p>
          <w:p w14:paraId="79E9D436"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 поставленной задачей </w:t>
            </w:r>
          </w:p>
          <w:p w14:paraId="1A7F04F8" w14:textId="77777777" w:rsidR="00001C78" w:rsidRPr="00001C78" w:rsidRDefault="00001C78" w:rsidP="00001C78">
            <w:pPr>
              <w:spacing w:line="259" w:lineRule="auto"/>
              <w:rPr>
                <w:rFonts w:ascii="Times New Roman" w:hAnsi="Times New Roman" w:cs="Times New Roman"/>
                <w:color w:val="000000"/>
              </w:rPr>
            </w:pPr>
          </w:p>
          <w:p w14:paraId="15EE608F" w14:textId="77777777" w:rsidR="00001C78" w:rsidRPr="00001C78" w:rsidRDefault="00001C78" w:rsidP="00001C78">
            <w:pPr>
              <w:spacing w:line="259" w:lineRule="auto"/>
              <w:ind w:right="62"/>
              <w:rPr>
                <w:rFonts w:ascii="Times New Roman" w:hAnsi="Times New Roman" w:cs="Times New Roman"/>
                <w:color w:val="000000"/>
              </w:rPr>
            </w:pPr>
            <w:r w:rsidRPr="00001C78">
              <w:rPr>
                <w:rFonts w:ascii="Times New Roman" w:hAnsi="Times New Roman" w:cs="Times New Roman"/>
                <w:b/>
                <w:color w:val="000000"/>
                <w:u w:val="single" w:color="000000"/>
              </w:rPr>
              <w:t>Коммуникативные:</w:t>
            </w:r>
            <w:r w:rsidRPr="00001C78">
              <w:rPr>
                <w:rFonts w:ascii="Times New Roman" w:hAnsi="Times New Roman" w:cs="Times New Roman"/>
                <w:b/>
                <w:color w:val="000000"/>
              </w:rPr>
              <w:t xml:space="preserve"> -</w:t>
            </w:r>
            <w:r w:rsidRPr="00001C78">
              <w:rPr>
                <w:rFonts w:ascii="Times New Roman" w:hAnsi="Times New Roman" w:cs="Times New Roman"/>
                <w:color w:val="000000"/>
              </w:rPr>
              <w:t xml:space="preserve">осуществлять взаимный контроль </w:t>
            </w:r>
          </w:p>
        </w:tc>
        <w:tc>
          <w:tcPr>
            <w:tcW w:w="1980" w:type="dxa"/>
            <w:vMerge w:val="restart"/>
            <w:tcBorders>
              <w:top w:val="single" w:sz="4" w:space="0" w:color="000000"/>
              <w:left w:val="single" w:sz="4" w:space="0" w:color="000000"/>
              <w:bottom w:val="single" w:sz="4" w:space="0" w:color="000000"/>
              <w:right w:val="single" w:sz="4" w:space="0" w:color="000000"/>
            </w:tcBorders>
          </w:tcPr>
          <w:p w14:paraId="74FB05D8" w14:textId="77777777" w:rsidR="00001C78" w:rsidRPr="00001C78" w:rsidRDefault="00001C78" w:rsidP="00001C78">
            <w:pPr>
              <w:spacing w:line="238" w:lineRule="auto"/>
              <w:ind w:right="34"/>
              <w:rPr>
                <w:rFonts w:ascii="Times New Roman" w:hAnsi="Times New Roman" w:cs="Times New Roman"/>
                <w:color w:val="000000"/>
              </w:rPr>
            </w:pPr>
            <w:r w:rsidRPr="00001C78">
              <w:rPr>
                <w:rFonts w:ascii="Times New Roman" w:hAnsi="Times New Roman" w:cs="Times New Roman"/>
                <w:color w:val="000000"/>
              </w:rPr>
              <w:t xml:space="preserve">Соблюдать требования техники безопасности, гигиены, эргономики и ресурсосбережени я при работе с </w:t>
            </w:r>
          </w:p>
          <w:p w14:paraId="5D1C1CA3"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устройствами </w:t>
            </w:r>
          </w:p>
          <w:p w14:paraId="1A838C15"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ИКТ </w:t>
            </w:r>
          </w:p>
          <w:p w14:paraId="43A1C690" w14:textId="77777777" w:rsidR="00001C78" w:rsidRPr="00001C78" w:rsidRDefault="00001C78" w:rsidP="00001C78">
            <w:pPr>
              <w:spacing w:line="259" w:lineRule="auto"/>
              <w:rPr>
                <w:rFonts w:ascii="Times New Roman" w:hAnsi="Times New Roman" w:cs="Times New Roman"/>
                <w:color w:val="000000"/>
              </w:rPr>
            </w:pPr>
          </w:p>
          <w:p w14:paraId="304B6059" w14:textId="77777777" w:rsidR="00001C78" w:rsidRPr="00001C78" w:rsidRDefault="00001C78" w:rsidP="00001C78">
            <w:pPr>
              <w:spacing w:after="5" w:line="238" w:lineRule="auto"/>
              <w:ind w:right="87"/>
              <w:rPr>
                <w:rFonts w:ascii="Times New Roman" w:hAnsi="Times New Roman" w:cs="Times New Roman"/>
                <w:color w:val="000000"/>
              </w:rPr>
            </w:pPr>
            <w:r w:rsidRPr="00001C78">
              <w:rPr>
                <w:rFonts w:ascii="Times New Roman" w:hAnsi="Times New Roman" w:cs="Times New Roman"/>
                <w:color w:val="000000"/>
              </w:rPr>
              <w:t xml:space="preserve">Использовать различные приёмы поиска информации в </w:t>
            </w:r>
          </w:p>
          <w:p w14:paraId="56BC0E99" w14:textId="77777777" w:rsidR="00001C78" w:rsidRPr="00001C78" w:rsidRDefault="00001C78" w:rsidP="00001C78">
            <w:pPr>
              <w:spacing w:after="1" w:line="239" w:lineRule="auto"/>
              <w:ind w:right="19"/>
              <w:rPr>
                <w:rFonts w:ascii="Times New Roman" w:hAnsi="Times New Roman" w:cs="Times New Roman"/>
                <w:color w:val="000000"/>
              </w:rPr>
            </w:pPr>
            <w:r w:rsidRPr="00001C78">
              <w:rPr>
                <w:rFonts w:ascii="Times New Roman" w:hAnsi="Times New Roman" w:cs="Times New Roman"/>
                <w:color w:val="000000"/>
              </w:rPr>
              <w:t xml:space="preserve"> Интернете, поисковые сервисы, строить запросы для поиска информации и анализировать </w:t>
            </w:r>
          </w:p>
          <w:p w14:paraId="0788DC60"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результаты поиска </w:t>
            </w:r>
          </w:p>
          <w:p w14:paraId="287B0BB8" w14:textId="77777777" w:rsidR="00001C78" w:rsidRPr="00001C78" w:rsidRDefault="00001C78" w:rsidP="00001C78">
            <w:pPr>
              <w:spacing w:line="259" w:lineRule="auto"/>
              <w:rPr>
                <w:rFonts w:ascii="Times New Roman" w:hAnsi="Times New Roman" w:cs="Times New Roman"/>
                <w:color w:val="000000"/>
              </w:rPr>
            </w:pPr>
          </w:p>
          <w:p w14:paraId="137D5834" w14:textId="77777777" w:rsidR="00001C78" w:rsidRPr="00001C78" w:rsidRDefault="00001C78" w:rsidP="00001C78">
            <w:pPr>
              <w:spacing w:after="3" w:line="237" w:lineRule="auto"/>
              <w:ind w:right="33"/>
              <w:rPr>
                <w:rFonts w:ascii="Times New Roman" w:hAnsi="Times New Roman" w:cs="Times New Roman"/>
                <w:color w:val="000000"/>
              </w:rPr>
            </w:pPr>
            <w:r w:rsidRPr="00001C78">
              <w:rPr>
                <w:rFonts w:ascii="Times New Roman" w:hAnsi="Times New Roman" w:cs="Times New Roman"/>
                <w:color w:val="000000"/>
              </w:rPr>
              <w:t xml:space="preserve">Поиск информации о </w:t>
            </w:r>
          </w:p>
          <w:p w14:paraId="4AAD8BDF"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 простых и </w:t>
            </w:r>
          </w:p>
          <w:p w14:paraId="7EDBC0B3" w14:textId="77777777" w:rsidR="00001C78" w:rsidRPr="00001C78" w:rsidRDefault="00001C78" w:rsidP="00001C78">
            <w:pPr>
              <w:spacing w:after="1263" w:line="259" w:lineRule="auto"/>
              <w:rPr>
                <w:rFonts w:ascii="Times New Roman" w:hAnsi="Times New Roman" w:cs="Times New Roman"/>
                <w:color w:val="000000"/>
              </w:rPr>
            </w:pPr>
            <w:r w:rsidRPr="00001C78">
              <w:rPr>
                <w:rFonts w:ascii="Times New Roman" w:hAnsi="Times New Roman" w:cs="Times New Roman"/>
                <w:color w:val="000000"/>
              </w:rPr>
              <w:t xml:space="preserve">составных числах </w:t>
            </w:r>
          </w:p>
          <w:p w14:paraId="4F7C994C" w14:textId="77777777" w:rsidR="00001C78" w:rsidRPr="00001C78" w:rsidRDefault="00001C78" w:rsidP="00001C78">
            <w:pPr>
              <w:spacing w:line="259" w:lineRule="auto"/>
              <w:rPr>
                <w:rFonts w:ascii="Times New Roman" w:hAnsi="Times New Roman" w:cs="Times New Roman"/>
                <w:color w:val="000000"/>
              </w:rPr>
            </w:pPr>
          </w:p>
        </w:tc>
        <w:tc>
          <w:tcPr>
            <w:tcW w:w="1975" w:type="dxa"/>
            <w:vMerge w:val="restart"/>
            <w:tcBorders>
              <w:top w:val="single" w:sz="4" w:space="0" w:color="000000"/>
              <w:left w:val="single" w:sz="4" w:space="0" w:color="000000"/>
              <w:bottom w:val="single" w:sz="4" w:space="0" w:color="000000"/>
              <w:right w:val="single" w:sz="4" w:space="0" w:color="000000"/>
            </w:tcBorders>
          </w:tcPr>
          <w:p w14:paraId="7A11E5A0"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Исследовать числовые закономерности </w:t>
            </w:r>
          </w:p>
        </w:tc>
        <w:tc>
          <w:tcPr>
            <w:tcW w:w="3194" w:type="dxa"/>
            <w:vMerge w:val="restart"/>
            <w:tcBorders>
              <w:top w:val="single" w:sz="4" w:space="0" w:color="000000"/>
              <w:left w:val="single" w:sz="4" w:space="0" w:color="000000"/>
              <w:bottom w:val="single" w:sz="4" w:space="0" w:color="000000"/>
              <w:right w:val="single" w:sz="4" w:space="0" w:color="000000"/>
            </w:tcBorders>
          </w:tcPr>
          <w:p w14:paraId="1BA33658" w14:textId="77777777" w:rsidR="00001C78" w:rsidRPr="00001C78" w:rsidRDefault="00001C78" w:rsidP="00001C78">
            <w:pPr>
              <w:spacing w:line="259" w:lineRule="auto"/>
              <w:ind w:right="85"/>
              <w:rPr>
                <w:rFonts w:ascii="Times New Roman" w:hAnsi="Times New Roman" w:cs="Times New Roman"/>
                <w:color w:val="000000"/>
              </w:rPr>
            </w:pPr>
            <w:r w:rsidRPr="00001C78">
              <w:rPr>
                <w:rFonts w:ascii="Times New Roman" w:hAnsi="Times New Roman" w:cs="Times New Roman"/>
                <w:color w:val="000000"/>
              </w:rPr>
              <w:t xml:space="preserve">Ориентироваться в содержании научного текста,  понимать его целостный смысл; находить в тексте научного стиля требуемую информацию;  верно использовать в речи термины </w:t>
            </w:r>
          </w:p>
        </w:tc>
      </w:tr>
      <w:tr w:rsidR="00001C78" w:rsidRPr="00001C78" w14:paraId="219B3625" w14:textId="77777777" w:rsidTr="00001C78">
        <w:trPr>
          <w:trHeight w:val="1022"/>
        </w:trPr>
        <w:tc>
          <w:tcPr>
            <w:tcW w:w="828" w:type="dxa"/>
            <w:tcBorders>
              <w:top w:val="single" w:sz="4" w:space="0" w:color="000000"/>
              <w:left w:val="single" w:sz="4" w:space="0" w:color="000000"/>
              <w:bottom w:val="single" w:sz="4" w:space="0" w:color="000000"/>
              <w:right w:val="single" w:sz="4" w:space="0" w:color="000000"/>
            </w:tcBorders>
          </w:tcPr>
          <w:p w14:paraId="4A0F237F"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5.</w:t>
            </w:r>
          </w:p>
        </w:tc>
        <w:tc>
          <w:tcPr>
            <w:tcW w:w="2592" w:type="dxa"/>
            <w:tcBorders>
              <w:top w:val="single" w:sz="4" w:space="0" w:color="000000"/>
              <w:left w:val="single" w:sz="4" w:space="0" w:color="000000"/>
              <w:bottom w:val="single" w:sz="4" w:space="0" w:color="000000"/>
              <w:right w:val="single" w:sz="4" w:space="0" w:color="000000"/>
            </w:tcBorders>
          </w:tcPr>
          <w:p w14:paraId="41D195D4" w14:textId="77777777" w:rsidR="00001C78" w:rsidRPr="00001C78" w:rsidRDefault="00001C78" w:rsidP="00001C78">
            <w:pPr>
              <w:spacing w:line="239" w:lineRule="auto"/>
              <w:rPr>
                <w:rFonts w:ascii="Times New Roman" w:hAnsi="Times New Roman" w:cs="Times New Roman"/>
                <w:color w:val="000000"/>
              </w:rPr>
            </w:pPr>
            <w:r w:rsidRPr="00001C78">
              <w:rPr>
                <w:rFonts w:ascii="Times New Roman" w:hAnsi="Times New Roman" w:cs="Times New Roman"/>
                <w:color w:val="000000"/>
              </w:rPr>
              <w:t xml:space="preserve">Применение делимости на 2, 5, 10 </w:t>
            </w:r>
          </w:p>
          <w:p w14:paraId="206DC5ED" w14:textId="77777777" w:rsidR="00001C78" w:rsidRPr="00001C78" w:rsidRDefault="00001C78" w:rsidP="00001C78">
            <w:pPr>
              <w:spacing w:line="259" w:lineRule="auto"/>
              <w:rPr>
                <w:rFonts w:ascii="Times New Roman" w:hAnsi="Times New Roman" w:cs="Times New Roman"/>
                <w:color w:val="000000"/>
              </w:rPr>
            </w:pPr>
          </w:p>
          <w:p w14:paraId="2E4EDBC2"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22515FF8"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26DB734E"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4BE33261"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6610922C" w14:textId="77777777" w:rsidR="00001C78" w:rsidRPr="00001C78" w:rsidRDefault="00001C78" w:rsidP="00001C78">
            <w:pPr>
              <w:spacing w:after="160" w:line="259" w:lineRule="auto"/>
              <w:rPr>
                <w:rFonts w:ascii="Times New Roman" w:hAnsi="Times New Roman" w:cs="Times New Roman"/>
                <w:color w:val="000000"/>
              </w:rPr>
            </w:pPr>
          </w:p>
        </w:tc>
        <w:tc>
          <w:tcPr>
            <w:tcW w:w="3194" w:type="dxa"/>
            <w:vMerge/>
            <w:tcBorders>
              <w:top w:val="nil"/>
              <w:left w:val="single" w:sz="4" w:space="0" w:color="000000"/>
              <w:bottom w:val="nil"/>
              <w:right w:val="single" w:sz="4" w:space="0" w:color="000000"/>
            </w:tcBorders>
          </w:tcPr>
          <w:p w14:paraId="24C48125"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74A19E77" w14:textId="77777777" w:rsidTr="00001C78">
        <w:trPr>
          <w:trHeight w:val="516"/>
        </w:trPr>
        <w:tc>
          <w:tcPr>
            <w:tcW w:w="828" w:type="dxa"/>
            <w:tcBorders>
              <w:top w:val="single" w:sz="4" w:space="0" w:color="000000"/>
              <w:left w:val="single" w:sz="4" w:space="0" w:color="000000"/>
              <w:bottom w:val="single" w:sz="4" w:space="0" w:color="000000"/>
              <w:right w:val="single" w:sz="4" w:space="0" w:color="000000"/>
            </w:tcBorders>
          </w:tcPr>
          <w:p w14:paraId="5A78EAC7"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6.</w:t>
            </w:r>
          </w:p>
        </w:tc>
        <w:tc>
          <w:tcPr>
            <w:tcW w:w="2592" w:type="dxa"/>
            <w:tcBorders>
              <w:top w:val="single" w:sz="4" w:space="0" w:color="000000"/>
              <w:left w:val="single" w:sz="4" w:space="0" w:color="000000"/>
              <w:bottom w:val="single" w:sz="4" w:space="0" w:color="000000"/>
              <w:right w:val="single" w:sz="4" w:space="0" w:color="000000"/>
            </w:tcBorders>
          </w:tcPr>
          <w:p w14:paraId="6BD3BD1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Признаки делимости на </w:t>
            </w:r>
          </w:p>
          <w:p w14:paraId="350B062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3, 9 </w:t>
            </w:r>
          </w:p>
        </w:tc>
        <w:tc>
          <w:tcPr>
            <w:tcW w:w="0" w:type="auto"/>
            <w:vMerge/>
            <w:tcBorders>
              <w:top w:val="nil"/>
              <w:left w:val="single" w:sz="4" w:space="0" w:color="000000"/>
              <w:bottom w:val="nil"/>
              <w:right w:val="single" w:sz="4" w:space="0" w:color="000000"/>
            </w:tcBorders>
          </w:tcPr>
          <w:p w14:paraId="02F819DB"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03049A90"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62AA3C09"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37CE1F2D" w14:textId="77777777" w:rsidR="00001C78" w:rsidRPr="00001C78" w:rsidRDefault="00001C78" w:rsidP="00001C78">
            <w:pPr>
              <w:spacing w:after="160" w:line="259" w:lineRule="auto"/>
              <w:rPr>
                <w:rFonts w:ascii="Times New Roman" w:hAnsi="Times New Roman" w:cs="Times New Roman"/>
                <w:color w:val="000000"/>
              </w:rPr>
            </w:pPr>
          </w:p>
        </w:tc>
        <w:tc>
          <w:tcPr>
            <w:tcW w:w="3194" w:type="dxa"/>
            <w:vMerge/>
            <w:tcBorders>
              <w:top w:val="nil"/>
              <w:left w:val="single" w:sz="4" w:space="0" w:color="000000"/>
              <w:bottom w:val="nil"/>
              <w:right w:val="single" w:sz="4" w:space="0" w:color="000000"/>
            </w:tcBorders>
          </w:tcPr>
          <w:p w14:paraId="798EC17C"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4B65FDEC" w14:textId="77777777" w:rsidTr="00001C78">
        <w:trPr>
          <w:trHeight w:val="991"/>
        </w:trPr>
        <w:tc>
          <w:tcPr>
            <w:tcW w:w="828" w:type="dxa"/>
            <w:tcBorders>
              <w:top w:val="single" w:sz="4" w:space="0" w:color="000000"/>
              <w:left w:val="single" w:sz="4" w:space="0" w:color="000000"/>
              <w:bottom w:val="single" w:sz="4" w:space="0" w:color="000000"/>
              <w:right w:val="single" w:sz="4" w:space="0" w:color="000000"/>
            </w:tcBorders>
          </w:tcPr>
          <w:p w14:paraId="77493523"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7.</w:t>
            </w:r>
          </w:p>
        </w:tc>
        <w:tc>
          <w:tcPr>
            <w:tcW w:w="2592" w:type="dxa"/>
            <w:tcBorders>
              <w:top w:val="single" w:sz="4" w:space="0" w:color="000000"/>
              <w:left w:val="single" w:sz="4" w:space="0" w:color="000000"/>
              <w:bottom w:val="single" w:sz="4" w:space="0" w:color="000000"/>
              <w:right w:val="single" w:sz="4" w:space="0" w:color="000000"/>
            </w:tcBorders>
          </w:tcPr>
          <w:p w14:paraId="4E886DEF"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Применение признаков делимости на 3, 9 </w:t>
            </w:r>
          </w:p>
        </w:tc>
        <w:tc>
          <w:tcPr>
            <w:tcW w:w="0" w:type="auto"/>
            <w:vMerge/>
            <w:tcBorders>
              <w:top w:val="nil"/>
              <w:left w:val="single" w:sz="4" w:space="0" w:color="000000"/>
              <w:bottom w:val="single" w:sz="4" w:space="0" w:color="000000"/>
              <w:right w:val="single" w:sz="4" w:space="0" w:color="000000"/>
            </w:tcBorders>
          </w:tcPr>
          <w:p w14:paraId="62EE4B27"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6AC6157F"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4C338C6B"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709EB245" w14:textId="77777777" w:rsidR="00001C78" w:rsidRPr="00001C78" w:rsidRDefault="00001C78" w:rsidP="00001C78">
            <w:pPr>
              <w:spacing w:after="160" w:line="259" w:lineRule="auto"/>
              <w:rPr>
                <w:rFonts w:ascii="Times New Roman" w:hAnsi="Times New Roman" w:cs="Times New Roman"/>
                <w:color w:val="000000"/>
              </w:rPr>
            </w:pPr>
          </w:p>
        </w:tc>
        <w:tc>
          <w:tcPr>
            <w:tcW w:w="3194" w:type="dxa"/>
            <w:vMerge/>
            <w:tcBorders>
              <w:top w:val="nil"/>
              <w:left w:val="single" w:sz="4" w:space="0" w:color="000000"/>
              <w:bottom w:val="single" w:sz="4" w:space="0" w:color="000000"/>
              <w:right w:val="single" w:sz="4" w:space="0" w:color="000000"/>
            </w:tcBorders>
          </w:tcPr>
          <w:p w14:paraId="1329F343"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5825ADF0" w14:textId="77777777" w:rsidTr="00001C78">
        <w:trPr>
          <w:trHeight w:val="1274"/>
        </w:trPr>
        <w:tc>
          <w:tcPr>
            <w:tcW w:w="828" w:type="dxa"/>
            <w:tcBorders>
              <w:top w:val="single" w:sz="4" w:space="0" w:color="000000"/>
              <w:left w:val="single" w:sz="4" w:space="0" w:color="000000"/>
              <w:bottom w:val="single" w:sz="4" w:space="0" w:color="000000"/>
              <w:right w:val="single" w:sz="4" w:space="0" w:color="000000"/>
            </w:tcBorders>
          </w:tcPr>
          <w:p w14:paraId="22CB237F"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8.</w:t>
            </w:r>
          </w:p>
        </w:tc>
        <w:tc>
          <w:tcPr>
            <w:tcW w:w="2592" w:type="dxa"/>
            <w:tcBorders>
              <w:top w:val="single" w:sz="4" w:space="0" w:color="000000"/>
              <w:left w:val="single" w:sz="4" w:space="0" w:color="000000"/>
              <w:bottom w:val="single" w:sz="4" w:space="0" w:color="000000"/>
              <w:right w:val="single" w:sz="4" w:space="0" w:color="000000"/>
            </w:tcBorders>
          </w:tcPr>
          <w:p w14:paraId="661D9407" w14:textId="77777777" w:rsidR="00001C78" w:rsidRPr="00001C78" w:rsidRDefault="00001C78" w:rsidP="00001C78">
            <w:pPr>
              <w:spacing w:after="2" w:line="237" w:lineRule="auto"/>
              <w:rPr>
                <w:rFonts w:ascii="Times New Roman" w:hAnsi="Times New Roman" w:cs="Times New Roman"/>
                <w:color w:val="000000"/>
              </w:rPr>
            </w:pPr>
            <w:r w:rsidRPr="00001C78">
              <w:rPr>
                <w:rFonts w:ascii="Times New Roman" w:hAnsi="Times New Roman" w:cs="Times New Roman"/>
                <w:color w:val="000000"/>
              </w:rPr>
              <w:t xml:space="preserve">Простые и составные числа </w:t>
            </w:r>
          </w:p>
          <w:p w14:paraId="17C4C908" w14:textId="77777777" w:rsidR="00001C78" w:rsidRPr="00001C78" w:rsidRDefault="00001C78" w:rsidP="00001C78">
            <w:pPr>
              <w:spacing w:line="259" w:lineRule="auto"/>
              <w:rPr>
                <w:rFonts w:ascii="Times New Roman" w:hAnsi="Times New Roman" w:cs="Times New Roman"/>
                <w:color w:val="000000"/>
              </w:rPr>
            </w:pPr>
          </w:p>
          <w:p w14:paraId="7360EE60" w14:textId="77777777" w:rsidR="00001C78" w:rsidRPr="00001C78" w:rsidRDefault="00001C78" w:rsidP="00001C78">
            <w:pPr>
              <w:spacing w:line="259" w:lineRule="auto"/>
              <w:rPr>
                <w:rFonts w:ascii="Times New Roman" w:hAnsi="Times New Roman" w:cs="Times New Roman"/>
                <w:color w:val="000000"/>
              </w:rPr>
            </w:pPr>
          </w:p>
          <w:p w14:paraId="68A5DB19" w14:textId="77777777" w:rsidR="00001C78" w:rsidRPr="00001C78" w:rsidRDefault="00001C78" w:rsidP="00001C78">
            <w:pPr>
              <w:spacing w:line="259" w:lineRule="auto"/>
              <w:rPr>
                <w:rFonts w:ascii="Times New Roman" w:hAnsi="Times New Roman" w:cs="Times New Roman"/>
                <w:color w:val="000000"/>
              </w:rPr>
            </w:pPr>
          </w:p>
        </w:tc>
        <w:tc>
          <w:tcPr>
            <w:tcW w:w="2160" w:type="dxa"/>
            <w:vMerge w:val="restart"/>
            <w:tcBorders>
              <w:top w:val="single" w:sz="4" w:space="0" w:color="000000"/>
              <w:left w:val="single" w:sz="4" w:space="0" w:color="000000"/>
              <w:bottom w:val="single" w:sz="4" w:space="0" w:color="000000"/>
              <w:right w:val="single" w:sz="4" w:space="0" w:color="000000"/>
            </w:tcBorders>
          </w:tcPr>
          <w:p w14:paraId="3DD34299" w14:textId="77777777" w:rsidR="00001C78" w:rsidRPr="00001C78" w:rsidRDefault="00001C78" w:rsidP="00001C78">
            <w:pPr>
              <w:spacing w:after="2" w:line="237" w:lineRule="auto"/>
              <w:rPr>
                <w:rFonts w:ascii="Times New Roman" w:hAnsi="Times New Roman" w:cs="Times New Roman"/>
                <w:color w:val="000000"/>
              </w:rPr>
            </w:pPr>
            <w:r w:rsidRPr="00001C78">
              <w:rPr>
                <w:rFonts w:ascii="Times New Roman" w:hAnsi="Times New Roman" w:cs="Times New Roman"/>
                <w:color w:val="000000"/>
              </w:rPr>
              <w:t xml:space="preserve">Выполнение работы по алгоритму. </w:t>
            </w:r>
          </w:p>
          <w:p w14:paraId="6CAEAC5D" w14:textId="77777777" w:rsidR="00001C78" w:rsidRPr="00001C78" w:rsidRDefault="00001C78" w:rsidP="00001C78">
            <w:pPr>
              <w:spacing w:line="259" w:lineRule="auto"/>
              <w:rPr>
                <w:rFonts w:ascii="Times New Roman" w:hAnsi="Times New Roman" w:cs="Times New Roman"/>
                <w:color w:val="000000"/>
              </w:rPr>
            </w:pPr>
          </w:p>
          <w:p w14:paraId="04176240" w14:textId="77777777" w:rsidR="00001C78" w:rsidRPr="00001C78" w:rsidRDefault="00001C78" w:rsidP="00001C78">
            <w:pPr>
              <w:spacing w:line="239" w:lineRule="auto"/>
              <w:ind w:right="54"/>
              <w:rPr>
                <w:rFonts w:ascii="Times New Roman" w:hAnsi="Times New Roman" w:cs="Times New Roman"/>
                <w:color w:val="000000"/>
              </w:rPr>
            </w:pPr>
            <w:r w:rsidRPr="00001C78">
              <w:rPr>
                <w:rFonts w:ascii="Times New Roman" w:hAnsi="Times New Roman" w:cs="Times New Roman"/>
                <w:color w:val="000000"/>
              </w:rPr>
              <w:t xml:space="preserve">Поиск информации в сети Интернет. </w:t>
            </w:r>
          </w:p>
          <w:p w14:paraId="1020EB79" w14:textId="77777777" w:rsidR="00001C78" w:rsidRPr="00001C78" w:rsidRDefault="00001C78" w:rsidP="00001C78">
            <w:pPr>
              <w:spacing w:line="259" w:lineRule="auto"/>
              <w:rPr>
                <w:rFonts w:ascii="Times New Roman" w:hAnsi="Times New Roman" w:cs="Times New Roman"/>
                <w:color w:val="000000"/>
              </w:rPr>
            </w:pPr>
          </w:p>
          <w:p w14:paraId="59F6399A"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Выполнение перебора всех возможных вариантов для пересчета объектов или комбинаций. </w:t>
            </w:r>
          </w:p>
          <w:p w14:paraId="560CAF12" w14:textId="77777777" w:rsidR="00001C78" w:rsidRPr="00001C78" w:rsidRDefault="00001C78" w:rsidP="00001C78">
            <w:pPr>
              <w:spacing w:line="259" w:lineRule="auto"/>
              <w:rPr>
                <w:rFonts w:ascii="Times New Roman" w:hAnsi="Times New Roman" w:cs="Times New Roman"/>
                <w:color w:val="000000"/>
              </w:rPr>
            </w:pPr>
          </w:p>
        </w:tc>
        <w:tc>
          <w:tcPr>
            <w:tcW w:w="2520" w:type="dxa"/>
            <w:vMerge w:val="restart"/>
            <w:tcBorders>
              <w:top w:val="single" w:sz="4" w:space="0" w:color="000000"/>
              <w:left w:val="single" w:sz="4" w:space="0" w:color="000000"/>
              <w:bottom w:val="single" w:sz="4" w:space="0" w:color="000000"/>
              <w:right w:val="single" w:sz="4" w:space="0" w:color="000000"/>
            </w:tcBorders>
          </w:tcPr>
          <w:p w14:paraId="3FA5357B" w14:textId="77777777" w:rsidR="00001C78" w:rsidRPr="00001C78" w:rsidRDefault="00001C78" w:rsidP="00001C78">
            <w:pPr>
              <w:spacing w:line="238" w:lineRule="auto"/>
              <w:ind w:right="53"/>
              <w:rPr>
                <w:rFonts w:ascii="Times New Roman" w:hAnsi="Times New Roman" w:cs="Times New Roman"/>
                <w:color w:val="000000"/>
              </w:rPr>
            </w:pPr>
            <w:r w:rsidRPr="00001C78">
              <w:rPr>
                <w:rFonts w:ascii="Times New Roman" w:hAnsi="Times New Roman" w:cs="Times New Roman"/>
                <w:b/>
                <w:color w:val="000000"/>
                <w:u w:val="single" w:color="000000"/>
              </w:rPr>
              <w:t>Познавательные</w:t>
            </w:r>
            <w:r w:rsidRPr="00001C78">
              <w:rPr>
                <w:rFonts w:ascii="Times New Roman" w:hAnsi="Times New Roman" w:cs="Times New Roman"/>
                <w:color w:val="000000"/>
              </w:rPr>
              <w:t xml:space="preserve">:            -формирование умения обобщать (от частичного к целому), составлять алгоритм математических </w:t>
            </w:r>
          </w:p>
          <w:p w14:paraId="400197C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действий </w:t>
            </w:r>
          </w:p>
          <w:p w14:paraId="1827D2C8" w14:textId="77777777" w:rsidR="00001C78" w:rsidRPr="00001C78" w:rsidRDefault="00001C78" w:rsidP="00001C78">
            <w:pPr>
              <w:spacing w:line="259" w:lineRule="auto"/>
              <w:rPr>
                <w:rFonts w:ascii="Times New Roman" w:hAnsi="Times New Roman" w:cs="Times New Roman"/>
                <w:color w:val="000000"/>
              </w:rPr>
            </w:pPr>
          </w:p>
          <w:p w14:paraId="4ACE0C4F"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b/>
                <w:color w:val="000000"/>
                <w:u w:val="single" w:color="000000"/>
              </w:rPr>
              <w:t>Регулятивные</w:t>
            </w:r>
            <w:r w:rsidRPr="00001C78">
              <w:rPr>
                <w:rFonts w:ascii="Times New Roman" w:hAnsi="Times New Roman" w:cs="Times New Roman"/>
                <w:color w:val="000000"/>
                <w:u w:val="single" w:color="000000"/>
              </w:rPr>
              <w:t>:</w:t>
            </w:r>
            <w:r w:rsidRPr="00001C78">
              <w:rPr>
                <w:rFonts w:ascii="Times New Roman" w:hAnsi="Times New Roman" w:cs="Times New Roman"/>
                <w:color w:val="000000"/>
              </w:rPr>
              <w:t xml:space="preserve">                 -планировать свои действия в соответствии с поставленной задачей   </w:t>
            </w:r>
          </w:p>
          <w:p w14:paraId="5DBB21B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-учитывать </w:t>
            </w:r>
          </w:p>
          <w:p w14:paraId="6F0A5734" w14:textId="77777777" w:rsidR="00001C78" w:rsidRPr="00001C78" w:rsidRDefault="00001C78" w:rsidP="00001C78">
            <w:pPr>
              <w:spacing w:line="239" w:lineRule="auto"/>
              <w:ind w:right="18"/>
              <w:rPr>
                <w:rFonts w:ascii="Times New Roman" w:hAnsi="Times New Roman" w:cs="Times New Roman"/>
                <w:color w:val="000000"/>
              </w:rPr>
            </w:pPr>
            <w:r w:rsidRPr="00001C78">
              <w:rPr>
                <w:rFonts w:ascii="Times New Roman" w:hAnsi="Times New Roman" w:cs="Times New Roman"/>
                <w:color w:val="000000"/>
              </w:rPr>
              <w:t xml:space="preserve">установленные правила в плане решения и </w:t>
            </w:r>
          </w:p>
          <w:p w14:paraId="7AC05648"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контроля способа </w:t>
            </w:r>
          </w:p>
          <w:p w14:paraId="3FBAF3A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решения                 </w:t>
            </w:r>
          </w:p>
          <w:p w14:paraId="022326D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-работа по алгоритму </w:t>
            </w:r>
          </w:p>
        </w:tc>
        <w:tc>
          <w:tcPr>
            <w:tcW w:w="0" w:type="auto"/>
            <w:vMerge/>
            <w:tcBorders>
              <w:top w:val="nil"/>
              <w:left w:val="single" w:sz="4" w:space="0" w:color="000000"/>
              <w:bottom w:val="nil"/>
              <w:right w:val="single" w:sz="4" w:space="0" w:color="000000"/>
            </w:tcBorders>
          </w:tcPr>
          <w:p w14:paraId="1996BF29" w14:textId="77777777" w:rsidR="00001C78" w:rsidRPr="00001C78" w:rsidRDefault="00001C78" w:rsidP="00001C78">
            <w:pPr>
              <w:spacing w:after="160" w:line="259" w:lineRule="auto"/>
              <w:rPr>
                <w:rFonts w:ascii="Times New Roman" w:hAnsi="Times New Roman" w:cs="Times New Roman"/>
                <w:color w:val="000000"/>
              </w:rPr>
            </w:pPr>
          </w:p>
        </w:tc>
        <w:tc>
          <w:tcPr>
            <w:tcW w:w="1975" w:type="dxa"/>
            <w:vMerge w:val="restart"/>
            <w:tcBorders>
              <w:top w:val="single" w:sz="4" w:space="0" w:color="000000"/>
              <w:left w:val="single" w:sz="4" w:space="0" w:color="000000"/>
              <w:bottom w:val="single" w:sz="4" w:space="0" w:color="000000"/>
              <w:right w:val="single" w:sz="4" w:space="0" w:color="000000"/>
            </w:tcBorders>
          </w:tcPr>
          <w:p w14:paraId="47303754" w14:textId="77777777" w:rsidR="00001C78" w:rsidRPr="00001C78" w:rsidRDefault="00001C78" w:rsidP="00001C78">
            <w:pPr>
              <w:spacing w:line="259" w:lineRule="auto"/>
              <w:ind w:right="36"/>
              <w:rPr>
                <w:rFonts w:ascii="Times New Roman" w:hAnsi="Times New Roman" w:cs="Times New Roman"/>
                <w:color w:val="000000"/>
              </w:rPr>
            </w:pPr>
            <w:r w:rsidRPr="00001C78">
              <w:rPr>
                <w:rFonts w:ascii="Times New Roman" w:hAnsi="Times New Roman" w:cs="Times New Roman"/>
                <w:color w:val="000000"/>
              </w:rPr>
              <w:t xml:space="preserve">Распознавать и ставить вопросы, ответы на которые могут быть получены путём исследования,  формулировать вытекающие из исследования выводы, ясно, логично и точно излагать свою точку зрения, использовать языковые средства, адекватные обсуждаемой проблеме </w:t>
            </w:r>
          </w:p>
        </w:tc>
        <w:tc>
          <w:tcPr>
            <w:tcW w:w="3194" w:type="dxa"/>
            <w:vMerge w:val="restart"/>
            <w:tcBorders>
              <w:top w:val="single" w:sz="4" w:space="0" w:color="000000"/>
              <w:left w:val="single" w:sz="4" w:space="0" w:color="000000"/>
              <w:bottom w:val="single" w:sz="4" w:space="0" w:color="000000"/>
              <w:right w:val="single" w:sz="4" w:space="0" w:color="000000"/>
            </w:tcBorders>
          </w:tcPr>
          <w:p w14:paraId="1FC75B2C" w14:textId="77777777" w:rsidR="00001C78" w:rsidRPr="00001C78" w:rsidRDefault="00001C78" w:rsidP="00001C78">
            <w:pPr>
              <w:spacing w:after="1" w:line="238" w:lineRule="auto"/>
              <w:ind w:right="85"/>
              <w:rPr>
                <w:rFonts w:ascii="Times New Roman" w:hAnsi="Times New Roman" w:cs="Times New Roman"/>
                <w:color w:val="000000"/>
              </w:rPr>
            </w:pPr>
            <w:r w:rsidRPr="00001C78">
              <w:rPr>
                <w:rFonts w:ascii="Times New Roman" w:hAnsi="Times New Roman" w:cs="Times New Roman"/>
                <w:color w:val="000000"/>
              </w:rPr>
              <w:t xml:space="preserve">Ориентироваться в содержании математического текста.  </w:t>
            </w:r>
          </w:p>
          <w:p w14:paraId="3E016FAA"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Преобразовывать текст, используя готовые формы представления информации </w:t>
            </w:r>
          </w:p>
        </w:tc>
      </w:tr>
      <w:tr w:rsidR="00001C78" w:rsidRPr="00001C78" w14:paraId="483F6455" w14:textId="77777777" w:rsidTr="00001C78">
        <w:trPr>
          <w:trHeight w:val="1529"/>
        </w:trPr>
        <w:tc>
          <w:tcPr>
            <w:tcW w:w="828" w:type="dxa"/>
            <w:tcBorders>
              <w:top w:val="single" w:sz="4" w:space="0" w:color="000000"/>
              <w:left w:val="single" w:sz="4" w:space="0" w:color="000000"/>
              <w:bottom w:val="single" w:sz="4" w:space="0" w:color="000000"/>
              <w:right w:val="single" w:sz="4" w:space="0" w:color="000000"/>
            </w:tcBorders>
          </w:tcPr>
          <w:p w14:paraId="388EC095"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9.</w:t>
            </w:r>
          </w:p>
        </w:tc>
        <w:tc>
          <w:tcPr>
            <w:tcW w:w="2592" w:type="dxa"/>
            <w:tcBorders>
              <w:top w:val="single" w:sz="4" w:space="0" w:color="000000"/>
              <w:left w:val="single" w:sz="4" w:space="0" w:color="000000"/>
              <w:bottom w:val="single" w:sz="4" w:space="0" w:color="000000"/>
              <w:right w:val="single" w:sz="4" w:space="0" w:color="000000"/>
            </w:tcBorders>
          </w:tcPr>
          <w:p w14:paraId="577ED94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Разложение на простые </w:t>
            </w:r>
          </w:p>
          <w:p w14:paraId="3862B876"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множители </w:t>
            </w:r>
          </w:p>
          <w:p w14:paraId="3E4B52C5" w14:textId="77777777" w:rsidR="00001C78" w:rsidRPr="00001C78" w:rsidRDefault="00001C78" w:rsidP="00001C78">
            <w:pPr>
              <w:spacing w:line="259" w:lineRule="auto"/>
              <w:rPr>
                <w:rFonts w:ascii="Times New Roman" w:hAnsi="Times New Roman" w:cs="Times New Roman"/>
                <w:color w:val="000000"/>
              </w:rPr>
            </w:pPr>
          </w:p>
          <w:p w14:paraId="6AB3297A" w14:textId="77777777" w:rsidR="00001C78" w:rsidRPr="00001C78" w:rsidRDefault="00001C78" w:rsidP="00001C78">
            <w:pPr>
              <w:spacing w:line="259" w:lineRule="auto"/>
              <w:rPr>
                <w:rFonts w:ascii="Times New Roman" w:hAnsi="Times New Roman" w:cs="Times New Roman"/>
                <w:color w:val="000000"/>
              </w:rPr>
            </w:pPr>
          </w:p>
          <w:p w14:paraId="764B2C52" w14:textId="77777777" w:rsidR="00001C78" w:rsidRPr="00001C78" w:rsidRDefault="00001C78" w:rsidP="00001C78">
            <w:pPr>
              <w:spacing w:line="259" w:lineRule="auto"/>
              <w:rPr>
                <w:rFonts w:ascii="Times New Roman" w:hAnsi="Times New Roman" w:cs="Times New Roman"/>
                <w:color w:val="000000"/>
              </w:rPr>
            </w:pPr>
          </w:p>
          <w:p w14:paraId="3CF0416C"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680A9AFB"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79E88BB6"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6944C0F9"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0DABF40A" w14:textId="77777777" w:rsidR="00001C78" w:rsidRPr="00001C78" w:rsidRDefault="00001C78" w:rsidP="00001C78">
            <w:pPr>
              <w:spacing w:after="160" w:line="259" w:lineRule="auto"/>
              <w:rPr>
                <w:rFonts w:ascii="Times New Roman" w:hAnsi="Times New Roman" w:cs="Times New Roman"/>
                <w:color w:val="000000"/>
              </w:rPr>
            </w:pPr>
          </w:p>
        </w:tc>
        <w:tc>
          <w:tcPr>
            <w:tcW w:w="3194" w:type="dxa"/>
            <w:vMerge/>
            <w:tcBorders>
              <w:top w:val="nil"/>
              <w:left w:val="single" w:sz="4" w:space="0" w:color="000000"/>
              <w:bottom w:val="nil"/>
              <w:right w:val="single" w:sz="4" w:space="0" w:color="000000"/>
            </w:tcBorders>
          </w:tcPr>
          <w:p w14:paraId="18BDE679"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5D4F6E75" w14:textId="77777777" w:rsidTr="00001C78">
        <w:trPr>
          <w:trHeight w:val="1759"/>
        </w:trPr>
        <w:tc>
          <w:tcPr>
            <w:tcW w:w="828" w:type="dxa"/>
            <w:tcBorders>
              <w:top w:val="single" w:sz="4" w:space="0" w:color="000000"/>
              <w:left w:val="single" w:sz="4" w:space="0" w:color="000000"/>
              <w:bottom w:val="single" w:sz="4" w:space="0" w:color="000000"/>
              <w:right w:val="single" w:sz="4" w:space="0" w:color="000000"/>
            </w:tcBorders>
          </w:tcPr>
          <w:p w14:paraId="42F8E97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10.</w:t>
            </w:r>
          </w:p>
        </w:tc>
        <w:tc>
          <w:tcPr>
            <w:tcW w:w="2592" w:type="dxa"/>
            <w:tcBorders>
              <w:top w:val="single" w:sz="4" w:space="0" w:color="000000"/>
              <w:left w:val="single" w:sz="4" w:space="0" w:color="000000"/>
              <w:bottom w:val="single" w:sz="4" w:space="0" w:color="000000"/>
              <w:right w:val="single" w:sz="4" w:space="0" w:color="000000"/>
            </w:tcBorders>
          </w:tcPr>
          <w:p w14:paraId="622088B6"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Различные способы разложения на простые множители </w:t>
            </w:r>
          </w:p>
        </w:tc>
        <w:tc>
          <w:tcPr>
            <w:tcW w:w="0" w:type="auto"/>
            <w:vMerge/>
            <w:tcBorders>
              <w:top w:val="nil"/>
              <w:left w:val="single" w:sz="4" w:space="0" w:color="000000"/>
              <w:bottom w:val="single" w:sz="4" w:space="0" w:color="000000"/>
              <w:right w:val="single" w:sz="4" w:space="0" w:color="000000"/>
            </w:tcBorders>
          </w:tcPr>
          <w:p w14:paraId="1529A734"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7A003DBE"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764DA9A4"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1C71F017" w14:textId="77777777" w:rsidR="00001C78" w:rsidRPr="00001C78" w:rsidRDefault="00001C78" w:rsidP="00001C78">
            <w:pPr>
              <w:spacing w:after="160" w:line="259" w:lineRule="auto"/>
              <w:rPr>
                <w:rFonts w:ascii="Times New Roman" w:hAnsi="Times New Roman" w:cs="Times New Roman"/>
                <w:color w:val="000000"/>
              </w:rPr>
            </w:pPr>
          </w:p>
        </w:tc>
        <w:tc>
          <w:tcPr>
            <w:tcW w:w="3194" w:type="dxa"/>
            <w:vMerge/>
            <w:tcBorders>
              <w:top w:val="nil"/>
              <w:left w:val="single" w:sz="4" w:space="0" w:color="000000"/>
              <w:bottom w:val="single" w:sz="4" w:space="0" w:color="000000"/>
              <w:right w:val="single" w:sz="4" w:space="0" w:color="000000"/>
            </w:tcBorders>
          </w:tcPr>
          <w:p w14:paraId="5A147167"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7EC2BABB" w14:textId="77777777" w:rsidTr="00001C78">
        <w:trPr>
          <w:trHeight w:val="516"/>
        </w:trPr>
        <w:tc>
          <w:tcPr>
            <w:tcW w:w="828" w:type="dxa"/>
            <w:tcBorders>
              <w:top w:val="single" w:sz="4" w:space="0" w:color="000000"/>
              <w:left w:val="single" w:sz="4" w:space="0" w:color="000000"/>
              <w:bottom w:val="single" w:sz="4" w:space="0" w:color="000000"/>
              <w:right w:val="single" w:sz="4" w:space="0" w:color="000000"/>
            </w:tcBorders>
          </w:tcPr>
          <w:p w14:paraId="4B4D69E0"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11.</w:t>
            </w:r>
          </w:p>
        </w:tc>
        <w:tc>
          <w:tcPr>
            <w:tcW w:w="2592" w:type="dxa"/>
            <w:tcBorders>
              <w:top w:val="single" w:sz="4" w:space="0" w:color="000000"/>
              <w:left w:val="single" w:sz="4" w:space="0" w:color="000000"/>
              <w:bottom w:val="single" w:sz="4" w:space="0" w:color="000000"/>
              <w:right w:val="single" w:sz="4" w:space="0" w:color="000000"/>
            </w:tcBorders>
          </w:tcPr>
          <w:p w14:paraId="73E39B60"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Наибольший общий делитель </w:t>
            </w:r>
          </w:p>
        </w:tc>
        <w:tc>
          <w:tcPr>
            <w:tcW w:w="2160" w:type="dxa"/>
            <w:vMerge w:val="restart"/>
            <w:tcBorders>
              <w:top w:val="single" w:sz="4" w:space="0" w:color="000000"/>
              <w:left w:val="single" w:sz="4" w:space="0" w:color="000000"/>
              <w:bottom w:val="single" w:sz="4" w:space="0" w:color="000000"/>
              <w:right w:val="single" w:sz="4" w:space="0" w:color="000000"/>
            </w:tcBorders>
          </w:tcPr>
          <w:p w14:paraId="7DCCAC61" w14:textId="77777777" w:rsidR="00001C78" w:rsidRPr="00001C78" w:rsidRDefault="00001C78" w:rsidP="00001C78">
            <w:pPr>
              <w:spacing w:line="237" w:lineRule="auto"/>
              <w:ind w:right="36"/>
              <w:rPr>
                <w:rFonts w:ascii="Times New Roman" w:hAnsi="Times New Roman" w:cs="Times New Roman"/>
                <w:color w:val="000000"/>
              </w:rPr>
            </w:pPr>
            <w:r w:rsidRPr="00001C78">
              <w:rPr>
                <w:rFonts w:ascii="Times New Roman" w:hAnsi="Times New Roman" w:cs="Times New Roman"/>
                <w:color w:val="000000"/>
              </w:rPr>
              <w:t xml:space="preserve">Работа по алгоритму. </w:t>
            </w:r>
          </w:p>
          <w:p w14:paraId="2FFE04D8" w14:textId="77777777" w:rsidR="00001C78" w:rsidRPr="00001C78" w:rsidRDefault="00001C78" w:rsidP="00001C78">
            <w:pPr>
              <w:spacing w:line="259" w:lineRule="auto"/>
              <w:rPr>
                <w:rFonts w:ascii="Times New Roman" w:hAnsi="Times New Roman" w:cs="Times New Roman"/>
                <w:color w:val="000000"/>
              </w:rPr>
            </w:pPr>
          </w:p>
        </w:tc>
        <w:tc>
          <w:tcPr>
            <w:tcW w:w="2520" w:type="dxa"/>
            <w:vMerge w:val="restart"/>
            <w:tcBorders>
              <w:top w:val="single" w:sz="4" w:space="0" w:color="000000"/>
              <w:left w:val="single" w:sz="4" w:space="0" w:color="000000"/>
              <w:bottom w:val="single" w:sz="4" w:space="0" w:color="000000"/>
              <w:right w:val="single" w:sz="4" w:space="0" w:color="000000"/>
            </w:tcBorders>
          </w:tcPr>
          <w:p w14:paraId="3F0C92D5" w14:textId="77777777" w:rsidR="00001C78" w:rsidRPr="00001C78" w:rsidRDefault="00001C78" w:rsidP="00001C78">
            <w:pPr>
              <w:spacing w:line="259" w:lineRule="auto"/>
              <w:ind w:right="10"/>
              <w:rPr>
                <w:rFonts w:ascii="Times New Roman" w:hAnsi="Times New Roman" w:cs="Times New Roman"/>
                <w:color w:val="000000"/>
              </w:rPr>
            </w:pPr>
            <w:r w:rsidRPr="00001C78">
              <w:rPr>
                <w:rFonts w:ascii="Times New Roman" w:hAnsi="Times New Roman" w:cs="Times New Roman"/>
                <w:b/>
                <w:color w:val="000000"/>
                <w:u w:val="single" w:color="000000"/>
              </w:rPr>
              <w:t>Познавательные</w:t>
            </w:r>
            <w:r w:rsidRPr="00001C78">
              <w:rPr>
                <w:rFonts w:ascii="Times New Roman" w:hAnsi="Times New Roman" w:cs="Times New Roman"/>
                <w:color w:val="000000"/>
              </w:rPr>
              <w:t xml:space="preserve">:            -осуществлять синтез как </w:t>
            </w:r>
            <w:r w:rsidRPr="00001C78">
              <w:rPr>
                <w:rFonts w:ascii="Times New Roman" w:hAnsi="Times New Roman" w:cs="Times New Roman"/>
                <w:color w:val="000000"/>
              </w:rPr>
              <w:lastRenderedPageBreak/>
              <w:t xml:space="preserve">составления целого </w:t>
            </w:r>
          </w:p>
        </w:tc>
        <w:tc>
          <w:tcPr>
            <w:tcW w:w="0" w:type="auto"/>
            <w:vMerge w:val="restart"/>
            <w:tcBorders>
              <w:top w:val="nil"/>
              <w:left w:val="single" w:sz="4" w:space="0" w:color="000000"/>
              <w:bottom w:val="nil"/>
              <w:right w:val="single" w:sz="4" w:space="0" w:color="000000"/>
            </w:tcBorders>
          </w:tcPr>
          <w:p w14:paraId="6069D057"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val="restart"/>
            <w:tcBorders>
              <w:top w:val="nil"/>
              <w:left w:val="single" w:sz="4" w:space="0" w:color="000000"/>
              <w:bottom w:val="nil"/>
              <w:right w:val="single" w:sz="4" w:space="0" w:color="000000"/>
            </w:tcBorders>
          </w:tcPr>
          <w:p w14:paraId="566A8713" w14:textId="77777777" w:rsidR="00001C78" w:rsidRPr="00001C78" w:rsidRDefault="00001C78" w:rsidP="00001C78">
            <w:pPr>
              <w:spacing w:after="160" w:line="259" w:lineRule="auto"/>
              <w:rPr>
                <w:rFonts w:ascii="Times New Roman" w:hAnsi="Times New Roman" w:cs="Times New Roman"/>
                <w:color w:val="000000"/>
              </w:rPr>
            </w:pPr>
          </w:p>
        </w:tc>
        <w:tc>
          <w:tcPr>
            <w:tcW w:w="3194" w:type="dxa"/>
            <w:vMerge w:val="restart"/>
            <w:tcBorders>
              <w:top w:val="single" w:sz="4" w:space="0" w:color="000000"/>
              <w:left w:val="single" w:sz="4" w:space="0" w:color="000000"/>
              <w:bottom w:val="single" w:sz="4" w:space="0" w:color="000000"/>
              <w:right w:val="single" w:sz="4" w:space="0" w:color="000000"/>
            </w:tcBorders>
          </w:tcPr>
          <w:p w14:paraId="4FCCCC34" w14:textId="77777777" w:rsidR="00001C78" w:rsidRPr="00001C78" w:rsidRDefault="00001C78" w:rsidP="00001C78">
            <w:pPr>
              <w:spacing w:line="259" w:lineRule="auto"/>
              <w:rPr>
                <w:rFonts w:ascii="Times New Roman" w:hAnsi="Times New Roman" w:cs="Times New Roman"/>
                <w:color w:val="000000"/>
              </w:rPr>
            </w:pPr>
          </w:p>
        </w:tc>
      </w:tr>
      <w:tr w:rsidR="00001C78" w:rsidRPr="00001C78" w14:paraId="78487282" w14:textId="77777777" w:rsidTr="00001C78">
        <w:trPr>
          <w:trHeight w:val="264"/>
        </w:trPr>
        <w:tc>
          <w:tcPr>
            <w:tcW w:w="828" w:type="dxa"/>
            <w:tcBorders>
              <w:top w:val="single" w:sz="4" w:space="0" w:color="000000"/>
              <w:left w:val="single" w:sz="4" w:space="0" w:color="000000"/>
              <w:bottom w:val="single" w:sz="4" w:space="0" w:color="000000"/>
              <w:right w:val="single" w:sz="4" w:space="0" w:color="000000"/>
            </w:tcBorders>
          </w:tcPr>
          <w:p w14:paraId="0F82A1F4"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lastRenderedPageBreak/>
              <w:t>12.</w:t>
            </w:r>
          </w:p>
        </w:tc>
        <w:tc>
          <w:tcPr>
            <w:tcW w:w="2592" w:type="dxa"/>
            <w:tcBorders>
              <w:top w:val="single" w:sz="4" w:space="0" w:color="000000"/>
              <w:left w:val="single" w:sz="4" w:space="0" w:color="000000"/>
              <w:bottom w:val="single" w:sz="4" w:space="0" w:color="000000"/>
              <w:right w:val="single" w:sz="4" w:space="0" w:color="000000"/>
            </w:tcBorders>
          </w:tcPr>
          <w:p w14:paraId="218BD79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Алгоритм нахождения </w:t>
            </w:r>
          </w:p>
        </w:tc>
        <w:tc>
          <w:tcPr>
            <w:tcW w:w="0" w:type="auto"/>
            <w:vMerge/>
            <w:tcBorders>
              <w:top w:val="nil"/>
              <w:left w:val="single" w:sz="4" w:space="0" w:color="000000"/>
              <w:bottom w:val="single" w:sz="4" w:space="0" w:color="000000"/>
              <w:right w:val="single" w:sz="4" w:space="0" w:color="000000"/>
            </w:tcBorders>
          </w:tcPr>
          <w:p w14:paraId="0CDAC6C7"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40086AA1"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1DEF6E05"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055C6CE5" w14:textId="77777777" w:rsidR="00001C78" w:rsidRPr="00001C78" w:rsidRDefault="00001C78" w:rsidP="00001C78">
            <w:pPr>
              <w:spacing w:after="160" w:line="259" w:lineRule="auto"/>
              <w:rPr>
                <w:rFonts w:ascii="Times New Roman" w:hAnsi="Times New Roman" w:cs="Times New Roman"/>
                <w:color w:val="000000"/>
              </w:rPr>
            </w:pPr>
          </w:p>
        </w:tc>
        <w:tc>
          <w:tcPr>
            <w:tcW w:w="3194" w:type="dxa"/>
            <w:vMerge/>
            <w:tcBorders>
              <w:top w:val="nil"/>
              <w:left w:val="single" w:sz="4" w:space="0" w:color="000000"/>
              <w:bottom w:val="single" w:sz="4" w:space="0" w:color="000000"/>
              <w:right w:val="single" w:sz="4" w:space="0" w:color="000000"/>
            </w:tcBorders>
          </w:tcPr>
          <w:p w14:paraId="45CA2DB6" w14:textId="77777777" w:rsidR="00001C78" w:rsidRPr="00001C78" w:rsidRDefault="00001C78" w:rsidP="00001C78">
            <w:pPr>
              <w:spacing w:after="160" w:line="259" w:lineRule="auto"/>
              <w:rPr>
                <w:rFonts w:ascii="Times New Roman" w:hAnsi="Times New Roman" w:cs="Times New Roman"/>
                <w:color w:val="000000"/>
              </w:rPr>
            </w:pPr>
          </w:p>
        </w:tc>
      </w:tr>
    </w:tbl>
    <w:p w14:paraId="0E5DEBCD" w14:textId="77777777" w:rsidR="00001C78" w:rsidRPr="00001C78" w:rsidRDefault="00001C78" w:rsidP="00001C78">
      <w:pPr>
        <w:spacing w:after="0" w:line="259" w:lineRule="auto"/>
        <w:ind w:right="15705"/>
        <w:rPr>
          <w:rFonts w:ascii="Times New Roman" w:eastAsia="Times New Roman" w:hAnsi="Times New Roman" w:cs="Times New Roman"/>
          <w:color w:val="000000"/>
          <w:sz w:val="24"/>
          <w:lang w:eastAsia="ru-RU"/>
        </w:rPr>
      </w:pPr>
    </w:p>
    <w:tbl>
      <w:tblPr>
        <w:tblStyle w:val="TableGrid1"/>
        <w:tblW w:w="15249" w:type="dxa"/>
        <w:tblInd w:w="-360" w:type="dxa"/>
        <w:tblCellMar>
          <w:top w:w="23" w:type="dxa"/>
          <w:bottom w:w="5" w:type="dxa"/>
        </w:tblCellMar>
        <w:tblLook w:val="04A0" w:firstRow="1" w:lastRow="0" w:firstColumn="1" w:lastColumn="0" w:noHBand="0" w:noVBand="1"/>
      </w:tblPr>
      <w:tblGrid>
        <w:gridCol w:w="701"/>
        <w:gridCol w:w="2262"/>
        <w:gridCol w:w="2647"/>
        <w:gridCol w:w="2410"/>
        <w:gridCol w:w="1984"/>
        <w:gridCol w:w="1985"/>
        <w:gridCol w:w="3260"/>
      </w:tblGrid>
      <w:tr w:rsidR="00001C78" w:rsidRPr="00001C78" w14:paraId="13D3B8A0" w14:textId="77777777" w:rsidTr="00001C78">
        <w:trPr>
          <w:trHeight w:val="264"/>
        </w:trPr>
        <w:tc>
          <w:tcPr>
            <w:tcW w:w="701" w:type="dxa"/>
            <w:tcBorders>
              <w:top w:val="single" w:sz="4" w:space="0" w:color="000000"/>
              <w:left w:val="single" w:sz="4" w:space="0" w:color="000000"/>
              <w:bottom w:val="single" w:sz="4" w:space="0" w:color="000000"/>
              <w:right w:val="single" w:sz="4" w:space="0" w:color="000000"/>
            </w:tcBorders>
          </w:tcPr>
          <w:p w14:paraId="442BD3A4" w14:textId="77777777" w:rsidR="00001C78" w:rsidRPr="00001C78" w:rsidRDefault="00001C78" w:rsidP="00001C78">
            <w:pPr>
              <w:spacing w:after="160" w:line="259" w:lineRule="auto"/>
              <w:rPr>
                <w:rFonts w:ascii="Times New Roman" w:hAnsi="Times New Roman" w:cs="Times New Roman"/>
                <w:color w:val="000000"/>
              </w:rPr>
            </w:pPr>
          </w:p>
        </w:tc>
        <w:tc>
          <w:tcPr>
            <w:tcW w:w="2262" w:type="dxa"/>
            <w:tcBorders>
              <w:top w:val="single" w:sz="4" w:space="0" w:color="000000"/>
              <w:left w:val="single" w:sz="4" w:space="0" w:color="000000"/>
              <w:bottom w:val="single" w:sz="4" w:space="0" w:color="000000"/>
              <w:right w:val="single" w:sz="4" w:space="0" w:color="000000"/>
            </w:tcBorders>
          </w:tcPr>
          <w:p w14:paraId="60630EF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НОД </w:t>
            </w:r>
          </w:p>
        </w:tc>
        <w:tc>
          <w:tcPr>
            <w:tcW w:w="2647" w:type="dxa"/>
            <w:vMerge w:val="restart"/>
            <w:tcBorders>
              <w:top w:val="single" w:sz="4" w:space="0" w:color="000000"/>
              <w:left w:val="single" w:sz="4" w:space="0" w:color="000000"/>
              <w:bottom w:val="single" w:sz="4" w:space="0" w:color="000000"/>
              <w:right w:val="single" w:sz="4" w:space="0" w:color="000000"/>
            </w:tcBorders>
          </w:tcPr>
          <w:p w14:paraId="534147F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Выделение комбинаций, отвечающих заданным условиям. </w:t>
            </w:r>
          </w:p>
        </w:tc>
        <w:tc>
          <w:tcPr>
            <w:tcW w:w="2410" w:type="dxa"/>
            <w:vMerge w:val="restart"/>
            <w:tcBorders>
              <w:top w:val="single" w:sz="4" w:space="0" w:color="000000"/>
              <w:left w:val="single" w:sz="4" w:space="0" w:color="000000"/>
              <w:bottom w:val="single" w:sz="4" w:space="0" w:color="000000"/>
              <w:right w:val="single" w:sz="4" w:space="0" w:color="000000"/>
            </w:tcBorders>
          </w:tcPr>
          <w:p w14:paraId="0A7361DF"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из частей                            </w:t>
            </w:r>
          </w:p>
          <w:p w14:paraId="077E5AE4"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-обобщать </w:t>
            </w:r>
          </w:p>
          <w:p w14:paraId="15719D1F" w14:textId="77777777" w:rsidR="00001C78" w:rsidRPr="00001C78" w:rsidRDefault="00001C78" w:rsidP="00001C78">
            <w:pPr>
              <w:spacing w:line="259" w:lineRule="auto"/>
              <w:rPr>
                <w:rFonts w:ascii="Times New Roman" w:hAnsi="Times New Roman" w:cs="Times New Roman"/>
                <w:color w:val="000000"/>
              </w:rPr>
            </w:pPr>
          </w:p>
          <w:p w14:paraId="42A55BE5"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b/>
                <w:color w:val="000000"/>
                <w:u w:val="single" w:color="000000"/>
              </w:rPr>
              <w:t>Регулятивные</w:t>
            </w:r>
            <w:r w:rsidRPr="00001C78">
              <w:rPr>
                <w:rFonts w:ascii="Times New Roman" w:hAnsi="Times New Roman" w:cs="Times New Roman"/>
                <w:color w:val="000000"/>
                <w:u w:val="single" w:color="000000"/>
              </w:rPr>
              <w:t>:</w:t>
            </w:r>
            <w:r w:rsidRPr="00001C78">
              <w:rPr>
                <w:rFonts w:ascii="Times New Roman" w:hAnsi="Times New Roman" w:cs="Times New Roman"/>
                <w:color w:val="000000"/>
              </w:rPr>
              <w:t xml:space="preserve">                 -целеполагание, как постановка учебной задачи на основе соотнесения того, что уже известно и усвоено учащимся и того, что </w:t>
            </w:r>
          </w:p>
          <w:p w14:paraId="5CC32B6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еще неизвестно                 </w:t>
            </w:r>
          </w:p>
          <w:p w14:paraId="46658FC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-планирование, определение последовательности действий  </w:t>
            </w:r>
          </w:p>
        </w:tc>
        <w:tc>
          <w:tcPr>
            <w:tcW w:w="1984" w:type="dxa"/>
            <w:vMerge w:val="restart"/>
            <w:tcBorders>
              <w:top w:val="single" w:sz="4" w:space="0" w:color="000000"/>
              <w:left w:val="single" w:sz="4" w:space="0" w:color="000000"/>
              <w:bottom w:val="single" w:sz="4" w:space="0" w:color="000000"/>
              <w:right w:val="single" w:sz="4" w:space="0" w:color="000000"/>
            </w:tcBorders>
            <w:vAlign w:val="bottom"/>
          </w:tcPr>
          <w:p w14:paraId="414A5C7A" w14:textId="77777777" w:rsidR="00001C78" w:rsidRPr="00001C78" w:rsidRDefault="00001C78" w:rsidP="00001C78">
            <w:pPr>
              <w:spacing w:after="1253" w:line="259" w:lineRule="auto"/>
              <w:rPr>
                <w:rFonts w:ascii="Times New Roman" w:hAnsi="Times New Roman" w:cs="Times New Roman"/>
                <w:color w:val="000000"/>
              </w:rPr>
            </w:pPr>
          </w:p>
          <w:p w14:paraId="5CCA8637" w14:textId="77777777" w:rsidR="00001C78" w:rsidRPr="00001C78" w:rsidRDefault="00001C78" w:rsidP="00001C78">
            <w:pPr>
              <w:spacing w:after="1500" w:line="259" w:lineRule="auto"/>
              <w:rPr>
                <w:rFonts w:ascii="Times New Roman" w:hAnsi="Times New Roman" w:cs="Times New Roman"/>
                <w:color w:val="000000"/>
              </w:rPr>
            </w:pPr>
          </w:p>
          <w:p w14:paraId="608BDA46" w14:textId="77777777" w:rsidR="00001C78" w:rsidRPr="00001C78" w:rsidRDefault="00001C78" w:rsidP="00001C78">
            <w:pPr>
              <w:spacing w:after="1490" w:line="259" w:lineRule="auto"/>
              <w:rPr>
                <w:rFonts w:ascii="Times New Roman" w:hAnsi="Times New Roman" w:cs="Times New Roman"/>
                <w:color w:val="000000"/>
              </w:rPr>
            </w:pPr>
          </w:p>
          <w:p w14:paraId="704197A7" w14:textId="77777777" w:rsidR="00001C78" w:rsidRPr="00001C78" w:rsidRDefault="00001C78" w:rsidP="00001C78">
            <w:pPr>
              <w:spacing w:line="259" w:lineRule="auto"/>
              <w:rPr>
                <w:rFonts w:ascii="Times New Roman" w:hAnsi="Times New Roman" w:cs="Times New Roman"/>
                <w:color w:val="000000"/>
              </w:rPr>
            </w:pPr>
          </w:p>
        </w:tc>
        <w:tc>
          <w:tcPr>
            <w:tcW w:w="1985" w:type="dxa"/>
            <w:vMerge w:val="restart"/>
            <w:tcBorders>
              <w:top w:val="single" w:sz="4" w:space="0" w:color="000000"/>
              <w:left w:val="single" w:sz="4" w:space="0" w:color="000000"/>
              <w:bottom w:val="single" w:sz="4" w:space="0" w:color="000000"/>
              <w:right w:val="single" w:sz="4" w:space="0" w:color="000000"/>
            </w:tcBorders>
          </w:tcPr>
          <w:p w14:paraId="1F63D4E9" w14:textId="77777777" w:rsidR="00001C78" w:rsidRPr="00001C78" w:rsidRDefault="00001C78" w:rsidP="00001C78">
            <w:pPr>
              <w:spacing w:after="160" w:line="259" w:lineRule="auto"/>
              <w:rPr>
                <w:rFonts w:ascii="Times New Roman" w:hAnsi="Times New Roman" w:cs="Times New Roman"/>
                <w:color w:val="000000"/>
              </w:rPr>
            </w:pPr>
          </w:p>
        </w:tc>
        <w:tc>
          <w:tcPr>
            <w:tcW w:w="3260" w:type="dxa"/>
            <w:vMerge w:val="restart"/>
            <w:tcBorders>
              <w:top w:val="single" w:sz="4" w:space="0" w:color="000000"/>
              <w:left w:val="single" w:sz="4" w:space="0" w:color="000000"/>
              <w:bottom w:val="single" w:sz="4" w:space="0" w:color="000000"/>
              <w:right w:val="single" w:sz="4" w:space="0" w:color="000000"/>
            </w:tcBorders>
          </w:tcPr>
          <w:p w14:paraId="53EBB035"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284993B5" w14:textId="77777777" w:rsidTr="00001C78">
        <w:trPr>
          <w:trHeight w:val="516"/>
        </w:trPr>
        <w:tc>
          <w:tcPr>
            <w:tcW w:w="701" w:type="dxa"/>
            <w:tcBorders>
              <w:top w:val="single" w:sz="4" w:space="0" w:color="000000"/>
              <w:left w:val="single" w:sz="4" w:space="0" w:color="000000"/>
              <w:bottom w:val="single" w:sz="4" w:space="0" w:color="000000"/>
              <w:right w:val="single" w:sz="4" w:space="0" w:color="000000"/>
            </w:tcBorders>
          </w:tcPr>
          <w:p w14:paraId="3C5E7DA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13.</w:t>
            </w:r>
          </w:p>
        </w:tc>
        <w:tc>
          <w:tcPr>
            <w:tcW w:w="2262" w:type="dxa"/>
            <w:tcBorders>
              <w:top w:val="single" w:sz="4" w:space="0" w:color="000000"/>
              <w:left w:val="single" w:sz="4" w:space="0" w:color="000000"/>
              <w:bottom w:val="single" w:sz="4" w:space="0" w:color="000000"/>
              <w:right w:val="single" w:sz="4" w:space="0" w:color="000000"/>
            </w:tcBorders>
          </w:tcPr>
          <w:p w14:paraId="10078454"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Нахождение НОД. </w:t>
            </w:r>
          </w:p>
          <w:p w14:paraId="0B6C4C6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Взаимно простые числа </w:t>
            </w:r>
          </w:p>
        </w:tc>
        <w:tc>
          <w:tcPr>
            <w:tcW w:w="2647" w:type="dxa"/>
            <w:vMerge/>
            <w:tcBorders>
              <w:top w:val="nil"/>
              <w:left w:val="single" w:sz="4" w:space="0" w:color="000000"/>
              <w:bottom w:val="nil"/>
              <w:right w:val="single" w:sz="4" w:space="0" w:color="000000"/>
            </w:tcBorders>
          </w:tcPr>
          <w:p w14:paraId="54BAF21D" w14:textId="77777777" w:rsidR="00001C78" w:rsidRPr="00001C78" w:rsidRDefault="00001C78" w:rsidP="00001C78">
            <w:pPr>
              <w:spacing w:after="160" w:line="259" w:lineRule="auto"/>
              <w:rPr>
                <w:rFonts w:ascii="Times New Roman" w:hAnsi="Times New Roman" w:cs="Times New Roman"/>
                <w:color w:val="000000"/>
              </w:rPr>
            </w:pPr>
          </w:p>
        </w:tc>
        <w:tc>
          <w:tcPr>
            <w:tcW w:w="2410" w:type="dxa"/>
            <w:vMerge/>
            <w:tcBorders>
              <w:top w:val="nil"/>
              <w:left w:val="single" w:sz="4" w:space="0" w:color="000000"/>
              <w:bottom w:val="nil"/>
              <w:right w:val="single" w:sz="4" w:space="0" w:color="000000"/>
            </w:tcBorders>
          </w:tcPr>
          <w:p w14:paraId="22E72A50" w14:textId="77777777" w:rsidR="00001C78" w:rsidRPr="00001C78" w:rsidRDefault="00001C78" w:rsidP="00001C78">
            <w:pPr>
              <w:spacing w:after="160" w:line="259" w:lineRule="auto"/>
              <w:rPr>
                <w:rFonts w:ascii="Times New Roman" w:hAnsi="Times New Roman" w:cs="Times New Roman"/>
                <w:color w:val="000000"/>
              </w:rPr>
            </w:pPr>
          </w:p>
        </w:tc>
        <w:tc>
          <w:tcPr>
            <w:tcW w:w="1984" w:type="dxa"/>
            <w:vMerge/>
            <w:tcBorders>
              <w:top w:val="nil"/>
              <w:left w:val="single" w:sz="4" w:space="0" w:color="000000"/>
              <w:bottom w:val="nil"/>
              <w:right w:val="single" w:sz="4" w:space="0" w:color="000000"/>
            </w:tcBorders>
          </w:tcPr>
          <w:p w14:paraId="194F087F" w14:textId="77777777" w:rsidR="00001C78" w:rsidRPr="00001C78" w:rsidRDefault="00001C78" w:rsidP="00001C78">
            <w:pPr>
              <w:spacing w:after="160" w:line="259" w:lineRule="auto"/>
              <w:rPr>
                <w:rFonts w:ascii="Times New Roman" w:hAnsi="Times New Roman" w:cs="Times New Roman"/>
                <w:color w:val="000000"/>
              </w:rPr>
            </w:pPr>
          </w:p>
        </w:tc>
        <w:tc>
          <w:tcPr>
            <w:tcW w:w="1985" w:type="dxa"/>
            <w:vMerge/>
            <w:tcBorders>
              <w:top w:val="nil"/>
              <w:left w:val="single" w:sz="4" w:space="0" w:color="000000"/>
              <w:bottom w:val="nil"/>
              <w:right w:val="single" w:sz="4" w:space="0" w:color="000000"/>
            </w:tcBorders>
          </w:tcPr>
          <w:p w14:paraId="0805A3EA" w14:textId="77777777" w:rsidR="00001C78" w:rsidRPr="00001C78" w:rsidRDefault="00001C78" w:rsidP="00001C78">
            <w:pPr>
              <w:spacing w:after="160" w:line="259" w:lineRule="auto"/>
              <w:rPr>
                <w:rFonts w:ascii="Times New Roman" w:hAnsi="Times New Roman" w:cs="Times New Roman"/>
                <w:color w:val="000000"/>
              </w:rPr>
            </w:pPr>
          </w:p>
        </w:tc>
        <w:tc>
          <w:tcPr>
            <w:tcW w:w="3260" w:type="dxa"/>
            <w:vMerge/>
            <w:tcBorders>
              <w:top w:val="nil"/>
              <w:left w:val="single" w:sz="4" w:space="0" w:color="000000"/>
              <w:bottom w:val="nil"/>
              <w:right w:val="single" w:sz="4" w:space="0" w:color="000000"/>
            </w:tcBorders>
          </w:tcPr>
          <w:p w14:paraId="5B6E0F30"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7E46D141" w14:textId="77777777" w:rsidTr="00001C78">
        <w:trPr>
          <w:trHeight w:val="516"/>
        </w:trPr>
        <w:tc>
          <w:tcPr>
            <w:tcW w:w="701" w:type="dxa"/>
            <w:tcBorders>
              <w:top w:val="single" w:sz="4" w:space="0" w:color="000000"/>
              <w:left w:val="single" w:sz="4" w:space="0" w:color="000000"/>
              <w:bottom w:val="single" w:sz="4" w:space="0" w:color="000000"/>
              <w:right w:val="single" w:sz="4" w:space="0" w:color="000000"/>
            </w:tcBorders>
          </w:tcPr>
          <w:p w14:paraId="29B4567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14.</w:t>
            </w:r>
          </w:p>
        </w:tc>
        <w:tc>
          <w:tcPr>
            <w:tcW w:w="2262" w:type="dxa"/>
            <w:tcBorders>
              <w:top w:val="single" w:sz="4" w:space="0" w:color="000000"/>
              <w:left w:val="single" w:sz="4" w:space="0" w:color="000000"/>
              <w:bottom w:val="single" w:sz="4" w:space="0" w:color="000000"/>
              <w:right w:val="single" w:sz="4" w:space="0" w:color="000000"/>
            </w:tcBorders>
          </w:tcPr>
          <w:p w14:paraId="06666A5A"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Наименьшее общее кратное </w:t>
            </w:r>
          </w:p>
        </w:tc>
        <w:tc>
          <w:tcPr>
            <w:tcW w:w="2647" w:type="dxa"/>
            <w:vMerge/>
            <w:tcBorders>
              <w:top w:val="nil"/>
              <w:left w:val="single" w:sz="4" w:space="0" w:color="000000"/>
              <w:bottom w:val="nil"/>
              <w:right w:val="single" w:sz="4" w:space="0" w:color="000000"/>
            </w:tcBorders>
          </w:tcPr>
          <w:p w14:paraId="220AC4FB" w14:textId="77777777" w:rsidR="00001C78" w:rsidRPr="00001C78" w:rsidRDefault="00001C78" w:rsidP="00001C78">
            <w:pPr>
              <w:spacing w:after="160" w:line="259" w:lineRule="auto"/>
              <w:rPr>
                <w:rFonts w:ascii="Times New Roman" w:hAnsi="Times New Roman" w:cs="Times New Roman"/>
                <w:color w:val="000000"/>
              </w:rPr>
            </w:pPr>
          </w:p>
        </w:tc>
        <w:tc>
          <w:tcPr>
            <w:tcW w:w="2410" w:type="dxa"/>
            <w:vMerge/>
            <w:tcBorders>
              <w:top w:val="nil"/>
              <w:left w:val="single" w:sz="4" w:space="0" w:color="000000"/>
              <w:bottom w:val="nil"/>
              <w:right w:val="single" w:sz="4" w:space="0" w:color="000000"/>
            </w:tcBorders>
          </w:tcPr>
          <w:p w14:paraId="12339333" w14:textId="77777777" w:rsidR="00001C78" w:rsidRPr="00001C78" w:rsidRDefault="00001C78" w:rsidP="00001C78">
            <w:pPr>
              <w:spacing w:after="160" w:line="259" w:lineRule="auto"/>
              <w:rPr>
                <w:rFonts w:ascii="Times New Roman" w:hAnsi="Times New Roman" w:cs="Times New Roman"/>
                <w:color w:val="000000"/>
              </w:rPr>
            </w:pPr>
          </w:p>
        </w:tc>
        <w:tc>
          <w:tcPr>
            <w:tcW w:w="1984" w:type="dxa"/>
            <w:vMerge/>
            <w:tcBorders>
              <w:top w:val="nil"/>
              <w:left w:val="single" w:sz="4" w:space="0" w:color="000000"/>
              <w:bottom w:val="nil"/>
              <w:right w:val="single" w:sz="4" w:space="0" w:color="000000"/>
            </w:tcBorders>
          </w:tcPr>
          <w:p w14:paraId="5FA2BFFA" w14:textId="77777777" w:rsidR="00001C78" w:rsidRPr="00001C78" w:rsidRDefault="00001C78" w:rsidP="00001C78">
            <w:pPr>
              <w:spacing w:after="160" w:line="259" w:lineRule="auto"/>
              <w:rPr>
                <w:rFonts w:ascii="Times New Roman" w:hAnsi="Times New Roman" w:cs="Times New Roman"/>
                <w:color w:val="000000"/>
              </w:rPr>
            </w:pPr>
          </w:p>
        </w:tc>
        <w:tc>
          <w:tcPr>
            <w:tcW w:w="1985" w:type="dxa"/>
            <w:vMerge/>
            <w:tcBorders>
              <w:top w:val="nil"/>
              <w:left w:val="single" w:sz="4" w:space="0" w:color="000000"/>
              <w:bottom w:val="nil"/>
              <w:right w:val="single" w:sz="4" w:space="0" w:color="000000"/>
            </w:tcBorders>
          </w:tcPr>
          <w:p w14:paraId="01ABB95C" w14:textId="77777777" w:rsidR="00001C78" w:rsidRPr="00001C78" w:rsidRDefault="00001C78" w:rsidP="00001C78">
            <w:pPr>
              <w:spacing w:after="160" w:line="259" w:lineRule="auto"/>
              <w:rPr>
                <w:rFonts w:ascii="Times New Roman" w:hAnsi="Times New Roman" w:cs="Times New Roman"/>
                <w:color w:val="000000"/>
              </w:rPr>
            </w:pPr>
          </w:p>
        </w:tc>
        <w:tc>
          <w:tcPr>
            <w:tcW w:w="3260" w:type="dxa"/>
            <w:vMerge/>
            <w:tcBorders>
              <w:top w:val="nil"/>
              <w:left w:val="single" w:sz="4" w:space="0" w:color="000000"/>
              <w:bottom w:val="nil"/>
              <w:right w:val="single" w:sz="4" w:space="0" w:color="000000"/>
            </w:tcBorders>
          </w:tcPr>
          <w:p w14:paraId="33F2A23D"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6D773512" w14:textId="77777777" w:rsidTr="00001C78">
        <w:trPr>
          <w:trHeight w:val="516"/>
        </w:trPr>
        <w:tc>
          <w:tcPr>
            <w:tcW w:w="701" w:type="dxa"/>
            <w:tcBorders>
              <w:top w:val="single" w:sz="4" w:space="0" w:color="000000"/>
              <w:left w:val="single" w:sz="4" w:space="0" w:color="000000"/>
              <w:bottom w:val="single" w:sz="4" w:space="0" w:color="000000"/>
              <w:right w:val="single" w:sz="4" w:space="0" w:color="000000"/>
            </w:tcBorders>
          </w:tcPr>
          <w:p w14:paraId="7DD6AC50"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15.</w:t>
            </w:r>
          </w:p>
        </w:tc>
        <w:tc>
          <w:tcPr>
            <w:tcW w:w="2262" w:type="dxa"/>
            <w:tcBorders>
              <w:top w:val="single" w:sz="4" w:space="0" w:color="000000"/>
              <w:left w:val="single" w:sz="4" w:space="0" w:color="000000"/>
              <w:bottom w:val="single" w:sz="4" w:space="0" w:color="000000"/>
              <w:right w:val="single" w:sz="4" w:space="0" w:color="000000"/>
            </w:tcBorders>
          </w:tcPr>
          <w:p w14:paraId="2F9D6316"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Алгоритм нахождения НОК </w:t>
            </w:r>
          </w:p>
        </w:tc>
        <w:tc>
          <w:tcPr>
            <w:tcW w:w="2647" w:type="dxa"/>
            <w:vMerge/>
            <w:tcBorders>
              <w:top w:val="nil"/>
              <w:left w:val="single" w:sz="4" w:space="0" w:color="000000"/>
              <w:bottom w:val="nil"/>
              <w:right w:val="single" w:sz="4" w:space="0" w:color="000000"/>
            </w:tcBorders>
          </w:tcPr>
          <w:p w14:paraId="43EF1DBB" w14:textId="77777777" w:rsidR="00001C78" w:rsidRPr="00001C78" w:rsidRDefault="00001C78" w:rsidP="00001C78">
            <w:pPr>
              <w:spacing w:after="160" w:line="259" w:lineRule="auto"/>
              <w:rPr>
                <w:rFonts w:ascii="Times New Roman" w:hAnsi="Times New Roman" w:cs="Times New Roman"/>
                <w:color w:val="000000"/>
              </w:rPr>
            </w:pPr>
          </w:p>
        </w:tc>
        <w:tc>
          <w:tcPr>
            <w:tcW w:w="2410" w:type="dxa"/>
            <w:vMerge/>
            <w:tcBorders>
              <w:top w:val="nil"/>
              <w:left w:val="single" w:sz="4" w:space="0" w:color="000000"/>
              <w:bottom w:val="nil"/>
              <w:right w:val="single" w:sz="4" w:space="0" w:color="000000"/>
            </w:tcBorders>
          </w:tcPr>
          <w:p w14:paraId="47546780" w14:textId="77777777" w:rsidR="00001C78" w:rsidRPr="00001C78" w:rsidRDefault="00001C78" w:rsidP="00001C78">
            <w:pPr>
              <w:spacing w:after="160" w:line="259" w:lineRule="auto"/>
              <w:rPr>
                <w:rFonts w:ascii="Times New Roman" w:hAnsi="Times New Roman" w:cs="Times New Roman"/>
                <w:color w:val="000000"/>
              </w:rPr>
            </w:pPr>
          </w:p>
        </w:tc>
        <w:tc>
          <w:tcPr>
            <w:tcW w:w="1984" w:type="dxa"/>
            <w:vMerge/>
            <w:tcBorders>
              <w:top w:val="nil"/>
              <w:left w:val="single" w:sz="4" w:space="0" w:color="000000"/>
              <w:bottom w:val="nil"/>
              <w:right w:val="single" w:sz="4" w:space="0" w:color="000000"/>
            </w:tcBorders>
          </w:tcPr>
          <w:p w14:paraId="0C1367CE" w14:textId="77777777" w:rsidR="00001C78" w:rsidRPr="00001C78" w:rsidRDefault="00001C78" w:rsidP="00001C78">
            <w:pPr>
              <w:spacing w:after="160" w:line="259" w:lineRule="auto"/>
              <w:rPr>
                <w:rFonts w:ascii="Times New Roman" w:hAnsi="Times New Roman" w:cs="Times New Roman"/>
                <w:color w:val="000000"/>
              </w:rPr>
            </w:pPr>
          </w:p>
        </w:tc>
        <w:tc>
          <w:tcPr>
            <w:tcW w:w="1985" w:type="dxa"/>
            <w:vMerge/>
            <w:tcBorders>
              <w:top w:val="nil"/>
              <w:left w:val="single" w:sz="4" w:space="0" w:color="000000"/>
              <w:bottom w:val="nil"/>
              <w:right w:val="single" w:sz="4" w:space="0" w:color="000000"/>
            </w:tcBorders>
          </w:tcPr>
          <w:p w14:paraId="5F81F631" w14:textId="77777777" w:rsidR="00001C78" w:rsidRPr="00001C78" w:rsidRDefault="00001C78" w:rsidP="00001C78">
            <w:pPr>
              <w:spacing w:after="160" w:line="259" w:lineRule="auto"/>
              <w:rPr>
                <w:rFonts w:ascii="Times New Roman" w:hAnsi="Times New Roman" w:cs="Times New Roman"/>
                <w:color w:val="000000"/>
              </w:rPr>
            </w:pPr>
          </w:p>
        </w:tc>
        <w:tc>
          <w:tcPr>
            <w:tcW w:w="3260" w:type="dxa"/>
            <w:vMerge/>
            <w:tcBorders>
              <w:top w:val="nil"/>
              <w:left w:val="single" w:sz="4" w:space="0" w:color="000000"/>
              <w:bottom w:val="nil"/>
              <w:right w:val="single" w:sz="4" w:space="0" w:color="000000"/>
            </w:tcBorders>
          </w:tcPr>
          <w:p w14:paraId="17CEA406"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72F0B917" w14:textId="77777777" w:rsidTr="00001C78">
        <w:trPr>
          <w:trHeight w:val="1992"/>
        </w:trPr>
        <w:tc>
          <w:tcPr>
            <w:tcW w:w="701" w:type="dxa"/>
            <w:tcBorders>
              <w:top w:val="single" w:sz="4" w:space="0" w:color="000000"/>
              <w:left w:val="single" w:sz="4" w:space="0" w:color="000000"/>
              <w:bottom w:val="single" w:sz="4" w:space="0" w:color="000000"/>
              <w:right w:val="single" w:sz="4" w:space="0" w:color="000000"/>
            </w:tcBorders>
          </w:tcPr>
          <w:p w14:paraId="113BEAE7"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16.</w:t>
            </w:r>
          </w:p>
        </w:tc>
        <w:tc>
          <w:tcPr>
            <w:tcW w:w="2262" w:type="dxa"/>
            <w:tcBorders>
              <w:top w:val="single" w:sz="4" w:space="0" w:color="000000"/>
              <w:left w:val="single" w:sz="4" w:space="0" w:color="000000"/>
              <w:bottom w:val="single" w:sz="4" w:space="0" w:color="000000"/>
              <w:right w:val="single" w:sz="4" w:space="0" w:color="000000"/>
            </w:tcBorders>
          </w:tcPr>
          <w:p w14:paraId="42AF6108"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Нахождение НОК двух, трех чисел </w:t>
            </w:r>
          </w:p>
        </w:tc>
        <w:tc>
          <w:tcPr>
            <w:tcW w:w="2647" w:type="dxa"/>
            <w:vMerge/>
            <w:tcBorders>
              <w:top w:val="nil"/>
              <w:left w:val="single" w:sz="4" w:space="0" w:color="000000"/>
              <w:bottom w:val="single" w:sz="4" w:space="0" w:color="000000"/>
              <w:right w:val="single" w:sz="4" w:space="0" w:color="000000"/>
            </w:tcBorders>
          </w:tcPr>
          <w:p w14:paraId="5D2A43D3" w14:textId="77777777" w:rsidR="00001C78" w:rsidRPr="00001C78" w:rsidRDefault="00001C78" w:rsidP="00001C78">
            <w:pPr>
              <w:spacing w:after="160" w:line="259" w:lineRule="auto"/>
              <w:rPr>
                <w:rFonts w:ascii="Times New Roman" w:hAnsi="Times New Roman" w:cs="Times New Roman"/>
                <w:color w:val="000000"/>
              </w:rPr>
            </w:pPr>
          </w:p>
        </w:tc>
        <w:tc>
          <w:tcPr>
            <w:tcW w:w="2410" w:type="dxa"/>
            <w:vMerge/>
            <w:tcBorders>
              <w:top w:val="nil"/>
              <w:left w:val="single" w:sz="4" w:space="0" w:color="000000"/>
              <w:bottom w:val="single" w:sz="4" w:space="0" w:color="000000"/>
              <w:right w:val="single" w:sz="4" w:space="0" w:color="000000"/>
            </w:tcBorders>
          </w:tcPr>
          <w:p w14:paraId="3978E047" w14:textId="77777777" w:rsidR="00001C78" w:rsidRPr="00001C78" w:rsidRDefault="00001C78" w:rsidP="00001C78">
            <w:pPr>
              <w:spacing w:after="160" w:line="259" w:lineRule="auto"/>
              <w:rPr>
                <w:rFonts w:ascii="Times New Roman" w:hAnsi="Times New Roman" w:cs="Times New Roman"/>
                <w:color w:val="000000"/>
              </w:rPr>
            </w:pPr>
          </w:p>
        </w:tc>
        <w:tc>
          <w:tcPr>
            <w:tcW w:w="1984" w:type="dxa"/>
            <w:vMerge/>
            <w:tcBorders>
              <w:top w:val="nil"/>
              <w:left w:val="single" w:sz="4" w:space="0" w:color="000000"/>
              <w:bottom w:val="nil"/>
              <w:right w:val="single" w:sz="4" w:space="0" w:color="000000"/>
            </w:tcBorders>
          </w:tcPr>
          <w:p w14:paraId="6D40C979" w14:textId="77777777" w:rsidR="00001C78" w:rsidRPr="00001C78" w:rsidRDefault="00001C78" w:rsidP="00001C78">
            <w:pPr>
              <w:spacing w:after="160" w:line="259" w:lineRule="auto"/>
              <w:rPr>
                <w:rFonts w:ascii="Times New Roman" w:hAnsi="Times New Roman" w:cs="Times New Roman"/>
                <w:color w:val="000000"/>
              </w:rPr>
            </w:pPr>
          </w:p>
        </w:tc>
        <w:tc>
          <w:tcPr>
            <w:tcW w:w="1985" w:type="dxa"/>
            <w:vMerge/>
            <w:tcBorders>
              <w:top w:val="nil"/>
              <w:left w:val="single" w:sz="4" w:space="0" w:color="000000"/>
              <w:bottom w:val="nil"/>
              <w:right w:val="single" w:sz="4" w:space="0" w:color="000000"/>
            </w:tcBorders>
          </w:tcPr>
          <w:p w14:paraId="697E244F" w14:textId="77777777" w:rsidR="00001C78" w:rsidRPr="00001C78" w:rsidRDefault="00001C78" w:rsidP="00001C78">
            <w:pPr>
              <w:spacing w:after="160" w:line="259" w:lineRule="auto"/>
              <w:rPr>
                <w:rFonts w:ascii="Times New Roman" w:hAnsi="Times New Roman" w:cs="Times New Roman"/>
                <w:color w:val="000000"/>
              </w:rPr>
            </w:pPr>
          </w:p>
        </w:tc>
        <w:tc>
          <w:tcPr>
            <w:tcW w:w="3260" w:type="dxa"/>
            <w:vMerge/>
            <w:tcBorders>
              <w:top w:val="nil"/>
              <w:left w:val="single" w:sz="4" w:space="0" w:color="000000"/>
              <w:bottom w:val="single" w:sz="4" w:space="0" w:color="000000"/>
              <w:right w:val="single" w:sz="4" w:space="0" w:color="000000"/>
            </w:tcBorders>
          </w:tcPr>
          <w:p w14:paraId="2743E68F"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26BEA94A" w14:textId="77777777" w:rsidTr="00001C78">
        <w:trPr>
          <w:trHeight w:val="1277"/>
        </w:trPr>
        <w:tc>
          <w:tcPr>
            <w:tcW w:w="701" w:type="dxa"/>
            <w:tcBorders>
              <w:top w:val="single" w:sz="4" w:space="0" w:color="000000"/>
              <w:left w:val="single" w:sz="4" w:space="0" w:color="000000"/>
              <w:bottom w:val="single" w:sz="4" w:space="0" w:color="000000"/>
              <w:right w:val="single" w:sz="4" w:space="0" w:color="000000"/>
            </w:tcBorders>
          </w:tcPr>
          <w:p w14:paraId="17F98997"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17.</w:t>
            </w:r>
          </w:p>
        </w:tc>
        <w:tc>
          <w:tcPr>
            <w:tcW w:w="2262" w:type="dxa"/>
            <w:tcBorders>
              <w:top w:val="single" w:sz="4" w:space="0" w:color="000000"/>
              <w:left w:val="single" w:sz="4" w:space="0" w:color="000000"/>
              <w:bottom w:val="single" w:sz="4" w:space="0" w:color="000000"/>
              <w:right w:val="single" w:sz="4" w:space="0" w:color="000000"/>
            </w:tcBorders>
          </w:tcPr>
          <w:p w14:paraId="5B201E6D" w14:textId="77777777" w:rsidR="00001C78" w:rsidRPr="00001C78" w:rsidRDefault="00001C78" w:rsidP="00001C78">
            <w:pPr>
              <w:spacing w:after="2" w:line="237" w:lineRule="auto"/>
              <w:ind w:right="257"/>
              <w:rPr>
                <w:rFonts w:ascii="Times New Roman" w:hAnsi="Times New Roman" w:cs="Times New Roman"/>
                <w:color w:val="000000"/>
              </w:rPr>
            </w:pPr>
            <w:r w:rsidRPr="00001C78">
              <w:rPr>
                <w:rFonts w:ascii="Times New Roman" w:hAnsi="Times New Roman" w:cs="Times New Roman"/>
                <w:color w:val="000000"/>
              </w:rPr>
              <w:t>Множество Знакомство с диаграммой Эйлера-</w:t>
            </w:r>
          </w:p>
          <w:p w14:paraId="7A3C1AC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Венна </w:t>
            </w:r>
          </w:p>
          <w:p w14:paraId="6EDB522D" w14:textId="77777777" w:rsidR="00001C78" w:rsidRPr="00001C78" w:rsidRDefault="00001C78" w:rsidP="00001C78">
            <w:pPr>
              <w:spacing w:line="259" w:lineRule="auto"/>
              <w:rPr>
                <w:rFonts w:ascii="Times New Roman" w:hAnsi="Times New Roman" w:cs="Times New Roman"/>
                <w:color w:val="000000"/>
              </w:rPr>
            </w:pPr>
          </w:p>
        </w:tc>
        <w:tc>
          <w:tcPr>
            <w:tcW w:w="2647" w:type="dxa"/>
            <w:vMerge w:val="restart"/>
            <w:tcBorders>
              <w:top w:val="single" w:sz="4" w:space="0" w:color="000000"/>
              <w:left w:val="single" w:sz="4" w:space="0" w:color="000000"/>
              <w:bottom w:val="single" w:sz="4" w:space="0" w:color="000000"/>
              <w:right w:val="single" w:sz="4" w:space="0" w:color="000000"/>
            </w:tcBorders>
          </w:tcPr>
          <w:p w14:paraId="6EEC701F" w14:textId="77777777" w:rsidR="00001C78" w:rsidRPr="00001C78" w:rsidRDefault="00001C78" w:rsidP="00001C78">
            <w:pPr>
              <w:spacing w:line="237" w:lineRule="auto"/>
              <w:rPr>
                <w:rFonts w:ascii="Times New Roman" w:hAnsi="Times New Roman" w:cs="Times New Roman"/>
                <w:color w:val="000000"/>
              </w:rPr>
            </w:pPr>
            <w:r w:rsidRPr="00001C78">
              <w:rPr>
                <w:rFonts w:ascii="Times New Roman" w:hAnsi="Times New Roman" w:cs="Times New Roman"/>
                <w:color w:val="000000"/>
              </w:rPr>
              <w:t xml:space="preserve">Распознавание множества. </w:t>
            </w:r>
          </w:p>
          <w:p w14:paraId="7F964520" w14:textId="77777777" w:rsidR="00001C78" w:rsidRPr="00001C78" w:rsidRDefault="00001C78" w:rsidP="00001C78">
            <w:pPr>
              <w:spacing w:line="259" w:lineRule="auto"/>
              <w:rPr>
                <w:rFonts w:ascii="Times New Roman" w:hAnsi="Times New Roman" w:cs="Times New Roman"/>
                <w:color w:val="000000"/>
              </w:rPr>
            </w:pPr>
          </w:p>
          <w:p w14:paraId="42E6E42C" w14:textId="77777777" w:rsidR="00001C78" w:rsidRPr="00001C78" w:rsidRDefault="00001C78" w:rsidP="00001C78">
            <w:pPr>
              <w:spacing w:after="1" w:line="238" w:lineRule="auto"/>
              <w:rPr>
                <w:rFonts w:ascii="Times New Roman" w:hAnsi="Times New Roman" w:cs="Times New Roman"/>
                <w:color w:val="000000"/>
              </w:rPr>
            </w:pPr>
            <w:r w:rsidRPr="00001C78">
              <w:rPr>
                <w:rFonts w:ascii="Times New Roman" w:hAnsi="Times New Roman" w:cs="Times New Roman"/>
                <w:color w:val="000000"/>
              </w:rPr>
              <w:t xml:space="preserve">Подбор примеров множеств и подмножеств из окружающего мира. </w:t>
            </w:r>
          </w:p>
          <w:p w14:paraId="2ECC3617" w14:textId="77777777" w:rsidR="00001C78" w:rsidRPr="00001C78" w:rsidRDefault="00001C78" w:rsidP="00001C78">
            <w:pPr>
              <w:spacing w:line="259" w:lineRule="auto"/>
              <w:rPr>
                <w:rFonts w:ascii="Times New Roman" w:hAnsi="Times New Roman" w:cs="Times New Roman"/>
                <w:color w:val="000000"/>
              </w:rPr>
            </w:pPr>
          </w:p>
          <w:p w14:paraId="6B43DC7B"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Решение задач с помощью диаграмм Эйлера-Венна. </w:t>
            </w:r>
          </w:p>
          <w:p w14:paraId="256E4981" w14:textId="77777777" w:rsidR="00001C78" w:rsidRPr="00001C78" w:rsidRDefault="00001C78" w:rsidP="00001C78">
            <w:pPr>
              <w:spacing w:line="259" w:lineRule="auto"/>
              <w:rPr>
                <w:rFonts w:ascii="Times New Roman" w:hAnsi="Times New Roman" w:cs="Times New Roman"/>
                <w:color w:val="000000"/>
              </w:rPr>
            </w:pPr>
          </w:p>
        </w:tc>
        <w:tc>
          <w:tcPr>
            <w:tcW w:w="2410" w:type="dxa"/>
            <w:vMerge w:val="restart"/>
            <w:tcBorders>
              <w:top w:val="single" w:sz="4" w:space="0" w:color="000000"/>
              <w:left w:val="single" w:sz="4" w:space="0" w:color="000000"/>
              <w:bottom w:val="single" w:sz="4" w:space="0" w:color="000000"/>
              <w:right w:val="single" w:sz="4" w:space="0" w:color="000000"/>
            </w:tcBorders>
          </w:tcPr>
          <w:p w14:paraId="1306A638"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Познавательные:</w:t>
            </w:r>
          </w:p>
          <w:p w14:paraId="01236958"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-моделирование</w:t>
            </w:r>
          </w:p>
          <w:p w14:paraId="468D14E2"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-выбор наиболее эффективных способов решения задач в зависимости от </w:t>
            </w:r>
          </w:p>
          <w:p w14:paraId="2D66F99F"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конкретных условий</w:t>
            </w:r>
          </w:p>
          <w:p w14:paraId="62830DB2" w14:textId="77777777" w:rsidR="00001C78" w:rsidRPr="00001C78" w:rsidRDefault="00001C78" w:rsidP="00001C78">
            <w:pPr>
              <w:spacing w:line="259" w:lineRule="auto"/>
              <w:rPr>
                <w:rFonts w:ascii="Times New Roman" w:hAnsi="Times New Roman" w:cs="Times New Roman"/>
                <w:color w:val="000000"/>
              </w:rPr>
            </w:pPr>
          </w:p>
          <w:p w14:paraId="58B143B3" w14:textId="77777777" w:rsidR="00001C78" w:rsidRPr="00001C78" w:rsidRDefault="00001C78" w:rsidP="00001C78">
            <w:pPr>
              <w:spacing w:after="3" w:line="236" w:lineRule="auto"/>
              <w:rPr>
                <w:rFonts w:ascii="Times New Roman" w:hAnsi="Times New Roman" w:cs="Times New Roman"/>
                <w:color w:val="000000"/>
              </w:rPr>
            </w:pPr>
            <w:r w:rsidRPr="00001C78">
              <w:rPr>
                <w:rFonts w:ascii="Times New Roman" w:hAnsi="Times New Roman" w:cs="Times New Roman"/>
                <w:b/>
                <w:color w:val="000000"/>
                <w:u w:val="single" w:color="000000"/>
              </w:rPr>
              <w:t>Регулятивные:</w:t>
            </w:r>
            <w:r w:rsidRPr="00001C78">
              <w:rPr>
                <w:rFonts w:ascii="Times New Roman" w:hAnsi="Times New Roman" w:cs="Times New Roman"/>
                <w:color w:val="000000"/>
              </w:rPr>
              <w:t xml:space="preserve">-оценка; выделение и осознание учащимися того, что уже усвоено и </w:t>
            </w:r>
          </w:p>
          <w:p w14:paraId="237F024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того, что еще нужно </w:t>
            </w:r>
          </w:p>
          <w:p w14:paraId="5A87D00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усвоить;                          </w:t>
            </w:r>
          </w:p>
          <w:p w14:paraId="2744CC7A"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-осознание качества и </w:t>
            </w:r>
          </w:p>
          <w:p w14:paraId="15652AA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уровня усвоения;</w:t>
            </w:r>
          </w:p>
          <w:p w14:paraId="65231E30"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-коррекция</w:t>
            </w:r>
          </w:p>
        </w:tc>
        <w:tc>
          <w:tcPr>
            <w:tcW w:w="1984" w:type="dxa"/>
            <w:vMerge/>
            <w:tcBorders>
              <w:top w:val="nil"/>
              <w:left w:val="single" w:sz="4" w:space="0" w:color="000000"/>
              <w:bottom w:val="nil"/>
              <w:right w:val="single" w:sz="4" w:space="0" w:color="000000"/>
            </w:tcBorders>
          </w:tcPr>
          <w:p w14:paraId="0F4A147F" w14:textId="77777777" w:rsidR="00001C78" w:rsidRPr="00001C78" w:rsidRDefault="00001C78" w:rsidP="00001C78">
            <w:pPr>
              <w:spacing w:after="160" w:line="259" w:lineRule="auto"/>
              <w:rPr>
                <w:rFonts w:ascii="Times New Roman" w:hAnsi="Times New Roman" w:cs="Times New Roman"/>
                <w:color w:val="000000"/>
              </w:rPr>
            </w:pPr>
          </w:p>
        </w:tc>
        <w:tc>
          <w:tcPr>
            <w:tcW w:w="1985" w:type="dxa"/>
            <w:vMerge/>
            <w:tcBorders>
              <w:top w:val="nil"/>
              <w:left w:val="single" w:sz="4" w:space="0" w:color="000000"/>
              <w:bottom w:val="nil"/>
              <w:right w:val="single" w:sz="4" w:space="0" w:color="000000"/>
            </w:tcBorders>
          </w:tcPr>
          <w:p w14:paraId="280105AF" w14:textId="77777777" w:rsidR="00001C78" w:rsidRPr="00001C78" w:rsidRDefault="00001C78" w:rsidP="00001C78">
            <w:pPr>
              <w:spacing w:after="160" w:line="259" w:lineRule="auto"/>
              <w:rPr>
                <w:rFonts w:ascii="Times New Roman" w:hAnsi="Times New Roman" w:cs="Times New Roman"/>
                <w:color w:val="000000"/>
              </w:rPr>
            </w:pPr>
          </w:p>
        </w:tc>
        <w:tc>
          <w:tcPr>
            <w:tcW w:w="3260" w:type="dxa"/>
            <w:vMerge w:val="restart"/>
            <w:tcBorders>
              <w:top w:val="single" w:sz="4" w:space="0" w:color="000000"/>
              <w:left w:val="single" w:sz="4" w:space="0" w:color="000000"/>
              <w:bottom w:val="single" w:sz="4" w:space="0" w:color="000000"/>
              <w:right w:val="single" w:sz="4" w:space="0" w:color="000000"/>
            </w:tcBorders>
          </w:tcPr>
          <w:p w14:paraId="4A43D13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Преобразовывать текст, используя новые формулы представления информации – графики, диаграммы, переходить от одного представления данных к другому, интерпретировать текст </w:t>
            </w:r>
          </w:p>
        </w:tc>
      </w:tr>
      <w:tr w:rsidR="00001C78" w:rsidRPr="00001C78" w14:paraId="75E396BD" w14:textId="77777777" w:rsidTr="00001C78">
        <w:trPr>
          <w:trHeight w:val="516"/>
        </w:trPr>
        <w:tc>
          <w:tcPr>
            <w:tcW w:w="701" w:type="dxa"/>
            <w:tcBorders>
              <w:top w:val="single" w:sz="4" w:space="0" w:color="000000"/>
              <w:left w:val="single" w:sz="4" w:space="0" w:color="000000"/>
              <w:bottom w:val="single" w:sz="4" w:space="0" w:color="000000"/>
              <w:right w:val="single" w:sz="4" w:space="0" w:color="000000"/>
            </w:tcBorders>
          </w:tcPr>
          <w:p w14:paraId="7B714216"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18.</w:t>
            </w:r>
          </w:p>
        </w:tc>
        <w:tc>
          <w:tcPr>
            <w:tcW w:w="2262" w:type="dxa"/>
            <w:tcBorders>
              <w:top w:val="single" w:sz="4" w:space="0" w:color="000000"/>
              <w:left w:val="single" w:sz="4" w:space="0" w:color="000000"/>
              <w:bottom w:val="single" w:sz="4" w:space="0" w:color="000000"/>
              <w:right w:val="single" w:sz="4" w:space="0" w:color="000000"/>
            </w:tcBorders>
          </w:tcPr>
          <w:p w14:paraId="43014DC3"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Подмножества </w:t>
            </w:r>
          </w:p>
          <w:p w14:paraId="241110C7" w14:textId="77777777" w:rsidR="00001C78" w:rsidRPr="00001C78" w:rsidRDefault="00001C78" w:rsidP="00001C78">
            <w:pPr>
              <w:spacing w:line="259" w:lineRule="auto"/>
              <w:rPr>
                <w:rFonts w:ascii="Times New Roman" w:hAnsi="Times New Roman" w:cs="Times New Roman"/>
                <w:color w:val="000000"/>
              </w:rPr>
            </w:pPr>
          </w:p>
        </w:tc>
        <w:tc>
          <w:tcPr>
            <w:tcW w:w="2647" w:type="dxa"/>
            <w:vMerge/>
            <w:tcBorders>
              <w:top w:val="nil"/>
              <w:left w:val="single" w:sz="4" w:space="0" w:color="000000"/>
              <w:bottom w:val="nil"/>
              <w:right w:val="single" w:sz="4" w:space="0" w:color="000000"/>
            </w:tcBorders>
          </w:tcPr>
          <w:p w14:paraId="3DBD5B17" w14:textId="77777777" w:rsidR="00001C78" w:rsidRPr="00001C78" w:rsidRDefault="00001C78" w:rsidP="00001C78">
            <w:pPr>
              <w:spacing w:after="160" w:line="259" w:lineRule="auto"/>
              <w:rPr>
                <w:rFonts w:ascii="Times New Roman" w:hAnsi="Times New Roman" w:cs="Times New Roman"/>
                <w:color w:val="000000"/>
              </w:rPr>
            </w:pPr>
          </w:p>
        </w:tc>
        <w:tc>
          <w:tcPr>
            <w:tcW w:w="2410" w:type="dxa"/>
            <w:vMerge/>
            <w:tcBorders>
              <w:top w:val="nil"/>
              <w:left w:val="single" w:sz="4" w:space="0" w:color="000000"/>
              <w:bottom w:val="nil"/>
              <w:right w:val="single" w:sz="4" w:space="0" w:color="000000"/>
            </w:tcBorders>
          </w:tcPr>
          <w:p w14:paraId="245C4F0F" w14:textId="77777777" w:rsidR="00001C78" w:rsidRPr="00001C78" w:rsidRDefault="00001C78" w:rsidP="00001C78">
            <w:pPr>
              <w:spacing w:after="160" w:line="259" w:lineRule="auto"/>
              <w:rPr>
                <w:rFonts w:ascii="Times New Roman" w:hAnsi="Times New Roman" w:cs="Times New Roman"/>
                <w:color w:val="000000"/>
              </w:rPr>
            </w:pPr>
          </w:p>
        </w:tc>
        <w:tc>
          <w:tcPr>
            <w:tcW w:w="1984" w:type="dxa"/>
            <w:vMerge/>
            <w:tcBorders>
              <w:top w:val="nil"/>
              <w:left w:val="single" w:sz="4" w:space="0" w:color="000000"/>
              <w:bottom w:val="nil"/>
              <w:right w:val="single" w:sz="4" w:space="0" w:color="000000"/>
            </w:tcBorders>
          </w:tcPr>
          <w:p w14:paraId="0451B3CA" w14:textId="77777777" w:rsidR="00001C78" w:rsidRPr="00001C78" w:rsidRDefault="00001C78" w:rsidP="00001C78">
            <w:pPr>
              <w:spacing w:after="160" w:line="259" w:lineRule="auto"/>
              <w:rPr>
                <w:rFonts w:ascii="Times New Roman" w:hAnsi="Times New Roman" w:cs="Times New Roman"/>
                <w:color w:val="000000"/>
              </w:rPr>
            </w:pPr>
          </w:p>
        </w:tc>
        <w:tc>
          <w:tcPr>
            <w:tcW w:w="1985" w:type="dxa"/>
            <w:vMerge/>
            <w:tcBorders>
              <w:top w:val="nil"/>
              <w:left w:val="single" w:sz="4" w:space="0" w:color="000000"/>
              <w:bottom w:val="nil"/>
              <w:right w:val="single" w:sz="4" w:space="0" w:color="000000"/>
            </w:tcBorders>
          </w:tcPr>
          <w:p w14:paraId="4D6B0ED8" w14:textId="77777777" w:rsidR="00001C78" w:rsidRPr="00001C78" w:rsidRDefault="00001C78" w:rsidP="00001C78">
            <w:pPr>
              <w:spacing w:after="160" w:line="259" w:lineRule="auto"/>
              <w:rPr>
                <w:rFonts w:ascii="Times New Roman" w:hAnsi="Times New Roman" w:cs="Times New Roman"/>
                <w:color w:val="000000"/>
              </w:rPr>
            </w:pPr>
          </w:p>
        </w:tc>
        <w:tc>
          <w:tcPr>
            <w:tcW w:w="3260" w:type="dxa"/>
            <w:vMerge/>
            <w:tcBorders>
              <w:top w:val="nil"/>
              <w:left w:val="single" w:sz="4" w:space="0" w:color="000000"/>
              <w:bottom w:val="nil"/>
              <w:right w:val="single" w:sz="4" w:space="0" w:color="000000"/>
            </w:tcBorders>
          </w:tcPr>
          <w:p w14:paraId="1F2552BB"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006DE982" w14:textId="77777777" w:rsidTr="00001C78">
        <w:trPr>
          <w:trHeight w:val="2520"/>
        </w:trPr>
        <w:tc>
          <w:tcPr>
            <w:tcW w:w="701" w:type="dxa"/>
            <w:tcBorders>
              <w:top w:val="single" w:sz="4" w:space="0" w:color="000000"/>
              <w:left w:val="single" w:sz="4" w:space="0" w:color="000000"/>
              <w:bottom w:val="single" w:sz="4" w:space="0" w:color="000000"/>
              <w:right w:val="single" w:sz="4" w:space="0" w:color="000000"/>
            </w:tcBorders>
          </w:tcPr>
          <w:p w14:paraId="371AC373"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19.</w:t>
            </w:r>
          </w:p>
        </w:tc>
        <w:tc>
          <w:tcPr>
            <w:tcW w:w="2262" w:type="dxa"/>
            <w:tcBorders>
              <w:top w:val="single" w:sz="4" w:space="0" w:color="000000"/>
              <w:left w:val="single" w:sz="4" w:space="0" w:color="000000"/>
              <w:bottom w:val="single" w:sz="4" w:space="0" w:color="000000"/>
              <w:right w:val="single" w:sz="4" w:space="0" w:color="000000"/>
            </w:tcBorders>
          </w:tcPr>
          <w:p w14:paraId="18C8F71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Систематизация и обобщение знаний по теме «Делимость чисел» </w:t>
            </w:r>
          </w:p>
        </w:tc>
        <w:tc>
          <w:tcPr>
            <w:tcW w:w="2647" w:type="dxa"/>
            <w:vMerge/>
            <w:tcBorders>
              <w:top w:val="nil"/>
              <w:left w:val="single" w:sz="4" w:space="0" w:color="000000"/>
              <w:bottom w:val="single" w:sz="4" w:space="0" w:color="000000"/>
              <w:right w:val="single" w:sz="4" w:space="0" w:color="000000"/>
            </w:tcBorders>
          </w:tcPr>
          <w:p w14:paraId="70BCA8F6" w14:textId="77777777" w:rsidR="00001C78" w:rsidRPr="00001C78" w:rsidRDefault="00001C78" w:rsidP="00001C78">
            <w:pPr>
              <w:spacing w:after="160" w:line="259" w:lineRule="auto"/>
              <w:rPr>
                <w:rFonts w:ascii="Times New Roman" w:hAnsi="Times New Roman" w:cs="Times New Roman"/>
                <w:color w:val="000000"/>
              </w:rPr>
            </w:pPr>
          </w:p>
        </w:tc>
        <w:tc>
          <w:tcPr>
            <w:tcW w:w="2410" w:type="dxa"/>
            <w:vMerge/>
            <w:tcBorders>
              <w:top w:val="nil"/>
              <w:left w:val="single" w:sz="4" w:space="0" w:color="000000"/>
              <w:bottom w:val="single" w:sz="4" w:space="0" w:color="000000"/>
              <w:right w:val="single" w:sz="4" w:space="0" w:color="000000"/>
            </w:tcBorders>
          </w:tcPr>
          <w:p w14:paraId="10AAE3A0" w14:textId="77777777" w:rsidR="00001C78" w:rsidRPr="00001C78" w:rsidRDefault="00001C78" w:rsidP="00001C78">
            <w:pPr>
              <w:spacing w:after="160" w:line="259" w:lineRule="auto"/>
              <w:rPr>
                <w:rFonts w:ascii="Times New Roman" w:hAnsi="Times New Roman" w:cs="Times New Roman"/>
                <w:color w:val="000000"/>
              </w:rPr>
            </w:pPr>
          </w:p>
        </w:tc>
        <w:tc>
          <w:tcPr>
            <w:tcW w:w="1984" w:type="dxa"/>
            <w:vMerge/>
            <w:tcBorders>
              <w:top w:val="nil"/>
              <w:left w:val="single" w:sz="4" w:space="0" w:color="000000"/>
              <w:bottom w:val="single" w:sz="4" w:space="0" w:color="000000"/>
              <w:right w:val="single" w:sz="4" w:space="0" w:color="000000"/>
            </w:tcBorders>
          </w:tcPr>
          <w:p w14:paraId="06EB2727" w14:textId="77777777" w:rsidR="00001C78" w:rsidRPr="00001C78" w:rsidRDefault="00001C78" w:rsidP="00001C78">
            <w:pPr>
              <w:spacing w:after="160" w:line="259" w:lineRule="auto"/>
              <w:rPr>
                <w:rFonts w:ascii="Times New Roman" w:hAnsi="Times New Roman" w:cs="Times New Roman"/>
                <w:color w:val="000000"/>
              </w:rPr>
            </w:pPr>
          </w:p>
        </w:tc>
        <w:tc>
          <w:tcPr>
            <w:tcW w:w="1985" w:type="dxa"/>
            <w:vMerge/>
            <w:tcBorders>
              <w:top w:val="nil"/>
              <w:left w:val="single" w:sz="4" w:space="0" w:color="000000"/>
              <w:bottom w:val="single" w:sz="4" w:space="0" w:color="000000"/>
              <w:right w:val="single" w:sz="4" w:space="0" w:color="000000"/>
            </w:tcBorders>
          </w:tcPr>
          <w:p w14:paraId="0649B539" w14:textId="77777777" w:rsidR="00001C78" w:rsidRPr="00001C78" w:rsidRDefault="00001C78" w:rsidP="00001C78">
            <w:pPr>
              <w:spacing w:after="160" w:line="259" w:lineRule="auto"/>
              <w:rPr>
                <w:rFonts w:ascii="Times New Roman" w:hAnsi="Times New Roman" w:cs="Times New Roman"/>
                <w:color w:val="000000"/>
              </w:rPr>
            </w:pPr>
          </w:p>
        </w:tc>
        <w:tc>
          <w:tcPr>
            <w:tcW w:w="3260" w:type="dxa"/>
            <w:vMerge/>
            <w:tcBorders>
              <w:top w:val="nil"/>
              <w:left w:val="single" w:sz="4" w:space="0" w:color="000000"/>
              <w:bottom w:val="single" w:sz="4" w:space="0" w:color="000000"/>
              <w:right w:val="single" w:sz="4" w:space="0" w:color="000000"/>
            </w:tcBorders>
          </w:tcPr>
          <w:p w14:paraId="54BA0C12"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7B4A4C09" w14:textId="77777777" w:rsidTr="00001C78">
        <w:trPr>
          <w:trHeight w:val="262"/>
        </w:trPr>
        <w:tc>
          <w:tcPr>
            <w:tcW w:w="701" w:type="dxa"/>
            <w:tcBorders>
              <w:top w:val="single" w:sz="4" w:space="0" w:color="000000"/>
              <w:left w:val="single" w:sz="4" w:space="0" w:color="000000"/>
              <w:bottom w:val="single" w:sz="4" w:space="0" w:color="000000"/>
              <w:right w:val="single" w:sz="4" w:space="0" w:color="000000"/>
            </w:tcBorders>
          </w:tcPr>
          <w:p w14:paraId="13A3C0F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20.</w:t>
            </w:r>
          </w:p>
        </w:tc>
        <w:tc>
          <w:tcPr>
            <w:tcW w:w="14548" w:type="dxa"/>
            <w:gridSpan w:val="6"/>
            <w:tcBorders>
              <w:top w:val="single" w:sz="4" w:space="0" w:color="000000"/>
              <w:left w:val="single" w:sz="4" w:space="0" w:color="000000"/>
              <w:bottom w:val="single" w:sz="4" w:space="0" w:color="000000"/>
              <w:right w:val="single" w:sz="4" w:space="0" w:color="000000"/>
            </w:tcBorders>
          </w:tcPr>
          <w:p w14:paraId="0C2ED266"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i/>
                <w:color w:val="000000"/>
              </w:rPr>
              <w:t xml:space="preserve">Контрольная работа по теме «Делимость чисел» </w:t>
            </w:r>
          </w:p>
        </w:tc>
      </w:tr>
      <w:tr w:rsidR="00001C78" w:rsidRPr="00001C78" w14:paraId="69E7BCA7" w14:textId="77777777" w:rsidTr="00001C78">
        <w:trPr>
          <w:trHeight w:val="264"/>
        </w:trPr>
        <w:tc>
          <w:tcPr>
            <w:tcW w:w="15249" w:type="dxa"/>
            <w:gridSpan w:val="7"/>
            <w:tcBorders>
              <w:top w:val="single" w:sz="4" w:space="0" w:color="000000"/>
              <w:left w:val="single" w:sz="4" w:space="0" w:color="000000"/>
              <w:bottom w:val="single" w:sz="4" w:space="0" w:color="000000"/>
              <w:right w:val="single" w:sz="4" w:space="0" w:color="000000"/>
            </w:tcBorders>
          </w:tcPr>
          <w:p w14:paraId="6C53E792" w14:textId="77777777" w:rsidR="00001C78" w:rsidRPr="00001C78" w:rsidRDefault="00001C78" w:rsidP="00001C78">
            <w:pPr>
              <w:spacing w:line="259" w:lineRule="auto"/>
              <w:jc w:val="center"/>
              <w:rPr>
                <w:rFonts w:ascii="Times New Roman" w:hAnsi="Times New Roman" w:cs="Times New Roman"/>
                <w:color w:val="000000"/>
              </w:rPr>
            </w:pPr>
            <w:r w:rsidRPr="00001C78">
              <w:rPr>
                <w:rFonts w:ascii="Times New Roman" w:hAnsi="Times New Roman" w:cs="Times New Roman"/>
                <w:b/>
                <w:i/>
                <w:color w:val="000000"/>
              </w:rPr>
              <w:t>СЛОЖЕНИЕ И ВЫЧИТАНИЕ ДРОБЕЙ С РАЗНЫМИ ЗНАМЕНАТЕЛЯМИ  (22 ЧАСА)</w:t>
            </w:r>
          </w:p>
        </w:tc>
      </w:tr>
      <w:tr w:rsidR="00001C78" w:rsidRPr="00001C78" w14:paraId="4F5B9B16" w14:textId="77777777" w:rsidTr="00001C78">
        <w:trPr>
          <w:trHeight w:val="1022"/>
        </w:trPr>
        <w:tc>
          <w:tcPr>
            <w:tcW w:w="701" w:type="dxa"/>
            <w:tcBorders>
              <w:top w:val="single" w:sz="4" w:space="0" w:color="000000"/>
              <w:left w:val="single" w:sz="4" w:space="0" w:color="000000"/>
              <w:bottom w:val="single" w:sz="4" w:space="0" w:color="000000"/>
              <w:right w:val="single" w:sz="4" w:space="0" w:color="000000"/>
            </w:tcBorders>
          </w:tcPr>
          <w:p w14:paraId="7A3D532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lastRenderedPageBreak/>
              <w:t>21.</w:t>
            </w:r>
          </w:p>
        </w:tc>
        <w:tc>
          <w:tcPr>
            <w:tcW w:w="2262" w:type="dxa"/>
            <w:tcBorders>
              <w:top w:val="single" w:sz="4" w:space="0" w:color="000000"/>
              <w:left w:val="single" w:sz="4" w:space="0" w:color="000000"/>
              <w:bottom w:val="single" w:sz="4" w:space="0" w:color="000000"/>
              <w:right w:val="single" w:sz="4" w:space="0" w:color="000000"/>
            </w:tcBorders>
          </w:tcPr>
          <w:p w14:paraId="1DAC862B" w14:textId="77777777" w:rsidR="00001C78" w:rsidRPr="00001C78" w:rsidRDefault="00001C78" w:rsidP="00001C78">
            <w:pPr>
              <w:spacing w:after="2" w:line="237" w:lineRule="auto"/>
              <w:rPr>
                <w:rFonts w:ascii="Times New Roman" w:hAnsi="Times New Roman" w:cs="Times New Roman"/>
                <w:color w:val="000000"/>
              </w:rPr>
            </w:pPr>
            <w:r w:rsidRPr="00001C78">
              <w:rPr>
                <w:rFonts w:ascii="Times New Roman" w:hAnsi="Times New Roman" w:cs="Times New Roman"/>
                <w:color w:val="000000"/>
              </w:rPr>
              <w:t xml:space="preserve">Анализ контрольной работы. </w:t>
            </w:r>
          </w:p>
          <w:p w14:paraId="7EA3E8AC" w14:textId="77777777" w:rsidR="00001C78" w:rsidRPr="00001C78" w:rsidRDefault="00001C78" w:rsidP="00001C78">
            <w:pPr>
              <w:spacing w:line="259" w:lineRule="auto"/>
              <w:ind w:right="57"/>
              <w:rPr>
                <w:rFonts w:ascii="Times New Roman" w:hAnsi="Times New Roman" w:cs="Times New Roman"/>
                <w:color w:val="000000"/>
              </w:rPr>
            </w:pPr>
            <w:r w:rsidRPr="00001C78">
              <w:rPr>
                <w:rFonts w:ascii="Times New Roman" w:hAnsi="Times New Roman" w:cs="Times New Roman"/>
                <w:color w:val="000000"/>
              </w:rPr>
              <w:t xml:space="preserve">Основное свойство дроби </w:t>
            </w:r>
          </w:p>
        </w:tc>
        <w:tc>
          <w:tcPr>
            <w:tcW w:w="2647" w:type="dxa"/>
            <w:vMerge w:val="restart"/>
            <w:tcBorders>
              <w:top w:val="single" w:sz="4" w:space="0" w:color="000000"/>
              <w:left w:val="single" w:sz="4" w:space="0" w:color="000000"/>
              <w:bottom w:val="single" w:sz="4" w:space="0" w:color="000000"/>
              <w:right w:val="single" w:sz="4" w:space="0" w:color="000000"/>
            </w:tcBorders>
          </w:tcPr>
          <w:p w14:paraId="71221281" w14:textId="77777777" w:rsidR="00001C78" w:rsidRPr="00001C78" w:rsidRDefault="00001C78" w:rsidP="00001C78">
            <w:pPr>
              <w:spacing w:after="1" w:line="238" w:lineRule="auto"/>
              <w:rPr>
                <w:rFonts w:ascii="Times New Roman" w:hAnsi="Times New Roman" w:cs="Times New Roman"/>
                <w:color w:val="000000"/>
              </w:rPr>
            </w:pPr>
            <w:r w:rsidRPr="00001C78">
              <w:rPr>
                <w:rFonts w:ascii="Times New Roman" w:hAnsi="Times New Roman" w:cs="Times New Roman"/>
                <w:color w:val="000000"/>
              </w:rPr>
              <w:t xml:space="preserve">Правильная формулировка основного свойства дроби. </w:t>
            </w:r>
          </w:p>
          <w:p w14:paraId="432CE12A" w14:textId="77777777" w:rsidR="00001C78" w:rsidRPr="00001C78" w:rsidRDefault="00001C78" w:rsidP="00001C78">
            <w:pPr>
              <w:spacing w:line="259" w:lineRule="auto"/>
              <w:rPr>
                <w:rFonts w:ascii="Times New Roman" w:hAnsi="Times New Roman" w:cs="Times New Roman"/>
                <w:color w:val="000000"/>
              </w:rPr>
            </w:pPr>
          </w:p>
        </w:tc>
        <w:tc>
          <w:tcPr>
            <w:tcW w:w="2410" w:type="dxa"/>
            <w:vMerge w:val="restart"/>
            <w:tcBorders>
              <w:top w:val="single" w:sz="4" w:space="0" w:color="000000"/>
              <w:left w:val="single" w:sz="4" w:space="0" w:color="000000"/>
              <w:bottom w:val="single" w:sz="4" w:space="0" w:color="000000"/>
              <w:right w:val="single" w:sz="4" w:space="0" w:color="000000"/>
            </w:tcBorders>
          </w:tcPr>
          <w:p w14:paraId="2BC6DD4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Личностные:</w:t>
            </w:r>
          </w:p>
          <w:p w14:paraId="0724B30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-действие </w:t>
            </w:r>
          </w:p>
          <w:p w14:paraId="25F50E8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смыслообразования</w:t>
            </w:r>
          </w:p>
          <w:p w14:paraId="453A211D" w14:textId="77777777" w:rsidR="00001C78" w:rsidRPr="00001C78" w:rsidRDefault="00001C78" w:rsidP="00001C78">
            <w:pPr>
              <w:spacing w:line="259" w:lineRule="auto"/>
              <w:rPr>
                <w:rFonts w:ascii="Times New Roman" w:hAnsi="Times New Roman" w:cs="Times New Roman"/>
                <w:color w:val="000000"/>
              </w:rPr>
            </w:pPr>
          </w:p>
          <w:p w14:paraId="62151C7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Познавательные</w:t>
            </w:r>
            <w:r w:rsidRPr="00001C78">
              <w:rPr>
                <w:rFonts w:ascii="Times New Roman" w:hAnsi="Times New Roman" w:cs="Times New Roman"/>
                <w:color w:val="000000"/>
              </w:rPr>
              <w:t xml:space="preserve">:            </w:t>
            </w:r>
          </w:p>
        </w:tc>
        <w:tc>
          <w:tcPr>
            <w:tcW w:w="1984" w:type="dxa"/>
            <w:vMerge w:val="restart"/>
            <w:tcBorders>
              <w:top w:val="single" w:sz="4" w:space="0" w:color="000000"/>
              <w:left w:val="single" w:sz="4" w:space="0" w:color="000000"/>
              <w:bottom w:val="single" w:sz="4" w:space="0" w:color="000000"/>
              <w:right w:val="single" w:sz="4" w:space="0" w:color="000000"/>
            </w:tcBorders>
          </w:tcPr>
          <w:p w14:paraId="5EF2E823"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Соблюдать требования техники безопасности,  гигиены, </w:t>
            </w:r>
          </w:p>
        </w:tc>
        <w:tc>
          <w:tcPr>
            <w:tcW w:w="1985" w:type="dxa"/>
            <w:vMerge w:val="restart"/>
            <w:tcBorders>
              <w:top w:val="single" w:sz="4" w:space="0" w:color="000000"/>
              <w:left w:val="single" w:sz="4" w:space="0" w:color="000000"/>
              <w:bottom w:val="single" w:sz="4" w:space="0" w:color="000000"/>
              <w:right w:val="single" w:sz="4" w:space="0" w:color="000000"/>
            </w:tcBorders>
          </w:tcPr>
          <w:p w14:paraId="27C062C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Распознавать и ставить вопросы, ответы на которые могут быть получены путём </w:t>
            </w:r>
          </w:p>
        </w:tc>
        <w:tc>
          <w:tcPr>
            <w:tcW w:w="3260" w:type="dxa"/>
            <w:vMerge w:val="restart"/>
            <w:tcBorders>
              <w:top w:val="single" w:sz="4" w:space="0" w:color="000000"/>
              <w:left w:val="single" w:sz="4" w:space="0" w:color="000000"/>
              <w:bottom w:val="single" w:sz="4" w:space="0" w:color="000000"/>
              <w:right w:val="single" w:sz="4" w:space="0" w:color="000000"/>
            </w:tcBorders>
          </w:tcPr>
          <w:p w14:paraId="1A9B356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Преобразовывать текст, используя новые формулы представления информации – </w:t>
            </w:r>
          </w:p>
        </w:tc>
      </w:tr>
      <w:tr w:rsidR="00001C78" w:rsidRPr="00001C78" w14:paraId="34861D44" w14:textId="77777777" w:rsidTr="00001C78">
        <w:trPr>
          <w:trHeight w:val="262"/>
        </w:trPr>
        <w:tc>
          <w:tcPr>
            <w:tcW w:w="701" w:type="dxa"/>
            <w:tcBorders>
              <w:top w:val="single" w:sz="4" w:space="0" w:color="000000"/>
              <w:left w:val="single" w:sz="4" w:space="0" w:color="000000"/>
              <w:bottom w:val="single" w:sz="4" w:space="0" w:color="000000"/>
              <w:right w:val="single" w:sz="4" w:space="0" w:color="000000"/>
            </w:tcBorders>
          </w:tcPr>
          <w:p w14:paraId="08597476"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22.</w:t>
            </w:r>
          </w:p>
        </w:tc>
        <w:tc>
          <w:tcPr>
            <w:tcW w:w="2262" w:type="dxa"/>
            <w:tcBorders>
              <w:top w:val="single" w:sz="4" w:space="0" w:color="000000"/>
              <w:left w:val="single" w:sz="4" w:space="0" w:color="000000"/>
              <w:bottom w:val="single" w:sz="4" w:space="0" w:color="000000"/>
              <w:right w:val="single" w:sz="4" w:space="0" w:color="000000"/>
            </w:tcBorders>
          </w:tcPr>
          <w:p w14:paraId="6AD581B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Применение основного </w:t>
            </w:r>
          </w:p>
        </w:tc>
        <w:tc>
          <w:tcPr>
            <w:tcW w:w="2647" w:type="dxa"/>
            <w:vMerge/>
            <w:tcBorders>
              <w:top w:val="nil"/>
              <w:left w:val="single" w:sz="4" w:space="0" w:color="000000"/>
              <w:bottom w:val="single" w:sz="4" w:space="0" w:color="000000"/>
              <w:right w:val="single" w:sz="4" w:space="0" w:color="000000"/>
            </w:tcBorders>
          </w:tcPr>
          <w:p w14:paraId="1BDD77A9" w14:textId="77777777" w:rsidR="00001C78" w:rsidRPr="00001C78" w:rsidRDefault="00001C78" w:rsidP="00001C78">
            <w:pPr>
              <w:spacing w:after="160" w:line="259" w:lineRule="auto"/>
              <w:rPr>
                <w:rFonts w:ascii="Times New Roman" w:hAnsi="Times New Roman" w:cs="Times New Roman"/>
                <w:color w:val="000000"/>
              </w:rPr>
            </w:pPr>
          </w:p>
        </w:tc>
        <w:tc>
          <w:tcPr>
            <w:tcW w:w="2410" w:type="dxa"/>
            <w:vMerge/>
            <w:tcBorders>
              <w:top w:val="nil"/>
              <w:left w:val="single" w:sz="4" w:space="0" w:color="000000"/>
              <w:bottom w:val="single" w:sz="4" w:space="0" w:color="000000"/>
              <w:right w:val="single" w:sz="4" w:space="0" w:color="000000"/>
            </w:tcBorders>
          </w:tcPr>
          <w:p w14:paraId="1A445AC0" w14:textId="77777777" w:rsidR="00001C78" w:rsidRPr="00001C78" w:rsidRDefault="00001C78" w:rsidP="00001C78">
            <w:pPr>
              <w:spacing w:after="160" w:line="259" w:lineRule="auto"/>
              <w:rPr>
                <w:rFonts w:ascii="Times New Roman" w:hAnsi="Times New Roman" w:cs="Times New Roman"/>
                <w:color w:val="000000"/>
              </w:rPr>
            </w:pPr>
          </w:p>
        </w:tc>
        <w:tc>
          <w:tcPr>
            <w:tcW w:w="1984" w:type="dxa"/>
            <w:vMerge/>
            <w:tcBorders>
              <w:top w:val="nil"/>
              <w:left w:val="single" w:sz="4" w:space="0" w:color="000000"/>
              <w:bottom w:val="single" w:sz="4" w:space="0" w:color="000000"/>
              <w:right w:val="single" w:sz="4" w:space="0" w:color="000000"/>
            </w:tcBorders>
          </w:tcPr>
          <w:p w14:paraId="4B5A2EBF" w14:textId="77777777" w:rsidR="00001C78" w:rsidRPr="00001C78" w:rsidRDefault="00001C78" w:rsidP="00001C78">
            <w:pPr>
              <w:spacing w:after="160" w:line="259" w:lineRule="auto"/>
              <w:rPr>
                <w:rFonts w:ascii="Times New Roman" w:hAnsi="Times New Roman" w:cs="Times New Roman"/>
                <w:color w:val="000000"/>
              </w:rPr>
            </w:pPr>
          </w:p>
        </w:tc>
        <w:tc>
          <w:tcPr>
            <w:tcW w:w="1985" w:type="dxa"/>
            <w:vMerge/>
            <w:tcBorders>
              <w:top w:val="nil"/>
              <w:left w:val="single" w:sz="4" w:space="0" w:color="000000"/>
              <w:bottom w:val="single" w:sz="4" w:space="0" w:color="000000"/>
              <w:right w:val="single" w:sz="4" w:space="0" w:color="000000"/>
            </w:tcBorders>
          </w:tcPr>
          <w:p w14:paraId="5DC03BAA" w14:textId="77777777" w:rsidR="00001C78" w:rsidRPr="00001C78" w:rsidRDefault="00001C78" w:rsidP="00001C78">
            <w:pPr>
              <w:spacing w:after="160" w:line="259" w:lineRule="auto"/>
              <w:rPr>
                <w:rFonts w:ascii="Times New Roman" w:hAnsi="Times New Roman" w:cs="Times New Roman"/>
                <w:color w:val="000000"/>
              </w:rPr>
            </w:pPr>
          </w:p>
        </w:tc>
        <w:tc>
          <w:tcPr>
            <w:tcW w:w="3260" w:type="dxa"/>
            <w:vMerge/>
            <w:tcBorders>
              <w:top w:val="nil"/>
              <w:left w:val="single" w:sz="4" w:space="0" w:color="000000"/>
              <w:bottom w:val="single" w:sz="4" w:space="0" w:color="000000"/>
              <w:right w:val="single" w:sz="4" w:space="0" w:color="000000"/>
            </w:tcBorders>
          </w:tcPr>
          <w:p w14:paraId="32BDC046" w14:textId="77777777" w:rsidR="00001C78" w:rsidRPr="00001C78" w:rsidRDefault="00001C78" w:rsidP="00001C78">
            <w:pPr>
              <w:spacing w:after="160" w:line="259" w:lineRule="auto"/>
              <w:rPr>
                <w:rFonts w:ascii="Times New Roman" w:hAnsi="Times New Roman" w:cs="Times New Roman"/>
                <w:color w:val="000000"/>
              </w:rPr>
            </w:pPr>
          </w:p>
        </w:tc>
      </w:tr>
    </w:tbl>
    <w:p w14:paraId="181D7965" w14:textId="77777777" w:rsidR="00001C78" w:rsidRPr="00001C78" w:rsidRDefault="00001C78" w:rsidP="00001C78">
      <w:pPr>
        <w:spacing w:after="0" w:line="259" w:lineRule="auto"/>
        <w:ind w:right="15705"/>
        <w:rPr>
          <w:rFonts w:ascii="Times New Roman" w:eastAsia="Times New Roman" w:hAnsi="Times New Roman" w:cs="Times New Roman"/>
          <w:color w:val="000000"/>
          <w:sz w:val="24"/>
          <w:lang w:eastAsia="ru-RU"/>
        </w:rPr>
      </w:pPr>
    </w:p>
    <w:tbl>
      <w:tblPr>
        <w:tblStyle w:val="TableGrid1"/>
        <w:tblW w:w="15249" w:type="dxa"/>
        <w:tblInd w:w="-360" w:type="dxa"/>
        <w:tblLayout w:type="fixed"/>
        <w:tblCellMar>
          <w:top w:w="51" w:type="dxa"/>
        </w:tblCellMar>
        <w:tblLook w:val="04A0" w:firstRow="1" w:lastRow="0" w:firstColumn="1" w:lastColumn="0" w:noHBand="0" w:noVBand="1"/>
      </w:tblPr>
      <w:tblGrid>
        <w:gridCol w:w="698"/>
        <w:gridCol w:w="2361"/>
        <w:gridCol w:w="2551"/>
        <w:gridCol w:w="2410"/>
        <w:gridCol w:w="1984"/>
        <w:gridCol w:w="1986"/>
        <w:gridCol w:w="3259"/>
      </w:tblGrid>
      <w:tr w:rsidR="00001C78" w:rsidRPr="00001C78" w14:paraId="75478CBD" w14:textId="77777777" w:rsidTr="00001C78">
        <w:trPr>
          <w:trHeight w:val="3046"/>
        </w:trPr>
        <w:tc>
          <w:tcPr>
            <w:tcW w:w="698" w:type="dxa"/>
            <w:tcBorders>
              <w:top w:val="single" w:sz="4" w:space="0" w:color="000000"/>
              <w:left w:val="single" w:sz="4" w:space="0" w:color="000000"/>
              <w:bottom w:val="single" w:sz="4" w:space="0" w:color="000000"/>
              <w:right w:val="single" w:sz="4" w:space="0" w:color="000000"/>
            </w:tcBorders>
          </w:tcPr>
          <w:p w14:paraId="3DC6DA4E" w14:textId="77777777" w:rsidR="00001C78" w:rsidRPr="00001C78" w:rsidRDefault="00001C78" w:rsidP="00001C78">
            <w:pPr>
              <w:spacing w:after="160" w:line="259" w:lineRule="auto"/>
              <w:rPr>
                <w:rFonts w:ascii="Times New Roman" w:hAnsi="Times New Roman" w:cs="Times New Roman"/>
                <w:color w:val="000000"/>
              </w:rPr>
            </w:pPr>
          </w:p>
        </w:tc>
        <w:tc>
          <w:tcPr>
            <w:tcW w:w="2361" w:type="dxa"/>
            <w:tcBorders>
              <w:top w:val="single" w:sz="4" w:space="0" w:color="000000"/>
              <w:left w:val="single" w:sz="4" w:space="0" w:color="000000"/>
              <w:bottom w:val="single" w:sz="4" w:space="0" w:color="000000"/>
              <w:right w:val="single" w:sz="4" w:space="0" w:color="000000"/>
            </w:tcBorders>
          </w:tcPr>
          <w:p w14:paraId="10B1A82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свойства дроби при </w:t>
            </w:r>
          </w:p>
          <w:p w14:paraId="0A8D5E8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решении уравнений </w:t>
            </w:r>
          </w:p>
          <w:p w14:paraId="6C711465" w14:textId="77777777" w:rsidR="00001C78" w:rsidRPr="00001C78" w:rsidRDefault="00001C78" w:rsidP="00001C78">
            <w:pPr>
              <w:spacing w:line="259" w:lineRule="auto"/>
              <w:rPr>
                <w:rFonts w:ascii="Times New Roman" w:hAnsi="Times New Roman" w:cs="Times New Roman"/>
                <w:color w:val="000000"/>
              </w:rPr>
            </w:pPr>
          </w:p>
        </w:tc>
        <w:tc>
          <w:tcPr>
            <w:tcW w:w="2551" w:type="dxa"/>
            <w:tcBorders>
              <w:top w:val="single" w:sz="4" w:space="0" w:color="000000"/>
              <w:left w:val="single" w:sz="4" w:space="0" w:color="000000"/>
              <w:bottom w:val="single" w:sz="4" w:space="0" w:color="000000"/>
              <w:right w:val="single" w:sz="4" w:space="0" w:color="000000"/>
            </w:tcBorders>
          </w:tcPr>
          <w:p w14:paraId="49286A57" w14:textId="77777777" w:rsidR="00001C78" w:rsidRPr="00001C78" w:rsidRDefault="00001C78" w:rsidP="00001C78">
            <w:pPr>
              <w:spacing w:after="1" w:line="238" w:lineRule="auto"/>
              <w:ind w:right="26"/>
              <w:rPr>
                <w:rFonts w:ascii="Times New Roman" w:hAnsi="Times New Roman" w:cs="Times New Roman"/>
                <w:color w:val="000000"/>
              </w:rPr>
            </w:pPr>
            <w:r w:rsidRPr="00001C78">
              <w:rPr>
                <w:rFonts w:ascii="Times New Roman" w:hAnsi="Times New Roman" w:cs="Times New Roman"/>
                <w:color w:val="000000"/>
              </w:rPr>
              <w:t xml:space="preserve">Грамматически верное чтение записи неравенств, содержащих обыкновенные дроби. </w:t>
            </w:r>
          </w:p>
          <w:p w14:paraId="2E846AFE" w14:textId="77777777" w:rsidR="00001C78" w:rsidRPr="00001C78" w:rsidRDefault="00001C78" w:rsidP="00001C78">
            <w:pPr>
              <w:spacing w:line="259" w:lineRule="auto"/>
              <w:rPr>
                <w:rFonts w:ascii="Times New Roman" w:hAnsi="Times New Roman" w:cs="Times New Roman"/>
                <w:color w:val="000000"/>
              </w:rPr>
            </w:pPr>
          </w:p>
          <w:p w14:paraId="29094E84"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Изображение дроби на координатном луче. </w:t>
            </w:r>
          </w:p>
        </w:tc>
        <w:tc>
          <w:tcPr>
            <w:tcW w:w="2410" w:type="dxa"/>
            <w:tcBorders>
              <w:top w:val="single" w:sz="4" w:space="0" w:color="000000"/>
              <w:left w:val="single" w:sz="4" w:space="0" w:color="000000"/>
              <w:bottom w:val="single" w:sz="4" w:space="0" w:color="000000"/>
              <w:right w:val="single" w:sz="4" w:space="0" w:color="000000"/>
            </w:tcBorders>
          </w:tcPr>
          <w:p w14:paraId="6515F94A" w14:textId="77777777" w:rsidR="00001C78" w:rsidRPr="00001C78" w:rsidRDefault="00001C78" w:rsidP="00001C78">
            <w:pPr>
              <w:spacing w:after="2" w:line="238" w:lineRule="auto"/>
              <w:ind w:right="50"/>
              <w:rPr>
                <w:rFonts w:ascii="Times New Roman" w:hAnsi="Times New Roman" w:cs="Times New Roman"/>
                <w:color w:val="000000"/>
              </w:rPr>
            </w:pPr>
            <w:r w:rsidRPr="00001C78">
              <w:rPr>
                <w:rFonts w:ascii="Times New Roman" w:hAnsi="Times New Roman" w:cs="Times New Roman"/>
                <w:color w:val="000000"/>
              </w:rPr>
              <w:t xml:space="preserve">-действие самоконтроля и самооценки процесса и результата </w:t>
            </w:r>
          </w:p>
          <w:p w14:paraId="170975D6"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деятельности;                    </w:t>
            </w:r>
          </w:p>
          <w:p w14:paraId="60FA401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-моделирование </w:t>
            </w:r>
          </w:p>
          <w:p w14:paraId="7B78EE9E" w14:textId="77777777" w:rsidR="00001C78" w:rsidRPr="00001C78" w:rsidRDefault="00001C78" w:rsidP="00001C78">
            <w:pPr>
              <w:spacing w:line="259" w:lineRule="auto"/>
              <w:rPr>
                <w:rFonts w:ascii="Times New Roman" w:hAnsi="Times New Roman" w:cs="Times New Roman"/>
                <w:color w:val="000000"/>
              </w:rPr>
            </w:pPr>
          </w:p>
          <w:p w14:paraId="69671BC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Регулятивные</w:t>
            </w:r>
            <w:r w:rsidRPr="00001C78">
              <w:rPr>
                <w:rFonts w:ascii="Times New Roman" w:hAnsi="Times New Roman" w:cs="Times New Roman"/>
                <w:color w:val="000000"/>
                <w:u w:val="single" w:color="000000"/>
              </w:rPr>
              <w:t>:</w:t>
            </w:r>
            <w:r w:rsidRPr="00001C78">
              <w:rPr>
                <w:rFonts w:ascii="Times New Roman" w:hAnsi="Times New Roman" w:cs="Times New Roman"/>
                <w:color w:val="000000"/>
              </w:rPr>
              <w:t xml:space="preserve">                 -контроль в форме сличения способа действия и его результата с заданным эталоном коррекции </w:t>
            </w:r>
          </w:p>
        </w:tc>
        <w:tc>
          <w:tcPr>
            <w:tcW w:w="1984" w:type="dxa"/>
            <w:vMerge w:val="restart"/>
            <w:tcBorders>
              <w:top w:val="single" w:sz="4" w:space="0" w:color="000000"/>
              <w:left w:val="single" w:sz="4" w:space="0" w:color="000000"/>
              <w:bottom w:val="single" w:sz="4" w:space="0" w:color="000000"/>
              <w:right w:val="single" w:sz="4" w:space="0" w:color="000000"/>
            </w:tcBorders>
          </w:tcPr>
          <w:p w14:paraId="33A2AA25" w14:textId="77777777" w:rsidR="00001C78" w:rsidRPr="00001C78" w:rsidRDefault="00001C78" w:rsidP="00001C78">
            <w:pPr>
              <w:spacing w:after="1" w:line="238" w:lineRule="auto"/>
              <w:ind w:right="34"/>
              <w:rPr>
                <w:rFonts w:ascii="Times New Roman" w:hAnsi="Times New Roman" w:cs="Times New Roman"/>
                <w:color w:val="000000"/>
              </w:rPr>
            </w:pPr>
            <w:r w:rsidRPr="00001C78">
              <w:rPr>
                <w:rFonts w:ascii="Times New Roman" w:hAnsi="Times New Roman" w:cs="Times New Roman"/>
                <w:color w:val="000000"/>
              </w:rPr>
              <w:t xml:space="preserve">эргономики и ресурсосбережени я при работе с </w:t>
            </w:r>
          </w:p>
          <w:p w14:paraId="02660E0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устройствами </w:t>
            </w:r>
          </w:p>
          <w:p w14:paraId="2035126A"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ИКТ </w:t>
            </w:r>
          </w:p>
          <w:p w14:paraId="2F102741" w14:textId="77777777" w:rsidR="00001C78" w:rsidRPr="00001C78" w:rsidRDefault="00001C78" w:rsidP="00001C78">
            <w:pPr>
              <w:spacing w:line="259" w:lineRule="auto"/>
              <w:rPr>
                <w:rFonts w:ascii="Times New Roman" w:hAnsi="Times New Roman" w:cs="Times New Roman"/>
                <w:color w:val="000000"/>
              </w:rPr>
            </w:pPr>
          </w:p>
          <w:p w14:paraId="19BEC2AE" w14:textId="77777777" w:rsidR="00001C78" w:rsidRPr="00001C78" w:rsidRDefault="00001C78" w:rsidP="00001C78">
            <w:pPr>
              <w:spacing w:after="1" w:line="238" w:lineRule="auto"/>
              <w:ind w:right="87"/>
              <w:rPr>
                <w:rFonts w:ascii="Times New Roman" w:hAnsi="Times New Roman" w:cs="Times New Roman"/>
                <w:color w:val="000000"/>
              </w:rPr>
            </w:pPr>
            <w:r w:rsidRPr="00001C78">
              <w:rPr>
                <w:rFonts w:ascii="Times New Roman" w:hAnsi="Times New Roman" w:cs="Times New Roman"/>
                <w:color w:val="000000"/>
              </w:rPr>
              <w:t xml:space="preserve">Использовать различные приёмы поиска информации в Интернете, поисковые </w:t>
            </w:r>
          </w:p>
          <w:p w14:paraId="463F4D6D"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 сервисы, строить </w:t>
            </w:r>
          </w:p>
          <w:p w14:paraId="058A1BA1" w14:textId="77777777" w:rsidR="00001C78" w:rsidRPr="00001C78" w:rsidRDefault="00001C78" w:rsidP="00001C78">
            <w:pPr>
              <w:spacing w:line="238" w:lineRule="auto"/>
              <w:ind w:right="19"/>
              <w:rPr>
                <w:rFonts w:ascii="Times New Roman" w:hAnsi="Times New Roman" w:cs="Times New Roman"/>
                <w:color w:val="000000"/>
              </w:rPr>
            </w:pPr>
            <w:r w:rsidRPr="00001C78">
              <w:rPr>
                <w:rFonts w:ascii="Times New Roman" w:hAnsi="Times New Roman" w:cs="Times New Roman"/>
                <w:color w:val="000000"/>
              </w:rPr>
              <w:t xml:space="preserve">запросы для поиска информации и анализировать </w:t>
            </w:r>
          </w:p>
          <w:p w14:paraId="1E52987A"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результаты поиска </w:t>
            </w:r>
          </w:p>
          <w:p w14:paraId="61B04182" w14:textId="77777777" w:rsidR="00001C78" w:rsidRPr="00001C78" w:rsidRDefault="00001C78" w:rsidP="00001C78">
            <w:pPr>
              <w:spacing w:line="259" w:lineRule="auto"/>
              <w:rPr>
                <w:rFonts w:ascii="Times New Roman" w:hAnsi="Times New Roman" w:cs="Times New Roman"/>
                <w:color w:val="000000"/>
              </w:rPr>
            </w:pPr>
          </w:p>
          <w:p w14:paraId="41CDF31D" w14:textId="77777777" w:rsidR="00001C78" w:rsidRPr="00001C78" w:rsidRDefault="00001C78" w:rsidP="00001C78">
            <w:pPr>
              <w:spacing w:after="779" w:line="238" w:lineRule="auto"/>
              <w:rPr>
                <w:rFonts w:ascii="Times New Roman" w:hAnsi="Times New Roman" w:cs="Times New Roman"/>
                <w:color w:val="000000"/>
              </w:rPr>
            </w:pPr>
            <w:r w:rsidRPr="00001C78">
              <w:rPr>
                <w:rFonts w:ascii="Times New Roman" w:hAnsi="Times New Roman" w:cs="Times New Roman"/>
                <w:color w:val="000000"/>
              </w:rPr>
              <w:t xml:space="preserve">Создавать различные пространственнографические объекты с использованием возможностей специальных компьютерных инструментов </w:t>
            </w:r>
          </w:p>
          <w:p w14:paraId="14F4860A" w14:textId="77777777" w:rsidR="00001C78" w:rsidRPr="00001C78" w:rsidRDefault="00001C78" w:rsidP="00001C78">
            <w:pPr>
              <w:spacing w:line="259" w:lineRule="auto"/>
              <w:rPr>
                <w:rFonts w:ascii="Times New Roman" w:hAnsi="Times New Roman" w:cs="Times New Roman"/>
                <w:color w:val="000000"/>
              </w:rPr>
            </w:pPr>
          </w:p>
        </w:tc>
        <w:tc>
          <w:tcPr>
            <w:tcW w:w="1986" w:type="dxa"/>
            <w:vMerge w:val="restart"/>
            <w:tcBorders>
              <w:top w:val="single" w:sz="4" w:space="0" w:color="000000"/>
              <w:left w:val="single" w:sz="4" w:space="0" w:color="000000"/>
              <w:bottom w:val="single" w:sz="4" w:space="0" w:color="000000"/>
              <w:right w:val="single" w:sz="4" w:space="0" w:color="000000"/>
            </w:tcBorders>
          </w:tcPr>
          <w:p w14:paraId="03C6F3B2" w14:textId="77777777" w:rsidR="00001C78" w:rsidRPr="00001C78" w:rsidRDefault="00001C78" w:rsidP="00001C78">
            <w:pPr>
              <w:spacing w:line="259" w:lineRule="auto"/>
              <w:ind w:right="36"/>
              <w:rPr>
                <w:rFonts w:ascii="Times New Roman" w:hAnsi="Times New Roman" w:cs="Times New Roman"/>
                <w:color w:val="000000"/>
              </w:rPr>
            </w:pPr>
            <w:r w:rsidRPr="00001C78">
              <w:rPr>
                <w:rFonts w:ascii="Times New Roman" w:hAnsi="Times New Roman" w:cs="Times New Roman"/>
                <w:color w:val="000000"/>
              </w:rPr>
              <w:t xml:space="preserve">исследования,  формулировать вытекающие из исследования выводы, ясно, логично и точно излагать свою точку зрения, использовать языковые средства, адекватные обсуждаемой проблеме </w:t>
            </w:r>
          </w:p>
        </w:tc>
        <w:tc>
          <w:tcPr>
            <w:tcW w:w="3259" w:type="dxa"/>
            <w:tcBorders>
              <w:top w:val="single" w:sz="4" w:space="0" w:color="000000"/>
              <w:left w:val="single" w:sz="4" w:space="0" w:color="000000"/>
              <w:bottom w:val="single" w:sz="4" w:space="0" w:color="000000"/>
              <w:right w:val="single" w:sz="4" w:space="0" w:color="000000"/>
            </w:tcBorders>
          </w:tcPr>
          <w:p w14:paraId="027FA0C6" w14:textId="77777777" w:rsidR="00001C78" w:rsidRPr="00001C78" w:rsidRDefault="00001C78" w:rsidP="00001C78">
            <w:pPr>
              <w:spacing w:line="259" w:lineRule="auto"/>
              <w:ind w:right="58"/>
              <w:rPr>
                <w:rFonts w:ascii="Times New Roman" w:hAnsi="Times New Roman" w:cs="Times New Roman"/>
                <w:color w:val="000000"/>
              </w:rPr>
            </w:pPr>
            <w:r w:rsidRPr="00001C78">
              <w:rPr>
                <w:rFonts w:ascii="Times New Roman" w:hAnsi="Times New Roman" w:cs="Times New Roman"/>
                <w:color w:val="000000"/>
              </w:rPr>
              <w:t xml:space="preserve">формулы, графики, переходить от одного представления данных к другому  </w:t>
            </w:r>
          </w:p>
        </w:tc>
      </w:tr>
      <w:tr w:rsidR="00001C78" w:rsidRPr="00001C78" w14:paraId="78ECFBCD" w14:textId="77777777" w:rsidTr="00001C78">
        <w:trPr>
          <w:trHeight w:val="516"/>
        </w:trPr>
        <w:tc>
          <w:tcPr>
            <w:tcW w:w="698" w:type="dxa"/>
            <w:tcBorders>
              <w:top w:val="single" w:sz="4" w:space="0" w:color="000000"/>
              <w:left w:val="single" w:sz="4" w:space="0" w:color="000000"/>
              <w:bottom w:val="single" w:sz="4" w:space="0" w:color="000000"/>
              <w:right w:val="single" w:sz="4" w:space="0" w:color="000000"/>
            </w:tcBorders>
          </w:tcPr>
          <w:p w14:paraId="54EF336F"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23.</w:t>
            </w:r>
          </w:p>
        </w:tc>
        <w:tc>
          <w:tcPr>
            <w:tcW w:w="2361" w:type="dxa"/>
            <w:tcBorders>
              <w:top w:val="single" w:sz="4" w:space="0" w:color="000000"/>
              <w:left w:val="single" w:sz="4" w:space="0" w:color="000000"/>
              <w:bottom w:val="single" w:sz="4" w:space="0" w:color="000000"/>
              <w:right w:val="single" w:sz="4" w:space="0" w:color="000000"/>
            </w:tcBorders>
          </w:tcPr>
          <w:p w14:paraId="77951525"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Сокращение дробей </w:t>
            </w:r>
          </w:p>
          <w:p w14:paraId="2D5914E5" w14:textId="77777777" w:rsidR="00001C78" w:rsidRPr="00001C78" w:rsidRDefault="00001C78" w:rsidP="00001C78">
            <w:pPr>
              <w:spacing w:line="259" w:lineRule="auto"/>
              <w:rPr>
                <w:rFonts w:ascii="Times New Roman" w:hAnsi="Times New Roman" w:cs="Times New Roman"/>
                <w:color w:val="000000"/>
              </w:rPr>
            </w:pPr>
          </w:p>
        </w:tc>
        <w:tc>
          <w:tcPr>
            <w:tcW w:w="2551" w:type="dxa"/>
            <w:vMerge w:val="restart"/>
            <w:tcBorders>
              <w:top w:val="single" w:sz="4" w:space="0" w:color="000000"/>
              <w:left w:val="single" w:sz="4" w:space="0" w:color="000000"/>
              <w:bottom w:val="single" w:sz="4" w:space="0" w:color="000000"/>
              <w:right w:val="single" w:sz="4" w:space="0" w:color="000000"/>
            </w:tcBorders>
          </w:tcPr>
          <w:p w14:paraId="4D8350C2" w14:textId="77777777" w:rsidR="00001C78" w:rsidRPr="00001C78" w:rsidRDefault="00001C78" w:rsidP="00001C78">
            <w:pPr>
              <w:spacing w:line="239" w:lineRule="auto"/>
              <w:rPr>
                <w:rFonts w:ascii="Times New Roman" w:hAnsi="Times New Roman" w:cs="Times New Roman"/>
                <w:color w:val="000000"/>
              </w:rPr>
            </w:pPr>
            <w:r w:rsidRPr="00001C78">
              <w:rPr>
                <w:rFonts w:ascii="Times New Roman" w:hAnsi="Times New Roman" w:cs="Times New Roman"/>
                <w:color w:val="000000"/>
              </w:rPr>
              <w:t xml:space="preserve">Выполнение сокращения дробей. </w:t>
            </w:r>
          </w:p>
          <w:p w14:paraId="41BE0BD3" w14:textId="77777777" w:rsidR="00001C78" w:rsidRPr="00001C78" w:rsidRDefault="00001C78" w:rsidP="00001C78">
            <w:pPr>
              <w:spacing w:line="259" w:lineRule="auto"/>
              <w:rPr>
                <w:rFonts w:ascii="Times New Roman" w:hAnsi="Times New Roman" w:cs="Times New Roman"/>
                <w:color w:val="000000"/>
              </w:rPr>
            </w:pPr>
          </w:p>
          <w:p w14:paraId="32D88654" w14:textId="77777777" w:rsidR="00001C78" w:rsidRPr="00001C78" w:rsidRDefault="00001C78" w:rsidP="00001C78">
            <w:pPr>
              <w:spacing w:line="259" w:lineRule="auto"/>
              <w:ind w:right="55"/>
              <w:rPr>
                <w:rFonts w:ascii="Times New Roman" w:hAnsi="Times New Roman" w:cs="Times New Roman"/>
                <w:color w:val="000000"/>
              </w:rPr>
            </w:pPr>
            <w:r w:rsidRPr="00001C78">
              <w:rPr>
                <w:rFonts w:ascii="Times New Roman" w:hAnsi="Times New Roman" w:cs="Times New Roman"/>
                <w:color w:val="000000"/>
              </w:rPr>
              <w:t xml:space="preserve">Составление карточек заданий для партнера по теме урока для взаимоконтроля и взаимообучения. </w:t>
            </w:r>
          </w:p>
        </w:tc>
        <w:tc>
          <w:tcPr>
            <w:tcW w:w="2410" w:type="dxa"/>
            <w:vMerge w:val="restart"/>
            <w:tcBorders>
              <w:top w:val="single" w:sz="4" w:space="0" w:color="000000"/>
              <w:left w:val="single" w:sz="4" w:space="0" w:color="000000"/>
              <w:bottom w:val="single" w:sz="4" w:space="0" w:color="000000"/>
              <w:right w:val="single" w:sz="4" w:space="0" w:color="000000"/>
            </w:tcBorders>
          </w:tcPr>
          <w:p w14:paraId="37A614D7"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b/>
                <w:color w:val="000000"/>
                <w:u w:val="single" w:color="000000"/>
              </w:rPr>
              <w:t>Познавательные</w:t>
            </w:r>
            <w:r w:rsidRPr="00001C78">
              <w:rPr>
                <w:rFonts w:ascii="Times New Roman" w:hAnsi="Times New Roman" w:cs="Times New Roman"/>
                <w:color w:val="000000"/>
              </w:rPr>
              <w:t xml:space="preserve">:            -выбор наиболее эффективного способа решения задач в зависимости от </w:t>
            </w:r>
          </w:p>
          <w:p w14:paraId="797A4B27"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конкретных условий </w:t>
            </w:r>
          </w:p>
          <w:p w14:paraId="63A20935" w14:textId="77777777" w:rsidR="00001C78" w:rsidRPr="00001C78" w:rsidRDefault="00001C78" w:rsidP="00001C78">
            <w:pPr>
              <w:spacing w:line="259" w:lineRule="auto"/>
              <w:rPr>
                <w:rFonts w:ascii="Times New Roman" w:hAnsi="Times New Roman" w:cs="Times New Roman"/>
                <w:color w:val="000000"/>
              </w:rPr>
            </w:pPr>
          </w:p>
          <w:p w14:paraId="5A4821C6"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Регулятивные</w:t>
            </w:r>
            <w:r w:rsidRPr="00001C78">
              <w:rPr>
                <w:rFonts w:ascii="Times New Roman" w:hAnsi="Times New Roman" w:cs="Times New Roman"/>
                <w:color w:val="000000"/>
                <w:u w:val="single" w:color="000000"/>
              </w:rPr>
              <w:t>:</w:t>
            </w:r>
          </w:p>
          <w:p w14:paraId="1C449BDF" w14:textId="77777777" w:rsidR="00001C78" w:rsidRPr="00001C78" w:rsidRDefault="00001C78" w:rsidP="00001C78">
            <w:pPr>
              <w:spacing w:after="2" w:line="238" w:lineRule="auto"/>
              <w:rPr>
                <w:rFonts w:ascii="Times New Roman" w:hAnsi="Times New Roman" w:cs="Times New Roman"/>
                <w:color w:val="000000"/>
              </w:rPr>
            </w:pPr>
            <w:r w:rsidRPr="00001C78">
              <w:rPr>
                <w:rFonts w:ascii="Times New Roman" w:hAnsi="Times New Roman" w:cs="Times New Roman"/>
                <w:color w:val="000000"/>
              </w:rPr>
              <w:t xml:space="preserve">-самостоятельно оценивать правильность действий и вносить необходимые коррективы в </w:t>
            </w:r>
          </w:p>
          <w:p w14:paraId="0F1C85E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исполнение действий </w:t>
            </w:r>
          </w:p>
          <w:p w14:paraId="544A3BEC" w14:textId="77777777" w:rsidR="00001C78" w:rsidRPr="00001C78" w:rsidRDefault="00001C78" w:rsidP="00001C78">
            <w:pPr>
              <w:spacing w:line="259" w:lineRule="auto"/>
              <w:rPr>
                <w:rFonts w:ascii="Times New Roman" w:hAnsi="Times New Roman" w:cs="Times New Roman"/>
                <w:color w:val="000000"/>
              </w:rPr>
            </w:pPr>
          </w:p>
          <w:p w14:paraId="3EE9A560"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Коммуникативные:</w:t>
            </w:r>
            <w:r w:rsidRPr="00001C78">
              <w:rPr>
                <w:rFonts w:ascii="Times New Roman" w:hAnsi="Times New Roman" w:cs="Times New Roman"/>
                <w:color w:val="000000"/>
              </w:rPr>
              <w:t xml:space="preserve">-управлять поведением партнера – контроль, коррекция, оценка его действий </w:t>
            </w:r>
          </w:p>
        </w:tc>
        <w:tc>
          <w:tcPr>
            <w:tcW w:w="1984" w:type="dxa"/>
            <w:vMerge/>
            <w:tcBorders>
              <w:top w:val="nil"/>
              <w:left w:val="single" w:sz="4" w:space="0" w:color="000000"/>
              <w:bottom w:val="nil"/>
              <w:right w:val="single" w:sz="4" w:space="0" w:color="000000"/>
            </w:tcBorders>
          </w:tcPr>
          <w:p w14:paraId="247A2925" w14:textId="77777777" w:rsidR="00001C78" w:rsidRPr="00001C78" w:rsidRDefault="00001C78" w:rsidP="00001C78">
            <w:pPr>
              <w:spacing w:after="160" w:line="259" w:lineRule="auto"/>
              <w:rPr>
                <w:rFonts w:ascii="Times New Roman" w:hAnsi="Times New Roman" w:cs="Times New Roman"/>
                <w:color w:val="000000"/>
              </w:rPr>
            </w:pPr>
          </w:p>
        </w:tc>
        <w:tc>
          <w:tcPr>
            <w:tcW w:w="1986" w:type="dxa"/>
            <w:vMerge/>
            <w:tcBorders>
              <w:top w:val="nil"/>
              <w:left w:val="single" w:sz="4" w:space="0" w:color="000000"/>
              <w:bottom w:val="nil"/>
              <w:right w:val="single" w:sz="4" w:space="0" w:color="000000"/>
            </w:tcBorders>
          </w:tcPr>
          <w:p w14:paraId="7D893F0A" w14:textId="77777777" w:rsidR="00001C78" w:rsidRPr="00001C78" w:rsidRDefault="00001C78" w:rsidP="00001C78">
            <w:pPr>
              <w:spacing w:after="160" w:line="259" w:lineRule="auto"/>
              <w:rPr>
                <w:rFonts w:ascii="Times New Roman" w:hAnsi="Times New Roman" w:cs="Times New Roman"/>
                <w:color w:val="000000"/>
              </w:rPr>
            </w:pPr>
          </w:p>
        </w:tc>
        <w:tc>
          <w:tcPr>
            <w:tcW w:w="3259" w:type="dxa"/>
            <w:vMerge w:val="restart"/>
            <w:tcBorders>
              <w:top w:val="single" w:sz="4" w:space="0" w:color="000000"/>
              <w:left w:val="single" w:sz="4" w:space="0" w:color="000000"/>
              <w:bottom w:val="single" w:sz="4" w:space="0" w:color="000000"/>
              <w:right w:val="single" w:sz="4" w:space="0" w:color="000000"/>
            </w:tcBorders>
          </w:tcPr>
          <w:p w14:paraId="1544513B" w14:textId="77777777" w:rsidR="00001C78" w:rsidRPr="00001C78" w:rsidRDefault="00001C78" w:rsidP="00001C78">
            <w:pPr>
              <w:spacing w:line="259" w:lineRule="auto"/>
              <w:ind w:right="40"/>
              <w:rPr>
                <w:rFonts w:ascii="Times New Roman" w:hAnsi="Times New Roman" w:cs="Times New Roman"/>
                <w:color w:val="000000"/>
              </w:rPr>
            </w:pPr>
            <w:r w:rsidRPr="00001C78">
              <w:rPr>
                <w:rFonts w:ascii="Times New Roman" w:hAnsi="Times New Roman" w:cs="Times New Roman"/>
                <w:color w:val="000000"/>
              </w:rPr>
              <w:t xml:space="preserve">Понимать содержание учебного текста и воспринимать его в устной форме </w:t>
            </w:r>
          </w:p>
        </w:tc>
      </w:tr>
      <w:tr w:rsidR="00001C78" w:rsidRPr="00001C78" w14:paraId="4DA9E430" w14:textId="77777777" w:rsidTr="00001C78">
        <w:trPr>
          <w:trHeight w:val="1274"/>
        </w:trPr>
        <w:tc>
          <w:tcPr>
            <w:tcW w:w="698" w:type="dxa"/>
            <w:tcBorders>
              <w:top w:val="single" w:sz="4" w:space="0" w:color="000000"/>
              <w:left w:val="single" w:sz="4" w:space="0" w:color="000000"/>
              <w:bottom w:val="single" w:sz="4" w:space="0" w:color="000000"/>
              <w:right w:val="single" w:sz="4" w:space="0" w:color="000000"/>
            </w:tcBorders>
          </w:tcPr>
          <w:p w14:paraId="3684F098"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24.</w:t>
            </w:r>
          </w:p>
        </w:tc>
        <w:tc>
          <w:tcPr>
            <w:tcW w:w="2361" w:type="dxa"/>
            <w:tcBorders>
              <w:top w:val="single" w:sz="4" w:space="0" w:color="000000"/>
              <w:left w:val="single" w:sz="4" w:space="0" w:color="000000"/>
              <w:bottom w:val="single" w:sz="4" w:space="0" w:color="000000"/>
              <w:right w:val="single" w:sz="4" w:space="0" w:color="000000"/>
            </w:tcBorders>
          </w:tcPr>
          <w:p w14:paraId="250EBA48" w14:textId="77777777" w:rsidR="00001C78" w:rsidRPr="00001C78" w:rsidRDefault="00001C78" w:rsidP="00001C78">
            <w:pPr>
              <w:spacing w:after="1" w:line="238" w:lineRule="auto"/>
              <w:rPr>
                <w:rFonts w:ascii="Times New Roman" w:hAnsi="Times New Roman" w:cs="Times New Roman"/>
                <w:color w:val="000000"/>
              </w:rPr>
            </w:pPr>
            <w:r w:rsidRPr="00001C78">
              <w:rPr>
                <w:rFonts w:ascii="Times New Roman" w:hAnsi="Times New Roman" w:cs="Times New Roman"/>
                <w:color w:val="000000"/>
              </w:rPr>
              <w:t xml:space="preserve">Применение распределительного свойства или </w:t>
            </w:r>
          </w:p>
          <w:p w14:paraId="410D2570"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сокращения дробей </w:t>
            </w:r>
          </w:p>
          <w:p w14:paraId="306205E4" w14:textId="77777777" w:rsidR="00001C78" w:rsidRPr="00001C78" w:rsidRDefault="00001C78" w:rsidP="00001C78">
            <w:pPr>
              <w:spacing w:line="259" w:lineRule="auto"/>
              <w:rPr>
                <w:rFonts w:ascii="Times New Roman" w:hAnsi="Times New Roman" w:cs="Times New Roman"/>
                <w:color w:val="000000"/>
              </w:rPr>
            </w:pPr>
          </w:p>
        </w:tc>
        <w:tc>
          <w:tcPr>
            <w:tcW w:w="2551" w:type="dxa"/>
            <w:vMerge/>
            <w:tcBorders>
              <w:top w:val="nil"/>
              <w:left w:val="single" w:sz="4" w:space="0" w:color="000000"/>
              <w:bottom w:val="nil"/>
              <w:right w:val="single" w:sz="4" w:space="0" w:color="000000"/>
            </w:tcBorders>
          </w:tcPr>
          <w:p w14:paraId="3B88CB41" w14:textId="77777777" w:rsidR="00001C78" w:rsidRPr="00001C78" w:rsidRDefault="00001C78" w:rsidP="00001C78">
            <w:pPr>
              <w:spacing w:after="160" w:line="259" w:lineRule="auto"/>
              <w:rPr>
                <w:rFonts w:ascii="Times New Roman" w:hAnsi="Times New Roman" w:cs="Times New Roman"/>
                <w:color w:val="000000"/>
              </w:rPr>
            </w:pPr>
          </w:p>
        </w:tc>
        <w:tc>
          <w:tcPr>
            <w:tcW w:w="2410" w:type="dxa"/>
            <w:vMerge/>
            <w:tcBorders>
              <w:top w:val="nil"/>
              <w:left w:val="single" w:sz="4" w:space="0" w:color="000000"/>
              <w:bottom w:val="nil"/>
              <w:right w:val="single" w:sz="4" w:space="0" w:color="000000"/>
            </w:tcBorders>
          </w:tcPr>
          <w:p w14:paraId="09EA44C6" w14:textId="77777777" w:rsidR="00001C78" w:rsidRPr="00001C78" w:rsidRDefault="00001C78" w:rsidP="00001C78">
            <w:pPr>
              <w:spacing w:after="160" w:line="259" w:lineRule="auto"/>
              <w:rPr>
                <w:rFonts w:ascii="Times New Roman" w:hAnsi="Times New Roman" w:cs="Times New Roman"/>
                <w:color w:val="000000"/>
              </w:rPr>
            </w:pPr>
          </w:p>
        </w:tc>
        <w:tc>
          <w:tcPr>
            <w:tcW w:w="1984" w:type="dxa"/>
            <w:vMerge/>
            <w:tcBorders>
              <w:top w:val="nil"/>
              <w:left w:val="single" w:sz="4" w:space="0" w:color="000000"/>
              <w:bottom w:val="nil"/>
              <w:right w:val="single" w:sz="4" w:space="0" w:color="000000"/>
            </w:tcBorders>
          </w:tcPr>
          <w:p w14:paraId="7B5D1054" w14:textId="77777777" w:rsidR="00001C78" w:rsidRPr="00001C78" w:rsidRDefault="00001C78" w:rsidP="00001C78">
            <w:pPr>
              <w:spacing w:after="160" w:line="259" w:lineRule="auto"/>
              <w:rPr>
                <w:rFonts w:ascii="Times New Roman" w:hAnsi="Times New Roman" w:cs="Times New Roman"/>
                <w:color w:val="000000"/>
              </w:rPr>
            </w:pPr>
          </w:p>
        </w:tc>
        <w:tc>
          <w:tcPr>
            <w:tcW w:w="1986" w:type="dxa"/>
            <w:vMerge/>
            <w:tcBorders>
              <w:top w:val="nil"/>
              <w:left w:val="single" w:sz="4" w:space="0" w:color="000000"/>
              <w:bottom w:val="nil"/>
              <w:right w:val="single" w:sz="4" w:space="0" w:color="000000"/>
            </w:tcBorders>
          </w:tcPr>
          <w:p w14:paraId="3C4873C2" w14:textId="77777777" w:rsidR="00001C78" w:rsidRPr="00001C78" w:rsidRDefault="00001C78" w:rsidP="00001C78">
            <w:pPr>
              <w:spacing w:after="160" w:line="259" w:lineRule="auto"/>
              <w:rPr>
                <w:rFonts w:ascii="Times New Roman" w:hAnsi="Times New Roman" w:cs="Times New Roman"/>
                <w:color w:val="000000"/>
              </w:rPr>
            </w:pPr>
          </w:p>
        </w:tc>
        <w:tc>
          <w:tcPr>
            <w:tcW w:w="3259" w:type="dxa"/>
            <w:vMerge/>
            <w:tcBorders>
              <w:top w:val="nil"/>
              <w:left w:val="single" w:sz="4" w:space="0" w:color="000000"/>
              <w:bottom w:val="nil"/>
              <w:right w:val="single" w:sz="4" w:space="0" w:color="000000"/>
            </w:tcBorders>
          </w:tcPr>
          <w:p w14:paraId="428D9C17"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247C1717" w14:textId="77777777" w:rsidTr="00001C78">
        <w:trPr>
          <w:trHeight w:val="3281"/>
        </w:trPr>
        <w:tc>
          <w:tcPr>
            <w:tcW w:w="698" w:type="dxa"/>
            <w:tcBorders>
              <w:top w:val="single" w:sz="4" w:space="0" w:color="000000"/>
              <w:left w:val="single" w:sz="4" w:space="0" w:color="000000"/>
              <w:bottom w:val="single" w:sz="4" w:space="0" w:color="000000"/>
              <w:right w:val="single" w:sz="4" w:space="0" w:color="000000"/>
            </w:tcBorders>
          </w:tcPr>
          <w:p w14:paraId="09A3EA5F"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25.</w:t>
            </w:r>
          </w:p>
        </w:tc>
        <w:tc>
          <w:tcPr>
            <w:tcW w:w="2361" w:type="dxa"/>
            <w:tcBorders>
              <w:top w:val="single" w:sz="4" w:space="0" w:color="000000"/>
              <w:left w:val="single" w:sz="4" w:space="0" w:color="000000"/>
              <w:bottom w:val="single" w:sz="4" w:space="0" w:color="000000"/>
              <w:right w:val="single" w:sz="4" w:space="0" w:color="000000"/>
            </w:tcBorders>
          </w:tcPr>
          <w:p w14:paraId="7062E552" w14:textId="77777777" w:rsidR="00001C78" w:rsidRPr="00001C78" w:rsidRDefault="00001C78" w:rsidP="00001C78">
            <w:pPr>
              <w:spacing w:line="259" w:lineRule="auto"/>
              <w:jc w:val="both"/>
              <w:rPr>
                <w:rFonts w:ascii="Times New Roman" w:hAnsi="Times New Roman" w:cs="Times New Roman"/>
                <w:color w:val="000000"/>
              </w:rPr>
            </w:pPr>
            <w:r w:rsidRPr="00001C78">
              <w:rPr>
                <w:rFonts w:ascii="Times New Roman" w:hAnsi="Times New Roman" w:cs="Times New Roman"/>
                <w:color w:val="000000"/>
              </w:rPr>
              <w:t xml:space="preserve">Решение упражнений на сокращение дробей </w:t>
            </w:r>
          </w:p>
        </w:tc>
        <w:tc>
          <w:tcPr>
            <w:tcW w:w="2551" w:type="dxa"/>
            <w:vMerge/>
            <w:tcBorders>
              <w:top w:val="nil"/>
              <w:left w:val="single" w:sz="4" w:space="0" w:color="000000"/>
              <w:bottom w:val="single" w:sz="4" w:space="0" w:color="000000"/>
              <w:right w:val="single" w:sz="4" w:space="0" w:color="000000"/>
            </w:tcBorders>
          </w:tcPr>
          <w:p w14:paraId="1D047E71" w14:textId="77777777" w:rsidR="00001C78" w:rsidRPr="00001C78" w:rsidRDefault="00001C78" w:rsidP="00001C78">
            <w:pPr>
              <w:spacing w:after="160" w:line="259" w:lineRule="auto"/>
              <w:rPr>
                <w:rFonts w:ascii="Times New Roman" w:hAnsi="Times New Roman" w:cs="Times New Roman"/>
                <w:color w:val="000000"/>
              </w:rPr>
            </w:pPr>
          </w:p>
        </w:tc>
        <w:tc>
          <w:tcPr>
            <w:tcW w:w="2410" w:type="dxa"/>
            <w:vMerge/>
            <w:tcBorders>
              <w:top w:val="nil"/>
              <w:left w:val="single" w:sz="4" w:space="0" w:color="000000"/>
              <w:bottom w:val="single" w:sz="4" w:space="0" w:color="000000"/>
              <w:right w:val="single" w:sz="4" w:space="0" w:color="000000"/>
            </w:tcBorders>
          </w:tcPr>
          <w:p w14:paraId="50736E12" w14:textId="77777777" w:rsidR="00001C78" w:rsidRPr="00001C78" w:rsidRDefault="00001C78" w:rsidP="00001C78">
            <w:pPr>
              <w:spacing w:after="160" w:line="259" w:lineRule="auto"/>
              <w:rPr>
                <w:rFonts w:ascii="Times New Roman" w:hAnsi="Times New Roman" w:cs="Times New Roman"/>
                <w:color w:val="000000"/>
              </w:rPr>
            </w:pPr>
          </w:p>
        </w:tc>
        <w:tc>
          <w:tcPr>
            <w:tcW w:w="1984" w:type="dxa"/>
            <w:vMerge/>
            <w:tcBorders>
              <w:top w:val="nil"/>
              <w:left w:val="single" w:sz="4" w:space="0" w:color="000000"/>
              <w:bottom w:val="nil"/>
              <w:right w:val="single" w:sz="4" w:space="0" w:color="000000"/>
            </w:tcBorders>
          </w:tcPr>
          <w:p w14:paraId="77528B24" w14:textId="77777777" w:rsidR="00001C78" w:rsidRPr="00001C78" w:rsidRDefault="00001C78" w:rsidP="00001C78">
            <w:pPr>
              <w:spacing w:after="160" w:line="259" w:lineRule="auto"/>
              <w:rPr>
                <w:rFonts w:ascii="Times New Roman" w:hAnsi="Times New Roman" w:cs="Times New Roman"/>
                <w:color w:val="000000"/>
              </w:rPr>
            </w:pPr>
          </w:p>
        </w:tc>
        <w:tc>
          <w:tcPr>
            <w:tcW w:w="1986" w:type="dxa"/>
            <w:vMerge/>
            <w:tcBorders>
              <w:top w:val="nil"/>
              <w:left w:val="single" w:sz="4" w:space="0" w:color="000000"/>
              <w:bottom w:val="nil"/>
              <w:right w:val="single" w:sz="4" w:space="0" w:color="000000"/>
            </w:tcBorders>
          </w:tcPr>
          <w:p w14:paraId="34B0E5C8" w14:textId="77777777" w:rsidR="00001C78" w:rsidRPr="00001C78" w:rsidRDefault="00001C78" w:rsidP="00001C78">
            <w:pPr>
              <w:spacing w:after="160" w:line="259" w:lineRule="auto"/>
              <w:rPr>
                <w:rFonts w:ascii="Times New Roman" w:hAnsi="Times New Roman" w:cs="Times New Roman"/>
                <w:color w:val="000000"/>
              </w:rPr>
            </w:pPr>
          </w:p>
        </w:tc>
        <w:tc>
          <w:tcPr>
            <w:tcW w:w="3259" w:type="dxa"/>
            <w:vMerge/>
            <w:tcBorders>
              <w:top w:val="nil"/>
              <w:left w:val="single" w:sz="4" w:space="0" w:color="000000"/>
              <w:bottom w:val="single" w:sz="4" w:space="0" w:color="000000"/>
              <w:right w:val="single" w:sz="4" w:space="0" w:color="000000"/>
            </w:tcBorders>
          </w:tcPr>
          <w:p w14:paraId="016BED52"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31ADCCA0" w14:textId="77777777" w:rsidTr="00001C78">
        <w:trPr>
          <w:trHeight w:val="768"/>
        </w:trPr>
        <w:tc>
          <w:tcPr>
            <w:tcW w:w="698" w:type="dxa"/>
            <w:tcBorders>
              <w:top w:val="single" w:sz="4" w:space="0" w:color="000000"/>
              <w:left w:val="single" w:sz="4" w:space="0" w:color="000000"/>
              <w:bottom w:val="single" w:sz="4" w:space="0" w:color="000000"/>
              <w:right w:val="single" w:sz="4" w:space="0" w:color="000000"/>
            </w:tcBorders>
          </w:tcPr>
          <w:p w14:paraId="478E9EF4"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lastRenderedPageBreak/>
              <w:t>26.</w:t>
            </w:r>
          </w:p>
        </w:tc>
        <w:tc>
          <w:tcPr>
            <w:tcW w:w="2361" w:type="dxa"/>
            <w:tcBorders>
              <w:top w:val="single" w:sz="4" w:space="0" w:color="000000"/>
              <w:left w:val="single" w:sz="4" w:space="0" w:color="000000"/>
              <w:bottom w:val="single" w:sz="4" w:space="0" w:color="000000"/>
              <w:right w:val="single" w:sz="4" w:space="0" w:color="000000"/>
            </w:tcBorders>
          </w:tcPr>
          <w:p w14:paraId="4574D490"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Приведение дробей к </w:t>
            </w:r>
          </w:p>
          <w:p w14:paraId="2E0B7945"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общему знаменателю </w:t>
            </w:r>
          </w:p>
          <w:p w14:paraId="0938278F" w14:textId="77777777" w:rsidR="00001C78" w:rsidRPr="00001C78" w:rsidRDefault="00001C78" w:rsidP="00001C78">
            <w:pPr>
              <w:spacing w:line="259" w:lineRule="auto"/>
              <w:rPr>
                <w:rFonts w:ascii="Times New Roman" w:hAnsi="Times New Roman" w:cs="Times New Roman"/>
                <w:color w:val="000000"/>
              </w:rPr>
            </w:pPr>
          </w:p>
        </w:tc>
        <w:tc>
          <w:tcPr>
            <w:tcW w:w="2551" w:type="dxa"/>
            <w:vMerge w:val="restart"/>
            <w:tcBorders>
              <w:top w:val="single" w:sz="4" w:space="0" w:color="000000"/>
              <w:left w:val="single" w:sz="4" w:space="0" w:color="000000"/>
              <w:bottom w:val="single" w:sz="4" w:space="0" w:color="000000"/>
              <w:right w:val="single" w:sz="4" w:space="0" w:color="000000"/>
            </w:tcBorders>
          </w:tcPr>
          <w:p w14:paraId="4A52441C"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Раскладывание натуральных чисел на простые множители. </w:t>
            </w:r>
          </w:p>
          <w:p w14:paraId="510BB1A0" w14:textId="77777777" w:rsidR="00001C78" w:rsidRPr="00001C78" w:rsidRDefault="00001C78" w:rsidP="00001C78">
            <w:pPr>
              <w:spacing w:line="259" w:lineRule="auto"/>
              <w:rPr>
                <w:rFonts w:ascii="Times New Roman" w:hAnsi="Times New Roman" w:cs="Times New Roman"/>
                <w:color w:val="000000"/>
              </w:rPr>
            </w:pPr>
          </w:p>
          <w:p w14:paraId="48AA1D98"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Нахождение НОК, подбор НОД, </w:t>
            </w:r>
          </w:p>
        </w:tc>
        <w:tc>
          <w:tcPr>
            <w:tcW w:w="2410" w:type="dxa"/>
            <w:vMerge w:val="restart"/>
            <w:tcBorders>
              <w:top w:val="single" w:sz="4" w:space="0" w:color="000000"/>
              <w:left w:val="single" w:sz="4" w:space="0" w:color="000000"/>
              <w:bottom w:val="single" w:sz="4" w:space="0" w:color="000000"/>
              <w:right w:val="single" w:sz="4" w:space="0" w:color="000000"/>
            </w:tcBorders>
          </w:tcPr>
          <w:p w14:paraId="413E1B39" w14:textId="77777777" w:rsidR="00001C78" w:rsidRPr="00001C78" w:rsidRDefault="00001C78" w:rsidP="00001C78">
            <w:pPr>
              <w:spacing w:after="3" w:line="237" w:lineRule="auto"/>
              <w:rPr>
                <w:rFonts w:ascii="Times New Roman" w:hAnsi="Times New Roman" w:cs="Times New Roman"/>
                <w:color w:val="000000"/>
              </w:rPr>
            </w:pPr>
            <w:r w:rsidRPr="00001C78">
              <w:rPr>
                <w:rFonts w:ascii="Times New Roman" w:hAnsi="Times New Roman" w:cs="Times New Roman"/>
                <w:b/>
                <w:color w:val="000000"/>
                <w:u w:val="single" w:color="000000"/>
              </w:rPr>
              <w:t>Познавательные</w:t>
            </w:r>
            <w:r w:rsidRPr="00001C78">
              <w:rPr>
                <w:rFonts w:ascii="Times New Roman" w:hAnsi="Times New Roman" w:cs="Times New Roman"/>
                <w:color w:val="000000"/>
              </w:rPr>
              <w:t xml:space="preserve">:            -построение логической </w:t>
            </w:r>
          </w:p>
          <w:p w14:paraId="06A72CB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цепи рассуждений  </w:t>
            </w:r>
          </w:p>
          <w:p w14:paraId="566BBF4C" w14:textId="77777777" w:rsidR="00001C78" w:rsidRPr="00001C78" w:rsidRDefault="00001C78" w:rsidP="00001C78">
            <w:pPr>
              <w:spacing w:line="259" w:lineRule="auto"/>
              <w:rPr>
                <w:rFonts w:ascii="Times New Roman" w:hAnsi="Times New Roman" w:cs="Times New Roman"/>
                <w:color w:val="000000"/>
              </w:rPr>
            </w:pPr>
          </w:p>
          <w:p w14:paraId="7E96BDB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Регулятивные</w:t>
            </w:r>
            <w:r w:rsidRPr="00001C78">
              <w:rPr>
                <w:rFonts w:ascii="Times New Roman" w:hAnsi="Times New Roman" w:cs="Times New Roman"/>
                <w:color w:val="000000"/>
                <w:u w:val="single" w:color="000000"/>
              </w:rPr>
              <w:t>:</w:t>
            </w:r>
            <w:r w:rsidRPr="00001C78">
              <w:rPr>
                <w:rFonts w:ascii="Times New Roman" w:hAnsi="Times New Roman" w:cs="Times New Roman"/>
                <w:color w:val="000000"/>
              </w:rPr>
              <w:t xml:space="preserve">                 -целеполагание как постановка учебной </w:t>
            </w:r>
          </w:p>
        </w:tc>
        <w:tc>
          <w:tcPr>
            <w:tcW w:w="1984" w:type="dxa"/>
            <w:vMerge w:val="restart"/>
            <w:tcBorders>
              <w:top w:val="nil"/>
              <w:left w:val="single" w:sz="4" w:space="0" w:color="000000"/>
              <w:bottom w:val="nil"/>
              <w:right w:val="single" w:sz="4" w:space="0" w:color="000000"/>
            </w:tcBorders>
          </w:tcPr>
          <w:p w14:paraId="77FA1AE1" w14:textId="77777777" w:rsidR="00001C78" w:rsidRPr="00001C78" w:rsidRDefault="00001C78" w:rsidP="00001C78">
            <w:pPr>
              <w:spacing w:after="160" w:line="259" w:lineRule="auto"/>
              <w:rPr>
                <w:rFonts w:ascii="Times New Roman" w:hAnsi="Times New Roman" w:cs="Times New Roman"/>
                <w:color w:val="000000"/>
              </w:rPr>
            </w:pPr>
          </w:p>
        </w:tc>
        <w:tc>
          <w:tcPr>
            <w:tcW w:w="1986" w:type="dxa"/>
            <w:vMerge w:val="restart"/>
            <w:tcBorders>
              <w:top w:val="nil"/>
              <w:left w:val="single" w:sz="4" w:space="0" w:color="000000"/>
              <w:bottom w:val="nil"/>
              <w:right w:val="single" w:sz="4" w:space="0" w:color="000000"/>
            </w:tcBorders>
          </w:tcPr>
          <w:p w14:paraId="50E6297E" w14:textId="77777777" w:rsidR="00001C78" w:rsidRPr="00001C78" w:rsidRDefault="00001C78" w:rsidP="00001C78">
            <w:pPr>
              <w:spacing w:after="160" w:line="259" w:lineRule="auto"/>
              <w:rPr>
                <w:rFonts w:ascii="Times New Roman" w:hAnsi="Times New Roman" w:cs="Times New Roman"/>
                <w:color w:val="000000"/>
              </w:rPr>
            </w:pPr>
          </w:p>
        </w:tc>
        <w:tc>
          <w:tcPr>
            <w:tcW w:w="3259" w:type="dxa"/>
            <w:vMerge w:val="restart"/>
            <w:tcBorders>
              <w:top w:val="single" w:sz="4" w:space="0" w:color="000000"/>
              <w:left w:val="single" w:sz="4" w:space="0" w:color="000000"/>
              <w:bottom w:val="single" w:sz="4" w:space="0" w:color="000000"/>
              <w:right w:val="single" w:sz="4" w:space="0" w:color="000000"/>
            </w:tcBorders>
          </w:tcPr>
          <w:p w14:paraId="28D29513" w14:textId="77777777" w:rsidR="00001C78" w:rsidRPr="00001C78" w:rsidRDefault="00001C78" w:rsidP="00001C78">
            <w:pPr>
              <w:spacing w:line="259" w:lineRule="auto"/>
              <w:ind w:right="85"/>
              <w:rPr>
                <w:rFonts w:ascii="Times New Roman" w:hAnsi="Times New Roman" w:cs="Times New Roman"/>
                <w:color w:val="000000"/>
              </w:rPr>
            </w:pPr>
            <w:r w:rsidRPr="00001C78">
              <w:rPr>
                <w:rFonts w:ascii="Times New Roman" w:hAnsi="Times New Roman" w:cs="Times New Roman"/>
                <w:color w:val="000000"/>
              </w:rPr>
              <w:t xml:space="preserve">Ориентироваться в содержании текста, понимать  его целостный смысл, находить в тексте научного  стиля требуемую </w:t>
            </w:r>
          </w:p>
        </w:tc>
      </w:tr>
      <w:tr w:rsidR="00001C78" w:rsidRPr="00001C78" w14:paraId="0307554F" w14:textId="77777777" w:rsidTr="00001C78">
        <w:trPr>
          <w:trHeight w:val="1022"/>
        </w:trPr>
        <w:tc>
          <w:tcPr>
            <w:tcW w:w="698" w:type="dxa"/>
            <w:tcBorders>
              <w:top w:val="single" w:sz="4" w:space="0" w:color="000000"/>
              <w:left w:val="single" w:sz="4" w:space="0" w:color="000000"/>
              <w:bottom w:val="single" w:sz="4" w:space="0" w:color="000000"/>
              <w:right w:val="single" w:sz="4" w:space="0" w:color="000000"/>
            </w:tcBorders>
          </w:tcPr>
          <w:p w14:paraId="738FDDFA"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27.</w:t>
            </w:r>
          </w:p>
        </w:tc>
        <w:tc>
          <w:tcPr>
            <w:tcW w:w="2361" w:type="dxa"/>
            <w:tcBorders>
              <w:top w:val="single" w:sz="4" w:space="0" w:color="000000"/>
              <w:left w:val="single" w:sz="4" w:space="0" w:color="000000"/>
              <w:bottom w:val="single" w:sz="4" w:space="0" w:color="000000"/>
              <w:right w:val="single" w:sz="4" w:space="0" w:color="000000"/>
            </w:tcBorders>
          </w:tcPr>
          <w:p w14:paraId="7143C770"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Приведение дробей к общему знаменателю с использованием алгоритма </w:t>
            </w:r>
          </w:p>
        </w:tc>
        <w:tc>
          <w:tcPr>
            <w:tcW w:w="2551" w:type="dxa"/>
            <w:vMerge/>
            <w:tcBorders>
              <w:top w:val="nil"/>
              <w:left w:val="single" w:sz="4" w:space="0" w:color="000000"/>
              <w:bottom w:val="single" w:sz="4" w:space="0" w:color="000000"/>
              <w:right w:val="single" w:sz="4" w:space="0" w:color="000000"/>
            </w:tcBorders>
          </w:tcPr>
          <w:p w14:paraId="50470B33" w14:textId="77777777" w:rsidR="00001C78" w:rsidRPr="00001C78" w:rsidRDefault="00001C78" w:rsidP="00001C78">
            <w:pPr>
              <w:spacing w:after="160" w:line="259" w:lineRule="auto"/>
              <w:rPr>
                <w:rFonts w:ascii="Times New Roman" w:hAnsi="Times New Roman" w:cs="Times New Roman"/>
                <w:color w:val="000000"/>
              </w:rPr>
            </w:pPr>
          </w:p>
        </w:tc>
        <w:tc>
          <w:tcPr>
            <w:tcW w:w="2410" w:type="dxa"/>
            <w:vMerge/>
            <w:tcBorders>
              <w:top w:val="nil"/>
              <w:left w:val="single" w:sz="4" w:space="0" w:color="000000"/>
              <w:bottom w:val="single" w:sz="4" w:space="0" w:color="000000"/>
              <w:right w:val="single" w:sz="4" w:space="0" w:color="000000"/>
            </w:tcBorders>
          </w:tcPr>
          <w:p w14:paraId="50857293" w14:textId="77777777" w:rsidR="00001C78" w:rsidRPr="00001C78" w:rsidRDefault="00001C78" w:rsidP="00001C78">
            <w:pPr>
              <w:spacing w:after="160" w:line="259" w:lineRule="auto"/>
              <w:rPr>
                <w:rFonts w:ascii="Times New Roman" w:hAnsi="Times New Roman" w:cs="Times New Roman"/>
                <w:color w:val="000000"/>
              </w:rPr>
            </w:pPr>
          </w:p>
        </w:tc>
        <w:tc>
          <w:tcPr>
            <w:tcW w:w="1984" w:type="dxa"/>
            <w:vMerge/>
            <w:tcBorders>
              <w:top w:val="nil"/>
              <w:left w:val="single" w:sz="4" w:space="0" w:color="000000"/>
              <w:bottom w:val="single" w:sz="4" w:space="0" w:color="000000"/>
              <w:right w:val="single" w:sz="4" w:space="0" w:color="000000"/>
            </w:tcBorders>
          </w:tcPr>
          <w:p w14:paraId="2A896372" w14:textId="77777777" w:rsidR="00001C78" w:rsidRPr="00001C78" w:rsidRDefault="00001C78" w:rsidP="00001C78">
            <w:pPr>
              <w:spacing w:after="160" w:line="259" w:lineRule="auto"/>
              <w:rPr>
                <w:rFonts w:ascii="Times New Roman" w:hAnsi="Times New Roman" w:cs="Times New Roman"/>
                <w:color w:val="000000"/>
              </w:rPr>
            </w:pPr>
          </w:p>
        </w:tc>
        <w:tc>
          <w:tcPr>
            <w:tcW w:w="1986" w:type="dxa"/>
            <w:vMerge/>
            <w:tcBorders>
              <w:top w:val="nil"/>
              <w:left w:val="single" w:sz="4" w:space="0" w:color="000000"/>
              <w:bottom w:val="single" w:sz="4" w:space="0" w:color="000000"/>
              <w:right w:val="single" w:sz="4" w:space="0" w:color="000000"/>
            </w:tcBorders>
          </w:tcPr>
          <w:p w14:paraId="73B8D16C" w14:textId="77777777" w:rsidR="00001C78" w:rsidRPr="00001C78" w:rsidRDefault="00001C78" w:rsidP="00001C78">
            <w:pPr>
              <w:spacing w:after="160" w:line="259" w:lineRule="auto"/>
              <w:rPr>
                <w:rFonts w:ascii="Times New Roman" w:hAnsi="Times New Roman" w:cs="Times New Roman"/>
                <w:color w:val="000000"/>
              </w:rPr>
            </w:pPr>
          </w:p>
        </w:tc>
        <w:tc>
          <w:tcPr>
            <w:tcW w:w="3259" w:type="dxa"/>
            <w:vMerge/>
            <w:tcBorders>
              <w:top w:val="nil"/>
              <w:left w:val="single" w:sz="4" w:space="0" w:color="000000"/>
              <w:bottom w:val="single" w:sz="4" w:space="0" w:color="000000"/>
              <w:right w:val="single" w:sz="4" w:space="0" w:color="000000"/>
            </w:tcBorders>
          </w:tcPr>
          <w:p w14:paraId="1447013E" w14:textId="77777777" w:rsidR="00001C78" w:rsidRPr="00001C78" w:rsidRDefault="00001C78" w:rsidP="00001C78">
            <w:pPr>
              <w:spacing w:after="160" w:line="259" w:lineRule="auto"/>
              <w:rPr>
                <w:rFonts w:ascii="Times New Roman" w:hAnsi="Times New Roman" w:cs="Times New Roman"/>
                <w:color w:val="000000"/>
              </w:rPr>
            </w:pPr>
          </w:p>
        </w:tc>
      </w:tr>
    </w:tbl>
    <w:p w14:paraId="4B606A80" w14:textId="77777777" w:rsidR="00001C78" w:rsidRPr="00001C78" w:rsidRDefault="00001C78" w:rsidP="00001C78">
      <w:pPr>
        <w:spacing w:after="0" w:line="259" w:lineRule="auto"/>
        <w:ind w:right="15705"/>
        <w:rPr>
          <w:rFonts w:ascii="Times New Roman" w:eastAsia="Times New Roman" w:hAnsi="Times New Roman" w:cs="Times New Roman"/>
          <w:color w:val="000000"/>
          <w:sz w:val="24"/>
          <w:lang w:eastAsia="ru-RU"/>
        </w:rPr>
      </w:pPr>
    </w:p>
    <w:tbl>
      <w:tblPr>
        <w:tblStyle w:val="TableGrid1"/>
        <w:tblW w:w="15249" w:type="dxa"/>
        <w:tblInd w:w="-360" w:type="dxa"/>
        <w:tblCellMar>
          <w:top w:w="51" w:type="dxa"/>
        </w:tblCellMar>
        <w:tblLook w:val="04A0" w:firstRow="1" w:lastRow="0" w:firstColumn="1" w:lastColumn="0" w:noHBand="0" w:noVBand="1"/>
      </w:tblPr>
      <w:tblGrid>
        <w:gridCol w:w="828"/>
        <w:gridCol w:w="2592"/>
        <w:gridCol w:w="2160"/>
        <w:gridCol w:w="2520"/>
        <w:gridCol w:w="1980"/>
        <w:gridCol w:w="1975"/>
        <w:gridCol w:w="3194"/>
      </w:tblGrid>
      <w:tr w:rsidR="00001C78" w:rsidRPr="00001C78" w14:paraId="39A2AD14" w14:textId="77777777" w:rsidTr="00001C78">
        <w:trPr>
          <w:trHeight w:val="264"/>
        </w:trPr>
        <w:tc>
          <w:tcPr>
            <w:tcW w:w="828" w:type="dxa"/>
            <w:tcBorders>
              <w:top w:val="single" w:sz="4" w:space="0" w:color="000000"/>
              <w:left w:val="single" w:sz="4" w:space="0" w:color="000000"/>
              <w:bottom w:val="single" w:sz="4" w:space="0" w:color="000000"/>
              <w:right w:val="single" w:sz="4" w:space="0" w:color="000000"/>
            </w:tcBorders>
          </w:tcPr>
          <w:p w14:paraId="4CE2902F" w14:textId="77777777" w:rsidR="00001C78" w:rsidRPr="00001C78" w:rsidRDefault="00001C78" w:rsidP="00001C78">
            <w:pPr>
              <w:spacing w:after="160" w:line="259" w:lineRule="auto"/>
              <w:rPr>
                <w:rFonts w:ascii="Times New Roman" w:hAnsi="Times New Roman" w:cs="Times New Roman"/>
                <w:color w:val="000000"/>
              </w:rPr>
            </w:pPr>
          </w:p>
        </w:tc>
        <w:tc>
          <w:tcPr>
            <w:tcW w:w="2592" w:type="dxa"/>
            <w:tcBorders>
              <w:top w:val="single" w:sz="4" w:space="0" w:color="000000"/>
              <w:left w:val="single" w:sz="4" w:space="0" w:color="000000"/>
              <w:bottom w:val="single" w:sz="4" w:space="0" w:color="000000"/>
              <w:right w:val="single" w:sz="4" w:space="0" w:color="000000"/>
            </w:tcBorders>
          </w:tcPr>
          <w:p w14:paraId="2AC24A32" w14:textId="77777777" w:rsidR="00001C78" w:rsidRPr="00001C78" w:rsidRDefault="00001C78" w:rsidP="00001C78">
            <w:pPr>
              <w:spacing w:line="259" w:lineRule="auto"/>
              <w:rPr>
                <w:rFonts w:ascii="Times New Roman" w:hAnsi="Times New Roman" w:cs="Times New Roman"/>
                <w:color w:val="000000"/>
              </w:rPr>
            </w:pPr>
          </w:p>
        </w:tc>
        <w:tc>
          <w:tcPr>
            <w:tcW w:w="2160" w:type="dxa"/>
            <w:vMerge w:val="restart"/>
            <w:tcBorders>
              <w:top w:val="single" w:sz="4" w:space="0" w:color="000000"/>
              <w:left w:val="single" w:sz="4" w:space="0" w:color="000000"/>
              <w:bottom w:val="single" w:sz="4" w:space="0" w:color="000000"/>
              <w:right w:val="single" w:sz="4" w:space="0" w:color="000000"/>
            </w:tcBorders>
          </w:tcPr>
          <w:p w14:paraId="7AA521F3" w14:textId="77777777" w:rsidR="00001C78" w:rsidRPr="00001C78" w:rsidRDefault="00001C78" w:rsidP="00001C78">
            <w:pPr>
              <w:spacing w:after="1" w:line="238" w:lineRule="auto"/>
              <w:rPr>
                <w:rFonts w:ascii="Times New Roman" w:hAnsi="Times New Roman" w:cs="Times New Roman"/>
                <w:color w:val="000000"/>
              </w:rPr>
            </w:pPr>
            <w:r w:rsidRPr="00001C78">
              <w:rPr>
                <w:rFonts w:ascii="Times New Roman" w:hAnsi="Times New Roman" w:cs="Times New Roman"/>
                <w:color w:val="000000"/>
              </w:rPr>
              <w:t xml:space="preserve">подбор дополнительных множителей. </w:t>
            </w:r>
          </w:p>
          <w:p w14:paraId="2C14538D" w14:textId="77777777" w:rsidR="00001C78" w:rsidRPr="00001C78" w:rsidRDefault="00001C78" w:rsidP="00001C78">
            <w:pPr>
              <w:spacing w:line="259" w:lineRule="auto"/>
              <w:rPr>
                <w:rFonts w:ascii="Times New Roman" w:hAnsi="Times New Roman" w:cs="Times New Roman"/>
                <w:color w:val="000000"/>
              </w:rPr>
            </w:pPr>
          </w:p>
          <w:p w14:paraId="22D60DD5" w14:textId="77777777" w:rsidR="00001C78" w:rsidRPr="00001C78" w:rsidRDefault="00001C78" w:rsidP="00001C78">
            <w:pPr>
              <w:spacing w:line="259" w:lineRule="auto"/>
              <w:ind w:right="77"/>
              <w:rPr>
                <w:rFonts w:ascii="Times New Roman" w:hAnsi="Times New Roman" w:cs="Times New Roman"/>
                <w:color w:val="000000"/>
              </w:rPr>
            </w:pPr>
            <w:r w:rsidRPr="00001C78">
              <w:rPr>
                <w:rFonts w:ascii="Times New Roman" w:hAnsi="Times New Roman" w:cs="Times New Roman"/>
                <w:color w:val="000000"/>
              </w:rPr>
              <w:t xml:space="preserve">Составление алгоритма приведения дробей к общему знаменателю. </w:t>
            </w:r>
          </w:p>
        </w:tc>
        <w:tc>
          <w:tcPr>
            <w:tcW w:w="2520" w:type="dxa"/>
            <w:vMerge w:val="restart"/>
            <w:tcBorders>
              <w:top w:val="single" w:sz="4" w:space="0" w:color="000000"/>
              <w:left w:val="single" w:sz="4" w:space="0" w:color="000000"/>
              <w:bottom w:val="single" w:sz="4" w:space="0" w:color="000000"/>
              <w:right w:val="single" w:sz="4" w:space="0" w:color="000000"/>
            </w:tcBorders>
          </w:tcPr>
          <w:p w14:paraId="08DD7468"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задачи на основе соотнесения того, что уже известно и усвоено учащимся и того, что еще неизвестно </w:t>
            </w:r>
          </w:p>
        </w:tc>
        <w:tc>
          <w:tcPr>
            <w:tcW w:w="1980" w:type="dxa"/>
            <w:vMerge w:val="restart"/>
            <w:tcBorders>
              <w:top w:val="single" w:sz="4" w:space="0" w:color="000000"/>
              <w:left w:val="single" w:sz="4" w:space="0" w:color="000000"/>
              <w:bottom w:val="single" w:sz="4" w:space="0" w:color="000000"/>
              <w:right w:val="single" w:sz="4" w:space="0" w:color="000000"/>
            </w:tcBorders>
            <w:vAlign w:val="bottom"/>
          </w:tcPr>
          <w:p w14:paraId="32C76CF5" w14:textId="77777777" w:rsidR="00001C78" w:rsidRPr="00001C78" w:rsidRDefault="00001C78" w:rsidP="00001C78">
            <w:pPr>
              <w:spacing w:after="160" w:line="259" w:lineRule="auto"/>
              <w:rPr>
                <w:rFonts w:ascii="Times New Roman" w:hAnsi="Times New Roman" w:cs="Times New Roman"/>
                <w:color w:val="000000"/>
              </w:rPr>
            </w:pPr>
          </w:p>
        </w:tc>
        <w:tc>
          <w:tcPr>
            <w:tcW w:w="1975" w:type="dxa"/>
            <w:vMerge w:val="restart"/>
            <w:tcBorders>
              <w:top w:val="single" w:sz="4" w:space="0" w:color="000000"/>
              <w:left w:val="single" w:sz="4" w:space="0" w:color="000000"/>
              <w:bottom w:val="single" w:sz="4" w:space="0" w:color="000000"/>
              <w:right w:val="single" w:sz="4" w:space="0" w:color="000000"/>
            </w:tcBorders>
          </w:tcPr>
          <w:p w14:paraId="27ABCF2B" w14:textId="77777777" w:rsidR="00001C78" w:rsidRPr="00001C78" w:rsidRDefault="00001C78" w:rsidP="00001C78">
            <w:pPr>
              <w:spacing w:after="160" w:line="259" w:lineRule="auto"/>
              <w:rPr>
                <w:rFonts w:ascii="Times New Roman" w:hAnsi="Times New Roman" w:cs="Times New Roman"/>
                <w:color w:val="000000"/>
              </w:rPr>
            </w:pPr>
          </w:p>
        </w:tc>
        <w:tc>
          <w:tcPr>
            <w:tcW w:w="3194" w:type="dxa"/>
            <w:tcBorders>
              <w:top w:val="single" w:sz="4" w:space="0" w:color="000000"/>
              <w:left w:val="single" w:sz="4" w:space="0" w:color="000000"/>
              <w:bottom w:val="single" w:sz="4" w:space="0" w:color="000000"/>
              <w:right w:val="single" w:sz="4" w:space="0" w:color="000000"/>
            </w:tcBorders>
          </w:tcPr>
          <w:p w14:paraId="05376823"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информацию </w:t>
            </w:r>
          </w:p>
        </w:tc>
      </w:tr>
      <w:tr w:rsidR="00001C78" w:rsidRPr="00001C78" w14:paraId="7D031E9E" w14:textId="77777777" w:rsidTr="00001C78">
        <w:trPr>
          <w:trHeight w:val="2023"/>
        </w:trPr>
        <w:tc>
          <w:tcPr>
            <w:tcW w:w="828" w:type="dxa"/>
            <w:tcBorders>
              <w:top w:val="single" w:sz="4" w:space="0" w:color="000000"/>
              <w:left w:val="single" w:sz="4" w:space="0" w:color="000000"/>
              <w:bottom w:val="single" w:sz="4" w:space="0" w:color="000000"/>
              <w:right w:val="single" w:sz="4" w:space="0" w:color="000000"/>
            </w:tcBorders>
          </w:tcPr>
          <w:p w14:paraId="30D6B21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28.</w:t>
            </w:r>
          </w:p>
        </w:tc>
        <w:tc>
          <w:tcPr>
            <w:tcW w:w="2592" w:type="dxa"/>
            <w:tcBorders>
              <w:top w:val="single" w:sz="4" w:space="0" w:color="000000"/>
              <w:left w:val="single" w:sz="4" w:space="0" w:color="000000"/>
              <w:bottom w:val="single" w:sz="4" w:space="0" w:color="000000"/>
              <w:right w:val="single" w:sz="4" w:space="0" w:color="000000"/>
            </w:tcBorders>
          </w:tcPr>
          <w:p w14:paraId="377B877B" w14:textId="77777777" w:rsidR="00001C78" w:rsidRPr="00001C78" w:rsidRDefault="00001C78" w:rsidP="00001C78">
            <w:pPr>
              <w:spacing w:line="259" w:lineRule="auto"/>
              <w:ind w:right="180"/>
              <w:jc w:val="both"/>
              <w:rPr>
                <w:rFonts w:ascii="Times New Roman" w:hAnsi="Times New Roman" w:cs="Times New Roman"/>
                <w:color w:val="000000"/>
              </w:rPr>
            </w:pPr>
            <w:r w:rsidRPr="00001C78">
              <w:rPr>
                <w:rFonts w:ascii="Times New Roman" w:hAnsi="Times New Roman" w:cs="Times New Roman"/>
                <w:color w:val="000000"/>
              </w:rPr>
              <w:t xml:space="preserve">Решение упражнений на приведение дробей к общему знаменателю </w:t>
            </w:r>
          </w:p>
        </w:tc>
        <w:tc>
          <w:tcPr>
            <w:tcW w:w="0" w:type="auto"/>
            <w:vMerge/>
            <w:tcBorders>
              <w:top w:val="nil"/>
              <w:left w:val="single" w:sz="4" w:space="0" w:color="000000"/>
              <w:bottom w:val="single" w:sz="4" w:space="0" w:color="000000"/>
              <w:right w:val="single" w:sz="4" w:space="0" w:color="000000"/>
            </w:tcBorders>
          </w:tcPr>
          <w:p w14:paraId="19095313"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15C4CE21"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3A2493BE"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2844AC01" w14:textId="77777777" w:rsidR="00001C78" w:rsidRPr="00001C78" w:rsidRDefault="00001C78" w:rsidP="00001C78">
            <w:pPr>
              <w:spacing w:after="160" w:line="259" w:lineRule="auto"/>
              <w:rPr>
                <w:rFonts w:ascii="Times New Roman" w:hAnsi="Times New Roman" w:cs="Times New Roman"/>
                <w:color w:val="000000"/>
              </w:rPr>
            </w:pPr>
          </w:p>
        </w:tc>
        <w:tc>
          <w:tcPr>
            <w:tcW w:w="3194" w:type="dxa"/>
            <w:tcBorders>
              <w:top w:val="nil"/>
              <w:left w:val="single" w:sz="4" w:space="0" w:color="000000"/>
              <w:bottom w:val="single" w:sz="4" w:space="0" w:color="000000"/>
              <w:right w:val="single" w:sz="4" w:space="0" w:color="000000"/>
            </w:tcBorders>
          </w:tcPr>
          <w:p w14:paraId="6D875CE1"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796953D6" w14:textId="77777777" w:rsidTr="00001C78">
        <w:trPr>
          <w:trHeight w:val="1529"/>
        </w:trPr>
        <w:tc>
          <w:tcPr>
            <w:tcW w:w="828" w:type="dxa"/>
            <w:tcBorders>
              <w:top w:val="single" w:sz="4" w:space="0" w:color="000000"/>
              <w:left w:val="single" w:sz="4" w:space="0" w:color="000000"/>
              <w:bottom w:val="single" w:sz="4" w:space="0" w:color="000000"/>
              <w:right w:val="single" w:sz="4" w:space="0" w:color="000000"/>
            </w:tcBorders>
          </w:tcPr>
          <w:p w14:paraId="7BBA8F67"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29.</w:t>
            </w:r>
          </w:p>
        </w:tc>
        <w:tc>
          <w:tcPr>
            <w:tcW w:w="2592" w:type="dxa"/>
            <w:tcBorders>
              <w:top w:val="single" w:sz="4" w:space="0" w:color="000000"/>
              <w:left w:val="single" w:sz="4" w:space="0" w:color="000000"/>
              <w:bottom w:val="single" w:sz="4" w:space="0" w:color="000000"/>
              <w:right w:val="single" w:sz="4" w:space="0" w:color="000000"/>
            </w:tcBorders>
          </w:tcPr>
          <w:p w14:paraId="3F1C53EF" w14:textId="77777777" w:rsidR="00001C78" w:rsidRPr="00001C78" w:rsidRDefault="00001C78" w:rsidP="00001C78">
            <w:pPr>
              <w:spacing w:line="239" w:lineRule="auto"/>
              <w:jc w:val="both"/>
              <w:rPr>
                <w:rFonts w:ascii="Times New Roman" w:hAnsi="Times New Roman" w:cs="Times New Roman"/>
                <w:color w:val="000000"/>
              </w:rPr>
            </w:pPr>
            <w:r w:rsidRPr="00001C78">
              <w:rPr>
                <w:rFonts w:ascii="Times New Roman" w:hAnsi="Times New Roman" w:cs="Times New Roman"/>
                <w:color w:val="000000"/>
              </w:rPr>
              <w:t xml:space="preserve">Сравнение и вычитание дробей с различными </w:t>
            </w:r>
          </w:p>
          <w:p w14:paraId="3CCCD8D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знаменателями </w:t>
            </w:r>
          </w:p>
          <w:p w14:paraId="19A82C04" w14:textId="77777777" w:rsidR="00001C78" w:rsidRPr="00001C78" w:rsidRDefault="00001C78" w:rsidP="00001C78">
            <w:pPr>
              <w:spacing w:line="259" w:lineRule="auto"/>
              <w:rPr>
                <w:rFonts w:ascii="Times New Roman" w:hAnsi="Times New Roman" w:cs="Times New Roman"/>
                <w:color w:val="000000"/>
              </w:rPr>
            </w:pPr>
          </w:p>
          <w:p w14:paraId="63AD62DA" w14:textId="77777777" w:rsidR="00001C78" w:rsidRPr="00001C78" w:rsidRDefault="00001C78" w:rsidP="00001C78">
            <w:pPr>
              <w:spacing w:line="259" w:lineRule="auto"/>
              <w:rPr>
                <w:rFonts w:ascii="Times New Roman" w:hAnsi="Times New Roman" w:cs="Times New Roman"/>
                <w:color w:val="000000"/>
              </w:rPr>
            </w:pPr>
          </w:p>
          <w:p w14:paraId="0DB63764" w14:textId="77777777" w:rsidR="00001C78" w:rsidRPr="00001C78" w:rsidRDefault="00001C78" w:rsidP="00001C78">
            <w:pPr>
              <w:spacing w:line="259" w:lineRule="auto"/>
              <w:rPr>
                <w:rFonts w:ascii="Times New Roman" w:hAnsi="Times New Roman" w:cs="Times New Roman"/>
                <w:color w:val="000000"/>
              </w:rPr>
            </w:pPr>
          </w:p>
        </w:tc>
        <w:tc>
          <w:tcPr>
            <w:tcW w:w="2160" w:type="dxa"/>
            <w:vMerge w:val="restart"/>
            <w:tcBorders>
              <w:top w:val="single" w:sz="4" w:space="0" w:color="000000"/>
              <w:left w:val="single" w:sz="4" w:space="0" w:color="000000"/>
              <w:bottom w:val="single" w:sz="4" w:space="0" w:color="000000"/>
              <w:right w:val="single" w:sz="4" w:space="0" w:color="000000"/>
            </w:tcBorders>
          </w:tcPr>
          <w:p w14:paraId="2277A3EA" w14:textId="77777777" w:rsidR="00001C78" w:rsidRPr="00001C78" w:rsidRDefault="00001C78" w:rsidP="00001C78">
            <w:pPr>
              <w:spacing w:after="1" w:line="238" w:lineRule="auto"/>
              <w:rPr>
                <w:rFonts w:ascii="Times New Roman" w:hAnsi="Times New Roman" w:cs="Times New Roman"/>
                <w:color w:val="000000"/>
              </w:rPr>
            </w:pPr>
            <w:r w:rsidRPr="00001C78">
              <w:rPr>
                <w:rFonts w:ascii="Times New Roman" w:hAnsi="Times New Roman" w:cs="Times New Roman"/>
                <w:color w:val="000000"/>
              </w:rPr>
              <w:t xml:space="preserve">Преобразование обыкновенных дроби, сравнение и упорядочивание их. </w:t>
            </w:r>
          </w:p>
          <w:p w14:paraId="62D7FE67" w14:textId="77777777" w:rsidR="00001C78" w:rsidRPr="00001C78" w:rsidRDefault="00001C78" w:rsidP="00001C78">
            <w:pPr>
              <w:spacing w:line="259" w:lineRule="auto"/>
              <w:rPr>
                <w:rFonts w:ascii="Times New Roman" w:hAnsi="Times New Roman" w:cs="Times New Roman"/>
                <w:color w:val="000000"/>
              </w:rPr>
            </w:pPr>
          </w:p>
          <w:p w14:paraId="1347B0AE" w14:textId="77777777" w:rsidR="00001C78" w:rsidRPr="00001C78" w:rsidRDefault="00001C78" w:rsidP="00001C78">
            <w:pPr>
              <w:spacing w:after="1" w:line="238" w:lineRule="auto"/>
              <w:rPr>
                <w:rFonts w:ascii="Times New Roman" w:hAnsi="Times New Roman" w:cs="Times New Roman"/>
                <w:color w:val="000000"/>
              </w:rPr>
            </w:pPr>
            <w:r w:rsidRPr="00001C78">
              <w:rPr>
                <w:rFonts w:ascii="Times New Roman" w:hAnsi="Times New Roman" w:cs="Times New Roman"/>
                <w:color w:val="000000"/>
              </w:rPr>
              <w:t xml:space="preserve">Выполнение вычисления с обыкновенными дробями. </w:t>
            </w:r>
          </w:p>
          <w:p w14:paraId="4051AEF8" w14:textId="77777777" w:rsidR="00001C78" w:rsidRPr="00001C78" w:rsidRDefault="00001C78" w:rsidP="00001C78">
            <w:pPr>
              <w:spacing w:line="259" w:lineRule="auto"/>
              <w:rPr>
                <w:rFonts w:ascii="Times New Roman" w:hAnsi="Times New Roman" w:cs="Times New Roman"/>
                <w:color w:val="000000"/>
              </w:rPr>
            </w:pPr>
          </w:p>
          <w:p w14:paraId="18B23CEF" w14:textId="77777777" w:rsidR="00001C78" w:rsidRPr="00001C78" w:rsidRDefault="00001C78" w:rsidP="00001C78">
            <w:pPr>
              <w:spacing w:after="1" w:line="238" w:lineRule="auto"/>
              <w:ind w:right="267"/>
              <w:jc w:val="both"/>
              <w:rPr>
                <w:rFonts w:ascii="Times New Roman" w:hAnsi="Times New Roman" w:cs="Times New Roman"/>
                <w:color w:val="000000"/>
              </w:rPr>
            </w:pPr>
            <w:r w:rsidRPr="00001C78">
              <w:rPr>
                <w:rFonts w:ascii="Times New Roman" w:hAnsi="Times New Roman" w:cs="Times New Roman"/>
                <w:color w:val="000000"/>
              </w:rPr>
              <w:t xml:space="preserve">Анализ  и осмысление текста задачи. </w:t>
            </w:r>
          </w:p>
          <w:p w14:paraId="08D85254" w14:textId="77777777" w:rsidR="00001C78" w:rsidRPr="00001C78" w:rsidRDefault="00001C78" w:rsidP="00001C78">
            <w:pPr>
              <w:spacing w:line="259" w:lineRule="auto"/>
              <w:rPr>
                <w:rFonts w:ascii="Times New Roman" w:hAnsi="Times New Roman" w:cs="Times New Roman"/>
                <w:color w:val="000000"/>
              </w:rPr>
            </w:pPr>
          </w:p>
          <w:p w14:paraId="6DDB0826"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Моделирование условия с помощью схем, рисунков. </w:t>
            </w:r>
          </w:p>
        </w:tc>
        <w:tc>
          <w:tcPr>
            <w:tcW w:w="2520" w:type="dxa"/>
            <w:vMerge w:val="restart"/>
            <w:tcBorders>
              <w:top w:val="single" w:sz="4" w:space="0" w:color="000000"/>
              <w:left w:val="single" w:sz="4" w:space="0" w:color="000000"/>
              <w:bottom w:val="single" w:sz="4" w:space="0" w:color="000000"/>
              <w:right w:val="single" w:sz="4" w:space="0" w:color="000000"/>
            </w:tcBorders>
          </w:tcPr>
          <w:p w14:paraId="06D49D62"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b/>
                <w:color w:val="000000"/>
                <w:u w:val="single" w:color="000000"/>
              </w:rPr>
              <w:t>Познавательные</w:t>
            </w:r>
            <w:r w:rsidRPr="00001C78">
              <w:rPr>
                <w:rFonts w:ascii="Times New Roman" w:hAnsi="Times New Roman" w:cs="Times New Roman"/>
                <w:color w:val="000000"/>
              </w:rPr>
              <w:t xml:space="preserve">:            -построение логической цепи рассуждений;           -поиск и выделение необходимой </w:t>
            </w:r>
          </w:p>
          <w:p w14:paraId="25A66A95"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информации;                   </w:t>
            </w:r>
          </w:p>
          <w:p w14:paraId="7C538F85" w14:textId="77777777" w:rsidR="00001C78" w:rsidRPr="00001C78" w:rsidRDefault="00001C78" w:rsidP="00001C78">
            <w:pPr>
              <w:spacing w:after="2" w:line="238" w:lineRule="auto"/>
              <w:rPr>
                <w:rFonts w:ascii="Times New Roman" w:hAnsi="Times New Roman" w:cs="Times New Roman"/>
                <w:color w:val="000000"/>
              </w:rPr>
            </w:pPr>
            <w:r w:rsidRPr="00001C78">
              <w:rPr>
                <w:rFonts w:ascii="Times New Roman" w:hAnsi="Times New Roman" w:cs="Times New Roman"/>
                <w:color w:val="000000"/>
              </w:rPr>
              <w:t xml:space="preserve">-выбор наиболее эффективных способов решения задач в зависимости от конкретных условий;       </w:t>
            </w:r>
          </w:p>
          <w:p w14:paraId="2CB5E6C4"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-моделирование;               -синтез – составление целого из частей; </w:t>
            </w:r>
          </w:p>
        </w:tc>
        <w:tc>
          <w:tcPr>
            <w:tcW w:w="1980" w:type="dxa"/>
            <w:vMerge w:val="restart"/>
            <w:tcBorders>
              <w:top w:val="single" w:sz="4" w:space="0" w:color="000000"/>
              <w:left w:val="single" w:sz="4" w:space="0" w:color="000000"/>
              <w:bottom w:val="single" w:sz="4" w:space="0" w:color="000000"/>
              <w:right w:val="single" w:sz="4" w:space="0" w:color="000000"/>
            </w:tcBorders>
          </w:tcPr>
          <w:p w14:paraId="5962B402" w14:textId="77777777" w:rsidR="00001C78" w:rsidRPr="00001C78" w:rsidRDefault="00001C78" w:rsidP="00001C78">
            <w:pPr>
              <w:spacing w:line="239" w:lineRule="auto"/>
              <w:rPr>
                <w:rFonts w:ascii="Times New Roman" w:hAnsi="Times New Roman" w:cs="Times New Roman"/>
                <w:color w:val="000000"/>
              </w:rPr>
            </w:pPr>
            <w:r w:rsidRPr="00001C78">
              <w:rPr>
                <w:rFonts w:ascii="Times New Roman" w:hAnsi="Times New Roman" w:cs="Times New Roman"/>
                <w:color w:val="000000"/>
              </w:rPr>
              <w:t xml:space="preserve"> Использовать различные </w:t>
            </w:r>
          </w:p>
          <w:p w14:paraId="3AA0A384" w14:textId="77777777" w:rsidR="00001C78" w:rsidRPr="00001C78" w:rsidRDefault="00001C78" w:rsidP="00001C78">
            <w:pPr>
              <w:spacing w:after="2" w:line="238" w:lineRule="auto"/>
              <w:ind w:right="91"/>
              <w:rPr>
                <w:rFonts w:ascii="Times New Roman" w:hAnsi="Times New Roman" w:cs="Times New Roman"/>
                <w:color w:val="000000"/>
              </w:rPr>
            </w:pPr>
            <w:r w:rsidRPr="00001C78">
              <w:rPr>
                <w:rFonts w:ascii="Times New Roman" w:hAnsi="Times New Roman" w:cs="Times New Roman"/>
                <w:color w:val="000000"/>
              </w:rPr>
              <w:t xml:space="preserve"> системы поиска в интернете Строить запросы для поиска информации и систематизироват ь результаты </w:t>
            </w:r>
          </w:p>
          <w:p w14:paraId="3FADE348"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поиска </w:t>
            </w:r>
          </w:p>
          <w:p w14:paraId="0CF52351" w14:textId="77777777" w:rsidR="00001C78" w:rsidRPr="00001C78" w:rsidRDefault="00001C78" w:rsidP="00001C78">
            <w:pPr>
              <w:spacing w:line="259" w:lineRule="auto"/>
              <w:rPr>
                <w:rFonts w:ascii="Times New Roman" w:hAnsi="Times New Roman" w:cs="Times New Roman"/>
                <w:color w:val="000000"/>
              </w:rPr>
            </w:pPr>
          </w:p>
          <w:p w14:paraId="33588BF4" w14:textId="77777777" w:rsidR="00001C78" w:rsidRPr="00001C78" w:rsidRDefault="00001C78" w:rsidP="00001C78">
            <w:pPr>
              <w:spacing w:line="259" w:lineRule="auto"/>
              <w:rPr>
                <w:rFonts w:ascii="Times New Roman" w:hAnsi="Times New Roman" w:cs="Times New Roman"/>
                <w:color w:val="000000"/>
              </w:rPr>
            </w:pPr>
          </w:p>
        </w:tc>
        <w:tc>
          <w:tcPr>
            <w:tcW w:w="1975" w:type="dxa"/>
            <w:vMerge w:val="restart"/>
            <w:tcBorders>
              <w:top w:val="single" w:sz="4" w:space="0" w:color="000000"/>
              <w:left w:val="single" w:sz="4" w:space="0" w:color="000000"/>
              <w:bottom w:val="single" w:sz="4" w:space="0" w:color="000000"/>
              <w:right w:val="single" w:sz="4" w:space="0" w:color="000000"/>
            </w:tcBorders>
          </w:tcPr>
          <w:p w14:paraId="66FDEBF3"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Проводить несложные исследования, связанные со свойствами дробных чисел, опираясь на числовые эксперименты </w:t>
            </w:r>
          </w:p>
        </w:tc>
        <w:tc>
          <w:tcPr>
            <w:tcW w:w="3194" w:type="dxa"/>
            <w:vMerge w:val="restart"/>
            <w:tcBorders>
              <w:top w:val="single" w:sz="4" w:space="0" w:color="000000"/>
              <w:left w:val="single" w:sz="4" w:space="0" w:color="000000"/>
              <w:bottom w:val="single" w:sz="4" w:space="0" w:color="000000"/>
              <w:right w:val="single" w:sz="4" w:space="0" w:color="000000"/>
            </w:tcBorders>
          </w:tcPr>
          <w:p w14:paraId="3651C117" w14:textId="77777777" w:rsidR="00001C78" w:rsidRPr="00001C78" w:rsidRDefault="00001C78" w:rsidP="00001C78">
            <w:pPr>
              <w:spacing w:line="259" w:lineRule="auto"/>
              <w:ind w:right="70"/>
              <w:rPr>
                <w:rFonts w:ascii="Times New Roman" w:hAnsi="Times New Roman" w:cs="Times New Roman"/>
                <w:color w:val="000000"/>
              </w:rPr>
            </w:pPr>
            <w:r w:rsidRPr="00001C78">
              <w:rPr>
                <w:rFonts w:ascii="Times New Roman" w:hAnsi="Times New Roman" w:cs="Times New Roman"/>
                <w:color w:val="000000"/>
              </w:rPr>
              <w:t xml:space="preserve">Отбирать материал на определенную тему, анализировать отображаемую информацию и интерпретировать ее в соответствии с поставленной коммуникативной задачей </w:t>
            </w:r>
          </w:p>
        </w:tc>
      </w:tr>
      <w:tr w:rsidR="00001C78" w:rsidRPr="00001C78" w14:paraId="2802F84D" w14:textId="77777777" w:rsidTr="00001C78">
        <w:trPr>
          <w:trHeight w:val="2782"/>
        </w:trPr>
        <w:tc>
          <w:tcPr>
            <w:tcW w:w="828" w:type="dxa"/>
            <w:tcBorders>
              <w:top w:val="single" w:sz="4" w:space="0" w:color="000000"/>
              <w:left w:val="single" w:sz="4" w:space="0" w:color="000000"/>
              <w:bottom w:val="single" w:sz="4" w:space="0" w:color="000000"/>
              <w:right w:val="single" w:sz="4" w:space="0" w:color="000000"/>
            </w:tcBorders>
          </w:tcPr>
          <w:p w14:paraId="58C239B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30.</w:t>
            </w:r>
          </w:p>
        </w:tc>
        <w:tc>
          <w:tcPr>
            <w:tcW w:w="2592" w:type="dxa"/>
            <w:tcBorders>
              <w:top w:val="single" w:sz="4" w:space="0" w:color="000000"/>
              <w:left w:val="single" w:sz="4" w:space="0" w:color="000000"/>
              <w:bottom w:val="single" w:sz="4" w:space="0" w:color="000000"/>
              <w:right w:val="single" w:sz="4" w:space="0" w:color="000000"/>
            </w:tcBorders>
          </w:tcPr>
          <w:p w14:paraId="2E2C2C5E" w14:textId="77777777" w:rsidR="00001C78" w:rsidRPr="00001C78" w:rsidRDefault="00001C78" w:rsidP="00001C78">
            <w:pPr>
              <w:spacing w:after="2" w:line="237" w:lineRule="auto"/>
              <w:jc w:val="both"/>
              <w:rPr>
                <w:rFonts w:ascii="Times New Roman" w:hAnsi="Times New Roman" w:cs="Times New Roman"/>
                <w:color w:val="000000"/>
              </w:rPr>
            </w:pPr>
            <w:r w:rsidRPr="00001C78">
              <w:rPr>
                <w:rFonts w:ascii="Times New Roman" w:hAnsi="Times New Roman" w:cs="Times New Roman"/>
                <w:color w:val="000000"/>
              </w:rPr>
              <w:t xml:space="preserve">Сложение и вычитание дробей с различными </w:t>
            </w:r>
          </w:p>
          <w:p w14:paraId="6FAEEFA8"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знаменателями </w:t>
            </w:r>
          </w:p>
          <w:p w14:paraId="252CF43F"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48A2E43C"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2C1AB959"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18456639"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396F58D9" w14:textId="77777777" w:rsidR="00001C78" w:rsidRPr="00001C78" w:rsidRDefault="00001C78" w:rsidP="00001C78">
            <w:pPr>
              <w:spacing w:after="160" w:line="259" w:lineRule="auto"/>
              <w:rPr>
                <w:rFonts w:ascii="Times New Roman" w:hAnsi="Times New Roman" w:cs="Times New Roman"/>
                <w:color w:val="000000"/>
              </w:rPr>
            </w:pPr>
          </w:p>
        </w:tc>
        <w:tc>
          <w:tcPr>
            <w:tcW w:w="3194" w:type="dxa"/>
            <w:vMerge/>
            <w:tcBorders>
              <w:top w:val="nil"/>
              <w:left w:val="single" w:sz="4" w:space="0" w:color="000000"/>
              <w:bottom w:val="single" w:sz="4" w:space="0" w:color="000000"/>
              <w:right w:val="single" w:sz="4" w:space="0" w:color="000000"/>
            </w:tcBorders>
          </w:tcPr>
          <w:p w14:paraId="7FB042E3"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312F3C0A" w14:textId="77777777" w:rsidTr="00001C78">
        <w:trPr>
          <w:trHeight w:val="1529"/>
        </w:trPr>
        <w:tc>
          <w:tcPr>
            <w:tcW w:w="828" w:type="dxa"/>
            <w:tcBorders>
              <w:top w:val="single" w:sz="4" w:space="0" w:color="000000"/>
              <w:left w:val="single" w:sz="4" w:space="0" w:color="000000"/>
              <w:bottom w:val="single" w:sz="4" w:space="0" w:color="000000"/>
              <w:right w:val="single" w:sz="4" w:space="0" w:color="000000"/>
            </w:tcBorders>
          </w:tcPr>
          <w:p w14:paraId="14FC62F0"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lastRenderedPageBreak/>
              <w:t>31.</w:t>
            </w:r>
          </w:p>
        </w:tc>
        <w:tc>
          <w:tcPr>
            <w:tcW w:w="2592" w:type="dxa"/>
            <w:tcBorders>
              <w:top w:val="single" w:sz="4" w:space="0" w:color="000000"/>
              <w:left w:val="single" w:sz="4" w:space="0" w:color="000000"/>
              <w:bottom w:val="single" w:sz="4" w:space="0" w:color="000000"/>
              <w:right w:val="single" w:sz="4" w:space="0" w:color="000000"/>
            </w:tcBorders>
          </w:tcPr>
          <w:p w14:paraId="316C572C" w14:textId="77777777" w:rsidR="00001C78" w:rsidRPr="00001C78" w:rsidRDefault="00001C78" w:rsidP="00001C78">
            <w:pPr>
              <w:spacing w:line="239" w:lineRule="auto"/>
              <w:rPr>
                <w:rFonts w:ascii="Times New Roman" w:hAnsi="Times New Roman" w:cs="Times New Roman"/>
                <w:color w:val="000000"/>
              </w:rPr>
            </w:pPr>
            <w:r w:rsidRPr="00001C78">
              <w:rPr>
                <w:rFonts w:ascii="Times New Roman" w:hAnsi="Times New Roman" w:cs="Times New Roman"/>
                <w:color w:val="000000"/>
              </w:rPr>
              <w:t xml:space="preserve">Сложение и вычитание дробей с различными </w:t>
            </w:r>
          </w:p>
          <w:p w14:paraId="2458FF7D"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знаменателями </w:t>
            </w:r>
          </w:p>
          <w:p w14:paraId="054E2359" w14:textId="77777777" w:rsidR="00001C78" w:rsidRPr="00001C78" w:rsidRDefault="00001C78" w:rsidP="00001C78">
            <w:pPr>
              <w:spacing w:line="259" w:lineRule="auto"/>
              <w:rPr>
                <w:rFonts w:ascii="Times New Roman" w:hAnsi="Times New Roman" w:cs="Times New Roman"/>
                <w:color w:val="000000"/>
              </w:rPr>
            </w:pPr>
          </w:p>
          <w:p w14:paraId="21AEC502" w14:textId="77777777" w:rsidR="00001C78" w:rsidRPr="00001C78" w:rsidRDefault="00001C78" w:rsidP="00001C78">
            <w:pPr>
              <w:spacing w:line="259" w:lineRule="auto"/>
              <w:rPr>
                <w:rFonts w:ascii="Times New Roman" w:hAnsi="Times New Roman" w:cs="Times New Roman"/>
                <w:color w:val="000000"/>
              </w:rPr>
            </w:pPr>
          </w:p>
          <w:p w14:paraId="48C88FA1" w14:textId="77777777" w:rsidR="00001C78" w:rsidRPr="00001C78" w:rsidRDefault="00001C78" w:rsidP="00001C78">
            <w:pPr>
              <w:spacing w:line="259" w:lineRule="auto"/>
              <w:rPr>
                <w:rFonts w:ascii="Times New Roman" w:hAnsi="Times New Roman" w:cs="Times New Roman"/>
                <w:color w:val="000000"/>
              </w:rPr>
            </w:pPr>
          </w:p>
        </w:tc>
        <w:tc>
          <w:tcPr>
            <w:tcW w:w="2160" w:type="dxa"/>
            <w:vMerge w:val="restart"/>
            <w:tcBorders>
              <w:top w:val="single" w:sz="4" w:space="0" w:color="000000"/>
              <w:left w:val="single" w:sz="4" w:space="0" w:color="000000"/>
              <w:bottom w:val="single" w:sz="4" w:space="0" w:color="000000"/>
              <w:right w:val="single" w:sz="4" w:space="0" w:color="000000"/>
            </w:tcBorders>
          </w:tcPr>
          <w:p w14:paraId="513AEC47"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Решение текстовых задач арифметическим способом. </w:t>
            </w:r>
          </w:p>
          <w:p w14:paraId="5C8742FF" w14:textId="77777777" w:rsidR="00001C78" w:rsidRPr="00001C78" w:rsidRDefault="00001C78" w:rsidP="00001C78">
            <w:pPr>
              <w:spacing w:line="259" w:lineRule="auto"/>
              <w:rPr>
                <w:rFonts w:ascii="Times New Roman" w:hAnsi="Times New Roman" w:cs="Times New Roman"/>
                <w:color w:val="000000"/>
              </w:rPr>
            </w:pPr>
          </w:p>
          <w:p w14:paraId="4C221D5B" w14:textId="77777777" w:rsidR="00001C78" w:rsidRPr="00001C78" w:rsidRDefault="00001C78" w:rsidP="00001C78">
            <w:pPr>
              <w:spacing w:after="1" w:line="238" w:lineRule="auto"/>
              <w:rPr>
                <w:rFonts w:ascii="Times New Roman" w:hAnsi="Times New Roman" w:cs="Times New Roman"/>
                <w:color w:val="000000"/>
              </w:rPr>
            </w:pPr>
            <w:r w:rsidRPr="00001C78">
              <w:rPr>
                <w:rFonts w:ascii="Times New Roman" w:hAnsi="Times New Roman" w:cs="Times New Roman"/>
                <w:color w:val="000000"/>
              </w:rPr>
              <w:t xml:space="preserve">Построение логических цепочек рассуждений. </w:t>
            </w:r>
          </w:p>
          <w:p w14:paraId="53CD1B67" w14:textId="77777777" w:rsidR="00001C78" w:rsidRPr="00001C78" w:rsidRDefault="00001C78" w:rsidP="00001C78">
            <w:pPr>
              <w:spacing w:line="259" w:lineRule="auto"/>
              <w:rPr>
                <w:rFonts w:ascii="Times New Roman" w:hAnsi="Times New Roman" w:cs="Times New Roman"/>
                <w:color w:val="000000"/>
              </w:rPr>
            </w:pPr>
          </w:p>
          <w:p w14:paraId="7EA1151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Выполнение перебора всех возможных вариантов для </w:t>
            </w:r>
          </w:p>
        </w:tc>
        <w:tc>
          <w:tcPr>
            <w:tcW w:w="2520" w:type="dxa"/>
            <w:vMerge w:val="restart"/>
            <w:tcBorders>
              <w:top w:val="single" w:sz="4" w:space="0" w:color="000000"/>
              <w:left w:val="single" w:sz="4" w:space="0" w:color="000000"/>
              <w:bottom w:val="single" w:sz="4" w:space="0" w:color="000000"/>
              <w:right w:val="single" w:sz="4" w:space="0" w:color="000000"/>
            </w:tcBorders>
          </w:tcPr>
          <w:p w14:paraId="04B3B316" w14:textId="77777777" w:rsidR="00001C78" w:rsidRPr="00001C78" w:rsidRDefault="00001C78" w:rsidP="00001C78">
            <w:pPr>
              <w:spacing w:after="2" w:line="238" w:lineRule="auto"/>
              <w:rPr>
                <w:rFonts w:ascii="Times New Roman" w:hAnsi="Times New Roman" w:cs="Times New Roman"/>
                <w:color w:val="000000"/>
              </w:rPr>
            </w:pPr>
            <w:r w:rsidRPr="00001C78">
              <w:rPr>
                <w:rFonts w:ascii="Times New Roman" w:hAnsi="Times New Roman" w:cs="Times New Roman"/>
                <w:b/>
                <w:color w:val="000000"/>
                <w:u w:val="single" w:color="000000"/>
              </w:rPr>
              <w:t>Регулятивные</w:t>
            </w:r>
            <w:r w:rsidRPr="00001C78">
              <w:rPr>
                <w:rFonts w:ascii="Times New Roman" w:hAnsi="Times New Roman" w:cs="Times New Roman"/>
                <w:color w:val="000000"/>
                <w:u w:val="single" w:color="000000"/>
              </w:rPr>
              <w:t>:</w:t>
            </w:r>
            <w:r w:rsidRPr="00001C78">
              <w:rPr>
                <w:rFonts w:ascii="Times New Roman" w:hAnsi="Times New Roman" w:cs="Times New Roman"/>
                <w:color w:val="000000"/>
              </w:rPr>
              <w:t xml:space="preserve">                 -целеполагание как постановка учебной задачи на основе соотношения того, что уже известно и усвоено </w:t>
            </w:r>
          </w:p>
          <w:p w14:paraId="7CE9F348"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учащимся, и того, что </w:t>
            </w:r>
          </w:p>
          <w:p w14:paraId="36271C60"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еще неизвестно;                </w:t>
            </w:r>
          </w:p>
          <w:p w14:paraId="1578553C" w14:textId="77777777" w:rsidR="00001C78" w:rsidRPr="00001C78" w:rsidRDefault="00001C78" w:rsidP="00001C78">
            <w:pPr>
              <w:spacing w:line="237" w:lineRule="auto"/>
              <w:rPr>
                <w:rFonts w:ascii="Times New Roman" w:hAnsi="Times New Roman" w:cs="Times New Roman"/>
                <w:color w:val="000000"/>
              </w:rPr>
            </w:pPr>
            <w:r w:rsidRPr="00001C78">
              <w:rPr>
                <w:rFonts w:ascii="Times New Roman" w:hAnsi="Times New Roman" w:cs="Times New Roman"/>
                <w:color w:val="000000"/>
              </w:rPr>
              <w:t xml:space="preserve">-планирование – составление плана и </w:t>
            </w:r>
          </w:p>
          <w:p w14:paraId="446AA7C7"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последовательности </w:t>
            </w:r>
          </w:p>
          <w:p w14:paraId="4AB353F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действий;                           </w:t>
            </w:r>
          </w:p>
          <w:p w14:paraId="5CA9CA74"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-оценка – выделение и </w:t>
            </w:r>
          </w:p>
        </w:tc>
        <w:tc>
          <w:tcPr>
            <w:tcW w:w="1980" w:type="dxa"/>
            <w:vMerge w:val="restart"/>
            <w:tcBorders>
              <w:top w:val="single" w:sz="4" w:space="0" w:color="000000"/>
              <w:left w:val="single" w:sz="4" w:space="0" w:color="000000"/>
              <w:bottom w:val="single" w:sz="4" w:space="0" w:color="000000"/>
              <w:right w:val="single" w:sz="4" w:space="0" w:color="000000"/>
            </w:tcBorders>
          </w:tcPr>
          <w:p w14:paraId="78C8B128" w14:textId="77777777" w:rsidR="00001C78" w:rsidRPr="00001C78" w:rsidRDefault="00001C78" w:rsidP="00001C78">
            <w:pPr>
              <w:spacing w:line="238" w:lineRule="auto"/>
              <w:ind w:right="91"/>
              <w:rPr>
                <w:rFonts w:ascii="Times New Roman" w:hAnsi="Times New Roman" w:cs="Times New Roman"/>
                <w:color w:val="000000"/>
              </w:rPr>
            </w:pPr>
            <w:r w:rsidRPr="00001C78">
              <w:rPr>
                <w:rFonts w:ascii="Times New Roman" w:hAnsi="Times New Roman" w:cs="Times New Roman"/>
                <w:color w:val="000000"/>
              </w:rPr>
              <w:t xml:space="preserve">Использовать различные системы поиска в интернете Строить запросы для поиска информации и </w:t>
            </w:r>
          </w:p>
          <w:p w14:paraId="464156BF"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систематизироват</w:t>
            </w:r>
          </w:p>
          <w:p w14:paraId="53A9CA1B" w14:textId="77777777" w:rsidR="00001C78" w:rsidRPr="00001C78" w:rsidRDefault="00001C78" w:rsidP="00001C78">
            <w:pPr>
              <w:spacing w:after="254" w:line="237" w:lineRule="auto"/>
              <w:rPr>
                <w:rFonts w:ascii="Times New Roman" w:hAnsi="Times New Roman" w:cs="Times New Roman"/>
                <w:color w:val="000000"/>
              </w:rPr>
            </w:pPr>
            <w:r w:rsidRPr="00001C78">
              <w:rPr>
                <w:rFonts w:ascii="Times New Roman" w:hAnsi="Times New Roman" w:cs="Times New Roman"/>
                <w:color w:val="000000"/>
              </w:rPr>
              <w:t xml:space="preserve">ь результаты поиска </w:t>
            </w:r>
          </w:p>
          <w:p w14:paraId="33BB5D27" w14:textId="77777777" w:rsidR="00001C78" w:rsidRPr="00001C78" w:rsidRDefault="00001C78" w:rsidP="00001C78">
            <w:pPr>
              <w:spacing w:line="259" w:lineRule="auto"/>
              <w:rPr>
                <w:rFonts w:ascii="Times New Roman" w:hAnsi="Times New Roman" w:cs="Times New Roman"/>
                <w:color w:val="000000"/>
              </w:rPr>
            </w:pPr>
          </w:p>
        </w:tc>
        <w:tc>
          <w:tcPr>
            <w:tcW w:w="1975" w:type="dxa"/>
            <w:vMerge w:val="restart"/>
            <w:tcBorders>
              <w:top w:val="single" w:sz="4" w:space="0" w:color="000000"/>
              <w:left w:val="single" w:sz="4" w:space="0" w:color="000000"/>
              <w:bottom w:val="single" w:sz="4" w:space="0" w:color="000000"/>
              <w:right w:val="single" w:sz="4" w:space="0" w:color="000000"/>
            </w:tcBorders>
          </w:tcPr>
          <w:p w14:paraId="35F177D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Проводить несложные исследования, связанные со свойствами дробных чисел, опираясь на числовые эксперименты </w:t>
            </w:r>
          </w:p>
        </w:tc>
        <w:tc>
          <w:tcPr>
            <w:tcW w:w="3194" w:type="dxa"/>
            <w:vMerge w:val="restart"/>
            <w:tcBorders>
              <w:top w:val="single" w:sz="4" w:space="0" w:color="000000"/>
              <w:left w:val="single" w:sz="4" w:space="0" w:color="000000"/>
              <w:bottom w:val="single" w:sz="4" w:space="0" w:color="000000"/>
              <w:right w:val="single" w:sz="4" w:space="0" w:color="000000"/>
            </w:tcBorders>
          </w:tcPr>
          <w:p w14:paraId="0B9012D5" w14:textId="77777777" w:rsidR="00001C78" w:rsidRPr="00001C78" w:rsidRDefault="00001C78" w:rsidP="00001C78">
            <w:pPr>
              <w:spacing w:line="259" w:lineRule="auto"/>
              <w:ind w:right="70"/>
              <w:rPr>
                <w:rFonts w:ascii="Times New Roman" w:hAnsi="Times New Roman" w:cs="Times New Roman"/>
                <w:color w:val="000000"/>
              </w:rPr>
            </w:pPr>
            <w:r w:rsidRPr="00001C78">
              <w:rPr>
                <w:rFonts w:ascii="Times New Roman" w:hAnsi="Times New Roman" w:cs="Times New Roman"/>
                <w:color w:val="000000"/>
              </w:rPr>
              <w:t xml:space="preserve">Отбирать материал на определенную тему, анализировать отображаемую информацию и интерпретировать ее в соответствии с поставленной коммуникативной задачей </w:t>
            </w:r>
          </w:p>
        </w:tc>
      </w:tr>
      <w:tr w:rsidR="00001C78" w:rsidRPr="00001C78" w14:paraId="20D47387" w14:textId="77777777" w:rsidTr="00001C78">
        <w:trPr>
          <w:trHeight w:val="1274"/>
        </w:trPr>
        <w:tc>
          <w:tcPr>
            <w:tcW w:w="828" w:type="dxa"/>
            <w:tcBorders>
              <w:top w:val="single" w:sz="4" w:space="0" w:color="000000"/>
              <w:left w:val="single" w:sz="4" w:space="0" w:color="000000"/>
              <w:bottom w:val="single" w:sz="4" w:space="0" w:color="000000"/>
              <w:right w:val="single" w:sz="4" w:space="0" w:color="000000"/>
            </w:tcBorders>
          </w:tcPr>
          <w:p w14:paraId="7C1F0A1F"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32.</w:t>
            </w:r>
          </w:p>
        </w:tc>
        <w:tc>
          <w:tcPr>
            <w:tcW w:w="2592" w:type="dxa"/>
            <w:tcBorders>
              <w:top w:val="single" w:sz="4" w:space="0" w:color="000000"/>
              <w:left w:val="single" w:sz="4" w:space="0" w:color="000000"/>
              <w:bottom w:val="single" w:sz="4" w:space="0" w:color="000000"/>
              <w:right w:val="single" w:sz="4" w:space="0" w:color="000000"/>
            </w:tcBorders>
          </w:tcPr>
          <w:p w14:paraId="4DD433D5"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Решение задач на сложение и вычитание дробей </w:t>
            </w:r>
          </w:p>
          <w:p w14:paraId="60D553DC" w14:textId="77777777" w:rsidR="00001C78" w:rsidRPr="00001C78" w:rsidRDefault="00001C78" w:rsidP="00001C78">
            <w:pPr>
              <w:spacing w:line="259" w:lineRule="auto"/>
              <w:rPr>
                <w:rFonts w:ascii="Times New Roman" w:hAnsi="Times New Roman" w:cs="Times New Roman"/>
                <w:color w:val="000000"/>
              </w:rPr>
            </w:pPr>
          </w:p>
          <w:p w14:paraId="72FF04D2"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3C68EDB1"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20736D74"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073ABFEE"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73E1B731" w14:textId="77777777" w:rsidR="00001C78" w:rsidRPr="00001C78" w:rsidRDefault="00001C78" w:rsidP="00001C78">
            <w:pPr>
              <w:spacing w:after="160" w:line="259" w:lineRule="auto"/>
              <w:rPr>
                <w:rFonts w:ascii="Times New Roman" w:hAnsi="Times New Roman" w:cs="Times New Roman"/>
                <w:color w:val="000000"/>
              </w:rPr>
            </w:pPr>
          </w:p>
        </w:tc>
        <w:tc>
          <w:tcPr>
            <w:tcW w:w="3194" w:type="dxa"/>
            <w:vMerge/>
            <w:tcBorders>
              <w:top w:val="nil"/>
              <w:left w:val="single" w:sz="4" w:space="0" w:color="000000"/>
              <w:bottom w:val="nil"/>
              <w:right w:val="single" w:sz="4" w:space="0" w:color="000000"/>
            </w:tcBorders>
          </w:tcPr>
          <w:p w14:paraId="353DD9AC"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64CC0A79" w14:textId="77777777" w:rsidTr="00001C78">
        <w:trPr>
          <w:trHeight w:val="516"/>
        </w:trPr>
        <w:tc>
          <w:tcPr>
            <w:tcW w:w="828" w:type="dxa"/>
            <w:tcBorders>
              <w:top w:val="single" w:sz="4" w:space="0" w:color="000000"/>
              <w:left w:val="single" w:sz="4" w:space="0" w:color="000000"/>
              <w:bottom w:val="single" w:sz="4" w:space="0" w:color="000000"/>
              <w:right w:val="single" w:sz="4" w:space="0" w:color="000000"/>
            </w:tcBorders>
          </w:tcPr>
          <w:p w14:paraId="1160C5E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33.</w:t>
            </w:r>
          </w:p>
        </w:tc>
        <w:tc>
          <w:tcPr>
            <w:tcW w:w="2592" w:type="dxa"/>
            <w:tcBorders>
              <w:top w:val="single" w:sz="4" w:space="0" w:color="000000"/>
              <w:left w:val="single" w:sz="4" w:space="0" w:color="000000"/>
              <w:bottom w:val="single" w:sz="4" w:space="0" w:color="000000"/>
              <w:right w:val="single" w:sz="4" w:space="0" w:color="000000"/>
            </w:tcBorders>
          </w:tcPr>
          <w:p w14:paraId="489604AA"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Сравнение дробей, сложение и вычитание </w:t>
            </w:r>
          </w:p>
        </w:tc>
        <w:tc>
          <w:tcPr>
            <w:tcW w:w="0" w:type="auto"/>
            <w:vMerge/>
            <w:tcBorders>
              <w:top w:val="nil"/>
              <w:left w:val="single" w:sz="4" w:space="0" w:color="000000"/>
              <w:bottom w:val="single" w:sz="4" w:space="0" w:color="000000"/>
              <w:right w:val="single" w:sz="4" w:space="0" w:color="000000"/>
            </w:tcBorders>
          </w:tcPr>
          <w:p w14:paraId="3E3DD95B"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65C84B9A"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50094117"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0E12E9A6" w14:textId="77777777" w:rsidR="00001C78" w:rsidRPr="00001C78" w:rsidRDefault="00001C78" w:rsidP="00001C78">
            <w:pPr>
              <w:spacing w:after="160" w:line="259" w:lineRule="auto"/>
              <w:rPr>
                <w:rFonts w:ascii="Times New Roman" w:hAnsi="Times New Roman" w:cs="Times New Roman"/>
                <w:color w:val="000000"/>
              </w:rPr>
            </w:pPr>
          </w:p>
        </w:tc>
        <w:tc>
          <w:tcPr>
            <w:tcW w:w="3194" w:type="dxa"/>
            <w:vMerge/>
            <w:tcBorders>
              <w:top w:val="nil"/>
              <w:left w:val="single" w:sz="4" w:space="0" w:color="000000"/>
              <w:bottom w:val="single" w:sz="4" w:space="0" w:color="000000"/>
              <w:right w:val="single" w:sz="4" w:space="0" w:color="000000"/>
            </w:tcBorders>
          </w:tcPr>
          <w:p w14:paraId="069A3410" w14:textId="77777777" w:rsidR="00001C78" w:rsidRPr="00001C78" w:rsidRDefault="00001C78" w:rsidP="00001C78">
            <w:pPr>
              <w:spacing w:after="160" w:line="259" w:lineRule="auto"/>
              <w:rPr>
                <w:rFonts w:ascii="Times New Roman" w:hAnsi="Times New Roman" w:cs="Times New Roman"/>
                <w:color w:val="000000"/>
              </w:rPr>
            </w:pPr>
          </w:p>
        </w:tc>
      </w:tr>
    </w:tbl>
    <w:p w14:paraId="02BABACC" w14:textId="77777777" w:rsidR="00001C78" w:rsidRPr="00001C78" w:rsidRDefault="00001C78" w:rsidP="00001C78">
      <w:pPr>
        <w:spacing w:after="0" w:line="259" w:lineRule="auto"/>
        <w:ind w:right="15705"/>
        <w:rPr>
          <w:rFonts w:ascii="Times New Roman" w:eastAsia="Times New Roman" w:hAnsi="Times New Roman" w:cs="Times New Roman"/>
          <w:color w:val="000000"/>
          <w:sz w:val="24"/>
          <w:lang w:eastAsia="ru-RU"/>
        </w:rPr>
      </w:pPr>
    </w:p>
    <w:tbl>
      <w:tblPr>
        <w:tblStyle w:val="TableGrid1"/>
        <w:tblW w:w="15249" w:type="dxa"/>
        <w:tblInd w:w="-360" w:type="dxa"/>
        <w:tblCellMar>
          <w:top w:w="25" w:type="dxa"/>
          <w:right w:w="12" w:type="dxa"/>
        </w:tblCellMar>
        <w:tblLook w:val="04A0" w:firstRow="1" w:lastRow="0" w:firstColumn="1" w:lastColumn="0" w:noHBand="0" w:noVBand="1"/>
      </w:tblPr>
      <w:tblGrid>
        <w:gridCol w:w="828"/>
        <w:gridCol w:w="2592"/>
        <w:gridCol w:w="2160"/>
        <w:gridCol w:w="2520"/>
        <w:gridCol w:w="1980"/>
        <w:gridCol w:w="1975"/>
        <w:gridCol w:w="3194"/>
      </w:tblGrid>
      <w:tr w:rsidR="00001C78" w:rsidRPr="00001C78" w14:paraId="366BC729" w14:textId="77777777" w:rsidTr="00001C78">
        <w:trPr>
          <w:trHeight w:val="516"/>
        </w:trPr>
        <w:tc>
          <w:tcPr>
            <w:tcW w:w="828" w:type="dxa"/>
            <w:tcBorders>
              <w:top w:val="single" w:sz="4" w:space="0" w:color="000000"/>
              <w:left w:val="single" w:sz="4" w:space="0" w:color="000000"/>
              <w:bottom w:val="single" w:sz="4" w:space="0" w:color="000000"/>
              <w:right w:val="single" w:sz="4" w:space="0" w:color="000000"/>
            </w:tcBorders>
          </w:tcPr>
          <w:p w14:paraId="509CDABB" w14:textId="77777777" w:rsidR="00001C78" w:rsidRPr="00001C78" w:rsidRDefault="00001C78" w:rsidP="00001C78">
            <w:pPr>
              <w:spacing w:after="160" w:line="259" w:lineRule="auto"/>
              <w:rPr>
                <w:rFonts w:ascii="Times New Roman" w:hAnsi="Times New Roman" w:cs="Times New Roman"/>
                <w:color w:val="000000"/>
              </w:rPr>
            </w:pPr>
          </w:p>
        </w:tc>
        <w:tc>
          <w:tcPr>
            <w:tcW w:w="2592" w:type="dxa"/>
            <w:tcBorders>
              <w:top w:val="single" w:sz="4" w:space="0" w:color="000000"/>
              <w:left w:val="single" w:sz="4" w:space="0" w:color="000000"/>
              <w:bottom w:val="single" w:sz="4" w:space="0" w:color="000000"/>
              <w:right w:val="single" w:sz="4" w:space="0" w:color="000000"/>
            </w:tcBorders>
          </w:tcPr>
          <w:p w14:paraId="2C8021BC" w14:textId="77777777" w:rsidR="00001C78" w:rsidRPr="00001C78" w:rsidRDefault="00001C78" w:rsidP="00001C78">
            <w:pPr>
              <w:spacing w:line="259" w:lineRule="auto"/>
              <w:rPr>
                <w:rFonts w:ascii="Times New Roman" w:hAnsi="Times New Roman" w:cs="Times New Roman"/>
                <w:color w:val="000000"/>
              </w:rPr>
            </w:pPr>
          </w:p>
          <w:p w14:paraId="4A9B060F" w14:textId="77777777" w:rsidR="00001C78" w:rsidRPr="00001C78" w:rsidRDefault="00001C78" w:rsidP="00001C78">
            <w:pPr>
              <w:spacing w:line="259" w:lineRule="auto"/>
              <w:rPr>
                <w:rFonts w:ascii="Times New Roman" w:hAnsi="Times New Roman" w:cs="Times New Roman"/>
                <w:color w:val="000000"/>
              </w:rPr>
            </w:pPr>
          </w:p>
        </w:tc>
        <w:tc>
          <w:tcPr>
            <w:tcW w:w="2160" w:type="dxa"/>
            <w:vMerge w:val="restart"/>
            <w:tcBorders>
              <w:top w:val="single" w:sz="4" w:space="0" w:color="000000"/>
              <w:left w:val="single" w:sz="4" w:space="0" w:color="000000"/>
              <w:bottom w:val="single" w:sz="4" w:space="0" w:color="000000"/>
              <w:right w:val="single" w:sz="4" w:space="0" w:color="000000"/>
            </w:tcBorders>
          </w:tcPr>
          <w:p w14:paraId="38444258" w14:textId="77777777" w:rsidR="00001C78" w:rsidRPr="00001C78" w:rsidRDefault="00001C78" w:rsidP="00001C78">
            <w:pPr>
              <w:spacing w:line="239" w:lineRule="auto"/>
              <w:rPr>
                <w:rFonts w:ascii="Times New Roman" w:hAnsi="Times New Roman" w:cs="Times New Roman"/>
                <w:color w:val="000000"/>
              </w:rPr>
            </w:pPr>
            <w:r w:rsidRPr="00001C78">
              <w:rPr>
                <w:rFonts w:ascii="Times New Roman" w:hAnsi="Times New Roman" w:cs="Times New Roman"/>
                <w:color w:val="000000"/>
              </w:rPr>
              <w:t xml:space="preserve">пересчета объектов или комбинаций. </w:t>
            </w:r>
          </w:p>
          <w:p w14:paraId="2DB1FC17" w14:textId="77777777" w:rsidR="00001C78" w:rsidRPr="00001C78" w:rsidRDefault="00001C78" w:rsidP="00001C78">
            <w:pPr>
              <w:spacing w:line="259" w:lineRule="auto"/>
              <w:rPr>
                <w:rFonts w:ascii="Times New Roman" w:hAnsi="Times New Roman" w:cs="Times New Roman"/>
                <w:color w:val="000000"/>
              </w:rPr>
            </w:pPr>
          </w:p>
          <w:p w14:paraId="2020DB32" w14:textId="77777777" w:rsidR="00001C78" w:rsidRPr="00001C78" w:rsidRDefault="00001C78" w:rsidP="00001C78">
            <w:pPr>
              <w:spacing w:line="237" w:lineRule="auto"/>
              <w:rPr>
                <w:rFonts w:ascii="Times New Roman" w:hAnsi="Times New Roman" w:cs="Times New Roman"/>
                <w:color w:val="000000"/>
              </w:rPr>
            </w:pPr>
            <w:r w:rsidRPr="00001C78">
              <w:rPr>
                <w:rFonts w:ascii="Times New Roman" w:hAnsi="Times New Roman" w:cs="Times New Roman"/>
                <w:color w:val="000000"/>
              </w:rPr>
              <w:t xml:space="preserve">Вычисление факториалов. </w:t>
            </w:r>
          </w:p>
          <w:p w14:paraId="2785C2AA" w14:textId="77777777" w:rsidR="00001C78" w:rsidRPr="00001C78" w:rsidRDefault="00001C78" w:rsidP="00001C78">
            <w:pPr>
              <w:spacing w:line="259" w:lineRule="auto"/>
              <w:rPr>
                <w:rFonts w:ascii="Times New Roman" w:hAnsi="Times New Roman" w:cs="Times New Roman"/>
                <w:color w:val="000000"/>
              </w:rPr>
            </w:pPr>
          </w:p>
          <w:p w14:paraId="5189C1C2" w14:textId="77777777" w:rsidR="00001C78" w:rsidRPr="00001C78" w:rsidRDefault="00001C78" w:rsidP="00001C78">
            <w:pPr>
              <w:spacing w:line="238" w:lineRule="auto"/>
              <w:ind w:right="42"/>
              <w:rPr>
                <w:rFonts w:ascii="Times New Roman" w:hAnsi="Times New Roman" w:cs="Times New Roman"/>
                <w:color w:val="000000"/>
              </w:rPr>
            </w:pPr>
            <w:r w:rsidRPr="00001C78">
              <w:rPr>
                <w:rFonts w:ascii="Times New Roman" w:hAnsi="Times New Roman" w:cs="Times New Roman"/>
                <w:color w:val="000000"/>
              </w:rPr>
              <w:t xml:space="preserve">Поиск информации в СМИ и сети Интернет, содержащей данные </w:t>
            </w:r>
          </w:p>
          <w:p w14:paraId="2CDB0CB0"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в виде обыкновенных дробей, в том числе задачи из реальной практики </w:t>
            </w:r>
          </w:p>
        </w:tc>
        <w:tc>
          <w:tcPr>
            <w:tcW w:w="2520" w:type="dxa"/>
            <w:vMerge w:val="restart"/>
            <w:tcBorders>
              <w:top w:val="single" w:sz="4" w:space="0" w:color="000000"/>
              <w:left w:val="single" w:sz="4" w:space="0" w:color="000000"/>
              <w:bottom w:val="single" w:sz="4" w:space="0" w:color="000000"/>
              <w:right w:val="single" w:sz="4" w:space="0" w:color="000000"/>
            </w:tcBorders>
          </w:tcPr>
          <w:p w14:paraId="6A829447" w14:textId="77777777" w:rsidR="00001C78" w:rsidRPr="00001C78" w:rsidRDefault="00001C78" w:rsidP="00001C78">
            <w:pPr>
              <w:spacing w:after="6" w:line="238" w:lineRule="auto"/>
              <w:rPr>
                <w:rFonts w:ascii="Times New Roman" w:hAnsi="Times New Roman" w:cs="Times New Roman"/>
                <w:color w:val="000000"/>
              </w:rPr>
            </w:pPr>
            <w:r w:rsidRPr="00001C78">
              <w:rPr>
                <w:rFonts w:ascii="Times New Roman" w:hAnsi="Times New Roman" w:cs="Times New Roman"/>
                <w:color w:val="000000"/>
              </w:rPr>
              <w:t xml:space="preserve">осознание учащимся того, что уже усвоено, и того, что еще нужно усвоить, осознание качества и уровня усвоения </w:t>
            </w:r>
          </w:p>
          <w:p w14:paraId="2E7F478D" w14:textId="77777777" w:rsidR="00001C78" w:rsidRPr="00001C78" w:rsidRDefault="00001C78" w:rsidP="00001C78">
            <w:pPr>
              <w:spacing w:line="259" w:lineRule="auto"/>
              <w:rPr>
                <w:rFonts w:ascii="Times New Roman" w:hAnsi="Times New Roman" w:cs="Times New Roman"/>
                <w:color w:val="000000"/>
              </w:rPr>
            </w:pPr>
          </w:p>
          <w:p w14:paraId="63E8CB4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Коммуникативные:</w:t>
            </w:r>
          </w:p>
          <w:p w14:paraId="74CC5C6E" w14:textId="77777777" w:rsidR="00001C78" w:rsidRPr="00001C78" w:rsidRDefault="00001C78" w:rsidP="00001C78">
            <w:pPr>
              <w:spacing w:line="259" w:lineRule="auto"/>
              <w:ind w:right="48"/>
              <w:rPr>
                <w:rFonts w:ascii="Times New Roman" w:hAnsi="Times New Roman" w:cs="Times New Roman"/>
                <w:color w:val="000000"/>
              </w:rPr>
            </w:pPr>
            <w:r w:rsidRPr="00001C78">
              <w:rPr>
                <w:rFonts w:ascii="Times New Roman" w:hAnsi="Times New Roman" w:cs="Times New Roman"/>
                <w:color w:val="000000"/>
              </w:rPr>
              <w:t xml:space="preserve">-постановка вопросов – инициативное сотрудничество в поиске и сборе информации </w:t>
            </w:r>
          </w:p>
        </w:tc>
        <w:tc>
          <w:tcPr>
            <w:tcW w:w="1980" w:type="dxa"/>
            <w:vMerge w:val="restart"/>
            <w:tcBorders>
              <w:top w:val="single" w:sz="4" w:space="0" w:color="000000"/>
              <w:left w:val="single" w:sz="4" w:space="0" w:color="000000"/>
              <w:bottom w:val="single" w:sz="4" w:space="0" w:color="000000"/>
              <w:right w:val="single" w:sz="4" w:space="0" w:color="000000"/>
            </w:tcBorders>
          </w:tcPr>
          <w:p w14:paraId="5F02D3C8" w14:textId="77777777" w:rsidR="00001C78" w:rsidRPr="00001C78" w:rsidRDefault="00001C78" w:rsidP="00001C78">
            <w:pPr>
              <w:spacing w:after="160" w:line="259" w:lineRule="auto"/>
              <w:rPr>
                <w:rFonts w:ascii="Times New Roman" w:hAnsi="Times New Roman" w:cs="Times New Roman"/>
                <w:color w:val="000000"/>
              </w:rPr>
            </w:pPr>
          </w:p>
        </w:tc>
        <w:tc>
          <w:tcPr>
            <w:tcW w:w="1975" w:type="dxa"/>
            <w:vMerge w:val="restart"/>
            <w:tcBorders>
              <w:top w:val="single" w:sz="4" w:space="0" w:color="000000"/>
              <w:left w:val="single" w:sz="4" w:space="0" w:color="000000"/>
              <w:bottom w:val="single" w:sz="4" w:space="0" w:color="000000"/>
              <w:right w:val="single" w:sz="4" w:space="0" w:color="000000"/>
            </w:tcBorders>
          </w:tcPr>
          <w:p w14:paraId="0A83882F" w14:textId="77777777" w:rsidR="00001C78" w:rsidRPr="00001C78" w:rsidRDefault="00001C78" w:rsidP="00001C78">
            <w:pPr>
              <w:spacing w:after="160" w:line="259" w:lineRule="auto"/>
              <w:rPr>
                <w:rFonts w:ascii="Times New Roman" w:hAnsi="Times New Roman" w:cs="Times New Roman"/>
                <w:color w:val="000000"/>
              </w:rPr>
            </w:pPr>
          </w:p>
        </w:tc>
        <w:tc>
          <w:tcPr>
            <w:tcW w:w="3194" w:type="dxa"/>
            <w:vMerge w:val="restart"/>
            <w:tcBorders>
              <w:top w:val="single" w:sz="4" w:space="0" w:color="000000"/>
              <w:left w:val="single" w:sz="4" w:space="0" w:color="000000"/>
              <w:bottom w:val="single" w:sz="4" w:space="0" w:color="000000"/>
              <w:right w:val="single" w:sz="4" w:space="0" w:color="000000"/>
            </w:tcBorders>
          </w:tcPr>
          <w:p w14:paraId="730C3575"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33AB7F0E" w14:textId="77777777" w:rsidTr="00001C78">
        <w:trPr>
          <w:trHeight w:val="3288"/>
        </w:trPr>
        <w:tc>
          <w:tcPr>
            <w:tcW w:w="828" w:type="dxa"/>
            <w:tcBorders>
              <w:top w:val="single" w:sz="4" w:space="0" w:color="000000"/>
              <w:left w:val="single" w:sz="4" w:space="0" w:color="000000"/>
              <w:bottom w:val="single" w:sz="4" w:space="0" w:color="000000"/>
              <w:right w:val="single" w:sz="4" w:space="0" w:color="000000"/>
            </w:tcBorders>
          </w:tcPr>
          <w:p w14:paraId="5FC43AE5"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34.</w:t>
            </w:r>
          </w:p>
        </w:tc>
        <w:tc>
          <w:tcPr>
            <w:tcW w:w="2592" w:type="dxa"/>
            <w:tcBorders>
              <w:top w:val="single" w:sz="4" w:space="0" w:color="000000"/>
              <w:left w:val="single" w:sz="4" w:space="0" w:color="000000"/>
              <w:bottom w:val="single" w:sz="4" w:space="0" w:color="000000"/>
              <w:right w:val="single" w:sz="4" w:space="0" w:color="000000"/>
            </w:tcBorders>
          </w:tcPr>
          <w:p w14:paraId="06145C94"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Систематизации и обобщение знаний по теме «Сравнение, сложение и вычитание робей с различными знаменателями» </w:t>
            </w:r>
          </w:p>
        </w:tc>
        <w:tc>
          <w:tcPr>
            <w:tcW w:w="0" w:type="auto"/>
            <w:vMerge/>
            <w:tcBorders>
              <w:top w:val="nil"/>
              <w:left w:val="single" w:sz="4" w:space="0" w:color="000000"/>
              <w:bottom w:val="single" w:sz="4" w:space="0" w:color="000000"/>
              <w:right w:val="single" w:sz="4" w:space="0" w:color="000000"/>
            </w:tcBorders>
          </w:tcPr>
          <w:p w14:paraId="56305722"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178B8421"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5E58921F"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06EA8894" w14:textId="77777777" w:rsidR="00001C78" w:rsidRPr="00001C78" w:rsidRDefault="00001C78" w:rsidP="00001C78">
            <w:pPr>
              <w:spacing w:after="160" w:line="259" w:lineRule="auto"/>
              <w:rPr>
                <w:rFonts w:ascii="Times New Roman" w:hAnsi="Times New Roman" w:cs="Times New Roman"/>
                <w:color w:val="000000"/>
              </w:rPr>
            </w:pPr>
          </w:p>
        </w:tc>
        <w:tc>
          <w:tcPr>
            <w:tcW w:w="3194" w:type="dxa"/>
            <w:vMerge/>
            <w:tcBorders>
              <w:top w:val="nil"/>
              <w:left w:val="single" w:sz="4" w:space="0" w:color="000000"/>
              <w:bottom w:val="single" w:sz="4" w:space="0" w:color="000000"/>
              <w:right w:val="single" w:sz="4" w:space="0" w:color="000000"/>
            </w:tcBorders>
          </w:tcPr>
          <w:p w14:paraId="6E865D05"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2C98F983" w14:textId="77777777" w:rsidTr="00001C78">
        <w:trPr>
          <w:trHeight w:val="264"/>
        </w:trPr>
        <w:tc>
          <w:tcPr>
            <w:tcW w:w="828" w:type="dxa"/>
            <w:tcBorders>
              <w:top w:val="single" w:sz="4" w:space="0" w:color="000000"/>
              <w:left w:val="single" w:sz="4" w:space="0" w:color="000000"/>
              <w:bottom w:val="single" w:sz="4" w:space="0" w:color="000000"/>
              <w:right w:val="single" w:sz="4" w:space="0" w:color="000000"/>
            </w:tcBorders>
          </w:tcPr>
          <w:p w14:paraId="553607D6"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35.</w:t>
            </w:r>
          </w:p>
        </w:tc>
        <w:tc>
          <w:tcPr>
            <w:tcW w:w="14421" w:type="dxa"/>
            <w:gridSpan w:val="6"/>
            <w:tcBorders>
              <w:top w:val="single" w:sz="4" w:space="0" w:color="000000"/>
              <w:left w:val="single" w:sz="4" w:space="0" w:color="000000"/>
              <w:bottom w:val="single" w:sz="4" w:space="0" w:color="000000"/>
              <w:right w:val="single" w:sz="4" w:space="0" w:color="000000"/>
            </w:tcBorders>
          </w:tcPr>
          <w:p w14:paraId="14D78F16"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i/>
                <w:color w:val="000000"/>
              </w:rPr>
              <w:t xml:space="preserve">Контрольная работа по теме «Сравнение, сложение и вычитание робей с различными знаменателями» </w:t>
            </w:r>
          </w:p>
        </w:tc>
      </w:tr>
      <w:tr w:rsidR="00001C78" w:rsidRPr="00001C78" w14:paraId="22CF9D03" w14:textId="77777777" w:rsidTr="00001C78">
        <w:trPr>
          <w:trHeight w:val="1022"/>
        </w:trPr>
        <w:tc>
          <w:tcPr>
            <w:tcW w:w="828" w:type="dxa"/>
            <w:tcBorders>
              <w:top w:val="single" w:sz="4" w:space="0" w:color="000000"/>
              <w:left w:val="single" w:sz="4" w:space="0" w:color="000000"/>
              <w:bottom w:val="single" w:sz="4" w:space="0" w:color="000000"/>
              <w:right w:val="single" w:sz="4" w:space="0" w:color="000000"/>
            </w:tcBorders>
          </w:tcPr>
          <w:p w14:paraId="03A8EB1D"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36.</w:t>
            </w:r>
          </w:p>
        </w:tc>
        <w:tc>
          <w:tcPr>
            <w:tcW w:w="2592" w:type="dxa"/>
            <w:tcBorders>
              <w:top w:val="single" w:sz="4" w:space="0" w:color="000000"/>
              <w:left w:val="single" w:sz="4" w:space="0" w:color="000000"/>
              <w:bottom w:val="single" w:sz="4" w:space="0" w:color="000000"/>
              <w:right w:val="single" w:sz="4" w:space="0" w:color="000000"/>
            </w:tcBorders>
          </w:tcPr>
          <w:p w14:paraId="025066D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Сложение и вычитание </w:t>
            </w:r>
          </w:p>
          <w:p w14:paraId="61852B0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смешанных чисел </w:t>
            </w:r>
          </w:p>
          <w:p w14:paraId="4CCF9F5B" w14:textId="77777777" w:rsidR="00001C78" w:rsidRPr="00001C78" w:rsidRDefault="00001C78" w:rsidP="00001C78">
            <w:pPr>
              <w:spacing w:line="259" w:lineRule="auto"/>
              <w:rPr>
                <w:rFonts w:ascii="Times New Roman" w:hAnsi="Times New Roman" w:cs="Times New Roman"/>
                <w:color w:val="000000"/>
              </w:rPr>
            </w:pPr>
          </w:p>
          <w:p w14:paraId="5421364E" w14:textId="77777777" w:rsidR="00001C78" w:rsidRPr="00001C78" w:rsidRDefault="00001C78" w:rsidP="00001C78">
            <w:pPr>
              <w:spacing w:line="259" w:lineRule="auto"/>
              <w:rPr>
                <w:rFonts w:ascii="Times New Roman" w:hAnsi="Times New Roman" w:cs="Times New Roman"/>
                <w:color w:val="000000"/>
              </w:rPr>
            </w:pPr>
          </w:p>
        </w:tc>
        <w:tc>
          <w:tcPr>
            <w:tcW w:w="2160" w:type="dxa"/>
            <w:vMerge w:val="restart"/>
            <w:tcBorders>
              <w:top w:val="single" w:sz="4" w:space="0" w:color="000000"/>
              <w:left w:val="single" w:sz="4" w:space="0" w:color="000000"/>
              <w:bottom w:val="single" w:sz="4" w:space="0" w:color="000000"/>
              <w:right w:val="single" w:sz="4" w:space="0" w:color="000000"/>
            </w:tcBorders>
          </w:tcPr>
          <w:p w14:paraId="192D3CC8" w14:textId="77777777" w:rsidR="00001C78" w:rsidRPr="00001C78" w:rsidRDefault="00001C78" w:rsidP="00001C78">
            <w:pPr>
              <w:spacing w:after="1" w:line="238" w:lineRule="auto"/>
              <w:rPr>
                <w:rFonts w:ascii="Times New Roman" w:hAnsi="Times New Roman" w:cs="Times New Roman"/>
                <w:color w:val="000000"/>
              </w:rPr>
            </w:pPr>
            <w:r w:rsidRPr="00001C78">
              <w:rPr>
                <w:rFonts w:ascii="Times New Roman" w:hAnsi="Times New Roman" w:cs="Times New Roman"/>
                <w:color w:val="000000"/>
              </w:rPr>
              <w:t xml:space="preserve">Выполнение сложения и вычитания смешанных чисел. </w:t>
            </w:r>
          </w:p>
          <w:p w14:paraId="77819474" w14:textId="77777777" w:rsidR="00001C78" w:rsidRPr="00001C78" w:rsidRDefault="00001C78" w:rsidP="00001C78">
            <w:pPr>
              <w:spacing w:line="259" w:lineRule="auto"/>
              <w:rPr>
                <w:rFonts w:ascii="Times New Roman" w:hAnsi="Times New Roman" w:cs="Times New Roman"/>
                <w:color w:val="000000"/>
              </w:rPr>
            </w:pPr>
          </w:p>
          <w:p w14:paraId="41291123"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Написание математического диктанта. </w:t>
            </w:r>
          </w:p>
          <w:p w14:paraId="5F83543D" w14:textId="77777777" w:rsidR="00001C78" w:rsidRPr="00001C78" w:rsidRDefault="00001C78" w:rsidP="00001C78">
            <w:pPr>
              <w:spacing w:line="259" w:lineRule="auto"/>
              <w:rPr>
                <w:rFonts w:ascii="Times New Roman" w:hAnsi="Times New Roman" w:cs="Times New Roman"/>
                <w:color w:val="000000"/>
              </w:rPr>
            </w:pPr>
          </w:p>
          <w:p w14:paraId="4C4390E9"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Создание дидактического материала. </w:t>
            </w:r>
          </w:p>
          <w:p w14:paraId="571B11EF" w14:textId="77777777" w:rsidR="00001C78" w:rsidRPr="00001C78" w:rsidRDefault="00001C78" w:rsidP="00001C78">
            <w:pPr>
              <w:spacing w:line="259" w:lineRule="auto"/>
              <w:rPr>
                <w:rFonts w:ascii="Times New Roman" w:hAnsi="Times New Roman" w:cs="Times New Roman"/>
                <w:color w:val="000000"/>
              </w:rPr>
            </w:pPr>
          </w:p>
          <w:p w14:paraId="448BEF1E"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Решение текстовых задач арифметическим способом. </w:t>
            </w:r>
          </w:p>
          <w:p w14:paraId="47611DF3" w14:textId="77777777" w:rsidR="00001C78" w:rsidRPr="00001C78" w:rsidRDefault="00001C78" w:rsidP="00001C78">
            <w:pPr>
              <w:spacing w:line="259" w:lineRule="auto"/>
              <w:rPr>
                <w:rFonts w:ascii="Times New Roman" w:hAnsi="Times New Roman" w:cs="Times New Roman"/>
                <w:color w:val="000000"/>
              </w:rPr>
            </w:pPr>
          </w:p>
          <w:p w14:paraId="73C6DB20" w14:textId="77777777" w:rsidR="00001C78" w:rsidRPr="00001C78" w:rsidRDefault="00001C78" w:rsidP="00001C78">
            <w:pPr>
              <w:spacing w:after="3" w:line="237" w:lineRule="auto"/>
              <w:rPr>
                <w:rFonts w:ascii="Times New Roman" w:hAnsi="Times New Roman" w:cs="Times New Roman"/>
                <w:color w:val="000000"/>
              </w:rPr>
            </w:pPr>
            <w:r w:rsidRPr="00001C78">
              <w:rPr>
                <w:rFonts w:ascii="Times New Roman" w:hAnsi="Times New Roman" w:cs="Times New Roman"/>
                <w:color w:val="000000"/>
              </w:rPr>
              <w:t xml:space="preserve">Моделирование условия с помощью схем, рисунков </w:t>
            </w:r>
          </w:p>
          <w:p w14:paraId="2ED15163"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Анализ  и </w:t>
            </w:r>
          </w:p>
        </w:tc>
        <w:tc>
          <w:tcPr>
            <w:tcW w:w="2520" w:type="dxa"/>
            <w:vMerge w:val="restart"/>
            <w:tcBorders>
              <w:top w:val="single" w:sz="4" w:space="0" w:color="000000"/>
              <w:left w:val="single" w:sz="4" w:space="0" w:color="000000"/>
              <w:bottom w:val="single" w:sz="4" w:space="0" w:color="000000"/>
              <w:right w:val="single" w:sz="4" w:space="0" w:color="000000"/>
            </w:tcBorders>
          </w:tcPr>
          <w:p w14:paraId="2F2C190F"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b/>
                <w:color w:val="000000"/>
                <w:u w:val="single" w:color="000000"/>
              </w:rPr>
              <w:lastRenderedPageBreak/>
              <w:t>Познавательные</w:t>
            </w:r>
            <w:r w:rsidRPr="00001C78">
              <w:rPr>
                <w:rFonts w:ascii="Times New Roman" w:hAnsi="Times New Roman" w:cs="Times New Roman"/>
                <w:color w:val="000000"/>
              </w:rPr>
              <w:t xml:space="preserve">:            -структурирование знаний; </w:t>
            </w:r>
          </w:p>
          <w:p w14:paraId="49CA22F9" w14:textId="77777777" w:rsidR="00001C78" w:rsidRPr="00001C78" w:rsidRDefault="00001C78" w:rsidP="00001C78">
            <w:pPr>
              <w:spacing w:line="238" w:lineRule="auto"/>
              <w:ind w:right="73"/>
              <w:rPr>
                <w:rFonts w:ascii="Times New Roman" w:hAnsi="Times New Roman" w:cs="Times New Roman"/>
                <w:color w:val="000000"/>
              </w:rPr>
            </w:pPr>
            <w:r w:rsidRPr="00001C78">
              <w:rPr>
                <w:rFonts w:ascii="Times New Roman" w:hAnsi="Times New Roman" w:cs="Times New Roman"/>
                <w:color w:val="000000"/>
              </w:rPr>
              <w:t xml:space="preserve">-выбор наиболее эффективных способов решения задачи в зависимости от условий; </w:t>
            </w:r>
          </w:p>
          <w:p w14:paraId="6AAC9215"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-рефлексия способов и </w:t>
            </w:r>
            <w:r w:rsidRPr="00001C78">
              <w:rPr>
                <w:rFonts w:ascii="Times New Roman" w:hAnsi="Times New Roman" w:cs="Times New Roman"/>
                <w:color w:val="000000"/>
              </w:rPr>
              <w:lastRenderedPageBreak/>
              <w:t xml:space="preserve">условий действия, контроль и оценка процесса и результата товарищеской деятельности; </w:t>
            </w:r>
          </w:p>
          <w:p w14:paraId="796D117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-моделирование </w:t>
            </w:r>
          </w:p>
          <w:p w14:paraId="6844A46D" w14:textId="77777777" w:rsidR="00001C78" w:rsidRPr="00001C78" w:rsidRDefault="00001C78" w:rsidP="00001C78">
            <w:pPr>
              <w:spacing w:line="259" w:lineRule="auto"/>
              <w:rPr>
                <w:rFonts w:ascii="Times New Roman" w:hAnsi="Times New Roman" w:cs="Times New Roman"/>
                <w:color w:val="000000"/>
              </w:rPr>
            </w:pPr>
          </w:p>
          <w:p w14:paraId="2C64D678"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Регулятивные</w:t>
            </w:r>
            <w:r w:rsidRPr="00001C78">
              <w:rPr>
                <w:rFonts w:ascii="Times New Roman" w:hAnsi="Times New Roman" w:cs="Times New Roman"/>
                <w:color w:val="000000"/>
                <w:u w:val="single" w:color="000000"/>
              </w:rPr>
              <w:t>:</w:t>
            </w:r>
            <w:r w:rsidRPr="00001C78">
              <w:rPr>
                <w:rFonts w:ascii="Times New Roman" w:hAnsi="Times New Roman" w:cs="Times New Roman"/>
                <w:color w:val="000000"/>
              </w:rPr>
              <w:t xml:space="preserve"> -планирование – определение последовательности промежуточных целей с учетом конечного </w:t>
            </w:r>
          </w:p>
        </w:tc>
        <w:tc>
          <w:tcPr>
            <w:tcW w:w="1980" w:type="dxa"/>
            <w:vMerge w:val="restart"/>
            <w:tcBorders>
              <w:top w:val="single" w:sz="4" w:space="0" w:color="000000"/>
              <w:left w:val="single" w:sz="4" w:space="0" w:color="000000"/>
              <w:bottom w:val="single" w:sz="4" w:space="0" w:color="000000"/>
              <w:right w:val="single" w:sz="4" w:space="0" w:color="000000"/>
            </w:tcBorders>
          </w:tcPr>
          <w:p w14:paraId="33849083" w14:textId="77777777" w:rsidR="00001C78" w:rsidRPr="00001C78" w:rsidRDefault="00001C78" w:rsidP="00001C78">
            <w:pPr>
              <w:spacing w:line="259" w:lineRule="auto"/>
              <w:ind w:right="79"/>
              <w:rPr>
                <w:rFonts w:ascii="Times New Roman" w:hAnsi="Times New Roman" w:cs="Times New Roman"/>
                <w:color w:val="000000"/>
              </w:rPr>
            </w:pPr>
            <w:r w:rsidRPr="00001C78">
              <w:rPr>
                <w:rFonts w:ascii="Times New Roman" w:hAnsi="Times New Roman" w:cs="Times New Roman"/>
                <w:color w:val="000000"/>
              </w:rPr>
              <w:lastRenderedPageBreak/>
              <w:t xml:space="preserve"> Использовать различные системы поиска в интернете Строить запросы для поиска информации и систематизироват ь </w:t>
            </w:r>
            <w:r w:rsidRPr="00001C78">
              <w:rPr>
                <w:rFonts w:ascii="Times New Roman" w:hAnsi="Times New Roman" w:cs="Times New Roman"/>
                <w:color w:val="000000"/>
              </w:rPr>
              <w:lastRenderedPageBreak/>
              <w:t xml:space="preserve">результаты поиска </w:t>
            </w:r>
          </w:p>
        </w:tc>
        <w:tc>
          <w:tcPr>
            <w:tcW w:w="1975" w:type="dxa"/>
            <w:vMerge w:val="restart"/>
            <w:tcBorders>
              <w:top w:val="single" w:sz="4" w:space="0" w:color="000000"/>
              <w:left w:val="single" w:sz="4" w:space="0" w:color="000000"/>
              <w:bottom w:val="single" w:sz="4" w:space="0" w:color="000000"/>
              <w:right w:val="single" w:sz="4" w:space="0" w:color="000000"/>
            </w:tcBorders>
          </w:tcPr>
          <w:p w14:paraId="7FA8C009" w14:textId="77777777" w:rsidR="00001C78" w:rsidRPr="00001C78" w:rsidRDefault="00001C78" w:rsidP="00001C78">
            <w:pPr>
              <w:spacing w:line="259" w:lineRule="auto"/>
              <w:ind w:right="24"/>
              <w:rPr>
                <w:rFonts w:ascii="Times New Roman" w:hAnsi="Times New Roman" w:cs="Times New Roman"/>
                <w:color w:val="000000"/>
              </w:rPr>
            </w:pPr>
            <w:r w:rsidRPr="00001C78">
              <w:rPr>
                <w:rFonts w:ascii="Times New Roman" w:hAnsi="Times New Roman" w:cs="Times New Roman"/>
                <w:color w:val="000000"/>
              </w:rPr>
              <w:lastRenderedPageBreak/>
              <w:t xml:space="preserve">Распознавать и ставить вопросы, ответы на которые могут быть получены путём исследования,  формулировать </w:t>
            </w:r>
            <w:r w:rsidRPr="00001C78">
              <w:rPr>
                <w:rFonts w:ascii="Times New Roman" w:hAnsi="Times New Roman" w:cs="Times New Roman"/>
                <w:color w:val="000000"/>
              </w:rPr>
              <w:lastRenderedPageBreak/>
              <w:t xml:space="preserve">вытекающие из исследования выводы, ясно, логично и точно излагать свою точку зрения, использовать языковые средства, адекватные обсуждаемой проблеме </w:t>
            </w:r>
          </w:p>
        </w:tc>
        <w:tc>
          <w:tcPr>
            <w:tcW w:w="3194" w:type="dxa"/>
            <w:vMerge w:val="restart"/>
            <w:tcBorders>
              <w:top w:val="single" w:sz="4" w:space="0" w:color="000000"/>
              <w:left w:val="single" w:sz="4" w:space="0" w:color="000000"/>
              <w:bottom w:val="single" w:sz="4" w:space="0" w:color="000000"/>
              <w:right w:val="single" w:sz="4" w:space="0" w:color="000000"/>
            </w:tcBorders>
          </w:tcPr>
          <w:p w14:paraId="07DC204B" w14:textId="77777777" w:rsidR="00001C78" w:rsidRPr="00001C78" w:rsidRDefault="00001C78" w:rsidP="00001C78">
            <w:pPr>
              <w:spacing w:line="259" w:lineRule="auto"/>
              <w:ind w:right="58"/>
              <w:rPr>
                <w:rFonts w:ascii="Times New Roman" w:hAnsi="Times New Roman" w:cs="Times New Roman"/>
                <w:color w:val="000000"/>
              </w:rPr>
            </w:pPr>
            <w:r w:rsidRPr="00001C78">
              <w:rPr>
                <w:rFonts w:ascii="Times New Roman" w:hAnsi="Times New Roman" w:cs="Times New Roman"/>
                <w:color w:val="000000"/>
              </w:rPr>
              <w:lastRenderedPageBreak/>
              <w:t xml:space="preserve">Отбирать материал на определенную тему, анализировать отображаемую информацию и интерпретировать ее в соответствии с поставленной коммуникативной задачей </w:t>
            </w:r>
          </w:p>
        </w:tc>
      </w:tr>
      <w:tr w:rsidR="00001C78" w:rsidRPr="00001C78" w14:paraId="73E246B8" w14:textId="77777777" w:rsidTr="00001C78">
        <w:trPr>
          <w:trHeight w:val="768"/>
        </w:trPr>
        <w:tc>
          <w:tcPr>
            <w:tcW w:w="828" w:type="dxa"/>
            <w:tcBorders>
              <w:top w:val="single" w:sz="4" w:space="0" w:color="000000"/>
              <w:left w:val="single" w:sz="4" w:space="0" w:color="000000"/>
              <w:bottom w:val="single" w:sz="4" w:space="0" w:color="000000"/>
              <w:right w:val="single" w:sz="4" w:space="0" w:color="000000"/>
            </w:tcBorders>
          </w:tcPr>
          <w:p w14:paraId="11C745A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37.</w:t>
            </w:r>
          </w:p>
        </w:tc>
        <w:tc>
          <w:tcPr>
            <w:tcW w:w="2592" w:type="dxa"/>
            <w:tcBorders>
              <w:top w:val="single" w:sz="4" w:space="0" w:color="000000"/>
              <w:left w:val="single" w:sz="4" w:space="0" w:color="000000"/>
              <w:bottom w:val="single" w:sz="4" w:space="0" w:color="000000"/>
              <w:right w:val="single" w:sz="4" w:space="0" w:color="000000"/>
            </w:tcBorders>
          </w:tcPr>
          <w:p w14:paraId="24C89933"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Решение уравнений </w:t>
            </w:r>
          </w:p>
          <w:p w14:paraId="3EA9F878" w14:textId="77777777" w:rsidR="00001C78" w:rsidRPr="00001C78" w:rsidRDefault="00001C78" w:rsidP="00001C78">
            <w:pPr>
              <w:spacing w:line="259" w:lineRule="auto"/>
              <w:rPr>
                <w:rFonts w:ascii="Times New Roman" w:hAnsi="Times New Roman" w:cs="Times New Roman"/>
                <w:color w:val="000000"/>
              </w:rPr>
            </w:pPr>
          </w:p>
          <w:p w14:paraId="19ADDD40"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3E0DA8EE"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2D1693A5"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562AEAF8"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4785179E" w14:textId="77777777" w:rsidR="00001C78" w:rsidRPr="00001C78" w:rsidRDefault="00001C78" w:rsidP="00001C78">
            <w:pPr>
              <w:spacing w:after="160" w:line="259" w:lineRule="auto"/>
              <w:rPr>
                <w:rFonts w:ascii="Times New Roman" w:hAnsi="Times New Roman" w:cs="Times New Roman"/>
                <w:color w:val="000000"/>
              </w:rPr>
            </w:pPr>
          </w:p>
        </w:tc>
        <w:tc>
          <w:tcPr>
            <w:tcW w:w="3194" w:type="dxa"/>
            <w:vMerge/>
            <w:tcBorders>
              <w:top w:val="nil"/>
              <w:left w:val="single" w:sz="4" w:space="0" w:color="000000"/>
              <w:bottom w:val="nil"/>
              <w:right w:val="single" w:sz="4" w:space="0" w:color="000000"/>
            </w:tcBorders>
          </w:tcPr>
          <w:p w14:paraId="57E7D4F9"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20B575C4" w14:textId="77777777" w:rsidTr="00001C78">
        <w:trPr>
          <w:trHeight w:val="1529"/>
        </w:trPr>
        <w:tc>
          <w:tcPr>
            <w:tcW w:w="828" w:type="dxa"/>
            <w:tcBorders>
              <w:top w:val="single" w:sz="4" w:space="0" w:color="000000"/>
              <w:left w:val="single" w:sz="4" w:space="0" w:color="000000"/>
              <w:bottom w:val="single" w:sz="4" w:space="0" w:color="000000"/>
              <w:right w:val="single" w:sz="4" w:space="0" w:color="000000"/>
            </w:tcBorders>
          </w:tcPr>
          <w:p w14:paraId="4AC0011F"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lastRenderedPageBreak/>
              <w:t>38.</w:t>
            </w:r>
          </w:p>
        </w:tc>
        <w:tc>
          <w:tcPr>
            <w:tcW w:w="2592" w:type="dxa"/>
            <w:tcBorders>
              <w:top w:val="single" w:sz="4" w:space="0" w:color="000000"/>
              <w:left w:val="single" w:sz="4" w:space="0" w:color="000000"/>
              <w:bottom w:val="single" w:sz="4" w:space="0" w:color="000000"/>
              <w:right w:val="single" w:sz="4" w:space="0" w:color="000000"/>
            </w:tcBorders>
          </w:tcPr>
          <w:p w14:paraId="42F7DAE7" w14:textId="77777777" w:rsidR="00001C78" w:rsidRPr="00001C78" w:rsidRDefault="00001C78" w:rsidP="00001C78">
            <w:pPr>
              <w:spacing w:after="1" w:line="238" w:lineRule="auto"/>
              <w:rPr>
                <w:rFonts w:ascii="Times New Roman" w:hAnsi="Times New Roman" w:cs="Times New Roman"/>
                <w:color w:val="000000"/>
              </w:rPr>
            </w:pPr>
            <w:r w:rsidRPr="00001C78">
              <w:rPr>
                <w:rFonts w:ascii="Times New Roman" w:hAnsi="Times New Roman" w:cs="Times New Roman"/>
                <w:color w:val="000000"/>
              </w:rPr>
              <w:t xml:space="preserve">Сложение и вычитание дробей с разными знаменателями и </w:t>
            </w:r>
          </w:p>
          <w:p w14:paraId="3995A530"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смешанных чисел </w:t>
            </w:r>
          </w:p>
          <w:p w14:paraId="3CEEF10A" w14:textId="77777777" w:rsidR="00001C78" w:rsidRPr="00001C78" w:rsidRDefault="00001C78" w:rsidP="00001C78">
            <w:pPr>
              <w:spacing w:line="259" w:lineRule="auto"/>
              <w:rPr>
                <w:rFonts w:ascii="Times New Roman" w:hAnsi="Times New Roman" w:cs="Times New Roman"/>
                <w:color w:val="000000"/>
              </w:rPr>
            </w:pPr>
          </w:p>
          <w:p w14:paraId="35A1D4DD"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1C700006"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0FBDA293"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7912A44F"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5B3672C5" w14:textId="77777777" w:rsidR="00001C78" w:rsidRPr="00001C78" w:rsidRDefault="00001C78" w:rsidP="00001C78">
            <w:pPr>
              <w:spacing w:after="160" w:line="259" w:lineRule="auto"/>
              <w:rPr>
                <w:rFonts w:ascii="Times New Roman" w:hAnsi="Times New Roman" w:cs="Times New Roman"/>
                <w:color w:val="000000"/>
              </w:rPr>
            </w:pPr>
          </w:p>
        </w:tc>
        <w:tc>
          <w:tcPr>
            <w:tcW w:w="3194" w:type="dxa"/>
            <w:vMerge/>
            <w:tcBorders>
              <w:top w:val="nil"/>
              <w:left w:val="single" w:sz="4" w:space="0" w:color="000000"/>
              <w:bottom w:val="nil"/>
              <w:right w:val="single" w:sz="4" w:space="0" w:color="000000"/>
            </w:tcBorders>
          </w:tcPr>
          <w:p w14:paraId="52DDC403"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234C7F42" w14:textId="77777777" w:rsidTr="00001C78">
        <w:trPr>
          <w:trHeight w:val="1781"/>
        </w:trPr>
        <w:tc>
          <w:tcPr>
            <w:tcW w:w="828" w:type="dxa"/>
            <w:tcBorders>
              <w:top w:val="single" w:sz="4" w:space="0" w:color="000000"/>
              <w:left w:val="single" w:sz="4" w:space="0" w:color="000000"/>
              <w:bottom w:val="single" w:sz="4" w:space="0" w:color="000000"/>
              <w:right w:val="single" w:sz="4" w:space="0" w:color="000000"/>
            </w:tcBorders>
          </w:tcPr>
          <w:p w14:paraId="6C73AF66"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39.</w:t>
            </w:r>
          </w:p>
        </w:tc>
        <w:tc>
          <w:tcPr>
            <w:tcW w:w="2592" w:type="dxa"/>
            <w:tcBorders>
              <w:top w:val="single" w:sz="4" w:space="0" w:color="000000"/>
              <w:left w:val="single" w:sz="4" w:space="0" w:color="000000"/>
              <w:bottom w:val="single" w:sz="4" w:space="0" w:color="000000"/>
              <w:right w:val="single" w:sz="4" w:space="0" w:color="000000"/>
            </w:tcBorders>
          </w:tcPr>
          <w:p w14:paraId="2D1CDC09" w14:textId="77777777" w:rsidR="00001C78" w:rsidRPr="00001C78" w:rsidRDefault="00001C78" w:rsidP="00001C78">
            <w:pPr>
              <w:spacing w:after="2" w:line="238" w:lineRule="auto"/>
              <w:rPr>
                <w:rFonts w:ascii="Times New Roman" w:hAnsi="Times New Roman" w:cs="Times New Roman"/>
                <w:color w:val="000000"/>
              </w:rPr>
            </w:pPr>
            <w:r w:rsidRPr="00001C78">
              <w:rPr>
                <w:rFonts w:ascii="Times New Roman" w:hAnsi="Times New Roman" w:cs="Times New Roman"/>
                <w:color w:val="000000"/>
              </w:rPr>
              <w:t xml:space="preserve">Решение задач на движение по реке, используя правила сложения и вычитания </w:t>
            </w:r>
          </w:p>
          <w:p w14:paraId="4732020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смешанных чисел </w:t>
            </w:r>
          </w:p>
          <w:p w14:paraId="6484F905" w14:textId="77777777" w:rsidR="00001C78" w:rsidRPr="00001C78" w:rsidRDefault="00001C78" w:rsidP="00001C78">
            <w:pPr>
              <w:spacing w:line="259" w:lineRule="auto"/>
              <w:rPr>
                <w:rFonts w:ascii="Times New Roman" w:hAnsi="Times New Roman" w:cs="Times New Roman"/>
                <w:color w:val="000000"/>
              </w:rPr>
            </w:pPr>
          </w:p>
          <w:p w14:paraId="5C522848"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56E02879"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707D8D62"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1BA5EA3B"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47179633" w14:textId="77777777" w:rsidR="00001C78" w:rsidRPr="00001C78" w:rsidRDefault="00001C78" w:rsidP="00001C78">
            <w:pPr>
              <w:spacing w:after="160" w:line="259" w:lineRule="auto"/>
              <w:rPr>
                <w:rFonts w:ascii="Times New Roman" w:hAnsi="Times New Roman" w:cs="Times New Roman"/>
                <w:color w:val="000000"/>
              </w:rPr>
            </w:pPr>
          </w:p>
        </w:tc>
        <w:tc>
          <w:tcPr>
            <w:tcW w:w="3194" w:type="dxa"/>
            <w:vMerge/>
            <w:tcBorders>
              <w:top w:val="nil"/>
              <w:left w:val="single" w:sz="4" w:space="0" w:color="000000"/>
              <w:bottom w:val="nil"/>
              <w:right w:val="single" w:sz="4" w:space="0" w:color="000000"/>
            </w:tcBorders>
          </w:tcPr>
          <w:p w14:paraId="6EEA0847"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61540B16" w14:textId="77777777" w:rsidTr="00001C78">
        <w:trPr>
          <w:trHeight w:val="516"/>
        </w:trPr>
        <w:tc>
          <w:tcPr>
            <w:tcW w:w="828" w:type="dxa"/>
            <w:tcBorders>
              <w:top w:val="single" w:sz="4" w:space="0" w:color="000000"/>
              <w:left w:val="single" w:sz="4" w:space="0" w:color="000000"/>
              <w:bottom w:val="single" w:sz="4" w:space="0" w:color="000000"/>
              <w:right w:val="single" w:sz="4" w:space="0" w:color="000000"/>
            </w:tcBorders>
          </w:tcPr>
          <w:p w14:paraId="48BADD5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40.</w:t>
            </w:r>
          </w:p>
        </w:tc>
        <w:tc>
          <w:tcPr>
            <w:tcW w:w="2592" w:type="dxa"/>
            <w:tcBorders>
              <w:top w:val="single" w:sz="4" w:space="0" w:color="000000"/>
              <w:left w:val="single" w:sz="4" w:space="0" w:color="000000"/>
              <w:bottom w:val="single" w:sz="4" w:space="0" w:color="000000"/>
              <w:right w:val="single" w:sz="4" w:space="0" w:color="000000"/>
            </w:tcBorders>
          </w:tcPr>
          <w:p w14:paraId="43CB498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Решение задач на сложение и вычитание </w:t>
            </w:r>
          </w:p>
        </w:tc>
        <w:tc>
          <w:tcPr>
            <w:tcW w:w="0" w:type="auto"/>
            <w:vMerge/>
            <w:tcBorders>
              <w:top w:val="nil"/>
              <w:left w:val="single" w:sz="4" w:space="0" w:color="000000"/>
              <w:bottom w:val="single" w:sz="4" w:space="0" w:color="000000"/>
              <w:right w:val="single" w:sz="4" w:space="0" w:color="000000"/>
            </w:tcBorders>
          </w:tcPr>
          <w:p w14:paraId="68D15700"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42037E5B"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1B133D5B"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4C258CCC" w14:textId="77777777" w:rsidR="00001C78" w:rsidRPr="00001C78" w:rsidRDefault="00001C78" w:rsidP="00001C78">
            <w:pPr>
              <w:spacing w:after="160" w:line="259" w:lineRule="auto"/>
              <w:rPr>
                <w:rFonts w:ascii="Times New Roman" w:hAnsi="Times New Roman" w:cs="Times New Roman"/>
                <w:color w:val="000000"/>
              </w:rPr>
            </w:pPr>
          </w:p>
        </w:tc>
        <w:tc>
          <w:tcPr>
            <w:tcW w:w="3194" w:type="dxa"/>
            <w:vMerge/>
            <w:tcBorders>
              <w:top w:val="nil"/>
              <w:left w:val="single" w:sz="4" w:space="0" w:color="000000"/>
              <w:bottom w:val="single" w:sz="4" w:space="0" w:color="000000"/>
              <w:right w:val="single" w:sz="4" w:space="0" w:color="000000"/>
            </w:tcBorders>
          </w:tcPr>
          <w:p w14:paraId="5797458D" w14:textId="77777777" w:rsidR="00001C78" w:rsidRPr="00001C78" w:rsidRDefault="00001C78" w:rsidP="00001C78">
            <w:pPr>
              <w:spacing w:after="160" w:line="259" w:lineRule="auto"/>
              <w:rPr>
                <w:rFonts w:ascii="Times New Roman" w:hAnsi="Times New Roman" w:cs="Times New Roman"/>
                <w:color w:val="000000"/>
              </w:rPr>
            </w:pPr>
          </w:p>
        </w:tc>
      </w:tr>
    </w:tbl>
    <w:p w14:paraId="703A352A" w14:textId="77777777" w:rsidR="00001C78" w:rsidRPr="00001C78" w:rsidRDefault="00001C78" w:rsidP="00001C78">
      <w:pPr>
        <w:spacing w:after="0" w:line="259" w:lineRule="auto"/>
        <w:ind w:right="15705"/>
        <w:rPr>
          <w:rFonts w:ascii="Times New Roman" w:eastAsia="Times New Roman" w:hAnsi="Times New Roman" w:cs="Times New Roman"/>
          <w:color w:val="000000"/>
          <w:sz w:val="24"/>
          <w:lang w:eastAsia="ru-RU"/>
        </w:rPr>
      </w:pPr>
    </w:p>
    <w:tbl>
      <w:tblPr>
        <w:tblStyle w:val="TableGrid1"/>
        <w:tblW w:w="15316" w:type="dxa"/>
        <w:tblInd w:w="-360" w:type="dxa"/>
        <w:tblCellMar>
          <w:top w:w="23" w:type="dxa"/>
          <w:left w:w="72" w:type="dxa"/>
          <w:right w:w="55" w:type="dxa"/>
        </w:tblCellMar>
        <w:tblLook w:val="04A0" w:firstRow="1" w:lastRow="0" w:firstColumn="1" w:lastColumn="0" w:noHBand="0" w:noVBand="1"/>
      </w:tblPr>
      <w:tblGrid>
        <w:gridCol w:w="818"/>
        <w:gridCol w:w="2566"/>
        <w:gridCol w:w="2255"/>
        <w:gridCol w:w="2509"/>
        <w:gridCol w:w="1978"/>
        <w:gridCol w:w="1965"/>
        <w:gridCol w:w="3225"/>
      </w:tblGrid>
      <w:tr w:rsidR="00001C78" w:rsidRPr="00001C78" w14:paraId="70B28055" w14:textId="77777777" w:rsidTr="00001C78">
        <w:trPr>
          <w:trHeight w:val="1022"/>
        </w:trPr>
        <w:tc>
          <w:tcPr>
            <w:tcW w:w="818" w:type="dxa"/>
            <w:tcBorders>
              <w:top w:val="single" w:sz="4" w:space="0" w:color="000000"/>
              <w:left w:val="single" w:sz="4" w:space="0" w:color="000000"/>
              <w:bottom w:val="single" w:sz="4" w:space="0" w:color="000000"/>
              <w:right w:val="single" w:sz="4" w:space="0" w:color="000000"/>
            </w:tcBorders>
          </w:tcPr>
          <w:p w14:paraId="041674DD" w14:textId="77777777" w:rsidR="00001C78" w:rsidRPr="00001C78" w:rsidRDefault="00001C78" w:rsidP="00001C78">
            <w:pPr>
              <w:spacing w:after="160" w:line="259" w:lineRule="auto"/>
              <w:rPr>
                <w:rFonts w:ascii="Times New Roman" w:hAnsi="Times New Roman" w:cs="Times New Roman"/>
                <w:color w:val="000000"/>
              </w:rPr>
            </w:pPr>
          </w:p>
        </w:tc>
        <w:tc>
          <w:tcPr>
            <w:tcW w:w="2566" w:type="dxa"/>
            <w:tcBorders>
              <w:top w:val="single" w:sz="4" w:space="0" w:color="000000"/>
              <w:left w:val="single" w:sz="4" w:space="0" w:color="000000"/>
              <w:bottom w:val="single" w:sz="4" w:space="0" w:color="000000"/>
              <w:right w:val="single" w:sz="4" w:space="0" w:color="000000"/>
            </w:tcBorders>
          </w:tcPr>
          <w:p w14:paraId="6C8DE546"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смешанных чисел </w:t>
            </w:r>
          </w:p>
          <w:p w14:paraId="1AA1A7F7" w14:textId="77777777" w:rsidR="00001C78" w:rsidRPr="00001C78" w:rsidRDefault="00001C78" w:rsidP="00001C78">
            <w:pPr>
              <w:spacing w:line="259" w:lineRule="auto"/>
              <w:rPr>
                <w:rFonts w:ascii="Times New Roman" w:hAnsi="Times New Roman" w:cs="Times New Roman"/>
                <w:color w:val="000000"/>
              </w:rPr>
            </w:pPr>
          </w:p>
          <w:p w14:paraId="46B57A2F" w14:textId="77777777" w:rsidR="00001C78" w:rsidRPr="00001C78" w:rsidRDefault="00001C78" w:rsidP="00001C78">
            <w:pPr>
              <w:spacing w:line="259" w:lineRule="auto"/>
              <w:rPr>
                <w:rFonts w:ascii="Times New Roman" w:hAnsi="Times New Roman" w:cs="Times New Roman"/>
                <w:color w:val="000000"/>
              </w:rPr>
            </w:pPr>
          </w:p>
          <w:p w14:paraId="3B1D338B" w14:textId="77777777" w:rsidR="00001C78" w:rsidRPr="00001C78" w:rsidRDefault="00001C78" w:rsidP="00001C78">
            <w:pPr>
              <w:spacing w:line="259" w:lineRule="auto"/>
              <w:rPr>
                <w:rFonts w:ascii="Times New Roman" w:hAnsi="Times New Roman" w:cs="Times New Roman"/>
                <w:color w:val="000000"/>
              </w:rPr>
            </w:pPr>
          </w:p>
        </w:tc>
        <w:tc>
          <w:tcPr>
            <w:tcW w:w="2255" w:type="dxa"/>
            <w:vMerge w:val="restart"/>
            <w:tcBorders>
              <w:top w:val="single" w:sz="4" w:space="0" w:color="000000"/>
              <w:left w:val="single" w:sz="4" w:space="0" w:color="000000"/>
              <w:bottom w:val="single" w:sz="4" w:space="0" w:color="000000"/>
              <w:right w:val="single" w:sz="4" w:space="0" w:color="000000"/>
            </w:tcBorders>
          </w:tcPr>
          <w:p w14:paraId="6A4F267F" w14:textId="77777777" w:rsidR="00001C78" w:rsidRPr="00001C78" w:rsidRDefault="00001C78" w:rsidP="00001C78">
            <w:pPr>
              <w:spacing w:line="239" w:lineRule="auto"/>
              <w:rPr>
                <w:rFonts w:ascii="Times New Roman" w:hAnsi="Times New Roman" w:cs="Times New Roman"/>
                <w:color w:val="000000"/>
              </w:rPr>
            </w:pPr>
            <w:r w:rsidRPr="00001C78">
              <w:rPr>
                <w:rFonts w:ascii="Times New Roman" w:hAnsi="Times New Roman" w:cs="Times New Roman"/>
                <w:color w:val="000000"/>
              </w:rPr>
              <w:t xml:space="preserve">осмысление текста задачи. </w:t>
            </w:r>
          </w:p>
          <w:p w14:paraId="7984CF84" w14:textId="77777777" w:rsidR="00001C78" w:rsidRPr="00001C78" w:rsidRDefault="00001C78" w:rsidP="00001C78">
            <w:pPr>
              <w:spacing w:line="259" w:lineRule="auto"/>
              <w:rPr>
                <w:rFonts w:ascii="Times New Roman" w:hAnsi="Times New Roman" w:cs="Times New Roman"/>
                <w:color w:val="000000"/>
              </w:rPr>
            </w:pPr>
          </w:p>
          <w:p w14:paraId="771A050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Построение логической цепочки рассуждений. Создание памятки для работы с обыкновенными дробями </w:t>
            </w:r>
          </w:p>
        </w:tc>
        <w:tc>
          <w:tcPr>
            <w:tcW w:w="2509" w:type="dxa"/>
            <w:vMerge w:val="restart"/>
            <w:tcBorders>
              <w:top w:val="single" w:sz="4" w:space="0" w:color="000000"/>
              <w:left w:val="single" w:sz="4" w:space="0" w:color="000000"/>
              <w:bottom w:val="single" w:sz="4" w:space="0" w:color="000000"/>
              <w:right w:val="single" w:sz="4" w:space="0" w:color="000000"/>
            </w:tcBorders>
          </w:tcPr>
          <w:p w14:paraId="3C406E35" w14:textId="77777777" w:rsidR="00001C78" w:rsidRPr="00001C78" w:rsidRDefault="00001C78" w:rsidP="00001C78">
            <w:pPr>
              <w:spacing w:line="259" w:lineRule="auto"/>
              <w:ind w:right="227"/>
              <w:rPr>
                <w:rFonts w:ascii="Times New Roman" w:hAnsi="Times New Roman" w:cs="Times New Roman"/>
                <w:color w:val="000000"/>
              </w:rPr>
            </w:pPr>
            <w:r w:rsidRPr="00001C78">
              <w:rPr>
                <w:rFonts w:ascii="Times New Roman" w:hAnsi="Times New Roman" w:cs="Times New Roman"/>
                <w:color w:val="000000"/>
              </w:rPr>
              <w:t xml:space="preserve">результата; -контроль в форме сличения способа действия и его результата с заданным эталоном с целью обнаружения отклонений и отличий от эталона; -коррекция оценка </w:t>
            </w:r>
          </w:p>
        </w:tc>
        <w:tc>
          <w:tcPr>
            <w:tcW w:w="1978" w:type="dxa"/>
            <w:vMerge w:val="restart"/>
            <w:tcBorders>
              <w:top w:val="single" w:sz="4" w:space="0" w:color="000000"/>
              <w:left w:val="single" w:sz="4" w:space="0" w:color="000000"/>
              <w:bottom w:val="single" w:sz="4" w:space="0" w:color="000000"/>
              <w:right w:val="single" w:sz="4" w:space="0" w:color="000000"/>
            </w:tcBorders>
          </w:tcPr>
          <w:p w14:paraId="0ED0C0CC" w14:textId="77777777" w:rsidR="00001C78" w:rsidRPr="00001C78" w:rsidRDefault="00001C78" w:rsidP="00001C78">
            <w:pPr>
              <w:spacing w:after="160" w:line="259" w:lineRule="auto"/>
              <w:rPr>
                <w:rFonts w:ascii="Times New Roman" w:hAnsi="Times New Roman" w:cs="Times New Roman"/>
                <w:color w:val="000000"/>
              </w:rPr>
            </w:pPr>
          </w:p>
        </w:tc>
        <w:tc>
          <w:tcPr>
            <w:tcW w:w="1965" w:type="dxa"/>
            <w:vMerge w:val="restart"/>
            <w:tcBorders>
              <w:top w:val="single" w:sz="4" w:space="0" w:color="000000"/>
              <w:left w:val="single" w:sz="4" w:space="0" w:color="000000"/>
              <w:bottom w:val="single" w:sz="4" w:space="0" w:color="000000"/>
              <w:right w:val="single" w:sz="4" w:space="0" w:color="000000"/>
            </w:tcBorders>
          </w:tcPr>
          <w:p w14:paraId="798107E8" w14:textId="77777777" w:rsidR="00001C78" w:rsidRPr="00001C78" w:rsidRDefault="00001C78" w:rsidP="00001C78">
            <w:pPr>
              <w:spacing w:after="160" w:line="259" w:lineRule="auto"/>
              <w:rPr>
                <w:rFonts w:ascii="Times New Roman" w:hAnsi="Times New Roman" w:cs="Times New Roman"/>
                <w:color w:val="000000"/>
              </w:rPr>
            </w:pPr>
          </w:p>
        </w:tc>
        <w:tc>
          <w:tcPr>
            <w:tcW w:w="3225" w:type="dxa"/>
            <w:vMerge w:val="restart"/>
            <w:tcBorders>
              <w:top w:val="single" w:sz="4" w:space="0" w:color="000000"/>
              <w:left w:val="single" w:sz="4" w:space="0" w:color="000000"/>
              <w:bottom w:val="single" w:sz="4" w:space="0" w:color="000000"/>
              <w:right w:val="single" w:sz="4" w:space="0" w:color="000000"/>
            </w:tcBorders>
          </w:tcPr>
          <w:p w14:paraId="66193927"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4691F4BC" w14:textId="77777777" w:rsidTr="00001C78">
        <w:trPr>
          <w:trHeight w:val="1517"/>
        </w:trPr>
        <w:tc>
          <w:tcPr>
            <w:tcW w:w="818" w:type="dxa"/>
            <w:tcBorders>
              <w:top w:val="single" w:sz="4" w:space="0" w:color="000000"/>
              <w:left w:val="single" w:sz="4" w:space="0" w:color="000000"/>
              <w:bottom w:val="single" w:sz="4" w:space="0" w:color="000000"/>
              <w:right w:val="single" w:sz="4" w:space="0" w:color="000000"/>
            </w:tcBorders>
          </w:tcPr>
          <w:p w14:paraId="0AF21DB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41.</w:t>
            </w:r>
          </w:p>
        </w:tc>
        <w:tc>
          <w:tcPr>
            <w:tcW w:w="2566" w:type="dxa"/>
            <w:tcBorders>
              <w:top w:val="single" w:sz="4" w:space="0" w:color="000000"/>
              <w:left w:val="single" w:sz="4" w:space="0" w:color="000000"/>
              <w:bottom w:val="single" w:sz="4" w:space="0" w:color="000000"/>
              <w:right w:val="single" w:sz="4" w:space="0" w:color="000000"/>
            </w:tcBorders>
          </w:tcPr>
          <w:p w14:paraId="0569B67E"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Систематизация и обобщение по теме «Сложение и вычитание </w:t>
            </w:r>
          </w:p>
          <w:p w14:paraId="438AB32D"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смешанных чисел» </w:t>
            </w:r>
          </w:p>
          <w:p w14:paraId="3B08900D"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528B203B"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3E606BA6"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140E8E95"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0D80A45A" w14:textId="77777777" w:rsidR="00001C78" w:rsidRPr="00001C78" w:rsidRDefault="00001C78" w:rsidP="00001C78">
            <w:pPr>
              <w:spacing w:after="160" w:line="259" w:lineRule="auto"/>
              <w:rPr>
                <w:rFonts w:ascii="Times New Roman" w:hAnsi="Times New Roman" w:cs="Times New Roman"/>
                <w:color w:val="000000"/>
              </w:rPr>
            </w:pPr>
          </w:p>
        </w:tc>
        <w:tc>
          <w:tcPr>
            <w:tcW w:w="3225" w:type="dxa"/>
            <w:vMerge/>
            <w:tcBorders>
              <w:top w:val="nil"/>
              <w:left w:val="single" w:sz="4" w:space="0" w:color="000000"/>
              <w:bottom w:val="single" w:sz="4" w:space="0" w:color="000000"/>
              <w:right w:val="single" w:sz="4" w:space="0" w:color="000000"/>
            </w:tcBorders>
          </w:tcPr>
          <w:p w14:paraId="1B2DC958"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3F793715" w14:textId="77777777" w:rsidTr="00001C78">
        <w:trPr>
          <w:trHeight w:val="264"/>
        </w:trPr>
        <w:tc>
          <w:tcPr>
            <w:tcW w:w="818" w:type="dxa"/>
            <w:tcBorders>
              <w:top w:val="single" w:sz="4" w:space="0" w:color="000000"/>
              <w:left w:val="single" w:sz="4" w:space="0" w:color="000000"/>
              <w:bottom w:val="single" w:sz="4" w:space="0" w:color="000000"/>
              <w:right w:val="single" w:sz="4" w:space="0" w:color="000000"/>
            </w:tcBorders>
          </w:tcPr>
          <w:p w14:paraId="686699E0"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42.</w:t>
            </w:r>
          </w:p>
        </w:tc>
        <w:tc>
          <w:tcPr>
            <w:tcW w:w="14498" w:type="dxa"/>
            <w:gridSpan w:val="6"/>
            <w:tcBorders>
              <w:top w:val="single" w:sz="4" w:space="0" w:color="000000"/>
              <w:left w:val="single" w:sz="4" w:space="0" w:color="000000"/>
              <w:bottom w:val="single" w:sz="4" w:space="0" w:color="000000"/>
              <w:right w:val="single" w:sz="4" w:space="0" w:color="000000"/>
            </w:tcBorders>
          </w:tcPr>
          <w:p w14:paraId="432A0E73"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i/>
                <w:color w:val="000000"/>
              </w:rPr>
              <w:t xml:space="preserve">Контрольная работа по теме «Сложение и вычитание смешанных чисел» </w:t>
            </w:r>
          </w:p>
        </w:tc>
      </w:tr>
      <w:tr w:rsidR="00001C78" w:rsidRPr="00001C78" w14:paraId="2A22BB34" w14:textId="77777777" w:rsidTr="00001C78">
        <w:trPr>
          <w:trHeight w:val="264"/>
        </w:trPr>
        <w:tc>
          <w:tcPr>
            <w:tcW w:w="15316" w:type="dxa"/>
            <w:gridSpan w:val="7"/>
            <w:tcBorders>
              <w:top w:val="single" w:sz="4" w:space="0" w:color="000000"/>
              <w:left w:val="single" w:sz="4" w:space="0" w:color="000000"/>
              <w:bottom w:val="single" w:sz="4" w:space="0" w:color="000000"/>
              <w:right w:val="single" w:sz="4" w:space="0" w:color="000000"/>
            </w:tcBorders>
          </w:tcPr>
          <w:p w14:paraId="2842EA49" w14:textId="77777777" w:rsidR="00001C78" w:rsidRPr="00001C78" w:rsidRDefault="00001C78" w:rsidP="00001C78">
            <w:pPr>
              <w:spacing w:line="259" w:lineRule="auto"/>
              <w:jc w:val="center"/>
              <w:rPr>
                <w:rFonts w:ascii="Times New Roman" w:hAnsi="Times New Roman" w:cs="Times New Roman"/>
                <w:color w:val="000000"/>
              </w:rPr>
            </w:pPr>
            <w:r w:rsidRPr="00001C78">
              <w:rPr>
                <w:rFonts w:ascii="Times New Roman" w:hAnsi="Times New Roman" w:cs="Times New Roman"/>
                <w:b/>
                <w:i/>
                <w:color w:val="000000"/>
              </w:rPr>
              <w:t>УМНОЖЕНИЕ И ДЕЛЕНИЕ ОБЫКНОВЕННЫХ ДРОБЕЙ (32 ЧАСА)</w:t>
            </w:r>
          </w:p>
        </w:tc>
      </w:tr>
      <w:tr w:rsidR="00001C78" w:rsidRPr="00001C78" w14:paraId="35F9177C" w14:textId="77777777" w:rsidTr="00001C78">
        <w:trPr>
          <w:trHeight w:val="1526"/>
        </w:trPr>
        <w:tc>
          <w:tcPr>
            <w:tcW w:w="818" w:type="dxa"/>
            <w:tcBorders>
              <w:top w:val="single" w:sz="4" w:space="0" w:color="000000"/>
              <w:left w:val="single" w:sz="4" w:space="0" w:color="000000"/>
              <w:bottom w:val="single" w:sz="4" w:space="0" w:color="000000"/>
              <w:right w:val="single" w:sz="4" w:space="0" w:color="000000"/>
            </w:tcBorders>
          </w:tcPr>
          <w:p w14:paraId="117474B6"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43.</w:t>
            </w:r>
          </w:p>
        </w:tc>
        <w:tc>
          <w:tcPr>
            <w:tcW w:w="2566" w:type="dxa"/>
            <w:tcBorders>
              <w:top w:val="single" w:sz="4" w:space="0" w:color="000000"/>
              <w:left w:val="single" w:sz="4" w:space="0" w:color="000000"/>
              <w:bottom w:val="single" w:sz="4" w:space="0" w:color="000000"/>
              <w:right w:val="single" w:sz="4" w:space="0" w:color="000000"/>
            </w:tcBorders>
          </w:tcPr>
          <w:p w14:paraId="3BAE3426" w14:textId="77777777" w:rsidR="00001C78" w:rsidRPr="00001C78" w:rsidRDefault="00001C78" w:rsidP="00001C78">
            <w:pPr>
              <w:spacing w:after="2" w:line="237" w:lineRule="auto"/>
              <w:rPr>
                <w:rFonts w:ascii="Times New Roman" w:hAnsi="Times New Roman" w:cs="Times New Roman"/>
                <w:color w:val="000000"/>
              </w:rPr>
            </w:pPr>
            <w:r w:rsidRPr="00001C78">
              <w:rPr>
                <w:rFonts w:ascii="Times New Roman" w:hAnsi="Times New Roman" w:cs="Times New Roman"/>
                <w:color w:val="000000"/>
              </w:rPr>
              <w:t xml:space="preserve">Анализ контрольной работы. </w:t>
            </w:r>
          </w:p>
          <w:p w14:paraId="25135AF7"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Умножение дроби на </w:t>
            </w:r>
          </w:p>
          <w:p w14:paraId="7295824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натуральное число </w:t>
            </w:r>
          </w:p>
          <w:p w14:paraId="6CB4DC99" w14:textId="77777777" w:rsidR="00001C78" w:rsidRPr="00001C78" w:rsidRDefault="00001C78" w:rsidP="00001C78">
            <w:pPr>
              <w:spacing w:line="259" w:lineRule="auto"/>
              <w:rPr>
                <w:rFonts w:ascii="Times New Roman" w:hAnsi="Times New Roman" w:cs="Times New Roman"/>
                <w:color w:val="000000"/>
              </w:rPr>
            </w:pPr>
          </w:p>
          <w:p w14:paraId="717FD9EE" w14:textId="77777777" w:rsidR="00001C78" w:rsidRPr="00001C78" w:rsidRDefault="00001C78" w:rsidP="00001C78">
            <w:pPr>
              <w:spacing w:line="259" w:lineRule="auto"/>
              <w:rPr>
                <w:rFonts w:ascii="Times New Roman" w:hAnsi="Times New Roman" w:cs="Times New Roman"/>
                <w:color w:val="000000"/>
              </w:rPr>
            </w:pPr>
          </w:p>
        </w:tc>
        <w:tc>
          <w:tcPr>
            <w:tcW w:w="2255" w:type="dxa"/>
            <w:vMerge w:val="restart"/>
            <w:tcBorders>
              <w:top w:val="single" w:sz="4" w:space="0" w:color="000000"/>
              <w:left w:val="single" w:sz="4" w:space="0" w:color="000000"/>
              <w:bottom w:val="single" w:sz="4" w:space="0" w:color="000000"/>
              <w:right w:val="single" w:sz="4" w:space="0" w:color="000000"/>
            </w:tcBorders>
          </w:tcPr>
          <w:p w14:paraId="50D88582" w14:textId="77777777" w:rsidR="00001C78" w:rsidRPr="00001C78" w:rsidRDefault="00001C78" w:rsidP="00001C78">
            <w:pPr>
              <w:spacing w:after="2" w:line="237" w:lineRule="auto"/>
              <w:rPr>
                <w:rFonts w:ascii="Times New Roman" w:hAnsi="Times New Roman" w:cs="Times New Roman"/>
                <w:color w:val="000000"/>
              </w:rPr>
            </w:pPr>
            <w:r w:rsidRPr="00001C78">
              <w:rPr>
                <w:rFonts w:ascii="Times New Roman" w:hAnsi="Times New Roman" w:cs="Times New Roman"/>
                <w:color w:val="000000"/>
              </w:rPr>
              <w:t xml:space="preserve">Создание модели правила. </w:t>
            </w:r>
          </w:p>
          <w:p w14:paraId="1D86A46B" w14:textId="77777777" w:rsidR="00001C78" w:rsidRPr="00001C78" w:rsidRDefault="00001C78" w:rsidP="00001C78">
            <w:pPr>
              <w:spacing w:line="259" w:lineRule="auto"/>
              <w:rPr>
                <w:rFonts w:ascii="Times New Roman" w:hAnsi="Times New Roman" w:cs="Times New Roman"/>
                <w:color w:val="000000"/>
              </w:rPr>
            </w:pPr>
          </w:p>
          <w:p w14:paraId="515E6EB1"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Решение примеров, уравнений, задач на умножение  обыкновенных дробей. </w:t>
            </w:r>
          </w:p>
          <w:p w14:paraId="2EC963A1" w14:textId="77777777" w:rsidR="00001C78" w:rsidRPr="00001C78" w:rsidRDefault="00001C78" w:rsidP="00001C78">
            <w:pPr>
              <w:spacing w:line="259" w:lineRule="auto"/>
              <w:rPr>
                <w:rFonts w:ascii="Times New Roman" w:hAnsi="Times New Roman" w:cs="Times New Roman"/>
                <w:color w:val="000000"/>
              </w:rPr>
            </w:pPr>
          </w:p>
          <w:p w14:paraId="7EFFDD78" w14:textId="77777777" w:rsidR="00001C78" w:rsidRPr="00001C78" w:rsidRDefault="00001C78" w:rsidP="00001C78">
            <w:pPr>
              <w:spacing w:line="259" w:lineRule="auto"/>
              <w:ind w:right="14"/>
              <w:rPr>
                <w:rFonts w:ascii="Times New Roman" w:hAnsi="Times New Roman" w:cs="Times New Roman"/>
                <w:color w:val="000000"/>
              </w:rPr>
            </w:pPr>
            <w:r w:rsidRPr="00001C78">
              <w:rPr>
                <w:rFonts w:ascii="Times New Roman" w:hAnsi="Times New Roman" w:cs="Times New Roman"/>
                <w:color w:val="000000"/>
              </w:rPr>
              <w:t xml:space="preserve">Выполнение интерактивных </w:t>
            </w:r>
            <w:r w:rsidRPr="00001C78">
              <w:rPr>
                <w:rFonts w:ascii="Times New Roman" w:hAnsi="Times New Roman" w:cs="Times New Roman"/>
                <w:color w:val="000000"/>
              </w:rPr>
              <w:lastRenderedPageBreak/>
              <w:t xml:space="preserve">заданий на ПК http://www.matemati kana.ru/6class/index.ph p </w:t>
            </w:r>
          </w:p>
        </w:tc>
        <w:tc>
          <w:tcPr>
            <w:tcW w:w="2509" w:type="dxa"/>
            <w:vMerge w:val="restart"/>
            <w:tcBorders>
              <w:top w:val="single" w:sz="4" w:space="0" w:color="000000"/>
              <w:left w:val="single" w:sz="4" w:space="0" w:color="000000"/>
              <w:bottom w:val="single" w:sz="4" w:space="0" w:color="000000"/>
              <w:right w:val="single" w:sz="4" w:space="0" w:color="000000"/>
            </w:tcBorders>
          </w:tcPr>
          <w:p w14:paraId="38E03776" w14:textId="77777777" w:rsidR="00001C78" w:rsidRPr="00001C78" w:rsidRDefault="00001C78" w:rsidP="00001C78">
            <w:pPr>
              <w:spacing w:after="1" w:line="236" w:lineRule="auto"/>
              <w:rPr>
                <w:rFonts w:ascii="Times New Roman" w:hAnsi="Times New Roman" w:cs="Times New Roman"/>
                <w:color w:val="000000"/>
              </w:rPr>
            </w:pPr>
            <w:r w:rsidRPr="00001C78">
              <w:rPr>
                <w:rFonts w:ascii="Times New Roman" w:hAnsi="Times New Roman" w:cs="Times New Roman"/>
                <w:b/>
                <w:color w:val="000000"/>
                <w:u w:val="single" w:color="000000"/>
              </w:rPr>
              <w:lastRenderedPageBreak/>
              <w:t>Познавательные:</w:t>
            </w:r>
            <w:r w:rsidRPr="00001C78">
              <w:rPr>
                <w:rFonts w:ascii="Times New Roman" w:hAnsi="Times New Roman" w:cs="Times New Roman"/>
                <w:color w:val="000000"/>
              </w:rPr>
              <w:t xml:space="preserve">-формулирование проблемы </w:t>
            </w:r>
          </w:p>
          <w:p w14:paraId="0CBC6EE1" w14:textId="77777777" w:rsidR="00001C78" w:rsidRPr="00001C78" w:rsidRDefault="00001C78" w:rsidP="00001C78">
            <w:pPr>
              <w:spacing w:line="238" w:lineRule="auto"/>
              <w:ind w:right="39"/>
              <w:rPr>
                <w:rFonts w:ascii="Times New Roman" w:hAnsi="Times New Roman" w:cs="Times New Roman"/>
                <w:color w:val="000000"/>
              </w:rPr>
            </w:pPr>
            <w:r w:rsidRPr="00001C78">
              <w:rPr>
                <w:rFonts w:ascii="Times New Roman" w:hAnsi="Times New Roman" w:cs="Times New Roman"/>
                <w:color w:val="000000"/>
              </w:rPr>
              <w:t xml:space="preserve">-самостоятельный поиск решения -моделирование -самостоятельное создание алгоритма </w:t>
            </w:r>
          </w:p>
          <w:p w14:paraId="33F66C6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деятельности </w:t>
            </w:r>
          </w:p>
          <w:p w14:paraId="0FA89963" w14:textId="77777777" w:rsidR="00001C78" w:rsidRPr="00001C78" w:rsidRDefault="00001C78" w:rsidP="00001C78">
            <w:pPr>
              <w:spacing w:line="259" w:lineRule="auto"/>
              <w:rPr>
                <w:rFonts w:ascii="Times New Roman" w:hAnsi="Times New Roman" w:cs="Times New Roman"/>
                <w:color w:val="000000"/>
              </w:rPr>
            </w:pPr>
          </w:p>
          <w:p w14:paraId="52111DC4"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Регулятивные:</w:t>
            </w:r>
          </w:p>
          <w:p w14:paraId="75AFC7E2" w14:textId="77777777" w:rsidR="00001C78" w:rsidRPr="00001C78" w:rsidRDefault="00001C78" w:rsidP="00001C78">
            <w:pPr>
              <w:spacing w:after="1" w:line="238" w:lineRule="auto"/>
              <w:rPr>
                <w:rFonts w:ascii="Times New Roman" w:hAnsi="Times New Roman" w:cs="Times New Roman"/>
                <w:color w:val="000000"/>
              </w:rPr>
            </w:pPr>
            <w:r w:rsidRPr="00001C78">
              <w:rPr>
                <w:rFonts w:ascii="Times New Roman" w:hAnsi="Times New Roman" w:cs="Times New Roman"/>
                <w:color w:val="000000"/>
              </w:rPr>
              <w:lastRenderedPageBreak/>
              <w:t>-целепологание</w:t>
            </w:r>
            <w:r w:rsidRPr="00001C78">
              <w:rPr>
                <w:rFonts w:ascii="Times New Roman" w:hAnsi="Times New Roman" w:cs="Times New Roman"/>
                <w:b/>
                <w:color w:val="000000"/>
                <w:u w:val="single" w:color="000000"/>
              </w:rPr>
              <w:t xml:space="preserve">, </w:t>
            </w:r>
            <w:r w:rsidRPr="00001C78">
              <w:rPr>
                <w:rFonts w:ascii="Times New Roman" w:hAnsi="Times New Roman" w:cs="Times New Roman"/>
                <w:color w:val="000000"/>
              </w:rPr>
              <w:t xml:space="preserve">как постановка учебной задачи на основе соотнесения того, что уже известно и усвоено учащимся, и того, что </w:t>
            </w:r>
          </w:p>
          <w:p w14:paraId="73942794"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еще неизвестно </w:t>
            </w:r>
          </w:p>
          <w:p w14:paraId="15BF49FC" w14:textId="77777777" w:rsidR="00001C78" w:rsidRPr="00001C78" w:rsidRDefault="00001C78" w:rsidP="00001C78">
            <w:pPr>
              <w:spacing w:line="259" w:lineRule="auto"/>
              <w:rPr>
                <w:rFonts w:ascii="Times New Roman" w:hAnsi="Times New Roman" w:cs="Times New Roman"/>
                <w:color w:val="000000"/>
              </w:rPr>
            </w:pPr>
          </w:p>
          <w:p w14:paraId="66860DB4"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Коммуникативные:</w:t>
            </w:r>
          </w:p>
          <w:p w14:paraId="3FC8A555" w14:textId="77777777" w:rsidR="00001C78" w:rsidRPr="00001C78" w:rsidRDefault="00001C78" w:rsidP="00001C78">
            <w:pPr>
              <w:spacing w:line="238" w:lineRule="auto"/>
              <w:ind w:right="43"/>
              <w:rPr>
                <w:rFonts w:ascii="Times New Roman" w:hAnsi="Times New Roman" w:cs="Times New Roman"/>
                <w:color w:val="000000"/>
              </w:rPr>
            </w:pPr>
            <w:r w:rsidRPr="00001C78">
              <w:rPr>
                <w:rFonts w:ascii="Times New Roman" w:hAnsi="Times New Roman" w:cs="Times New Roman"/>
                <w:color w:val="000000"/>
              </w:rPr>
              <w:t xml:space="preserve">-постановка вопросов -умение точно выражать свои мысли в </w:t>
            </w:r>
          </w:p>
          <w:p w14:paraId="0F7B79C9" w14:textId="77777777" w:rsidR="00001C78" w:rsidRPr="00001C78" w:rsidRDefault="00001C78" w:rsidP="00001C78">
            <w:pPr>
              <w:spacing w:line="259" w:lineRule="auto"/>
              <w:ind w:right="40"/>
              <w:rPr>
                <w:rFonts w:ascii="Times New Roman" w:hAnsi="Times New Roman" w:cs="Times New Roman"/>
                <w:color w:val="000000"/>
              </w:rPr>
            </w:pPr>
            <w:r w:rsidRPr="00001C78">
              <w:rPr>
                <w:rFonts w:ascii="Times New Roman" w:hAnsi="Times New Roman" w:cs="Times New Roman"/>
                <w:color w:val="000000"/>
              </w:rPr>
              <w:t xml:space="preserve">соответствии с задачами коммуникации, понимать смысл </w:t>
            </w:r>
          </w:p>
        </w:tc>
        <w:tc>
          <w:tcPr>
            <w:tcW w:w="1978" w:type="dxa"/>
            <w:vMerge w:val="restart"/>
            <w:tcBorders>
              <w:top w:val="single" w:sz="4" w:space="0" w:color="000000"/>
              <w:left w:val="single" w:sz="4" w:space="0" w:color="000000"/>
              <w:bottom w:val="single" w:sz="4" w:space="0" w:color="000000"/>
              <w:right w:val="single" w:sz="4" w:space="0" w:color="000000"/>
            </w:tcBorders>
          </w:tcPr>
          <w:p w14:paraId="0EFBC793" w14:textId="77777777" w:rsidR="00001C78" w:rsidRPr="00001C78" w:rsidRDefault="00001C78" w:rsidP="00001C78">
            <w:pPr>
              <w:spacing w:after="2" w:line="238" w:lineRule="auto"/>
              <w:rPr>
                <w:rFonts w:ascii="Times New Roman" w:hAnsi="Times New Roman" w:cs="Times New Roman"/>
                <w:color w:val="000000"/>
              </w:rPr>
            </w:pPr>
            <w:r w:rsidRPr="00001C78">
              <w:rPr>
                <w:rFonts w:ascii="Times New Roman" w:hAnsi="Times New Roman" w:cs="Times New Roman"/>
                <w:color w:val="000000"/>
              </w:rPr>
              <w:lastRenderedPageBreak/>
              <w:t xml:space="preserve">Подключать устройства ИКТ к электрическим и информационным сетям. </w:t>
            </w:r>
          </w:p>
          <w:p w14:paraId="6C2404AD" w14:textId="77777777" w:rsidR="00001C78" w:rsidRPr="00001C78" w:rsidRDefault="00001C78" w:rsidP="00001C78">
            <w:pPr>
              <w:spacing w:after="1" w:line="238" w:lineRule="auto"/>
              <w:rPr>
                <w:rFonts w:ascii="Times New Roman" w:hAnsi="Times New Roman" w:cs="Times New Roman"/>
                <w:color w:val="000000"/>
              </w:rPr>
            </w:pPr>
            <w:r w:rsidRPr="00001C78">
              <w:rPr>
                <w:rFonts w:ascii="Times New Roman" w:hAnsi="Times New Roman" w:cs="Times New Roman"/>
                <w:color w:val="000000"/>
              </w:rPr>
              <w:t xml:space="preserve">Осуществлять информационное подключение к локальной сети и глобальной сети Интернет. </w:t>
            </w:r>
            <w:r w:rsidRPr="00001C78">
              <w:rPr>
                <w:rFonts w:ascii="Times New Roman" w:hAnsi="Times New Roman" w:cs="Times New Roman"/>
                <w:color w:val="000000"/>
              </w:rPr>
              <w:lastRenderedPageBreak/>
              <w:t xml:space="preserve">Соблюдать требования техники безопасности, гигиены, эргономики и ресурсосбережени я при работе с </w:t>
            </w:r>
          </w:p>
          <w:p w14:paraId="3CD45C7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устройствами </w:t>
            </w:r>
          </w:p>
          <w:p w14:paraId="39ECA96F"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ИКТ </w:t>
            </w:r>
          </w:p>
          <w:p w14:paraId="472CDD7E" w14:textId="77777777" w:rsidR="00001C78" w:rsidRPr="00001C78" w:rsidRDefault="00001C78" w:rsidP="00001C78">
            <w:pPr>
              <w:spacing w:line="259" w:lineRule="auto"/>
              <w:rPr>
                <w:rFonts w:ascii="Times New Roman" w:hAnsi="Times New Roman" w:cs="Times New Roman"/>
                <w:color w:val="000000"/>
              </w:rPr>
            </w:pPr>
          </w:p>
        </w:tc>
        <w:tc>
          <w:tcPr>
            <w:tcW w:w="1965" w:type="dxa"/>
            <w:vMerge w:val="restart"/>
            <w:tcBorders>
              <w:top w:val="single" w:sz="4" w:space="0" w:color="000000"/>
              <w:left w:val="single" w:sz="4" w:space="0" w:color="000000"/>
              <w:bottom w:val="single" w:sz="4" w:space="0" w:color="000000"/>
              <w:right w:val="single" w:sz="4" w:space="0" w:color="000000"/>
            </w:tcBorders>
          </w:tcPr>
          <w:p w14:paraId="1F3A0045"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lastRenderedPageBreak/>
              <w:t xml:space="preserve">Распознавать и ставить вопросы, ответы на которые могут быть получены путём исследования,  формулировать вытекающие из исследования выводы, ясно, </w:t>
            </w:r>
            <w:r w:rsidRPr="00001C78">
              <w:rPr>
                <w:rFonts w:ascii="Times New Roman" w:hAnsi="Times New Roman" w:cs="Times New Roman"/>
                <w:color w:val="000000"/>
              </w:rPr>
              <w:lastRenderedPageBreak/>
              <w:t xml:space="preserve">логично и точно излагать свою точку зрения, использовать языковые средства, адекватные обсуждаемой проблеме </w:t>
            </w:r>
          </w:p>
        </w:tc>
        <w:tc>
          <w:tcPr>
            <w:tcW w:w="3225" w:type="dxa"/>
            <w:vMerge w:val="restart"/>
            <w:tcBorders>
              <w:top w:val="single" w:sz="4" w:space="0" w:color="000000"/>
              <w:left w:val="single" w:sz="4" w:space="0" w:color="000000"/>
              <w:bottom w:val="single" w:sz="4" w:space="0" w:color="000000"/>
              <w:right w:val="single" w:sz="4" w:space="0" w:color="000000"/>
            </w:tcBorders>
          </w:tcPr>
          <w:p w14:paraId="0F291436" w14:textId="77777777" w:rsidR="00001C78" w:rsidRPr="00001C78" w:rsidRDefault="00001C78" w:rsidP="00001C78">
            <w:pPr>
              <w:spacing w:line="259" w:lineRule="auto"/>
              <w:ind w:right="43"/>
              <w:rPr>
                <w:rFonts w:ascii="Times New Roman" w:hAnsi="Times New Roman" w:cs="Times New Roman"/>
                <w:color w:val="000000"/>
              </w:rPr>
            </w:pPr>
            <w:r w:rsidRPr="00001C78">
              <w:rPr>
                <w:rFonts w:ascii="Times New Roman" w:hAnsi="Times New Roman" w:cs="Times New Roman"/>
                <w:color w:val="000000"/>
              </w:rPr>
              <w:lastRenderedPageBreak/>
              <w:t xml:space="preserve">Ставить перед собой цель чтения, направляя внимание на полезную в данный момент информацию </w:t>
            </w:r>
          </w:p>
        </w:tc>
      </w:tr>
      <w:tr w:rsidR="00001C78" w:rsidRPr="00001C78" w14:paraId="7BCD5855" w14:textId="77777777" w:rsidTr="00001C78">
        <w:trPr>
          <w:trHeight w:val="1274"/>
        </w:trPr>
        <w:tc>
          <w:tcPr>
            <w:tcW w:w="818" w:type="dxa"/>
            <w:tcBorders>
              <w:top w:val="single" w:sz="4" w:space="0" w:color="000000"/>
              <w:left w:val="single" w:sz="4" w:space="0" w:color="000000"/>
              <w:bottom w:val="single" w:sz="4" w:space="0" w:color="000000"/>
              <w:right w:val="single" w:sz="4" w:space="0" w:color="000000"/>
            </w:tcBorders>
          </w:tcPr>
          <w:p w14:paraId="3006CEE8"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44.</w:t>
            </w:r>
          </w:p>
          <w:p w14:paraId="103C727A" w14:textId="77777777" w:rsidR="00001C78" w:rsidRPr="00001C78" w:rsidRDefault="00001C78" w:rsidP="00001C78">
            <w:pPr>
              <w:spacing w:line="259" w:lineRule="auto"/>
              <w:jc w:val="center"/>
              <w:rPr>
                <w:rFonts w:ascii="Times New Roman" w:hAnsi="Times New Roman" w:cs="Times New Roman"/>
                <w:color w:val="000000"/>
              </w:rPr>
            </w:pPr>
          </w:p>
        </w:tc>
        <w:tc>
          <w:tcPr>
            <w:tcW w:w="2566" w:type="dxa"/>
            <w:tcBorders>
              <w:top w:val="single" w:sz="4" w:space="0" w:color="000000"/>
              <w:left w:val="single" w:sz="4" w:space="0" w:color="000000"/>
              <w:bottom w:val="single" w:sz="4" w:space="0" w:color="000000"/>
              <w:right w:val="single" w:sz="4" w:space="0" w:color="000000"/>
            </w:tcBorders>
          </w:tcPr>
          <w:p w14:paraId="7A005DC7"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Умножение дроби на </w:t>
            </w:r>
          </w:p>
          <w:p w14:paraId="7B1A829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дробь </w:t>
            </w:r>
          </w:p>
          <w:p w14:paraId="4311D3D2" w14:textId="77777777" w:rsidR="00001C78" w:rsidRPr="00001C78" w:rsidRDefault="00001C78" w:rsidP="00001C78">
            <w:pPr>
              <w:spacing w:line="259" w:lineRule="auto"/>
              <w:rPr>
                <w:rFonts w:ascii="Times New Roman" w:hAnsi="Times New Roman" w:cs="Times New Roman"/>
                <w:color w:val="000000"/>
              </w:rPr>
            </w:pPr>
          </w:p>
          <w:p w14:paraId="1DF7F2D6" w14:textId="77777777" w:rsidR="00001C78" w:rsidRPr="00001C78" w:rsidRDefault="00001C78" w:rsidP="00001C78">
            <w:pPr>
              <w:spacing w:line="259" w:lineRule="auto"/>
              <w:rPr>
                <w:rFonts w:ascii="Times New Roman" w:hAnsi="Times New Roman" w:cs="Times New Roman"/>
                <w:color w:val="000000"/>
              </w:rPr>
            </w:pPr>
          </w:p>
          <w:p w14:paraId="4C2BC386"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45F8C5F8"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73CF9036"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7CDC4EA4"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2AC1E07E" w14:textId="77777777" w:rsidR="00001C78" w:rsidRPr="00001C78" w:rsidRDefault="00001C78" w:rsidP="00001C78">
            <w:pPr>
              <w:spacing w:after="160" w:line="259" w:lineRule="auto"/>
              <w:rPr>
                <w:rFonts w:ascii="Times New Roman" w:hAnsi="Times New Roman" w:cs="Times New Roman"/>
                <w:color w:val="000000"/>
              </w:rPr>
            </w:pPr>
          </w:p>
        </w:tc>
        <w:tc>
          <w:tcPr>
            <w:tcW w:w="3225" w:type="dxa"/>
            <w:vMerge/>
            <w:tcBorders>
              <w:top w:val="nil"/>
              <w:left w:val="single" w:sz="4" w:space="0" w:color="000000"/>
              <w:bottom w:val="nil"/>
              <w:right w:val="single" w:sz="4" w:space="0" w:color="000000"/>
            </w:tcBorders>
          </w:tcPr>
          <w:p w14:paraId="6ACDFF70"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2BC84A4A" w14:textId="77777777" w:rsidTr="00001C78">
        <w:trPr>
          <w:trHeight w:val="1022"/>
        </w:trPr>
        <w:tc>
          <w:tcPr>
            <w:tcW w:w="818" w:type="dxa"/>
            <w:tcBorders>
              <w:top w:val="single" w:sz="4" w:space="0" w:color="000000"/>
              <w:left w:val="single" w:sz="4" w:space="0" w:color="000000"/>
              <w:bottom w:val="single" w:sz="4" w:space="0" w:color="000000"/>
              <w:right w:val="single" w:sz="4" w:space="0" w:color="000000"/>
            </w:tcBorders>
          </w:tcPr>
          <w:p w14:paraId="0FC29D68"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lastRenderedPageBreak/>
              <w:t>45.</w:t>
            </w:r>
          </w:p>
        </w:tc>
        <w:tc>
          <w:tcPr>
            <w:tcW w:w="2566" w:type="dxa"/>
            <w:tcBorders>
              <w:top w:val="single" w:sz="4" w:space="0" w:color="000000"/>
              <w:left w:val="single" w:sz="4" w:space="0" w:color="000000"/>
              <w:bottom w:val="single" w:sz="4" w:space="0" w:color="000000"/>
              <w:right w:val="single" w:sz="4" w:space="0" w:color="000000"/>
            </w:tcBorders>
          </w:tcPr>
          <w:p w14:paraId="381D613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Умножение смешанных </w:t>
            </w:r>
          </w:p>
          <w:p w14:paraId="5A2865C8"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чисел </w:t>
            </w:r>
          </w:p>
          <w:p w14:paraId="5AD596D3" w14:textId="77777777" w:rsidR="00001C78" w:rsidRPr="00001C78" w:rsidRDefault="00001C78" w:rsidP="00001C78">
            <w:pPr>
              <w:spacing w:line="259" w:lineRule="auto"/>
              <w:rPr>
                <w:rFonts w:ascii="Times New Roman" w:hAnsi="Times New Roman" w:cs="Times New Roman"/>
                <w:color w:val="000000"/>
              </w:rPr>
            </w:pPr>
          </w:p>
          <w:p w14:paraId="4F080F71"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03454662"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13A9D966"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7605CF95"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57F97A71" w14:textId="77777777" w:rsidR="00001C78" w:rsidRPr="00001C78" w:rsidRDefault="00001C78" w:rsidP="00001C78">
            <w:pPr>
              <w:spacing w:after="160" w:line="259" w:lineRule="auto"/>
              <w:rPr>
                <w:rFonts w:ascii="Times New Roman" w:hAnsi="Times New Roman" w:cs="Times New Roman"/>
                <w:color w:val="000000"/>
              </w:rPr>
            </w:pPr>
          </w:p>
        </w:tc>
        <w:tc>
          <w:tcPr>
            <w:tcW w:w="3225" w:type="dxa"/>
            <w:vMerge/>
            <w:tcBorders>
              <w:top w:val="nil"/>
              <w:left w:val="single" w:sz="4" w:space="0" w:color="000000"/>
              <w:bottom w:val="nil"/>
              <w:right w:val="single" w:sz="4" w:space="0" w:color="000000"/>
            </w:tcBorders>
          </w:tcPr>
          <w:p w14:paraId="18DB2FDF"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2D148C2E" w14:textId="77777777" w:rsidTr="00001C78">
        <w:trPr>
          <w:trHeight w:val="1022"/>
        </w:trPr>
        <w:tc>
          <w:tcPr>
            <w:tcW w:w="818" w:type="dxa"/>
            <w:tcBorders>
              <w:top w:val="single" w:sz="4" w:space="0" w:color="000000"/>
              <w:left w:val="single" w:sz="4" w:space="0" w:color="000000"/>
              <w:bottom w:val="single" w:sz="4" w:space="0" w:color="000000"/>
              <w:right w:val="single" w:sz="4" w:space="0" w:color="000000"/>
            </w:tcBorders>
          </w:tcPr>
          <w:p w14:paraId="3DD6CF47"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46.</w:t>
            </w:r>
          </w:p>
        </w:tc>
        <w:tc>
          <w:tcPr>
            <w:tcW w:w="2566" w:type="dxa"/>
            <w:tcBorders>
              <w:top w:val="single" w:sz="4" w:space="0" w:color="000000"/>
              <w:left w:val="single" w:sz="4" w:space="0" w:color="000000"/>
              <w:bottom w:val="single" w:sz="4" w:space="0" w:color="000000"/>
              <w:right w:val="single" w:sz="4" w:space="0" w:color="000000"/>
            </w:tcBorders>
          </w:tcPr>
          <w:p w14:paraId="74DA9AD3"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Решение уравнений и </w:t>
            </w:r>
          </w:p>
          <w:p w14:paraId="01728E2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задач на умножение </w:t>
            </w:r>
          </w:p>
          <w:p w14:paraId="22C477F7" w14:textId="77777777" w:rsidR="00001C78" w:rsidRPr="00001C78" w:rsidRDefault="00001C78" w:rsidP="00001C78">
            <w:pPr>
              <w:spacing w:line="259" w:lineRule="auto"/>
              <w:rPr>
                <w:rFonts w:ascii="Times New Roman" w:hAnsi="Times New Roman" w:cs="Times New Roman"/>
                <w:color w:val="000000"/>
              </w:rPr>
            </w:pPr>
          </w:p>
          <w:p w14:paraId="663AF3A1"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7EA155F7"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0E6BF199"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5E2040A3"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165CA70D" w14:textId="77777777" w:rsidR="00001C78" w:rsidRPr="00001C78" w:rsidRDefault="00001C78" w:rsidP="00001C78">
            <w:pPr>
              <w:spacing w:after="160" w:line="259" w:lineRule="auto"/>
              <w:rPr>
                <w:rFonts w:ascii="Times New Roman" w:hAnsi="Times New Roman" w:cs="Times New Roman"/>
                <w:color w:val="000000"/>
              </w:rPr>
            </w:pPr>
          </w:p>
        </w:tc>
        <w:tc>
          <w:tcPr>
            <w:tcW w:w="3225" w:type="dxa"/>
            <w:vMerge/>
            <w:tcBorders>
              <w:top w:val="nil"/>
              <w:left w:val="single" w:sz="4" w:space="0" w:color="000000"/>
              <w:bottom w:val="nil"/>
              <w:right w:val="single" w:sz="4" w:space="0" w:color="000000"/>
            </w:tcBorders>
          </w:tcPr>
          <w:p w14:paraId="7B815E88"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71BE6F33" w14:textId="77777777" w:rsidTr="00001C78">
        <w:trPr>
          <w:trHeight w:val="1994"/>
        </w:trPr>
        <w:tc>
          <w:tcPr>
            <w:tcW w:w="818" w:type="dxa"/>
            <w:tcBorders>
              <w:top w:val="single" w:sz="4" w:space="0" w:color="000000"/>
              <w:left w:val="single" w:sz="4" w:space="0" w:color="000000"/>
              <w:bottom w:val="single" w:sz="4" w:space="0" w:color="000000"/>
              <w:right w:val="single" w:sz="4" w:space="0" w:color="000000"/>
            </w:tcBorders>
          </w:tcPr>
          <w:p w14:paraId="08529575"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47.</w:t>
            </w:r>
          </w:p>
        </w:tc>
        <w:tc>
          <w:tcPr>
            <w:tcW w:w="2566" w:type="dxa"/>
            <w:tcBorders>
              <w:top w:val="single" w:sz="4" w:space="0" w:color="000000"/>
              <w:left w:val="single" w:sz="4" w:space="0" w:color="000000"/>
              <w:bottom w:val="single" w:sz="4" w:space="0" w:color="000000"/>
              <w:right w:val="single" w:sz="4" w:space="0" w:color="000000"/>
            </w:tcBorders>
          </w:tcPr>
          <w:p w14:paraId="633C6DB0" w14:textId="77777777" w:rsidR="00001C78" w:rsidRPr="00001C78" w:rsidRDefault="00001C78" w:rsidP="00001C78">
            <w:pPr>
              <w:spacing w:line="259" w:lineRule="auto"/>
              <w:ind w:right="41"/>
              <w:rPr>
                <w:rFonts w:ascii="Times New Roman" w:hAnsi="Times New Roman" w:cs="Times New Roman"/>
                <w:color w:val="000000"/>
              </w:rPr>
            </w:pPr>
            <w:r w:rsidRPr="00001C78">
              <w:rPr>
                <w:rFonts w:ascii="Times New Roman" w:hAnsi="Times New Roman" w:cs="Times New Roman"/>
                <w:color w:val="000000"/>
              </w:rPr>
              <w:t xml:space="preserve">Умножение дробей, свойство нуля и единицы </w:t>
            </w:r>
          </w:p>
        </w:tc>
        <w:tc>
          <w:tcPr>
            <w:tcW w:w="0" w:type="auto"/>
            <w:vMerge/>
            <w:tcBorders>
              <w:top w:val="nil"/>
              <w:left w:val="single" w:sz="4" w:space="0" w:color="000000"/>
              <w:bottom w:val="single" w:sz="4" w:space="0" w:color="000000"/>
              <w:right w:val="single" w:sz="4" w:space="0" w:color="000000"/>
            </w:tcBorders>
          </w:tcPr>
          <w:p w14:paraId="2048DE05"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267A1A91"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355A01B8"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5900CFE7" w14:textId="77777777" w:rsidR="00001C78" w:rsidRPr="00001C78" w:rsidRDefault="00001C78" w:rsidP="00001C78">
            <w:pPr>
              <w:spacing w:after="160" w:line="259" w:lineRule="auto"/>
              <w:rPr>
                <w:rFonts w:ascii="Times New Roman" w:hAnsi="Times New Roman" w:cs="Times New Roman"/>
                <w:color w:val="000000"/>
              </w:rPr>
            </w:pPr>
          </w:p>
        </w:tc>
        <w:tc>
          <w:tcPr>
            <w:tcW w:w="3225" w:type="dxa"/>
            <w:vMerge/>
            <w:tcBorders>
              <w:top w:val="nil"/>
              <w:left w:val="single" w:sz="4" w:space="0" w:color="000000"/>
              <w:bottom w:val="single" w:sz="4" w:space="0" w:color="000000"/>
              <w:right w:val="single" w:sz="4" w:space="0" w:color="000000"/>
            </w:tcBorders>
          </w:tcPr>
          <w:p w14:paraId="0F34A584" w14:textId="77777777" w:rsidR="00001C78" w:rsidRPr="00001C78" w:rsidRDefault="00001C78" w:rsidP="00001C78">
            <w:pPr>
              <w:spacing w:after="160" w:line="259" w:lineRule="auto"/>
              <w:rPr>
                <w:rFonts w:ascii="Times New Roman" w:hAnsi="Times New Roman" w:cs="Times New Roman"/>
                <w:color w:val="000000"/>
              </w:rPr>
            </w:pPr>
          </w:p>
        </w:tc>
      </w:tr>
    </w:tbl>
    <w:p w14:paraId="31BCE4D9" w14:textId="77777777" w:rsidR="00001C78" w:rsidRPr="00001C78" w:rsidRDefault="00001C78" w:rsidP="00001C78">
      <w:pPr>
        <w:spacing w:after="0" w:line="259" w:lineRule="auto"/>
        <w:ind w:right="15705"/>
        <w:rPr>
          <w:rFonts w:ascii="Times New Roman" w:eastAsia="Times New Roman" w:hAnsi="Times New Roman" w:cs="Times New Roman"/>
          <w:color w:val="000000"/>
          <w:sz w:val="24"/>
          <w:lang w:eastAsia="ru-RU"/>
        </w:rPr>
      </w:pPr>
    </w:p>
    <w:tbl>
      <w:tblPr>
        <w:tblStyle w:val="TableGrid1"/>
        <w:tblW w:w="15398" w:type="dxa"/>
        <w:tblInd w:w="-360" w:type="dxa"/>
        <w:tblCellMar>
          <w:top w:w="51" w:type="dxa"/>
          <w:left w:w="106" w:type="dxa"/>
          <w:right w:w="55" w:type="dxa"/>
        </w:tblCellMar>
        <w:tblLook w:val="04A0" w:firstRow="1" w:lastRow="0" w:firstColumn="1" w:lastColumn="0" w:noHBand="0" w:noVBand="1"/>
      </w:tblPr>
      <w:tblGrid>
        <w:gridCol w:w="838"/>
        <w:gridCol w:w="2624"/>
        <w:gridCol w:w="2187"/>
        <w:gridCol w:w="2552"/>
        <w:gridCol w:w="2005"/>
        <w:gridCol w:w="2000"/>
        <w:gridCol w:w="3192"/>
      </w:tblGrid>
      <w:tr w:rsidR="00001C78" w:rsidRPr="00001C78" w14:paraId="3B88D0E7" w14:textId="77777777" w:rsidTr="00001C78">
        <w:trPr>
          <w:trHeight w:val="1854"/>
        </w:trPr>
        <w:tc>
          <w:tcPr>
            <w:tcW w:w="838" w:type="dxa"/>
            <w:tcBorders>
              <w:top w:val="single" w:sz="4" w:space="0" w:color="000000"/>
              <w:left w:val="single" w:sz="4" w:space="0" w:color="000000"/>
              <w:bottom w:val="single" w:sz="4" w:space="0" w:color="000000"/>
              <w:right w:val="single" w:sz="4" w:space="0" w:color="000000"/>
            </w:tcBorders>
          </w:tcPr>
          <w:p w14:paraId="36A43345" w14:textId="77777777" w:rsidR="00001C78" w:rsidRPr="00001C78" w:rsidRDefault="00001C78" w:rsidP="00001C78">
            <w:pPr>
              <w:spacing w:after="160" w:line="259" w:lineRule="auto"/>
              <w:rPr>
                <w:rFonts w:ascii="Times New Roman" w:hAnsi="Times New Roman" w:cs="Times New Roman"/>
                <w:color w:val="000000"/>
              </w:rPr>
            </w:pPr>
          </w:p>
        </w:tc>
        <w:tc>
          <w:tcPr>
            <w:tcW w:w="2624" w:type="dxa"/>
            <w:tcBorders>
              <w:top w:val="single" w:sz="4" w:space="0" w:color="000000"/>
              <w:left w:val="single" w:sz="4" w:space="0" w:color="000000"/>
              <w:bottom w:val="single" w:sz="4" w:space="0" w:color="000000"/>
              <w:right w:val="single" w:sz="4" w:space="0" w:color="000000"/>
            </w:tcBorders>
            <w:vAlign w:val="bottom"/>
          </w:tcPr>
          <w:p w14:paraId="544FC11F" w14:textId="77777777" w:rsidR="00001C78" w:rsidRPr="00001C78" w:rsidRDefault="00001C78" w:rsidP="00001C78">
            <w:pPr>
              <w:spacing w:after="160" w:line="259" w:lineRule="auto"/>
              <w:rPr>
                <w:rFonts w:ascii="Times New Roman" w:hAnsi="Times New Roman" w:cs="Times New Roman"/>
                <w:color w:val="000000"/>
              </w:rPr>
            </w:pPr>
          </w:p>
        </w:tc>
        <w:tc>
          <w:tcPr>
            <w:tcW w:w="2187" w:type="dxa"/>
            <w:tcBorders>
              <w:top w:val="single" w:sz="4" w:space="0" w:color="000000"/>
              <w:left w:val="single" w:sz="4" w:space="0" w:color="000000"/>
              <w:bottom w:val="single" w:sz="4" w:space="0" w:color="000000"/>
              <w:right w:val="single" w:sz="4" w:space="0" w:color="000000"/>
            </w:tcBorders>
          </w:tcPr>
          <w:p w14:paraId="12B0A10D" w14:textId="77777777" w:rsidR="00001C78" w:rsidRPr="00001C78" w:rsidRDefault="00001C78" w:rsidP="00001C78">
            <w:pPr>
              <w:spacing w:after="160" w:line="259" w:lineRule="auto"/>
              <w:rPr>
                <w:rFonts w:ascii="Times New Roman" w:hAnsi="Times New Roman" w:cs="Times New Roman"/>
                <w:color w:val="000000"/>
              </w:rPr>
            </w:pPr>
          </w:p>
        </w:tc>
        <w:tc>
          <w:tcPr>
            <w:tcW w:w="2552" w:type="dxa"/>
            <w:tcBorders>
              <w:top w:val="single" w:sz="4" w:space="0" w:color="000000"/>
              <w:left w:val="single" w:sz="4" w:space="0" w:color="000000"/>
              <w:bottom w:val="single" w:sz="4" w:space="0" w:color="000000"/>
              <w:right w:val="single" w:sz="4" w:space="0" w:color="000000"/>
            </w:tcBorders>
          </w:tcPr>
          <w:p w14:paraId="1D1F1A96" w14:textId="77777777" w:rsidR="00001C78" w:rsidRPr="00001C78" w:rsidRDefault="00001C78" w:rsidP="00001C78">
            <w:pPr>
              <w:spacing w:line="259" w:lineRule="auto"/>
              <w:ind w:right="299"/>
              <w:rPr>
                <w:rFonts w:ascii="Times New Roman" w:hAnsi="Times New Roman" w:cs="Times New Roman"/>
                <w:color w:val="000000"/>
              </w:rPr>
            </w:pPr>
            <w:r w:rsidRPr="00001C78">
              <w:rPr>
                <w:rFonts w:ascii="Times New Roman" w:hAnsi="Times New Roman" w:cs="Times New Roman"/>
                <w:color w:val="000000"/>
              </w:rPr>
              <w:t xml:space="preserve">поставленной задачи, выстраивать аргументацию, приводить примеры и контрпримеры – инициативное сотрудничество в группе </w:t>
            </w:r>
          </w:p>
        </w:tc>
        <w:tc>
          <w:tcPr>
            <w:tcW w:w="2005" w:type="dxa"/>
            <w:tcBorders>
              <w:top w:val="single" w:sz="4" w:space="0" w:color="000000"/>
              <w:left w:val="single" w:sz="4" w:space="0" w:color="000000"/>
              <w:bottom w:val="single" w:sz="4" w:space="0" w:color="000000"/>
              <w:right w:val="single" w:sz="4" w:space="0" w:color="000000"/>
            </w:tcBorders>
          </w:tcPr>
          <w:p w14:paraId="4D4B9C12" w14:textId="77777777" w:rsidR="00001C78" w:rsidRPr="00001C78" w:rsidRDefault="00001C78" w:rsidP="00001C78">
            <w:pPr>
              <w:spacing w:after="160" w:line="259" w:lineRule="auto"/>
              <w:rPr>
                <w:rFonts w:ascii="Times New Roman" w:hAnsi="Times New Roman" w:cs="Times New Roman"/>
                <w:color w:val="000000"/>
              </w:rPr>
            </w:pPr>
          </w:p>
        </w:tc>
        <w:tc>
          <w:tcPr>
            <w:tcW w:w="2000" w:type="dxa"/>
            <w:vMerge w:val="restart"/>
            <w:tcBorders>
              <w:top w:val="single" w:sz="4" w:space="0" w:color="000000"/>
              <w:left w:val="single" w:sz="4" w:space="0" w:color="000000"/>
              <w:bottom w:val="single" w:sz="4" w:space="0" w:color="000000"/>
              <w:right w:val="single" w:sz="4" w:space="0" w:color="000000"/>
            </w:tcBorders>
          </w:tcPr>
          <w:p w14:paraId="68AF457D" w14:textId="77777777" w:rsidR="00001C78" w:rsidRPr="00001C78" w:rsidRDefault="00001C78" w:rsidP="00001C78">
            <w:pPr>
              <w:spacing w:after="160" w:line="259" w:lineRule="auto"/>
              <w:rPr>
                <w:rFonts w:ascii="Times New Roman" w:hAnsi="Times New Roman" w:cs="Times New Roman"/>
                <w:color w:val="000000"/>
              </w:rPr>
            </w:pPr>
          </w:p>
        </w:tc>
        <w:tc>
          <w:tcPr>
            <w:tcW w:w="3192" w:type="dxa"/>
            <w:tcBorders>
              <w:top w:val="single" w:sz="4" w:space="0" w:color="000000"/>
              <w:left w:val="single" w:sz="4" w:space="0" w:color="000000"/>
              <w:bottom w:val="single" w:sz="4" w:space="0" w:color="000000"/>
              <w:right w:val="single" w:sz="4" w:space="0" w:color="000000"/>
            </w:tcBorders>
          </w:tcPr>
          <w:p w14:paraId="2709BC48"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0425A905" w14:textId="77777777" w:rsidTr="00001C78">
        <w:trPr>
          <w:trHeight w:val="929"/>
        </w:trPr>
        <w:tc>
          <w:tcPr>
            <w:tcW w:w="838" w:type="dxa"/>
            <w:tcBorders>
              <w:top w:val="single" w:sz="4" w:space="0" w:color="000000"/>
              <w:left w:val="single" w:sz="4" w:space="0" w:color="000000"/>
              <w:bottom w:val="single" w:sz="4" w:space="0" w:color="000000"/>
              <w:right w:val="single" w:sz="4" w:space="0" w:color="000000"/>
            </w:tcBorders>
          </w:tcPr>
          <w:p w14:paraId="0AC2F0F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48.</w:t>
            </w:r>
          </w:p>
        </w:tc>
        <w:tc>
          <w:tcPr>
            <w:tcW w:w="2624" w:type="dxa"/>
            <w:tcBorders>
              <w:top w:val="single" w:sz="4" w:space="0" w:color="000000"/>
              <w:left w:val="single" w:sz="4" w:space="0" w:color="000000"/>
              <w:bottom w:val="single" w:sz="4" w:space="0" w:color="000000"/>
              <w:right w:val="single" w:sz="4" w:space="0" w:color="000000"/>
            </w:tcBorders>
          </w:tcPr>
          <w:p w14:paraId="73A39676"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Нахождение дроби от </w:t>
            </w:r>
          </w:p>
          <w:p w14:paraId="65D01F6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числа </w:t>
            </w:r>
          </w:p>
          <w:p w14:paraId="7C52B4D2" w14:textId="77777777" w:rsidR="00001C78" w:rsidRPr="00001C78" w:rsidRDefault="00001C78" w:rsidP="00001C78">
            <w:pPr>
              <w:spacing w:line="259" w:lineRule="auto"/>
              <w:rPr>
                <w:rFonts w:ascii="Times New Roman" w:hAnsi="Times New Roman" w:cs="Times New Roman"/>
                <w:color w:val="000000"/>
              </w:rPr>
            </w:pPr>
          </w:p>
          <w:p w14:paraId="0BEFD1C8" w14:textId="77777777" w:rsidR="00001C78" w:rsidRPr="00001C78" w:rsidRDefault="00001C78" w:rsidP="00001C78">
            <w:pPr>
              <w:spacing w:line="259" w:lineRule="auto"/>
              <w:rPr>
                <w:rFonts w:ascii="Times New Roman" w:hAnsi="Times New Roman" w:cs="Times New Roman"/>
                <w:color w:val="000000"/>
              </w:rPr>
            </w:pPr>
          </w:p>
        </w:tc>
        <w:tc>
          <w:tcPr>
            <w:tcW w:w="2187" w:type="dxa"/>
            <w:vMerge w:val="restart"/>
            <w:tcBorders>
              <w:top w:val="single" w:sz="4" w:space="0" w:color="000000"/>
              <w:left w:val="single" w:sz="4" w:space="0" w:color="000000"/>
              <w:bottom w:val="single" w:sz="4" w:space="0" w:color="000000"/>
              <w:right w:val="single" w:sz="4" w:space="0" w:color="000000"/>
            </w:tcBorders>
          </w:tcPr>
          <w:p w14:paraId="0A4F91F1" w14:textId="77777777" w:rsidR="00001C78" w:rsidRPr="00001C78" w:rsidRDefault="00001C78" w:rsidP="00001C78">
            <w:pPr>
              <w:spacing w:line="238" w:lineRule="auto"/>
              <w:ind w:right="28"/>
              <w:rPr>
                <w:rFonts w:ascii="Times New Roman" w:hAnsi="Times New Roman" w:cs="Times New Roman"/>
                <w:color w:val="000000"/>
              </w:rPr>
            </w:pPr>
            <w:r w:rsidRPr="00001C78">
              <w:rPr>
                <w:rFonts w:ascii="Times New Roman" w:hAnsi="Times New Roman" w:cs="Times New Roman"/>
                <w:color w:val="000000"/>
              </w:rPr>
              <w:t xml:space="preserve">Создание памятки для нахождения дроби от числа, % от числа. </w:t>
            </w:r>
          </w:p>
          <w:p w14:paraId="299E8B71" w14:textId="77777777" w:rsidR="00001C78" w:rsidRPr="00001C78" w:rsidRDefault="00001C78" w:rsidP="00001C78">
            <w:pPr>
              <w:spacing w:line="259" w:lineRule="auto"/>
              <w:rPr>
                <w:rFonts w:ascii="Times New Roman" w:hAnsi="Times New Roman" w:cs="Times New Roman"/>
                <w:color w:val="000000"/>
              </w:rPr>
            </w:pPr>
          </w:p>
          <w:p w14:paraId="42582D11"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Решение упражнений и задач для нахождения дроби от числа. </w:t>
            </w:r>
          </w:p>
          <w:p w14:paraId="4BC5B5CC" w14:textId="77777777" w:rsidR="00001C78" w:rsidRPr="00001C78" w:rsidRDefault="00001C78" w:rsidP="00001C78">
            <w:pPr>
              <w:spacing w:line="259" w:lineRule="auto"/>
              <w:rPr>
                <w:rFonts w:ascii="Times New Roman" w:hAnsi="Times New Roman" w:cs="Times New Roman"/>
                <w:color w:val="000000"/>
              </w:rPr>
            </w:pPr>
          </w:p>
          <w:p w14:paraId="7ADC3E07" w14:textId="77777777" w:rsidR="00001C78" w:rsidRPr="00001C78" w:rsidRDefault="00001C78" w:rsidP="00001C78">
            <w:pPr>
              <w:spacing w:after="1" w:line="238" w:lineRule="auto"/>
              <w:rPr>
                <w:rFonts w:ascii="Times New Roman" w:hAnsi="Times New Roman" w:cs="Times New Roman"/>
                <w:color w:val="000000"/>
              </w:rPr>
            </w:pPr>
            <w:r w:rsidRPr="00001C78">
              <w:rPr>
                <w:rFonts w:ascii="Times New Roman" w:hAnsi="Times New Roman" w:cs="Times New Roman"/>
                <w:color w:val="000000"/>
              </w:rPr>
              <w:t xml:space="preserve">Исследование свойств фигур, используя эксперимент, наблюдение, </w:t>
            </w:r>
            <w:r w:rsidRPr="00001C78">
              <w:rPr>
                <w:rFonts w:ascii="Times New Roman" w:hAnsi="Times New Roman" w:cs="Times New Roman"/>
                <w:color w:val="000000"/>
              </w:rPr>
              <w:lastRenderedPageBreak/>
              <w:t xml:space="preserve">измерение, моделирование, в том числе и компьютерное. </w:t>
            </w:r>
          </w:p>
          <w:p w14:paraId="6E449A76" w14:textId="77777777" w:rsidR="00001C78" w:rsidRPr="00001C78" w:rsidRDefault="00001C78" w:rsidP="00001C78">
            <w:pPr>
              <w:spacing w:line="259" w:lineRule="auto"/>
              <w:rPr>
                <w:rFonts w:ascii="Times New Roman" w:hAnsi="Times New Roman" w:cs="Times New Roman"/>
                <w:color w:val="000000"/>
              </w:rPr>
            </w:pPr>
          </w:p>
          <w:p w14:paraId="58E68DE3"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Моделирование пространственных фигур, используя пластилин, бумагу, проволоку. </w:t>
            </w:r>
          </w:p>
          <w:p w14:paraId="1FDE2265" w14:textId="77777777" w:rsidR="00001C78" w:rsidRPr="00001C78" w:rsidRDefault="00001C78" w:rsidP="00001C78">
            <w:pPr>
              <w:spacing w:line="259" w:lineRule="auto"/>
              <w:rPr>
                <w:rFonts w:ascii="Times New Roman" w:hAnsi="Times New Roman" w:cs="Times New Roman"/>
                <w:color w:val="000000"/>
              </w:rPr>
            </w:pPr>
          </w:p>
          <w:p w14:paraId="27DA49DF"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Выполнение интерактивных заданий на ПК http://www.matemati ka-</w:t>
            </w:r>
          </w:p>
        </w:tc>
        <w:tc>
          <w:tcPr>
            <w:tcW w:w="2552" w:type="dxa"/>
            <w:vMerge w:val="restart"/>
            <w:tcBorders>
              <w:top w:val="single" w:sz="4" w:space="0" w:color="000000"/>
              <w:left w:val="single" w:sz="4" w:space="0" w:color="000000"/>
              <w:bottom w:val="single" w:sz="4" w:space="0" w:color="000000"/>
              <w:right w:val="single" w:sz="4" w:space="0" w:color="000000"/>
            </w:tcBorders>
          </w:tcPr>
          <w:p w14:paraId="7C50A6EE" w14:textId="77777777" w:rsidR="00001C78" w:rsidRPr="00001C78" w:rsidRDefault="00001C78" w:rsidP="00001C78">
            <w:pPr>
              <w:spacing w:line="237" w:lineRule="auto"/>
              <w:ind w:right="162"/>
              <w:rPr>
                <w:rFonts w:ascii="Times New Roman" w:hAnsi="Times New Roman" w:cs="Times New Roman"/>
                <w:color w:val="000000"/>
              </w:rPr>
            </w:pPr>
            <w:r w:rsidRPr="00001C78">
              <w:rPr>
                <w:rFonts w:ascii="Times New Roman" w:hAnsi="Times New Roman" w:cs="Times New Roman"/>
                <w:b/>
                <w:color w:val="000000"/>
                <w:u w:val="single" w:color="000000"/>
              </w:rPr>
              <w:lastRenderedPageBreak/>
              <w:t>Познавательные:</w:t>
            </w:r>
            <w:r w:rsidRPr="00001C78">
              <w:rPr>
                <w:rFonts w:ascii="Times New Roman" w:hAnsi="Times New Roman" w:cs="Times New Roman"/>
                <w:color w:val="000000"/>
              </w:rPr>
              <w:t xml:space="preserve">- выбор наиболее эффективных способов решения задач в зависимости от конкретных условий -выбор оснований для сравнения </w:t>
            </w:r>
          </w:p>
          <w:p w14:paraId="3D20FE22" w14:textId="77777777" w:rsidR="00001C78" w:rsidRPr="00001C78" w:rsidRDefault="00001C78" w:rsidP="00001C78">
            <w:pPr>
              <w:spacing w:after="2" w:line="238" w:lineRule="auto"/>
              <w:rPr>
                <w:rFonts w:ascii="Times New Roman" w:hAnsi="Times New Roman" w:cs="Times New Roman"/>
                <w:color w:val="000000"/>
              </w:rPr>
            </w:pPr>
            <w:r w:rsidRPr="00001C78">
              <w:rPr>
                <w:rFonts w:ascii="Times New Roman" w:hAnsi="Times New Roman" w:cs="Times New Roman"/>
                <w:color w:val="000000"/>
              </w:rPr>
              <w:t xml:space="preserve">-выдвижение гипотез и их обоснование -развитие способности видеть математическую </w:t>
            </w:r>
          </w:p>
          <w:p w14:paraId="35C239FD" w14:textId="77777777" w:rsidR="00001C78" w:rsidRPr="00001C78" w:rsidRDefault="00001C78" w:rsidP="00001C78">
            <w:pPr>
              <w:spacing w:after="3" w:line="238" w:lineRule="auto"/>
              <w:ind w:right="418"/>
              <w:jc w:val="both"/>
              <w:rPr>
                <w:rFonts w:ascii="Times New Roman" w:hAnsi="Times New Roman" w:cs="Times New Roman"/>
                <w:color w:val="000000"/>
              </w:rPr>
            </w:pPr>
            <w:r w:rsidRPr="00001C78">
              <w:rPr>
                <w:rFonts w:ascii="Times New Roman" w:hAnsi="Times New Roman" w:cs="Times New Roman"/>
                <w:color w:val="000000"/>
              </w:rPr>
              <w:t xml:space="preserve">задачу в других дисциплинах, в окружающей жизни. </w:t>
            </w:r>
          </w:p>
          <w:p w14:paraId="77377E5E" w14:textId="77777777" w:rsidR="00001C78" w:rsidRPr="00001C78" w:rsidRDefault="00001C78" w:rsidP="00001C78">
            <w:pPr>
              <w:spacing w:line="259" w:lineRule="auto"/>
              <w:rPr>
                <w:rFonts w:ascii="Times New Roman" w:hAnsi="Times New Roman" w:cs="Times New Roman"/>
                <w:color w:val="000000"/>
              </w:rPr>
            </w:pPr>
          </w:p>
          <w:p w14:paraId="26F7C5B9" w14:textId="77777777" w:rsidR="00001C78" w:rsidRPr="00001C78" w:rsidRDefault="00001C78" w:rsidP="00001C78">
            <w:pPr>
              <w:spacing w:line="259" w:lineRule="auto"/>
              <w:ind w:right="163"/>
              <w:rPr>
                <w:rFonts w:ascii="Times New Roman" w:hAnsi="Times New Roman" w:cs="Times New Roman"/>
                <w:color w:val="000000"/>
              </w:rPr>
            </w:pPr>
            <w:r w:rsidRPr="00001C78">
              <w:rPr>
                <w:rFonts w:ascii="Times New Roman" w:hAnsi="Times New Roman" w:cs="Times New Roman"/>
                <w:b/>
                <w:color w:val="000000"/>
                <w:u w:val="single" w:color="000000"/>
              </w:rPr>
              <w:t>Коммуникативные:</w:t>
            </w:r>
            <w:r w:rsidRPr="00001C78">
              <w:rPr>
                <w:rFonts w:ascii="Times New Roman" w:hAnsi="Times New Roman" w:cs="Times New Roman"/>
                <w:color w:val="000000"/>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w:t>
            </w:r>
          </w:p>
        </w:tc>
        <w:tc>
          <w:tcPr>
            <w:tcW w:w="2005" w:type="dxa"/>
            <w:vMerge w:val="restart"/>
            <w:tcBorders>
              <w:top w:val="single" w:sz="4" w:space="0" w:color="000000"/>
              <w:left w:val="single" w:sz="4" w:space="0" w:color="000000"/>
              <w:bottom w:val="single" w:sz="4" w:space="0" w:color="000000"/>
              <w:right w:val="single" w:sz="4" w:space="0" w:color="000000"/>
            </w:tcBorders>
          </w:tcPr>
          <w:p w14:paraId="0A69218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lastRenderedPageBreak/>
              <w:t xml:space="preserve">Создавать различные геометрические объекты с использованием возможностей специальных компьютерных инструментов </w:t>
            </w:r>
          </w:p>
        </w:tc>
        <w:tc>
          <w:tcPr>
            <w:tcW w:w="0" w:type="auto"/>
            <w:vMerge/>
            <w:tcBorders>
              <w:top w:val="nil"/>
              <w:left w:val="single" w:sz="4" w:space="0" w:color="000000"/>
              <w:bottom w:val="nil"/>
              <w:right w:val="single" w:sz="4" w:space="0" w:color="000000"/>
            </w:tcBorders>
          </w:tcPr>
          <w:p w14:paraId="7E36F66D" w14:textId="77777777" w:rsidR="00001C78" w:rsidRPr="00001C78" w:rsidRDefault="00001C78" w:rsidP="00001C78">
            <w:pPr>
              <w:spacing w:after="160" w:line="259" w:lineRule="auto"/>
              <w:rPr>
                <w:rFonts w:ascii="Times New Roman" w:hAnsi="Times New Roman" w:cs="Times New Roman"/>
                <w:color w:val="000000"/>
              </w:rPr>
            </w:pPr>
          </w:p>
        </w:tc>
        <w:tc>
          <w:tcPr>
            <w:tcW w:w="3192" w:type="dxa"/>
            <w:vMerge w:val="restart"/>
            <w:tcBorders>
              <w:top w:val="single" w:sz="4" w:space="0" w:color="000000"/>
              <w:left w:val="single" w:sz="4" w:space="0" w:color="000000"/>
              <w:bottom w:val="single" w:sz="4" w:space="0" w:color="000000"/>
              <w:right w:val="single" w:sz="4" w:space="0" w:color="000000"/>
            </w:tcBorders>
          </w:tcPr>
          <w:p w14:paraId="1D98A604" w14:textId="77777777" w:rsidR="00001C78" w:rsidRPr="00001C78" w:rsidRDefault="00001C78" w:rsidP="00001C78">
            <w:pPr>
              <w:spacing w:line="259" w:lineRule="auto"/>
              <w:ind w:right="30"/>
              <w:rPr>
                <w:rFonts w:ascii="Times New Roman" w:hAnsi="Times New Roman" w:cs="Times New Roman"/>
                <w:color w:val="000000"/>
              </w:rPr>
            </w:pPr>
            <w:r w:rsidRPr="00001C78">
              <w:rPr>
                <w:rFonts w:ascii="Times New Roman" w:hAnsi="Times New Roman" w:cs="Times New Roman"/>
                <w:color w:val="000000"/>
              </w:rPr>
              <w:t xml:space="preserve">Ориентироваться в содержании научного текста,  понимать его целостный смысл; находить в тексте научного стиля требуемую информацию; </w:t>
            </w:r>
          </w:p>
        </w:tc>
      </w:tr>
      <w:tr w:rsidR="00001C78" w:rsidRPr="00001C78" w14:paraId="2B252BFF" w14:textId="77777777" w:rsidTr="00001C78">
        <w:trPr>
          <w:trHeight w:val="1163"/>
        </w:trPr>
        <w:tc>
          <w:tcPr>
            <w:tcW w:w="838" w:type="dxa"/>
            <w:tcBorders>
              <w:top w:val="single" w:sz="4" w:space="0" w:color="000000"/>
              <w:left w:val="single" w:sz="4" w:space="0" w:color="000000"/>
              <w:bottom w:val="single" w:sz="4" w:space="0" w:color="000000"/>
              <w:right w:val="single" w:sz="4" w:space="0" w:color="000000"/>
            </w:tcBorders>
          </w:tcPr>
          <w:p w14:paraId="33D1D5D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49.</w:t>
            </w:r>
          </w:p>
        </w:tc>
        <w:tc>
          <w:tcPr>
            <w:tcW w:w="2624" w:type="dxa"/>
            <w:tcBorders>
              <w:top w:val="single" w:sz="4" w:space="0" w:color="000000"/>
              <w:left w:val="single" w:sz="4" w:space="0" w:color="000000"/>
              <w:bottom w:val="single" w:sz="4" w:space="0" w:color="000000"/>
              <w:right w:val="single" w:sz="4" w:space="0" w:color="000000"/>
            </w:tcBorders>
          </w:tcPr>
          <w:p w14:paraId="1404AB30" w14:textId="77777777" w:rsidR="00001C78" w:rsidRPr="00001C78" w:rsidRDefault="00001C78" w:rsidP="00001C78">
            <w:pPr>
              <w:spacing w:after="2" w:line="237" w:lineRule="auto"/>
              <w:rPr>
                <w:rFonts w:ascii="Times New Roman" w:hAnsi="Times New Roman" w:cs="Times New Roman"/>
                <w:color w:val="000000"/>
              </w:rPr>
            </w:pPr>
            <w:r w:rsidRPr="00001C78">
              <w:rPr>
                <w:rFonts w:ascii="Times New Roman" w:hAnsi="Times New Roman" w:cs="Times New Roman"/>
                <w:color w:val="000000"/>
              </w:rPr>
              <w:t xml:space="preserve">Решение задач на нахождение дроби от числа с помощью </w:t>
            </w:r>
          </w:p>
          <w:p w14:paraId="1228185F"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умножения </w:t>
            </w:r>
          </w:p>
          <w:p w14:paraId="273BB660"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38D04DC1"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2A43A687"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0058527A"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5760C618" w14:textId="77777777" w:rsidR="00001C78" w:rsidRPr="00001C78" w:rsidRDefault="00001C78" w:rsidP="00001C78">
            <w:pPr>
              <w:spacing w:after="160" w:line="259" w:lineRule="auto"/>
              <w:rPr>
                <w:rFonts w:ascii="Times New Roman" w:hAnsi="Times New Roman" w:cs="Times New Roman"/>
                <w:color w:val="000000"/>
              </w:rPr>
            </w:pPr>
          </w:p>
        </w:tc>
        <w:tc>
          <w:tcPr>
            <w:tcW w:w="3192" w:type="dxa"/>
            <w:vMerge/>
            <w:tcBorders>
              <w:top w:val="nil"/>
              <w:left w:val="single" w:sz="4" w:space="0" w:color="000000"/>
              <w:bottom w:val="nil"/>
              <w:right w:val="single" w:sz="4" w:space="0" w:color="000000"/>
            </w:tcBorders>
          </w:tcPr>
          <w:p w14:paraId="369C7444"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1E3D5127" w14:textId="77777777" w:rsidTr="00001C78">
        <w:trPr>
          <w:trHeight w:val="1160"/>
        </w:trPr>
        <w:tc>
          <w:tcPr>
            <w:tcW w:w="838" w:type="dxa"/>
            <w:tcBorders>
              <w:top w:val="single" w:sz="4" w:space="0" w:color="000000"/>
              <w:left w:val="single" w:sz="4" w:space="0" w:color="000000"/>
              <w:bottom w:val="single" w:sz="4" w:space="0" w:color="000000"/>
              <w:right w:val="single" w:sz="4" w:space="0" w:color="000000"/>
            </w:tcBorders>
          </w:tcPr>
          <w:p w14:paraId="4C15A09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50.</w:t>
            </w:r>
          </w:p>
        </w:tc>
        <w:tc>
          <w:tcPr>
            <w:tcW w:w="2624" w:type="dxa"/>
            <w:tcBorders>
              <w:top w:val="single" w:sz="4" w:space="0" w:color="000000"/>
              <w:left w:val="single" w:sz="4" w:space="0" w:color="000000"/>
              <w:bottom w:val="single" w:sz="4" w:space="0" w:color="000000"/>
              <w:right w:val="single" w:sz="4" w:space="0" w:color="000000"/>
            </w:tcBorders>
          </w:tcPr>
          <w:p w14:paraId="74BDA6BA"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Решение упражнений на нахождение части от числа </w:t>
            </w:r>
          </w:p>
          <w:p w14:paraId="2AB2156C" w14:textId="77777777" w:rsidR="00001C78" w:rsidRPr="00001C78" w:rsidRDefault="00001C78" w:rsidP="00001C78">
            <w:pPr>
              <w:spacing w:line="259" w:lineRule="auto"/>
              <w:rPr>
                <w:rFonts w:ascii="Times New Roman" w:hAnsi="Times New Roman" w:cs="Times New Roman"/>
                <w:color w:val="000000"/>
              </w:rPr>
            </w:pPr>
          </w:p>
          <w:p w14:paraId="0CECA0C9"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6CE0FC9C"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0E47D25A"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745D8CE6"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vAlign w:val="bottom"/>
          </w:tcPr>
          <w:p w14:paraId="43F35B53" w14:textId="77777777" w:rsidR="00001C78" w:rsidRPr="00001C78" w:rsidRDefault="00001C78" w:rsidP="00001C78">
            <w:pPr>
              <w:spacing w:after="160" w:line="259" w:lineRule="auto"/>
              <w:rPr>
                <w:rFonts w:ascii="Times New Roman" w:hAnsi="Times New Roman" w:cs="Times New Roman"/>
                <w:color w:val="000000"/>
              </w:rPr>
            </w:pPr>
          </w:p>
        </w:tc>
        <w:tc>
          <w:tcPr>
            <w:tcW w:w="3192" w:type="dxa"/>
            <w:vMerge/>
            <w:tcBorders>
              <w:top w:val="nil"/>
              <w:left w:val="single" w:sz="4" w:space="0" w:color="000000"/>
              <w:bottom w:val="nil"/>
              <w:right w:val="single" w:sz="4" w:space="0" w:color="000000"/>
            </w:tcBorders>
          </w:tcPr>
          <w:p w14:paraId="6A035E16"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1463E908" w14:textId="77777777" w:rsidTr="00001C78">
        <w:trPr>
          <w:trHeight w:val="3900"/>
        </w:trPr>
        <w:tc>
          <w:tcPr>
            <w:tcW w:w="838" w:type="dxa"/>
            <w:tcBorders>
              <w:top w:val="single" w:sz="4" w:space="0" w:color="000000"/>
              <w:left w:val="single" w:sz="4" w:space="0" w:color="000000"/>
              <w:bottom w:val="single" w:sz="4" w:space="0" w:color="000000"/>
              <w:right w:val="single" w:sz="4" w:space="0" w:color="000000"/>
            </w:tcBorders>
          </w:tcPr>
          <w:p w14:paraId="315F12DF"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lastRenderedPageBreak/>
              <w:t>51.</w:t>
            </w:r>
          </w:p>
        </w:tc>
        <w:tc>
          <w:tcPr>
            <w:tcW w:w="2624" w:type="dxa"/>
            <w:tcBorders>
              <w:top w:val="single" w:sz="4" w:space="0" w:color="000000"/>
              <w:left w:val="single" w:sz="4" w:space="0" w:color="000000"/>
              <w:bottom w:val="single" w:sz="4" w:space="0" w:color="000000"/>
              <w:right w:val="single" w:sz="4" w:space="0" w:color="000000"/>
            </w:tcBorders>
          </w:tcPr>
          <w:p w14:paraId="2763B65A"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Пирамида. Призма </w:t>
            </w:r>
          </w:p>
        </w:tc>
        <w:tc>
          <w:tcPr>
            <w:tcW w:w="0" w:type="auto"/>
            <w:vMerge/>
            <w:tcBorders>
              <w:top w:val="nil"/>
              <w:left w:val="single" w:sz="4" w:space="0" w:color="000000"/>
              <w:bottom w:val="single" w:sz="4" w:space="0" w:color="000000"/>
              <w:right w:val="single" w:sz="4" w:space="0" w:color="000000"/>
            </w:tcBorders>
          </w:tcPr>
          <w:p w14:paraId="37575D28"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2D9DA5CB"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13EE238E"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31D6CB04" w14:textId="77777777" w:rsidR="00001C78" w:rsidRPr="00001C78" w:rsidRDefault="00001C78" w:rsidP="00001C78">
            <w:pPr>
              <w:spacing w:after="160" w:line="259" w:lineRule="auto"/>
              <w:rPr>
                <w:rFonts w:ascii="Times New Roman" w:hAnsi="Times New Roman" w:cs="Times New Roman"/>
                <w:color w:val="000000"/>
              </w:rPr>
            </w:pPr>
          </w:p>
        </w:tc>
        <w:tc>
          <w:tcPr>
            <w:tcW w:w="3192" w:type="dxa"/>
            <w:vMerge/>
            <w:tcBorders>
              <w:top w:val="nil"/>
              <w:left w:val="single" w:sz="4" w:space="0" w:color="000000"/>
              <w:bottom w:val="single" w:sz="4" w:space="0" w:color="000000"/>
              <w:right w:val="single" w:sz="4" w:space="0" w:color="000000"/>
            </w:tcBorders>
          </w:tcPr>
          <w:p w14:paraId="1837166C" w14:textId="77777777" w:rsidR="00001C78" w:rsidRPr="00001C78" w:rsidRDefault="00001C78" w:rsidP="00001C78">
            <w:pPr>
              <w:spacing w:after="160" w:line="259" w:lineRule="auto"/>
              <w:rPr>
                <w:rFonts w:ascii="Times New Roman" w:hAnsi="Times New Roman" w:cs="Times New Roman"/>
                <w:color w:val="000000"/>
              </w:rPr>
            </w:pPr>
          </w:p>
        </w:tc>
      </w:tr>
    </w:tbl>
    <w:p w14:paraId="57EF896F" w14:textId="77777777" w:rsidR="00001C78" w:rsidRPr="00001C78" w:rsidRDefault="00001C78" w:rsidP="00001C78">
      <w:pPr>
        <w:spacing w:after="0" w:line="259" w:lineRule="auto"/>
        <w:ind w:right="15705"/>
        <w:rPr>
          <w:rFonts w:ascii="Times New Roman" w:eastAsia="Times New Roman" w:hAnsi="Times New Roman" w:cs="Times New Roman"/>
          <w:color w:val="000000"/>
          <w:sz w:val="24"/>
          <w:lang w:eastAsia="ru-RU"/>
        </w:rPr>
      </w:pPr>
    </w:p>
    <w:tbl>
      <w:tblPr>
        <w:tblStyle w:val="TableGrid1"/>
        <w:tblW w:w="15531" w:type="dxa"/>
        <w:tblInd w:w="-360" w:type="dxa"/>
        <w:tblCellMar>
          <w:top w:w="51" w:type="dxa"/>
          <w:left w:w="106" w:type="dxa"/>
          <w:right w:w="55" w:type="dxa"/>
        </w:tblCellMar>
        <w:tblLook w:val="04A0" w:firstRow="1" w:lastRow="0" w:firstColumn="1" w:lastColumn="0" w:noHBand="0" w:noVBand="1"/>
      </w:tblPr>
      <w:tblGrid>
        <w:gridCol w:w="791"/>
        <w:gridCol w:w="2527"/>
        <w:gridCol w:w="2255"/>
        <w:gridCol w:w="2862"/>
        <w:gridCol w:w="1789"/>
        <w:gridCol w:w="5127"/>
        <w:gridCol w:w="180"/>
      </w:tblGrid>
      <w:tr w:rsidR="00001C78" w:rsidRPr="00001C78" w14:paraId="12E65F47" w14:textId="77777777" w:rsidTr="00001C78">
        <w:trPr>
          <w:gridAfter w:val="1"/>
          <w:wAfter w:w="181" w:type="dxa"/>
          <w:trHeight w:val="2035"/>
        </w:trPr>
        <w:tc>
          <w:tcPr>
            <w:tcW w:w="812" w:type="dxa"/>
            <w:tcBorders>
              <w:top w:val="single" w:sz="4" w:space="0" w:color="000000"/>
              <w:left w:val="single" w:sz="4" w:space="0" w:color="000000"/>
              <w:bottom w:val="single" w:sz="4" w:space="0" w:color="000000"/>
              <w:right w:val="single" w:sz="4" w:space="0" w:color="000000"/>
            </w:tcBorders>
          </w:tcPr>
          <w:p w14:paraId="1B7843A3" w14:textId="77777777" w:rsidR="00001C78" w:rsidRPr="00001C78" w:rsidRDefault="00001C78" w:rsidP="00001C78">
            <w:pPr>
              <w:spacing w:after="160" w:line="259" w:lineRule="auto"/>
              <w:rPr>
                <w:rFonts w:ascii="Times New Roman" w:hAnsi="Times New Roman" w:cs="Times New Roman"/>
                <w:color w:val="000000"/>
              </w:rPr>
            </w:pPr>
          </w:p>
        </w:tc>
        <w:tc>
          <w:tcPr>
            <w:tcW w:w="2560" w:type="dxa"/>
            <w:tcBorders>
              <w:top w:val="single" w:sz="4" w:space="0" w:color="000000"/>
              <w:left w:val="single" w:sz="4" w:space="0" w:color="000000"/>
              <w:bottom w:val="single" w:sz="4" w:space="0" w:color="000000"/>
              <w:right w:val="single" w:sz="4" w:space="0" w:color="000000"/>
            </w:tcBorders>
          </w:tcPr>
          <w:p w14:paraId="6FC795A9" w14:textId="77777777" w:rsidR="00001C78" w:rsidRPr="00001C78" w:rsidRDefault="00001C78" w:rsidP="00001C78">
            <w:pPr>
              <w:spacing w:after="160" w:line="259" w:lineRule="auto"/>
              <w:rPr>
                <w:rFonts w:ascii="Times New Roman" w:hAnsi="Times New Roman" w:cs="Times New Roman"/>
                <w:color w:val="000000"/>
              </w:rPr>
            </w:pPr>
          </w:p>
        </w:tc>
        <w:tc>
          <w:tcPr>
            <w:tcW w:w="2255" w:type="dxa"/>
            <w:tcBorders>
              <w:top w:val="single" w:sz="4" w:space="0" w:color="000000"/>
              <w:left w:val="single" w:sz="4" w:space="0" w:color="000000"/>
              <w:bottom w:val="single" w:sz="4" w:space="0" w:color="000000"/>
              <w:right w:val="single" w:sz="4" w:space="0" w:color="000000"/>
            </w:tcBorders>
          </w:tcPr>
          <w:p w14:paraId="56C55F3E" w14:textId="77777777" w:rsidR="00001C78" w:rsidRPr="00001C78" w:rsidRDefault="00001C78" w:rsidP="00001C78">
            <w:pPr>
              <w:spacing w:line="259" w:lineRule="auto"/>
              <w:ind w:right="14"/>
              <w:rPr>
                <w:rFonts w:ascii="Times New Roman" w:hAnsi="Times New Roman" w:cs="Times New Roman"/>
                <w:color w:val="000000"/>
                <w:lang w:val="en-US"/>
              </w:rPr>
            </w:pPr>
            <w:r w:rsidRPr="00001C78">
              <w:rPr>
                <w:rFonts w:ascii="Times New Roman" w:hAnsi="Times New Roman" w:cs="Times New Roman"/>
                <w:color w:val="000000"/>
                <w:lang w:val="en-US"/>
              </w:rPr>
              <w:t xml:space="preserve">na.ru/6class/index.ph p </w:t>
            </w:r>
          </w:p>
        </w:tc>
        <w:tc>
          <w:tcPr>
            <w:tcW w:w="2514" w:type="dxa"/>
            <w:tcBorders>
              <w:top w:val="single" w:sz="4" w:space="0" w:color="000000"/>
              <w:left w:val="single" w:sz="4" w:space="0" w:color="000000"/>
              <w:bottom w:val="single" w:sz="4" w:space="0" w:color="000000"/>
              <w:right w:val="single" w:sz="4" w:space="0" w:color="000000"/>
            </w:tcBorders>
          </w:tcPr>
          <w:p w14:paraId="6CE3A84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нормами родного языка. </w:t>
            </w:r>
          </w:p>
          <w:p w14:paraId="74BAEAE7" w14:textId="77777777" w:rsidR="00001C78" w:rsidRPr="00001C78" w:rsidRDefault="00001C78" w:rsidP="00001C78">
            <w:pPr>
              <w:spacing w:line="259" w:lineRule="auto"/>
              <w:rPr>
                <w:rFonts w:ascii="Times New Roman" w:hAnsi="Times New Roman" w:cs="Times New Roman"/>
                <w:color w:val="000000"/>
              </w:rPr>
            </w:pPr>
          </w:p>
          <w:p w14:paraId="41D294B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Личностные:</w:t>
            </w:r>
            <w:r w:rsidRPr="00001C78">
              <w:rPr>
                <w:rFonts w:ascii="Times New Roman" w:hAnsi="Times New Roman" w:cs="Times New Roman"/>
                <w:color w:val="000000"/>
              </w:rPr>
              <w:t xml:space="preserve">формирование аккуратности и терпеливости при выполнении чертежей, моделей. </w:t>
            </w:r>
          </w:p>
        </w:tc>
        <w:tc>
          <w:tcPr>
            <w:tcW w:w="1885" w:type="dxa"/>
            <w:vMerge w:val="restart"/>
            <w:tcBorders>
              <w:top w:val="single" w:sz="4" w:space="0" w:color="000000"/>
              <w:left w:val="single" w:sz="4" w:space="0" w:color="000000"/>
              <w:bottom w:val="single" w:sz="4" w:space="0" w:color="000000"/>
              <w:right w:val="single" w:sz="4" w:space="0" w:color="000000"/>
            </w:tcBorders>
          </w:tcPr>
          <w:p w14:paraId="46A0AAAA" w14:textId="77777777" w:rsidR="00001C78" w:rsidRPr="00001C78" w:rsidRDefault="00001C78" w:rsidP="00001C78">
            <w:pPr>
              <w:spacing w:after="160" w:line="259" w:lineRule="auto"/>
              <w:rPr>
                <w:rFonts w:ascii="Times New Roman" w:hAnsi="Times New Roman" w:cs="Times New Roman"/>
                <w:color w:val="000000"/>
              </w:rPr>
            </w:pPr>
          </w:p>
        </w:tc>
        <w:tc>
          <w:tcPr>
            <w:tcW w:w="5324" w:type="dxa"/>
            <w:tcBorders>
              <w:top w:val="single" w:sz="4" w:space="0" w:color="000000"/>
              <w:left w:val="single" w:sz="4" w:space="0" w:color="000000"/>
              <w:bottom w:val="single" w:sz="4" w:space="0" w:color="000000"/>
              <w:right w:val="single" w:sz="4" w:space="0" w:color="000000"/>
            </w:tcBorders>
          </w:tcPr>
          <w:p w14:paraId="1CC028B5"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579D0D10" w14:textId="77777777" w:rsidTr="00001C78">
        <w:trPr>
          <w:gridAfter w:val="1"/>
          <w:wAfter w:w="181" w:type="dxa"/>
          <w:trHeight w:val="516"/>
        </w:trPr>
        <w:tc>
          <w:tcPr>
            <w:tcW w:w="812" w:type="dxa"/>
            <w:tcBorders>
              <w:top w:val="single" w:sz="4" w:space="0" w:color="000000"/>
              <w:left w:val="single" w:sz="4" w:space="0" w:color="000000"/>
              <w:bottom w:val="single" w:sz="4" w:space="0" w:color="000000"/>
              <w:right w:val="single" w:sz="4" w:space="0" w:color="000000"/>
            </w:tcBorders>
          </w:tcPr>
          <w:p w14:paraId="2AE1F120"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52.</w:t>
            </w:r>
          </w:p>
        </w:tc>
        <w:tc>
          <w:tcPr>
            <w:tcW w:w="2560" w:type="dxa"/>
            <w:tcBorders>
              <w:top w:val="single" w:sz="4" w:space="0" w:color="000000"/>
              <w:left w:val="single" w:sz="4" w:space="0" w:color="000000"/>
              <w:bottom w:val="single" w:sz="4" w:space="0" w:color="000000"/>
              <w:right w:val="single" w:sz="4" w:space="0" w:color="000000"/>
            </w:tcBorders>
          </w:tcPr>
          <w:p w14:paraId="38EC134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Распределительное свойство умножения </w:t>
            </w:r>
          </w:p>
        </w:tc>
        <w:tc>
          <w:tcPr>
            <w:tcW w:w="2255" w:type="dxa"/>
            <w:vMerge w:val="restart"/>
            <w:tcBorders>
              <w:top w:val="single" w:sz="4" w:space="0" w:color="000000"/>
              <w:left w:val="single" w:sz="4" w:space="0" w:color="000000"/>
              <w:bottom w:val="single" w:sz="4" w:space="0" w:color="000000"/>
              <w:right w:val="single" w:sz="4" w:space="0" w:color="000000"/>
            </w:tcBorders>
          </w:tcPr>
          <w:p w14:paraId="53AD06B3"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Составление учащимися дидактического материала </w:t>
            </w:r>
          </w:p>
          <w:p w14:paraId="2FE6F4CB" w14:textId="77777777" w:rsidR="00001C78" w:rsidRPr="00001C78" w:rsidRDefault="00001C78" w:rsidP="00001C78">
            <w:pPr>
              <w:spacing w:after="1" w:line="238" w:lineRule="auto"/>
              <w:rPr>
                <w:rFonts w:ascii="Times New Roman" w:hAnsi="Times New Roman" w:cs="Times New Roman"/>
                <w:color w:val="000000"/>
              </w:rPr>
            </w:pPr>
            <w:r w:rsidRPr="00001C78">
              <w:rPr>
                <w:rFonts w:ascii="Times New Roman" w:hAnsi="Times New Roman" w:cs="Times New Roman"/>
                <w:color w:val="000000"/>
              </w:rPr>
              <w:t xml:space="preserve">(карточек) по теме урока для </w:t>
            </w:r>
            <w:r w:rsidRPr="00001C78">
              <w:rPr>
                <w:rFonts w:ascii="Times New Roman" w:hAnsi="Times New Roman" w:cs="Times New Roman"/>
                <w:color w:val="000000"/>
              </w:rPr>
              <w:lastRenderedPageBreak/>
              <w:t xml:space="preserve">взаимообучения. </w:t>
            </w:r>
          </w:p>
          <w:p w14:paraId="4A49DB93" w14:textId="77777777" w:rsidR="00001C78" w:rsidRPr="00001C78" w:rsidRDefault="00001C78" w:rsidP="00001C78">
            <w:pPr>
              <w:spacing w:line="259" w:lineRule="auto"/>
              <w:rPr>
                <w:rFonts w:ascii="Times New Roman" w:hAnsi="Times New Roman" w:cs="Times New Roman"/>
                <w:color w:val="000000"/>
              </w:rPr>
            </w:pPr>
          </w:p>
          <w:p w14:paraId="0E79695A" w14:textId="77777777" w:rsidR="00001C78" w:rsidRPr="00001C78" w:rsidRDefault="00001C78" w:rsidP="00001C78">
            <w:pPr>
              <w:spacing w:line="238" w:lineRule="auto"/>
              <w:ind w:right="9"/>
              <w:rPr>
                <w:rFonts w:ascii="Times New Roman" w:hAnsi="Times New Roman" w:cs="Times New Roman"/>
                <w:color w:val="000000"/>
              </w:rPr>
            </w:pPr>
            <w:r w:rsidRPr="00001C78">
              <w:rPr>
                <w:rFonts w:ascii="Times New Roman" w:hAnsi="Times New Roman" w:cs="Times New Roman"/>
                <w:color w:val="000000"/>
              </w:rPr>
              <w:t xml:space="preserve">Выполнение заданий «Найди ошибку» при применении распределительного свойства умножения. </w:t>
            </w:r>
          </w:p>
          <w:p w14:paraId="62CB5817" w14:textId="77777777" w:rsidR="00001C78" w:rsidRPr="00001C78" w:rsidRDefault="00001C78" w:rsidP="00001C78">
            <w:pPr>
              <w:spacing w:line="259" w:lineRule="auto"/>
              <w:rPr>
                <w:rFonts w:ascii="Times New Roman" w:hAnsi="Times New Roman" w:cs="Times New Roman"/>
                <w:color w:val="000000"/>
              </w:rPr>
            </w:pPr>
          </w:p>
          <w:p w14:paraId="2DFF659D" w14:textId="77777777" w:rsidR="00001C78" w:rsidRPr="00001C78" w:rsidRDefault="00001C78" w:rsidP="00001C78">
            <w:pPr>
              <w:spacing w:line="259" w:lineRule="auto"/>
              <w:ind w:right="14"/>
              <w:rPr>
                <w:rFonts w:ascii="Times New Roman" w:hAnsi="Times New Roman" w:cs="Times New Roman"/>
                <w:color w:val="000000"/>
              </w:rPr>
            </w:pPr>
            <w:r w:rsidRPr="00001C78">
              <w:rPr>
                <w:rFonts w:ascii="Times New Roman" w:hAnsi="Times New Roman" w:cs="Times New Roman"/>
                <w:color w:val="000000"/>
              </w:rPr>
              <w:t xml:space="preserve">Выполнение интерактивных заданий на ПК http://www.matemati kana.ru/6class/index.ph p </w:t>
            </w:r>
          </w:p>
        </w:tc>
        <w:tc>
          <w:tcPr>
            <w:tcW w:w="2514" w:type="dxa"/>
            <w:vMerge w:val="restart"/>
            <w:tcBorders>
              <w:top w:val="single" w:sz="4" w:space="0" w:color="000000"/>
              <w:left w:val="single" w:sz="4" w:space="0" w:color="000000"/>
              <w:bottom w:val="single" w:sz="4" w:space="0" w:color="000000"/>
              <w:right w:val="single" w:sz="4" w:space="0" w:color="000000"/>
            </w:tcBorders>
          </w:tcPr>
          <w:p w14:paraId="39EA0A28" w14:textId="77777777" w:rsidR="00001C78" w:rsidRPr="00001C78" w:rsidRDefault="00001C78" w:rsidP="00001C78">
            <w:pPr>
              <w:spacing w:line="237" w:lineRule="auto"/>
              <w:rPr>
                <w:rFonts w:ascii="Times New Roman" w:hAnsi="Times New Roman" w:cs="Times New Roman"/>
                <w:color w:val="000000"/>
              </w:rPr>
            </w:pPr>
            <w:r w:rsidRPr="00001C78">
              <w:rPr>
                <w:rFonts w:ascii="Times New Roman" w:hAnsi="Times New Roman" w:cs="Times New Roman"/>
                <w:b/>
                <w:color w:val="000000"/>
                <w:u w:val="single" w:color="000000"/>
              </w:rPr>
              <w:lastRenderedPageBreak/>
              <w:t>Познавательные:</w:t>
            </w:r>
            <w:r w:rsidRPr="00001C78">
              <w:rPr>
                <w:rFonts w:ascii="Times New Roman" w:hAnsi="Times New Roman" w:cs="Times New Roman"/>
                <w:color w:val="000000"/>
              </w:rPr>
              <w:t xml:space="preserve">-рефлексия способов и условий действия, контроль и оценка процесса и результатов деятельности </w:t>
            </w:r>
          </w:p>
          <w:p w14:paraId="62947D5E" w14:textId="77777777" w:rsidR="00001C78" w:rsidRPr="00001C78" w:rsidRDefault="00001C78" w:rsidP="00001C78">
            <w:pPr>
              <w:spacing w:line="259" w:lineRule="auto"/>
              <w:rPr>
                <w:rFonts w:ascii="Times New Roman" w:hAnsi="Times New Roman" w:cs="Times New Roman"/>
                <w:color w:val="000000"/>
              </w:rPr>
            </w:pPr>
          </w:p>
          <w:p w14:paraId="759A5B02"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b/>
                <w:color w:val="000000"/>
                <w:u w:val="single" w:color="000000"/>
              </w:rPr>
              <w:lastRenderedPageBreak/>
              <w:t xml:space="preserve">Регулятивные </w:t>
            </w:r>
            <w:r w:rsidRPr="00001C78">
              <w:rPr>
                <w:rFonts w:ascii="Times New Roman" w:hAnsi="Times New Roman" w:cs="Times New Roman"/>
                <w:color w:val="000000"/>
              </w:rPr>
              <w:t xml:space="preserve">: самостоятельно оценивать правильность выполнения действия и вносить коррективы как в конце действия, так и </w:t>
            </w:r>
          </w:p>
          <w:p w14:paraId="3DA25017"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по ходу его реализации </w:t>
            </w:r>
          </w:p>
          <w:p w14:paraId="16E75FA5"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454CF5E3" w14:textId="77777777" w:rsidR="00001C78" w:rsidRPr="00001C78" w:rsidRDefault="00001C78" w:rsidP="00001C78">
            <w:pPr>
              <w:spacing w:after="160" w:line="259" w:lineRule="auto"/>
              <w:rPr>
                <w:rFonts w:ascii="Times New Roman" w:hAnsi="Times New Roman" w:cs="Times New Roman"/>
                <w:color w:val="000000"/>
              </w:rPr>
            </w:pPr>
          </w:p>
        </w:tc>
        <w:tc>
          <w:tcPr>
            <w:tcW w:w="5324" w:type="dxa"/>
            <w:vMerge w:val="restart"/>
            <w:tcBorders>
              <w:top w:val="single" w:sz="4" w:space="0" w:color="000000"/>
              <w:left w:val="single" w:sz="4" w:space="0" w:color="000000"/>
              <w:bottom w:val="single" w:sz="4" w:space="0" w:color="000000"/>
              <w:right w:val="single" w:sz="4" w:space="0" w:color="000000"/>
            </w:tcBorders>
          </w:tcPr>
          <w:p w14:paraId="3481E11A" w14:textId="77777777" w:rsidR="00001C78" w:rsidRPr="00001C78" w:rsidRDefault="00001C78" w:rsidP="00001C78">
            <w:pPr>
              <w:spacing w:after="2" w:line="238" w:lineRule="auto"/>
              <w:ind w:right="2"/>
              <w:rPr>
                <w:rFonts w:ascii="Times New Roman" w:hAnsi="Times New Roman" w:cs="Times New Roman"/>
                <w:color w:val="000000"/>
              </w:rPr>
            </w:pPr>
            <w:r w:rsidRPr="00001C78">
              <w:rPr>
                <w:rFonts w:ascii="Times New Roman" w:hAnsi="Times New Roman" w:cs="Times New Roman"/>
                <w:color w:val="000000"/>
              </w:rPr>
              <w:t xml:space="preserve">Преобразовывать текст, используя новые формы представления информации: формулы, графики, переходить от одного представления </w:t>
            </w:r>
          </w:p>
          <w:p w14:paraId="75A581E7"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данных к другому; </w:t>
            </w:r>
          </w:p>
          <w:p w14:paraId="6975647D" w14:textId="77777777" w:rsidR="00001C78" w:rsidRPr="00001C78" w:rsidRDefault="00001C78" w:rsidP="00001C78">
            <w:pPr>
              <w:spacing w:line="259" w:lineRule="auto"/>
              <w:rPr>
                <w:rFonts w:ascii="Times New Roman" w:hAnsi="Times New Roman" w:cs="Times New Roman"/>
                <w:color w:val="000000"/>
              </w:rPr>
            </w:pPr>
          </w:p>
        </w:tc>
      </w:tr>
      <w:tr w:rsidR="00001C78" w:rsidRPr="00001C78" w14:paraId="7D0EF0E5" w14:textId="77777777" w:rsidTr="00001C78">
        <w:trPr>
          <w:gridAfter w:val="1"/>
          <w:wAfter w:w="181" w:type="dxa"/>
          <w:trHeight w:val="1020"/>
        </w:trPr>
        <w:tc>
          <w:tcPr>
            <w:tcW w:w="812" w:type="dxa"/>
            <w:tcBorders>
              <w:top w:val="single" w:sz="4" w:space="0" w:color="000000"/>
              <w:left w:val="single" w:sz="4" w:space="0" w:color="000000"/>
              <w:bottom w:val="single" w:sz="4" w:space="0" w:color="000000"/>
              <w:right w:val="single" w:sz="4" w:space="0" w:color="000000"/>
            </w:tcBorders>
          </w:tcPr>
          <w:p w14:paraId="3F0B101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53.</w:t>
            </w:r>
          </w:p>
        </w:tc>
        <w:tc>
          <w:tcPr>
            <w:tcW w:w="2560" w:type="dxa"/>
            <w:tcBorders>
              <w:top w:val="single" w:sz="4" w:space="0" w:color="000000"/>
              <w:left w:val="single" w:sz="4" w:space="0" w:color="000000"/>
              <w:bottom w:val="single" w:sz="4" w:space="0" w:color="000000"/>
              <w:right w:val="single" w:sz="4" w:space="0" w:color="000000"/>
            </w:tcBorders>
          </w:tcPr>
          <w:p w14:paraId="2675A7DD"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Раскрытие скобок, применяя распределительное свойство умножения </w:t>
            </w:r>
          </w:p>
        </w:tc>
        <w:tc>
          <w:tcPr>
            <w:tcW w:w="0" w:type="auto"/>
            <w:vMerge/>
            <w:tcBorders>
              <w:top w:val="nil"/>
              <w:left w:val="single" w:sz="4" w:space="0" w:color="000000"/>
              <w:bottom w:val="nil"/>
              <w:right w:val="single" w:sz="4" w:space="0" w:color="000000"/>
            </w:tcBorders>
          </w:tcPr>
          <w:p w14:paraId="0AB58AC7"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71999E53"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2D5BD289" w14:textId="77777777" w:rsidR="00001C78" w:rsidRPr="00001C78" w:rsidRDefault="00001C78" w:rsidP="00001C78">
            <w:pPr>
              <w:spacing w:after="160" w:line="259" w:lineRule="auto"/>
              <w:rPr>
                <w:rFonts w:ascii="Times New Roman" w:hAnsi="Times New Roman" w:cs="Times New Roman"/>
                <w:color w:val="000000"/>
              </w:rPr>
            </w:pPr>
          </w:p>
        </w:tc>
        <w:tc>
          <w:tcPr>
            <w:tcW w:w="5324" w:type="dxa"/>
            <w:vMerge/>
            <w:tcBorders>
              <w:top w:val="nil"/>
              <w:left w:val="single" w:sz="4" w:space="0" w:color="000000"/>
              <w:bottom w:val="nil"/>
              <w:right w:val="single" w:sz="4" w:space="0" w:color="000000"/>
            </w:tcBorders>
          </w:tcPr>
          <w:p w14:paraId="36A89954"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3C01A4C6" w14:textId="77777777" w:rsidTr="00001C78">
        <w:trPr>
          <w:gridAfter w:val="1"/>
          <w:wAfter w:w="181" w:type="dxa"/>
          <w:trHeight w:val="4291"/>
        </w:trPr>
        <w:tc>
          <w:tcPr>
            <w:tcW w:w="812" w:type="dxa"/>
            <w:tcBorders>
              <w:top w:val="single" w:sz="4" w:space="0" w:color="000000"/>
              <w:left w:val="single" w:sz="4" w:space="0" w:color="000000"/>
              <w:bottom w:val="single" w:sz="4" w:space="0" w:color="000000"/>
              <w:right w:val="single" w:sz="4" w:space="0" w:color="000000"/>
            </w:tcBorders>
          </w:tcPr>
          <w:p w14:paraId="413C890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lastRenderedPageBreak/>
              <w:t>54.</w:t>
            </w:r>
          </w:p>
        </w:tc>
        <w:tc>
          <w:tcPr>
            <w:tcW w:w="2560" w:type="dxa"/>
            <w:tcBorders>
              <w:top w:val="single" w:sz="4" w:space="0" w:color="000000"/>
              <w:left w:val="single" w:sz="4" w:space="0" w:color="000000"/>
              <w:bottom w:val="single" w:sz="4" w:space="0" w:color="000000"/>
              <w:right w:val="single" w:sz="4" w:space="0" w:color="000000"/>
            </w:tcBorders>
          </w:tcPr>
          <w:p w14:paraId="4A62043F"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Вынесение общего множителя за скобки </w:t>
            </w:r>
          </w:p>
        </w:tc>
        <w:tc>
          <w:tcPr>
            <w:tcW w:w="0" w:type="auto"/>
            <w:vMerge/>
            <w:tcBorders>
              <w:top w:val="nil"/>
              <w:left w:val="single" w:sz="4" w:space="0" w:color="000000"/>
              <w:bottom w:val="single" w:sz="4" w:space="0" w:color="000000"/>
              <w:right w:val="single" w:sz="4" w:space="0" w:color="000000"/>
            </w:tcBorders>
          </w:tcPr>
          <w:p w14:paraId="2D49C6E5"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02600926"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394BB4FF" w14:textId="77777777" w:rsidR="00001C78" w:rsidRPr="00001C78" w:rsidRDefault="00001C78" w:rsidP="00001C78">
            <w:pPr>
              <w:spacing w:after="160" w:line="259" w:lineRule="auto"/>
              <w:rPr>
                <w:rFonts w:ascii="Times New Roman" w:hAnsi="Times New Roman" w:cs="Times New Roman"/>
                <w:color w:val="000000"/>
              </w:rPr>
            </w:pPr>
          </w:p>
        </w:tc>
        <w:tc>
          <w:tcPr>
            <w:tcW w:w="5324" w:type="dxa"/>
            <w:vMerge/>
            <w:tcBorders>
              <w:top w:val="nil"/>
              <w:left w:val="single" w:sz="4" w:space="0" w:color="000000"/>
              <w:bottom w:val="nil"/>
              <w:right w:val="single" w:sz="4" w:space="0" w:color="000000"/>
            </w:tcBorders>
          </w:tcPr>
          <w:p w14:paraId="286B6B57"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0C078D83" w14:textId="77777777" w:rsidTr="00001C78">
        <w:trPr>
          <w:trHeight w:val="1274"/>
        </w:trPr>
        <w:tc>
          <w:tcPr>
            <w:tcW w:w="812" w:type="dxa"/>
            <w:tcBorders>
              <w:top w:val="single" w:sz="4" w:space="0" w:color="000000"/>
              <w:left w:val="single" w:sz="4" w:space="0" w:color="000000"/>
              <w:bottom w:val="single" w:sz="4" w:space="0" w:color="000000"/>
              <w:right w:val="single" w:sz="4" w:space="0" w:color="000000"/>
            </w:tcBorders>
          </w:tcPr>
          <w:p w14:paraId="261B144D"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55.</w:t>
            </w:r>
          </w:p>
        </w:tc>
        <w:tc>
          <w:tcPr>
            <w:tcW w:w="2560" w:type="dxa"/>
            <w:tcBorders>
              <w:top w:val="single" w:sz="4" w:space="0" w:color="000000"/>
              <w:left w:val="single" w:sz="4" w:space="0" w:color="000000"/>
              <w:bottom w:val="single" w:sz="4" w:space="0" w:color="000000"/>
              <w:right w:val="single" w:sz="4" w:space="0" w:color="000000"/>
            </w:tcBorders>
          </w:tcPr>
          <w:p w14:paraId="77E695AD" w14:textId="77777777" w:rsidR="00001C78" w:rsidRPr="00001C78" w:rsidRDefault="00001C78" w:rsidP="00001C78">
            <w:pPr>
              <w:spacing w:line="239" w:lineRule="auto"/>
              <w:rPr>
                <w:rFonts w:ascii="Times New Roman" w:hAnsi="Times New Roman" w:cs="Times New Roman"/>
                <w:color w:val="000000"/>
              </w:rPr>
            </w:pPr>
            <w:r w:rsidRPr="00001C78">
              <w:rPr>
                <w:rFonts w:ascii="Times New Roman" w:hAnsi="Times New Roman" w:cs="Times New Roman"/>
                <w:color w:val="000000"/>
              </w:rPr>
              <w:t xml:space="preserve">Решение задач и уравнений, нахождение </w:t>
            </w:r>
          </w:p>
          <w:p w14:paraId="64090788"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значений выражений </w:t>
            </w:r>
          </w:p>
          <w:p w14:paraId="4972C5A5" w14:textId="77777777" w:rsidR="00001C78" w:rsidRPr="00001C78" w:rsidRDefault="00001C78" w:rsidP="00001C78">
            <w:pPr>
              <w:spacing w:line="259" w:lineRule="auto"/>
              <w:rPr>
                <w:rFonts w:ascii="Times New Roman" w:hAnsi="Times New Roman" w:cs="Times New Roman"/>
                <w:color w:val="000000"/>
              </w:rPr>
            </w:pPr>
          </w:p>
          <w:p w14:paraId="53153198" w14:textId="77777777" w:rsidR="00001C78" w:rsidRPr="00001C78" w:rsidRDefault="00001C78" w:rsidP="00001C78">
            <w:pPr>
              <w:spacing w:line="259" w:lineRule="auto"/>
              <w:rPr>
                <w:rFonts w:ascii="Times New Roman" w:hAnsi="Times New Roman" w:cs="Times New Roman"/>
                <w:color w:val="000000"/>
              </w:rPr>
            </w:pPr>
          </w:p>
        </w:tc>
        <w:tc>
          <w:tcPr>
            <w:tcW w:w="2255" w:type="dxa"/>
            <w:vMerge w:val="restart"/>
            <w:tcBorders>
              <w:top w:val="single" w:sz="4" w:space="0" w:color="000000"/>
              <w:left w:val="single" w:sz="4" w:space="0" w:color="000000"/>
              <w:bottom w:val="single" w:sz="4" w:space="0" w:color="000000"/>
              <w:right w:val="single" w:sz="4" w:space="0" w:color="000000"/>
            </w:tcBorders>
          </w:tcPr>
          <w:p w14:paraId="6F1C6836"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Решение текстовых задач арифметическим способом. </w:t>
            </w:r>
          </w:p>
          <w:p w14:paraId="2FD6D136" w14:textId="77777777" w:rsidR="00001C78" w:rsidRPr="00001C78" w:rsidRDefault="00001C78" w:rsidP="00001C78">
            <w:pPr>
              <w:spacing w:line="259" w:lineRule="auto"/>
              <w:rPr>
                <w:rFonts w:ascii="Times New Roman" w:hAnsi="Times New Roman" w:cs="Times New Roman"/>
                <w:color w:val="000000"/>
              </w:rPr>
            </w:pPr>
          </w:p>
          <w:p w14:paraId="5F24C62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Моделирование условия с помощью схем, рисунков. </w:t>
            </w:r>
          </w:p>
        </w:tc>
        <w:tc>
          <w:tcPr>
            <w:tcW w:w="2514" w:type="dxa"/>
            <w:vMerge w:val="restart"/>
            <w:tcBorders>
              <w:top w:val="single" w:sz="4" w:space="0" w:color="000000"/>
              <w:left w:val="single" w:sz="4" w:space="0" w:color="000000"/>
              <w:bottom w:val="single" w:sz="4" w:space="0" w:color="000000"/>
              <w:right w:val="single" w:sz="4" w:space="0" w:color="000000"/>
            </w:tcBorders>
          </w:tcPr>
          <w:p w14:paraId="20D3AA14" w14:textId="77777777" w:rsidR="00001C78" w:rsidRPr="00001C78" w:rsidRDefault="00001C78" w:rsidP="00001C78">
            <w:pPr>
              <w:spacing w:line="237" w:lineRule="auto"/>
              <w:ind w:right="478"/>
              <w:rPr>
                <w:rFonts w:ascii="Times New Roman" w:hAnsi="Times New Roman" w:cs="Times New Roman"/>
                <w:color w:val="000000"/>
              </w:rPr>
            </w:pPr>
            <w:r w:rsidRPr="00001C78">
              <w:rPr>
                <w:rFonts w:ascii="Times New Roman" w:hAnsi="Times New Roman" w:cs="Times New Roman"/>
                <w:b/>
                <w:color w:val="000000"/>
                <w:u w:val="single" w:color="000000"/>
              </w:rPr>
              <w:t>Познавательные:</w:t>
            </w:r>
            <w:r w:rsidRPr="00001C78">
              <w:rPr>
                <w:rFonts w:ascii="Times New Roman" w:hAnsi="Times New Roman" w:cs="Times New Roman"/>
                <w:color w:val="000000"/>
              </w:rPr>
              <w:t xml:space="preserve">- выделение необходимой информации </w:t>
            </w:r>
          </w:p>
          <w:p w14:paraId="73309329" w14:textId="77777777" w:rsidR="00001C78" w:rsidRPr="00001C78" w:rsidRDefault="00001C78" w:rsidP="00001C78">
            <w:pPr>
              <w:spacing w:after="2" w:line="237" w:lineRule="auto"/>
              <w:rPr>
                <w:rFonts w:ascii="Times New Roman" w:hAnsi="Times New Roman" w:cs="Times New Roman"/>
                <w:color w:val="000000"/>
              </w:rPr>
            </w:pPr>
            <w:r w:rsidRPr="00001C78">
              <w:rPr>
                <w:rFonts w:ascii="Times New Roman" w:hAnsi="Times New Roman" w:cs="Times New Roman"/>
                <w:color w:val="000000"/>
              </w:rPr>
              <w:t xml:space="preserve">-установление причинно-следственных </w:t>
            </w:r>
          </w:p>
          <w:p w14:paraId="298A7A3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связей </w:t>
            </w:r>
          </w:p>
          <w:p w14:paraId="407E6BAA"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-структурирование </w:t>
            </w:r>
          </w:p>
        </w:tc>
        <w:tc>
          <w:tcPr>
            <w:tcW w:w="0" w:type="auto"/>
            <w:vMerge w:val="restart"/>
            <w:tcBorders>
              <w:top w:val="nil"/>
              <w:left w:val="single" w:sz="4" w:space="0" w:color="000000"/>
              <w:bottom w:val="nil"/>
              <w:right w:val="single" w:sz="4" w:space="0" w:color="000000"/>
            </w:tcBorders>
          </w:tcPr>
          <w:p w14:paraId="4CF525A2" w14:textId="77777777" w:rsidR="00001C78" w:rsidRPr="00001C78" w:rsidRDefault="00001C78" w:rsidP="00001C78">
            <w:pPr>
              <w:spacing w:after="160" w:line="259" w:lineRule="auto"/>
              <w:rPr>
                <w:rFonts w:ascii="Times New Roman" w:hAnsi="Times New Roman" w:cs="Times New Roman"/>
                <w:color w:val="000000"/>
              </w:rPr>
            </w:pPr>
          </w:p>
        </w:tc>
        <w:tc>
          <w:tcPr>
            <w:tcW w:w="5324" w:type="dxa"/>
            <w:vMerge w:val="restart"/>
            <w:tcBorders>
              <w:top w:val="single" w:sz="4" w:space="0" w:color="000000"/>
              <w:left w:val="single" w:sz="4" w:space="0" w:color="000000"/>
              <w:bottom w:val="single" w:sz="4" w:space="0" w:color="000000"/>
              <w:right w:val="single" w:sz="4" w:space="0" w:color="000000"/>
            </w:tcBorders>
          </w:tcPr>
          <w:p w14:paraId="73B19FA0" w14:textId="77777777" w:rsidR="00001C78" w:rsidRPr="00001C78" w:rsidRDefault="00001C78" w:rsidP="00001C78">
            <w:pPr>
              <w:spacing w:line="259" w:lineRule="auto"/>
              <w:ind w:right="5"/>
              <w:rPr>
                <w:rFonts w:ascii="Times New Roman" w:hAnsi="Times New Roman" w:cs="Times New Roman"/>
                <w:color w:val="000000"/>
              </w:rPr>
            </w:pPr>
            <w:r w:rsidRPr="00001C78">
              <w:rPr>
                <w:rFonts w:ascii="Times New Roman" w:hAnsi="Times New Roman" w:cs="Times New Roman"/>
                <w:color w:val="000000"/>
              </w:rPr>
              <w:t xml:space="preserve">Точно излагать свою точку зрения, использовать языковые средства, адекватные обсуждаемой </w:t>
            </w:r>
          </w:p>
        </w:tc>
        <w:tc>
          <w:tcPr>
            <w:tcW w:w="181" w:type="dxa"/>
            <w:vMerge w:val="restart"/>
            <w:tcBorders>
              <w:top w:val="nil"/>
              <w:left w:val="single" w:sz="4" w:space="0" w:color="000000"/>
              <w:bottom w:val="nil"/>
              <w:right w:val="single" w:sz="4" w:space="0" w:color="000000"/>
            </w:tcBorders>
          </w:tcPr>
          <w:p w14:paraId="0045ACEC"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17A19BD6" w14:textId="77777777" w:rsidTr="00001C78">
        <w:trPr>
          <w:trHeight w:val="770"/>
        </w:trPr>
        <w:tc>
          <w:tcPr>
            <w:tcW w:w="812" w:type="dxa"/>
            <w:tcBorders>
              <w:top w:val="single" w:sz="4" w:space="0" w:color="000000"/>
              <w:left w:val="single" w:sz="4" w:space="0" w:color="000000"/>
              <w:bottom w:val="single" w:sz="4" w:space="0" w:color="000000"/>
              <w:right w:val="single" w:sz="4" w:space="0" w:color="000000"/>
            </w:tcBorders>
          </w:tcPr>
          <w:p w14:paraId="18CCA1C7"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56.</w:t>
            </w:r>
          </w:p>
        </w:tc>
        <w:tc>
          <w:tcPr>
            <w:tcW w:w="2560" w:type="dxa"/>
            <w:tcBorders>
              <w:top w:val="single" w:sz="4" w:space="0" w:color="000000"/>
              <w:left w:val="single" w:sz="4" w:space="0" w:color="000000"/>
              <w:bottom w:val="single" w:sz="4" w:space="0" w:color="000000"/>
              <w:right w:val="single" w:sz="4" w:space="0" w:color="000000"/>
            </w:tcBorders>
          </w:tcPr>
          <w:p w14:paraId="7D670035"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Систематизация и обобщение знаний по теме: «Умножение </w:t>
            </w:r>
          </w:p>
        </w:tc>
        <w:tc>
          <w:tcPr>
            <w:tcW w:w="0" w:type="auto"/>
            <w:vMerge/>
            <w:tcBorders>
              <w:top w:val="nil"/>
              <w:left w:val="single" w:sz="4" w:space="0" w:color="000000"/>
              <w:bottom w:val="single" w:sz="4" w:space="0" w:color="000000"/>
              <w:right w:val="single" w:sz="4" w:space="0" w:color="000000"/>
            </w:tcBorders>
          </w:tcPr>
          <w:p w14:paraId="737FF9A8"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0F99A921"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14FA1DA6" w14:textId="77777777" w:rsidR="00001C78" w:rsidRPr="00001C78" w:rsidRDefault="00001C78" w:rsidP="00001C78">
            <w:pPr>
              <w:spacing w:after="160" w:line="259" w:lineRule="auto"/>
              <w:rPr>
                <w:rFonts w:ascii="Times New Roman" w:hAnsi="Times New Roman" w:cs="Times New Roman"/>
                <w:color w:val="000000"/>
              </w:rPr>
            </w:pPr>
          </w:p>
        </w:tc>
        <w:tc>
          <w:tcPr>
            <w:tcW w:w="5324" w:type="dxa"/>
            <w:vMerge/>
            <w:tcBorders>
              <w:top w:val="nil"/>
              <w:left w:val="single" w:sz="4" w:space="0" w:color="000000"/>
              <w:bottom w:val="single" w:sz="4" w:space="0" w:color="000000"/>
              <w:right w:val="single" w:sz="4" w:space="0" w:color="000000"/>
            </w:tcBorders>
          </w:tcPr>
          <w:p w14:paraId="5A5027CB" w14:textId="77777777" w:rsidR="00001C78" w:rsidRPr="00001C78" w:rsidRDefault="00001C78" w:rsidP="00001C78">
            <w:pPr>
              <w:spacing w:after="160" w:line="259" w:lineRule="auto"/>
              <w:rPr>
                <w:rFonts w:ascii="Times New Roman" w:hAnsi="Times New Roman" w:cs="Times New Roman"/>
                <w:color w:val="000000"/>
              </w:rPr>
            </w:pPr>
          </w:p>
        </w:tc>
        <w:tc>
          <w:tcPr>
            <w:tcW w:w="181" w:type="dxa"/>
            <w:vMerge/>
            <w:tcBorders>
              <w:top w:val="nil"/>
              <w:left w:val="single" w:sz="4" w:space="0" w:color="000000"/>
              <w:bottom w:val="single" w:sz="4" w:space="0" w:color="000000"/>
              <w:right w:val="single" w:sz="4" w:space="0" w:color="000000"/>
            </w:tcBorders>
          </w:tcPr>
          <w:p w14:paraId="50138351" w14:textId="77777777" w:rsidR="00001C78" w:rsidRPr="00001C78" w:rsidRDefault="00001C78" w:rsidP="00001C78">
            <w:pPr>
              <w:spacing w:after="160" w:line="259" w:lineRule="auto"/>
              <w:rPr>
                <w:rFonts w:ascii="Times New Roman" w:hAnsi="Times New Roman" w:cs="Times New Roman"/>
                <w:color w:val="000000"/>
              </w:rPr>
            </w:pPr>
          </w:p>
        </w:tc>
      </w:tr>
    </w:tbl>
    <w:p w14:paraId="2DE41951" w14:textId="77777777" w:rsidR="00001C78" w:rsidRPr="00001C78" w:rsidRDefault="00001C78" w:rsidP="00001C78">
      <w:pPr>
        <w:spacing w:after="0" w:line="259" w:lineRule="auto"/>
        <w:ind w:right="15705"/>
        <w:rPr>
          <w:rFonts w:ascii="Times New Roman" w:eastAsia="Times New Roman" w:hAnsi="Times New Roman" w:cs="Times New Roman"/>
          <w:color w:val="000000"/>
          <w:sz w:val="24"/>
          <w:lang w:eastAsia="ru-RU"/>
        </w:rPr>
      </w:pPr>
    </w:p>
    <w:tbl>
      <w:tblPr>
        <w:tblStyle w:val="TableGrid1"/>
        <w:tblW w:w="15316" w:type="dxa"/>
        <w:tblInd w:w="-360" w:type="dxa"/>
        <w:tblCellMar>
          <w:top w:w="23" w:type="dxa"/>
          <w:left w:w="72" w:type="dxa"/>
          <w:right w:w="55" w:type="dxa"/>
        </w:tblCellMar>
        <w:tblLook w:val="04A0" w:firstRow="1" w:lastRow="0" w:firstColumn="1" w:lastColumn="0" w:noHBand="0" w:noVBand="1"/>
      </w:tblPr>
      <w:tblGrid>
        <w:gridCol w:w="818"/>
        <w:gridCol w:w="2551"/>
        <w:gridCol w:w="2255"/>
        <w:gridCol w:w="2508"/>
        <w:gridCol w:w="1980"/>
        <w:gridCol w:w="1963"/>
        <w:gridCol w:w="3241"/>
      </w:tblGrid>
      <w:tr w:rsidR="00001C78" w:rsidRPr="00001C78" w14:paraId="4BC1B49A" w14:textId="77777777" w:rsidTr="00001C78">
        <w:trPr>
          <w:trHeight w:val="3552"/>
        </w:trPr>
        <w:tc>
          <w:tcPr>
            <w:tcW w:w="818" w:type="dxa"/>
            <w:tcBorders>
              <w:top w:val="single" w:sz="4" w:space="0" w:color="000000"/>
              <w:left w:val="single" w:sz="4" w:space="0" w:color="000000"/>
              <w:bottom w:val="single" w:sz="4" w:space="0" w:color="000000"/>
              <w:right w:val="single" w:sz="4" w:space="0" w:color="000000"/>
            </w:tcBorders>
          </w:tcPr>
          <w:p w14:paraId="22ABF139" w14:textId="77777777" w:rsidR="00001C78" w:rsidRPr="00001C78" w:rsidRDefault="00001C78" w:rsidP="00001C78">
            <w:pPr>
              <w:spacing w:after="160" w:line="259" w:lineRule="auto"/>
              <w:rPr>
                <w:rFonts w:ascii="Times New Roman" w:hAnsi="Times New Roman" w:cs="Times New Roman"/>
                <w:color w:val="000000"/>
              </w:rPr>
            </w:pPr>
          </w:p>
        </w:tc>
        <w:tc>
          <w:tcPr>
            <w:tcW w:w="2551" w:type="dxa"/>
            <w:tcBorders>
              <w:top w:val="single" w:sz="4" w:space="0" w:color="000000"/>
              <w:left w:val="single" w:sz="4" w:space="0" w:color="000000"/>
              <w:bottom w:val="single" w:sz="4" w:space="0" w:color="000000"/>
              <w:right w:val="single" w:sz="4" w:space="0" w:color="000000"/>
            </w:tcBorders>
          </w:tcPr>
          <w:p w14:paraId="3951E56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дробей» </w:t>
            </w:r>
          </w:p>
        </w:tc>
        <w:tc>
          <w:tcPr>
            <w:tcW w:w="2255" w:type="dxa"/>
            <w:tcBorders>
              <w:top w:val="single" w:sz="4" w:space="0" w:color="000000"/>
              <w:left w:val="single" w:sz="4" w:space="0" w:color="000000"/>
              <w:bottom w:val="single" w:sz="4" w:space="0" w:color="000000"/>
              <w:right w:val="single" w:sz="4" w:space="0" w:color="000000"/>
            </w:tcBorders>
          </w:tcPr>
          <w:p w14:paraId="15DAAE7C" w14:textId="77777777" w:rsidR="00001C78" w:rsidRPr="00001C78" w:rsidRDefault="00001C78" w:rsidP="00001C78">
            <w:pPr>
              <w:spacing w:line="259" w:lineRule="auto"/>
              <w:rPr>
                <w:rFonts w:ascii="Times New Roman" w:hAnsi="Times New Roman" w:cs="Times New Roman"/>
                <w:color w:val="000000"/>
              </w:rPr>
            </w:pPr>
          </w:p>
          <w:p w14:paraId="01648D83"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Анализ и осмысление текста задачи. </w:t>
            </w:r>
          </w:p>
          <w:p w14:paraId="0995927D" w14:textId="77777777" w:rsidR="00001C78" w:rsidRPr="00001C78" w:rsidRDefault="00001C78" w:rsidP="00001C78">
            <w:pPr>
              <w:spacing w:line="259" w:lineRule="auto"/>
              <w:rPr>
                <w:rFonts w:ascii="Times New Roman" w:hAnsi="Times New Roman" w:cs="Times New Roman"/>
                <w:color w:val="000000"/>
              </w:rPr>
            </w:pPr>
          </w:p>
          <w:p w14:paraId="4A218C38"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Построение логических цепочек рассуждений. </w:t>
            </w:r>
          </w:p>
        </w:tc>
        <w:tc>
          <w:tcPr>
            <w:tcW w:w="2508" w:type="dxa"/>
            <w:tcBorders>
              <w:top w:val="single" w:sz="4" w:space="0" w:color="000000"/>
              <w:left w:val="single" w:sz="4" w:space="0" w:color="000000"/>
              <w:bottom w:val="single" w:sz="4" w:space="0" w:color="000000"/>
              <w:right w:val="single" w:sz="4" w:space="0" w:color="000000"/>
            </w:tcBorders>
          </w:tcPr>
          <w:p w14:paraId="040D1847"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знаний </w:t>
            </w:r>
          </w:p>
          <w:p w14:paraId="05690203" w14:textId="77777777" w:rsidR="00001C78" w:rsidRPr="00001C78" w:rsidRDefault="00001C78" w:rsidP="00001C78">
            <w:pPr>
              <w:spacing w:after="7" w:line="237" w:lineRule="auto"/>
              <w:rPr>
                <w:rFonts w:ascii="Times New Roman" w:hAnsi="Times New Roman" w:cs="Times New Roman"/>
                <w:color w:val="000000"/>
              </w:rPr>
            </w:pPr>
            <w:r w:rsidRPr="00001C78">
              <w:rPr>
                <w:rFonts w:ascii="Times New Roman" w:hAnsi="Times New Roman" w:cs="Times New Roman"/>
                <w:color w:val="000000"/>
              </w:rPr>
              <w:t xml:space="preserve">-рефлексия способов действия </w:t>
            </w:r>
          </w:p>
          <w:p w14:paraId="287ED2A1" w14:textId="77777777" w:rsidR="00001C78" w:rsidRPr="00001C78" w:rsidRDefault="00001C78" w:rsidP="00001C78">
            <w:pPr>
              <w:spacing w:line="259" w:lineRule="auto"/>
              <w:rPr>
                <w:rFonts w:ascii="Times New Roman" w:hAnsi="Times New Roman" w:cs="Times New Roman"/>
                <w:color w:val="000000"/>
              </w:rPr>
            </w:pPr>
          </w:p>
          <w:p w14:paraId="24634467"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Регулятивные УД:</w:t>
            </w:r>
          </w:p>
          <w:p w14:paraId="0F43FC10"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 коррекция -  внесение </w:t>
            </w:r>
          </w:p>
          <w:p w14:paraId="3E29A0B8" w14:textId="77777777" w:rsidR="00001C78" w:rsidRPr="00001C78" w:rsidRDefault="00001C78" w:rsidP="00001C78">
            <w:pPr>
              <w:spacing w:line="259" w:lineRule="auto"/>
              <w:ind w:right="37"/>
              <w:rPr>
                <w:rFonts w:ascii="Times New Roman" w:hAnsi="Times New Roman" w:cs="Times New Roman"/>
                <w:color w:val="000000"/>
              </w:rPr>
            </w:pPr>
            <w:r w:rsidRPr="00001C78">
              <w:rPr>
                <w:rFonts w:ascii="Times New Roman" w:hAnsi="Times New Roman" w:cs="Times New Roman"/>
                <w:color w:val="000000"/>
              </w:rPr>
              <w:t xml:space="preserve">необходимых дополнений и корректив в план и способ действия в случае расхождения эталона, реального действия и его результата </w:t>
            </w:r>
          </w:p>
        </w:tc>
        <w:tc>
          <w:tcPr>
            <w:tcW w:w="1980" w:type="dxa"/>
            <w:tcBorders>
              <w:top w:val="single" w:sz="4" w:space="0" w:color="000000"/>
              <w:left w:val="single" w:sz="4" w:space="0" w:color="000000"/>
              <w:bottom w:val="single" w:sz="4" w:space="0" w:color="000000"/>
              <w:right w:val="single" w:sz="4" w:space="0" w:color="000000"/>
            </w:tcBorders>
          </w:tcPr>
          <w:p w14:paraId="5E078171" w14:textId="77777777" w:rsidR="00001C78" w:rsidRPr="00001C78" w:rsidRDefault="00001C78" w:rsidP="00001C78">
            <w:pPr>
              <w:spacing w:after="160" w:line="259" w:lineRule="auto"/>
              <w:rPr>
                <w:rFonts w:ascii="Times New Roman" w:hAnsi="Times New Roman" w:cs="Times New Roman"/>
                <w:color w:val="000000"/>
              </w:rPr>
            </w:pPr>
          </w:p>
        </w:tc>
        <w:tc>
          <w:tcPr>
            <w:tcW w:w="1963" w:type="dxa"/>
            <w:tcBorders>
              <w:top w:val="single" w:sz="4" w:space="0" w:color="000000"/>
              <w:left w:val="single" w:sz="4" w:space="0" w:color="000000"/>
              <w:bottom w:val="single" w:sz="4" w:space="0" w:color="000000"/>
              <w:right w:val="single" w:sz="4" w:space="0" w:color="000000"/>
            </w:tcBorders>
          </w:tcPr>
          <w:p w14:paraId="60FDBAA5"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проблеме </w:t>
            </w:r>
          </w:p>
        </w:tc>
        <w:tc>
          <w:tcPr>
            <w:tcW w:w="3241" w:type="dxa"/>
            <w:tcBorders>
              <w:top w:val="single" w:sz="4" w:space="0" w:color="000000"/>
              <w:left w:val="single" w:sz="4" w:space="0" w:color="000000"/>
              <w:bottom w:val="single" w:sz="4" w:space="0" w:color="000000"/>
              <w:right w:val="single" w:sz="4" w:space="0" w:color="000000"/>
            </w:tcBorders>
          </w:tcPr>
          <w:p w14:paraId="00EE29AE"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6B582A61" w14:textId="77777777" w:rsidTr="00001C78">
        <w:trPr>
          <w:trHeight w:val="264"/>
        </w:trPr>
        <w:tc>
          <w:tcPr>
            <w:tcW w:w="818" w:type="dxa"/>
            <w:tcBorders>
              <w:top w:val="single" w:sz="4" w:space="0" w:color="000000"/>
              <w:left w:val="single" w:sz="4" w:space="0" w:color="000000"/>
              <w:bottom w:val="single" w:sz="4" w:space="0" w:color="000000"/>
              <w:right w:val="single" w:sz="4" w:space="0" w:color="000000"/>
            </w:tcBorders>
          </w:tcPr>
          <w:p w14:paraId="613A6138"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lastRenderedPageBreak/>
              <w:t>57.</w:t>
            </w:r>
          </w:p>
        </w:tc>
        <w:tc>
          <w:tcPr>
            <w:tcW w:w="14498" w:type="dxa"/>
            <w:gridSpan w:val="6"/>
            <w:tcBorders>
              <w:top w:val="single" w:sz="4" w:space="0" w:color="000000"/>
              <w:left w:val="single" w:sz="4" w:space="0" w:color="000000"/>
              <w:bottom w:val="single" w:sz="4" w:space="0" w:color="000000"/>
              <w:right w:val="single" w:sz="4" w:space="0" w:color="000000"/>
            </w:tcBorders>
          </w:tcPr>
          <w:p w14:paraId="17B08E84"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i/>
                <w:color w:val="000000"/>
              </w:rPr>
              <w:t xml:space="preserve">Контрольная работа по теме: «Умножение дробей» </w:t>
            </w:r>
          </w:p>
        </w:tc>
      </w:tr>
      <w:tr w:rsidR="00001C78" w:rsidRPr="00001C78" w14:paraId="5BA4C829" w14:textId="77777777" w:rsidTr="00001C78">
        <w:trPr>
          <w:trHeight w:val="1274"/>
        </w:trPr>
        <w:tc>
          <w:tcPr>
            <w:tcW w:w="818" w:type="dxa"/>
            <w:tcBorders>
              <w:top w:val="single" w:sz="4" w:space="0" w:color="000000"/>
              <w:left w:val="single" w:sz="4" w:space="0" w:color="000000"/>
              <w:bottom w:val="single" w:sz="4" w:space="0" w:color="000000"/>
              <w:right w:val="single" w:sz="4" w:space="0" w:color="000000"/>
            </w:tcBorders>
          </w:tcPr>
          <w:p w14:paraId="305EAF9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58.</w:t>
            </w:r>
          </w:p>
        </w:tc>
        <w:tc>
          <w:tcPr>
            <w:tcW w:w="2551" w:type="dxa"/>
            <w:tcBorders>
              <w:top w:val="single" w:sz="4" w:space="0" w:color="000000"/>
              <w:left w:val="single" w:sz="4" w:space="0" w:color="000000"/>
              <w:bottom w:val="single" w:sz="4" w:space="0" w:color="000000"/>
              <w:right w:val="single" w:sz="4" w:space="0" w:color="000000"/>
            </w:tcBorders>
          </w:tcPr>
          <w:p w14:paraId="3B822FE8" w14:textId="77777777" w:rsidR="00001C78" w:rsidRPr="00001C78" w:rsidRDefault="00001C78" w:rsidP="00001C78">
            <w:pPr>
              <w:spacing w:after="2" w:line="237" w:lineRule="auto"/>
              <w:rPr>
                <w:rFonts w:ascii="Times New Roman" w:hAnsi="Times New Roman" w:cs="Times New Roman"/>
                <w:color w:val="000000"/>
              </w:rPr>
            </w:pPr>
            <w:r w:rsidRPr="00001C78">
              <w:rPr>
                <w:rFonts w:ascii="Times New Roman" w:hAnsi="Times New Roman" w:cs="Times New Roman"/>
                <w:color w:val="000000"/>
              </w:rPr>
              <w:t xml:space="preserve">Анализ контрольной работы. Взаимно </w:t>
            </w:r>
          </w:p>
          <w:p w14:paraId="0C74B625"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обратные числа </w:t>
            </w:r>
          </w:p>
          <w:p w14:paraId="747C5B44" w14:textId="77777777" w:rsidR="00001C78" w:rsidRPr="00001C78" w:rsidRDefault="00001C78" w:rsidP="00001C78">
            <w:pPr>
              <w:spacing w:line="259" w:lineRule="auto"/>
              <w:rPr>
                <w:rFonts w:ascii="Times New Roman" w:hAnsi="Times New Roman" w:cs="Times New Roman"/>
                <w:color w:val="000000"/>
              </w:rPr>
            </w:pPr>
          </w:p>
          <w:p w14:paraId="61C637E3" w14:textId="77777777" w:rsidR="00001C78" w:rsidRPr="00001C78" w:rsidRDefault="00001C78" w:rsidP="00001C78">
            <w:pPr>
              <w:spacing w:line="259" w:lineRule="auto"/>
              <w:rPr>
                <w:rFonts w:ascii="Times New Roman" w:hAnsi="Times New Roman" w:cs="Times New Roman"/>
                <w:color w:val="000000"/>
              </w:rPr>
            </w:pPr>
          </w:p>
        </w:tc>
        <w:tc>
          <w:tcPr>
            <w:tcW w:w="2255" w:type="dxa"/>
            <w:vMerge w:val="restart"/>
            <w:tcBorders>
              <w:top w:val="single" w:sz="4" w:space="0" w:color="000000"/>
              <w:left w:val="single" w:sz="4" w:space="0" w:color="000000"/>
              <w:bottom w:val="single" w:sz="4" w:space="0" w:color="000000"/>
              <w:right w:val="single" w:sz="4" w:space="0" w:color="000000"/>
            </w:tcBorders>
          </w:tcPr>
          <w:p w14:paraId="0C5AE6CB" w14:textId="77777777" w:rsidR="00001C78" w:rsidRPr="00001C78" w:rsidRDefault="00001C78" w:rsidP="00001C78">
            <w:pPr>
              <w:spacing w:after="3" w:line="237" w:lineRule="auto"/>
              <w:rPr>
                <w:rFonts w:ascii="Times New Roman" w:hAnsi="Times New Roman" w:cs="Times New Roman"/>
                <w:color w:val="000000"/>
              </w:rPr>
            </w:pPr>
            <w:r w:rsidRPr="00001C78">
              <w:rPr>
                <w:rFonts w:ascii="Times New Roman" w:hAnsi="Times New Roman" w:cs="Times New Roman"/>
                <w:color w:val="000000"/>
              </w:rPr>
              <w:t xml:space="preserve">Анализ работы и коррекция знаний </w:t>
            </w:r>
          </w:p>
          <w:p w14:paraId="1654BFB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по теме </w:t>
            </w:r>
          </w:p>
          <w:p w14:paraId="4C4C356F" w14:textId="77777777" w:rsidR="00001C78" w:rsidRPr="00001C78" w:rsidRDefault="00001C78" w:rsidP="00001C78">
            <w:pPr>
              <w:spacing w:after="2" w:line="237" w:lineRule="auto"/>
              <w:rPr>
                <w:rFonts w:ascii="Times New Roman" w:hAnsi="Times New Roman" w:cs="Times New Roman"/>
                <w:color w:val="000000"/>
              </w:rPr>
            </w:pPr>
            <w:r w:rsidRPr="00001C78">
              <w:rPr>
                <w:rFonts w:ascii="Times New Roman" w:hAnsi="Times New Roman" w:cs="Times New Roman"/>
                <w:color w:val="000000"/>
              </w:rPr>
              <w:t xml:space="preserve">«Умножение дробей». </w:t>
            </w:r>
          </w:p>
          <w:p w14:paraId="22AACEA0" w14:textId="77777777" w:rsidR="00001C78" w:rsidRPr="00001C78" w:rsidRDefault="00001C78" w:rsidP="00001C78">
            <w:pPr>
              <w:spacing w:line="259" w:lineRule="auto"/>
              <w:rPr>
                <w:rFonts w:ascii="Times New Roman" w:hAnsi="Times New Roman" w:cs="Times New Roman"/>
                <w:color w:val="000000"/>
              </w:rPr>
            </w:pPr>
          </w:p>
          <w:p w14:paraId="0DC587CD" w14:textId="77777777" w:rsidR="00001C78" w:rsidRPr="00001C78" w:rsidRDefault="00001C78" w:rsidP="00001C78">
            <w:pPr>
              <w:spacing w:line="238" w:lineRule="auto"/>
              <w:ind w:right="23"/>
              <w:rPr>
                <w:rFonts w:ascii="Times New Roman" w:hAnsi="Times New Roman" w:cs="Times New Roman"/>
                <w:color w:val="000000"/>
              </w:rPr>
            </w:pPr>
            <w:r w:rsidRPr="00001C78">
              <w:rPr>
                <w:rFonts w:ascii="Times New Roman" w:hAnsi="Times New Roman" w:cs="Times New Roman"/>
                <w:color w:val="000000"/>
              </w:rPr>
              <w:t xml:space="preserve">Работа над понятием «Взаимно обратные числа». </w:t>
            </w:r>
          </w:p>
          <w:p w14:paraId="6DF7755F" w14:textId="77777777" w:rsidR="00001C78" w:rsidRPr="00001C78" w:rsidRDefault="00001C78" w:rsidP="00001C78">
            <w:pPr>
              <w:spacing w:line="259" w:lineRule="auto"/>
              <w:rPr>
                <w:rFonts w:ascii="Times New Roman" w:hAnsi="Times New Roman" w:cs="Times New Roman"/>
                <w:color w:val="000000"/>
              </w:rPr>
            </w:pPr>
          </w:p>
          <w:p w14:paraId="495EBCAA" w14:textId="77777777" w:rsidR="00001C78" w:rsidRPr="00001C78" w:rsidRDefault="00001C78" w:rsidP="00001C78">
            <w:pPr>
              <w:spacing w:line="259" w:lineRule="auto"/>
              <w:ind w:right="14"/>
              <w:rPr>
                <w:rFonts w:ascii="Times New Roman" w:hAnsi="Times New Roman" w:cs="Times New Roman"/>
                <w:color w:val="000000"/>
              </w:rPr>
            </w:pPr>
            <w:r w:rsidRPr="00001C78">
              <w:rPr>
                <w:rFonts w:ascii="Times New Roman" w:hAnsi="Times New Roman" w:cs="Times New Roman"/>
                <w:color w:val="000000"/>
              </w:rPr>
              <w:t xml:space="preserve">Выполнение интерактивных заданий на ПК http://www.matemati kana.ru/6class/index.ph p </w:t>
            </w:r>
          </w:p>
        </w:tc>
        <w:tc>
          <w:tcPr>
            <w:tcW w:w="2508" w:type="dxa"/>
            <w:vMerge w:val="restart"/>
            <w:tcBorders>
              <w:top w:val="single" w:sz="4" w:space="0" w:color="000000"/>
              <w:left w:val="single" w:sz="4" w:space="0" w:color="000000"/>
              <w:bottom w:val="single" w:sz="4" w:space="0" w:color="000000"/>
              <w:right w:val="single" w:sz="4" w:space="0" w:color="000000"/>
            </w:tcBorders>
          </w:tcPr>
          <w:p w14:paraId="5278A90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Познавательные:</w:t>
            </w:r>
          </w:p>
          <w:p w14:paraId="79F9B1F5"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-моделирование </w:t>
            </w:r>
          </w:p>
          <w:p w14:paraId="7B2CEF39" w14:textId="77777777" w:rsidR="00001C78" w:rsidRPr="00001C78" w:rsidRDefault="00001C78" w:rsidP="00001C78">
            <w:pPr>
              <w:spacing w:line="259" w:lineRule="auto"/>
              <w:rPr>
                <w:rFonts w:ascii="Times New Roman" w:hAnsi="Times New Roman" w:cs="Times New Roman"/>
                <w:color w:val="000000"/>
              </w:rPr>
            </w:pPr>
          </w:p>
          <w:p w14:paraId="05E25B37"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Коммуникативные:</w:t>
            </w:r>
          </w:p>
          <w:p w14:paraId="57D20A0C" w14:textId="77777777" w:rsidR="00001C78" w:rsidRPr="00001C78" w:rsidRDefault="00001C78" w:rsidP="00001C78">
            <w:pPr>
              <w:spacing w:after="1" w:line="238" w:lineRule="auto"/>
              <w:ind w:right="43"/>
              <w:rPr>
                <w:rFonts w:ascii="Times New Roman" w:hAnsi="Times New Roman" w:cs="Times New Roman"/>
                <w:color w:val="000000"/>
              </w:rPr>
            </w:pPr>
            <w:r w:rsidRPr="00001C78">
              <w:rPr>
                <w:rFonts w:ascii="Times New Roman" w:hAnsi="Times New Roman" w:cs="Times New Roman"/>
                <w:color w:val="000000"/>
              </w:rPr>
              <w:t xml:space="preserve">-постановка вопросов -умение точно выражать свои мысли в </w:t>
            </w:r>
          </w:p>
          <w:p w14:paraId="2FD849A0" w14:textId="77777777" w:rsidR="00001C78" w:rsidRPr="00001C78" w:rsidRDefault="00001C78" w:rsidP="00001C78">
            <w:pPr>
              <w:spacing w:line="259" w:lineRule="auto"/>
              <w:ind w:right="40"/>
              <w:rPr>
                <w:rFonts w:ascii="Times New Roman" w:hAnsi="Times New Roman" w:cs="Times New Roman"/>
                <w:color w:val="000000"/>
              </w:rPr>
            </w:pPr>
            <w:r w:rsidRPr="00001C78">
              <w:rPr>
                <w:rFonts w:ascii="Times New Roman" w:hAnsi="Times New Roman" w:cs="Times New Roman"/>
                <w:color w:val="000000"/>
              </w:rPr>
              <w:t xml:space="preserve">соответствии с задачами коммуникации </w:t>
            </w:r>
          </w:p>
        </w:tc>
        <w:tc>
          <w:tcPr>
            <w:tcW w:w="1980" w:type="dxa"/>
            <w:vMerge w:val="restart"/>
            <w:tcBorders>
              <w:top w:val="single" w:sz="4" w:space="0" w:color="000000"/>
              <w:left w:val="single" w:sz="4" w:space="0" w:color="000000"/>
              <w:bottom w:val="single" w:sz="4" w:space="0" w:color="000000"/>
              <w:right w:val="single" w:sz="4" w:space="0" w:color="000000"/>
            </w:tcBorders>
          </w:tcPr>
          <w:p w14:paraId="178D3BBF" w14:textId="77777777" w:rsidR="00001C78" w:rsidRPr="00001C78" w:rsidRDefault="00001C78" w:rsidP="00001C78">
            <w:pPr>
              <w:spacing w:line="238" w:lineRule="auto"/>
              <w:ind w:right="146"/>
              <w:jc w:val="both"/>
              <w:rPr>
                <w:rFonts w:ascii="Times New Roman" w:hAnsi="Times New Roman" w:cs="Times New Roman"/>
                <w:color w:val="000000"/>
              </w:rPr>
            </w:pPr>
            <w:r w:rsidRPr="00001C78">
              <w:rPr>
                <w:rFonts w:ascii="Times New Roman" w:hAnsi="Times New Roman" w:cs="Times New Roman"/>
                <w:color w:val="000000"/>
              </w:rPr>
              <w:t xml:space="preserve">Освоение  среды MicrosoftWord.  Создавать, редактировать и сохранять документ с математическими формулами, содержащими обыкновенные дроби.  </w:t>
            </w:r>
          </w:p>
          <w:p w14:paraId="2039BFD7" w14:textId="77777777" w:rsidR="00001C78" w:rsidRPr="00001C78" w:rsidRDefault="00001C78" w:rsidP="00001C78">
            <w:pPr>
              <w:spacing w:line="259" w:lineRule="auto"/>
              <w:rPr>
                <w:rFonts w:ascii="Times New Roman" w:hAnsi="Times New Roman" w:cs="Times New Roman"/>
                <w:color w:val="000000"/>
              </w:rPr>
            </w:pPr>
          </w:p>
        </w:tc>
        <w:tc>
          <w:tcPr>
            <w:tcW w:w="1963" w:type="dxa"/>
            <w:vMerge w:val="restart"/>
            <w:tcBorders>
              <w:top w:val="single" w:sz="4" w:space="0" w:color="000000"/>
              <w:left w:val="single" w:sz="4" w:space="0" w:color="000000"/>
              <w:bottom w:val="single" w:sz="4" w:space="0" w:color="000000"/>
              <w:right w:val="single" w:sz="4" w:space="0" w:color="000000"/>
            </w:tcBorders>
          </w:tcPr>
          <w:p w14:paraId="6281707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Распознавать и ставить вопросы, ответы на которые могут быть получены путём исследования,  формулировать вытекающие из исследования выводы, ясно, логично и точно излагать свою точку зрения, использовать языковые средства, адекватные обсуждаемой проблеме </w:t>
            </w:r>
          </w:p>
        </w:tc>
        <w:tc>
          <w:tcPr>
            <w:tcW w:w="3241" w:type="dxa"/>
            <w:vMerge w:val="restart"/>
            <w:tcBorders>
              <w:top w:val="single" w:sz="4" w:space="0" w:color="000000"/>
              <w:left w:val="single" w:sz="4" w:space="0" w:color="000000"/>
              <w:bottom w:val="single" w:sz="4" w:space="0" w:color="000000"/>
              <w:right w:val="single" w:sz="4" w:space="0" w:color="000000"/>
            </w:tcBorders>
          </w:tcPr>
          <w:p w14:paraId="1AC3C159"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Понимать содержание учебно-научного текста и воспроизводить его в устной форме; Использовать приёмы работы с </w:t>
            </w:r>
          </w:p>
          <w:p w14:paraId="62DD377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информационным и источниками, включая Интернет </w:t>
            </w:r>
          </w:p>
        </w:tc>
      </w:tr>
      <w:tr w:rsidR="00001C78" w:rsidRPr="00001C78" w14:paraId="38E5814B" w14:textId="77777777" w:rsidTr="00001C78">
        <w:trPr>
          <w:trHeight w:val="3036"/>
        </w:trPr>
        <w:tc>
          <w:tcPr>
            <w:tcW w:w="818" w:type="dxa"/>
            <w:tcBorders>
              <w:top w:val="single" w:sz="4" w:space="0" w:color="000000"/>
              <w:left w:val="single" w:sz="4" w:space="0" w:color="000000"/>
              <w:bottom w:val="single" w:sz="4" w:space="0" w:color="000000"/>
              <w:right w:val="single" w:sz="4" w:space="0" w:color="000000"/>
            </w:tcBorders>
          </w:tcPr>
          <w:p w14:paraId="5B9FAC2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59.</w:t>
            </w:r>
          </w:p>
        </w:tc>
        <w:tc>
          <w:tcPr>
            <w:tcW w:w="2551" w:type="dxa"/>
            <w:tcBorders>
              <w:top w:val="single" w:sz="4" w:space="0" w:color="000000"/>
              <w:left w:val="single" w:sz="4" w:space="0" w:color="000000"/>
              <w:bottom w:val="single" w:sz="4" w:space="0" w:color="000000"/>
              <w:right w:val="single" w:sz="4" w:space="0" w:color="000000"/>
            </w:tcBorders>
          </w:tcPr>
          <w:p w14:paraId="179B42A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Взаимно обратные числа </w:t>
            </w:r>
          </w:p>
        </w:tc>
        <w:tc>
          <w:tcPr>
            <w:tcW w:w="0" w:type="auto"/>
            <w:vMerge/>
            <w:tcBorders>
              <w:top w:val="nil"/>
              <w:left w:val="single" w:sz="4" w:space="0" w:color="000000"/>
              <w:bottom w:val="single" w:sz="4" w:space="0" w:color="000000"/>
              <w:right w:val="single" w:sz="4" w:space="0" w:color="000000"/>
            </w:tcBorders>
          </w:tcPr>
          <w:p w14:paraId="3A590A9D"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04F8EBE0"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5C7DA4C0"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5B263250" w14:textId="77777777" w:rsidR="00001C78" w:rsidRPr="00001C78" w:rsidRDefault="00001C78" w:rsidP="00001C78">
            <w:pPr>
              <w:spacing w:after="160" w:line="259" w:lineRule="auto"/>
              <w:rPr>
                <w:rFonts w:ascii="Times New Roman" w:hAnsi="Times New Roman" w:cs="Times New Roman"/>
                <w:color w:val="000000"/>
              </w:rPr>
            </w:pPr>
          </w:p>
        </w:tc>
        <w:tc>
          <w:tcPr>
            <w:tcW w:w="3241" w:type="dxa"/>
            <w:vMerge/>
            <w:tcBorders>
              <w:top w:val="nil"/>
              <w:left w:val="single" w:sz="4" w:space="0" w:color="000000"/>
              <w:bottom w:val="nil"/>
              <w:right w:val="single" w:sz="4" w:space="0" w:color="000000"/>
            </w:tcBorders>
          </w:tcPr>
          <w:p w14:paraId="63651BB9"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5D086A25" w14:textId="77777777" w:rsidTr="00001C78">
        <w:trPr>
          <w:trHeight w:val="768"/>
        </w:trPr>
        <w:tc>
          <w:tcPr>
            <w:tcW w:w="818" w:type="dxa"/>
            <w:tcBorders>
              <w:top w:val="single" w:sz="4" w:space="0" w:color="000000"/>
              <w:left w:val="single" w:sz="4" w:space="0" w:color="000000"/>
              <w:bottom w:val="single" w:sz="4" w:space="0" w:color="000000"/>
              <w:right w:val="single" w:sz="4" w:space="0" w:color="000000"/>
            </w:tcBorders>
          </w:tcPr>
          <w:p w14:paraId="579DE21A"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60.</w:t>
            </w:r>
          </w:p>
        </w:tc>
        <w:tc>
          <w:tcPr>
            <w:tcW w:w="2551" w:type="dxa"/>
            <w:tcBorders>
              <w:top w:val="single" w:sz="4" w:space="0" w:color="000000"/>
              <w:left w:val="single" w:sz="4" w:space="0" w:color="000000"/>
              <w:bottom w:val="single" w:sz="4" w:space="0" w:color="000000"/>
              <w:right w:val="single" w:sz="4" w:space="0" w:color="000000"/>
            </w:tcBorders>
          </w:tcPr>
          <w:p w14:paraId="5EF7E0B3"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Деление дробей </w:t>
            </w:r>
          </w:p>
          <w:p w14:paraId="66742A63" w14:textId="77777777" w:rsidR="00001C78" w:rsidRPr="00001C78" w:rsidRDefault="00001C78" w:rsidP="00001C78">
            <w:pPr>
              <w:spacing w:line="259" w:lineRule="auto"/>
              <w:rPr>
                <w:rFonts w:ascii="Times New Roman" w:hAnsi="Times New Roman" w:cs="Times New Roman"/>
                <w:color w:val="000000"/>
              </w:rPr>
            </w:pPr>
          </w:p>
          <w:p w14:paraId="118AFF5E" w14:textId="77777777" w:rsidR="00001C78" w:rsidRPr="00001C78" w:rsidRDefault="00001C78" w:rsidP="00001C78">
            <w:pPr>
              <w:spacing w:line="259" w:lineRule="auto"/>
              <w:rPr>
                <w:rFonts w:ascii="Times New Roman" w:hAnsi="Times New Roman" w:cs="Times New Roman"/>
                <w:color w:val="000000"/>
              </w:rPr>
            </w:pPr>
          </w:p>
        </w:tc>
        <w:tc>
          <w:tcPr>
            <w:tcW w:w="2255" w:type="dxa"/>
            <w:vMerge w:val="restart"/>
            <w:tcBorders>
              <w:top w:val="single" w:sz="4" w:space="0" w:color="000000"/>
              <w:left w:val="single" w:sz="4" w:space="0" w:color="000000"/>
              <w:bottom w:val="single" w:sz="4" w:space="0" w:color="000000"/>
              <w:right w:val="single" w:sz="4" w:space="0" w:color="000000"/>
            </w:tcBorders>
          </w:tcPr>
          <w:p w14:paraId="1C73861A" w14:textId="77777777" w:rsidR="00001C78" w:rsidRPr="00001C78" w:rsidRDefault="00001C78" w:rsidP="00001C78">
            <w:pPr>
              <w:spacing w:after="2" w:line="237" w:lineRule="auto"/>
              <w:rPr>
                <w:rFonts w:ascii="Times New Roman" w:hAnsi="Times New Roman" w:cs="Times New Roman"/>
                <w:color w:val="000000"/>
              </w:rPr>
            </w:pPr>
            <w:r w:rsidRPr="00001C78">
              <w:rPr>
                <w:rFonts w:ascii="Times New Roman" w:hAnsi="Times New Roman" w:cs="Times New Roman"/>
                <w:color w:val="000000"/>
              </w:rPr>
              <w:t xml:space="preserve">Создание модели правила. </w:t>
            </w:r>
          </w:p>
          <w:p w14:paraId="16EC5BD4" w14:textId="77777777" w:rsidR="00001C78" w:rsidRPr="00001C78" w:rsidRDefault="00001C78" w:rsidP="00001C78">
            <w:pPr>
              <w:spacing w:line="259" w:lineRule="auto"/>
              <w:rPr>
                <w:rFonts w:ascii="Times New Roman" w:hAnsi="Times New Roman" w:cs="Times New Roman"/>
                <w:color w:val="000000"/>
              </w:rPr>
            </w:pPr>
          </w:p>
          <w:p w14:paraId="048B9954"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Выполнение интерактивных заданий на ПК http://www.matemati</w:t>
            </w:r>
          </w:p>
        </w:tc>
        <w:tc>
          <w:tcPr>
            <w:tcW w:w="2508" w:type="dxa"/>
            <w:vMerge w:val="restart"/>
            <w:tcBorders>
              <w:top w:val="single" w:sz="4" w:space="0" w:color="000000"/>
              <w:left w:val="single" w:sz="4" w:space="0" w:color="000000"/>
              <w:bottom w:val="single" w:sz="4" w:space="0" w:color="000000"/>
              <w:right w:val="single" w:sz="4" w:space="0" w:color="000000"/>
            </w:tcBorders>
          </w:tcPr>
          <w:p w14:paraId="7A85DFAA"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Познавательные:</w:t>
            </w:r>
            <w:r w:rsidRPr="00001C78">
              <w:rPr>
                <w:rFonts w:ascii="Times New Roman" w:hAnsi="Times New Roman" w:cs="Times New Roman"/>
                <w:color w:val="000000"/>
              </w:rPr>
              <w:t xml:space="preserve">-формулирование проблемы -самостоятельное создание алгоритма деятельности -моделирование </w:t>
            </w:r>
          </w:p>
        </w:tc>
        <w:tc>
          <w:tcPr>
            <w:tcW w:w="0" w:type="auto"/>
            <w:vMerge/>
            <w:tcBorders>
              <w:top w:val="nil"/>
              <w:left w:val="single" w:sz="4" w:space="0" w:color="000000"/>
              <w:bottom w:val="nil"/>
              <w:right w:val="single" w:sz="4" w:space="0" w:color="000000"/>
            </w:tcBorders>
          </w:tcPr>
          <w:p w14:paraId="7CE266C7"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148DE166" w14:textId="77777777" w:rsidR="00001C78" w:rsidRPr="00001C78" w:rsidRDefault="00001C78" w:rsidP="00001C78">
            <w:pPr>
              <w:spacing w:after="160" w:line="259" w:lineRule="auto"/>
              <w:rPr>
                <w:rFonts w:ascii="Times New Roman" w:hAnsi="Times New Roman" w:cs="Times New Roman"/>
                <w:color w:val="000000"/>
              </w:rPr>
            </w:pPr>
          </w:p>
        </w:tc>
        <w:tc>
          <w:tcPr>
            <w:tcW w:w="3241" w:type="dxa"/>
            <w:vMerge/>
            <w:tcBorders>
              <w:top w:val="nil"/>
              <w:left w:val="single" w:sz="4" w:space="0" w:color="000000"/>
              <w:bottom w:val="nil"/>
              <w:right w:val="single" w:sz="4" w:space="0" w:color="000000"/>
            </w:tcBorders>
          </w:tcPr>
          <w:p w14:paraId="220CB855"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396FABCB" w14:textId="77777777" w:rsidTr="00001C78">
        <w:trPr>
          <w:trHeight w:val="1022"/>
        </w:trPr>
        <w:tc>
          <w:tcPr>
            <w:tcW w:w="818" w:type="dxa"/>
            <w:tcBorders>
              <w:top w:val="single" w:sz="4" w:space="0" w:color="000000"/>
              <w:left w:val="single" w:sz="4" w:space="0" w:color="000000"/>
              <w:bottom w:val="single" w:sz="4" w:space="0" w:color="000000"/>
              <w:right w:val="single" w:sz="4" w:space="0" w:color="000000"/>
            </w:tcBorders>
          </w:tcPr>
          <w:p w14:paraId="26DD0268"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61.</w:t>
            </w:r>
          </w:p>
        </w:tc>
        <w:tc>
          <w:tcPr>
            <w:tcW w:w="2551" w:type="dxa"/>
            <w:tcBorders>
              <w:top w:val="single" w:sz="4" w:space="0" w:color="000000"/>
              <w:left w:val="single" w:sz="4" w:space="0" w:color="000000"/>
              <w:bottom w:val="single" w:sz="4" w:space="0" w:color="000000"/>
              <w:right w:val="single" w:sz="4" w:space="0" w:color="000000"/>
            </w:tcBorders>
          </w:tcPr>
          <w:p w14:paraId="07B21804"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Деление смешанных </w:t>
            </w:r>
          </w:p>
          <w:p w14:paraId="565008D3"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чисел </w:t>
            </w:r>
          </w:p>
          <w:p w14:paraId="576F6968" w14:textId="77777777" w:rsidR="00001C78" w:rsidRPr="00001C78" w:rsidRDefault="00001C78" w:rsidP="00001C78">
            <w:pPr>
              <w:spacing w:line="259" w:lineRule="auto"/>
              <w:rPr>
                <w:rFonts w:ascii="Times New Roman" w:hAnsi="Times New Roman" w:cs="Times New Roman"/>
                <w:color w:val="000000"/>
              </w:rPr>
            </w:pPr>
          </w:p>
          <w:p w14:paraId="682BA40E"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6D418ECA"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070FD632"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0598E48E"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5584CB64" w14:textId="77777777" w:rsidR="00001C78" w:rsidRPr="00001C78" w:rsidRDefault="00001C78" w:rsidP="00001C78">
            <w:pPr>
              <w:spacing w:after="160" w:line="259" w:lineRule="auto"/>
              <w:rPr>
                <w:rFonts w:ascii="Times New Roman" w:hAnsi="Times New Roman" w:cs="Times New Roman"/>
                <w:color w:val="000000"/>
              </w:rPr>
            </w:pPr>
          </w:p>
        </w:tc>
        <w:tc>
          <w:tcPr>
            <w:tcW w:w="3241" w:type="dxa"/>
            <w:vMerge/>
            <w:tcBorders>
              <w:top w:val="nil"/>
              <w:left w:val="single" w:sz="4" w:space="0" w:color="000000"/>
              <w:bottom w:val="single" w:sz="4" w:space="0" w:color="000000"/>
              <w:right w:val="single" w:sz="4" w:space="0" w:color="000000"/>
            </w:tcBorders>
          </w:tcPr>
          <w:p w14:paraId="627B90D2" w14:textId="77777777" w:rsidR="00001C78" w:rsidRPr="00001C78" w:rsidRDefault="00001C78" w:rsidP="00001C78">
            <w:pPr>
              <w:spacing w:after="160" w:line="259" w:lineRule="auto"/>
              <w:rPr>
                <w:rFonts w:ascii="Times New Roman" w:hAnsi="Times New Roman" w:cs="Times New Roman"/>
                <w:color w:val="000000"/>
              </w:rPr>
            </w:pPr>
          </w:p>
        </w:tc>
      </w:tr>
    </w:tbl>
    <w:p w14:paraId="0C1E6CFB" w14:textId="77777777" w:rsidR="00001C78" w:rsidRPr="00001C78" w:rsidRDefault="00001C78" w:rsidP="00001C78">
      <w:pPr>
        <w:spacing w:after="0" w:line="259" w:lineRule="auto"/>
        <w:ind w:right="15705"/>
        <w:rPr>
          <w:rFonts w:ascii="Times New Roman" w:eastAsia="Times New Roman" w:hAnsi="Times New Roman" w:cs="Times New Roman"/>
          <w:color w:val="000000"/>
          <w:sz w:val="24"/>
          <w:lang w:eastAsia="ru-RU"/>
        </w:rPr>
      </w:pPr>
    </w:p>
    <w:tbl>
      <w:tblPr>
        <w:tblStyle w:val="TableGrid1"/>
        <w:tblW w:w="15350" w:type="dxa"/>
        <w:tblInd w:w="-360" w:type="dxa"/>
        <w:tblCellMar>
          <w:top w:w="24" w:type="dxa"/>
          <w:left w:w="106" w:type="dxa"/>
          <w:right w:w="53" w:type="dxa"/>
        </w:tblCellMar>
        <w:tblLook w:val="04A0" w:firstRow="1" w:lastRow="0" w:firstColumn="1" w:lastColumn="0" w:noHBand="0" w:noVBand="1"/>
      </w:tblPr>
      <w:tblGrid>
        <w:gridCol w:w="804"/>
        <w:gridCol w:w="2511"/>
        <w:gridCol w:w="2256"/>
        <w:gridCol w:w="2496"/>
        <w:gridCol w:w="2109"/>
        <w:gridCol w:w="1951"/>
        <w:gridCol w:w="3223"/>
      </w:tblGrid>
      <w:tr w:rsidR="00001C78" w:rsidRPr="00001C78" w14:paraId="0A2B58AB" w14:textId="77777777" w:rsidTr="00001C78">
        <w:trPr>
          <w:trHeight w:val="770"/>
        </w:trPr>
        <w:tc>
          <w:tcPr>
            <w:tcW w:w="818" w:type="dxa"/>
            <w:tcBorders>
              <w:top w:val="single" w:sz="4" w:space="0" w:color="000000"/>
              <w:left w:val="single" w:sz="4" w:space="0" w:color="000000"/>
              <w:bottom w:val="single" w:sz="4" w:space="0" w:color="000000"/>
              <w:right w:val="single" w:sz="4" w:space="0" w:color="000000"/>
            </w:tcBorders>
          </w:tcPr>
          <w:p w14:paraId="064791AF"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62.</w:t>
            </w:r>
          </w:p>
        </w:tc>
        <w:tc>
          <w:tcPr>
            <w:tcW w:w="2554" w:type="dxa"/>
            <w:tcBorders>
              <w:top w:val="single" w:sz="4" w:space="0" w:color="000000"/>
              <w:left w:val="single" w:sz="4" w:space="0" w:color="000000"/>
              <w:bottom w:val="single" w:sz="4" w:space="0" w:color="000000"/>
              <w:right w:val="single" w:sz="4" w:space="0" w:color="000000"/>
            </w:tcBorders>
          </w:tcPr>
          <w:p w14:paraId="02AC9868"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Решение упражнений на </w:t>
            </w:r>
          </w:p>
          <w:p w14:paraId="325F793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деление дробных чисел </w:t>
            </w:r>
          </w:p>
          <w:p w14:paraId="13BB007E" w14:textId="77777777" w:rsidR="00001C78" w:rsidRPr="00001C78" w:rsidRDefault="00001C78" w:rsidP="00001C78">
            <w:pPr>
              <w:spacing w:line="259" w:lineRule="auto"/>
              <w:rPr>
                <w:rFonts w:ascii="Times New Roman" w:hAnsi="Times New Roman" w:cs="Times New Roman"/>
                <w:color w:val="000000"/>
              </w:rPr>
            </w:pPr>
          </w:p>
        </w:tc>
        <w:tc>
          <w:tcPr>
            <w:tcW w:w="2256" w:type="dxa"/>
            <w:vMerge w:val="restart"/>
            <w:tcBorders>
              <w:top w:val="single" w:sz="4" w:space="0" w:color="000000"/>
              <w:left w:val="single" w:sz="4" w:space="0" w:color="000000"/>
              <w:bottom w:val="single" w:sz="4" w:space="0" w:color="000000"/>
              <w:right w:val="single" w:sz="4" w:space="0" w:color="000000"/>
            </w:tcBorders>
          </w:tcPr>
          <w:p w14:paraId="080E9866" w14:textId="77777777" w:rsidR="00001C78" w:rsidRPr="00001C78" w:rsidRDefault="00001C78" w:rsidP="00001C78">
            <w:pPr>
              <w:spacing w:line="259" w:lineRule="auto"/>
              <w:rPr>
                <w:rFonts w:ascii="Times New Roman" w:hAnsi="Times New Roman" w:cs="Times New Roman"/>
                <w:color w:val="000000"/>
                <w:lang w:val="en-US"/>
              </w:rPr>
            </w:pPr>
            <w:r w:rsidRPr="00001C78">
              <w:rPr>
                <w:rFonts w:ascii="Times New Roman" w:hAnsi="Times New Roman" w:cs="Times New Roman"/>
                <w:color w:val="000000"/>
                <w:lang w:val="en-US"/>
              </w:rPr>
              <w:t>ka-</w:t>
            </w:r>
          </w:p>
          <w:p w14:paraId="32F9447E" w14:textId="77777777" w:rsidR="00001C78" w:rsidRPr="00001C78" w:rsidRDefault="00001C78" w:rsidP="00001C78">
            <w:pPr>
              <w:spacing w:line="259" w:lineRule="auto"/>
              <w:ind w:right="17"/>
              <w:rPr>
                <w:rFonts w:ascii="Times New Roman" w:hAnsi="Times New Roman" w:cs="Times New Roman"/>
                <w:color w:val="000000"/>
                <w:lang w:val="en-US"/>
              </w:rPr>
            </w:pPr>
            <w:r w:rsidRPr="00001C78">
              <w:rPr>
                <w:rFonts w:ascii="Times New Roman" w:hAnsi="Times New Roman" w:cs="Times New Roman"/>
                <w:color w:val="000000"/>
                <w:lang w:val="en-US"/>
              </w:rPr>
              <w:t xml:space="preserve">na.ru/6class/index.ph p </w:t>
            </w:r>
          </w:p>
        </w:tc>
        <w:tc>
          <w:tcPr>
            <w:tcW w:w="2509" w:type="dxa"/>
            <w:vMerge w:val="restart"/>
            <w:tcBorders>
              <w:top w:val="single" w:sz="4" w:space="0" w:color="000000"/>
              <w:left w:val="single" w:sz="4" w:space="0" w:color="000000"/>
              <w:bottom w:val="single" w:sz="4" w:space="0" w:color="000000"/>
              <w:right w:val="single" w:sz="4" w:space="0" w:color="000000"/>
            </w:tcBorders>
          </w:tcPr>
          <w:p w14:paraId="1FC55B89" w14:textId="77777777" w:rsidR="00001C78" w:rsidRPr="00001C78" w:rsidRDefault="00001C78" w:rsidP="00001C78">
            <w:pPr>
              <w:spacing w:after="1" w:line="238" w:lineRule="auto"/>
              <w:rPr>
                <w:rFonts w:ascii="Times New Roman" w:hAnsi="Times New Roman" w:cs="Times New Roman"/>
                <w:color w:val="000000"/>
              </w:rPr>
            </w:pPr>
            <w:r w:rsidRPr="00001C78">
              <w:rPr>
                <w:rFonts w:ascii="Times New Roman" w:hAnsi="Times New Roman" w:cs="Times New Roman"/>
                <w:color w:val="000000"/>
              </w:rPr>
              <w:t xml:space="preserve">- выделение необходимой информации </w:t>
            </w:r>
          </w:p>
          <w:p w14:paraId="71554E5D" w14:textId="77777777" w:rsidR="00001C78" w:rsidRPr="00001C78" w:rsidRDefault="00001C78" w:rsidP="00001C78">
            <w:pPr>
              <w:spacing w:line="237" w:lineRule="auto"/>
              <w:rPr>
                <w:rFonts w:ascii="Times New Roman" w:hAnsi="Times New Roman" w:cs="Times New Roman"/>
                <w:color w:val="000000"/>
              </w:rPr>
            </w:pPr>
            <w:r w:rsidRPr="00001C78">
              <w:rPr>
                <w:rFonts w:ascii="Times New Roman" w:hAnsi="Times New Roman" w:cs="Times New Roman"/>
                <w:color w:val="000000"/>
              </w:rPr>
              <w:t xml:space="preserve">-установление причинно-следственных </w:t>
            </w:r>
          </w:p>
          <w:p w14:paraId="70AC3D7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связей </w:t>
            </w:r>
          </w:p>
          <w:p w14:paraId="1ABE1B67" w14:textId="77777777" w:rsidR="00001C78" w:rsidRPr="00001C78" w:rsidRDefault="00001C78" w:rsidP="00001C78">
            <w:pPr>
              <w:spacing w:after="7" w:line="237" w:lineRule="auto"/>
              <w:rPr>
                <w:rFonts w:ascii="Times New Roman" w:hAnsi="Times New Roman" w:cs="Times New Roman"/>
                <w:color w:val="000000"/>
              </w:rPr>
            </w:pPr>
            <w:r w:rsidRPr="00001C78">
              <w:rPr>
                <w:rFonts w:ascii="Times New Roman" w:hAnsi="Times New Roman" w:cs="Times New Roman"/>
                <w:color w:val="000000"/>
              </w:rPr>
              <w:t xml:space="preserve">-структурирование </w:t>
            </w:r>
            <w:r w:rsidRPr="00001C78">
              <w:rPr>
                <w:rFonts w:ascii="Times New Roman" w:hAnsi="Times New Roman" w:cs="Times New Roman"/>
                <w:color w:val="000000"/>
              </w:rPr>
              <w:lastRenderedPageBreak/>
              <w:t xml:space="preserve">знаний </w:t>
            </w:r>
          </w:p>
          <w:p w14:paraId="0A2E01EF" w14:textId="77777777" w:rsidR="00001C78" w:rsidRPr="00001C78" w:rsidRDefault="00001C78" w:rsidP="00001C78">
            <w:pPr>
              <w:spacing w:line="259" w:lineRule="auto"/>
              <w:rPr>
                <w:rFonts w:ascii="Times New Roman" w:hAnsi="Times New Roman" w:cs="Times New Roman"/>
                <w:color w:val="000000"/>
              </w:rPr>
            </w:pPr>
          </w:p>
          <w:p w14:paraId="220CD431" w14:textId="77777777" w:rsidR="00001C78" w:rsidRPr="00001C78" w:rsidRDefault="00001C78" w:rsidP="00001C78">
            <w:pPr>
              <w:spacing w:line="237" w:lineRule="auto"/>
              <w:rPr>
                <w:rFonts w:ascii="Times New Roman" w:hAnsi="Times New Roman" w:cs="Times New Roman"/>
                <w:color w:val="000000"/>
              </w:rPr>
            </w:pPr>
            <w:r w:rsidRPr="00001C78">
              <w:rPr>
                <w:rFonts w:ascii="Times New Roman" w:hAnsi="Times New Roman" w:cs="Times New Roman"/>
                <w:b/>
                <w:color w:val="000000"/>
                <w:u w:val="single" w:color="000000"/>
              </w:rPr>
              <w:t>Коммуникативные:</w:t>
            </w:r>
            <w:r w:rsidRPr="00001C78">
              <w:rPr>
                <w:rFonts w:ascii="Times New Roman" w:hAnsi="Times New Roman" w:cs="Times New Roman"/>
                <w:b/>
                <w:color w:val="000000"/>
              </w:rPr>
              <w:t xml:space="preserve">  -</w:t>
            </w:r>
            <w:r w:rsidRPr="00001C78">
              <w:rPr>
                <w:rFonts w:ascii="Times New Roman" w:hAnsi="Times New Roman" w:cs="Times New Roman"/>
                <w:color w:val="000000"/>
              </w:rPr>
              <w:t xml:space="preserve">планирование учебного сотрудничества с учителем и сверстниками, </w:t>
            </w:r>
          </w:p>
          <w:p w14:paraId="61350F46" w14:textId="77777777" w:rsidR="00001C78" w:rsidRPr="00001C78" w:rsidRDefault="00001C78" w:rsidP="00001C78">
            <w:pPr>
              <w:spacing w:line="259" w:lineRule="auto"/>
              <w:ind w:right="8"/>
              <w:rPr>
                <w:rFonts w:ascii="Times New Roman" w:hAnsi="Times New Roman" w:cs="Times New Roman"/>
                <w:color w:val="000000"/>
              </w:rPr>
            </w:pPr>
            <w:r w:rsidRPr="00001C78">
              <w:rPr>
                <w:rFonts w:ascii="Times New Roman" w:hAnsi="Times New Roman" w:cs="Times New Roman"/>
                <w:color w:val="000000"/>
              </w:rPr>
              <w:t xml:space="preserve"> -постановка вопросов - инициативное сотрудничество впоиске и сборе информации</w:t>
            </w:r>
          </w:p>
        </w:tc>
        <w:tc>
          <w:tcPr>
            <w:tcW w:w="1975" w:type="dxa"/>
            <w:vMerge w:val="restart"/>
            <w:tcBorders>
              <w:top w:val="single" w:sz="4" w:space="0" w:color="000000"/>
              <w:left w:val="single" w:sz="4" w:space="0" w:color="000000"/>
              <w:bottom w:val="single" w:sz="4" w:space="0" w:color="000000"/>
              <w:right w:val="single" w:sz="4" w:space="0" w:color="000000"/>
            </w:tcBorders>
            <w:vAlign w:val="bottom"/>
          </w:tcPr>
          <w:p w14:paraId="4B97E877" w14:textId="77777777" w:rsidR="00001C78" w:rsidRPr="00001C78" w:rsidRDefault="00001C78" w:rsidP="00001C78">
            <w:pPr>
              <w:spacing w:after="160" w:line="259" w:lineRule="auto"/>
              <w:rPr>
                <w:rFonts w:ascii="Times New Roman" w:hAnsi="Times New Roman" w:cs="Times New Roman"/>
                <w:color w:val="000000"/>
              </w:rPr>
            </w:pPr>
          </w:p>
        </w:tc>
        <w:tc>
          <w:tcPr>
            <w:tcW w:w="1964" w:type="dxa"/>
            <w:vMerge w:val="restart"/>
            <w:tcBorders>
              <w:top w:val="single" w:sz="4" w:space="0" w:color="000000"/>
              <w:left w:val="single" w:sz="4" w:space="0" w:color="000000"/>
              <w:bottom w:val="single" w:sz="4" w:space="0" w:color="000000"/>
              <w:right w:val="single" w:sz="4" w:space="0" w:color="000000"/>
            </w:tcBorders>
          </w:tcPr>
          <w:p w14:paraId="1DBDF69F" w14:textId="77777777" w:rsidR="00001C78" w:rsidRPr="00001C78" w:rsidRDefault="00001C78" w:rsidP="00001C78">
            <w:pPr>
              <w:spacing w:after="160" w:line="259" w:lineRule="auto"/>
              <w:rPr>
                <w:rFonts w:ascii="Times New Roman" w:hAnsi="Times New Roman" w:cs="Times New Roman"/>
                <w:color w:val="000000"/>
              </w:rPr>
            </w:pPr>
          </w:p>
        </w:tc>
        <w:tc>
          <w:tcPr>
            <w:tcW w:w="3274" w:type="dxa"/>
            <w:vMerge w:val="restart"/>
            <w:tcBorders>
              <w:top w:val="single" w:sz="4" w:space="0" w:color="000000"/>
              <w:left w:val="single" w:sz="4" w:space="0" w:color="000000"/>
              <w:bottom w:val="single" w:sz="4" w:space="0" w:color="000000"/>
              <w:right w:val="single" w:sz="4" w:space="0" w:color="000000"/>
            </w:tcBorders>
          </w:tcPr>
          <w:p w14:paraId="1BAAFFFD"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4F27570C" w14:textId="77777777" w:rsidTr="00001C78">
        <w:trPr>
          <w:trHeight w:val="1020"/>
        </w:trPr>
        <w:tc>
          <w:tcPr>
            <w:tcW w:w="818" w:type="dxa"/>
            <w:tcBorders>
              <w:top w:val="single" w:sz="4" w:space="0" w:color="000000"/>
              <w:left w:val="single" w:sz="4" w:space="0" w:color="000000"/>
              <w:bottom w:val="single" w:sz="4" w:space="0" w:color="000000"/>
              <w:right w:val="single" w:sz="4" w:space="0" w:color="000000"/>
            </w:tcBorders>
          </w:tcPr>
          <w:p w14:paraId="3BF53DB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63.</w:t>
            </w:r>
          </w:p>
        </w:tc>
        <w:tc>
          <w:tcPr>
            <w:tcW w:w="2554" w:type="dxa"/>
            <w:tcBorders>
              <w:top w:val="single" w:sz="4" w:space="0" w:color="000000"/>
              <w:left w:val="single" w:sz="4" w:space="0" w:color="000000"/>
              <w:bottom w:val="single" w:sz="4" w:space="0" w:color="000000"/>
              <w:right w:val="single" w:sz="4" w:space="0" w:color="000000"/>
            </w:tcBorders>
          </w:tcPr>
          <w:p w14:paraId="4A4E362E"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Решение уравнений на деление и умножение дробей </w:t>
            </w:r>
          </w:p>
          <w:p w14:paraId="3581573B"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3DFC4814"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1265F259"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6C0EF3F5"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14B1DD9E" w14:textId="77777777" w:rsidR="00001C78" w:rsidRPr="00001C78" w:rsidRDefault="00001C78" w:rsidP="00001C78">
            <w:pPr>
              <w:spacing w:after="160" w:line="259" w:lineRule="auto"/>
              <w:rPr>
                <w:rFonts w:ascii="Times New Roman" w:hAnsi="Times New Roman" w:cs="Times New Roman"/>
                <w:color w:val="000000"/>
              </w:rPr>
            </w:pPr>
          </w:p>
        </w:tc>
        <w:tc>
          <w:tcPr>
            <w:tcW w:w="3274" w:type="dxa"/>
            <w:vMerge/>
            <w:tcBorders>
              <w:top w:val="nil"/>
              <w:left w:val="single" w:sz="4" w:space="0" w:color="000000"/>
              <w:bottom w:val="nil"/>
              <w:right w:val="single" w:sz="4" w:space="0" w:color="000000"/>
            </w:tcBorders>
          </w:tcPr>
          <w:p w14:paraId="068FA130"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7907AA32" w14:textId="77777777" w:rsidTr="00001C78">
        <w:trPr>
          <w:trHeight w:val="3026"/>
        </w:trPr>
        <w:tc>
          <w:tcPr>
            <w:tcW w:w="818" w:type="dxa"/>
            <w:tcBorders>
              <w:top w:val="single" w:sz="4" w:space="0" w:color="000000"/>
              <w:left w:val="single" w:sz="4" w:space="0" w:color="000000"/>
              <w:bottom w:val="single" w:sz="4" w:space="0" w:color="000000"/>
              <w:right w:val="single" w:sz="4" w:space="0" w:color="000000"/>
            </w:tcBorders>
          </w:tcPr>
          <w:p w14:paraId="3343526F"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lastRenderedPageBreak/>
              <w:t>64.</w:t>
            </w:r>
          </w:p>
        </w:tc>
        <w:tc>
          <w:tcPr>
            <w:tcW w:w="2554" w:type="dxa"/>
            <w:tcBorders>
              <w:top w:val="single" w:sz="4" w:space="0" w:color="000000"/>
              <w:left w:val="single" w:sz="4" w:space="0" w:color="000000"/>
              <w:bottom w:val="single" w:sz="4" w:space="0" w:color="000000"/>
              <w:right w:val="single" w:sz="4" w:space="0" w:color="000000"/>
            </w:tcBorders>
          </w:tcPr>
          <w:p w14:paraId="38BE3574"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Решение задач на деление и умножение дробей </w:t>
            </w:r>
          </w:p>
        </w:tc>
        <w:tc>
          <w:tcPr>
            <w:tcW w:w="0" w:type="auto"/>
            <w:vMerge/>
            <w:tcBorders>
              <w:top w:val="nil"/>
              <w:left w:val="single" w:sz="4" w:space="0" w:color="000000"/>
              <w:bottom w:val="single" w:sz="4" w:space="0" w:color="000000"/>
              <w:right w:val="single" w:sz="4" w:space="0" w:color="000000"/>
            </w:tcBorders>
          </w:tcPr>
          <w:p w14:paraId="741587C4"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7906683B"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05D98D5B"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0610A185" w14:textId="77777777" w:rsidR="00001C78" w:rsidRPr="00001C78" w:rsidRDefault="00001C78" w:rsidP="00001C78">
            <w:pPr>
              <w:spacing w:after="160" w:line="259" w:lineRule="auto"/>
              <w:rPr>
                <w:rFonts w:ascii="Times New Roman" w:hAnsi="Times New Roman" w:cs="Times New Roman"/>
                <w:color w:val="000000"/>
              </w:rPr>
            </w:pPr>
          </w:p>
        </w:tc>
        <w:tc>
          <w:tcPr>
            <w:tcW w:w="3274" w:type="dxa"/>
            <w:vMerge/>
            <w:tcBorders>
              <w:top w:val="nil"/>
              <w:left w:val="single" w:sz="4" w:space="0" w:color="000000"/>
              <w:bottom w:val="single" w:sz="4" w:space="0" w:color="000000"/>
              <w:right w:val="single" w:sz="4" w:space="0" w:color="000000"/>
            </w:tcBorders>
          </w:tcPr>
          <w:p w14:paraId="47112D67"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5C162C62" w14:textId="77777777" w:rsidTr="00001C78">
        <w:trPr>
          <w:trHeight w:val="264"/>
        </w:trPr>
        <w:tc>
          <w:tcPr>
            <w:tcW w:w="818" w:type="dxa"/>
            <w:tcBorders>
              <w:top w:val="single" w:sz="4" w:space="0" w:color="000000"/>
              <w:left w:val="single" w:sz="4" w:space="0" w:color="000000"/>
              <w:bottom w:val="single" w:sz="4" w:space="0" w:color="000000"/>
              <w:right w:val="single" w:sz="4" w:space="0" w:color="000000"/>
            </w:tcBorders>
          </w:tcPr>
          <w:p w14:paraId="361941F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65.</w:t>
            </w:r>
          </w:p>
        </w:tc>
        <w:tc>
          <w:tcPr>
            <w:tcW w:w="14532" w:type="dxa"/>
            <w:gridSpan w:val="6"/>
            <w:tcBorders>
              <w:top w:val="single" w:sz="4" w:space="0" w:color="000000"/>
              <w:left w:val="single" w:sz="4" w:space="0" w:color="000000"/>
              <w:bottom w:val="single" w:sz="4" w:space="0" w:color="000000"/>
              <w:right w:val="single" w:sz="4" w:space="0" w:color="000000"/>
            </w:tcBorders>
          </w:tcPr>
          <w:p w14:paraId="0203851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i/>
                <w:color w:val="000000"/>
              </w:rPr>
              <w:t xml:space="preserve">Контрольная работа по теме: «Деление дробей» </w:t>
            </w:r>
          </w:p>
        </w:tc>
      </w:tr>
      <w:tr w:rsidR="00001C78" w:rsidRPr="00001C78" w14:paraId="15327FFD" w14:textId="77777777" w:rsidTr="00001C78">
        <w:trPr>
          <w:trHeight w:val="1274"/>
        </w:trPr>
        <w:tc>
          <w:tcPr>
            <w:tcW w:w="818" w:type="dxa"/>
            <w:tcBorders>
              <w:top w:val="single" w:sz="4" w:space="0" w:color="000000"/>
              <w:left w:val="single" w:sz="4" w:space="0" w:color="000000"/>
              <w:bottom w:val="single" w:sz="4" w:space="0" w:color="000000"/>
              <w:right w:val="single" w:sz="4" w:space="0" w:color="000000"/>
            </w:tcBorders>
          </w:tcPr>
          <w:p w14:paraId="59B181B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66.</w:t>
            </w:r>
          </w:p>
        </w:tc>
        <w:tc>
          <w:tcPr>
            <w:tcW w:w="2554" w:type="dxa"/>
            <w:tcBorders>
              <w:top w:val="single" w:sz="4" w:space="0" w:color="000000"/>
              <w:left w:val="single" w:sz="4" w:space="0" w:color="000000"/>
              <w:bottom w:val="single" w:sz="4" w:space="0" w:color="000000"/>
              <w:right w:val="single" w:sz="4" w:space="0" w:color="000000"/>
            </w:tcBorders>
          </w:tcPr>
          <w:p w14:paraId="09C96F32" w14:textId="77777777" w:rsidR="00001C78" w:rsidRPr="00001C78" w:rsidRDefault="00001C78" w:rsidP="00001C78">
            <w:pPr>
              <w:spacing w:after="2" w:line="237" w:lineRule="auto"/>
              <w:rPr>
                <w:rFonts w:ascii="Times New Roman" w:hAnsi="Times New Roman" w:cs="Times New Roman"/>
                <w:color w:val="000000"/>
              </w:rPr>
            </w:pPr>
            <w:r w:rsidRPr="00001C78">
              <w:rPr>
                <w:rFonts w:ascii="Times New Roman" w:hAnsi="Times New Roman" w:cs="Times New Roman"/>
                <w:color w:val="000000"/>
              </w:rPr>
              <w:t xml:space="preserve">Анализ контрольной работы. Нахождение </w:t>
            </w:r>
          </w:p>
          <w:p w14:paraId="0FBB895D"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числа по его дроби </w:t>
            </w:r>
          </w:p>
          <w:p w14:paraId="2891711B" w14:textId="77777777" w:rsidR="00001C78" w:rsidRPr="00001C78" w:rsidRDefault="00001C78" w:rsidP="00001C78">
            <w:pPr>
              <w:spacing w:line="259" w:lineRule="auto"/>
              <w:rPr>
                <w:rFonts w:ascii="Times New Roman" w:hAnsi="Times New Roman" w:cs="Times New Roman"/>
                <w:color w:val="000000"/>
              </w:rPr>
            </w:pPr>
          </w:p>
          <w:p w14:paraId="6EACD4C0" w14:textId="77777777" w:rsidR="00001C78" w:rsidRPr="00001C78" w:rsidRDefault="00001C78" w:rsidP="00001C78">
            <w:pPr>
              <w:spacing w:line="259" w:lineRule="auto"/>
              <w:rPr>
                <w:rFonts w:ascii="Times New Roman" w:hAnsi="Times New Roman" w:cs="Times New Roman"/>
                <w:color w:val="000000"/>
              </w:rPr>
            </w:pPr>
          </w:p>
        </w:tc>
        <w:tc>
          <w:tcPr>
            <w:tcW w:w="2256" w:type="dxa"/>
            <w:vMerge w:val="restart"/>
            <w:tcBorders>
              <w:top w:val="single" w:sz="4" w:space="0" w:color="000000"/>
              <w:left w:val="single" w:sz="4" w:space="0" w:color="000000"/>
              <w:bottom w:val="single" w:sz="4" w:space="0" w:color="000000"/>
              <w:right w:val="single" w:sz="4" w:space="0" w:color="000000"/>
            </w:tcBorders>
          </w:tcPr>
          <w:p w14:paraId="776AAF93" w14:textId="77777777" w:rsidR="00001C78" w:rsidRPr="00001C78" w:rsidRDefault="00001C78" w:rsidP="00001C78">
            <w:pPr>
              <w:spacing w:line="238" w:lineRule="auto"/>
              <w:ind w:right="26"/>
              <w:rPr>
                <w:rFonts w:ascii="Times New Roman" w:hAnsi="Times New Roman" w:cs="Times New Roman"/>
                <w:color w:val="000000"/>
              </w:rPr>
            </w:pPr>
            <w:r w:rsidRPr="00001C78">
              <w:rPr>
                <w:rFonts w:ascii="Times New Roman" w:hAnsi="Times New Roman" w:cs="Times New Roman"/>
                <w:color w:val="000000"/>
              </w:rPr>
              <w:t xml:space="preserve">Анализ работы и коррекция знаний по теме «Деление дробей». </w:t>
            </w:r>
          </w:p>
          <w:p w14:paraId="52DE94E9" w14:textId="77777777" w:rsidR="00001C78" w:rsidRPr="00001C78" w:rsidRDefault="00001C78" w:rsidP="00001C78">
            <w:pPr>
              <w:spacing w:line="259" w:lineRule="auto"/>
              <w:rPr>
                <w:rFonts w:ascii="Times New Roman" w:hAnsi="Times New Roman" w:cs="Times New Roman"/>
                <w:color w:val="000000"/>
              </w:rPr>
            </w:pPr>
          </w:p>
          <w:p w14:paraId="400387E2" w14:textId="77777777" w:rsidR="00001C78" w:rsidRPr="00001C78" w:rsidRDefault="00001C78" w:rsidP="00001C78">
            <w:pPr>
              <w:spacing w:after="1" w:line="238" w:lineRule="auto"/>
              <w:rPr>
                <w:rFonts w:ascii="Times New Roman" w:hAnsi="Times New Roman" w:cs="Times New Roman"/>
                <w:color w:val="000000"/>
              </w:rPr>
            </w:pPr>
            <w:r w:rsidRPr="00001C78">
              <w:rPr>
                <w:rFonts w:ascii="Times New Roman" w:hAnsi="Times New Roman" w:cs="Times New Roman"/>
                <w:color w:val="000000"/>
              </w:rPr>
              <w:t xml:space="preserve">Создание памятки для нахождения числа по данному значению его дроби. </w:t>
            </w:r>
          </w:p>
          <w:p w14:paraId="6280CFC0" w14:textId="77777777" w:rsidR="00001C78" w:rsidRPr="00001C78" w:rsidRDefault="00001C78" w:rsidP="00001C78">
            <w:pPr>
              <w:spacing w:line="259" w:lineRule="auto"/>
              <w:rPr>
                <w:rFonts w:ascii="Times New Roman" w:hAnsi="Times New Roman" w:cs="Times New Roman"/>
                <w:color w:val="000000"/>
              </w:rPr>
            </w:pPr>
          </w:p>
          <w:p w14:paraId="02AEF31D" w14:textId="77777777" w:rsidR="00001C78" w:rsidRPr="00001C78" w:rsidRDefault="00001C78" w:rsidP="00001C78">
            <w:pPr>
              <w:spacing w:line="259" w:lineRule="auto"/>
              <w:ind w:right="17"/>
              <w:rPr>
                <w:rFonts w:ascii="Times New Roman" w:hAnsi="Times New Roman" w:cs="Times New Roman"/>
                <w:color w:val="000000"/>
              </w:rPr>
            </w:pPr>
            <w:r w:rsidRPr="00001C78">
              <w:rPr>
                <w:rFonts w:ascii="Times New Roman" w:hAnsi="Times New Roman" w:cs="Times New Roman"/>
                <w:color w:val="000000"/>
              </w:rPr>
              <w:t xml:space="preserve">Выполнение интерактивных заданий на ПК http://www.matemati kana.ru/6class/index.ph p </w:t>
            </w:r>
          </w:p>
        </w:tc>
        <w:tc>
          <w:tcPr>
            <w:tcW w:w="2509" w:type="dxa"/>
            <w:vMerge w:val="restart"/>
            <w:tcBorders>
              <w:top w:val="single" w:sz="4" w:space="0" w:color="000000"/>
              <w:left w:val="single" w:sz="4" w:space="0" w:color="000000"/>
              <w:bottom w:val="single" w:sz="4" w:space="0" w:color="000000"/>
              <w:right w:val="single" w:sz="4" w:space="0" w:color="000000"/>
            </w:tcBorders>
          </w:tcPr>
          <w:p w14:paraId="0CB14467"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Познавательные:</w:t>
            </w:r>
          </w:p>
          <w:p w14:paraId="0799E4FD" w14:textId="77777777" w:rsidR="00001C78" w:rsidRPr="00001C78" w:rsidRDefault="00001C78" w:rsidP="00001C78">
            <w:pPr>
              <w:spacing w:after="2" w:line="238" w:lineRule="auto"/>
              <w:rPr>
                <w:rFonts w:ascii="Times New Roman" w:hAnsi="Times New Roman" w:cs="Times New Roman"/>
                <w:color w:val="000000"/>
              </w:rPr>
            </w:pPr>
            <w:r w:rsidRPr="00001C78">
              <w:rPr>
                <w:rFonts w:ascii="Times New Roman" w:hAnsi="Times New Roman" w:cs="Times New Roman"/>
                <w:color w:val="000000"/>
              </w:rPr>
              <w:t xml:space="preserve">-доказательство -выделение необходимой информации </w:t>
            </w:r>
          </w:p>
          <w:p w14:paraId="35F25F8B" w14:textId="77777777" w:rsidR="00001C78" w:rsidRPr="00001C78" w:rsidRDefault="00001C78" w:rsidP="00001C78">
            <w:pPr>
              <w:spacing w:after="2" w:line="237" w:lineRule="auto"/>
              <w:rPr>
                <w:rFonts w:ascii="Times New Roman" w:hAnsi="Times New Roman" w:cs="Times New Roman"/>
                <w:color w:val="000000"/>
              </w:rPr>
            </w:pPr>
            <w:r w:rsidRPr="00001C78">
              <w:rPr>
                <w:rFonts w:ascii="Times New Roman" w:hAnsi="Times New Roman" w:cs="Times New Roman"/>
                <w:color w:val="000000"/>
              </w:rPr>
              <w:t xml:space="preserve">-установление причинно-следственных </w:t>
            </w:r>
          </w:p>
          <w:p w14:paraId="2E48376F"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связей </w:t>
            </w:r>
          </w:p>
          <w:p w14:paraId="23836B67" w14:textId="77777777" w:rsidR="00001C78" w:rsidRPr="00001C78" w:rsidRDefault="00001C78" w:rsidP="00001C78">
            <w:pPr>
              <w:spacing w:line="239" w:lineRule="auto"/>
              <w:rPr>
                <w:rFonts w:ascii="Times New Roman" w:hAnsi="Times New Roman" w:cs="Times New Roman"/>
                <w:color w:val="000000"/>
              </w:rPr>
            </w:pPr>
            <w:r w:rsidRPr="00001C78">
              <w:rPr>
                <w:rFonts w:ascii="Times New Roman" w:hAnsi="Times New Roman" w:cs="Times New Roman"/>
                <w:color w:val="000000"/>
              </w:rPr>
              <w:t xml:space="preserve">-структурирование знаний </w:t>
            </w:r>
          </w:p>
          <w:p w14:paraId="03BC0C3D" w14:textId="77777777" w:rsidR="00001C78" w:rsidRPr="00001C78" w:rsidRDefault="00001C78" w:rsidP="00001C78">
            <w:pPr>
              <w:spacing w:after="3" w:line="237" w:lineRule="auto"/>
              <w:rPr>
                <w:rFonts w:ascii="Times New Roman" w:hAnsi="Times New Roman" w:cs="Times New Roman"/>
                <w:color w:val="000000"/>
              </w:rPr>
            </w:pPr>
            <w:r w:rsidRPr="00001C78">
              <w:rPr>
                <w:rFonts w:ascii="Times New Roman" w:hAnsi="Times New Roman" w:cs="Times New Roman"/>
                <w:color w:val="000000"/>
              </w:rPr>
              <w:t xml:space="preserve">- развитие способности видеть математическую </w:t>
            </w:r>
          </w:p>
          <w:p w14:paraId="602E2E04" w14:textId="77777777" w:rsidR="00001C78" w:rsidRPr="00001C78" w:rsidRDefault="00001C78" w:rsidP="00001C78">
            <w:pPr>
              <w:spacing w:after="3" w:line="238" w:lineRule="auto"/>
              <w:ind w:right="420"/>
              <w:jc w:val="both"/>
              <w:rPr>
                <w:rFonts w:ascii="Times New Roman" w:hAnsi="Times New Roman" w:cs="Times New Roman"/>
                <w:color w:val="000000"/>
              </w:rPr>
            </w:pPr>
            <w:r w:rsidRPr="00001C78">
              <w:rPr>
                <w:rFonts w:ascii="Times New Roman" w:hAnsi="Times New Roman" w:cs="Times New Roman"/>
                <w:color w:val="000000"/>
              </w:rPr>
              <w:t xml:space="preserve">задачу в других дисциплинах, в окружающей жизни. </w:t>
            </w:r>
          </w:p>
          <w:p w14:paraId="66A82F96" w14:textId="77777777" w:rsidR="00001C78" w:rsidRPr="00001C78" w:rsidRDefault="00001C78" w:rsidP="00001C78">
            <w:pPr>
              <w:spacing w:line="259" w:lineRule="auto"/>
              <w:rPr>
                <w:rFonts w:ascii="Times New Roman" w:hAnsi="Times New Roman" w:cs="Times New Roman"/>
                <w:color w:val="000000"/>
              </w:rPr>
            </w:pPr>
          </w:p>
          <w:p w14:paraId="5D36690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Коммуникативные</w:t>
            </w:r>
            <w:r w:rsidRPr="00001C78">
              <w:rPr>
                <w:rFonts w:ascii="Times New Roman" w:hAnsi="Times New Roman" w:cs="Times New Roman"/>
                <w:color w:val="000000"/>
                <w:u w:val="single" w:color="000000"/>
              </w:rPr>
              <w:t>:</w:t>
            </w:r>
          </w:p>
          <w:p w14:paraId="0B691694"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-планирование учебного сотрудничества; </w:t>
            </w:r>
          </w:p>
        </w:tc>
        <w:tc>
          <w:tcPr>
            <w:tcW w:w="1975" w:type="dxa"/>
            <w:vMerge w:val="restart"/>
            <w:tcBorders>
              <w:top w:val="single" w:sz="4" w:space="0" w:color="000000"/>
              <w:left w:val="single" w:sz="4" w:space="0" w:color="000000"/>
              <w:bottom w:val="single" w:sz="4" w:space="0" w:color="000000"/>
              <w:right w:val="single" w:sz="4" w:space="0" w:color="000000"/>
            </w:tcBorders>
          </w:tcPr>
          <w:p w14:paraId="5993F319" w14:textId="77777777" w:rsidR="00001C78" w:rsidRPr="00D75775"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Освоениесреды</w:t>
            </w:r>
          </w:p>
          <w:p w14:paraId="1BE1DCED" w14:textId="77777777" w:rsidR="00001C78" w:rsidRPr="00001C78" w:rsidRDefault="00001C78" w:rsidP="00001C78">
            <w:pPr>
              <w:spacing w:after="2" w:line="238" w:lineRule="auto"/>
              <w:rPr>
                <w:rFonts w:ascii="Times New Roman" w:hAnsi="Times New Roman" w:cs="Times New Roman"/>
                <w:color w:val="000000"/>
              </w:rPr>
            </w:pPr>
            <w:r w:rsidRPr="00001C78">
              <w:rPr>
                <w:rFonts w:ascii="Times New Roman" w:hAnsi="Times New Roman" w:cs="Times New Roman"/>
                <w:color w:val="000000"/>
                <w:lang w:val="en-US"/>
              </w:rPr>
              <w:t>MicrosoftPowerPoint</w:t>
            </w:r>
            <w:r w:rsidRPr="00D75775">
              <w:rPr>
                <w:rFonts w:ascii="Times New Roman" w:hAnsi="Times New Roman" w:cs="Times New Roman"/>
                <w:color w:val="000000"/>
              </w:rPr>
              <w:t xml:space="preserve">. </w:t>
            </w:r>
            <w:r w:rsidRPr="00001C78">
              <w:rPr>
                <w:rFonts w:ascii="Times New Roman" w:hAnsi="Times New Roman" w:cs="Times New Roman"/>
                <w:color w:val="000000"/>
              </w:rPr>
              <w:t xml:space="preserve">Создавать презентации, соблюдать </w:t>
            </w:r>
          </w:p>
          <w:p w14:paraId="42E53794"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требования    к  содержанию и оформлению. Демонстрировать презентации. </w:t>
            </w:r>
          </w:p>
          <w:p w14:paraId="6E920D8B" w14:textId="77777777" w:rsidR="00001C78" w:rsidRPr="00001C78" w:rsidRDefault="00001C78" w:rsidP="00001C78">
            <w:pPr>
              <w:spacing w:line="259" w:lineRule="auto"/>
              <w:rPr>
                <w:rFonts w:ascii="Times New Roman" w:hAnsi="Times New Roman" w:cs="Times New Roman"/>
                <w:color w:val="000000"/>
              </w:rPr>
            </w:pPr>
          </w:p>
        </w:tc>
        <w:tc>
          <w:tcPr>
            <w:tcW w:w="1964" w:type="dxa"/>
            <w:vMerge w:val="restart"/>
            <w:tcBorders>
              <w:top w:val="single" w:sz="4" w:space="0" w:color="000000"/>
              <w:left w:val="single" w:sz="4" w:space="0" w:color="000000"/>
              <w:bottom w:val="single" w:sz="4" w:space="0" w:color="000000"/>
              <w:right w:val="single" w:sz="4" w:space="0" w:color="000000"/>
            </w:tcBorders>
          </w:tcPr>
          <w:p w14:paraId="741E731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Ставить вопросы, ответы на которые могут быть получены путём исследования,  формулировать вытекающие из исследования выводы, ясно, логично и точно излагать свою точку зрения, использовать языковые средства, адекватные обсуждаемой проблеме </w:t>
            </w:r>
          </w:p>
        </w:tc>
        <w:tc>
          <w:tcPr>
            <w:tcW w:w="3274" w:type="dxa"/>
            <w:vMerge w:val="restart"/>
            <w:tcBorders>
              <w:top w:val="single" w:sz="4" w:space="0" w:color="000000"/>
              <w:left w:val="single" w:sz="4" w:space="0" w:color="000000"/>
              <w:bottom w:val="single" w:sz="4" w:space="0" w:color="000000"/>
              <w:right w:val="single" w:sz="4" w:space="0" w:color="000000"/>
            </w:tcBorders>
          </w:tcPr>
          <w:p w14:paraId="4F326B9C" w14:textId="77777777" w:rsidR="00001C78" w:rsidRPr="00001C78" w:rsidRDefault="00001C78" w:rsidP="00001C78">
            <w:pPr>
              <w:spacing w:after="1" w:line="238" w:lineRule="auto"/>
              <w:rPr>
                <w:rFonts w:ascii="Times New Roman" w:hAnsi="Times New Roman" w:cs="Times New Roman"/>
                <w:color w:val="000000"/>
              </w:rPr>
            </w:pPr>
            <w:r w:rsidRPr="00001C78">
              <w:rPr>
                <w:rFonts w:ascii="Times New Roman" w:hAnsi="Times New Roman" w:cs="Times New Roman"/>
                <w:color w:val="000000"/>
              </w:rPr>
              <w:t xml:space="preserve">Понимать содержание учебно-научного текста и воспроизводить его в устной форме; Использовать приёмы работы с </w:t>
            </w:r>
          </w:p>
          <w:p w14:paraId="5C571E4E" w14:textId="77777777" w:rsidR="00001C78" w:rsidRPr="00001C78" w:rsidRDefault="00001C78" w:rsidP="00001C78">
            <w:pPr>
              <w:spacing w:line="259" w:lineRule="auto"/>
              <w:ind w:right="1"/>
              <w:rPr>
                <w:rFonts w:ascii="Times New Roman" w:hAnsi="Times New Roman" w:cs="Times New Roman"/>
                <w:color w:val="000000"/>
              </w:rPr>
            </w:pPr>
            <w:r w:rsidRPr="00001C78">
              <w:rPr>
                <w:rFonts w:ascii="Times New Roman" w:hAnsi="Times New Roman" w:cs="Times New Roman"/>
                <w:color w:val="000000"/>
              </w:rPr>
              <w:t xml:space="preserve">информационным и источниками, включая Интернет </w:t>
            </w:r>
          </w:p>
        </w:tc>
      </w:tr>
      <w:tr w:rsidR="00001C78" w:rsidRPr="00001C78" w14:paraId="14A4E668" w14:textId="77777777" w:rsidTr="00001C78">
        <w:trPr>
          <w:trHeight w:val="1274"/>
        </w:trPr>
        <w:tc>
          <w:tcPr>
            <w:tcW w:w="818" w:type="dxa"/>
            <w:tcBorders>
              <w:top w:val="single" w:sz="4" w:space="0" w:color="000000"/>
              <w:left w:val="single" w:sz="4" w:space="0" w:color="000000"/>
              <w:bottom w:val="single" w:sz="4" w:space="0" w:color="000000"/>
              <w:right w:val="single" w:sz="4" w:space="0" w:color="000000"/>
            </w:tcBorders>
          </w:tcPr>
          <w:p w14:paraId="4D64C4B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67.</w:t>
            </w:r>
          </w:p>
        </w:tc>
        <w:tc>
          <w:tcPr>
            <w:tcW w:w="2554" w:type="dxa"/>
            <w:tcBorders>
              <w:top w:val="single" w:sz="4" w:space="0" w:color="000000"/>
              <w:left w:val="single" w:sz="4" w:space="0" w:color="000000"/>
              <w:bottom w:val="single" w:sz="4" w:space="0" w:color="000000"/>
              <w:right w:val="single" w:sz="4" w:space="0" w:color="000000"/>
            </w:tcBorders>
          </w:tcPr>
          <w:p w14:paraId="2DDC2023"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Нахождение числа по данному значению его процентов </w:t>
            </w:r>
          </w:p>
          <w:p w14:paraId="70C9AF43" w14:textId="77777777" w:rsidR="00001C78" w:rsidRPr="00001C78" w:rsidRDefault="00001C78" w:rsidP="00001C78">
            <w:pPr>
              <w:spacing w:line="259" w:lineRule="auto"/>
              <w:rPr>
                <w:rFonts w:ascii="Times New Roman" w:hAnsi="Times New Roman" w:cs="Times New Roman"/>
                <w:color w:val="000000"/>
              </w:rPr>
            </w:pPr>
          </w:p>
          <w:p w14:paraId="0455814C"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5F4E0012"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4E65ACF9"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2DA99EA8"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vAlign w:val="bottom"/>
          </w:tcPr>
          <w:p w14:paraId="5F385079" w14:textId="77777777" w:rsidR="00001C78" w:rsidRPr="00001C78" w:rsidRDefault="00001C78" w:rsidP="00001C78">
            <w:pPr>
              <w:spacing w:after="160" w:line="259" w:lineRule="auto"/>
              <w:rPr>
                <w:rFonts w:ascii="Times New Roman" w:hAnsi="Times New Roman" w:cs="Times New Roman"/>
                <w:color w:val="000000"/>
              </w:rPr>
            </w:pPr>
          </w:p>
        </w:tc>
        <w:tc>
          <w:tcPr>
            <w:tcW w:w="3274" w:type="dxa"/>
            <w:vMerge/>
            <w:tcBorders>
              <w:top w:val="nil"/>
              <w:left w:val="single" w:sz="4" w:space="0" w:color="000000"/>
              <w:bottom w:val="nil"/>
              <w:right w:val="single" w:sz="4" w:space="0" w:color="000000"/>
            </w:tcBorders>
          </w:tcPr>
          <w:p w14:paraId="0E7409B4"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46000707" w14:textId="77777777" w:rsidTr="00001C78">
        <w:trPr>
          <w:trHeight w:val="1274"/>
        </w:trPr>
        <w:tc>
          <w:tcPr>
            <w:tcW w:w="818" w:type="dxa"/>
            <w:tcBorders>
              <w:top w:val="single" w:sz="4" w:space="0" w:color="000000"/>
              <w:left w:val="single" w:sz="4" w:space="0" w:color="000000"/>
              <w:bottom w:val="single" w:sz="4" w:space="0" w:color="000000"/>
              <w:right w:val="single" w:sz="4" w:space="0" w:color="000000"/>
            </w:tcBorders>
          </w:tcPr>
          <w:p w14:paraId="1527D71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68.</w:t>
            </w:r>
          </w:p>
        </w:tc>
        <w:tc>
          <w:tcPr>
            <w:tcW w:w="2554" w:type="dxa"/>
            <w:tcBorders>
              <w:top w:val="single" w:sz="4" w:space="0" w:color="000000"/>
              <w:left w:val="single" w:sz="4" w:space="0" w:color="000000"/>
              <w:bottom w:val="single" w:sz="4" w:space="0" w:color="000000"/>
              <w:right w:val="single" w:sz="4" w:space="0" w:color="000000"/>
            </w:tcBorders>
          </w:tcPr>
          <w:p w14:paraId="347410E8"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Решение задач на нахождение числа по его дроби </w:t>
            </w:r>
          </w:p>
          <w:p w14:paraId="63B975E9" w14:textId="77777777" w:rsidR="00001C78" w:rsidRPr="00001C78" w:rsidRDefault="00001C78" w:rsidP="00001C78">
            <w:pPr>
              <w:spacing w:line="259" w:lineRule="auto"/>
              <w:rPr>
                <w:rFonts w:ascii="Times New Roman" w:hAnsi="Times New Roman" w:cs="Times New Roman"/>
                <w:color w:val="000000"/>
              </w:rPr>
            </w:pPr>
          </w:p>
          <w:p w14:paraId="5CED5F7B"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1974EAD8"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35622F4B"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12BD2D63"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7E82D9F8" w14:textId="77777777" w:rsidR="00001C78" w:rsidRPr="00001C78" w:rsidRDefault="00001C78" w:rsidP="00001C78">
            <w:pPr>
              <w:spacing w:after="160" w:line="259" w:lineRule="auto"/>
              <w:rPr>
                <w:rFonts w:ascii="Times New Roman" w:hAnsi="Times New Roman" w:cs="Times New Roman"/>
                <w:color w:val="000000"/>
              </w:rPr>
            </w:pPr>
          </w:p>
        </w:tc>
        <w:tc>
          <w:tcPr>
            <w:tcW w:w="3274" w:type="dxa"/>
            <w:vMerge/>
            <w:tcBorders>
              <w:top w:val="nil"/>
              <w:left w:val="single" w:sz="4" w:space="0" w:color="000000"/>
              <w:bottom w:val="nil"/>
              <w:right w:val="single" w:sz="4" w:space="0" w:color="000000"/>
            </w:tcBorders>
          </w:tcPr>
          <w:p w14:paraId="7CF10955"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132ED355" w14:textId="77777777" w:rsidTr="00001C78">
        <w:trPr>
          <w:trHeight w:val="1022"/>
        </w:trPr>
        <w:tc>
          <w:tcPr>
            <w:tcW w:w="818" w:type="dxa"/>
            <w:tcBorders>
              <w:top w:val="single" w:sz="4" w:space="0" w:color="000000"/>
              <w:left w:val="single" w:sz="4" w:space="0" w:color="000000"/>
              <w:bottom w:val="single" w:sz="4" w:space="0" w:color="000000"/>
              <w:right w:val="single" w:sz="4" w:space="0" w:color="000000"/>
            </w:tcBorders>
          </w:tcPr>
          <w:p w14:paraId="0A1A68D8"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69.</w:t>
            </w:r>
          </w:p>
        </w:tc>
        <w:tc>
          <w:tcPr>
            <w:tcW w:w="2554" w:type="dxa"/>
            <w:tcBorders>
              <w:top w:val="single" w:sz="4" w:space="0" w:color="000000"/>
              <w:left w:val="single" w:sz="4" w:space="0" w:color="000000"/>
              <w:bottom w:val="single" w:sz="4" w:space="0" w:color="000000"/>
              <w:right w:val="single" w:sz="4" w:space="0" w:color="000000"/>
            </w:tcBorders>
          </w:tcPr>
          <w:p w14:paraId="3234DD05" w14:textId="77777777" w:rsidR="00001C78" w:rsidRPr="00001C78" w:rsidRDefault="00001C78" w:rsidP="00001C78">
            <w:pPr>
              <w:spacing w:line="239" w:lineRule="auto"/>
              <w:rPr>
                <w:rFonts w:ascii="Times New Roman" w:hAnsi="Times New Roman" w:cs="Times New Roman"/>
                <w:color w:val="000000"/>
              </w:rPr>
            </w:pPr>
            <w:r w:rsidRPr="00001C78">
              <w:rPr>
                <w:rFonts w:ascii="Times New Roman" w:hAnsi="Times New Roman" w:cs="Times New Roman"/>
                <w:color w:val="000000"/>
              </w:rPr>
              <w:t xml:space="preserve">Решение задач на нахождение числа по </w:t>
            </w:r>
          </w:p>
          <w:p w14:paraId="310FC54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значению его процентов </w:t>
            </w:r>
          </w:p>
          <w:p w14:paraId="45104B66"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1D2965A4"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582D1965"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55342935"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4D1DB736" w14:textId="77777777" w:rsidR="00001C78" w:rsidRPr="00001C78" w:rsidRDefault="00001C78" w:rsidP="00001C78">
            <w:pPr>
              <w:spacing w:after="160" w:line="259" w:lineRule="auto"/>
              <w:rPr>
                <w:rFonts w:ascii="Times New Roman" w:hAnsi="Times New Roman" w:cs="Times New Roman"/>
                <w:color w:val="000000"/>
              </w:rPr>
            </w:pPr>
          </w:p>
        </w:tc>
        <w:tc>
          <w:tcPr>
            <w:tcW w:w="3274" w:type="dxa"/>
            <w:vMerge/>
            <w:tcBorders>
              <w:top w:val="nil"/>
              <w:left w:val="single" w:sz="4" w:space="0" w:color="000000"/>
              <w:bottom w:val="single" w:sz="4" w:space="0" w:color="000000"/>
              <w:right w:val="single" w:sz="4" w:space="0" w:color="000000"/>
            </w:tcBorders>
          </w:tcPr>
          <w:p w14:paraId="080A6E1C" w14:textId="77777777" w:rsidR="00001C78" w:rsidRPr="00001C78" w:rsidRDefault="00001C78" w:rsidP="00001C78">
            <w:pPr>
              <w:spacing w:after="160" w:line="259" w:lineRule="auto"/>
              <w:rPr>
                <w:rFonts w:ascii="Times New Roman" w:hAnsi="Times New Roman" w:cs="Times New Roman"/>
                <w:color w:val="000000"/>
              </w:rPr>
            </w:pPr>
          </w:p>
        </w:tc>
      </w:tr>
    </w:tbl>
    <w:p w14:paraId="066E2F56" w14:textId="77777777" w:rsidR="00001C78" w:rsidRPr="00001C78" w:rsidRDefault="00001C78" w:rsidP="00001C78">
      <w:pPr>
        <w:spacing w:after="0" w:line="259" w:lineRule="auto"/>
        <w:ind w:right="15705"/>
        <w:rPr>
          <w:rFonts w:ascii="Times New Roman" w:eastAsia="Times New Roman" w:hAnsi="Times New Roman" w:cs="Times New Roman"/>
          <w:color w:val="000000"/>
          <w:sz w:val="24"/>
          <w:lang w:eastAsia="ru-RU"/>
        </w:rPr>
      </w:pPr>
    </w:p>
    <w:tbl>
      <w:tblPr>
        <w:tblStyle w:val="TableGrid1"/>
        <w:tblW w:w="15366" w:type="dxa"/>
        <w:tblInd w:w="-360" w:type="dxa"/>
        <w:tblCellMar>
          <w:top w:w="51" w:type="dxa"/>
          <w:left w:w="106" w:type="dxa"/>
        </w:tblCellMar>
        <w:tblLook w:val="04A0" w:firstRow="1" w:lastRow="0" w:firstColumn="1" w:lastColumn="0" w:noHBand="0" w:noVBand="1"/>
      </w:tblPr>
      <w:tblGrid>
        <w:gridCol w:w="825"/>
        <w:gridCol w:w="2586"/>
        <w:gridCol w:w="2307"/>
        <w:gridCol w:w="2569"/>
        <w:gridCol w:w="1914"/>
        <w:gridCol w:w="1910"/>
        <w:gridCol w:w="3255"/>
      </w:tblGrid>
      <w:tr w:rsidR="00001C78" w:rsidRPr="00001C78" w14:paraId="3EE50FAB" w14:textId="77777777" w:rsidTr="00001C78">
        <w:trPr>
          <w:trHeight w:val="189"/>
        </w:trPr>
        <w:tc>
          <w:tcPr>
            <w:tcW w:w="825" w:type="dxa"/>
            <w:tcBorders>
              <w:top w:val="single" w:sz="4" w:space="0" w:color="000000"/>
              <w:left w:val="single" w:sz="4" w:space="0" w:color="000000"/>
              <w:bottom w:val="single" w:sz="4" w:space="0" w:color="000000"/>
              <w:right w:val="single" w:sz="4" w:space="0" w:color="000000"/>
            </w:tcBorders>
          </w:tcPr>
          <w:p w14:paraId="4C1AA659" w14:textId="77777777" w:rsidR="00001C78" w:rsidRPr="00001C78" w:rsidRDefault="00001C78" w:rsidP="00001C78">
            <w:pPr>
              <w:spacing w:after="160" w:line="259" w:lineRule="auto"/>
              <w:rPr>
                <w:rFonts w:ascii="Times New Roman" w:hAnsi="Times New Roman" w:cs="Times New Roman"/>
                <w:color w:val="000000"/>
              </w:rPr>
            </w:pPr>
          </w:p>
        </w:tc>
        <w:tc>
          <w:tcPr>
            <w:tcW w:w="2586" w:type="dxa"/>
            <w:tcBorders>
              <w:top w:val="single" w:sz="4" w:space="0" w:color="000000"/>
              <w:left w:val="single" w:sz="4" w:space="0" w:color="000000"/>
              <w:bottom w:val="single" w:sz="4" w:space="0" w:color="000000"/>
              <w:right w:val="single" w:sz="4" w:space="0" w:color="000000"/>
            </w:tcBorders>
          </w:tcPr>
          <w:p w14:paraId="356C6F56" w14:textId="77777777" w:rsidR="00001C78" w:rsidRPr="00001C78" w:rsidRDefault="00001C78" w:rsidP="00001C78">
            <w:pPr>
              <w:spacing w:line="259" w:lineRule="auto"/>
              <w:rPr>
                <w:rFonts w:ascii="Times New Roman" w:hAnsi="Times New Roman" w:cs="Times New Roman"/>
                <w:color w:val="000000"/>
              </w:rPr>
            </w:pPr>
          </w:p>
        </w:tc>
        <w:tc>
          <w:tcPr>
            <w:tcW w:w="2307" w:type="dxa"/>
            <w:vMerge w:val="restart"/>
            <w:tcBorders>
              <w:top w:val="single" w:sz="4" w:space="0" w:color="000000"/>
              <w:left w:val="single" w:sz="4" w:space="0" w:color="000000"/>
              <w:bottom w:val="single" w:sz="4" w:space="0" w:color="000000"/>
              <w:right w:val="single" w:sz="4" w:space="0" w:color="000000"/>
            </w:tcBorders>
          </w:tcPr>
          <w:p w14:paraId="1BF80944" w14:textId="77777777" w:rsidR="00001C78" w:rsidRPr="00001C78" w:rsidRDefault="00001C78" w:rsidP="00001C78">
            <w:pPr>
              <w:spacing w:after="160" w:line="259" w:lineRule="auto"/>
              <w:rPr>
                <w:rFonts w:ascii="Times New Roman" w:hAnsi="Times New Roman" w:cs="Times New Roman"/>
                <w:color w:val="000000"/>
              </w:rPr>
            </w:pPr>
          </w:p>
        </w:tc>
        <w:tc>
          <w:tcPr>
            <w:tcW w:w="2569" w:type="dxa"/>
            <w:vMerge w:val="restart"/>
            <w:tcBorders>
              <w:top w:val="single" w:sz="4" w:space="0" w:color="000000"/>
              <w:left w:val="single" w:sz="4" w:space="0" w:color="000000"/>
              <w:bottom w:val="single" w:sz="4" w:space="0" w:color="000000"/>
              <w:right w:val="single" w:sz="4" w:space="0" w:color="000000"/>
            </w:tcBorders>
          </w:tcPr>
          <w:p w14:paraId="15883313" w14:textId="77777777" w:rsidR="00001C78" w:rsidRPr="00001C78" w:rsidRDefault="00001C78" w:rsidP="00001C78">
            <w:pPr>
              <w:spacing w:line="239" w:lineRule="auto"/>
              <w:rPr>
                <w:rFonts w:ascii="Times New Roman" w:hAnsi="Times New Roman" w:cs="Times New Roman"/>
                <w:color w:val="000000"/>
              </w:rPr>
            </w:pPr>
            <w:r w:rsidRPr="00001C78">
              <w:rPr>
                <w:rFonts w:ascii="Times New Roman" w:hAnsi="Times New Roman" w:cs="Times New Roman"/>
                <w:color w:val="000000"/>
              </w:rPr>
              <w:t xml:space="preserve">управление поведением </w:t>
            </w:r>
            <w:r w:rsidRPr="00001C78">
              <w:rPr>
                <w:rFonts w:ascii="Times New Roman" w:hAnsi="Times New Roman" w:cs="Times New Roman"/>
                <w:color w:val="000000"/>
              </w:rPr>
              <w:lastRenderedPageBreak/>
              <w:t xml:space="preserve">партнера -контроль, коррекция, оценка его действий </w:t>
            </w:r>
          </w:p>
          <w:p w14:paraId="251C0A50"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-формирование умения  распознавать логически некорректные </w:t>
            </w:r>
          </w:p>
          <w:p w14:paraId="3FC4718F"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высказывания </w:t>
            </w:r>
          </w:p>
          <w:p w14:paraId="6E455443" w14:textId="77777777" w:rsidR="00001C78" w:rsidRPr="00001C78" w:rsidRDefault="00001C78" w:rsidP="00001C78">
            <w:pPr>
              <w:spacing w:line="259" w:lineRule="auto"/>
              <w:rPr>
                <w:rFonts w:ascii="Times New Roman" w:hAnsi="Times New Roman" w:cs="Times New Roman"/>
                <w:color w:val="000000"/>
              </w:rPr>
            </w:pPr>
          </w:p>
          <w:p w14:paraId="74BE7BF5"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Регулятивные УД:</w:t>
            </w:r>
          </w:p>
          <w:p w14:paraId="4AA65C5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rPr>
              <w:t>-</w:t>
            </w:r>
            <w:r w:rsidRPr="00001C78">
              <w:rPr>
                <w:rFonts w:ascii="Times New Roman" w:hAnsi="Times New Roman" w:cs="Times New Roman"/>
                <w:color w:val="000000"/>
              </w:rPr>
              <w:t xml:space="preserve">контроль;                          </w:t>
            </w:r>
          </w:p>
          <w:p w14:paraId="6B30621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-коррекция;                        </w:t>
            </w:r>
          </w:p>
          <w:p w14:paraId="3A2F33CA"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-оценка;                              </w:t>
            </w:r>
          </w:p>
          <w:p w14:paraId="3FE2B1E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-саморегуляция</w:t>
            </w:r>
          </w:p>
        </w:tc>
        <w:tc>
          <w:tcPr>
            <w:tcW w:w="1914" w:type="dxa"/>
            <w:vMerge w:val="restart"/>
            <w:tcBorders>
              <w:top w:val="single" w:sz="4" w:space="0" w:color="000000"/>
              <w:left w:val="single" w:sz="4" w:space="0" w:color="000000"/>
              <w:bottom w:val="single" w:sz="4" w:space="0" w:color="000000"/>
              <w:right w:val="single" w:sz="4" w:space="0" w:color="000000"/>
            </w:tcBorders>
          </w:tcPr>
          <w:p w14:paraId="76D01633" w14:textId="77777777" w:rsidR="00001C78" w:rsidRPr="00001C78" w:rsidRDefault="00001C78" w:rsidP="00001C78">
            <w:pPr>
              <w:spacing w:after="160" w:line="259" w:lineRule="auto"/>
              <w:rPr>
                <w:rFonts w:ascii="Times New Roman" w:hAnsi="Times New Roman" w:cs="Times New Roman"/>
                <w:color w:val="000000"/>
              </w:rPr>
            </w:pPr>
          </w:p>
        </w:tc>
        <w:tc>
          <w:tcPr>
            <w:tcW w:w="1910" w:type="dxa"/>
            <w:vMerge w:val="restart"/>
            <w:tcBorders>
              <w:top w:val="single" w:sz="4" w:space="0" w:color="000000"/>
              <w:left w:val="single" w:sz="4" w:space="0" w:color="000000"/>
              <w:bottom w:val="single" w:sz="4" w:space="0" w:color="000000"/>
              <w:right w:val="single" w:sz="4" w:space="0" w:color="000000"/>
            </w:tcBorders>
          </w:tcPr>
          <w:p w14:paraId="27F0AB93" w14:textId="77777777" w:rsidR="00001C78" w:rsidRPr="00001C78" w:rsidRDefault="00001C78" w:rsidP="00001C78">
            <w:pPr>
              <w:spacing w:after="160" w:line="259" w:lineRule="auto"/>
              <w:rPr>
                <w:rFonts w:ascii="Times New Roman" w:hAnsi="Times New Roman" w:cs="Times New Roman"/>
                <w:color w:val="000000"/>
              </w:rPr>
            </w:pPr>
          </w:p>
        </w:tc>
        <w:tc>
          <w:tcPr>
            <w:tcW w:w="3255" w:type="dxa"/>
            <w:vMerge w:val="restart"/>
            <w:tcBorders>
              <w:top w:val="single" w:sz="4" w:space="0" w:color="000000"/>
              <w:left w:val="single" w:sz="4" w:space="0" w:color="000000"/>
              <w:bottom w:val="single" w:sz="4" w:space="0" w:color="000000"/>
              <w:right w:val="single" w:sz="4" w:space="0" w:color="000000"/>
            </w:tcBorders>
          </w:tcPr>
          <w:p w14:paraId="56F2E26B"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3B28E38D" w14:textId="77777777" w:rsidTr="00001C78">
        <w:trPr>
          <w:trHeight w:val="2359"/>
        </w:trPr>
        <w:tc>
          <w:tcPr>
            <w:tcW w:w="825" w:type="dxa"/>
            <w:tcBorders>
              <w:top w:val="single" w:sz="4" w:space="0" w:color="000000"/>
              <w:left w:val="single" w:sz="4" w:space="0" w:color="000000"/>
              <w:bottom w:val="single" w:sz="4" w:space="0" w:color="000000"/>
              <w:right w:val="single" w:sz="4" w:space="0" w:color="000000"/>
            </w:tcBorders>
          </w:tcPr>
          <w:p w14:paraId="7496E31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lastRenderedPageBreak/>
              <w:t>70.</w:t>
            </w:r>
          </w:p>
        </w:tc>
        <w:tc>
          <w:tcPr>
            <w:tcW w:w="2586" w:type="dxa"/>
            <w:tcBorders>
              <w:top w:val="single" w:sz="4" w:space="0" w:color="000000"/>
              <w:left w:val="single" w:sz="4" w:space="0" w:color="000000"/>
              <w:bottom w:val="single" w:sz="4" w:space="0" w:color="000000"/>
              <w:right w:val="single" w:sz="4" w:space="0" w:color="000000"/>
            </w:tcBorders>
          </w:tcPr>
          <w:p w14:paraId="5B91FC1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Решение задач </w:t>
            </w:r>
          </w:p>
        </w:tc>
        <w:tc>
          <w:tcPr>
            <w:tcW w:w="0" w:type="auto"/>
            <w:vMerge/>
            <w:tcBorders>
              <w:top w:val="nil"/>
              <w:left w:val="single" w:sz="4" w:space="0" w:color="000000"/>
              <w:bottom w:val="single" w:sz="4" w:space="0" w:color="000000"/>
              <w:right w:val="single" w:sz="4" w:space="0" w:color="000000"/>
            </w:tcBorders>
          </w:tcPr>
          <w:p w14:paraId="0A819E9C"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29AE7162"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2440849C"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5A2C1D80" w14:textId="77777777" w:rsidR="00001C78" w:rsidRPr="00001C78" w:rsidRDefault="00001C78" w:rsidP="00001C78">
            <w:pPr>
              <w:spacing w:after="160" w:line="259" w:lineRule="auto"/>
              <w:rPr>
                <w:rFonts w:ascii="Times New Roman" w:hAnsi="Times New Roman" w:cs="Times New Roman"/>
                <w:color w:val="000000"/>
              </w:rPr>
            </w:pPr>
          </w:p>
        </w:tc>
        <w:tc>
          <w:tcPr>
            <w:tcW w:w="3255" w:type="dxa"/>
            <w:vMerge/>
            <w:tcBorders>
              <w:top w:val="nil"/>
              <w:left w:val="single" w:sz="4" w:space="0" w:color="000000"/>
              <w:bottom w:val="single" w:sz="4" w:space="0" w:color="000000"/>
              <w:right w:val="single" w:sz="4" w:space="0" w:color="000000"/>
            </w:tcBorders>
          </w:tcPr>
          <w:p w14:paraId="6974A69E"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53D9E66C" w14:textId="77777777" w:rsidTr="00001C78">
        <w:trPr>
          <w:trHeight w:val="551"/>
        </w:trPr>
        <w:tc>
          <w:tcPr>
            <w:tcW w:w="825" w:type="dxa"/>
            <w:tcBorders>
              <w:top w:val="single" w:sz="4" w:space="0" w:color="000000"/>
              <w:left w:val="single" w:sz="4" w:space="0" w:color="000000"/>
              <w:bottom w:val="single" w:sz="4" w:space="0" w:color="000000"/>
              <w:right w:val="single" w:sz="4" w:space="0" w:color="000000"/>
            </w:tcBorders>
          </w:tcPr>
          <w:p w14:paraId="2AAE5E2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71.</w:t>
            </w:r>
          </w:p>
        </w:tc>
        <w:tc>
          <w:tcPr>
            <w:tcW w:w="2586" w:type="dxa"/>
            <w:tcBorders>
              <w:top w:val="single" w:sz="4" w:space="0" w:color="000000"/>
              <w:left w:val="single" w:sz="4" w:space="0" w:color="000000"/>
              <w:bottom w:val="single" w:sz="4" w:space="0" w:color="000000"/>
              <w:right w:val="single" w:sz="4" w:space="0" w:color="000000"/>
            </w:tcBorders>
          </w:tcPr>
          <w:p w14:paraId="7E5E03E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Дробные выражения </w:t>
            </w:r>
          </w:p>
          <w:p w14:paraId="77C7E484" w14:textId="77777777" w:rsidR="00001C78" w:rsidRPr="00001C78" w:rsidRDefault="00001C78" w:rsidP="00001C78">
            <w:pPr>
              <w:spacing w:line="259" w:lineRule="auto"/>
              <w:rPr>
                <w:rFonts w:ascii="Times New Roman" w:hAnsi="Times New Roman" w:cs="Times New Roman"/>
                <w:color w:val="000000"/>
              </w:rPr>
            </w:pPr>
          </w:p>
          <w:p w14:paraId="4A96A00D" w14:textId="77777777" w:rsidR="00001C78" w:rsidRPr="00001C78" w:rsidRDefault="00001C78" w:rsidP="00001C78">
            <w:pPr>
              <w:spacing w:line="259" w:lineRule="auto"/>
              <w:rPr>
                <w:rFonts w:ascii="Times New Roman" w:hAnsi="Times New Roman" w:cs="Times New Roman"/>
                <w:color w:val="000000"/>
              </w:rPr>
            </w:pPr>
          </w:p>
        </w:tc>
        <w:tc>
          <w:tcPr>
            <w:tcW w:w="2307" w:type="dxa"/>
            <w:vMerge w:val="restart"/>
            <w:tcBorders>
              <w:top w:val="single" w:sz="4" w:space="0" w:color="000000"/>
              <w:left w:val="single" w:sz="4" w:space="0" w:color="000000"/>
              <w:bottom w:val="single" w:sz="4" w:space="0" w:color="000000"/>
              <w:right w:val="single" w:sz="4" w:space="0" w:color="000000"/>
            </w:tcBorders>
          </w:tcPr>
          <w:p w14:paraId="0F86F58E" w14:textId="77777777" w:rsidR="00001C78" w:rsidRPr="00001C78" w:rsidRDefault="00001C78" w:rsidP="00001C78">
            <w:pPr>
              <w:spacing w:after="1" w:line="238" w:lineRule="auto"/>
              <w:ind w:right="93"/>
              <w:rPr>
                <w:rFonts w:ascii="Times New Roman" w:hAnsi="Times New Roman" w:cs="Times New Roman"/>
                <w:color w:val="000000"/>
              </w:rPr>
            </w:pPr>
            <w:r w:rsidRPr="00001C78">
              <w:rPr>
                <w:rFonts w:ascii="Times New Roman" w:hAnsi="Times New Roman" w:cs="Times New Roman"/>
                <w:color w:val="000000"/>
              </w:rPr>
              <w:t xml:space="preserve">Проведение несложных исследований, связанных со свойствами дробных чисел, опираясь на числовые эксперименты (в том числе с использованием калькулятора и компьютера). </w:t>
            </w:r>
          </w:p>
          <w:p w14:paraId="47871277" w14:textId="77777777" w:rsidR="00001C78" w:rsidRPr="00001C78" w:rsidRDefault="00001C78" w:rsidP="00001C78">
            <w:pPr>
              <w:spacing w:line="259" w:lineRule="auto"/>
              <w:rPr>
                <w:rFonts w:ascii="Times New Roman" w:hAnsi="Times New Roman" w:cs="Times New Roman"/>
                <w:color w:val="000000"/>
              </w:rPr>
            </w:pPr>
          </w:p>
          <w:p w14:paraId="23DC3CD1" w14:textId="77777777" w:rsidR="00001C78" w:rsidRPr="00001C78" w:rsidRDefault="00001C78" w:rsidP="00001C78">
            <w:pPr>
              <w:spacing w:line="259" w:lineRule="auto"/>
              <w:ind w:right="69"/>
              <w:rPr>
                <w:rFonts w:ascii="Times New Roman" w:hAnsi="Times New Roman" w:cs="Times New Roman"/>
                <w:color w:val="000000"/>
              </w:rPr>
            </w:pPr>
            <w:r w:rsidRPr="00001C78">
              <w:rPr>
                <w:rFonts w:ascii="Times New Roman" w:hAnsi="Times New Roman" w:cs="Times New Roman"/>
                <w:color w:val="000000"/>
              </w:rPr>
              <w:t xml:space="preserve">Выполнение интерактивных заданий на ПК http://www.matemati kana.ru/6class/index.ph p </w:t>
            </w:r>
          </w:p>
        </w:tc>
        <w:tc>
          <w:tcPr>
            <w:tcW w:w="2569" w:type="dxa"/>
            <w:vMerge w:val="restart"/>
            <w:tcBorders>
              <w:top w:val="single" w:sz="4" w:space="0" w:color="000000"/>
              <w:left w:val="single" w:sz="4" w:space="0" w:color="000000"/>
              <w:bottom w:val="single" w:sz="4" w:space="0" w:color="000000"/>
              <w:right w:val="single" w:sz="4" w:space="0" w:color="000000"/>
            </w:tcBorders>
          </w:tcPr>
          <w:p w14:paraId="5315F2BE" w14:textId="77777777" w:rsidR="00001C78" w:rsidRPr="00001C78" w:rsidRDefault="00001C78" w:rsidP="00001C78">
            <w:pPr>
              <w:spacing w:after="1" w:line="236" w:lineRule="auto"/>
              <w:rPr>
                <w:rFonts w:ascii="Times New Roman" w:hAnsi="Times New Roman" w:cs="Times New Roman"/>
                <w:color w:val="000000"/>
              </w:rPr>
            </w:pPr>
            <w:r w:rsidRPr="00001C78">
              <w:rPr>
                <w:rFonts w:ascii="Times New Roman" w:hAnsi="Times New Roman" w:cs="Times New Roman"/>
                <w:b/>
                <w:color w:val="000000"/>
                <w:u w:val="single" w:color="000000"/>
              </w:rPr>
              <w:t>Познавательные</w:t>
            </w:r>
            <w:r w:rsidRPr="00001C78">
              <w:rPr>
                <w:rFonts w:ascii="Times New Roman" w:hAnsi="Times New Roman" w:cs="Times New Roman"/>
                <w:color w:val="000000"/>
              </w:rPr>
              <w:t xml:space="preserve">-рефлексия способов действия </w:t>
            </w:r>
          </w:p>
          <w:p w14:paraId="0C0E548B" w14:textId="77777777" w:rsidR="00001C78" w:rsidRPr="00001C78" w:rsidRDefault="00001C78" w:rsidP="00001C78">
            <w:pPr>
              <w:spacing w:after="1" w:line="238" w:lineRule="auto"/>
              <w:rPr>
                <w:rFonts w:ascii="Times New Roman" w:hAnsi="Times New Roman" w:cs="Times New Roman"/>
                <w:color w:val="000000"/>
              </w:rPr>
            </w:pPr>
            <w:r w:rsidRPr="00001C78">
              <w:rPr>
                <w:rFonts w:ascii="Times New Roman" w:hAnsi="Times New Roman" w:cs="Times New Roman"/>
                <w:color w:val="000000"/>
              </w:rPr>
              <w:t xml:space="preserve">-контроль и оценка процесса и результатов деятельности </w:t>
            </w:r>
          </w:p>
          <w:p w14:paraId="1CCE1318" w14:textId="77777777" w:rsidR="00001C78" w:rsidRPr="00001C78" w:rsidRDefault="00001C78" w:rsidP="00001C78">
            <w:pPr>
              <w:spacing w:line="259" w:lineRule="auto"/>
              <w:rPr>
                <w:rFonts w:ascii="Times New Roman" w:hAnsi="Times New Roman" w:cs="Times New Roman"/>
                <w:color w:val="000000"/>
              </w:rPr>
            </w:pPr>
          </w:p>
          <w:p w14:paraId="28BF34D8" w14:textId="77777777" w:rsidR="00001C78" w:rsidRPr="00001C78" w:rsidRDefault="00001C78" w:rsidP="00001C78">
            <w:pPr>
              <w:rPr>
                <w:rFonts w:ascii="Times New Roman" w:hAnsi="Times New Roman" w:cs="Times New Roman"/>
                <w:color w:val="000000"/>
              </w:rPr>
            </w:pPr>
            <w:r w:rsidRPr="00001C78">
              <w:rPr>
                <w:rFonts w:ascii="Times New Roman" w:hAnsi="Times New Roman" w:cs="Times New Roman"/>
                <w:b/>
                <w:color w:val="000000"/>
                <w:u w:val="single" w:color="000000"/>
              </w:rPr>
              <w:t>Регулятивные</w:t>
            </w:r>
            <w:r w:rsidRPr="00001C78">
              <w:rPr>
                <w:rFonts w:ascii="Times New Roman" w:hAnsi="Times New Roman" w:cs="Times New Roman"/>
                <w:color w:val="000000"/>
              </w:rPr>
              <w:t xml:space="preserve">: -коррекция — внесение </w:t>
            </w:r>
          </w:p>
          <w:p w14:paraId="4A5B13FE" w14:textId="77777777" w:rsidR="00001C78" w:rsidRPr="00001C78" w:rsidRDefault="00001C78" w:rsidP="00001C78">
            <w:pPr>
              <w:spacing w:after="1" w:line="238" w:lineRule="auto"/>
              <w:ind w:right="92"/>
              <w:rPr>
                <w:rFonts w:ascii="Times New Roman" w:hAnsi="Times New Roman" w:cs="Times New Roman"/>
                <w:color w:val="000000"/>
              </w:rPr>
            </w:pPr>
            <w:r w:rsidRPr="00001C78">
              <w:rPr>
                <w:rFonts w:ascii="Times New Roman" w:hAnsi="Times New Roman" w:cs="Times New Roman"/>
                <w:color w:val="000000"/>
              </w:rPr>
              <w:t xml:space="preserve">необходимых дополнений и корректив в план и способ действия в случае расхождения эталона, реального действия и его </w:t>
            </w:r>
          </w:p>
          <w:p w14:paraId="231AC2BA"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результата </w:t>
            </w:r>
          </w:p>
          <w:p w14:paraId="54AD3009" w14:textId="77777777" w:rsidR="00001C78" w:rsidRPr="00001C78" w:rsidRDefault="00001C78" w:rsidP="00001C78">
            <w:pPr>
              <w:spacing w:line="259" w:lineRule="auto"/>
              <w:rPr>
                <w:rFonts w:ascii="Times New Roman" w:hAnsi="Times New Roman" w:cs="Times New Roman"/>
                <w:color w:val="000000"/>
              </w:rPr>
            </w:pPr>
          </w:p>
          <w:p w14:paraId="1318BAA4" w14:textId="77777777" w:rsidR="00001C78" w:rsidRPr="00001C78" w:rsidRDefault="00001C78" w:rsidP="00001C78">
            <w:pPr>
              <w:spacing w:line="259" w:lineRule="auto"/>
              <w:ind w:right="273"/>
              <w:rPr>
                <w:rFonts w:ascii="Times New Roman" w:hAnsi="Times New Roman" w:cs="Times New Roman"/>
                <w:color w:val="000000"/>
              </w:rPr>
            </w:pPr>
            <w:r w:rsidRPr="00001C78">
              <w:rPr>
                <w:rFonts w:ascii="Times New Roman" w:hAnsi="Times New Roman" w:cs="Times New Roman"/>
                <w:b/>
                <w:color w:val="000000"/>
                <w:u w:val="single" w:color="000000"/>
              </w:rPr>
              <w:t>Коммуникативные</w:t>
            </w:r>
            <w:r w:rsidRPr="00001C78">
              <w:rPr>
                <w:rFonts w:ascii="Times New Roman" w:hAnsi="Times New Roman" w:cs="Times New Roman"/>
                <w:color w:val="000000"/>
              </w:rPr>
              <w:t xml:space="preserve">:      -умение с достаточной полнотой и точностью выражать свои мысли в соответствии с задачами и условиями </w:t>
            </w:r>
          </w:p>
        </w:tc>
        <w:tc>
          <w:tcPr>
            <w:tcW w:w="1914" w:type="dxa"/>
            <w:vMerge w:val="restart"/>
            <w:tcBorders>
              <w:top w:val="single" w:sz="4" w:space="0" w:color="000000"/>
              <w:left w:val="single" w:sz="4" w:space="0" w:color="000000"/>
              <w:bottom w:val="single" w:sz="4" w:space="0" w:color="000000"/>
              <w:right w:val="single" w:sz="4" w:space="0" w:color="000000"/>
            </w:tcBorders>
          </w:tcPr>
          <w:p w14:paraId="36BCD23C" w14:textId="77777777" w:rsidR="00001C78" w:rsidRPr="00001C78" w:rsidRDefault="00001C78" w:rsidP="00001C78">
            <w:pPr>
              <w:spacing w:line="259" w:lineRule="auto"/>
              <w:rPr>
                <w:rFonts w:ascii="Times New Roman" w:hAnsi="Times New Roman" w:cs="Times New Roman"/>
                <w:color w:val="000000"/>
              </w:rPr>
            </w:pPr>
          </w:p>
        </w:tc>
        <w:tc>
          <w:tcPr>
            <w:tcW w:w="0" w:type="auto"/>
            <w:vMerge w:val="restart"/>
            <w:tcBorders>
              <w:top w:val="nil"/>
              <w:left w:val="single" w:sz="4" w:space="0" w:color="000000"/>
              <w:bottom w:val="nil"/>
              <w:right w:val="single" w:sz="4" w:space="0" w:color="000000"/>
            </w:tcBorders>
          </w:tcPr>
          <w:p w14:paraId="04DA2B88" w14:textId="77777777" w:rsidR="00001C78" w:rsidRPr="00001C78" w:rsidRDefault="00001C78" w:rsidP="00001C78">
            <w:pPr>
              <w:spacing w:after="160" w:line="259" w:lineRule="auto"/>
              <w:rPr>
                <w:rFonts w:ascii="Times New Roman" w:hAnsi="Times New Roman" w:cs="Times New Roman"/>
                <w:color w:val="000000"/>
              </w:rPr>
            </w:pPr>
          </w:p>
        </w:tc>
        <w:tc>
          <w:tcPr>
            <w:tcW w:w="3255" w:type="dxa"/>
            <w:vMerge w:val="restart"/>
            <w:tcBorders>
              <w:top w:val="single" w:sz="4" w:space="0" w:color="000000"/>
              <w:left w:val="single" w:sz="4" w:space="0" w:color="000000"/>
              <w:bottom w:val="single" w:sz="4" w:space="0" w:color="000000"/>
              <w:right w:val="single" w:sz="4" w:space="0" w:color="000000"/>
            </w:tcBorders>
          </w:tcPr>
          <w:p w14:paraId="40C4AAD1" w14:textId="77777777" w:rsidR="00001C78" w:rsidRPr="00001C78" w:rsidRDefault="00001C78" w:rsidP="00001C78">
            <w:pPr>
              <w:spacing w:line="259" w:lineRule="auto"/>
              <w:rPr>
                <w:rFonts w:ascii="Times New Roman" w:hAnsi="Times New Roman" w:cs="Times New Roman"/>
                <w:color w:val="000000"/>
              </w:rPr>
            </w:pPr>
          </w:p>
        </w:tc>
      </w:tr>
      <w:tr w:rsidR="00001C78" w:rsidRPr="00001C78" w14:paraId="0939DBAA" w14:textId="77777777" w:rsidTr="00001C78">
        <w:trPr>
          <w:trHeight w:val="916"/>
        </w:trPr>
        <w:tc>
          <w:tcPr>
            <w:tcW w:w="825" w:type="dxa"/>
            <w:tcBorders>
              <w:top w:val="single" w:sz="4" w:space="0" w:color="000000"/>
              <w:left w:val="single" w:sz="4" w:space="0" w:color="000000"/>
              <w:bottom w:val="single" w:sz="4" w:space="0" w:color="000000"/>
              <w:right w:val="single" w:sz="4" w:space="0" w:color="000000"/>
            </w:tcBorders>
          </w:tcPr>
          <w:p w14:paraId="6969968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72.</w:t>
            </w:r>
          </w:p>
        </w:tc>
        <w:tc>
          <w:tcPr>
            <w:tcW w:w="2586" w:type="dxa"/>
            <w:tcBorders>
              <w:top w:val="single" w:sz="4" w:space="0" w:color="000000"/>
              <w:left w:val="single" w:sz="4" w:space="0" w:color="000000"/>
              <w:bottom w:val="single" w:sz="4" w:space="0" w:color="000000"/>
              <w:right w:val="single" w:sz="4" w:space="0" w:color="000000"/>
            </w:tcBorders>
          </w:tcPr>
          <w:p w14:paraId="12C1667C" w14:textId="77777777" w:rsidR="00001C78" w:rsidRPr="00001C78" w:rsidRDefault="00001C78" w:rsidP="00001C78">
            <w:pPr>
              <w:spacing w:line="237" w:lineRule="auto"/>
              <w:jc w:val="both"/>
              <w:rPr>
                <w:rFonts w:ascii="Times New Roman" w:hAnsi="Times New Roman" w:cs="Times New Roman"/>
                <w:color w:val="000000"/>
              </w:rPr>
            </w:pPr>
            <w:r w:rsidRPr="00001C78">
              <w:rPr>
                <w:rFonts w:ascii="Times New Roman" w:hAnsi="Times New Roman" w:cs="Times New Roman"/>
                <w:color w:val="000000"/>
              </w:rPr>
              <w:t xml:space="preserve">Решение дробных выражений, содержащих </w:t>
            </w:r>
          </w:p>
          <w:p w14:paraId="20854C8F"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десятичные дроби </w:t>
            </w:r>
          </w:p>
          <w:p w14:paraId="34D6D58E" w14:textId="77777777" w:rsidR="00001C78" w:rsidRPr="00001C78" w:rsidRDefault="00001C78" w:rsidP="00001C78">
            <w:pPr>
              <w:spacing w:line="259" w:lineRule="auto"/>
              <w:rPr>
                <w:rFonts w:ascii="Times New Roman" w:hAnsi="Times New Roman" w:cs="Times New Roman"/>
                <w:color w:val="000000"/>
              </w:rPr>
            </w:pPr>
          </w:p>
          <w:p w14:paraId="30CB66A1"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062CF141"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052FF806"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1C4AB481"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78FB86C9" w14:textId="77777777" w:rsidR="00001C78" w:rsidRPr="00001C78" w:rsidRDefault="00001C78" w:rsidP="00001C78">
            <w:pPr>
              <w:spacing w:after="160" w:line="259" w:lineRule="auto"/>
              <w:rPr>
                <w:rFonts w:ascii="Times New Roman" w:hAnsi="Times New Roman" w:cs="Times New Roman"/>
                <w:color w:val="000000"/>
              </w:rPr>
            </w:pPr>
          </w:p>
        </w:tc>
        <w:tc>
          <w:tcPr>
            <w:tcW w:w="3255" w:type="dxa"/>
            <w:vMerge/>
            <w:tcBorders>
              <w:top w:val="nil"/>
              <w:left w:val="single" w:sz="4" w:space="0" w:color="000000"/>
              <w:bottom w:val="nil"/>
              <w:right w:val="single" w:sz="4" w:space="0" w:color="000000"/>
            </w:tcBorders>
          </w:tcPr>
          <w:p w14:paraId="646EC9A0"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4E6BF07C" w14:textId="77777777" w:rsidTr="00001C78">
        <w:trPr>
          <w:trHeight w:val="3079"/>
        </w:trPr>
        <w:tc>
          <w:tcPr>
            <w:tcW w:w="825" w:type="dxa"/>
            <w:tcBorders>
              <w:top w:val="single" w:sz="4" w:space="0" w:color="000000"/>
              <w:left w:val="single" w:sz="4" w:space="0" w:color="000000"/>
              <w:bottom w:val="single" w:sz="4" w:space="0" w:color="000000"/>
              <w:right w:val="single" w:sz="4" w:space="0" w:color="000000"/>
            </w:tcBorders>
          </w:tcPr>
          <w:p w14:paraId="0BACC8C0"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73.</w:t>
            </w:r>
          </w:p>
        </w:tc>
        <w:tc>
          <w:tcPr>
            <w:tcW w:w="2586" w:type="dxa"/>
            <w:tcBorders>
              <w:top w:val="single" w:sz="4" w:space="0" w:color="000000"/>
              <w:left w:val="single" w:sz="4" w:space="0" w:color="000000"/>
              <w:bottom w:val="single" w:sz="4" w:space="0" w:color="000000"/>
              <w:right w:val="single" w:sz="4" w:space="0" w:color="000000"/>
            </w:tcBorders>
          </w:tcPr>
          <w:p w14:paraId="7E9E25D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Решение дробных выражений, содержащих обыкновенные дроби </w:t>
            </w:r>
          </w:p>
        </w:tc>
        <w:tc>
          <w:tcPr>
            <w:tcW w:w="0" w:type="auto"/>
            <w:vMerge/>
            <w:tcBorders>
              <w:top w:val="nil"/>
              <w:left w:val="single" w:sz="4" w:space="0" w:color="000000"/>
              <w:bottom w:val="single" w:sz="4" w:space="0" w:color="000000"/>
              <w:right w:val="single" w:sz="4" w:space="0" w:color="000000"/>
            </w:tcBorders>
            <w:vAlign w:val="bottom"/>
          </w:tcPr>
          <w:p w14:paraId="141FB7BA"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1FD81AA3"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40829E4E"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6DFFEDED" w14:textId="77777777" w:rsidR="00001C78" w:rsidRPr="00001C78" w:rsidRDefault="00001C78" w:rsidP="00001C78">
            <w:pPr>
              <w:spacing w:after="160" w:line="259" w:lineRule="auto"/>
              <w:rPr>
                <w:rFonts w:ascii="Times New Roman" w:hAnsi="Times New Roman" w:cs="Times New Roman"/>
                <w:color w:val="000000"/>
              </w:rPr>
            </w:pPr>
          </w:p>
        </w:tc>
        <w:tc>
          <w:tcPr>
            <w:tcW w:w="3255" w:type="dxa"/>
            <w:vMerge/>
            <w:tcBorders>
              <w:top w:val="nil"/>
              <w:left w:val="single" w:sz="4" w:space="0" w:color="000000"/>
              <w:bottom w:val="single" w:sz="4" w:space="0" w:color="000000"/>
              <w:right w:val="single" w:sz="4" w:space="0" w:color="000000"/>
            </w:tcBorders>
          </w:tcPr>
          <w:p w14:paraId="0E5783E7" w14:textId="77777777" w:rsidR="00001C78" w:rsidRPr="00001C78" w:rsidRDefault="00001C78" w:rsidP="00001C78">
            <w:pPr>
              <w:spacing w:after="160" w:line="259" w:lineRule="auto"/>
              <w:rPr>
                <w:rFonts w:ascii="Times New Roman" w:hAnsi="Times New Roman" w:cs="Times New Roman"/>
                <w:color w:val="000000"/>
              </w:rPr>
            </w:pPr>
          </w:p>
        </w:tc>
      </w:tr>
    </w:tbl>
    <w:p w14:paraId="1DF5AE66" w14:textId="77777777" w:rsidR="00001C78" w:rsidRPr="00001C78" w:rsidRDefault="00001C78" w:rsidP="00001C78">
      <w:pPr>
        <w:spacing w:after="0" w:line="259" w:lineRule="auto"/>
        <w:ind w:right="15705"/>
        <w:rPr>
          <w:rFonts w:ascii="Times New Roman" w:eastAsia="Times New Roman" w:hAnsi="Times New Roman" w:cs="Times New Roman"/>
          <w:color w:val="000000"/>
          <w:sz w:val="24"/>
          <w:lang w:eastAsia="ru-RU"/>
        </w:rPr>
      </w:pPr>
    </w:p>
    <w:tbl>
      <w:tblPr>
        <w:tblStyle w:val="TableGrid1"/>
        <w:tblW w:w="15350" w:type="dxa"/>
        <w:tblInd w:w="-360" w:type="dxa"/>
        <w:tblLayout w:type="fixed"/>
        <w:tblCellMar>
          <w:top w:w="24" w:type="dxa"/>
          <w:left w:w="106" w:type="dxa"/>
          <w:right w:w="55" w:type="dxa"/>
        </w:tblCellMar>
        <w:tblLook w:val="04A0" w:firstRow="1" w:lastRow="0" w:firstColumn="1" w:lastColumn="0" w:noHBand="0" w:noVBand="1"/>
      </w:tblPr>
      <w:tblGrid>
        <w:gridCol w:w="593"/>
        <w:gridCol w:w="2203"/>
        <w:gridCol w:w="1775"/>
        <w:gridCol w:w="3032"/>
        <w:gridCol w:w="1953"/>
        <w:gridCol w:w="2534"/>
        <w:gridCol w:w="3260"/>
      </w:tblGrid>
      <w:tr w:rsidR="00001C78" w:rsidRPr="00001C78" w14:paraId="13E88802" w14:textId="77777777" w:rsidTr="00001C78">
        <w:trPr>
          <w:trHeight w:val="53"/>
        </w:trPr>
        <w:tc>
          <w:tcPr>
            <w:tcW w:w="593" w:type="dxa"/>
            <w:tcBorders>
              <w:top w:val="single" w:sz="4" w:space="0" w:color="000000"/>
              <w:left w:val="single" w:sz="4" w:space="0" w:color="000000"/>
              <w:bottom w:val="single" w:sz="4" w:space="0" w:color="000000"/>
              <w:right w:val="single" w:sz="4" w:space="0" w:color="000000"/>
            </w:tcBorders>
          </w:tcPr>
          <w:p w14:paraId="7530415D"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74.</w:t>
            </w:r>
          </w:p>
        </w:tc>
        <w:tc>
          <w:tcPr>
            <w:tcW w:w="14757" w:type="dxa"/>
            <w:gridSpan w:val="6"/>
            <w:tcBorders>
              <w:top w:val="single" w:sz="4" w:space="0" w:color="000000"/>
              <w:left w:val="single" w:sz="4" w:space="0" w:color="000000"/>
              <w:bottom w:val="single" w:sz="4" w:space="0" w:color="000000"/>
              <w:right w:val="single" w:sz="4" w:space="0" w:color="000000"/>
            </w:tcBorders>
          </w:tcPr>
          <w:p w14:paraId="57488378"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i/>
                <w:color w:val="000000"/>
              </w:rPr>
              <w:t xml:space="preserve">Контрольная работа по теме:  «Решение задач» </w:t>
            </w:r>
          </w:p>
        </w:tc>
      </w:tr>
      <w:tr w:rsidR="00001C78" w:rsidRPr="00001C78" w14:paraId="2668DACB" w14:textId="77777777" w:rsidTr="00001C78">
        <w:trPr>
          <w:trHeight w:val="291"/>
        </w:trPr>
        <w:tc>
          <w:tcPr>
            <w:tcW w:w="15350" w:type="dxa"/>
            <w:gridSpan w:val="7"/>
            <w:tcBorders>
              <w:top w:val="single" w:sz="4" w:space="0" w:color="000000"/>
              <w:left w:val="single" w:sz="4" w:space="0" w:color="000000"/>
              <w:bottom w:val="single" w:sz="4" w:space="0" w:color="000000"/>
              <w:right w:val="single" w:sz="4" w:space="0" w:color="000000"/>
            </w:tcBorders>
          </w:tcPr>
          <w:p w14:paraId="5AB68067" w14:textId="77777777" w:rsidR="00001C78" w:rsidRPr="00001C78" w:rsidRDefault="00001C78" w:rsidP="00001C78">
            <w:pPr>
              <w:spacing w:line="259" w:lineRule="auto"/>
              <w:jc w:val="center"/>
              <w:rPr>
                <w:rFonts w:ascii="Times New Roman" w:hAnsi="Times New Roman" w:cs="Times New Roman"/>
                <w:color w:val="000000"/>
              </w:rPr>
            </w:pPr>
            <w:r w:rsidRPr="00001C78">
              <w:rPr>
                <w:rFonts w:ascii="Times New Roman" w:hAnsi="Times New Roman" w:cs="Times New Roman"/>
                <w:b/>
                <w:i/>
                <w:color w:val="000000"/>
              </w:rPr>
              <w:t>ОТНОШЕНИЯ И ПРОПОРЦИИ (19 ЧАСОВ)</w:t>
            </w:r>
          </w:p>
        </w:tc>
      </w:tr>
      <w:tr w:rsidR="00001C78" w:rsidRPr="00001C78" w14:paraId="052705AB" w14:textId="77777777" w:rsidTr="00001C78">
        <w:trPr>
          <w:trHeight w:val="846"/>
        </w:trPr>
        <w:tc>
          <w:tcPr>
            <w:tcW w:w="593" w:type="dxa"/>
            <w:tcBorders>
              <w:top w:val="single" w:sz="4" w:space="0" w:color="000000"/>
              <w:left w:val="single" w:sz="4" w:space="0" w:color="000000"/>
              <w:bottom w:val="single" w:sz="4" w:space="0" w:color="000000"/>
              <w:right w:val="single" w:sz="4" w:space="0" w:color="000000"/>
            </w:tcBorders>
          </w:tcPr>
          <w:p w14:paraId="1F9E5C63"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lastRenderedPageBreak/>
              <w:t>75.</w:t>
            </w:r>
          </w:p>
        </w:tc>
        <w:tc>
          <w:tcPr>
            <w:tcW w:w="2203" w:type="dxa"/>
            <w:tcBorders>
              <w:top w:val="single" w:sz="4" w:space="0" w:color="000000"/>
              <w:left w:val="single" w:sz="4" w:space="0" w:color="000000"/>
              <w:bottom w:val="single" w:sz="4" w:space="0" w:color="000000"/>
              <w:right w:val="single" w:sz="4" w:space="0" w:color="000000"/>
            </w:tcBorders>
          </w:tcPr>
          <w:p w14:paraId="194B161D" w14:textId="77777777" w:rsidR="00001C78" w:rsidRPr="00001C78" w:rsidRDefault="00001C78" w:rsidP="00001C78">
            <w:pPr>
              <w:spacing w:line="239" w:lineRule="auto"/>
              <w:rPr>
                <w:rFonts w:ascii="Times New Roman" w:hAnsi="Times New Roman" w:cs="Times New Roman"/>
                <w:color w:val="000000"/>
              </w:rPr>
            </w:pPr>
            <w:r w:rsidRPr="00001C78">
              <w:rPr>
                <w:rFonts w:ascii="Times New Roman" w:hAnsi="Times New Roman" w:cs="Times New Roman"/>
                <w:color w:val="000000"/>
              </w:rPr>
              <w:t xml:space="preserve">Анализ контрольной работы.  </w:t>
            </w:r>
          </w:p>
          <w:p w14:paraId="709C0955"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Отношения </w:t>
            </w:r>
          </w:p>
        </w:tc>
        <w:tc>
          <w:tcPr>
            <w:tcW w:w="1775" w:type="dxa"/>
            <w:vMerge w:val="restart"/>
            <w:tcBorders>
              <w:top w:val="single" w:sz="4" w:space="0" w:color="000000"/>
              <w:left w:val="single" w:sz="4" w:space="0" w:color="000000"/>
              <w:bottom w:val="single" w:sz="4" w:space="0" w:color="000000"/>
              <w:right w:val="single" w:sz="4" w:space="0" w:color="000000"/>
            </w:tcBorders>
          </w:tcPr>
          <w:p w14:paraId="2D1F07ED" w14:textId="77777777" w:rsidR="00001C78" w:rsidRPr="00001C78" w:rsidRDefault="00001C78" w:rsidP="00001C78">
            <w:pPr>
              <w:spacing w:after="1" w:line="238" w:lineRule="auto"/>
              <w:ind w:right="24"/>
              <w:rPr>
                <w:rFonts w:ascii="Times New Roman" w:hAnsi="Times New Roman" w:cs="Times New Roman"/>
                <w:color w:val="000000"/>
              </w:rPr>
            </w:pPr>
            <w:r w:rsidRPr="00001C78">
              <w:rPr>
                <w:rFonts w:ascii="Times New Roman" w:hAnsi="Times New Roman" w:cs="Times New Roman"/>
                <w:color w:val="000000"/>
              </w:rPr>
              <w:t xml:space="preserve">Анализ работы и коррекция знаний по теме «Решение задач». </w:t>
            </w:r>
          </w:p>
          <w:p w14:paraId="1A7FE74A" w14:textId="77777777" w:rsidR="00001C78" w:rsidRPr="00001C78" w:rsidRDefault="00001C78" w:rsidP="00001C78">
            <w:pPr>
              <w:spacing w:line="259" w:lineRule="auto"/>
              <w:rPr>
                <w:rFonts w:ascii="Times New Roman" w:hAnsi="Times New Roman" w:cs="Times New Roman"/>
                <w:color w:val="000000"/>
              </w:rPr>
            </w:pPr>
          </w:p>
          <w:p w14:paraId="37D8D3B5" w14:textId="77777777" w:rsidR="00001C78" w:rsidRPr="00001C78" w:rsidRDefault="00001C78" w:rsidP="00001C78">
            <w:pPr>
              <w:spacing w:line="259" w:lineRule="auto"/>
              <w:ind w:right="23"/>
              <w:rPr>
                <w:rFonts w:ascii="Times New Roman" w:hAnsi="Times New Roman" w:cs="Times New Roman"/>
                <w:color w:val="000000"/>
              </w:rPr>
            </w:pPr>
            <w:r w:rsidRPr="00001C78">
              <w:rPr>
                <w:rFonts w:ascii="Times New Roman" w:hAnsi="Times New Roman" w:cs="Times New Roman"/>
                <w:color w:val="000000"/>
              </w:rPr>
              <w:t xml:space="preserve">Работа над понятием «Отношение» Выполнение интерактивных заданий на ПК http://www.matemati kana.ru/6class/index.ph p </w:t>
            </w:r>
          </w:p>
        </w:tc>
        <w:tc>
          <w:tcPr>
            <w:tcW w:w="3032" w:type="dxa"/>
            <w:vMerge w:val="restart"/>
            <w:tcBorders>
              <w:top w:val="single" w:sz="4" w:space="0" w:color="000000"/>
              <w:left w:val="single" w:sz="4" w:space="0" w:color="000000"/>
              <w:bottom w:val="single" w:sz="4" w:space="0" w:color="000000"/>
              <w:right w:val="single" w:sz="4" w:space="0" w:color="000000"/>
            </w:tcBorders>
          </w:tcPr>
          <w:p w14:paraId="143E87B8"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b/>
                <w:color w:val="000000"/>
                <w:u w:val="single" w:color="000000"/>
              </w:rPr>
              <w:t>Познавательные</w:t>
            </w:r>
            <w:r w:rsidRPr="00001C78">
              <w:rPr>
                <w:rFonts w:ascii="Times New Roman" w:hAnsi="Times New Roman" w:cs="Times New Roman"/>
                <w:color w:val="000000"/>
              </w:rPr>
              <w:t xml:space="preserve">: -анализ объектов с целью выделения </w:t>
            </w:r>
          </w:p>
          <w:p w14:paraId="3DE963D4"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признаков; </w:t>
            </w:r>
          </w:p>
          <w:p w14:paraId="3DA78885" w14:textId="77777777" w:rsidR="00001C78" w:rsidRPr="00001C78" w:rsidRDefault="00001C78" w:rsidP="00001C78">
            <w:pPr>
              <w:spacing w:line="259" w:lineRule="auto"/>
              <w:rPr>
                <w:rFonts w:ascii="Times New Roman" w:hAnsi="Times New Roman" w:cs="Times New Roman"/>
                <w:color w:val="000000"/>
              </w:rPr>
            </w:pPr>
          </w:p>
          <w:p w14:paraId="5F2D1B40" w14:textId="77777777" w:rsidR="00001C78" w:rsidRPr="00001C78" w:rsidRDefault="00001C78" w:rsidP="00001C78">
            <w:pPr>
              <w:spacing w:line="259" w:lineRule="auto"/>
              <w:ind w:right="218"/>
              <w:rPr>
                <w:rFonts w:ascii="Times New Roman" w:hAnsi="Times New Roman" w:cs="Times New Roman"/>
                <w:color w:val="000000"/>
              </w:rPr>
            </w:pPr>
            <w:r w:rsidRPr="00001C78">
              <w:rPr>
                <w:rFonts w:ascii="Times New Roman" w:hAnsi="Times New Roman" w:cs="Times New Roman"/>
                <w:b/>
                <w:color w:val="000000"/>
                <w:u w:val="single" w:color="000000"/>
              </w:rPr>
              <w:t>Коммуникативные</w:t>
            </w:r>
            <w:r w:rsidRPr="00001C78">
              <w:rPr>
                <w:rFonts w:ascii="Times New Roman" w:hAnsi="Times New Roman" w:cs="Times New Roman"/>
                <w:color w:val="000000"/>
              </w:rPr>
              <w:t xml:space="preserve">:     -умение с достаточной полнотой и точностью выражать свои мысли в соответствии с задачами и условиями коммуникации; </w:t>
            </w:r>
          </w:p>
        </w:tc>
        <w:tc>
          <w:tcPr>
            <w:tcW w:w="1953" w:type="dxa"/>
            <w:vMerge w:val="restart"/>
            <w:tcBorders>
              <w:top w:val="single" w:sz="4" w:space="0" w:color="000000"/>
              <w:left w:val="single" w:sz="4" w:space="0" w:color="000000"/>
              <w:bottom w:val="single" w:sz="4" w:space="0" w:color="000000"/>
              <w:right w:val="single" w:sz="4" w:space="0" w:color="000000"/>
            </w:tcBorders>
          </w:tcPr>
          <w:p w14:paraId="607B4449"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Использовать возможности электронной почты для информационного </w:t>
            </w:r>
          </w:p>
          <w:p w14:paraId="73F77CC8" w14:textId="77777777" w:rsidR="00001C78" w:rsidRPr="00001C78" w:rsidRDefault="00001C78" w:rsidP="00001C78">
            <w:pPr>
              <w:spacing w:line="238" w:lineRule="auto"/>
              <w:ind w:right="32"/>
              <w:rPr>
                <w:rFonts w:ascii="Times New Roman" w:hAnsi="Times New Roman" w:cs="Times New Roman"/>
                <w:color w:val="000000"/>
              </w:rPr>
            </w:pPr>
            <w:r w:rsidRPr="00001C78">
              <w:rPr>
                <w:rFonts w:ascii="Times New Roman" w:hAnsi="Times New Roman" w:cs="Times New Roman"/>
                <w:color w:val="000000"/>
              </w:rPr>
              <w:t xml:space="preserve">обмена  Использовать различные приемы поиска информации и Интернете, поисковые сервисы, строить запросы для поиска информации и анализировать </w:t>
            </w:r>
          </w:p>
          <w:p w14:paraId="787B03C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результаты поиска </w:t>
            </w:r>
          </w:p>
          <w:p w14:paraId="224DFF7B" w14:textId="77777777" w:rsidR="00001C78" w:rsidRPr="00001C78" w:rsidRDefault="00001C78" w:rsidP="00001C78">
            <w:pPr>
              <w:spacing w:line="259" w:lineRule="auto"/>
              <w:rPr>
                <w:rFonts w:ascii="Times New Roman" w:hAnsi="Times New Roman" w:cs="Times New Roman"/>
                <w:color w:val="000000"/>
              </w:rPr>
            </w:pPr>
          </w:p>
          <w:p w14:paraId="254EDF16" w14:textId="77777777" w:rsidR="00001C78" w:rsidRPr="00001C78" w:rsidRDefault="00001C78" w:rsidP="00001C78">
            <w:pPr>
              <w:spacing w:line="259" w:lineRule="auto"/>
              <w:rPr>
                <w:rFonts w:ascii="Times New Roman" w:hAnsi="Times New Roman" w:cs="Times New Roman"/>
                <w:color w:val="000000"/>
              </w:rPr>
            </w:pPr>
          </w:p>
          <w:p w14:paraId="5DD11AD1" w14:textId="77777777" w:rsidR="00001C78" w:rsidRPr="00001C78" w:rsidRDefault="00001C78" w:rsidP="00001C78">
            <w:pPr>
              <w:spacing w:line="259" w:lineRule="auto"/>
              <w:rPr>
                <w:rFonts w:ascii="Times New Roman" w:hAnsi="Times New Roman" w:cs="Times New Roman"/>
                <w:color w:val="000000"/>
              </w:rPr>
            </w:pPr>
          </w:p>
          <w:p w14:paraId="39FEBD3C" w14:textId="77777777" w:rsidR="00001C78" w:rsidRPr="00001C78" w:rsidRDefault="00001C78" w:rsidP="00001C78">
            <w:pPr>
              <w:spacing w:line="259" w:lineRule="auto"/>
              <w:rPr>
                <w:rFonts w:ascii="Times New Roman" w:hAnsi="Times New Roman" w:cs="Times New Roman"/>
                <w:color w:val="000000"/>
              </w:rPr>
            </w:pPr>
          </w:p>
        </w:tc>
        <w:tc>
          <w:tcPr>
            <w:tcW w:w="2534" w:type="dxa"/>
            <w:vMerge w:val="restart"/>
            <w:tcBorders>
              <w:top w:val="single" w:sz="4" w:space="0" w:color="000000"/>
              <w:left w:val="single" w:sz="4" w:space="0" w:color="000000"/>
              <w:bottom w:val="single" w:sz="4" w:space="0" w:color="000000"/>
              <w:right w:val="single" w:sz="4" w:space="0" w:color="000000"/>
            </w:tcBorders>
          </w:tcPr>
          <w:p w14:paraId="7CAE838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Ставить вопросы, ответы на которые могут быть получены путём исследования,  формулировать вытекающие из исследования выводы, ясно, логично и точно излагать свою точку зрения, использовать языковые средства, адекватные обсуждаемой проблеме </w:t>
            </w:r>
          </w:p>
        </w:tc>
        <w:tc>
          <w:tcPr>
            <w:tcW w:w="3260" w:type="dxa"/>
            <w:vMerge w:val="restart"/>
            <w:tcBorders>
              <w:top w:val="single" w:sz="4" w:space="0" w:color="000000"/>
              <w:left w:val="single" w:sz="4" w:space="0" w:color="000000"/>
              <w:bottom w:val="single" w:sz="4" w:space="0" w:color="000000"/>
              <w:right w:val="single" w:sz="4" w:space="0" w:color="000000"/>
            </w:tcBorders>
          </w:tcPr>
          <w:p w14:paraId="4DF9D9D8" w14:textId="77777777" w:rsidR="00001C78" w:rsidRPr="00001C78" w:rsidRDefault="00001C78" w:rsidP="00001C78">
            <w:pPr>
              <w:spacing w:line="259" w:lineRule="auto"/>
              <w:ind w:right="15"/>
              <w:rPr>
                <w:rFonts w:ascii="Times New Roman" w:hAnsi="Times New Roman" w:cs="Times New Roman"/>
                <w:color w:val="000000"/>
              </w:rPr>
            </w:pPr>
            <w:r w:rsidRPr="00001C78">
              <w:rPr>
                <w:rFonts w:ascii="Times New Roman" w:hAnsi="Times New Roman" w:cs="Times New Roman"/>
                <w:color w:val="000000"/>
              </w:rPr>
              <w:t xml:space="preserve">Отбирать материал на определённую тему, анализировать отобранную информацию и интерпретировать её в соответствии с поставленной коммуникативной задачей. </w:t>
            </w:r>
          </w:p>
        </w:tc>
      </w:tr>
      <w:tr w:rsidR="00001C78" w:rsidRPr="00001C78" w14:paraId="1B483BBB" w14:textId="77777777" w:rsidTr="00001C78">
        <w:trPr>
          <w:trHeight w:val="4184"/>
        </w:trPr>
        <w:tc>
          <w:tcPr>
            <w:tcW w:w="593" w:type="dxa"/>
            <w:tcBorders>
              <w:top w:val="single" w:sz="4" w:space="0" w:color="000000"/>
              <w:left w:val="single" w:sz="4" w:space="0" w:color="000000"/>
              <w:bottom w:val="single" w:sz="4" w:space="0" w:color="000000"/>
              <w:right w:val="single" w:sz="4" w:space="0" w:color="000000"/>
            </w:tcBorders>
          </w:tcPr>
          <w:p w14:paraId="45112E90"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76.</w:t>
            </w:r>
          </w:p>
        </w:tc>
        <w:tc>
          <w:tcPr>
            <w:tcW w:w="2203" w:type="dxa"/>
            <w:tcBorders>
              <w:top w:val="single" w:sz="4" w:space="0" w:color="000000"/>
              <w:left w:val="single" w:sz="4" w:space="0" w:color="000000"/>
              <w:bottom w:val="single" w:sz="4" w:space="0" w:color="000000"/>
              <w:right w:val="single" w:sz="4" w:space="0" w:color="000000"/>
            </w:tcBorders>
          </w:tcPr>
          <w:p w14:paraId="3F34220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Взаимно обратные отношения </w:t>
            </w:r>
          </w:p>
        </w:tc>
        <w:tc>
          <w:tcPr>
            <w:tcW w:w="1775" w:type="dxa"/>
            <w:vMerge/>
            <w:tcBorders>
              <w:top w:val="nil"/>
              <w:left w:val="single" w:sz="4" w:space="0" w:color="000000"/>
              <w:bottom w:val="single" w:sz="4" w:space="0" w:color="000000"/>
              <w:right w:val="single" w:sz="4" w:space="0" w:color="000000"/>
            </w:tcBorders>
          </w:tcPr>
          <w:p w14:paraId="4E0B4176" w14:textId="77777777" w:rsidR="00001C78" w:rsidRPr="00001C78" w:rsidRDefault="00001C78" w:rsidP="00001C78">
            <w:pPr>
              <w:spacing w:after="160" w:line="259" w:lineRule="auto"/>
              <w:rPr>
                <w:rFonts w:ascii="Times New Roman" w:hAnsi="Times New Roman" w:cs="Times New Roman"/>
                <w:color w:val="000000"/>
              </w:rPr>
            </w:pPr>
          </w:p>
        </w:tc>
        <w:tc>
          <w:tcPr>
            <w:tcW w:w="3032" w:type="dxa"/>
            <w:vMerge/>
            <w:tcBorders>
              <w:top w:val="nil"/>
              <w:left w:val="single" w:sz="4" w:space="0" w:color="000000"/>
              <w:bottom w:val="single" w:sz="4" w:space="0" w:color="000000"/>
              <w:right w:val="single" w:sz="4" w:space="0" w:color="000000"/>
            </w:tcBorders>
          </w:tcPr>
          <w:p w14:paraId="20DB258F" w14:textId="77777777" w:rsidR="00001C78" w:rsidRPr="00001C78" w:rsidRDefault="00001C78" w:rsidP="00001C78">
            <w:pPr>
              <w:spacing w:after="160" w:line="259" w:lineRule="auto"/>
              <w:rPr>
                <w:rFonts w:ascii="Times New Roman" w:hAnsi="Times New Roman" w:cs="Times New Roman"/>
                <w:color w:val="000000"/>
              </w:rPr>
            </w:pPr>
          </w:p>
        </w:tc>
        <w:tc>
          <w:tcPr>
            <w:tcW w:w="1953" w:type="dxa"/>
            <w:vMerge/>
            <w:tcBorders>
              <w:top w:val="nil"/>
              <w:left w:val="single" w:sz="4" w:space="0" w:color="000000"/>
              <w:bottom w:val="nil"/>
              <w:right w:val="single" w:sz="4" w:space="0" w:color="000000"/>
            </w:tcBorders>
          </w:tcPr>
          <w:p w14:paraId="123CA2B0" w14:textId="77777777" w:rsidR="00001C78" w:rsidRPr="00001C78" w:rsidRDefault="00001C78" w:rsidP="00001C78">
            <w:pPr>
              <w:spacing w:after="160" w:line="259" w:lineRule="auto"/>
              <w:rPr>
                <w:rFonts w:ascii="Times New Roman" w:hAnsi="Times New Roman" w:cs="Times New Roman"/>
                <w:color w:val="000000"/>
              </w:rPr>
            </w:pPr>
          </w:p>
        </w:tc>
        <w:tc>
          <w:tcPr>
            <w:tcW w:w="2534" w:type="dxa"/>
            <w:vMerge/>
            <w:tcBorders>
              <w:top w:val="nil"/>
              <w:left w:val="single" w:sz="4" w:space="0" w:color="000000"/>
              <w:bottom w:val="single" w:sz="4" w:space="0" w:color="000000"/>
              <w:right w:val="single" w:sz="4" w:space="0" w:color="000000"/>
            </w:tcBorders>
          </w:tcPr>
          <w:p w14:paraId="3B39F535" w14:textId="77777777" w:rsidR="00001C78" w:rsidRPr="00001C78" w:rsidRDefault="00001C78" w:rsidP="00001C78">
            <w:pPr>
              <w:spacing w:after="160" w:line="259" w:lineRule="auto"/>
              <w:rPr>
                <w:rFonts w:ascii="Times New Roman" w:hAnsi="Times New Roman" w:cs="Times New Roman"/>
                <w:color w:val="000000"/>
              </w:rPr>
            </w:pPr>
          </w:p>
        </w:tc>
        <w:tc>
          <w:tcPr>
            <w:tcW w:w="3260" w:type="dxa"/>
            <w:vMerge/>
            <w:tcBorders>
              <w:top w:val="nil"/>
              <w:left w:val="single" w:sz="4" w:space="0" w:color="000000"/>
              <w:bottom w:val="nil"/>
              <w:right w:val="single" w:sz="4" w:space="0" w:color="000000"/>
            </w:tcBorders>
          </w:tcPr>
          <w:p w14:paraId="3980BFBB"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0766E188" w14:textId="77777777" w:rsidTr="00001C78">
        <w:trPr>
          <w:trHeight w:val="1127"/>
        </w:trPr>
        <w:tc>
          <w:tcPr>
            <w:tcW w:w="593" w:type="dxa"/>
            <w:tcBorders>
              <w:top w:val="single" w:sz="4" w:space="0" w:color="000000"/>
              <w:left w:val="single" w:sz="4" w:space="0" w:color="000000"/>
              <w:bottom w:val="single" w:sz="4" w:space="0" w:color="000000"/>
              <w:right w:val="single" w:sz="4" w:space="0" w:color="000000"/>
            </w:tcBorders>
          </w:tcPr>
          <w:p w14:paraId="3D2843C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77.</w:t>
            </w:r>
          </w:p>
        </w:tc>
        <w:tc>
          <w:tcPr>
            <w:tcW w:w="2203" w:type="dxa"/>
            <w:tcBorders>
              <w:top w:val="single" w:sz="4" w:space="0" w:color="000000"/>
              <w:left w:val="single" w:sz="4" w:space="0" w:color="000000"/>
              <w:bottom w:val="single" w:sz="4" w:space="0" w:color="000000"/>
              <w:right w:val="single" w:sz="4" w:space="0" w:color="000000"/>
            </w:tcBorders>
          </w:tcPr>
          <w:p w14:paraId="4CBC469D"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Пропорция  </w:t>
            </w:r>
          </w:p>
          <w:p w14:paraId="6DEDC668" w14:textId="77777777" w:rsidR="00001C78" w:rsidRPr="00001C78" w:rsidRDefault="00001C78" w:rsidP="00001C78">
            <w:pPr>
              <w:spacing w:line="259" w:lineRule="auto"/>
              <w:rPr>
                <w:rFonts w:ascii="Times New Roman" w:hAnsi="Times New Roman" w:cs="Times New Roman"/>
                <w:color w:val="000000"/>
              </w:rPr>
            </w:pPr>
          </w:p>
          <w:p w14:paraId="55E167A9" w14:textId="77777777" w:rsidR="00001C78" w:rsidRPr="00001C78" w:rsidRDefault="00001C78" w:rsidP="00001C78">
            <w:pPr>
              <w:spacing w:line="259" w:lineRule="auto"/>
              <w:rPr>
                <w:rFonts w:ascii="Times New Roman" w:hAnsi="Times New Roman" w:cs="Times New Roman"/>
                <w:color w:val="000000"/>
              </w:rPr>
            </w:pPr>
          </w:p>
          <w:p w14:paraId="43529D2E" w14:textId="77777777" w:rsidR="00001C78" w:rsidRPr="00001C78" w:rsidRDefault="00001C78" w:rsidP="00001C78">
            <w:pPr>
              <w:spacing w:line="259" w:lineRule="auto"/>
              <w:rPr>
                <w:rFonts w:ascii="Times New Roman" w:hAnsi="Times New Roman" w:cs="Times New Roman"/>
                <w:color w:val="000000"/>
              </w:rPr>
            </w:pPr>
          </w:p>
        </w:tc>
        <w:tc>
          <w:tcPr>
            <w:tcW w:w="1775" w:type="dxa"/>
            <w:vMerge w:val="restart"/>
            <w:tcBorders>
              <w:top w:val="single" w:sz="4" w:space="0" w:color="000000"/>
              <w:left w:val="single" w:sz="4" w:space="0" w:color="000000"/>
              <w:bottom w:val="single" w:sz="4" w:space="0" w:color="000000"/>
              <w:right w:val="single" w:sz="4" w:space="0" w:color="000000"/>
            </w:tcBorders>
          </w:tcPr>
          <w:p w14:paraId="5364BEEF" w14:textId="77777777" w:rsidR="00001C78" w:rsidRPr="00001C78" w:rsidRDefault="00001C78" w:rsidP="00001C78">
            <w:pPr>
              <w:spacing w:line="237" w:lineRule="auto"/>
              <w:rPr>
                <w:rFonts w:ascii="Times New Roman" w:hAnsi="Times New Roman" w:cs="Times New Roman"/>
                <w:color w:val="000000"/>
              </w:rPr>
            </w:pPr>
            <w:r w:rsidRPr="00001C78">
              <w:rPr>
                <w:rFonts w:ascii="Times New Roman" w:hAnsi="Times New Roman" w:cs="Times New Roman"/>
                <w:color w:val="000000"/>
              </w:rPr>
              <w:t xml:space="preserve">Создание модели правила. </w:t>
            </w:r>
          </w:p>
          <w:p w14:paraId="5AFDACC4" w14:textId="77777777" w:rsidR="00001C78" w:rsidRPr="00001C78" w:rsidRDefault="00001C78" w:rsidP="00001C78">
            <w:pPr>
              <w:spacing w:line="259" w:lineRule="auto"/>
              <w:rPr>
                <w:rFonts w:ascii="Times New Roman" w:hAnsi="Times New Roman" w:cs="Times New Roman"/>
                <w:color w:val="000000"/>
              </w:rPr>
            </w:pPr>
          </w:p>
          <w:p w14:paraId="50D9C227"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Проведение несложных исследований по проблеме </w:t>
            </w:r>
          </w:p>
          <w:p w14:paraId="4CFA420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«Пропорция». </w:t>
            </w:r>
          </w:p>
          <w:p w14:paraId="37C43461" w14:textId="77777777" w:rsidR="00001C78" w:rsidRPr="00001C78" w:rsidRDefault="00001C78" w:rsidP="00001C78">
            <w:pPr>
              <w:spacing w:line="259" w:lineRule="auto"/>
              <w:rPr>
                <w:rFonts w:ascii="Times New Roman" w:hAnsi="Times New Roman" w:cs="Times New Roman"/>
                <w:color w:val="000000"/>
              </w:rPr>
            </w:pPr>
          </w:p>
          <w:p w14:paraId="7D1A304C" w14:textId="77777777" w:rsidR="00001C78" w:rsidRPr="00001C78" w:rsidRDefault="00001C78" w:rsidP="00001C78">
            <w:pPr>
              <w:spacing w:line="259" w:lineRule="auto"/>
              <w:ind w:right="14"/>
              <w:rPr>
                <w:rFonts w:ascii="Times New Roman" w:hAnsi="Times New Roman" w:cs="Times New Roman"/>
                <w:color w:val="000000"/>
              </w:rPr>
            </w:pPr>
            <w:r w:rsidRPr="00001C78">
              <w:rPr>
                <w:rFonts w:ascii="Times New Roman" w:hAnsi="Times New Roman" w:cs="Times New Roman"/>
                <w:color w:val="000000"/>
              </w:rPr>
              <w:t xml:space="preserve">Выполнение интерактивных заданий на ПК http://www.matemati </w:t>
            </w:r>
            <w:r w:rsidRPr="00001C78">
              <w:rPr>
                <w:rFonts w:ascii="Times New Roman" w:hAnsi="Times New Roman" w:cs="Times New Roman"/>
                <w:color w:val="000000"/>
              </w:rPr>
              <w:lastRenderedPageBreak/>
              <w:t xml:space="preserve">kana.ru/6class/index.ph p </w:t>
            </w:r>
          </w:p>
        </w:tc>
        <w:tc>
          <w:tcPr>
            <w:tcW w:w="3032" w:type="dxa"/>
            <w:vMerge w:val="restart"/>
            <w:tcBorders>
              <w:top w:val="single" w:sz="4" w:space="0" w:color="000000"/>
              <w:left w:val="single" w:sz="4" w:space="0" w:color="000000"/>
              <w:bottom w:val="single" w:sz="4" w:space="0" w:color="000000"/>
              <w:right w:val="single" w:sz="4" w:space="0" w:color="000000"/>
            </w:tcBorders>
          </w:tcPr>
          <w:p w14:paraId="70BBC340" w14:textId="77777777" w:rsidR="00001C78" w:rsidRPr="00001C78" w:rsidRDefault="00001C78" w:rsidP="00001C78">
            <w:pPr>
              <w:spacing w:after="5" w:line="235" w:lineRule="auto"/>
              <w:rPr>
                <w:rFonts w:ascii="Times New Roman" w:hAnsi="Times New Roman" w:cs="Times New Roman"/>
                <w:color w:val="000000"/>
              </w:rPr>
            </w:pPr>
            <w:r w:rsidRPr="00001C78">
              <w:rPr>
                <w:rFonts w:ascii="Times New Roman" w:hAnsi="Times New Roman" w:cs="Times New Roman"/>
                <w:b/>
                <w:color w:val="000000"/>
                <w:u w:val="single" w:color="000000"/>
              </w:rPr>
              <w:lastRenderedPageBreak/>
              <w:t>Познавательные:</w:t>
            </w:r>
            <w:r w:rsidRPr="00001C78">
              <w:rPr>
                <w:rFonts w:ascii="Times New Roman" w:hAnsi="Times New Roman" w:cs="Times New Roman"/>
                <w:color w:val="000000"/>
              </w:rPr>
              <w:t xml:space="preserve">  -формулирование проблемы </w:t>
            </w:r>
          </w:p>
          <w:p w14:paraId="6E3E60F6" w14:textId="77777777" w:rsidR="00001C78" w:rsidRPr="00001C78" w:rsidRDefault="00001C78" w:rsidP="00001C78">
            <w:pPr>
              <w:spacing w:after="2" w:line="238" w:lineRule="auto"/>
              <w:ind w:right="645"/>
              <w:rPr>
                <w:rFonts w:ascii="Times New Roman" w:hAnsi="Times New Roman" w:cs="Times New Roman"/>
                <w:color w:val="000000"/>
              </w:rPr>
            </w:pPr>
            <w:r w:rsidRPr="00001C78">
              <w:rPr>
                <w:rFonts w:ascii="Times New Roman" w:hAnsi="Times New Roman" w:cs="Times New Roman"/>
                <w:color w:val="000000"/>
              </w:rPr>
              <w:t xml:space="preserve">-самостоятельный поиск решения - знаковосимволические действия: </w:t>
            </w:r>
          </w:p>
          <w:p w14:paraId="6A1AC12A" w14:textId="77777777" w:rsidR="00001C78" w:rsidRPr="00001C78" w:rsidRDefault="00001C78" w:rsidP="00001C78">
            <w:pPr>
              <w:spacing w:line="238" w:lineRule="auto"/>
              <w:ind w:right="1"/>
              <w:rPr>
                <w:rFonts w:ascii="Times New Roman" w:hAnsi="Times New Roman" w:cs="Times New Roman"/>
                <w:color w:val="000000"/>
              </w:rPr>
            </w:pPr>
            <w:r w:rsidRPr="00001C78">
              <w:rPr>
                <w:rFonts w:ascii="Times New Roman" w:hAnsi="Times New Roman" w:cs="Times New Roman"/>
                <w:color w:val="000000"/>
              </w:rPr>
              <w:t xml:space="preserve">моделирование;  преобразование модели - развитие способности видеть математическую </w:t>
            </w:r>
          </w:p>
          <w:p w14:paraId="1F715595" w14:textId="77777777" w:rsidR="00001C78" w:rsidRPr="00001C78" w:rsidRDefault="00001C78" w:rsidP="00001C78">
            <w:pPr>
              <w:spacing w:line="239" w:lineRule="auto"/>
              <w:rPr>
                <w:rFonts w:ascii="Times New Roman" w:hAnsi="Times New Roman" w:cs="Times New Roman"/>
                <w:color w:val="000000"/>
              </w:rPr>
            </w:pPr>
            <w:r w:rsidRPr="00001C78">
              <w:rPr>
                <w:rFonts w:ascii="Times New Roman" w:hAnsi="Times New Roman" w:cs="Times New Roman"/>
                <w:color w:val="000000"/>
              </w:rPr>
              <w:t xml:space="preserve">задачу в других дисциплинах, в </w:t>
            </w:r>
          </w:p>
          <w:p w14:paraId="59ECE92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окружающей жизни </w:t>
            </w:r>
          </w:p>
          <w:p w14:paraId="70B87313" w14:textId="77777777" w:rsidR="00001C78" w:rsidRPr="00001C78" w:rsidRDefault="00001C78" w:rsidP="00001C78">
            <w:pPr>
              <w:spacing w:line="259" w:lineRule="auto"/>
              <w:rPr>
                <w:rFonts w:ascii="Times New Roman" w:hAnsi="Times New Roman" w:cs="Times New Roman"/>
                <w:color w:val="000000"/>
              </w:rPr>
            </w:pPr>
          </w:p>
          <w:p w14:paraId="6F2382C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Регулятивные</w:t>
            </w:r>
            <w:r w:rsidRPr="00001C78">
              <w:rPr>
                <w:rFonts w:ascii="Times New Roman" w:hAnsi="Times New Roman" w:cs="Times New Roman"/>
                <w:b/>
                <w:color w:val="000000"/>
              </w:rPr>
              <w:t xml:space="preserve">: </w:t>
            </w:r>
          </w:p>
          <w:p w14:paraId="405E100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lastRenderedPageBreak/>
              <w:t xml:space="preserve">- целеполагание </w:t>
            </w:r>
          </w:p>
        </w:tc>
        <w:tc>
          <w:tcPr>
            <w:tcW w:w="4487" w:type="dxa"/>
            <w:gridSpan w:val="2"/>
            <w:vMerge w:val="restart"/>
            <w:tcBorders>
              <w:top w:val="nil"/>
              <w:left w:val="single" w:sz="4" w:space="0" w:color="000000"/>
              <w:bottom w:val="nil"/>
              <w:right w:val="single" w:sz="4" w:space="0" w:color="000000"/>
            </w:tcBorders>
          </w:tcPr>
          <w:p w14:paraId="739A75E5" w14:textId="77777777" w:rsidR="00001C78" w:rsidRPr="00001C78" w:rsidRDefault="00001C78" w:rsidP="00001C78">
            <w:pPr>
              <w:spacing w:after="160" w:line="259" w:lineRule="auto"/>
              <w:rPr>
                <w:rFonts w:ascii="Times New Roman" w:hAnsi="Times New Roman" w:cs="Times New Roman"/>
                <w:color w:val="000000"/>
              </w:rPr>
            </w:pPr>
          </w:p>
        </w:tc>
        <w:tc>
          <w:tcPr>
            <w:tcW w:w="3260" w:type="dxa"/>
            <w:vMerge w:val="restart"/>
            <w:tcBorders>
              <w:top w:val="single" w:sz="4" w:space="0" w:color="000000"/>
              <w:left w:val="single" w:sz="4" w:space="0" w:color="000000"/>
              <w:bottom w:val="single" w:sz="4" w:space="0" w:color="000000"/>
              <w:right w:val="single" w:sz="4" w:space="0" w:color="000000"/>
            </w:tcBorders>
          </w:tcPr>
          <w:p w14:paraId="07A9D4B8" w14:textId="77777777" w:rsidR="00001C78" w:rsidRPr="00001C78" w:rsidRDefault="00001C78" w:rsidP="00001C78">
            <w:pPr>
              <w:spacing w:after="1" w:line="238" w:lineRule="auto"/>
              <w:rPr>
                <w:rFonts w:ascii="Times New Roman" w:hAnsi="Times New Roman" w:cs="Times New Roman"/>
                <w:color w:val="000000"/>
              </w:rPr>
            </w:pPr>
            <w:r w:rsidRPr="00001C78">
              <w:rPr>
                <w:rFonts w:ascii="Times New Roman" w:hAnsi="Times New Roman" w:cs="Times New Roman"/>
                <w:color w:val="000000"/>
              </w:rPr>
              <w:t xml:space="preserve">Знать этапы создания проекта, понимать цель проекта, самостоятельно задумывать, планировать и выполнять учебное исследование, работать в команде по решению проблемы, планировать совместную деятельность. </w:t>
            </w:r>
          </w:p>
          <w:p w14:paraId="19525A8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Возможные темы </w:t>
            </w:r>
          </w:p>
        </w:tc>
      </w:tr>
      <w:tr w:rsidR="00001C78" w:rsidRPr="00001C78" w14:paraId="7AE019C4" w14:textId="77777777" w:rsidTr="00001C78">
        <w:trPr>
          <w:trHeight w:val="1127"/>
        </w:trPr>
        <w:tc>
          <w:tcPr>
            <w:tcW w:w="593" w:type="dxa"/>
            <w:tcBorders>
              <w:top w:val="single" w:sz="4" w:space="0" w:color="000000"/>
              <w:left w:val="single" w:sz="4" w:space="0" w:color="000000"/>
              <w:bottom w:val="single" w:sz="4" w:space="0" w:color="000000"/>
              <w:right w:val="single" w:sz="4" w:space="0" w:color="000000"/>
            </w:tcBorders>
          </w:tcPr>
          <w:p w14:paraId="10E6C9A5"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78.</w:t>
            </w:r>
          </w:p>
        </w:tc>
        <w:tc>
          <w:tcPr>
            <w:tcW w:w="2203" w:type="dxa"/>
            <w:tcBorders>
              <w:top w:val="single" w:sz="4" w:space="0" w:color="000000"/>
              <w:left w:val="single" w:sz="4" w:space="0" w:color="000000"/>
              <w:bottom w:val="single" w:sz="4" w:space="0" w:color="000000"/>
              <w:right w:val="single" w:sz="4" w:space="0" w:color="000000"/>
            </w:tcBorders>
          </w:tcPr>
          <w:p w14:paraId="00D26B0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Основное свойство </w:t>
            </w:r>
          </w:p>
          <w:p w14:paraId="235FB15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пропорции </w:t>
            </w:r>
          </w:p>
          <w:p w14:paraId="29236EB6" w14:textId="77777777" w:rsidR="00001C78" w:rsidRPr="00001C78" w:rsidRDefault="00001C78" w:rsidP="00001C78">
            <w:pPr>
              <w:spacing w:line="259" w:lineRule="auto"/>
              <w:rPr>
                <w:rFonts w:ascii="Times New Roman" w:hAnsi="Times New Roman" w:cs="Times New Roman"/>
                <w:color w:val="000000"/>
              </w:rPr>
            </w:pPr>
          </w:p>
          <w:p w14:paraId="4F5B171E" w14:textId="77777777" w:rsidR="00001C78" w:rsidRPr="00001C78" w:rsidRDefault="00001C78" w:rsidP="00001C78">
            <w:pPr>
              <w:spacing w:line="259" w:lineRule="auto"/>
              <w:rPr>
                <w:rFonts w:ascii="Times New Roman" w:hAnsi="Times New Roman" w:cs="Times New Roman"/>
                <w:color w:val="000000"/>
              </w:rPr>
            </w:pPr>
          </w:p>
        </w:tc>
        <w:tc>
          <w:tcPr>
            <w:tcW w:w="1775" w:type="dxa"/>
            <w:vMerge/>
            <w:tcBorders>
              <w:top w:val="nil"/>
              <w:left w:val="single" w:sz="4" w:space="0" w:color="000000"/>
              <w:bottom w:val="nil"/>
              <w:right w:val="single" w:sz="4" w:space="0" w:color="000000"/>
            </w:tcBorders>
          </w:tcPr>
          <w:p w14:paraId="7492B7AB" w14:textId="77777777" w:rsidR="00001C78" w:rsidRPr="00001C78" w:rsidRDefault="00001C78" w:rsidP="00001C78">
            <w:pPr>
              <w:spacing w:after="160" w:line="259" w:lineRule="auto"/>
              <w:rPr>
                <w:rFonts w:ascii="Times New Roman" w:hAnsi="Times New Roman" w:cs="Times New Roman"/>
                <w:color w:val="000000"/>
              </w:rPr>
            </w:pPr>
          </w:p>
        </w:tc>
        <w:tc>
          <w:tcPr>
            <w:tcW w:w="3032" w:type="dxa"/>
            <w:vMerge/>
            <w:tcBorders>
              <w:top w:val="nil"/>
              <w:left w:val="single" w:sz="4" w:space="0" w:color="000000"/>
              <w:bottom w:val="nil"/>
              <w:right w:val="single" w:sz="4" w:space="0" w:color="000000"/>
            </w:tcBorders>
          </w:tcPr>
          <w:p w14:paraId="3B9D1481" w14:textId="77777777" w:rsidR="00001C78" w:rsidRPr="00001C78" w:rsidRDefault="00001C78" w:rsidP="00001C78">
            <w:pPr>
              <w:spacing w:after="160" w:line="259" w:lineRule="auto"/>
              <w:rPr>
                <w:rFonts w:ascii="Times New Roman" w:hAnsi="Times New Roman" w:cs="Times New Roman"/>
                <w:color w:val="000000"/>
              </w:rPr>
            </w:pPr>
          </w:p>
        </w:tc>
        <w:tc>
          <w:tcPr>
            <w:tcW w:w="4487" w:type="dxa"/>
            <w:gridSpan w:val="2"/>
            <w:vMerge/>
            <w:tcBorders>
              <w:top w:val="nil"/>
              <w:left w:val="single" w:sz="4" w:space="0" w:color="000000"/>
              <w:bottom w:val="nil"/>
              <w:right w:val="single" w:sz="4" w:space="0" w:color="000000"/>
            </w:tcBorders>
          </w:tcPr>
          <w:p w14:paraId="14287C99" w14:textId="77777777" w:rsidR="00001C78" w:rsidRPr="00001C78" w:rsidRDefault="00001C78" w:rsidP="00001C78">
            <w:pPr>
              <w:spacing w:after="160" w:line="259" w:lineRule="auto"/>
              <w:rPr>
                <w:rFonts w:ascii="Times New Roman" w:hAnsi="Times New Roman" w:cs="Times New Roman"/>
                <w:color w:val="000000"/>
              </w:rPr>
            </w:pPr>
          </w:p>
        </w:tc>
        <w:tc>
          <w:tcPr>
            <w:tcW w:w="3260" w:type="dxa"/>
            <w:vMerge/>
            <w:tcBorders>
              <w:top w:val="nil"/>
              <w:left w:val="single" w:sz="4" w:space="0" w:color="000000"/>
              <w:bottom w:val="nil"/>
              <w:right w:val="single" w:sz="4" w:space="0" w:color="000000"/>
            </w:tcBorders>
          </w:tcPr>
          <w:p w14:paraId="7040A3FD"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077DF19A" w14:textId="77777777" w:rsidTr="00001C78">
        <w:trPr>
          <w:trHeight w:val="1405"/>
        </w:trPr>
        <w:tc>
          <w:tcPr>
            <w:tcW w:w="593" w:type="dxa"/>
            <w:tcBorders>
              <w:top w:val="single" w:sz="4" w:space="0" w:color="000000"/>
              <w:left w:val="single" w:sz="4" w:space="0" w:color="000000"/>
              <w:bottom w:val="single" w:sz="4" w:space="0" w:color="000000"/>
              <w:right w:val="single" w:sz="4" w:space="0" w:color="000000"/>
            </w:tcBorders>
          </w:tcPr>
          <w:p w14:paraId="024973F6"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79.</w:t>
            </w:r>
          </w:p>
        </w:tc>
        <w:tc>
          <w:tcPr>
            <w:tcW w:w="2203" w:type="dxa"/>
            <w:tcBorders>
              <w:top w:val="single" w:sz="4" w:space="0" w:color="000000"/>
              <w:left w:val="single" w:sz="4" w:space="0" w:color="000000"/>
              <w:bottom w:val="single" w:sz="4" w:space="0" w:color="000000"/>
              <w:right w:val="single" w:sz="4" w:space="0" w:color="000000"/>
            </w:tcBorders>
          </w:tcPr>
          <w:p w14:paraId="56F24C4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Применение основного </w:t>
            </w:r>
          </w:p>
          <w:p w14:paraId="28661F10"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свойства пропорции </w:t>
            </w:r>
          </w:p>
          <w:p w14:paraId="70C2614E" w14:textId="77777777" w:rsidR="00001C78" w:rsidRPr="00001C78" w:rsidRDefault="00001C78" w:rsidP="00001C78">
            <w:pPr>
              <w:spacing w:line="259" w:lineRule="auto"/>
              <w:rPr>
                <w:rFonts w:ascii="Times New Roman" w:hAnsi="Times New Roman" w:cs="Times New Roman"/>
                <w:color w:val="000000"/>
              </w:rPr>
            </w:pPr>
          </w:p>
          <w:p w14:paraId="6C1BEBE3" w14:textId="77777777" w:rsidR="00001C78" w:rsidRPr="00001C78" w:rsidRDefault="00001C78" w:rsidP="00001C78">
            <w:pPr>
              <w:spacing w:line="259" w:lineRule="auto"/>
              <w:rPr>
                <w:rFonts w:ascii="Times New Roman" w:hAnsi="Times New Roman" w:cs="Times New Roman"/>
                <w:color w:val="000000"/>
              </w:rPr>
            </w:pPr>
          </w:p>
          <w:p w14:paraId="06355BBB" w14:textId="77777777" w:rsidR="00001C78" w:rsidRPr="00001C78" w:rsidRDefault="00001C78" w:rsidP="00001C78">
            <w:pPr>
              <w:spacing w:line="259" w:lineRule="auto"/>
              <w:rPr>
                <w:rFonts w:ascii="Times New Roman" w:hAnsi="Times New Roman" w:cs="Times New Roman"/>
                <w:color w:val="000000"/>
              </w:rPr>
            </w:pPr>
          </w:p>
        </w:tc>
        <w:tc>
          <w:tcPr>
            <w:tcW w:w="1775" w:type="dxa"/>
            <w:vMerge/>
            <w:tcBorders>
              <w:top w:val="nil"/>
              <w:left w:val="single" w:sz="4" w:space="0" w:color="000000"/>
              <w:bottom w:val="nil"/>
              <w:right w:val="single" w:sz="4" w:space="0" w:color="000000"/>
            </w:tcBorders>
          </w:tcPr>
          <w:p w14:paraId="480CB694" w14:textId="77777777" w:rsidR="00001C78" w:rsidRPr="00001C78" w:rsidRDefault="00001C78" w:rsidP="00001C78">
            <w:pPr>
              <w:spacing w:after="160" w:line="259" w:lineRule="auto"/>
              <w:rPr>
                <w:rFonts w:ascii="Times New Roman" w:hAnsi="Times New Roman" w:cs="Times New Roman"/>
                <w:color w:val="000000"/>
              </w:rPr>
            </w:pPr>
          </w:p>
        </w:tc>
        <w:tc>
          <w:tcPr>
            <w:tcW w:w="3032" w:type="dxa"/>
            <w:vMerge/>
            <w:tcBorders>
              <w:top w:val="nil"/>
              <w:left w:val="single" w:sz="4" w:space="0" w:color="000000"/>
              <w:bottom w:val="nil"/>
              <w:right w:val="single" w:sz="4" w:space="0" w:color="000000"/>
            </w:tcBorders>
          </w:tcPr>
          <w:p w14:paraId="2AC51499" w14:textId="77777777" w:rsidR="00001C78" w:rsidRPr="00001C78" w:rsidRDefault="00001C78" w:rsidP="00001C78">
            <w:pPr>
              <w:spacing w:after="160" w:line="259" w:lineRule="auto"/>
              <w:rPr>
                <w:rFonts w:ascii="Times New Roman" w:hAnsi="Times New Roman" w:cs="Times New Roman"/>
                <w:color w:val="000000"/>
              </w:rPr>
            </w:pPr>
          </w:p>
        </w:tc>
        <w:tc>
          <w:tcPr>
            <w:tcW w:w="4487" w:type="dxa"/>
            <w:gridSpan w:val="2"/>
            <w:vMerge/>
            <w:tcBorders>
              <w:top w:val="nil"/>
              <w:left w:val="single" w:sz="4" w:space="0" w:color="000000"/>
              <w:bottom w:val="nil"/>
              <w:right w:val="single" w:sz="4" w:space="0" w:color="000000"/>
            </w:tcBorders>
          </w:tcPr>
          <w:p w14:paraId="65B3FA56" w14:textId="77777777" w:rsidR="00001C78" w:rsidRPr="00001C78" w:rsidRDefault="00001C78" w:rsidP="00001C78">
            <w:pPr>
              <w:spacing w:after="160" w:line="259" w:lineRule="auto"/>
              <w:rPr>
                <w:rFonts w:ascii="Times New Roman" w:hAnsi="Times New Roman" w:cs="Times New Roman"/>
                <w:color w:val="000000"/>
              </w:rPr>
            </w:pPr>
          </w:p>
        </w:tc>
        <w:tc>
          <w:tcPr>
            <w:tcW w:w="3260" w:type="dxa"/>
            <w:vMerge/>
            <w:tcBorders>
              <w:top w:val="nil"/>
              <w:left w:val="single" w:sz="4" w:space="0" w:color="000000"/>
              <w:bottom w:val="nil"/>
              <w:right w:val="single" w:sz="4" w:space="0" w:color="000000"/>
            </w:tcBorders>
          </w:tcPr>
          <w:p w14:paraId="44979D64"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5D90F650" w14:textId="77777777" w:rsidTr="00001C78">
        <w:trPr>
          <w:trHeight w:val="1374"/>
        </w:trPr>
        <w:tc>
          <w:tcPr>
            <w:tcW w:w="593" w:type="dxa"/>
            <w:tcBorders>
              <w:top w:val="single" w:sz="4" w:space="0" w:color="000000"/>
              <w:left w:val="single" w:sz="4" w:space="0" w:color="000000"/>
              <w:bottom w:val="single" w:sz="4" w:space="0" w:color="000000"/>
              <w:right w:val="single" w:sz="4" w:space="0" w:color="000000"/>
            </w:tcBorders>
          </w:tcPr>
          <w:p w14:paraId="05AA667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lastRenderedPageBreak/>
              <w:t>80.</w:t>
            </w:r>
          </w:p>
        </w:tc>
        <w:tc>
          <w:tcPr>
            <w:tcW w:w="2203" w:type="dxa"/>
            <w:tcBorders>
              <w:top w:val="single" w:sz="4" w:space="0" w:color="000000"/>
              <w:left w:val="single" w:sz="4" w:space="0" w:color="000000"/>
              <w:bottom w:val="single" w:sz="4" w:space="0" w:color="000000"/>
              <w:right w:val="single" w:sz="4" w:space="0" w:color="000000"/>
            </w:tcBorders>
          </w:tcPr>
          <w:p w14:paraId="752A45B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Решение уравнений на применение основного свойства пропорции </w:t>
            </w:r>
          </w:p>
        </w:tc>
        <w:tc>
          <w:tcPr>
            <w:tcW w:w="1775" w:type="dxa"/>
            <w:vMerge/>
            <w:tcBorders>
              <w:top w:val="nil"/>
              <w:left w:val="single" w:sz="4" w:space="0" w:color="000000"/>
              <w:bottom w:val="single" w:sz="4" w:space="0" w:color="000000"/>
              <w:right w:val="single" w:sz="4" w:space="0" w:color="000000"/>
            </w:tcBorders>
          </w:tcPr>
          <w:p w14:paraId="71C24151" w14:textId="77777777" w:rsidR="00001C78" w:rsidRPr="00001C78" w:rsidRDefault="00001C78" w:rsidP="00001C78">
            <w:pPr>
              <w:spacing w:after="160" w:line="259" w:lineRule="auto"/>
              <w:rPr>
                <w:rFonts w:ascii="Times New Roman" w:hAnsi="Times New Roman" w:cs="Times New Roman"/>
                <w:color w:val="000000"/>
              </w:rPr>
            </w:pPr>
          </w:p>
        </w:tc>
        <w:tc>
          <w:tcPr>
            <w:tcW w:w="3032" w:type="dxa"/>
            <w:vMerge/>
            <w:tcBorders>
              <w:top w:val="nil"/>
              <w:left w:val="single" w:sz="4" w:space="0" w:color="000000"/>
              <w:bottom w:val="single" w:sz="4" w:space="0" w:color="000000"/>
              <w:right w:val="single" w:sz="4" w:space="0" w:color="000000"/>
            </w:tcBorders>
          </w:tcPr>
          <w:p w14:paraId="4450C2BA" w14:textId="77777777" w:rsidR="00001C78" w:rsidRPr="00001C78" w:rsidRDefault="00001C78" w:rsidP="00001C78">
            <w:pPr>
              <w:spacing w:after="160" w:line="259" w:lineRule="auto"/>
              <w:rPr>
                <w:rFonts w:ascii="Times New Roman" w:hAnsi="Times New Roman" w:cs="Times New Roman"/>
                <w:color w:val="000000"/>
              </w:rPr>
            </w:pPr>
          </w:p>
        </w:tc>
        <w:tc>
          <w:tcPr>
            <w:tcW w:w="4487" w:type="dxa"/>
            <w:gridSpan w:val="2"/>
            <w:vMerge/>
            <w:tcBorders>
              <w:top w:val="nil"/>
              <w:left w:val="single" w:sz="4" w:space="0" w:color="000000"/>
              <w:bottom w:val="single" w:sz="4" w:space="0" w:color="000000"/>
              <w:right w:val="single" w:sz="4" w:space="0" w:color="000000"/>
            </w:tcBorders>
          </w:tcPr>
          <w:p w14:paraId="694B2E9D" w14:textId="77777777" w:rsidR="00001C78" w:rsidRPr="00001C78" w:rsidRDefault="00001C78" w:rsidP="00001C78">
            <w:pPr>
              <w:spacing w:after="160" w:line="259" w:lineRule="auto"/>
              <w:rPr>
                <w:rFonts w:ascii="Times New Roman" w:hAnsi="Times New Roman" w:cs="Times New Roman"/>
                <w:color w:val="000000"/>
              </w:rPr>
            </w:pPr>
          </w:p>
        </w:tc>
        <w:tc>
          <w:tcPr>
            <w:tcW w:w="3260" w:type="dxa"/>
            <w:vMerge/>
            <w:tcBorders>
              <w:top w:val="nil"/>
              <w:left w:val="single" w:sz="4" w:space="0" w:color="000000"/>
              <w:bottom w:val="single" w:sz="4" w:space="0" w:color="000000"/>
              <w:right w:val="single" w:sz="4" w:space="0" w:color="000000"/>
            </w:tcBorders>
          </w:tcPr>
          <w:p w14:paraId="04481D19" w14:textId="77777777" w:rsidR="00001C78" w:rsidRPr="00001C78" w:rsidRDefault="00001C78" w:rsidP="00001C78">
            <w:pPr>
              <w:spacing w:after="160" w:line="259" w:lineRule="auto"/>
              <w:rPr>
                <w:rFonts w:ascii="Times New Roman" w:hAnsi="Times New Roman" w:cs="Times New Roman"/>
                <w:color w:val="000000"/>
              </w:rPr>
            </w:pPr>
          </w:p>
        </w:tc>
      </w:tr>
    </w:tbl>
    <w:p w14:paraId="1D4637AD" w14:textId="77777777" w:rsidR="00001C78" w:rsidRPr="00001C78" w:rsidRDefault="00001C78" w:rsidP="00001C78">
      <w:pPr>
        <w:spacing w:after="0" w:line="259" w:lineRule="auto"/>
        <w:ind w:right="15705"/>
        <w:rPr>
          <w:rFonts w:ascii="Times New Roman" w:eastAsia="Times New Roman" w:hAnsi="Times New Roman" w:cs="Times New Roman"/>
          <w:color w:val="000000"/>
          <w:sz w:val="24"/>
          <w:lang w:eastAsia="ru-RU"/>
        </w:rPr>
      </w:pPr>
    </w:p>
    <w:tbl>
      <w:tblPr>
        <w:tblStyle w:val="TableGrid1"/>
        <w:tblW w:w="15352" w:type="dxa"/>
        <w:tblInd w:w="-360" w:type="dxa"/>
        <w:tblCellMar>
          <w:top w:w="51" w:type="dxa"/>
          <w:left w:w="108" w:type="dxa"/>
          <w:right w:w="55" w:type="dxa"/>
        </w:tblCellMar>
        <w:tblLook w:val="04A0" w:firstRow="1" w:lastRow="0" w:firstColumn="1" w:lastColumn="0" w:noHBand="0" w:noVBand="1"/>
      </w:tblPr>
      <w:tblGrid>
        <w:gridCol w:w="828"/>
        <w:gridCol w:w="1973"/>
        <w:gridCol w:w="2779"/>
        <w:gridCol w:w="2520"/>
        <w:gridCol w:w="1980"/>
        <w:gridCol w:w="1975"/>
        <w:gridCol w:w="3297"/>
      </w:tblGrid>
      <w:tr w:rsidR="00001C78" w:rsidRPr="00001C78" w14:paraId="1A67CAF6" w14:textId="77777777" w:rsidTr="00001C78">
        <w:trPr>
          <w:trHeight w:val="2794"/>
        </w:trPr>
        <w:tc>
          <w:tcPr>
            <w:tcW w:w="828" w:type="dxa"/>
            <w:tcBorders>
              <w:top w:val="single" w:sz="4" w:space="0" w:color="000000"/>
              <w:left w:val="single" w:sz="4" w:space="0" w:color="000000"/>
              <w:bottom w:val="single" w:sz="4" w:space="0" w:color="000000"/>
              <w:right w:val="single" w:sz="4" w:space="0" w:color="000000"/>
            </w:tcBorders>
          </w:tcPr>
          <w:p w14:paraId="29D2AECE" w14:textId="77777777" w:rsidR="00001C78" w:rsidRPr="00001C78" w:rsidRDefault="00001C78" w:rsidP="00001C78">
            <w:pPr>
              <w:spacing w:after="160" w:line="259" w:lineRule="auto"/>
              <w:rPr>
                <w:rFonts w:ascii="Times New Roman" w:hAnsi="Times New Roman" w:cs="Times New Roman"/>
                <w:color w:val="000000"/>
              </w:rPr>
            </w:pPr>
          </w:p>
        </w:tc>
        <w:tc>
          <w:tcPr>
            <w:tcW w:w="1973" w:type="dxa"/>
            <w:tcBorders>
              <w:top w:val="single" w:sz="4" w:space="0" w:color="000000"/>
              <w:left w:val="single" w:sz="4" w:space="0" w:color="000000"/>
              <w:bottom w:val="single" w:sz="4" w:space="0" w:color="000000"/>
              <w:right w:val="single" w:sz="4" w:space="0" w:color="000000"/>
            </w:tcBorders>
          </w:tcPr>
          <w:p w14:paraId="1288EF34" w14:textId="77777777" w:rsidR="00001C78" w:rsidRPr="00001C78" w:rsidRDefault="00001C78" w:rsidP="00001C78">
            <w:pPr>
              <w:spacing w:after="160" w:line="259" w:lineRule="auto"/>
              <w:rPr>
                <w:rFonts w:ascii="Times New Roman" w:hAnsi="Times New Roman" w:cs="Times New Roman"/>
                <w:color w:val="000000"/>
              </w:rPr>
            </w:pPr>
          </w:p>
        </w:tc>
        <w:tc>
          <w:tcPr>
            <w:tcW w:w="2779" w:type="dxa"/>
            <w:tcBorders>
              <w:top w:val="single" w:sz="4" w:space="0" w:color="000000"/>
              <w:left w:val="single" w:sz="4" w:space="0" w:color="000000"/>
              <w:bottom w:val="single" w:sz="4" w:space="0" w:color="000000"/>
              <w:right w:val="single" w:sz="4" w:space="0" w:color="000000"/>
            </w:tcBorders>
          </w:tcPr>
          <w:p w14:paraId="2A4D539E" w14:textId="77777777" w:rsidR="00001C78" w:rsidRPr="00001C78" w:rsidRDefault="00001C78" w:rsidP="00001C78">
            <w:pPr>
              <w:spacing w:after="160" w:line="259" w:lineRule="auto"/>
              <w:rPr>
                <w:rFonts w:ascii="Times New Roman" w:hAnsi="Times New Roman" w:cs="Times New Roman"/>
                <w:color w:val="000000"/>
              </w:rPr>
            </w:pPr>
          </w:p>
        </w:tc>
        <w:tc>
          <w:tcPr>
            <w:tcW w:w="2520" w:type="dxa"/>
            <w:tcBorders>
              <w:top w:val="single" w:sz="4" w:space="0" w:color="000000"/>
              <w:left w:val="single" w:sz="4" w:space="0" w:color="000000"/>
              <w:bottom w:val="single" w:sz="4" w:space="0" w:color="000000"/>
              <w:right w:val="single" w:sz="4" w:space="0" w:color="000000"/>
            </w:tcBorders>
          </w:tcPr>
          <w:p w14:paraId="738D90F0"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 планирование </w:t>
            </w:r>
          </w:p>
          <w:p w14:paraId="18FE3E67" w14:textId="77777777" w:rsidR="00001C78" w:rsidRPr="00001C78" w:rsidRDefault="00001C78" w:rsidP="00001C78">
            <w:pPr>
              <w:spacing w:line="259" w:lineRule="auto"/>
              <w:rPr>
                <w:rFonts w:ascii="Times New Roman" w:hAnsi="Times New Roman" w:cs="Times New Roman"/>
                <w:color w:val="000000"/>
              </w:rPr>
            </w:pPr>
          </w:p>
        </w:tc>
        <w:tc>
          <w:tcPr>
            <w:tcW w:w="1980" w:type="dxa"/>
            <w:tcBorders>
              <w:top w:val="single" w:sz="4" w:space="0" w:color="000000"/>
              <w:left w:val="single" w:sz="4" w:space="0" w:color="000000"/>
              <w:bottom w:val="single" w:sz="4" w:space="0" w:color="000000"/>
              <w:right w:val="single" w:sz="4" w:space="0" w:color="000000"/>
            </w:tcBorders>
          </w:tcPr>
          <w:p w14:paraId="6CACA897" w14:textId="77777777" w:rsidR="00001C78" w:rsidRPr="00001C78" w:rsidRDefault="00001C78" w:rsidP="00001C78">
            <w:pPr>
              <w:spacing w:after="160" w:line="259" w:lineRule="auto"/>
              <w:rPr>
                <w:rFonts w:ascii="Times New Roman" w:hAnsi="Times New Roman" w:cs="Times New Roman"/>
                <w:color w:val="000000"/>
              </w:rPr>
            </w:pPr>
          </w:p>
        </w:tc>
        <w:tc>
          <w:tcPr>
            <w:tcW w:w="1975" w:type="dxa"/>
            <w:tcBorders>
              <w:top w:val="single" w:sz="4" w:space="0" w:color="000000"/>
              <w:left w:val="single" w:sz="4" w:space="0" w:color="000000"/>
              <w:bottom w:val="single" w:sz="4" w:space="0" w:color="000000"/>
              <w:right w:val="single" w:sz="4" w:space="0" w:color="000000"/>
            </w:tcBorders>
          </w:tcPr>
          <w:p w14:paraId="36CCAB62" w14:textId="77777777" w:rsidR="00001C78" w:rsidRPr="00001C78" w:rsidRDefault="00001C78" w:rsidP="00001C78">
            <w:pPr>
              <w:spacing w:after="1" w:line="238" w:lineRule="auto"/>
              <w:ind w:right="4"/>
              <w:rPr>
                <w:rFonts w:ascii="Times New Roman" w:hAnsi="Times New Roman" w:cs="Times New Roman"/>
                <w:color w:val="000000"/>
              </w:rPr>
            </w:pPr>
            <w:r w:rsidRPr="00001C78">
              <w:rPr>
                <w:rFonts w:ascii="Times New Roman" w:hAnsi="Times New Roman" w:cs="Times New Roman"/>
                <w:color w:val="000000"/>
              </w:rPr>
              <w:t xml:space="preserve">проектов: «Золотое сечение в музыке» «Золотое сечение в архитектуре»  «Золотое сечение в архитектуре Великого </w:t>
            </w:r>
          </w:p>
          <w:p w14:paraId="64D79243" w14:textId="77777777" w:rsidR="00001C78" w:rsidRPr="00001C78" w:rsidRDefault="00001C78" w:rsidP="00001C78">
            <w:pPr>
              <w:spacing w:line="259" w:lineRule="auto"/>
              <w:ind w:right="4"/>
              <w:rPr>
                <w:rFonts w:ascii="Times New Roman" w:hAnsi="Times New Roman" w:cs="Times New Roman"/>
                <w:color w:val="000000"/>
              </w:rPr>
            </w:pPr>
            <w:r w:rsidRPr="00001C78">
              <w:rPr>
                <w:rFonts w:ascii="Times New Roman" w:hAnsi="Times New Roman" w:cs="Times New Roman"/>
                <w:color w:val="000000"/>
              </w:rPr>
              <w:t xml:space="preserve">Новгорода» «Золотое сечение в живописи» </w:t>
            </w:r>
          </w:p>
        </w:tc>
        <w:tc>
          <w:tcPr>
            <w:tcW w:w="3297" w:type="dxa"/>
            <w:vMerge w:val="restart"/>
            <w:tcBorders>
              <w:top w:val="single" w:sz="4" w:space="0" w:color="000000"/>
              <w:left w:val="single" w:sz="4" w:space="0" w:color="000000"/>
              <w:bottom w:val="single" w:sz="4" w:space="0" w:color="000000"/>
              <w:right w:val="single" w:sz="4" w:space="0" w:color="000000"/>
            </w:tcBorders>
          </w:tcPr>
          <w:p w14:paraId="3D12EF01"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1771B905" w14:textId="77777777" w:rsidTr="00001C78">
        <w:trPr>
          <w:trHeight w:val="1274"/>
        </w:trPr>
        <w:tc>
          <w:tcPr>
            <w:tcW w:w="828" w:type="dxa"/>
            <w:tcBorders>
              <w:top w:val="single" w:sz="4" w:space="0" w:color="000000"/>
              <w:left w:val="single" w:sz="4" w:space="0" w:color="000000"/>
              <w:bottom w:val="single" w:sz="4" w:space="0" w:color="000000"/>
              <w:right w:val="single" w:sz="4" w:space="0" w:color="000000"/>
            </w:tcBorders>
          </w:tcPr>
          <w:p w14:paraId="1AE211CA"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81.</w:t>
            </w:r>
          </w:p>
        </w:tc>
        <w:tc>
          <w:tcPr>
            <w:tcW w:w="1973" w:type="dxa"/>
            <w:tcBorders>
              <w:top w:val="single" w:sz="4" w:space="0" w:color="000000"/>
              <w:left w:val="single" w:sz="4" w:space="0" w:color="000000"/>
              <w:bottom w:val="single" w:sz="4" w:space="0" w:color="000000"/>
              <w:right w:val="single" w:sz="4" w:space="0" w:color="000000"/>
            </w:tcBorders>
          </w:tcPr>
          <w:p w14:paraId="6DD144BA" w14:textId="77777777" w:rsidR="00001C78" w:rsidRPr="00001C78" w:rsidRDefault="00001C78" w:rsidP="00001C78">
            <w:pPr>
              <w:spacing w:after="2" w:line="237" w:lineRule="auto"/>
              <w:rPr>
                <w:rFonts w:ascii="Times New Roman" w:hAnsi="Times New Roman" w:cs="Times New Roman"/>
                <w:color w:val="000000"/>
              </w:rPr>
            </w:pPr>
            <w:r w:rsidRPr="00001C78">
              <w:rPr>
                <w:rFonts w:ascii="Times New Roman" w:hAnsi="Times New Roman" w:cs="Times New Roman"/>
                <w:color w:val="000000"/>
              </w:rPr>
              <w:t xml:space="preserve">Прямая пропорциональная </w:t>
            </w:r>
          </w:p>
          <w:p w14:paraId="1046855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зависимость </w:t>
            </w:r>
          </w:p>
          <w:p w14:paraId="7C751DB5" w14:textId="77777777" w:rsidR="00001C78" w:rsidRPr="00001C78" w:rsidRDefault="00001C78" w:rsidP="00001C78">
            <w:pPr>
              <w:spacing w:line="259" w:lineRule="auto"/>
              <w:rPr>
                <w:rFonts w:ascii="Times New Roman" w:hAnsi="Times New Roman" w:cs="Times New Roman"/>
                <w:color w:val="000000"/>
              </w:rPr>
            </w:pPr>
          </w:p>
          <w:p w14:paraId="3401AC2E" w14:textId="77777777" w:rsidR="00001C78" w:rsidRPr="00001C78" w:rsidRDefault="00001C78" w:rsidP="00001C78">
            <w:pPr>
              <w:spacing w:line="259" w:lineRule="auto"/>
              <w:rPr>
                <w:rFonts w:ascii="Times New Roman" w:hAnsi="Times New Roman" w:cs="Times New Roman"/>
                <w:color w:val="000000"/>
              </w:rPr>
            </w:pPr>
          </w:p>
        </w:tc>
        <w:tc>
          <w:tcPr>
            <w:tcW w:w="2779" w:type="dxa"/>
            <w:vMerge w:val="restart"/>
            <w:tcBorders>
              <w:top w:val="single" w:sz="4" w:space="0" w:color="000000"/>
              <w:left w:val="single" w:sz="4" w:space="0" w:color="000000"/>
              <w:bottom w:val="single" w:sz="4" w:space="0" w:color="000000"/>
              <w:right w:val="single" w:sz="4" w:space="0" w:color="000000"/>
            </w:tcBorders>
          </w:tcPr>
          <w:p w14:paraId="3F372B44"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Создание памятки для решения задач на прямую и обратную пропорциональност</w:t>
            </w:r>
          </w:p>
          <w:p w14:paraId="42839F47"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ь. </w:t>
            </w:r>
          </w:p>
          <w:p w14:paraId="4E823CE3" w14:textId="77777777" w:rsidR="00001C78" w:rsidRPr="00001C78" w:rsidRDefault="00001C78" w:rsidP="00001C78">
            <w:pPr>
              <w:spacing w:line="259" w:lineRule="auto"/>
              <w:rPr>
                <w:rFonts w:ascii="Times New Roman" w:hAnsi="Times New Roman" w:cs="Times New Roman"/>
                <w:color w:val="000000"/>
              </w:rPr>
            </w:pPr>
          </w:p>
          <w:p w14:paraId="75669EFD" w14:textId="77777777" w:rsidR="00001C78" w:rsidRPr="00001C78" w:rsidRDefault="00001C78" w:rsidP="00001C78">
            <w:pPr>
              <w:spacing w:after="1" w:line="238" w:lineRule="auto"/>
              <w:rPr>
                <w:rFonts w:ascii="Times New Roman" w:hAnsi="Times New Roman" w:cs="Times New Roman"/>
                <w:color w:val="000000"/>
              </w:rPr>
            </w:pPr>
            <w:r w:rsidRPr="00001C78">
              <w:rPr>
                <w:rFonts w:ascii="Times New Roman" w:hAnsi="Times New Roman" w:cs="Times New Roman"/>
                <w:color w:val="000000"/>
              </w:rPr>
              <w:t xml:space="preserve">Создание дидактического материала по теме  «Задачи на прямую и обратную пропорциональност ь». </w:t>
            </w:r>
          </w:p>
          <w:p w14:paraId="7CEE3788" w14:textId="77777777" w:rsidR="00001C78" w:rsidRPr="00001C78" w:rsidRDefault="00001C78" w:rsidP="00001C78">
            <w:pPr>
              <w:spacing w:line="259" w:lineRule="auto"/>
              <w:rPr>
                <w:rFonts w:ascii="Times New Roman" w:hAnsi="Times New Roman" w:cs="Times New Roman"/>
                <w:color w:val="000000"/>
              </w:rPr>
            </w:pPr>
          </w:p>
          <w:p w14:paraId="59D564B3" w14:textId="77777777" w:rsidR="00001C78" w:rsidRPr="00001C78" w:rsidRDefault="00001C78" w:rsidP="00001C78">
            <w:pPr>
              <w:spacing w:line="238" w:lineRule="auto"/>
              <w:ind w:right="9"/>
              <w:rPr>
                <w:rFonts w:ascii="Times New Roman" w:hAnsi="Times New Roman" w:cs="Times New Roman"/>
                <w:color w:val="000000"/>
              </w:rPr>
            </w:pPr>
            <w:r w:rsidRPr="00001C78">
              <w:rPr>
                <w:rFonts w:ascii="Times New Roman" w:hAnsi="Times New Roman" w:cs="Times New Roman"/>
                <w:color w:val="000000"/>
              </w:rPr>
              <w:t xml:space="preserve">Выполнение заданий «Найди ошибку». </w:t>
            </w:r>
          </w:p>
          <w:p w14:paraId="6A851073" w14:textId="77777777" w:rsidR="00001C78" w:rsidRPr="00001C78" w:rsidRDefault="00001C78" w:rsidP="00001C78">
            <w:pPr>
              <w:spacing w:line="259" w:lineRule="auto"/>
              <w:rPr>
                <w:rFonts w:ascii="Times New Roman" w:hAnsi="Times New Roman" w:cs="Times New Roman"/>
                <w:color w:val="000000"/>
              </w:rPr>
            </w:pPr>
          </w:p>
          <w:p w14:paraId="0DD4FB6D" w14:textId="77777777" w:rsidR="00001C78" w:rsidRPr="00001C78" w:rsidRDefault="00001C78" w:rsidP="00001C78">
            <w:pPr>
              <w:spacing w:after="1" w:line="237" w:lineRule="auto"/>
              <w:rPr>
                <w:rFonts w:ascii="Times New Roman" w:hAnsi="Times New Roman" w:cs="Times New Roman"/>
                <w:color w:val="000000"/>
              </w:rPr>
            </w:pPr>
            <w:r w:rsidRPr="00001C78">
              <w:rPr>
                <w:rFonts w:ascii="Times New Roman" w:hAnsi="Times New Roman" w:cs="Times New Roman"/>
                <w:color w:val="000000"/>
              </w:rPr>
              <w:t>Выполнение интерактивных заданий на ПК http://www.matemati ka-</w:t>
            </w:r>
          </w:p>
          <w:p w14:paraId="3EBE2A70" w14:textId="77777777" w:rsidR="00001C78" w:rsidRPr="00001C78" w:rsidRDefault="00001C78" w:rsidP="00001C78">
            <w:pPr>
              <w:spacing w:line="259" w:lineRule="auto"/>
              <w:ind w:right="14"/>
              <w:rPr>
                <w:rFonts w:ascii="Times New Roman" w:hAnsi="Times New Roman" w:cs="Times New Roman"/>
                <w:color w:val="000000"/>
                <w:lang w:val="en-US"/>
              </w:rPr>
            </w:pPr>
            <w:r w:rsidRPr="00001C78">
              <w:rPr>
                <w:rFonts w:ascii="Times New Roman" w:hAnsi="Times New Roman" w:cs="Times New Roman"/>
                <w:color w:val="000000"/>
                <w:lang w:val="en-US"/>
              </w:rPr>
              <w:t xml:space="preserve">na.ru/6class/index.ph p </w:t>
            </w:r>
          </w:p>
        </w:tc>
        <w:tc>
          <w:tcPr>
            <w:tcW w:w="2520" w:type="dxa"/>
            <w:vMerge w:val="restart"/>
            <w:tcBorders>
              <w:top w:val="single" w:sz="4" w:space="0" w:color="000000"/>
              <w:left w:val="single" w:sz="4" w:space="0" w:color="000000"/>
              <w:bottom w:val="single" w:sz="4" w:space="0" w:color="000000"/>
              <w:right w:val="single" w:sz="4" w:space="0" w:color="000000"/>
            </w:tcBorders>
          </w:tcPr>
          <w:p w14:paraId="206EDA1D" w14:textId="77777777" w:rsidR="00001C78" w:rsidRPr="00001C78" w:rsidRDefault="00001C78" w:rsidP="00001C78">
            <w:pPr>
              <w:spacing w:after="3" w:line="236" w:lineRule="auto"/>
              <w:ind w:right="478"/>
              <w:rPr>
                <w:rFonts w:ascii="Times New Roman" w:hAnsi="Times New Roman" w:cs="Times New Roman"/>
                <w:color w:val="000000"/>
              </w:rPr>
            </w:pPr>
            <w:r w:rsidRPr="00001C78">
              <w:rPr>
                <w:rFonts w:ascii="Times New Roman" w:hAnsi="Times New Roman" w:cs="Times New Roman"/>
                <w:b/>
                <w:color w:val="000000"/>
                <w:u w:val="single" w:color="000000"/>
              </w:rPr>
              <w:t>Познавательные:</w:t>
            </w:r>
            <w:r w:rsidRPr="00001C78">
              <w:rPr>
                <w:rFonts w:ascii="Times New Roman" w:hAnsi="Times New Roman" w:cs="Times New Roman"/>
                <w:color w:val="000000"/>
              </w:rPr>
              <w:t xml:space="preserve">- выделение необходимой информации </w:t>
            </w:r>
          </w:p>
          <w:p w14:paraId="57B252B1" w14:textId="77777777" w:rsidR="00001C78" w:rsidRPr="00001C78" w:rsidRDefault="00001C78" w:rsidP="00001C78">
            <w:pPr>
              <w:spacing w:line="237" w:lineRule="auto"/>
              <w:rPr>
                <w:rFonts w:ascii="Times New Roman" w:hAnsi="Times New Roman" w:cs="Times New Roman"/>
                <w:color w:val="000000"/>
              </w:rPr>
            </w:pPr>
            <w:r w:rsidRPr="00001C78">
              <w:rPr>
                <w:rFonts w:ascii="Times New Roman" w:hAnsi="Times New Roman" w:cs="Times New Roman"/>
                <w:color w:val="000000"/>
              </w:rPr>
              <w:t xml:space="preserve">-установление причинно-следственных </w:t>
            </w:r>
          </w:p>
          <w:p w14:paraId="6F1B271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связей </w:t>
            </w:r>
          </w:p>
          <w:p w14:paraId="7FB69E0C" w14:textId="77777777" w:rsidR="00001C78" w:rsidRPr="00001C78" w:rsidRDefault="00001C78" w:rsidP="00001C78">
            <w:pPr>
              <w:spacing w:after="2" w:line="237" w:lineRule="auto"/>
              <w:rPr>
                <w:rFonts w:ascii="Times New Roman" w:hAnsi="Times New Roman" w:cs="Times New Roman"/>
                <w:color w:val="000000"/>
              </w:rPr>
            </w:pPr>
            <w:r w:rsidRPr="00001C78">
              <w:rPr>
                <w:rFonts w:ascii="Times New Roman" w:hAnsi="Times New Roman" w:cs="Times New Roman"/>
                <w:color w:val="000000"/>
              </w:rPr>
              <w:t xml:space="preserve">-структурирование знаний </w:t>
            </w:r>
          </w:p>
          <w:p w14:paraId="1BDA41B3" w14:textId="77777777" w:rsidR="00001C78" w:rsidRPr="00001C78" w:rsidRDefault="00001C78" w:rsidP="00001C78">
            <w:pPr>
              <w:spacing w:after="3" w:line="237" w:lineRule="auto"/>
              <w:rPr>
                <w:rFonts w:ascii="Times New Roman" w:hAnsi="Times New Roman" w:cs="Times New Roman"/>
                <w:color w:val="000000"/>
              </w:rPr>
            </w:pPr>
            <w:r w:rsidRPr="00001C78">
              <w:rPr>
                <w:rFonts w:ascii="Times New Roman" w:hAnsi="Times New Roman" w:cs="Times New Roman"/>
                <w:color w:val="000000"/>
              </w:rPr>
              <w:t xml:space="preserve">-рефлексия способов действия </w:t>
            </w:r>
          </w:p>
          <w:p w14:paraId="1F1735F0" w14:textId="77777777" w:rsidR="00001C78" w:rsidRPr="00001C78" w:rsidRDefault="00001C78" w:rsidP="00001C78">
            <w:pPr>
              <w:spacing w:after="2" w:line="237" w:lineRule="auto"/>
              <w:rPr>
                <w:rFonts w:ascii="Times New Roman" w:hAnsi="Times New Roman" w:cs="Times New Roman"/>
                <w:color w:val="000000"/>
              </w:rPr>
            </w:pPr>
            <w:r w:rsidRPr="00001C78">
              <w:rPr>
                <w:rFonts w:ascii="Times New Roman" w:hAnsi="Times New Roman" w:cs="Times New Roman"/>
                <w:color w:val="000000"/>
              </w:rPr>
              <w:t xml:space="preserve">-контроль и оценка процесса и результатов деятельности </w:t>
            </w:r>
          </w:p>
          <w:p w14:paraId="587CFDB8" w14:textId="77777777" w:rsidR="00001C78" w:rsidRPr="00001C78" w:rsidRDefault="00001C78" w:rsidP="00001C78">
            <w:pPr>
              <w:spacing w:line="259" w:lineRule="auto"/>
              <w:rPr>
                <w:rFonts w:ascii="Times New Roman" w:hAnsi="Times New Roman" w:cs="Times New Roman"/>
                <w:color w:val="000000"/>
              </w:rPr>
            </w:pPr>
          </w:p>
          <w:p w14:paraId="4E1E6B43" w14:textId="77777777" w:rsidR="00001C78" w:rsidRPr="00001C78" w:rsidRDefault="00001C78" w:rsidP="00001C78">
            <w:pPr>
              <w:spacing w:line="259" w:lineRule="auto"/>
              <w:ind w:right="218"/>
              <w:rPr>
                <w:rFonts w:ascii="Times New Roman" w:hAnsi="Times New Roman" w:cs="Times New Roman"/>
                <w:color w:val="000000"/>
              </w:rPr>
            </w:pPr>
            <w:r w:rsidRPr="00001C78">
              <w:rPr>
                <w:rFonts w:ascii="Times New Roman" w:hAnsi="Times New Roman" w:cs="Times New Roman"/>
                <w:b/>
                <w:color w:val="000000"/>
                <w:u w:val="single" w:color="000000"/>
              </w:rPr>
              <w:t>Коммуникативные:</w:t>
            </w:r>
            <w:r w:rsidRPr="00001C78">
              <w:rPr>
                <w:rFonts w:ascii="Times New Roman" w:hAnsi="Times New Roman" w:cs="Times New Roman"/>
                <w:color w:val="000000"/>
              </w:rPr>
              <w:t xml:space="preserve">-умение с достаточной полнотой и точностью выражать свои мысли в соответствии с задачами и условиями </w:t>
            </w:r>
            <w:r w:rsidRPr="00001C78">
              <w:rPr>
                <w:rFonts w:ascii="Times New Roman" w:hAnsi="Times New Roman" w:cs="Times New Roman"/>
                <w:color w:val="000000"/>
              </w:rPr>
              <w:lastRenderedPageBreak/>
              <w:t xml:space="preserve">коммуникации -владение монологической и диалогической формами речи в соответствии с </w:t>
            </w:r>
          </w:p>
        </w:tc>
        <w:tc>
          <w:tcPr>
            <w:tcW w:w="1980" w:type="dxa"/>
            <w:vMerge w:val="restart"/>
            <w:tcBorders>
              <w:top w:val="single" w:sz="4" w:space="0" w:color="000000"/>
              <w:left w:val="single" w:sz="4" w:space="0" w:color="000000"/>
              <w:bottom w:val="single" w:sz="4" w:space="0" w:color="000000"/>
              <w:right w:val="single" w:sz="4" w:space="0" w:color="000000"/>
            </w:tcBorders>
          </w:tcPr>
          <w:p w14:paraId="0005C70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lastRenderedPageBreak/>
              <w:t xml:space="preserve">Освоение среды </w:t>
            </w:r>
          </w:p>
          <w:p w14:paraId="78B026C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MicrosoftWord.  Создавать, редактировать и сохранять документ.  </w:t>
            </w:r>
          </w:p>
        </w:tc>
        <w:tc>
          <w:tcPr>
            <w:tcW w:w="1975" w:type="dxa"/>
            <w:vMerge w:val="restart"/>
            <w:tcBorders>
              <w:top w:val="single" w:sz="4" w:space="0" w:color="000000"/>
              <w:left w:val="single" w:sz="4" w:space="0" w:color="000000"/>
              <w:bottom w:val="single" w:sz="4" w:space="0" w:color="000000"/>
              <w:right w:val="single" w:sz="4" w:space="0" w:color="000000"/>
            </w:tcBorders>
          </w:tcPr>
          <w:p w14:paraId="18CCDA6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Ставить вопросы, ответы на которые могут быть получены путём исследования,  формулировать вытекающие из исследования выводы, ясно, логично и точно излагать свою точку зрения, использовать языковые средства, адекватные обсуждаемой проблеме </w:t>
            </w:r>
          </w:p>
        </w:tc>
        <w:tc>
          <w:tcPr>
            <w:tcW w:w="3297" w:type="dxa"/>
            <w:vMerge/>
            <w:tcBorders>
              <w:top w:val="nil"/>
              <w:left w:val="single" w:sz="4" w:space="0" w:color="000000"/>
              <w:bottom w:val="nil"/>
              <w:right w:val="single" w:sz="4" w:space="0" w:color="000000"/>
            </w:tcBorders>
          </w:tcPr>
          <w:p w14:paraId="05E403C8"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556024AB" w14:textId="77777777" w:rsidTr="00001C78">
        <w:trPr>
          <w:trHeight w:val="1274"/>
        </w:trPr>
        <w:tc>
          <w:tcPr>
            <w:tcW w:w="828" w:type="dxa"/>
            <w:tcBorders>
              <w:top w:val="single" w:sz="4" w:space="0" w:color="000000"/>
              <w:left w:val="single" w:sz="4" w:space="0" w:color="000000"/>
              <w:bottom w:val="single" w:sz="4" w:space="0" w:color="000000"/>
              <w:right w:val="single" w:sz="4" w:space="0" w:color="000000"/>
            </w:tcBorders>
          </w:tcPr>
          <w:p w14:paraId="00D3B27D"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82.</w:t>
            </w:r>
          </w:p>
        </w:tc>
        <w:tc>
          <w:tcPr>
            <w:tcW w:w="1973" w:type="dxa"/>
            <w:tcBorders>
              <w:top w:val="single" w:sz="4" w:space="0" w:color="000000"/>
              <w:left w:val="single" w:sz="4" w:space="0" w:color="000000"/>
              <w:bottom w:val="single" w:sz="4" w:space="0" w:color="000000"/>
              <w:right w:val="single" w:sz="4" w:space="0" w:color="000000"/>
            </w:tcBorders>
          </w:tcPr>
          <w:p w14:paraId="54730554" w14:textId="77777777" w:rsidR="00001C78" w:rsidRPr="00001C78" w:rsidRDefault="00001C78" w:rsidP="00001C78">
            <w:pPr>
              <w:spacing w:line="239" w:lineRule="auto"/>
              <w:rPr>
                <w:rFonts w:ascii="Times New Roman" w:hAnsi="Times New Roman" w:cs="Times New Roman"/>
                <w:color w:val="000000"/>
              </w:rPr>
            </w:pPr>
            <w:r w:rsidRPr="00001C78">
              <w:rPr>
                <w:rFonts w:ascii="Times New Roman" w:hAnsi="Times New Roman" w:cs="Times New Roman"/>
                <w:color w:val="000000"/>
              </w:rPr>
              <w:t xml:space="preserve">Обратная пропорциональная </w:t>
            </w:r>
          </w:p>
          <w:p w14:paraId="5BA04FE4"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зависимость </w:t>
            </w:r>
          </w:p>
          <w:p w14:paraId="3025C41B" w14:textId="77777777" w:rsidR="00001C78" w:rsidRPr="00001C78" w:rsidRDefault="00001C78" w:rsidP="00001C78">
            <w:pPr>
              <w:spacing w:line="259" w:lineRule="auto"/>
              <w:rPr>
                <w:rFonts w:ascii="Times New Roman" w:hAnsi="Times New Roman" w:cs="Times New Roman"/>
                <w:color w:val="000000"/>
              </w:rPr>
            </w:pPr>
          </w:p>
          <w:p w14:paraId="33E11753" w14:textId="77777777" w:rsidR="00001C78" w:rsidRPr="00001C78" w:rsidRDefault="00001C78" w:rsidP="00001C78">
            <w:pPr>
              <w:spacing w:line="259" w:lineRule="auto"/>
              <w:rPr>
                <w:rFonts w:ascii="Times New Roman" w:hAnsi="Times New Roman" w:cs="Times New Roman"/>
                <w:color w:val="000000"/>
              </w:rPr>
            </w:pPr>
          </w:p>
        </w:tc>
        <w:tc>
          <w:tcPr>
            <w:tcW w:w="2779" w:type="dxa"/>
            <w:vMerge/>
            <w:tcBorders>
              <w:top w:val="nil"/>
              <w:left w:val="single" w:sz="4" w:space="0" w:color="000000"/>
              <w:bottom w:val="nil"/>
              <w:right w:val="single" w:sz="4" w:space="0" w:color="000000"/>
            </w:tcBorders>
          </w:tcPr>
          <w:p w14:paraId="5D48AAFC"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47D46B99"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3B30B58F"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56B1F4C8" w14:textId="77777777" w:rsidR="00001C78" w:rsidRPr="00001C78" w:rsidRDefault="00001C78" w:rsidP="00001C78">
            <w:pPr>
              <w:spacing w:after="160" w:line="259" w:lineRule="auto"/>
              <w:rPr>
                <w:rFonts w:ascii="Times New Roman" w:hAnsi="Times New Roman" w:cs="Times New Roman"/>
                <w:color w:val="000000"/>
              </w:rPr>
            </w:pPr>
          </w:p>
        </w:tc>
        <w:tc>
          <w:tcPr>
            <w:tcW w:w="3297" w:type="dxa"/>
            <w:vMerge/>
            <w:tcBorders>
              <w:top w:val="nil"/>
              <w:left w:val="single" w:sz="4" w:space="0" w:color="000000"/>
              <w:bottom w:val="nil"/>
              <w:right w:val="single" w:sz="4" w:space="0" w:color="000000"/>
            </w:tcBorders>
          </w:tcPr>
          <w:p w14:paraId="04088197"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631E4B07" w14:textId="77777777" w:rsidTr="00001C78">
        <w:trPr>
          <w:trHeight w:val="1274"/>
        </w:trPr>
        <w:tc>
          <w:tcPr>
            <w:tcW w:w="828" w:type="dxa"/>
            <w:tcBorders>
              <w:top w:val="single" w:sz="4" w:space="0" w:color="000000"/>
              <w:left w:val="single" w:sz="4" w:space="0" w:color="000000"/>
              <w:bottom w:val="single" w:sz="4" w:space="0" w:color="000000"/>
              <w:right w:val="single" w:sz="4" w:space="0" w:color="000000"/>
            </w:tcBorders>
          </w:tcPr>
          <w:p w14:paraId="646B9168"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83.</w:t>
            </w:r>
          </w:p>
        </w:tc>
        <w:tc>
          <w:tcPr>
            <w:tcW w:w="1973" w:type="dxa"/>
            <w:tcBorders>
              <w:top w:val="single" w:sz="4" w:space="0" w:color="000000"/>
              <w:left w:val="single" w:sz="4" w:space="0" w:color="000000"/>
              <w:bottom w:val="single" w:sz="4" w:space="0" w:color="000000"/>
              <w:right w:val="single" w:sz="4" w:space="0" w:color="000000"/>
            </w:tcBorders>
          </w:tcPr>
          <w:p w14:paraId="0DB62218" w14:textId="77777777" w:rsidR="00001C78" w:rsidRPr="00001C78" w:rsidRDefault="00001C78" w:rsidP="00001C78">
            <w:pPr>
              <w:spacing w:after="1" w:line="238" w:lineRule="auto"/>
              <w:rPr>
                <w:rFonts w:ascii="Times New Roman" w:hAnsi="Times New Roman" w:cs="Times New Roman"/>
                <w:color w:val="000000"/>
              </w:rPr>
            </w:pPr>
            <w:r w:rsidRPr="00001C78">
              <w:rPr>
                <w:rFonts w:ascii="Times New Roman" w:hAnsi="Times New Roman" w:cs="Times New Roman"/>
                <w:color w:val="000000"/>
              </w:rPr>
              <w:t xml:space="preserve">Решение задач на прямую и обратную пропорциональные </w:t>
            </w:r>
          </w:p>
          <w:p w14:paraId="1F46A7FF"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зависимости </w:t>
            </w:r>
          </w:p>
          <w:p w14:paraId="74A79ABB" w14:textId="77777777" w:rsidR="00001C78" w:rsidRPr="00001C78" w:rsidRDefault="00001C78" w:rsidP="00001C78">
            <w:pPr>
              <w:spacing w:line="259" w:lineRule="auto"/>
              <w:rPr>
                <w:rFonts w:ascii="Times New Roman" w:hAnsi="Times New Roman" w:cs="Times New Roman"/>
                <w:color w:val="000000"/>
              </w:rPr>
            </w:pPr>
          </w:p>
        </w:tc>
        <w:tc>
          <w:tcPr>
            <w:tcW w:w="2779" w:type="dxa"/>
            <w:vMerge/>
            <w:tcBorders>
              <w:top w:val="nil"/>
              <w:left w:val="single" w:sz="4" w:space="0" w:color="000000"/>
              <w:bottom w:val="nil"/>
              <w:right w:val="single" w:sz="4" w:space="0" w:color="000000"/>
            </w:tcBorders>
          </w:tcPr>
          <w:p w14:paraId="5CE7E182"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46C30F85"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44372C3F"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13A938F1" w14:textId="77777777" w:rsidR="00001C78" w:rsidRPr="00001C78" w:rsidRDefault="00001C78" w:rsidP="00001C78">
            <w:pPr>
              <w:spacing w:after="160" w:line="259" w:lineRule="auto"/>
              <w:rPr>
                <w:rFonts w:ascii="Times New Roman" w:hAnsi="Times New Roman" w:cs="Times New Roman"/>
                <w:color w:val="000000"/>
              </w:rPr>
            </w:pPr>
          </w:p>
        </w:tc>
        <w:tc>
          <w:tcPr>
            <w:tcW w:w="3297" w:type="dxa"/>
            <w:vMerge/>
            <w:tcBorders>
              <w:top w:val="nil"/>
              <w:left w:val="single" w:sz="4" w:space="0" w:color="000000"/>
              <w:bottom w:val="nil"/>
              <w:right w:val="single" w:sz="4" w:space="0" w:color="000000"/>
            </w:tcBorders>
          </w:tcPr>
          <w:p w14:paraId="5DFA3709"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62BBE1FE" w14:textId="77777777" w:rsidTr="00001C78">
        <w:trPr>
          <w:trHeight w:val="770"/>
        </w:trPr>
        <w:tc>
          <w:tcPr>
            <w:tcW w:w="828" w:type="dxa"/>
            <w:tcBorders>
              <w:top w:val="single" w:sz="4" w:space="0" w:color="000000"/>
              <w:left w:val="single" w:sz="4" w:space="0" w:color="000000"/>
              <w:bottom w:val="single" w:sz="4" w:space="0" w:color="000000"/>
              <w:right w:val="single" w:sz="4" w:space="0" w:color="000000"/>
            </w:tcBorders>
          </w:tcPr>
          <w:p w14:paraId="1C3147ED"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84.</w:t>
            </w:r>
          </w:p>
        </w:tc>
        <w:tc>
          <w:tcPr>
            <w:tcW w:w="1973" w:type="dxa"/>
            <w:tcBorders>
              <w:top w:val="single" w:sz="4" w:space="0" w:color="000000"/>
              <w:left w:val="single" w:sz="4" w:space="0" w:color="000000"/>
              <w:bottom w:val="single" w:sz="4" w:space="0" w:color="000000"/>
              <w:right w:val="single" w:sz="4" w:space="0" w:color="000000"/>
            </w:tcBorders>
          </w:tcPr>
          <w:p w14:paraId="29A116A8"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Решение задач на проценты и дроби оставлением пропорции </w:t>
            </w:r>
          </w:p>
        </w:tc>
        <w:tc>
          <w:tcPr>
            <w:tcW w:w="2779" w:type="dxa"/>
            <w:vMerge/>
            <w:tcBorders>
              <w:top w:val="nil"/>
              <w:left w:val="single" w:sz="4" w:space="0" w:color="000000"/>
              <w:bottom w:val="nil"/>
              <w:right w:val="single" w:sz="4" w:space="0" w:color="000000"/>
            </w:tcBorders>
          </w:tcPr>
          <w:p w14:paraId="23EEF06B"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2089F3FE"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676216D0"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3912049A" w14:textId="77777777" w:rsidR="00001C78" w:rsidRPr="00001C78" w:rsidRDefault="00001C78" w:rsidP="00001C78">
            <w:pPr>
              <w:spacing w:after="160" w:line="259" w:lineRule="auto"/>
              <w:rPr>
                <w:rFonts w:ascii="Times New Roman" w:hAnsi="Times New Roman" w:cs="Times New Roman"/>
                <w:color w:val="000000"/>
              </w:rPr>
            </w:pPr>
          </w:p>
        </w:tc>
        <w:tc>
          <w:tcPr>
            <w:tcW w:w="3297" w:type="dxa"/>
            <w:vMerge/>
            <w:tcBorders>
              <w:top w:val="nil"/>
              <w:left w:val="single" w:sz="4" w:space="0" w:color="000000"/>
              <w:bottom w:val="nil"/>
              <w:right w:val="single" w:sz="4" w:space="0" w:color="000000"/>
            </w:tcBorders>
          </w:tcPr>
          <w:p w14:paraId="03475606"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11873458" w14:textId="77777777" w:rsidTr="00001C78">
        <w:trPr>
          <w:trHeight w:val="2501"/>
        </w:trPr>
        <w:tc>
          <w:tcPr>
            <w:tcW w:w="828" w:type="dxa"/>
            <w:tcBorders>
              <w:top w:val="single" w:sz="4" w:space="0" w:color="000000"/>
              <w:left w:val="single" w:sz="4" w:space="0" w:color="000000"/>
              <w:bottom w:val="single" w:sz="4" w:space="0" w:color="000000"/>
              <w:right w:val="single" w:sz="4" w:space="0" w:color="000000"/>
            </w:tcBorders>
          </w:tcPr>
          <w:p w14:paraId="5CD9C7D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lastRenderedPageBreak/>
              <w:t>85.</w:t>
            </w:r>
          </w:p>
        </w:tc>
        <w:tc>
          <w:tcPr>
            <w:tcW w:w="1973" w:type="dxa"/>
            <w:tcBorders>
              <w:top w:val="single" w:sz="4" w:space="0" w:color="000000"/>
              <w:left w:val="single" w:sz="4" w:space="0" w:color="000000"/>
              <w:bottom w:val="single" w:sz="4" w:space="0" w:color="000000"/>
              <w:right w:val="single" w:sz="4" w:space="0" w:color="000000"/>
            </w:tcBorders>
          </w:tcPr>
          <w:p w14:paraId="29D513B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Обобщение знаний по теме: «Отношения и пропорции» </w:t>
            </w:r>
          </w:p>
        </w:tc>
        <w:tc>
          <w:tcPr>
            <w:tcW w:w="2779" w:type="dxa"/>
            <w:vMerge/>
            <w:tcBorders>
              <w:top w:val="nil"/>
              <w:left w:val="single" w:sz="4" w:space="0" w:color="000000"/>
              <w:bottom w:val="single" w:sz="4" w:space="0" w:color="000000"/>
              <w:right w:val="single" w:sz="4" w:space="0" w:color="000000"/>
            </w:tcBorders>
          </w:tcPr>
          <w:p w14:paraId="6E616628"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29990C36"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6F763ADF"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25BD7340" w14:textId="77777777" w:rsidR="00001C78" w:rsidRPr="00001C78" w:rsidRDefault="00001C78" w:rsidP="00001C78">
            <w:pPr>
              <w:spacing w:after="160" w:line="259" w:lineRule="auto"/>
              <w:rPr>
                <w:rFonts w:ascii="Times New Roman" w:hAnsi="Times New Roman" w:cs="Times New Roman"/>
                <w:color w:val="000000"/>
              </w:rPr>
            </w:pPr>
          </w:p>
        </w:tc>
        <w:tc>
          <w:tcPr>
            <w:tcW w:w="3297" w:type="dxa"/>
            <w:vMerge/>
            <w:tcBorders>
              <w:top w:val="nil"/>
              <w:left w:val="single" w:sz="4" w:space="0" w:color="000000"/>
              <w:bottom w:val="single" w:sz="4" w:space="0" w:color="000000"/>
              <w:right w:val="single" w:sz="4" w:space="0" w:color="000000"/>
            </w:tcBorders>
          </w:tcPr>
          <w:p w14:paraId="6FFB2A00" w14:textId="77777777" w:rsidR="00001C78" w:rsidRPr="00001C78" w:rsidRDefault="00001C78" w:rsidP="00001C78">
            <w:pPr>
              <w:spacing w:after="160" w:line="259" w:lineRule="auto"/>
              <w:rPr>
                <w:rFonts w:ascii="Times New Roman" w:hAnsi="Times New Roman" w:cs="Times New Roman"/>
                <w:color w:val="000000"/>
              </w:rPr>
            </w:pPr>
          </w:p>
        </w:tc>
      </w:tr>
    </w:tbl>
    <w:p w14:paraId="0AEFCEA4" w14:textId="77777777" w:rsidR="00001C78" w:rsidRPr="00001C78" w:rsidRDefault="00001C78" w:rsidP="00001C78">
      <w:pPr>
        <w:spacing w:after="0" w:line="259" w:lineRule="auto"/>
        <w:ind w:right="15705"/>
        <w:rPr>
          <w:rFonts w:ascii="Times New Roman" w:eastAsia="Times New Roman" w:hAnsi="Times New Roman" w:cs="Times New Roman"/>
          <w:color w:val="000000"/>
          <w:sz w:val="24"/>
          <w:lang w:eastAsia="ru-RU"/>
        </w:rPr>
      </w:pPr>
    </w:p>
    <w:tbl>
      <w:tblPr>
        <w:tblStyle w:val="TableGrid1"/>
        <w:tblW w:w="15316" w:type="dxa"/>
        <w:tblInd w:w="-360" w:type="dxa"/>
        <w:tblCellMar>
          <w:top w:w="24" w:type="dxa"/>
          <w:left w:w="72" w:type="dxa"/>
          <w:right w:w="53" w:type="dxa"/>
        </w:tblCellMar>
        <w:tblLook w:val="04A0" w:firstRow="1" w:lastRow="0" w:firstColumn="1" w:lastColumn="0" w:noHBand="0" w:noVBand="1"/>
      </w:tblPr>
      <w:tblGrid>
        <w:gridCol w:w="784"/>
        <w:gridCol w:w="2460"/>
        <w:gridCol w:w="2269"/>
        <w:gridCol w:w="2826"/>
        <w:gridCol w:w="1941"/>
        <w:gridCol w:w="1948"/>
        <w:gridCol w:w="3088"/>
      </w:tblGrid>
      <w:tr w:rsidR="00001C78" w:rsidRPr="00001C78" w14:paraId="5841444B" w14:textId="77777777" w:rsidTr="00001C78">
        <w:trPr>
          <w:trHeight w:val="262"/>
        </w:trPr>
        <w:tc>
          <w:tcPr>
            <w:tcW w:w="821" w:type="dxa"/>
            <w:tcBorders>
              <w:top w:val="single" w:sz="4" w:space="0" w:color="000000"/>
              <w:left w:val="single" w:sz="4" w:space="0" w:color="000000"/>
              <w:bottom w:val="single" w:sz="4" w:space="0" w:color="000000"/>
              <w:right w:val="single" w:sz="4" w:space="0" w:color="000000"/>
            </w:tcBorders>
          </w:tcPr>
          <w:p w14:paraId="2CD725A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86.</w:t>
            </w:r>
          </w:p>
        </w:tc>
        <w:tc>
          <w:tcPr>
            <w:tcW w:w="14495" w:type="dxa"/>
            <w:gridSpan w:val="6"/>
            <w:tcBorders>
              <w:top w:val="single" w:sz="4" w:space="0" w:color="000000"/>
              <w:left w:val="single" w:sz="4" w:space="0" w:color="000000"/>
              <w:bottom w:val="single" w:sz="4" w:space="0" w:color="000000"/>
              <w:right w:val="single" w:sz="4" w:space="0" w:color="000000"/>
            </w:tcBorders>
          </w:tcPr>
          <w:p w14:paraId="54CD04E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i/>
                <w:color w:val="000000"/>
              </w:rPr>
              <w:t xml:space="preserve">Контрольная работа по теме: «Отношения и  пропорции» </w:t>
            </w:r>
          </w:p>
        </w:tc>
      </w:tr>
      <w:tr w:rsidR="00001C78" w:rsidRPr="00001C78" w14:paraId="6DC3F615" w14:textId="77777777" w:rsidTr="00001C78">
        <w:trPr>
          <w:trHeight w:val="1274"/>
        </w:trPr>
        <w:tc>
          <w:tcPr>
            <w:tcW w:w="821" w:type="dxa"/>
            <w:tcBorders>
              <w:top w:val="single" w:sz="4" w:space="0" w:color="000000"/>
              <w:left w:val="single" w:sz="4" w:space="0" w:color="000000"/>
              <w:bottom w:val="single" w:sz="4" w:space="0" w:color="000000"/>
              <w:right w:val="single" w:sz="4" w:space="0" w:color="000000"/>
            </w:tcBorders>
          </w:tcPr>
          <w:p w14:paraId="5AE5C43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87.</w:t>
            </w:r>
          </w:p>
        </w:tc>
        <w:tc>
          <w:tcPr>
            <w:tcW w:w="2565" w:type="dxa"/>
            <w:tcBorders>
              <w:top w:val="single" w:sz="4" w:space="0" w:color="000000"/>
              <w:left w:val="single" w:sz="4" w:space="0" w:color="000000"/>
              <w:bottom w:val="single" w:sz="4" w:space="0" w:color="000000"/>
              <w:right w:val="single" w:sz="4" w:space="0" w:color="000000"/>
            </w:tcBorders>
          </w:tcPr>
          <w:p w14:paraId="3BA46890" w14:textId="77777777" w:rsidR="00001C78" w:rsidRPr="00001C78" w:rsidRDefault="00001C78" w:rsidP="00001C78">
            <w:pPr>
              <w:spacing w:line="239" w:lineRule="auto"/>
              <w:rPr>
                <w:rFonts w:ascii="Times New Roman" w:hAnsi="Times New Roman" w:cs="Times New Roman"/>
                <w:color w:val="000000"/>
              </w:rPr>
            </w:pPr>
            <w:r w:rsidRPr="00001C78">
              <w:rPr>
                <w:rFonts w:ascii="Times New Roman" w:hAnsi="Times New Roman" w:cs="Times New Roman"/>
                <w:color w:val="000000"/>
              </w:rPr>
              <w:t xml:space="preserve">Анализ контрольной работы. Коррекция знаний.               </w:t>
            </w:r>
          </w:p>
          <w:p w14:paraId="2D4C3135"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Масштаб </w:t>
            </w:r>
          </w:p>
          <w:p w14:paraId="5F089060" w14:textId="77777777" w:rsidR="00001C78" w:rsidRPr="00001C78" w:rsidRDefault="00001C78" w:rsidP="00001C78">
            <w:pPr>
              <w:spacing w:line="259" w:lineRule="auto"/>
              <w:rPr>
                <w:rFonts w:ascii="Times New Roman" w:hAnsi="Times New Roman" w:cs="Times New Roman"/>
                <w:color w:val="000000"/>
              </w:rPr>
            </w:pPr>
          </w:p>
        </w:tc>
        <w:tc>
          <w:tcPr>
            <w:tcW w:w="2272" w:type="dxa"/>
            <w:vMerge w:val="restart"/>
            <w:tcBorders>
              <w:top w:val="single" w:sz="4" w:space="0" w:color="000000"/>
              <w:left w:val="single" w:sz="4" w:space="0" w:color="000000"/>
              <w:bottom w:val="single" w:sz="4" w:space="0" w:color="000000"/>
              <w:right w:val="single" w:sz="4" w:space="0" w:color="000000"/>
            </w:tcBorders>
          </w:tcPr>
          <w:p w14:paraId="66978FB6" w14:textId="77777777" w:rsidR="00001C78" w:rsidRPr="00001C78" w:rsidRDefault="00001C78" w:rsidP="00001C78">
            <w:pPr>
              <w:spacing w:line="259" w:lineRule="auto"/>
              <w:ind w:right="33"/>
              <w:rPr>
                <w:rFonts w:ascii="Times New Roman" w:hAnsi="Times New Roman" w:cs="Times New Roman"/>
                <w:color w:val="000000"/>
              </w:rPr>
            </w:pPr>
            <w:r w:rsidRPr="00001C78">
              <w:rPr>
                <w:rFonts w:ascii="Times New Roman" w:hAnsi="Times New Roman" w:cs="Times New Roman"/>
                <w:color w:val="000000"/>
              </w:rPr>
              <w:t xml:space="preserve">Анализ работы и коррекция знаний по теме «Отношения и пропорции» Выполнение интерактивных заданий на ПК http://www.matemati kana.ru/6class/index.ph p </w:t>
            </w:r>
          </w:p>
        </w:tc>
        <w:tc>
          <w:tcPr>
            <w:tcW w:w="2506" w:type="dxa"/>
            <w:vMerge w:val="restart"/>
            <w:tcBorders>
              <w:top w:val="single" w:sz="4" w:space="0" w:color="000000"/>
              <w:left w:val="single" w:sz="4" w:space="0" w:color="000000"/>
              <w:bottom w:val="single" w:sz="4" w:space="0" w:color="000000"/>
              <w:right w:val="single" w:sz="4" w:space="0" w:color="000000"/>
            </w:tcBorders>
          </w:tcPr>
          <w:p w14:paraId="5F7114FA" w14:textId="77777777" w:rsidR="00001C78" w:rsidRPr="00001C78" w:rsidRDefault="00001C78" w:rsidP="00001C78">
            <w:pPr>
              <w:spacing w:after="4" w:line="236" w:lineRule="auto"/>
              <w:rPr>
                <w:rFonts w:ascii="Times New Roman" w:hAnsi="Times New Roman" w:cs="Times New Roman"/>
                <w:color w:val="000000"/>
              </w:rPr>
            </w:pPr>
            <w:r w:rsidRPr="00001C78">
              <w:rPr>
                <w:rFonts w:ascii="Times New Roman" w:hAnsi="Times New Roman" w:cs="Times New Roman"/>
                <w:b/>
                <w:color w:val="000000"/>
                <w:u w:val="single" w:color="000000"/>
              </w:rPr>
              <w:t>Познавательные:</w:t>
            </w:r>
            <w:r w:rsidRPr="00001C78">
              <w:rPr>
                <w:rFonts w:ascii="Times New Roman" w:hAnsi="Times New Roman" w:cs="Times New Roman"/>
                <w:color w:val="000000"/>
              </w:rPr>
              <w:t xml:space="preserve">-формулирование проблемы </w:t>
            </w:r>
          </w:p>
          <w:p w14:paraId="103EAF30" w14:textId="77777777" w:rsidR="00001C78" w:rsidRPr="00001C78" w:rsidRDefault="00001C78" w:rsidP="00001C78">
            <w:pPr>
              <w:spacing w:line="259" w:lineRule="auto"/>
              <w:ind w:right="41"/>
              <w:rPr>
                <w:rFonts w:ascii="Times New Roman" w:hAnsi="Times New Roman" w:cs="Times New Roman"/>
                <w:color w:val="000000"/>
              </w:rPr>
            </w:pPr>
            <w:r w:rsidRPr="00001C78">
              <w:rPr>
                <w:rFonts w:ascii="Times New Roman" w:hAnsi="Times New Roman" w:cs="Times New Roman"/>
                <w:color w:val="000000"/>
              </w:rPr>
              <w:t xml:space="preserve">-самостоятельный поиск решения -самостоятельное создание алгоритма деятельности </w:t>
            </w:r>
          </w:p>
        </w:tc>
        <w:tc>
          <w:tcPr>
            <w:tcW w:w="1976" w:type="dxa"/>
            <w:vMerge w:val="restart"/>
            <w:tcBorders>
              <w:top w:val="single" w:sz="4" w:space="0" w:color="000000"/>
              <w:left w:val="single" w:sz="4" w:space="0" w:color="000000"/>
              <w:bottom w:val="single" w:sz="4" w:space="0" w:color="000000"/>
              <w:right w:val="single" w:sz="4" w:space="0" w:color="000000"/>
            </w:tcBorders>
          </w:tcPr>
          <w:p w14:paraId="4FD37B4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Освоение среды </w:t>
            </w:r>
          </w:p>
          <w:p w14:paraId="7F2D77D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MicrosoftWord.  Создавать, редактировать и сохранять документ. Использовать графический редактор </w:t>
            </w:r>
          </w:p>
        </w:tc>
        <w:tc>
          <w:tcPr>
            <w:tcW w:w="1970" w:type="dxa"/>
            <w:vMerge w:val="restart"/>
            <w:tcBorders>
              <w:top w:val="single" w:sz="4" w:space="0" w:color="000000"/>
              <w:left w:val="single" w:sz="4" w:space="0" w:color="000000"/>
              <w:bottom w:val="single" w:sz="4" w:space="0" w:color="000000"/>
              <w:right w:val="single" w:sz="4" w:space="0" w:color="000000"/>
            </w:tcBorders>
          </w:tcPr>
          <w:p w14:paraId="0E5C12AF"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Ставить вопросы, ответы на которые могут быть получены путём исследования </w:t>
            </w:r>
          </w:p>
        </w:tc>
        <w:tc>
          <w:tcPr>
            <w:tcW w:w="3206" w:type="dxa"/>
            <w:vMerge w:val="restart"/>
            <w:tcBorders>
              <w:top w:val="single" w:sz="4" w:space="0" w:color="000000"/>
              <w:left w:val="single" w:sz="4" w:space="0" w:color="000000"/>
              <w:bottom w:val="single" w:sz="4" w:space="0" w:color="000000"/>
              <w:right w:val="single" w:sz="4" w:space="0" w:color="000000"/>
            </w:tcBorders>
          </w:tcPr>
          <w:p w14:paraId="7D457C71" w14:textId="77777777" w:rsidR="00001C78" w:rsidRPr="00001C78" w:rsidRDefault="00001C78" w:rsidP="00001C78">
            <w:pPr>
              <w:spacing w:line="259" w:lineRule="auto"/>
              <w:ind w:right="17"/>
              <w:rPr>
                <w:rFonts w:ascii="Times New Roman" w:hAnsi="Times New Roman" w:cs="Times New Roman"/>
                <w:color w:val="000000"/>
              </w:rPr>
            </w:pPr>
            <w:r w:rsidRPr="00001C78">
              <w:rPr>
                <w:rFonts w:ascii="Times New Roman" w:hAnsi="Times New Roman" w:cs="Times New Roman"/>
                <w:color w:val="000000"/>
              </w:rPr>
              <w:t xml:space="preserve">Отбирать материал на определённую тему, анализировать отобранную информацию и интерпретировать её в соответствии с поставленной коммуникативной задачей. </w:t>
            </w:r>
          </w:p>
        </w:tc>
      </w:tr>
      <w:tr w:rsidR="00001C78" w:rsidRPr="00001C78" w14:paraId="0B0DCA42" w14:textId="77777777" w:rsidTr="00001C78">
        <w:trPr>
          <w:trHeight w:val="1771"/>
        </w:trPr>
        <w:tc>
          <w:tcPr>
            <w:tcW w:w="821" w:type="dxa"/>
            <w:tcBorders>
              <w:top w:val="single" w:sz="4" w:space="0" w:color="000000"/>
              <w:left w:val="single" w:sz="4" w:space="0" w:color="000000"/>
              <w:bottom w:val="single" w:sz="4" w:space="0" w:color="000000"/>
              <w:right w:val="single" w:sz="4" w:space="0" w:color="000000"/>
            </w:tcBorders>
          </w:tcPr>
          <w:p w14:paraId="11C4675D"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88.</w:t>
            </w:r>
          </w:p>
        </w:tc>
        <w:tc>
          <w:tcPr>
            <w:tcW w:w="2565" w:type="dxa"/>
            <w:tcBorders>
              <w:top w:val="single" w:sz="4" w:space="0" w:color="000000"/>
              <w:left w:val="single" w:sz="4" w:space="0" w:color="000000"/>
              <w:bottom w:val="single" w:sz="4" w:space="0" w:color="000000"/>
              <w:right w:val="single" w:sz="4" w:space="0" w:color="000000"/>
            </w:tcBorders>
          </w:tcPr>
          <w:p w14:paraId="36BE0545" w14:textId="77777777" w:rsidR="00001C78" w:rsidRPr="00001C78" w:rsidRDefault="00001C78" w:rsidP="00001C78">
            <w:pPr>
              <w:spacing w:line="259" w:lineRule="auto"/>
              <w:jc w:val="both"/>
              <w:rPr>
                <w:rFonts w:ascii="Times New Roman" w:hAnsi="Times New Roman" w:cs="Times New Roman"/>
                <w:color w:val="000000"/>
              </w:rPr>
            </w:pPr>
            <w:r w:rsidRPr="00001C78">
              <w:rPr>
                <w:rFonts w:ascii="Times New Roman" w:hAnsi="Times New Roman" w:cs="Times New Roman"/>
                <w:color w:val="000000"/>
              </w:rPr>
              <w:t xml:space="preserve">Определение расстояний с помощью  масштаба  </w:t>
            </w:r>
          </w:p>
        </w:tc>
        <w:tc>
          <w:tcPr>
            <w:tcW w:w="0" w:type="auto"/>
            <w:vMerge/>
            <w:tcBorders>
              <w:top w:val="nil"/>
              <w:left w:val="single" w:sz="4" w:space="0" w:color="000000"/>
              <w:bottom w:val="single" w:sz="4" w:space="0" w:color="000000"/>
              <w:right w:val="single" w:sz="4" w:space="0" w:color="000000"/>
            </w:tcBorders>
          </w:tcPr>
          <w:p w14:paraId="32DD0188"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63909399"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3C7B4294"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5FB5F41E" w14:textId="77777777" w:rsidR="00001C78" w:rsidRPr="00001C78" w:rsidRDefault="00001C78" w:rsidP="00001C78">
            <w:pPr>
              <w:spacing w:after="160" w:line="259" w:lineRule="auto"/>
              <w:rPr>
                <w:rFonts w:ascii="Times New Roman" w:hAnsi="Times New Roman" w:cs="Times New Roman"/>
                <w:color w:val="000000"/>
              </w:rPr>
            </w:pPr>
          </w:p>
        </w:tc>
        <w:tc>
          <w:tcPr>
            <w:tcW w:w="3206" w:type="dxa"/>
            <w:vMerge/>
            <w:tcBorders>
              <w:top w:val="nil"/>
              <w:left w:val="single" w:sz="4" w:space="0" w:color="000000"/>
              <w:bottom w:val="nil"/>
              <w:right w:val="single" w:sz="4" w:space="0" w:color="000000"/>
            </w:tcBorders>
          </w:tcPr>
          <w:p w14:paraId="62630042"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123B3709" w14:textId="77777777" w:rsidTr="00001C78">
        <w:trPr>
          <w:trHeight w:val="1274"/>
        </w:trPr>
        <w:tc>
          <w:tcPr>
            <w:tcW w:w="821" w:type="dxa"/>
            <w:tcBorders>
              <w:top w:val="single" w:sz="4" w:space="0" w:color="000000"/>
              <w:left w:val="single" w:sz="4" w:space="0" w:color="000000"/>
              <w:bottom w:val="single" w:sz="4" w:space="0" w:color="000000"/>
              <w:right w:val="single" w:sz="4" w:space="0" w:color="000000"/>
            </w:tcBorders>
          </w:tcPr>
          <w:p w14:paraId="2B14F72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89.</w:t>
            </w:r>
          </w:p>
        </w:tc>
        <w:tc>
          <w:tcPr>
            <w:tcW w:w="2565" w:type="dxa"/>
            <w:tcBorders>
              <w:top w:val="single" w:sz="4" w:space="0" w:color="000000"/>
              <w:left w:val="single" w:sz="4" w:space="0" w:color="000000"/>
              <w:bottom w:val="single" w:sz="4" w:space="0" w:color="000000"/>
              <w:right w:val="single" w:sz="4" w:space="0" w:color="000000"/>
            </w:tcBorders>
          </w:tcPr>
          <w:p w14:paraId="5E598CD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Длина окружности </w:t>
            </w:r>
          </w:p>
          <w:p w14:paraId="2C7C3A58" w14:textId="77777777" w:rsidR="00001C78" w:rsidRPr="00001C78" w:rsidRDefault="00001C78" w:rsidP="00001C78">
            <w:pPr>
              <w:spacing w:line="259" w:lineRule="auto"/>
              <w:rPr>
                <w:rFonts w:ascii="Times New Roman" w:hAnsi="Times New Roman" w:cs="Times New Roman"/>
                <w:color w:val="000000"/>
              </w:rPr>
            </w:pPr>
          </w:p>
          <w:p w14:paraId="34D70495" w14:textId="77777777" w:rsidR="00001C78" w:rsidRPr="00001C78" w:rsidRDefault="00001C78" w:rsidP="00001C78">
            <w:pPr>
              <w:spacing w:line="259" w:lineRule="auto"/>
              <w:rPr>
                <w:rFonts w:ascii="Times New Roman" w:hAnsi="Times New Roman" w:cs="Times New Roman"/>
                <w:color w:val="000000"/>
              </w:rPr>
            </w:pPr>
          </w:p>
          <w:p w14:paraId="37D78DF7" w14:textId="77777777" w:rsidR="00001C78" w:rsidRPr="00001C78" w:rsidRDefault="00001C78" w:rsidP="00001C78">
            <w:pPr>
              <w:spacing w:line="259" w:lineRule="auto"/>
              <w:rPr>
                <w:rFonts w:ascii="Times New Roman" w:hAnsi="Times New Roman" w:cs="Times New Roman"/>
                <w:color w:val="000000"/>
              </w:rPr>
            </w:pPr>
          </w:p>
          <w:p w14:paraId="636DFB4B" w14:textId="77777777" w:rsidR="00001C78" w:rsidRPr="00001C78" w:rsidRDefault="00001C78" w:rsidP="00001C78">
            <w:pPr>
              <w:spacing w:line="259" w:lineRule="auto"/>
              <w:rPr>
                <w:rFonts w:ascii="Times New Roman" w:hAnsi="Times New Roman" w:cs="Times New Roman"/>
                <w:color w:val="000000"/>
              </w:rPr>
            </w:pPr>
          </w:p>
        </w:tc>
        <w:tc>
          <w:tcPr>
            <w:tcW w:w="2272" w:type="dxa"/>
            <w:vMerge w:val="restart"/>
            <w:tcBorders>
              <w:top w:val="single" w:sz="4" w:space="0" w:color="000000"/>
              <w:left w:val="single" w:sz="4" w:space="0" w:color="000000"/>
              <w:bottom w:val="single" w:sz="4" w:space="0" w:color="000000"/>
              <w:right w:val="single" w:sz="4" w:space="0" w:color="000000"/>
            </w:tcBorders>
          </w:tcPr>
          <w:p w14:paraId="0D4E5FCA" w14:textId="77777777" w:rsidR="00001C78" w:rsidRPr="00001C78" w:rsidRDefault="00001C78" w:rsidP="00001C78">
            <w:pPr>
              <w:spacing w:line="239" w:lineRule="auto"/>
              <w:rPr>
                <w:rFonts w:ascii="Times New Roman" w:hAnsi="Times New Roman" w:cs="Times New Roman"/>
                <w:color w:val="000000"/>
              </w:rPr>
            </w:pPr>
            <w:r w:rsidRPr="00001C78">
              <w:rPr>
                <w:rFonts w:ascii="Times New Roman" w:hAnsi="Times New Roman" w:cs="Times New Roman"/>
                <w:color w:val="000000"/>
              </w:rPr>
              <w:t xml:space="preserve">Создание опорного конспекта по теме. </w:t>
            </w:r>
          </w:p>
          <w:p w14:paraId="12BD7F4F" w14:textId="77777777" w:rsidR="00001C78" w:rsidRPr="00001C78" w:rsidRDefault="00001C78" w:rsidP="00001C78">
            <w:pPr>
              <w:spacing w:line="259" w:lineRule="auto"/>
              <w:rPr>
                <w:rFonts w:ascii="Times New Roman" w:hAnsi="Times New Roman" w:cs="Times New Roman"/>
                <w:color w:val="000000"/>
              </w:rPr>
            </w:pPr>
          </w:p>
          <w:p w14:paraId="0AC9B2A6" w14:textId="77777777" w:rsidR="00001C78" w:rsidRPr="00001C78" w:rsidRDefault="00001C78" w:rsidP="00001C78">
            <w:pPr>
              <w:spacing w:after="1" w:line="237" w:lineRule="auto"/>
              <w:rPr>
                <w:rFonts w:ascii="Times New Roman" w:hAnsi="Times New Roman" w:cs="Times New Roman"/>
                <w:color w:val="000000"/>
              </w:rPr>
            </w:pPr>
            <w:r w:rsidRPr="00001C78">
              <w:rPr>
                <w:rFonts w:ascii="Times New Roman" w:hAnsi="Times New Roman" w:cs="Times New Roman"/>
                <w:color w:val="000000"/>
              </w:rPr>
              <w:t>Выполнение интерактивных заданий на ПК http://www.matemati ka-</w:t>
            </w:r>
          </w:p>
          <w:p w14:paraId="76D73F93" w14:textId="77777777" w:rsidR="00001C78" w:rsidRPr="00001C78" w:rsidRDefault="00001C78" w:rsidP="00001C78">
            <w:pPr>
              <w:spacing w:line="259" w:lineRule="auto"/>
              <w:ind w:right="17"/>
              <w:rPr>
                <w:rFonts w:ascii="Times New Roman" w:hAnsi="Times New Roman" w:cs="Times New Roman"/>
                <w:color w:val="000000"/>
                <w:lang w:val="en-US"/>
              </w:rPr>
            </w:pPr>
            <w:r w:rsidRPr="00001C78">
              <w:rPr>
                <w:rFonts w:ascii="Times New Roman" w:hAnsi="Times New Roman" w:cs="Times New Roman"/>
                <w:color w:val="000000"/>
                <w:lang w:val="en-US"/>
              </w:rPr>
              <w:t xml:space="preserve">na.ru/6class/index.ph p </w:t>
            </w:r>
          </w:p>
        </w:tc>
        <w:tc>
          <w:tcPr>
            <w:tcW w:w="2506" w:type="dxa"/>
            <w:vMerge w:val="restart"/>
            <w:tcBorders>
              <w:top w:val="single" w:sz="4" w:space="0" w:color="000000"/>
              <w:left w:val="single" w:sz="4" w:space="0" w:color="000000"/>
              <w:bottom w:val="single" w:sz="4" w:space="0" w:color="000000"/>
              <w:right w:val="single" w:sz="4" w:space="0" w:color="000000"/>
            </w:tcBorders>
          </w:tcPr>
          <w:p w14:paraId="3AAEF03A" w14:textId="77777777" w:rsidR="00001C78" w:rsidRPr="00001C78" w:rsidRDefault="00001C78" w:rsidP="00001C78">
            <w:pPr>
              <w:spacing w:after="4" w:line="236" w:lineRule="auto"/>
              <w:rPr>
                <w:rFonts w:ascii="Times New Roman" w:hAnsi="Times New Roman" w:cs="Times New Roman"/>
                <w:color w:val="000000"/>
              </w:rPr>
            </w:pPr>
            <w:r w:rsidRPr="00001C78">
              <w:rPr>
                <w:rFonts w:ascii="Times New Roman" w:hAnsi="Times New Roman" w:cs="Times New Roman"/>
                <w:b/>
                <w:color w:val="000000"/>
                <w:u w:val="single" w:color="000000"/>
              </w:rPr>
              <w:t>Познавательные:</w:t>
            </w:r>
            <w:r w:rsidRPr="00001C78">
              <w:rPr>
                <w:rFonts w:ascii="Times New Roman" w:hAnsi="Times New Roman" w:cs="Times New Roman"/>
                <w:color w:val="000000"/>
              </w:rPr>
              <w:t xml:space="preserve">-формулирование проблемы </w:t>
            </w:r>
          </w:p>
          <w:p w14:paraId="6442A46E" w14:textId="77777777" w:rsidR="00001C78" w:rsidRPr="00001C78" w:rsidRDefault="00001C78" w:rsidP="00001C78">
            <w:pPr>
              <w:spacing w:line="237" w:lineRule="auto"/>
              <w:ind w:right="41"/>
              <w:rPr>
                <w:rFonts w:ascii="Times New Roman" w:hAnsi="Times New Roman" w:cs="Times New Roman"/>
                <w:color w:val="000000"/>
              </w:rPr>
            </w:pPr>
            <w:r w:rsidRPr="00001C78">
              <w:rPr>
                <w:rFonts w:ascii="Times New Roman" w:hAnsi="Times New Roman" w:cs="Times New Roman"/>
                <w:color w:val="000000"/>
              </w:rPr>
              <w:t xml:space="preserve">-самостоятельный поиск решения </w:t>
            </w:r>
          </w:p>
          <w:p w14:paraId="6BAAF51D" w14:textId="77777777" w:rsidR="00001C78" w:rsidRPr="00001C78" w:rsidRDefault="00001C78" w:rsidP="00001C78">
            <w:pPr>
              <w:spacing w:line="239" w:lineRule="auto"/>
              <w:rPr>
                <w:rFonts w:ascii="Times New Roman" w:hAnsi="Times New Roman" w:cs="Times New Roman"/>
                <w:color w:val="000000"/>
              </w:rPr>
            </w:pPr>
            <w:r w:rsidRPr="00001C78">
              <w:rPr>
                <w:rFonts w:ascii="Times New Roman" w:hAnsi="Times New Roman" w:cs="Times New Roman"/>
                <w:color w:val="000000"/>
              </w:rPr>
              <w:t xml:space="preserve">- развитие способности видеть математическую </w:t>
            </w:r>
          </w:p>
          <w:p w14:paraId="188A3B9E" w14:textId="77777777" w:rsidR="00001C78" w:rsidRPr="00001C78" w:rsidRDefault="00001C78" w:rsidP="00001C78">
            <w:pPr>
              <w:spacing w:line="239" w:lineRule="auto"/>
              <w:rPr>
                <w:rFonts w:ascii="Times New Roman" w:hAnsi="Times New Roman" w:cs="Times New Roman"/>
                <w:color w:val="000000"/>
              </w:rPr>
            </w:pPr>
            <w:r w:rsidRPr="00001C78">
              <w:rPr>
                <w:rFonts w:ascii="Times New Roman" w:hAnsi="Times New Roman" w:cs="Times New Roman"/>
                <w:color w:val="000000"/>
              </w:rPr>
              <w:t xml:space="preserve">задачу в других дисциплинах, в </w:t>
            </w:r>
          </w:p>
          <w:p w14:paraId="0A1DED66"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окружающей жизни </w:t>
            </w:r>
          </w:p>
          <w:p w14:paraId="39292318" w14:textId="77777777" w:rsidR="00001C78" w:rsidRPr="00001C78" w:rsidRDefault="00001C78" w:rsidP="00001C78">
            <w:pPr>
              <w:spacing w:line="259" w:lineRule="auto"/>
              <w:rPr>
                <w:rFonts w:ascii="Times New Roman" w:hAnsi="Times New Roman" w:cs="Times New Roman"/>
                <w:color w:val="000000"/>
              </w:rPr>
            </w:pPr>
          </w:p>
          <w:p w14:paraId="7A341CA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lastRenderedPageBreak/>
              <w:t>Регулятивные:</w:t>
            </w:r>
          </w:p>
          <w:p w14:paraId="3C3CBADE"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-контроль в форме сличения способа действия и его результата с заданным эталоном </w:t>
            </w:r>
          </w:p>
          <w:p w14:paraId="00D99C1C" w14:textId="77777777" w:rsidR="00001C78" w:rsidRPr="00001C78" w:rsidRDefault="00001C78" w:rsidP="00001C78">
            <w:pPr>
              <w:spacing w:line="259" w:lineRule="auto"/>
              <w:rPr>
                <w:rFonts w:ascii="Times New Roman" w:hAnsi="Times New Roman" w:cs="Times New Roman"/>
                <w:color w:val="000000"/>
              </w:rPr>
            </w:pPr>
          </w:p>
          <w:p w14:paraId="3746A04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Личностные:</w:t>
            </w:r>
            <w:r w:rsidRPr="00001C78">
              <w:rPr>
                <w:rFonts w:ascii="Times New Roman" w:hAnsi="Times New Roman" w:cs="Times New Roman"/>
                <w:color w:val="000000"/>
              </w:rPr>
              <w:t xml:space="preserve">формирование аккуратности и терпеливости при выполнении чертежей </w:t>
            </w:r>
          </w:p>
        </w:tc>
        <w:tc>
          <w:tcPr>
            <w:tcW w:w="1976" w:type="dxa"/>
            <w:vMerge w:val="restart"/>
            <w:tcBorders>
              <w:top w:val="single" w:sz="4" w:space="0" w:color="000000"/>
              <w:left w:val="single" w:sz="4" w:space="0" w:color="000000"/>
              <w:bottom w:val="single" w:sz="4" w:space="0" w:color="000000"/>
              <w:right w:val="single" w:sz="4" w:space="0" w:color="000000"/>
            </w:tcBorders>
          </w:tcPr>
          <w:p w14:paraId="2B7EE5C3" w14:textId="77777777" w:rsidR="00001C78" w:rsidRPr="00001C78" w:rsidRDefault="00001C78" w:rsidP="00001C78">
            <w:pPr>
              <w:spacing w:after="1" w:line="238" w:lineRule="auto"/>
              <w:ind w:right="34"/>
              <w:rPr>
                <w:rFonts w:ascii="Times New Roman" w:hAnsi="Times New Roman" w:cs="Times New Roman"/>
                <w:color w:val="000000"/>
              </w:rPr>
            </w:pPr>
            <w:r w:rsidRPr="00001C78">
              <w:rPr>
                <w:rFonts w:ascii="Times New Roman" w:hAnsi="Times New Roman" w:cs="Times New Roman"/>
                <w:color w:val="000000"/>
              </w:rPr>
              <w:lastRenderedPageBreak/>
              <w:t xml:space="preserve">Использовать различные приемы поиска информации и Интернете, поисковые сервисы, строить запросы для поиска информации и анализировать </w:t>
            </w:r>
            <w:r w:rsidRPr="00001C78">
              <w:rPr>
                <w:rFonts w:ascii="Times New Roman" w:hAnsi="Times New Roman" w:cs="Times New Roman"/>
                <w:color w:val="000000"/>
              </w:rPr>
              <w:lastRenderedPageBreak/>
              <w:t xml:space="preserve">результаты поиска Освоение среды </w:t>
            </w:r>
          </w:p>
          <w:p w14:paraId="3E412A5B" w14:textId="77777777" w:rsidR="00001C78" w:rsidRPr="00001C78" w:rsidRDefault="00001C78" w:rsidP="00001C78">
            <w:pPr>
              <w:spacing w:line="259" w:lineRule="auto"/>
              <w:ind w:right="29"/>
              <w:rPr>
                <w:rFonts w:ascii="Times New Roman" w:hAnsi="Times New Roman" w:cs="Times New Roman"/>
                <w:color w:val="000000"/>
              </w:rPr>
            </w:pPr>
            <w:r w:rsidRPr="00001C78">
              <w:rPr>
                <w:rFonts w:ascii="Times New Roman" w:hAnsi="Times New Roman" w:cs="Times New Roman"/>
                <w:color w:val="000000"/>
              </w:rPr>
              <w:t xml:space="preserve">MicrosoftWord.  Создавать, редактировать и сохранять документ. Работа с таблицами </w:t>
            </w:r>
          </w:p>
        </w:tc>
        <w:tc>
          <w:tcPr>
            <w:tcW w:w="1970" w:type="dxa"/>
            <w:vMerge w:val="restart"/>
            <w:tcBorders>
              <w:top w:val="single" w:sz="4" w:space="0" w:color="000000"/>
              <w:left w:val="single" w:sz="4" w:space="0" w:color="000000"/>
              <w:bottom w:val="single" w:sz="4" w:space="0" w:color="000000"/>
              <w:right w:val="single" w:sz="4" w:space="0" w:color="000000"/>
            </w:tcBorders>
          </w:tcPr>
          <w:p w14:paraId="6502A798" w14:textId="77777777" w:rsidR="00001C78" w:rsidRPr="00001C78" w:rsidRDefault="00001C78" w:rsidP="00001C78">
            <w:pPr>
              <w:spacing w:line="238" w:lineRule="auto"/>
              <w:ind w:right="264"/>
              <w:jc w:val="both"/>
              <w:rPr>
                <w:rFonts w:ascii="Times New Roman" w:hAnsi="Times New Roman" w:cs="Times New Roman"/>
                <w:color w:val="000000"/>
              </w:rPr>
            </w:pPr>
            <w:r w:rsidRPr="00001C78">
              <w:rPr>
                <w:rFonts w:ascii="Times New Roman" w:hAnsi="Times New Roman" w:cs="Times New Roman"/>
                <w:color w:val="000000"/>
              </w:rPr>
              <w:lastRenderedPageBreak/>
              <w:t xml:space="preserve">Представлять проект,  ясно, логично и точно излагать свою точку зрения, использовать языковые средства, адекватные обсуждаемой проблеме </w:t>
            </w:r>
            <w:r w:rsidRPr="00001C78">
              <w:rPr>
                <w:rFonts w:ascii="Times New Roman" w:hAnsi="Times New Roman" w:cs="Times New Roman"/>
                <w:color w:val="000000"/>
              </w:rPr>
              <w:lastRenderedPageBreak/>
              <w:t xml:space="preserve">Возможная тема </w:t>
            </w:r>
          </w:p>
          <w:p w14:paraId="31E45773" w14:textId="77777777" w:rsidR="00001C78" w:rsidRPr="00001C78" w:rsidRDefault="00001C78" w:rsidP="00001C78">
            <w:pPr>
              <w:spacing w:line="259" w:lineRule="auto"/>
              <w:ind w:right="336"/>
              <w:rPr>
                <w:rFonts w:ascii="Times New Roman" w:hAnsi="Times New Roman" w:cs="Times New Roman"/>
                <w:color w:val="000000"/>
              </w:rPr>
            </w:pPr>
            <w:r w:rsidRPr="00001C78">
              <w:rPr>
                <w:rFonts w:ascii="Times New Roman" w:hAnsi="Times New Roman" w:cs="Times New Roman"/>
                <w:color w:val="000000"/>
              </w:rPr>
              <w:t xml:space="preserve">проекта «Число π в окружающем мире» </w:t>
            </w:r>
          </w:p>
        </w:tc>
        <w:tc>
          <w:tcPr>
            <w:tcW w:w="3206" w:type="dxa"/>
            <w:vMerge/>
            <w:tcBorders>
              <w:top w:val="nil"/>
              <w:left w:val="single" w:sz="4" w:space="0" w:color="000000"/>
              <w:bottom w:val="nil"/>
              <w:right w:val="single" w:sz="4" w:space="0" w:color="000000"/>
            </w:tcBorders>
          </w:tcPr>
          <w:p w14:paraId="1FFB9977"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18E5F977" w14:textId="77777777" w:rsidTr="00001C78">
        <w:trPr>
          <w:trHeight w:val="1277"/>
        </w:trPr>
        <w:tc>
          <w:tcPr>
            <w:tcW w:w="821" w:type="dxa"/>
            <w:tcBorders>
              <w:top w:val="single" w:sz="4" w:space="0" w:color="000000"/>
              <w:left w:val="single" w:sz="4" w:space="0" w:color="000000"/>
              <w:bottom w:val="single" w:sz="4" w:space="0" w:color="000000"/>
              <w:right w:val="single" w:sz="4" w:space="0" w:color="000000"/>
            </w:tcBorders>
          </w:tcPr>
          <w:p w14:paraId="04BB0EB8"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90.</w:t>
            </w:r>
          </w:p>
        </w:tc>
        <w:tc>
          <w:tcPr>
            <w:tcW w:w="2565" w:type="dxa"/>
            <w:tcBorders>
              <w:top w:val="single" w:sz="4" w:space="0" w:color="000000"/>
              <w:left w:val="single" w:sz="4" w:space="0" w:color="000000"/>
              <w:bottom w:val="single" w:sz="4" w:space="0" w:color="000000"/>
              <w:right w:val="single" w:sz="4" w:space="0" w:color="000000"/>
            </w:tcBorders>
          </w:tcPr>
          <w:p w14:paraId="1730500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Площадь круга </w:t>
            </w:r>
          </w:p>
          <w:p w14:paraId="337B1CAC" w14:textId="77777777" w:rsidR="00001C78" w:rsidRPr="00001C78" w:rsidRDefault="00001C78" w:rsidP="00001C78">
            <w:pPr>
              <w:spacing w:line="259" w:lineRule="auto"/>
              <w:rPr>
                <w:rFonts w:ascii="Times New Roman" w:hAnsi="Times New Roman" w:cs="Times New Roman"/>
                <w:color w:val="000000"/>
              </w:rPr>
            </w:pPr>
          </w:p>
          <w:p w14:paraId="1507BD31" w14:textId="77777777" w:rsidR="00001C78" w:rsidRPr="00001C78" w:rsidRDefault="00001C78" w:rsidP="00001C78">
            <w:pPr>
              <w:spacing w:line="259" w:lineRule="auto"/>
              <w:rPr>
                <w:rFonts w:ascii="Times New Roman" w:hAnsi="Times New Roman" w:cs="Times New Roman"/>
                <w:color w:val="000000"/>
              </w:rPr>
            </w:pPr>
          </w:p>
          <w:p w14:paraId="64F1B7F2" w14:textId="77777777" w:rsidR="00001C78" w:rsidRPr="00001C78" w:rsidRDefault="00001C78" w:rsidP="00001C78">
            <w:pPr>
              <w:spacing w:line="259" w:lineRule="auto"/>
              <w:rPr>
                <w:rFonts w:ascii="Times New Roman" w:hAnsi="Times New Roman" w:cs="Times New Roman"/>
                <w:color w:val="000000"/>
              </w:rPr>
            </w:pPr>
          </w:p>
          <w:p w14:paraId="282AB321"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0926C844"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2FDD92EC"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625A46BE"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3C58CD27" w14:textId="77777777" w:rsidR="00001C78" w:rsidRPr="00001C78" w:rsidRDefault="00001C78" w:rsidP="00001C78">
            <w:pPr>
              <w:spacing w:after="160" w:line="259" w:lineRule="auto"/>
              <w:rPr>
                <w:rFonts w:ascii="Times New Roman" w:hAnsi="Times New Roman" w:cs="Times New Roman"/>
                <w:color w:val="000000"/>
              </w:rPr>
            </w:pPr>
          </w:p>
        </w:tc>
        <w:tc>
          <w:tcPr>
            <w:tcW w:w="3206" w:type="dxa"/>
            <w:vMerge/>
            <w:tcBorders>
              <w:top w:val="nil"/>
              <w:left w:val="single" w:sz="4" w:space="0" w:color="000000"/>
              <w:bottom w:val="nil"/>
              <w:right w:val="single" w:sz="4" w:space="0" w:color="000000"/>
            </w:tcBorders>
          </w:tcPr>
          <w:p w14:paraId="35C31AC0"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7A8581B0" w14:textId="77777777" w:rsidTr="00001C78">
        <w:trPr>
          <w:trHeight w:val="3278"/>
        </w:trPr>
        <w:tc>
          <w:tcPr>
            <w:tcW w:w="821" w:type="dxa"/>
            <w:tcBorders>
              <w:top w:val="single" w:sz="4" w:space="0" w:color="000000"/>
              <w:left w:val="single" w:sz="4" w:space="0" w:color="000000"/>
              <w:bottom w:val="single" w:sz="4" w:space="0" w:color="000000"/>
              <w:right w:val="single" w:sz="4" w:space="0" w:color="000000"/>
            </w:tcBorders>
          </w:tcPr>
          <w:p w14:paraId="49A0092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lastRenderedPageBreak/>
              <w:t>91.</w:t>
            </w:r>
          </w:p>
        </w:tc>
        <w:tc>
          <w:tcPr>
            <w:tcW w:w="2565" w:type="dxa"/>
            <w:tcBorders>
              <w:top w:val="single" w:sz="4" w:space="0" w:color="000000"/>
              <w:left w:val="single" w:sz="4" w:space="0" w:color="000000"/>
              <w:bottom w:val="single" w:sz="4" w:space="0" w:color="000000"/>
              <w:right w:val="single" w:sz="4" w:space="0" w:color="000000"/>
            </w:tcBorders>
          </w:tcPr>
          <w:p w14:paraId="1B8CA6A4"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Вычисление длины окружности и площади круга </w:t>
            </w:r>
          </w:p>
        </w:tc>
        <w:tc>
          <w:tcPr>
            <w:tcW w:w="0" w:type="auto"/>
            <w:vMerge/>
            <w:tcBorders>
              <w:top w:val="nil"/>
              <w:left w:val="single" w:sz="4" w:space="0" w:color="000000"/>
              <w:bottom w:val="single" w:sz="4" w:space="0" w:color="000000"/>
              <w:right w:val="single" w:sz="4" w:space="0" w:color="000000"/>
            </w:tcBorders>
          </w:tcPr>
          <w:p w14:paraId="7DE1AA41"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554D8728"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1A46FA00"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2FF19E21" w14:textId="77777777" w:rsidR="00001C78" w:rsidRPr="00001C78" w:rsidRDefault="00001C78" w:rsidP="00001C78">
            <w:pPr>
              <w:spacing w:after="160" w:line="259" w:lineRule="auto"/>
              <w:rPr>
                <w:rFonts w:ascii="Times New Roman" w:hAnsi="Times New Roman" w:cs="Times New Roman"/>
                <w:color w:val="000000"/>
              </w:rPr>
            </w:pPr>
          </w:p>
        </w:tc>
        <w:tc>
          <w:tcPr>
            <w:tcW w:w="3206" w:type="dxa"/>
            <w:vMerge/>
            <w:tcBorders>
              <w:top w:val="nil"/>
              <w:left w:val="single" w:sz="4" w:space="0" w:color="000000"/>
              <w:bottom w:val="single" w:sz="4" w:space="0" w:color="000000"/>
              <w:right w:val="single" w:sz="4" w:space="0" w:color="000000"/>
            </w:tcBorders>
          </w:tcPr>
          <w:p w14:paraId="634C2071" w14:textId="77777777" w:rsidR="00001C78" w:rsidRPr="00001C78" w:rsidRDefault="00001C78" w:rsidP="00001C78">
            <w:pPr>
              <w:spacing w:after="160" w:line="259" w:lineRule="auto"/>
              <w:rPr>
                <w:rFonts w:ascii="Times New Roman" w:hAnsi="Times New Roman" w:cs="Times New Roman"/>
                <w:color w:val="000000"/>
              </w:rPr>
            </w:pPr>
          </w:p>
        </w:tc>
      </w:tr>
    </w:tbl>
    <w:p w14:paraId="6ECD39B1" w14:textId="77777777" w:rsidR="00001C78" w:rsidRPr="00001C78" w:rsidRDefault="00001C78" w:rsidP="00001C78">
      <w:pPr>
        <w:spacing w:after="0" w:line="259" w:lineRule="auto"/>
        <w:ind w:right="15705"/>
        <w:rPr>
          <w:rFonts w:ascii="Times New Roman" w:eastAsia="Times New Roman" w:hAnsi="Times New Roman" w:cs="Times New Roman"/>
          <w:color w:val="000000"/>
          <w:sz w:val="24"/>
          <w:lang w:eastAsia="ru-RU"/>
        </w:rPr>
      </w:pPr>
    </w:p>
    <w:tbl>
      <w:tblPr>
        <w:tblStyle w:val="TableGrid1"/>
        <w:tblW w:w="15316" w:type="dxa"/>
        <w:tblInd w:w="-360" w:type="dxa"/>
        <w:tblCellMar>
          <w:top w:w="23" w:type="dxa"/>
          <w:left w:w="72" w:type="dxa"/>
          <w:right w:w="53" w:type="dxa"/>
        </w:tblCellMar>
        <w:tblLook w:val="04A0" w:firstRow="1" w:lastRow="0" w:firstColumn="1" w:lastColumn="0" w:noHBand="0" w:noVBand="1"/>
      </w:tblPr>
      <w:tblGrid>
        <w:gridCol w:w="731"/>
        <w:gridCol w:w="2678"/>
        <w:gridCol w:w="2197"/>
        <w:gridCol w:w="1968"/>
        <w:gridCol w:w="752"/>
        <w:gridCol w:w="1203"/>
        <w:gridCol w:w="637"/>
        <w:gridCol w:w="1230"/>
        <w:gridCol w:w="735"/>
        <w:gridCol w:w="3185"/>
      </w:tblGrid>
      <w:tr w:rsidR="00001C78" w:rsidRPr="00001C78" w14:paraId="4D6386A8" w14:textId="77777777" w:rsidTr="00001C78">
        <w:trPr>
          <w:trHeight w:val="264"/>
        </w:trPr>
        <w:tc>
          <w:tcPr>
            <w:tcW w:w="731" w:type="dxa"/>
            <w:tcBorders>
              <w:top w:val="single" w:sz="4" w:space="0" w:color="000000"/>
              <w:left w:val="single" w:sz="4" w:space="0" w:color="000000"/>
              <w:bottom w:val="single" w:sz="4" w:space="0" w:color="000000"/>
              <w:right w:val="single" w:sz="4" w:space="0" w:color="000000"/>
            </w:tcBorders>
          </w:tcPr>
          <w:p w14:paraId="522B25C6" w14:textId="77777777" w:rsidR="00001C78" w:rsidRPr="00001C78" w:rsidRDefault="00001C78" w:rsidP="00001C78">
            <w:pPr>
              <w:spacing w:after="160" w:line="259" w:lineRule="auto"/>
              <w:rPr>
                <w:rFonts w:ascii="Times New Roman" w:hAnsi="Times New Roman" w:cs="Times New Roman"/>
                <w:color w:val="000000"/>
              </w:rPr>
            </w:pPr>
          </w:p>
        </w:tc>
        <w:tc>
          <w:tcPr>
            <w:tcW w:w="2678" w:type="dxa"/>
            <w:tcBorders>
              <w:top w:val="single" w:sz="4" w:space="0" w:color="000000"/>
              <w:left w:val="single" w:sz="4" w:space="0" w:color="000000"/>
              <w:bottom w:val="single" w:sz="4" w:space="0" w:color="000000"/>
              <w:right w:val="single" w:sz="4" w:space="0" w:color="000000"/>
            </w:tcBorders>
          </w:tcPr>
          <w:p w14:paraId="5C54FB1D" w14:textId="77777777" w:rsidR="00001C78" w:rsidRPr="00001C78" w:rsidRDefault="00001C78" w:rsidP="00001C78">
            <w:pPr>
              <w:spacing w:after="160" w:line="259" w:lineRule="auto"/>
              <w:rPr>
                <w:rFonts w:ascii="Times New Roman" w:hAnsi="Times New Roman" w:cs="Times New Roman"/>
                <w:color w:val="000000"/>
              </w:rPr>
            </w:pPr>
          </w:p>
        </w:tc>
        <w:tc>
          <w:tcPr>
            <w:tcW w:w="2197" w:type="dxa"/>
            <w:tcBorders>
              <w:top w:val="single" w:sz="4" w:space="0" w:color="000000"/>
              <w:left w:val="single" w:sz="4" w:space="0" w:color="000000"/>
              <w:bottom w:val="single" w:sz="4" w:space="0" w:color="000000"/>
              <w:right w:val="single" w:sz="4" w:space="0" w:color="000000"/>
            </w:tcBorders>
          </w:tcPr>
          <w:p w14:paraId="43326DBD" w14:textId="77777777" w:rsidR="00001C78" w:rsidRPr="00001C78" w:rsidRDefault="00001C78" w:rsidP="00001C78">
            <w:pPr>
              <w:spacing w:after="160" w:line="259" w:lineRule="auto"/>
              <w:rPr>
                <w:rFonts w:ascii="Times New Roman" w:hAnsi="Times New Roman" w:cs="Times New Roman"/>
                <w:color w:val="000000"/>
              </w:rPr>
            </w:pPr>
          </w:p>
        </w:tc>
        <w:tc>
          <w:tcPr>
            <w:tcW w:w="2720" w:type="dxa"/>
            <w:gridSpan w:val="2"/>
            <w:tcBorders>
              <w:top w:val="single" w:sz="4" w:space="0" w:color="000000"/>
              <w:left w:val="single" w:sz="4" w:space="0" w:color="000000"/>
              <w:bottom w:val="single" w:sz="4" w:space="0" w:color="000000"/>
              <w:right w:val="single" w:sz="4" w:space="0" w:color="000000"/>
            </w:tcBorders>
          </w:tcPr>
          <w:p w14:paraId="00A8BC36"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значениях чисел </w:t>
            </w:r>
          </w:p>
        </w:tc>
        <w:tc>
          <w:tcPr>
            <w:tcW w:w="1840" w:type="dxa"/>
            <w:gridSpan w:val="2"/>
            <w:tcBorders>
              <w:top w:val="single" w:sz="4" w:space="0" w:color="000000"/>
              <w:left w:val="single" w:sz="4" w:space="0" w:color="000000"/>
              <w:bottom w:val="single" w:sz="4" w:space="0" w:color="000000"/>
              <w:right w:val="single" w:sz="4" w:space="0" w:color="000000"/>
            </w:tcBorders>
          </w:tcPr>
          <w:p w14:paraId="64492135" w14:textId="77777777" w:rsidR="00001C78" w:rsidRPr="00001C78" w:rsidRDefault="00001C78" w:rsidP="00001C78">
            <w:pPr>
              <w:spacing w:line="259" w:lineRule="auto"/>
              <w:rPr>
                <w:rFonts w:ascii="Times New Roman" w:hAnsi="Times New Roman" w:cs="Times New Roman"/>
                <w:color w:val="000000"/>
              </w:rPr>
            </w:pPr>
          </w:p>
        </w:tc>
        <w:tc>
          <w:tcPr>
            <w:tcW w:w="1965" w:type="dxa"/>
            <w:gridSpan w:val="2"/>
            <w:tcBorders>
              <w:top w:val="single" w:sz="4" w:space="0" w:color="000000"/>
              <w:left w:val="single" w:sz="4" w:space="0" w:color="000000"/>
              <w:bottom w:val="single" w:sz="4" w:space="0" w:color="000000"/>
              <w:right w:val="single" w:sz="4" w:space="0" w:color="000000"/>
            </w:tcBorders>
          </w:tcPr>
          <w:p w14:paraId="648BD3EE" w14:textId="77777777" w:rsidR="00001C78" w:rsidRPr="00001C78" w:rsidRDefault="00001C78" w:rsidP="00001C78">
            <w:pPr>
              <w:spacing w:after="160" w:line="259" w:lineRule="auto"/>
              <w:rPr>
                <w:rFonts w:ascii="Times New Roman" w:hAnsi="Times New Roman" w:cs="Times New Roman"/>
                <w:color w:val="000000"/>
              </w:rPr>
            </w:pPr>
          </w:p>
        </w:tc>
        <w:tc>
          <w:tcPr>
            <w:tcW w:w="3185" w:type="dxa"/>
            <w:tcBorders>
              <w:top w:val="single" w:sz="4" w:space="0" w:color="000000"/>
              <w:left w:val="single" w:sz="4" w:space="0" w:color="000000"/>
              <w:bottom w:val="single" w:sz="4" w:space="0" w:color="000000"/>
              <w:right w:val="single" w:sz="4" w:space="0" w:color="000000"/>
            </w:tcBorders>
          </w:tcPr>
          <w:p w14:paraId="634E496B"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6626F1E8" w14:textId="77777777" w:rsidTr="00001C78">
        <w:trPr>
          <w:trHeight w:val="2539"/>
        </w:trPr>
        <w:tc>
          <w:tcPr>
            <w:tcW w:w="731" w:type="dxa"/>
            <w:tcBorders>
              <w:top w:val="single" w:sz="4" w:space="0" w:color="000000"/>
              <w:left w:val="single" w:sz="4" w:space="0" w:color="000000"/>
              <w:bottom w:val="single" w:sz="4" w:space="0" w:color="000000"/>
              <w:right w:val="single" w:sz="4" w:space="0" w:color="000000"/>
            </w:tcBorders>
          </w:tcPr>
          <w:p w14:paraId="7E31AD60"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92.</w:t>
            </w:r>
          </w:p>
        </w:tc>
        <w:tc>
          <w:tcPr>
            <w:tcW w:w="2678" w:type="dxa"/>
            <w:tcBorders>
              <w:top w:val="single" w:sz="4" w:space="0" w:color="000000"/>
              <w:left w:val="single" w:sz="4" w:space="0" w:color="000000"/>
              <w:bottom w:val="single" w:sz="4" w:space="0" w:color="000000"/>
              <w:right w:val="single" w:sz="4" w:space="0" w:color="000000"/>
            </w:tcBorders>
          </w:tcPr>
          <w:p w14:paraId="52D52D9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Шар и его свойства </w:t>
            </w:r>
          </w:p>
        </w:tc>
        <w:tc>
          <w:tcPr>
            <w:tcW w:w="2197" w:type="dxa"/>
            <w:tcBorders>
              <w:top w:val="single" w:sz="4" w:space="0" w:color="000000"/>
              <w:left w:val="single" w:sz="4" w:space="0" w:color="000000"/>
              <w:bottom w:val="single" w:sz="4" w:space="0" w:color="000000"/>
              <w:right w:val="single" w:sz="4" w:space="0" w:color="000000"/>
            </w:tcBorders>
          </w:tcPr>
          <w:p w14:paraId="5743D60C" w14:textId="77777777" w:rsidR="00001C78" w:rsidRPr="00001C78" w:rsidRDefault="00001C78" w:rsidP="00001C78">
            <w:pPr>
              <w:spacing w:after="1" w:line="238" w:lineRule="auto"/>
              <w:rPr>
                <w:rFonts w:ascii="Times New Roman" w:hAnsi="Times New Roman" w:cs="Times New Roman"/>
                <w:color w:val="000000"/>
              </w:rPr>
            </w:pPr>
            <w:r w:rsidRPr="00001C78">
              <w:rPr>
                <w:rFonts w:ascii="Times New Roman" w:hAnsi="Times New Roman" w:cs="Times New Roman"/>
                <w:color w:val="000000"/>
              </w:rPr>
              <w:t xml:space="preserve">Исследование свойств фигур, используя эксперимент, наблюдение, измерение, моделирование, в том числе и компьютерное.  </w:t>
            </w:r>
          </w:p>
          <w:p w14:paraId="6077676B" w14:textId="77777777" w:rsidR="00001C78" w:rsidRPr="00001C78" w:rsidRDefault="00001C78" w:rsidP="00001C78">
            <w:pPr>
              <w:spacing w:line="259" w:lineRule="auto"/>
              <w:rPr>
                <w:rFonts w:ascii="Times New Roman" w:hAnsi="Times New Roman" w:cs="Times New Roman"/>
                <w:color w:val="000000"/>
              </w:rPr>
            </w:pPr>
          </w:p>
        </w:tc>
        <w:tc>
          <w:tcPr>
            <w:tcW w:w="1968" w:type="dxa"/>
            <w:tcBorders>
              <w:top w:val="single" w:sz="4" w:space="0" w:color="000000"/>
              <w:left w:val="single" w:sz="4" w:space="0" w:color="000000"/>
              <w:bottom w:val="single" w:sz="4" w:space="0" w:color="000000"/>
              <w:right w:val="single" w:sz="4" w:space="0" w:color="000000"/>
            </w:tcBorders>
          </w:tcPr>
          <w:p w14:paraId="5FC764A3"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Познавательные:</w:t>
            </w:r>
          </w:p>
          <w:p w14:paraId="7F6CA936" w14:textId="77777777" w:rsidR="00001C78" w:rsidRPr="00001C78" w:rsidRDefault="00001C78" w:rsidP="00001C78">
            <w:pPr>
              <w:spacing w:line="259" w:lineRule="auto"/>
              <w:ind w:right="233"/>
              <w:rPr>
                <w:rFonts w:ascii="Times New Roman" w:hAnsi="Times New Roman" w:cs="Times New Roman"/>
                <w:color w:val="000000"/>
              </w:rPr>
            </w:pPr>
            <w:r w:rsidRPr="00001C78">
              <w:rPr>
                <w:rFonts w:ascii="Times New Roman" w:hAnsi="Times New Roman" w:cs="Times New Roman"/>
                <w:b/>
                <w:color w:val="000000"/>
              </w:rPr>
              <w:t>-</w:t>
            </w:r>
            <w:r w:rsidRPr="00001C78">
              <w:rPr>
                <w:rFonts w:ascii="Times New Roman" w:hAnsi="Times New Roman" w:cs="Times New Roman"/>
                <w:color w:val="000000"/>
              </w:rPr>
              <w:t xml:space="preserve">анализ; синтез; -выбор оснований и критериев для сравнения, классификации объектов; -подведение под понятие </w:t>
            </w:r>
          </w:p>
        </w:tc>
        <w:tc>
          <w:tcPr>
            <w:tcW w:w="1955" w:type="dxa"/>
            <w:gridSpan w:val="2"/>
            <w:tcBorders>
              <w:top w:val="single" w:sz="4" w:space="0" w:color="000000"/>
              <w:left w:val="single" w:sz="4" w:space="0" w:color="000000"/>
              <w:bottom w:val="single" w:sz="4" w:space="0" w:color="000000"/>
              <w:right w:val="single" w:sz="4" w:space="0" w:color="000000"/>
            </w:tcBorders>
          </w:tcPr>
          <w:p w14:paraId="06A48152" w14:textId="77777777" w:rsidR="00001C78" w:rsidRPr="00001C78" w:rsidRDefault="00001C78" w:rsidP="00001C78">
            <w:pPr>
              <w:spacing w:line="259" w:lineRule="auto"/>
              <w:ind w:right="5"/>
              <w:rPr>
                <w:rFonts w:ascii="Times New Roman" w:hAnsi="Times New Roman" w:cs="Times New Roman"/>
                <w:color w:val="000000"/>
              </w:rPr>
            </w:pPr>
            <w:r w:rsidRPr="00001C78">
              <w:rPr>
                <w:rFonts w:ascii="Times New Roman" w:hAnsi="Times New Roman" w:cs="Times New Roman"/>
                <w:color w:val="000000"/>
              </w:rPr>
              <w:t xml:space="preserve">Использовать приёмы поиска информации в Интернете, строить запросы для поиска информации и анализировать результаты поиска.  </w:t>
            </w:r>
          </w:p>
        </w:tc>
        <w:tc>
          <w:tcPr>
            <w:tcW w:w="1867" w:type="dxa"/>
            <w:gridSpan w:val="2"/>
            <w:tcBorders>
              <w:top w:val="single" w:sz="4" w:space="0" w:color="000000"/>
              <w:left w:val="single" w:sz="4" w:space="0" w:color="000000"/>
              <w:bottom w:val="single" w:sz="4" w:space="0" w:color="000000"/>
              <w:right w:val="single" w:sz="4" w:space="0" w:color="000000"/>
            </w:tcBorders>
          </w:tcPr>
          <w:p w14:paraId="7001CE46"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Ставить вопросы, ответы на которые могут быть получены путём исследования </w:t>
            </w:r>
          </w:p>
        </w:tc>
        <w:tc>
          <w:tcPr>
            <w:tcW w:w="3920" w:type="dxa"/>
            <w:gridSpan w:val="2"/>
            <w:tcBorders>
              <w:top w:val="nil"/>
              <w:left w:val="single" w:sz="4" w:space="0" w:color="000000"/>
              <w:bottom w:val="single" w:sz="4" w:space="0" w:color="000000"/>
              <w:right w:val="single" w:sz="4" w:space="0" w:color="000000"/>
            </w:tcBorders>
          </w:tcPr>
          <w:p w14:paraId="10534912"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5043C568" w14:textId="77777777" w:rsidTr="00001C78">
        <w:trPr>
          <w:trHeight w:val="264"/>
        </w:trPr>
        <w:tc>
          <w:tcPr>
            <w:tcW w:w="731" w:type="dxa"/>
            <w:tcBorders>
              <w:top w:val="single" w:sz="4" w:space="0" w:color="000000"/>
              <w:left w:val="single" w:sz="4" w:space="0" w:color="000000"/>
              <w:bottom w:val="single" w:sz="4" w:space="0" w:color="000000"/>
              <w:right w:val="single" w:sz="4" w:space="0" w:color="000000"/>
            </w:tcBorders>
          </w:tcPr>
          <w:p w14:paraId="7F1B3E3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93.</w:t>
            </w:r>
          </w:p>
        </w:tc>
        <w:tc>
          <w:tcPr>
            <w:tcW w:w="14585" w:type="dxa"/>
            <w:gridSpan w:val="9"/>
            <w:tcBorders>
              <w:top w:val="single" w:sz="4" w:space="0" w:color="000000"/>
              <w:left w:val="single" w:sz="4" w:space="0" w:color="000000"/>
              <w:bottom w:val="single" w:sz="4" w:space="0" w:color="000000"/>
              <w:right w:val="single" w:sz="4" w:space="0" w:color="000000"/>
            </w:tcBorders>
          </w:tcPr>
          <w:p w14:paraId="532F14F4"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i/>
                <w:color w:val="000000"/>
              </w:rPr>
              <w:t xml:space="preserve">Контрольная работа по теме:   «Масштаб»                                        </w:t>
            </w:r>
          </w:p>
        </w:tc>
      </w:tr>
      <w:tr w:rsidR="00001C78" w:rsidRPr="00001C78" w14:paraId="37B8ECFE" w14:textId="77777777" w:rsidTr="00001C78">
        <w:trPr>
          <w:trHeight w:val="262"/>
        </w:trPr>
        <w:tc>
          <w:tcPr>
            <w:tcW w:w="15316" w:type="dxa"/>
            <w:gridSpan w:val="10"/>
            <w:tcBorders>
              <w:top w:val="single" w:sz="4" w:space="0" w:color="000000"/>
              <w:left w:val="single" w:sz="4" w:space="0" w:color="000000"/>
              <w:bottom w:val="single" w:sz="4" w:space="0" w:color="000000"/>
              <w:right w:val="single" w:sz="4" w:space="0" w:color="000000"/>
            </w:tcBorders>
          </w:tcPr>
          <w:p w14:paraId="52F90EC8" w14:textId="77777777" w:rsidR="00001C78" w:rsidRPr="00001C78" w:rsidRDefault="00001C78" w:rsidP="00001C78">
            <w:pPr>
              <w:spacing w:line="259" w:lineRule="auto"/>
              <w:jc w:val="center"/>
              <w:rPr>
                <w:rFonts w:ascii="Times New Roman" w:hAnsi="Times New Roman" w:cs="Times New Roman"/>
                <w:color w:val="000000"/>
              </w:rPr>
            </w:pPr>
            <w:r w:rsidRPr="00001C78">
              <w:rPr>
                <w:rFonts w:ascii="Times New Roman" w:hAnsi="Times New Roman" w:cs="Times New Roman"/>
                <w:b/>
                <w:i/>
                <w:color w:val="000000"/>
              </w:rPr>
              <w:t>ПОЛОЖИТЕЛЬНЫЕ И ОТРИЦАТЕЛЬНЫЕ ЧИСЛА (13 ЧАСОВ)</w:t>
            </w:r>
          </w:p>
        </w:tc>
      </w:tr>
      <w:tr w:rsidR="00001C78" w:rsidRPr="00001C78" w14:paraId="2E8875D6" w14:textId="77777777" w:rsidTr="00001C78">
        <w:trPr>
          <w:trHeight w:val="770"/>
        </w:trPr>
        <w:tc>
          <w:tcPr>
            <w:tcW w:w="731" w:type="dxa"/>
            <w:tcBorders>
              <w:top w:val="single" w:sz="4" w:space="0" w:color="000000"/>
              <w:left w:val="single" w:sz="4" w:space="0" w:color="000000"/>
              <w:bottom w:val="single" w:sz="4" w:space="0" w:color="000000"/>
              <w:right w:val="single" w:sz="4" w:space="0" w:color="000000"/>
            </w:tcBorders>
          </w:tcPr>
          <w:p w14:paraId="4C689A0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94.</w:t>
            </w:r>
          </w:p>
        </w:tc>
        <w:tc>
          <w:tcPr>
            <w:tcW w:w="2678" w:type="dxa"/>
            <w:tcBorders>
              <w:top w:val="single" w:sz="4" w:space="0" w:color="000000"/>
              <w:left w:val="single" w:sz="4" w:space="0" w:color="000000"/>
              <w:bottom w:val="single" w:sz="4" w:space="0" w:color="000000"/>
              <w:right w:val="single" w:sz="4" w:space="0" w:color="000000"/>
            </w:tcBorders>
          </w:tcPr>
          <w:p w14:paraId="63EAAD07"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Положительные и </w:t>
            </w:r>
          </w:p>
          <w:p w14:paraId="3CFCCA3F"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отрицательные числа </w:t>
            </w:r>
          </w:p>
          <w:p w14:paraId="48E7B185" w14:textId="77777777" w:rsidR="00001C78" w:rsidRPr="00001C78" w:rsidRDefault="00001C78" w:rsidP="00001C78">
            <w:pPr>
              <w:spacing w:line="259" w:lineRule="auto"/>
              <w:rPr>
                <w:rFonts w:ascii="Times New Roman" w:hAnsi="Times New Roman" w:cs="Times New Roman"/>
                <w:color w:val="000000"/>
              </w:rPr>
            </w:pPr>
          </w:p>
        </w:tc>
        <w:tc>
          <w:tcPr>
            <w:tcW w:w="2197" w:type="dxa"/>
            <w:vMerge w:val="restart"/>
            <w:tcBorders>
              <w:top w:val="single" w:sz="4" w:space="0" w:color="000000"/>
              <w:left w:val="single" w:sz="4" w:space="0" w:color="000000"/>
              <w:bottom w:val="single" w:sz="4" w:space="0" w:color="000000"/>
              <w:right w:val="single" w:sz="4" w:space="0" w:color="000000"/>
            </w:tcBorders>
          </w:tcPr>
          <w:p w14:paraId="7B9224F6" w14:textId="77777777" w:rsidR="00001C78" w:rsidRPr="00001C78" w:rsidRDefault="00001C78" w:rsidP="00001C78">
            <w:pPr>
              <w:spacing w:line="239" w:lineRule="auto"/>
              <w:rPr>
                <w:rFonts w:ascii="Times New Roman" w:hAnsi="Times New Roman" w:cs="Times New Roman"/>
                <w:color w:val="000000"/>
              </w:rPr>
            </w:pPr>
            <w:r w:rsidRPr="00001C78">
              <w:rPr>
                <w:rFonts w:ascii="Times New Roman" w:hAnsi="Times New Roman" w:cs="Times New Roman"/>
                <w:color w:val="000000"/>
              </w:rPr>
              <w:t xml:space="preserve">Определение положительных и </w:t>
            </w:r>
          </w:p>
          <w:p w14:paraId="30A0F5EB" w14:textId="77777777" w:rsidR="00001C78" w:rsidRPr="00001C78" w:rsidRDefault="00001C78" w:rsidP="00001C78">
            <w:pPr>
              <w:rPr>
                <w:rFonts w:ascii="Times New Roman" w:hAnsi="Times New Roman" w:cs="Times New Roman"/>
                <w:color w:val="000000"/>
              </w:rPr>
            </w:pPr>
            <w:r w:rsidRPr="00001C78">
              <w:rPr>
                <w:rFonts w:ascii="Times New Roman" w:hAnsi="Times New Roman" w:cs="Times New Roman"/>
                <w:color w:val="000000"/>
              </w:rPr>
              <w:t xml:space="preserve">отрицательных числа   </w:t>
            </w:r>
          </w:p>
          <w:p w14:paraId="2A06F849" w14:textId="77777777" w:rsidR="00001C78" w:rsidRPr="00001C78" w:rsidRDefault="00001C78" w:rsidP="00001C78">
            <w:pPr>
              <w:spacing w:line="259" w:lineRule="auto"/>
              <w:rPr>
                <w:rFonts w:ascii="Times New Roman" w:hAnsi="Times New Roman" w:cs="Times New Roman"/>
                <w:color w:val="000000"/>
              </w:rPr>
            </w:pPr>
          </w:p>
          <w:p w14:paraId="686FE009" w14:textId="77777777" w:rsidR="00001C78" w:rsidRPr="00001C78" w:rsidRDefault="00001C78" w:rsidP="00001C78">
            <w:pPr>
              <w:spacing w:after="2" w:line="238" w:lineRule="auto"/>
              <w:rPr>
                <w:rFonts w:ascii="Times New Roman" w:hAnsi="Times New Roman" w:cs="Times New Roman"/>
                <w:color w:val="000000"/>
              </w:rPr>
            </w:pPr>
            <w:r w:rsidRPr="00001C78">
              <w:rPr>
                <w:rFonts w:ascii="Times New Roman" w:hAnsi="Times New Roman" w:cs="Times New Roman"/>
                <w:color w:val="000000"/>
              </w:rPr>
              <w:t xml:space="preserve">Изображение точками </w:t>
            </w:r>
            <w:r w:rsidRPr="00001C78">
              <w:rPr>
                <w:rFonts w:ascii="Times New Roman" w:hAnsi="Times New Roman" w:cs="Times New Roman"/>
                <w:color w:val="000000"/>
              </w:rPr>
              <w:lastRenderedPageBreak/>
              <w:t xml:space="preserve">координатной прямой положительных и отрицательных </w:t>
            </w:r>
          </w:p>
          <w:p w14:paraId="26F2991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числа </w:t>
            </w:r>
          </w:p>
          <w:p w14:paraId="43E8607F" w14:textId="77777777" w:rsidR="00001C78" w:rsidRPr="00001C78" w:rsidRDefault="00001C78" w:rsidP="00001C78">
            <w:pPr>
              <w:spacing w:line="259" w:lineRule="auto"/>
              <w:rPr>
                <w:rFonts w:ascii="Times New Roman" w:hAnsi="Times New Roman" w:cs="Times New Roman"/>
                <w:color w:val="000000"/>
              </w:rPr>
            </w:pPr>
          </w:p>
          <w:p w14:paraId="44CAD11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Моделирование </w:t>
            </w:r>
          </w:p>
          <w:p w14:paraId="33C50B5F"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цилиндров, конусов </w:t>
            </w:r>
          </w:p>
          <w:p w14:paraId="2951FA14" w14:textId="77777777" w:rsidR="00001C78" w:rsidRPr="00001C78" w:rsidRDefault="00001C78" w:rsidP="00001C78">
            <w:pPr>
              <w:spacing w:line="259" w:lineRule="auto"/>
              <w:rPr>
                <w:rFonts w:ascii="Times New Roman" w:hAnsi="Times New Roman" w:cs="Times New Roman"/>
                <w:color w:val="000000"/>
              </w:rPr>
            </w:pPr>
          </w:p>
          <w:p w14:paraId="48F39E7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Распознавание на чертежах, рисунках в окружающем мире цилиндров, конусов </w:t>
            </w:r>
          </w:p>
        </w:tc>
        <w:tc>
          <w:tcPr>
            <w:tcW w:w="1968" w:type="dxa"/>
            <w:vMerge w:val="restart"/>
            <w:tcBorders>
              <w:top w:val="single" w:sz="4" w:space="0" w:color="000000"/>
              <w:left w:val="single" w:sz="4" w:space="0" w:color="000000"/>
              <w:bottom w:val="single" w:sz="4" w:space="0" w:color="000000"/>
              <w:right w:val="single" w:sz="4" w:space="0" w:color="000000"/>
            </w:tcBorders>
          </w:tcPr>
          <w:p w14:paraId="45123256"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b/>
                <w:color w:val="000000"/>
                <w:u w:val="single" w:color="000000"/>
              </w:rPr>
              <w:lastRenderedPageBreak/>
              <w:t>Познавательные</w:t>
            </w:r>
            <w:r w:rsidRPr="00001C78">
              <w:rPr>
                <w:rFonts w:ascii="Times New Roman" w:hAnsi="Times New Roman" w:cs="Times New Roman"/>
                <w:b/>
                <w:color w:val="000000"/>
              </w:rPr>
              <w:t>:</w:t>
            </w:r>
            <w:r w:rsidRPr="00001C78">
              <w:rPr>
                <w:rFonts w:ascii="Times New Roman" w:hAnsi="Times New Roman" w:cs="Times New Roman"/>
                <w:color w:val="000000"/>
              </w:rPr>
              <w:t xml:space="preserve">  -самостоятельное выделение и формирование познавательной цели; -поиск и </w:t>
            </w:r>
            <w:r w:rsidRPr="00001C78">
              <w:rPr>
                <w:rFonts w:ascii="Times New Roman" w:hAnsi="Times New Roman" w:cs="Times New Roman"/>
                <w:color w:val="000000"/>
              </w:rPr>
              <w:lastRenderedPageBreak/>
              <w:t xml:space="preserve">выделение необходимой информации; осознанное и произвольное построение речевого высказывания в устной </w:t>
            </w:r>
          </w:p>
          <w:p w14:paraId="6621EC8D"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и письменной форме; </w:t>
            </w:r>
          </w:p>
          <w:p w14:paraId="3E7CB8DC" w14:textId="77777777" w:rsidR="00001C78" w:rsidRPr="00001C78" w:rsidRDefault="00001C78" w:rsidP="00001C78">
            <w:pPr>
              <w:spacing w:line="259" w:lineRule="auto"/>
              <w:rPr>
                <w:rFonts w:ascii="Times New Roman" w:hAnsi="Times New Roman" w:cs="Times New Roman"/>
                <w:color w:val="000000"/>
              </w:rPr>
            </w:pPr>
          </w:p>
          <w:p w14:paraId="51CCAF61" w14:textId="77777777" w:rsidR="00001C78" w:rsidRPr="00001C78" w:rsidRDefault="00001C78" w:rsidP="00001C78">
            <w:pPr>
              <w:spacing w:after="2" w:line="237" w:lineRule="auto"/>
              <w:rPr>
                <w:rFonts w:ascii="Times New Roman" w:hAnsi="Times New Roman" w:cs="Times New Roman"/>
                <w:color w:val="000000"/>
              </w:rPr>
            </w:pPr>
            <w:r w:rsidRPr="00001C78">
              <w:rPr>
                <w:rFonts w:ascii="Times New Roman" w:hAnsi="Times New Roman" w:cs="Times New Roman"/>
                <w:b/>
                <w:color w:val="000000"/>
                <w:u w:val="single" w:color="000000"/>
              </w:rPr>
              <w:t>Регулятивные</w:t>
            </w:r>
            <w:r w:rsidRPr="00001C78">
              <w:rPr>
                <w:rFonts w:ascii="Times New Roman" w:hAnsi="Times New Roman" w:cs="Times New Roman"/>
                <w:color w:val="000000"/>
              </w:rPr>
              <w:t xml:space="preserve">:  -контроль, коррекция, </w:t>
            </w:r>
          </w:p>
          <w:p w14:paraId="347105D0"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оценка, саморегуляция;  </w:t>
            </w:r>
          </w:p>
          <w:p w14:paraId="6EF8D3C7" w14:textId="77777777" w:rsidR="00001C78" w:rsidRPr="00001C78" w:rsidRDefault="00001C78" w:rsidP="00001C78">
            <w:pPr>
              <w:spacing w:line="259" w:lineRule="auto"/>
              <w:rPr>
                <w:rFonts w:ascii="Times New Roman" w:hAnsi="Times New Roman" w:cs="Times New Roman"/>
                <w:color w:val="000000"/>
              </w:rPr>
            </w:pPr>
          </w:p>
          <w:p w14:paraId="5AE1639D"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Познавательные:</w:t>
            </w:r>
            <w:r w:rsidRPr="00001C78">
              <w:rPr>
                <w:rFonts w:ascii="Times New Roman" w:hAnsi="Times New Roman" w:cs="Times New Roman"/>
                <w:color w:val="000000"/>
              </w:rPr>
              <w:t xml:space="preserve">-личностное, профессиональное, жизненное самоопределение </w:t>
            </w:r>
          </w:p>
        </w:tc>
        <w:tc>
          <w:tcPr>
            <w:tcW w:w="1955" w:type="dxa"/>
            <w:gridSpan w:val="2"/>
            <w:vMerge w:val="restart"/>
            <w:tcBorders>
              <w:top w:val="single" w:sz="4" w:space="0" w:color="000000"/>
              <w:left w:val="single" w:sz="4" w:space="0" w:color="000000"/>
              <w:bottom w:val="single" w:sz="4" w:space="0" w:color="000000"/>
              <w:right w:val="single" w:sz="4" w:space="0" w:color="000000"/>
            </w:tcBorders>
          </w:tcPr>
          <w:p w14:paraId="13B774A6" w14:textId="77777777" w:rsidR="00001C78" w:rsidRPr="00001C78" w:rsidRDefault="00001C78" w:rsidP="00001C78">
            <w:pPr>
              <w:spacing w:after="1" w:line="238" w:lineRule="auto"/>
              <w:rPr>
                <w:rFonts w:ascii="Times New Roman" w:hAnsi="Times New Roman" w:cs="Times New Roman"/>
                <w:color w:val="000000"/>
              </w:rPr>
            </w:pPr>
            <w:r w:rsidRPr="00001C78">
              <w:rPr>
                <w:rFonts w:ascii="Times New Roman" w:hAnsi="Times New Roman" w:cs="Times New Roman"/>
                <w:color w:val="000000"/>
              </w:rPr>
              <w:lastRenderedPageBreak/>
              <w:t xml:space="preserve">Соблюдать требования техники безопасности, гигиены, эргономики и </w:t>
            </w:r>
            <w:r w:rsidRPr="00001C78">
              <w:rPr>
                <w:rFonts w:ascii="Times New Roman" w:hAnsi="Times New Roman" w:cs="Times New Roman"/>
                <w:color w:val="000000"/>
              </w:rPr>
              <w:lastRenderedPageBreak/>
              <w:t xml:space="preserve">ресурсосбережени я при работе с </w:t>
            </w:r>
          </w:p>
          <w:p w14:paraId="0002CC64"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устройствами </w:t>
            </w:r>
          </w:p>
          <w:p w14:paraId="0667C1C4"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ИКТ </w:t>
            </w:r>
          </w:p>
          <w:p w14:paraId="558140D6" w14:textId="77777777" w:rsidR="00001C78" w:rsidRPr="00001C78" w:rsidRDefault="00001C78" w:rsidP="00001C78">
            <w:pPr>
              <w:spacing w:line="259" w:lineRule="auto"/>
              <w:rPr>
                <w:rFonts w:ascii="Times New Roman" w:hAnsi="Times New Roman" w:cs="Times New Roman"/>
                <w:color w:val="000000"/>
              </w:rPr>
            </w:pPr>
          </w:p>
          <w:p w14:paraId="5AA14819" w14:textId="77777777" w:rsidR="00001C78" w:rsidRPr="00001C78" w:rsidRDefault="00001C78" w:rsidP="00001C78">
            <w:pPr>
              <w:spacing w:line="259" w:lineRule="auto"/>
              <w:ind w:right="34"/>
              <w:rPr>
                <w:rFonts w:ascii="Times New Roman" w:hAnsi="Times New Roman" w:cs="Times New Roman"/>
                <w:color w:val="000000"/>
              </w:rPr>
            </w:pPr>
            <w:r w:rsidRPr="00001C78">
              <w:rPr>
                <w:rFonts w:ascii="Times New Roman" w:hAnsi="Times New Roman" w:cs="Times New Roman"/>
                <w:color w:val="000000"/>
              </w:rPr>
              <w:t xml:space="preserve">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 </w:t>
            </w:r>
          </w:p>
        </w:tc>
        <w:tc>
          <w:tcPr>
            <w:tcW w:w="1867" w:type="dxa"/>
            <w:gridSpan w:val="2"/>
            <w:vMerge w:val="restart"/>
            <w:tcBorders>
              <w:top w:val="single" w:sz="4" w:space="0" w:color="000000"/>
              <w:left w:val="single" w:sz="4" w:space="0" w:color="000000"/>
              <w:bottom w:val="single" w:sz="4" w:space="0" w:color="000000"/>
              <w:right w:val="single" w:sz="4" w:space="0" w:color="000000"/>
            </w:tcBorders>
          </w:tcPr>
          <w:p w14:paraId="7857DF90" w14:textId="77777777" w:rsidR="00001C78" w:rsidRPr="00001C78" w:rsidRDefault="00001C78" w:rsidP="00001C78">
            <w:pPr>
              <w:spacing w:line="238" w:lineRule="auto"/>
              <w:ind w:right="55"/>
              <w:jc w:val="both"/>
              <w:rPr>
                <w:rFonts w:ascii="Times New Roman" w:hAnsi="Times New Roman" w:cs="Times New Roman"/>
                <w:color w:val="000000"/>
              </w:rPr>
            </w:pPr>
            <w:r w:rsidRPr="00001C78">
              <w:rPr>
                <w:rFonts w:ascii="Times New Roman" w:hAnsi="Times New Roman" w:cs="Times New Roman"/>
                <w:color w:val="000000"/>
              </w:rPr>
              <w:lastRenderedPageBreak/>
              <w:t xml:space="preserve">Ставить вопросы, ответы на которые могут быть получены путём исследования,  </w:t>
            </w:r>
          </w:p>
          <w:p w14:paraId="5E289A83" w14:textId="77777777" w:rsidR="00001C78" w:rsidRPr="00001C78" w:rsidRDefault="00001C78" w:rsidP="00001C78">
            <w:pPr>
              <w:spacing w:after="6" w:line="259" w:lineRule="auto"/>
              <w:rPr>
                <w:rFonts w:ascii="Times New Roman" w:hAnsi="Times New Roman" w:cs="Times New Roman"/>
                <w:color w:val="000000"/>
              </w:rPr>
            </w:pPr>
            <w:r w:rsidRPr="00001C78">
              <w:rPr>
                <w:rFonts w:ascii="Times New Roman" w:hAnsi="Times New Roman" w:cs="Times New Roman"/>
                <w:color w:val="000000"/>
              </w:rPr>
              <w:lastRenderedPageBreak/>
              <w:t xml:space="preserve">формулировать </w:t>
            </w:r>
          </w:p>
          <w:p w14:paraId="56BC6F87"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вытекающие </w:t>
            </w:r>
            <w:r w:rsidRPr="00001C78">
              <w:rPr>
                <w:rFonts w:ascii="Times New Roman" w:hAnsi="Times New Roman" w:cs="Times New Roman"/>
                <w:color w:val="000000"/>
              </w:rPr>
              <w:tab/>
              <w:t xml:space="preserve">из исследования выводы, </w:t>
            </w:r>
            <w:r w:rsidRPr="00001C78">
              <w:rPr>
                <w:rFonts w:ascii="Times New Roman" w:hAnsi="Times New Roman" w:cs="Times New Roman"/>
                <w:color w:val="000000"/>
              </w:rPr>
              <w:tab/>
              <w:t xml:space="preserve">ясно, логично и точно излагать </w:t>
            </w:r>
            <w:r w:rsidRPr="00001C78">
              <w:rPr>
                <w:rFonts w:ascii="Times New Roman" w:hAnsi="Times New Roman" w:cs="Times New Roman"/>
                <w:color w:val="000000"/>
              </w:rPr>
              <w:tab/>
              <w:t xml:space="preserve">свою точку </w:t>
            </w:r>
            <w:r w:rsidRPr="00001C78">
              <w:rPr>
                <w:rFonts w:ascii="Times New Roman" w:hAnsi="Times New Roman" w:cs="Times New Roman"/>
                <w:color w:val="000000"/>
              </w:rPr>
              <w:tab/>
              <w:t xml:space="preserve">зрения, использовать языковые средства, адекватные обсуждаемой проблеме </w:t>
            </w:r>
          </w:p>
        </w:tc>
        <w:tc>
          <w:tcPr>
            <w:tcW w:w="3920" w:type="dxa"/>
            <w:gridSpan w:val="2"/>
            <w:vMerge w:val="restart"/>
            <w:tcBorders>
              <w:top w:val="single" w:sz="4" w:space="0" w:color="000000"/>
              <w:left w:val="single" w:sz="4" w:space="0" w:color="000000"/>
              <w:bottom w:val="single" w:sz="4" w:space="0" w:color="000000"/>
              <w:right w:val="single" w:sz="4" w:space="0" w:color="000000"/>
            </w:tcBorders>
          </w:tcPr>
          <w:p w14:paraId="160F6304" w14:textId="77777777" w:rsidR="00001C78" w:rsidRPr="00001C78" w:rsidRDefault="00001C78" w:rsidP="00001C78">
            <w:pPr>
              <w:spacing w:after="1" w:line="238" w:lineRule="auto"/>
              <w:rPr>
                <w:rFonts w:ascii="Times New Roman" w:hAnsi="Times New Roman" w:cs="Times New Roman"/>
                <w:color w:val="000000"/>
              </w:rPr>
            </w:pPr>
            <w:r w:rsidRPr="00001C78">
              <w:rPr>
                <w:rFonts w:ascii="Times New Roman" w:hAnsi="Times New Roman" w:cs="Times New Roman"/>
                <w:color w:val="000000"/>
              </w:rPr>
              <w:lastRenderedPageBreak/>
              <w:t xml:space="preserve">Преобразовывать текст, используя новые формы представления информации (графические) Связывать информацию, </w:t>
            </w:r>
          </w:p>
          <w:p w14:paraId="6756432D" w14:textId="77777777" w:rsidR="00001C78" w:rsidRPr="00001C78" w:rsidRDefault="00001C78" w:rsidP="00001C78">
            <w:pPr>
              <w:spacing w:after="2" w:line="238" w:lineRule="auto"/>
              <w:ind w:right="30"/>
              <w:rPr>
                <w:rFonts w:ascii="Times New Roman" w:hAnsi="Times New Roman" w:cs="Times New Roman"/>
                <w:color w:val="000000"/>
              </w:rPr>
            </w:pPr>
            <w:r w:rsidRPr="00001C78">
              <w:rPr>
                <w:rFonts w:ascii="Times New Roman" w:hAnsi="Times New Roman" w:cs="Times New Roman"/>
                <w:color w:val="000000"/>
              </w:rPr>
              <w:t>обнаруженную в тексте, со знаниями из других источников</w:t>
            </w:r>
          </w:p>
          <w:p w14:paraId="735C146C" w14:textId="77777777" w:rsidR="00001C78" w:rsidRPr="00001C78" w:rsidRDefault="00001C78" w:rsidP="00001C78">
            <w:pPr>
              <w:spacing w:line="259" w:lineRule="auto"/>
              <w:jc w:val="center"/>
              <w:rPr>
                <w:rFonts w:ascii="Times New Roman" w:hAnsi="Times New Roman" w:cs="Times New Roman"/>
                <w:color w:val="000000"/>
              </w:rPr>
            </w:pPr>
          </w:p>
        </w:tc>
      </w:tr>
      <w:tr w:rsidR="00001C78" w:rsidRPr="00001C78" w14:paraId="7CA09667" w14:textId="77777777" w:rsidTr="00001C78">
        <w:trPr>
          <w:trHeight w:val="768"/>
        </w:trPr>
        <w:tc>
          <w:tcPr>
            <w:tcW w:w="731" w:type="dxa"/>
            <w:tcBorders>
              <w:top w:val="single" w:sz="4" w:space="0" w:color="000000"/>
              <w:left w:val="single" w:sz="4" w:space="0" w:color="000000"/>
              <w:bottom w:val="single" w:sz="4" w:space="0" w:color="000000"/>
              <w:right w:val="single" w:sz="4" w:space="0" w:color="000000"/>
            </w:tcBorders>
          </w:tcPr>
          <w:p w14:paraId="441D5D4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95.</w:t>
            </w:r>
          </w:p>
        </w:tc>
        <w:tc>
          <w:tcPr>
            <w:tcW w:w="2678" w:type="dxa"/>
            <w:tcBorders>
              <w:top w:val="single" w:sz="4" w:space="0" w:color="000000"/>
              <w:left w:val="single" w:sz="4" w:space="0" w:color="000000"/>
              <w:bottom w:val="single" w:sz="4" w:space="0" w:color="000000"/>
              <w:right w:val="single" w:sz="4" w:space="0" w:color="000000"/>
            </w:tcBorders>
          </w:tcPr>
          <w:p w14:paraId="3590FC2F"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Изображение точек на </w:t>
            </w:r>
          </w:p>
          <w:p w14:paraId="16276D2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координатной прямой </w:t>
            </w:r>
          </w:p>
          <w:p w14:paraId="0193D926" w14:textId="77777777" w:rsidR="00001C78" w:rsidRPr="00001C78" w:rsidRDefault="00001C78" w:rsidP="00001C78">
            <w:pPr>
              <w:spacing w:line="259" w:lineRule="auto"/>
              <w:rPr>
                <w:rFonts w:ascii="Times New Roman" w:hAnsi="Times New Roman" w:cs="Times New Roman"/>
                <w:color w:val="000000"/>
              </w:rPr>
            </w:pPr>
          </w:p>
        </w:tc>
        <w:tc>
          <w:tcPr>
            <w:tcW w:w="2197" w:type="dxa"/>
            <w:vMerge/>
            <w:tcBorders>
              <w:top w:val="nil"/>
              <w:left w:val="single" w:sz="4" w:space="0" w:color="000000"/>
              <w:bottom w:val="nil"/>
              <w:right w:val="single" w:sz="4" w:space="0" w:color="000000"/>
            </w:tcBorders>
          </w:tcPr>
          <w:p w14:paraId="1FFE4812" w14:textId="77777777" w:rsidR="00001C78" w:rsidRPr="00001C78" w:rsidRDefault="00001C78" w:rsidP="00001C78">
            <w:pPr>
              <w:spacing w:after="160" w:line="259" w:lineRule="auto"/>
              <w:rPr>
                <w:rFonts w:ascii="Times New Roman" w:hAnsi="Times New Roman" w:cs="Times New Roman"/>
                <w:color w:val="000000"/>
              </w:rPr>
            </w:pPr>
          </w:p>
        </w:tc>
        <w:tc>
          <w:tcPr>
            <w:tcW w:w="1968" w:type="dxa"/>
            <w:vMerge/>
            <w:tcBorders>
              <w:top w:val="nil"/>
              <w:left w:val="single" w:sz="4" w:space="0" w:color="000000"/>
              <w:bottom w:val="nil"/>
              <w:right w:val="single" w:sz="4" w:space="0" w:color="000000"/>
            </w:tcBorders>
          </w:tcPr>
          <w:p w14:paraId="791F9608" w14:textId="77777777" w:rsidR="00001C78" w:rsidRPr="00001C78" w:rsidRDefault="00001C78" w:rsidP="00001C78">
            <w:pPr>
              <w:spacing w:after="160" w:line="259" w:lineRule="auto"/>
              <w:rPr>
                <w:rFonts w:ascii="Times New Roman" w:hAnsi="Times New Roman" w:cs="Times New Roman"/>
                <w:color w:val="000000"/>
              </w:rPr>
            </w:pPr>
          </w:p>
        </w:tc>
        <w:tc>
          <w:tcPr>
            <w:tcW w:w="0" w:type="auto"/>
            <w:gridSpan w:val="2"/>
            <w:vMerge/>
            <w:tcBorders>
              <w:top w:val="nil"/>
              <w:left w:val="single" w:sz="4" w:space="0" w:color="000000"/>
              <w:bottom w:val="nil"/>
              <w:right w:val="single" w:sz="4" w:space="0" w:color="000000"/>
            </w:tcBorders>
          </w:tcPr>
          <w:p w14:paraId="4BCB9ECA" w14:textId="77777777" w:rsidR="00001C78" w:rsidRPr="00001C78" w:rsidRDefault="00001C78" w:rsidP="00001C78">
            <w:pPr>
              <w:spacing w:after="160" w:line="259" w:lineRule="auto"/>
              <w:rPr>
                <w:rFonts w:ascii="Times New Roman" w:hAnsi="Times New Roman" w:cs="Times New Roman"/>
                <w:color w:val="000000"/>
              </w:rPr>
            </w:pPr>
          </w:p>
        </w:tc>
        <w:tc>
          <w:tcPr>
            <w:tcW w:w="0" w:type="auto"/>
            <w:gridSpan w:val="2"/>
            <w:vMerge/>
            <w:tcBorders>
              <w:top w:val="nil"/>
              <w:left w:val="single" w:sz="4" w:space="0" w:color="000000"/>
              <w:bottom w:val="nil"/>
              <w:right w:val="single" w:sz="4" w:space="0" w:color="000000"/>
            </w:tcBorders>
          </w:tcPr>
          <w:p w14:paraId="5D978093" w14:textId="77777777" w:rsidR="00001C78" w:rsidRPr="00001C78" w:rsidRDefault="00001C78" w:rsidP="00001C78">
            <w:pPr>
              <w:spacing w:after="160" w:line="259" w:lineRule="auto"/>
              <w:rPr>
                <w:rFonts w:ascii="Times New Roman" w:hAnsi="Times New Roman" w:cs="Times New Roman"/>
                <w:color w:val="000000"/>
              </w:rPr>
            </w:pPr>
          </w:p>
        </w:tc>
        <w:tc>
          <w:tcPr>
            <w:tcW w:w="3920" w:type="dxa"/>
            <w:gridSpan w:val="2"/>
            <w:vMerge/>
            <w:tcBorders>
              <w:top w:val="nil"/>
              <w:left w:val="single" w:sz="4" w:space="0" w:color="000000"/>
              <w:bottom w:val="nil"/>
              <w:right w:val="single" w:sz="4" w:space="0" w:color="000000"/>
            </w:tcBorders>
          </w:tcPr>
          <w:p w14:paraId="182C7566"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5D0C2313" w14:textId="77777777" w:rsidTr="00001C78">
        <w:trPr>
          <w:trHeight w:val="5050"/>
        </w:trPr>
        <w:tc>
          <w:tcPr>
            <w:tcW w:w="731" w:type="dxa"/>
            <w:tcBorders>
              <w:top w:val="single" w:sz="4" w:space="0" w:color="000000"/>
              <w:left w:val="single" w:sz="4" w:space="0" w:color="000000"/>
              <w:bottom w:val="single" w:sz="4" w:space="0" w:color="000000"/>
              <w:right w:val="single" w:sz="4" w:space="0" w:color="000000"/>
            </w:tcBorders>
          </w:tcPr>
          <w:p w14:paraId="37B6F125"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lastRenderedPageBreak/>
              <w:t>96.</w:t>
            </w:r>
          </w:p>
        </w:tc>
        <w:tc>
          <w:tcPr>
            <w:tcW w:w="2678" w:type="dxa"/>
            <w:tcBorders>
              <w:top w:val="single" w:sz="4" w:space="0" w:color="000000"/>
              <w:left w:val="single" w:sz="4" w:space="0" w:color="000000"/>
              <w:bottom w:val="single" w:sz="4" w:space="0" w:color="000000"/>
              <w:right w:val="single" w:sz="4" w:space="0" w:color="000000"/>
            </w:tcBorders>
          </w:tcPr>
          <w:p w14:paraId="004DD88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Координаты на прямой </w:t>
            </w:r>
          </w:p>
        </w:tc>
        <w:tc>
          <w:tcPr>
            <w:tcW w:w="2197" w:type="dxa"/>
            <w:vMerge/>
            <w:tcBorders>
              <w:top w:val="nil"/>
              <w:left w:val="single" w:sz="4" w:space="0" w:color="000000"/>
              <w:bottom w:val="single" w:sz="4" w:space="0" w:color="000000"/>
              <w:right w:val="single" w:sz="4" w:space="0" w:color="000000"/>
            </w:tcBorders>
          </w:tcPr>
          <w:p w14:paraId="4577B251" w14:textId="77777777" w:rsidR="00001C78" w:rsidRPr="00001C78" w:rsidRDefault="00001C78" w:rsidP="00001C78">
            <w:pPr>
              <w:spacing w:after="160" w:line="259" w:lineRule="auto"/>
              <w:rPr>
                <w:rFonts w:ascii="Times New Roman" w:hAnsi="Times New Roman" w:cs="Times New Roman"/>
                <w:color w:val="000000"/>
              </w:rPr>
            </w:pPr>
          </w:p>
        </w:tc>
        <w:tc>
          <w:tcPr>
            <w:tcW w:w="1968" w:type="dxa"/>
            <w:vMerge/>
            <w:tcBorders>
              <w:top w:val="nil"/>
              <w:left w:val="single" w:sz="4" w:space="0" w:color="000000"/>
              <w:bottom w:val="single" w:sz="4" w:space="0" w:color="000000"/>
              <w:right w:val="single" w:sz="4" w:space="0" w:color="000000"/>
            </w:tcBorders>
          </w:tcPr>
          <w:p w14:paraId="1C00A505" w14:textId="77777777" w:rsidR="00001C78" w:rsidRPr="00001C78" w:rsidRDefault="00001C78" w:rsidP="00001C78">
            <w:pPr>
              <w:spacing w:after="160" w:line="259" w:lineRule="auto"/>
              <w:rPr>
                <w:rFonts w:ascii="Times New Roman" w:hAnsi="Times New Roman" w:cs="Times New Roman"/>
                <w:color w:val="000000"/>
              </w:rPr>
            </w:pPr>
          </w:p>
        </w:tc>
        <w:tc>
          <w:tcPr>
            <w:tcW w:w="0" w:type="auto"/>
            <w:gridSpan w:val="2"/>
            <w:vMerge/>
            <w:tcBorders>
              <w:top w:val="nil"/>
              <w:left w:val="single" w:sz="4" w:space="0" w:color="000000"/>
              <w:bottom w:val="single" w:sz="4" w:space="0" w:color="000000"/>
              <w:right w:val="single" w:sz="4" w:space="0" w:color="000000"/>
            </w:tcBorders>
          </w:tcPr>
          <w:p w14:paraId="5FC77FA4" w14:textId="77777777" w:rsidR="00001C78" w:rsidRPr="00001C78" w:rsidRDefault="00001C78" w:rsidP="00001C78">
            <w:pPr>
              <w:spacing w:after="160" w:line="259" w:lineRule="auto"/>
              <w:rPr>
                <w:rFonts w:ascii="Times New Roman" w:hAnsi="Times New Roman" w:cs="Times New Roman"/>
                <w:color w:val="000000"/>
              </w:rPr>
            </w:pPr>
          </w:p>
        </w:tc>
        <w:tc>
          <w:tcPr>
            <w:tcW w:w="0" w:type="auto"/>
            <w:gridSpan w:val="2"/>
            <w:vMerge/>
            <w:tcBorders>
              <w:top w:val="nil"/>
              <w:left w:val="single" w:sz="4" w:space="0" w:color="000000"/>
              <w:bottom w:val="single" w:sz="4" w:space="0" w:color="000000"/>
              <w:right w:val="single" w:sz="4" w:space="0" w:color="000000"/>
            </w:tcBorders>
          </w:tcPr>
          <w:p w14:paraId="037893B8" w14:textId="77777777" w:rsidR="00001C78" w:rsidRPr="00001C78" w:rsidRDefault="00001C78" w:rsidP="00001C78">
            <w:pPr>
              <w:spacing w:after="160" w:line="259" w:lineRule="auto"/>
              <w:rPr>
                <w:rFonts w:ascii="Times New Roman" w:hAnsi="Times New Roman" w:cs="Times New Roman"/>
                <w:color w:val="000000"/>
              </w:rPr>
            </w:pPr>
          </w:p>
        </w:tc>
        <w:tc>
          <w:tcPr>
            <w:tcW w:w="3920" w:type="dxa"/>
            <w:gridSpan w:val="2"/>
            <w:vMerge/>
            <w:tcBorders>
              <w:top w:val="nil"/>
              <w:left w:val="single" w:sz="4" w:space="0" w:color="000000"/>
              <w:bottom w:val="single" w:sz="4" w:space="0" w:color="000000"/>
              <w:right w:val="single" w:sz="4" w:space="0" w:color="000000"/>
            </w:tcBorders>
          </w:tcPr>
          <w:p w14:paraId="43C7A4DA" w14:textId="77777777" w:rsidR="00001C78" w:rsidRPr="00001C78" w:rsidRDefault="00001C78" w:rsidP="00001C78">
            <w:pPr>
              <w:spacing w:after="160" w:line="259" w:lineRule="auto"/>
              <w:rPr>
                <w:rFonts w:ascii="Times New Roman" w:hAnsi="Times New Roman" w:cs="Times New Roman"/>
                <w:color w:val="000000"/>
              </w:rPr>
            </w:pPr>
          </w:p>
        </w:tc>
      </w:tr>
    </w:tbl>
    <w:p w14:paraId="35AA6E9D" w14:textId="77777777" w:rsidR="00001C78" w:rsidRPr="00001C78" w:rsidRDefault="00001C78" w:rsidP="00001C78">
      <w:pPr>
        <w:spacing w:after="0" w:line="259" w:lineRule="auto"/>
        <w:ind w:right="15705"/>
        <w:rPr>
          <w:rFonts w:ascii="Times New Roman" w:eastAsia="Times New Roman" w:hAnsi="Times New Roman" w:cs="Times New Roman"/>
          <w:color w:val="000000"/>
          <w:sz w:val="24"/>
          <w:lang w:eastAsia="ru-RU"/>
        </w:rPr>
      </w:pPr>
    </w:p>
    <w:tbl>
      <w:tblPr>
        <w:tblStyle w:val="TableGrid1"/>
        <w:tblW w:w="15249" w:type="dxa"/>
        <w:tblInd w:w="-360" w:type="dxa"/>
        <w:tblCellMar>
          <w:top w:w="51" w:type="dxa"/>
        </w:tblCellMar>
        <w:tblLook w:val="04A0" w:firstRow="1" w:lastRow="0" w:firstColumn="1" w:lastColumn="0" w:noHBand="0" w:noVBand="1"/>
      </w:tblPr>
      <w:tblGrid>
        <w:gridCol w:w="826"/>
        <w:gridCol w:w="2591"/>
        <w:gridCol w:w="2160"/>
        <w:gridCol w:w="2519"/>
        <w:gridCol w:w="1977"/>
        <w:gridCol w:w="1972"/>
        <w:gridCol w:w="3204"/>
      </w:tblGrid>
      <w:tr w:rsidR="00001C78" w:rsidRPr="00001C78" w14:paraId="6C13EDD9" w14:textId="77777777" w:rsidTr="00001C78">
        <w:trPr>
          <w:trHeight w:val="1022"/>
        </w:trPr>
        <w:tc>
          <w:tcPr>
            <w:tcW w:w="826" w:type="dxa"/>
            <w:tcBorders>
              <w:top w:val="single" w:sz="4" w:space="0" w:color="000000"/>
              <w:left w:val="single" w:sz="4" w:space="0" w:color="000000"/>
              <w:bottom w:val="single" w:sz="4" w:space="0" w:color="000000"/>
              <w:right w:val="single" w:sz="4" w:space="0" w:color="000000"/>
            </w:tcBorders>
          </w:tcPr>
          <w:p w14:paraId="66624749" w14:textId="77777777" w:rsidR="00001C78" w:rsidRPr="00001C78" w:rsidRDefault="00001C78" w:rsidP="00001C78">
            <w:pPr>
              <w:spacing w:after="160" w:line="259" w:lineRule="auto"/>
              <w:rPr>
                <w:rFonts w:ascii="Times New Roman" w:hAnsi="Times New Roman" w:cs="Times New Roman"/>
                <w:color w:val="000000"/>
              </w:rPr>
            </w:pPr>
          </w:p>
        </w:tc>
        <w:tc>
          <w:tcPr>
            <w:tcW w:w="2591" w:type="dxa"/>
            <w:tcBorders>
              <w:top w:val="single" w:sz="4" w:space="0" w:color="000000"/>
              <w:left w:val="single" w:sz="4" w:space="0" w:color="000000"/>
              <w:bottom w:val="single" w:sz="4" w:space="0" w:color="000000"/>
              <w:right w:val="single" w:sz="4" w:space="0" w:color="000000"/>
            </w:tcBorders>
          </w:tcPr>
          <w:p w14:paraId="6355BBF2" w14:textId="77777777" w:rsidR="00001C78" w:rsidRPr="00001C78" w:rsidRDefault="00001C78" w:rsidP="00001C78">
            <w:pPr>
              <w:spacing w:after="160" w:line="259" w:lineRule="auto"/>
              <w:rPr>
                <w:rFonts w:ascii="Times New Roman" w:hAnsi="Times New Roman" w:cs="Times New Roman"/>
                <w:color w:val="000000"/>
              </w:rPr>
            </w:pPr>
          </w:p>
        </w:tc>
        <w:tc>
          <w:tcPr>
            <w:tcW w:w="2160" w:type="dxa"/>
            <w:tcBorders>
              <w:top w:val="single" w:sz="4" w:space="0" w:color="000000"/>
              <w:left w:val="single" w:sz="4" w:space="0" w:color="000000"/>
              <w:bottom w:val="single" w:sz="4" w:space="0" w:color="000000"/>
              <w:right w:val="single" w:sz="4" w:space="0" w:color="000000"/>
            </w:tcBorders>
          </w:tcPr>
          <w:p w14:paraId="6B18197D" w14:textId="77777777" w:rsidR="00001C78" w:rsidRPr="00001C78" w:rsidRDefault="00001C78" w:rsidP="00001C78">
            <w:pPr>
              <w:spacing w:after="160" w:line="259" w:lineRule="auto"/>
              <w:rPr>
                <w:rFonts w:ascii="Times New Roman" w:hAnsi="Times New Roman" w:cs="Times New Roman"/>
                <w:color w:val="000000"/>
              </w:rPr>
            </w:pPr>
          </w:p>
        </w:tc>
        <w:tc>
          <w:tcPr>
            <w:tcW w:w="2519" w:type="dxa"/>
            <w:tcBorders>
              <w:top w:val="single" w:sz="4" w:space="0" w:color="000000"/>
              <w:left w:val="single" w:sz="4" w:space="0" w:color="000000"/>
              <w:bottom w:val="single" w:sz="4" w:space="0" w:color="000000"/>
              <w:right w:val="single" w:sz="4" w:space="0" w:color="000000"/>
            </w:tcBorders>
          </w:tcPr>
          <w:p w14:paraId="1696C3CD" w14:textId="77777777" w:rsidR="00001C78" w:rsidRPr="00001C78" w:rsidRDefault="00001C78" w:rsidP="00001C78">
            <w:pPr>
              <w:spacing w:after="160" w:line="259" w:lineRule="auto"/>
              <w:rPr>
                <w:rFonts w:ascii="Times New Roman" w:hAnsi="Times New Roman" w:cs="Times New Roman"/>
                <w:color w:val="000000"/>
              </w:rPr>
            </w:pPr>
          </w:p>
        </w:tc>
        <w:tc>
          <w:tcPr>
            <w:tcW w:w="1977" w:type="dxa"/>
            <w:vMerge w:val="restart"/>
            <w:tcBorders>
              <w:top w:val="single" w:sz="4" w:space="0" w:color="000000"/>
              <w:left w:val="single" w:sz="4" w:space="0" w:color="000000"/>
              <w:bottom w:val="single" w:sz="4" w:space="0" w:color="000000"/>
              <w:right w:val="single" w:sz="4" w:space="0" w:color="000000"/>
            </w:tcBorders>
          </w:tcPr>
          <w:p w14:paraId="30E25ED3" w14:textId="77777777" w:rsidR="00001C78" w:rsidRPr="00001C78" w:rsidRDefault="00001C78" w:rsidP="00001C78">
            <w:pPr>
              <w:spacing w:line="259" w:lineRule="auto"/>
              <w:rPr>
                <w:rFonts w:ascii="Times New Roman" w:hAnsi="Times New Roman" w:cs="Times New Roman"/>
                <w:color w:val="000000"/>
              </w:rPr>
            </w:pPr>
          </w:p>
        </w:tc>
        <w:tc>
          <w:tcPr>
            <w:tcW w:w="1972" w:type="dxa"/>
            <w:vMerge w:val="restart"/>
            <w:tcBorders>
              <w:top w:val="single" w:sz="4" w:space="0" w:color="000000"/>
              <w:left w:val="single" w:sz="4" w:space="0" w:color="000000"/>
              <w:bottom w:val="single" w:sz="4" w:space="0" w:color="000000"/>
              <w:right w:val="single" w:sz="4" w:space="0" w:color="000000"/>
            </w:tcBorders>
          </w:tcPr>
          <w:p w14:paraId="775C85D6" w14:textId="77777777" w:rsidR="00001C78" w:rsidRPr="00001C78" w:rsidRDefault="00001C78" w:rsidP="00001C78">
            <w:pPr>
              <w:spacing w:after="160" w:line="259" w:lineRule="auto"/>
              <w:rPr>
                <w:rFonts w:ascii="Times New Roman" w:hAnsi="Times New Roman" w:cs="Times New Roman"/>
                <w:color w:val="000000"/>
              </w:rPr>
            </w:pPr>
          </w:p>
        </w:tc>
        <w:tc>
          <w:tcPr>
            <w:tcW w:w="3204" w:type="dxa"/>
            <w:tcBorders>
              <w:top w:val="single" w:sz="4" w:space="0" w:color="000000"/>
              <w:left w:val="single" w:sz="4" w:space="0" w:color="000000"/>
              <w:bottom w:val="single" w:sz="4" w:space="0" w:color="000000"/>
              <w:right w:val="single" w:sz="4" w:space="0" w:color="000000"/>
            </w:tcBorders>
          </w:tcPr>
          <w:p w14:paraId="338763FF"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7B44CE2E" w14:textId="77777777" w:rsidTr="00001C78">
        <w:trPr>
          <w:trHeight w:val="1529"/>
        </w:trPr>
        <w:tc>
          <w:tcPr>
            <w:tcW w:w="826" w:type="dxa"/>
            <w:tcBorders>
              <w:top w:val="single" w:sz="4" w:space="0" w:color="000000"/>
              <w:left w:val="single" w:sz="4" w:space="0" w:color="000000"/>
              <w:bottom w:val="single" w:sz="4" w:space="0" w:color="000000"/>
              <w:right w:val="single" w:sz="4" w:space="0" w:color="000000"/>
            </w:tcBorders>
          </w:tcPr>
          <w:p w14:paraId="5398913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97.</w:t>
            </w:r>
          </w:p>
        </w:tc>
        <w:tc>
          <w:tcPr>
            <w:tcW w:w="2591" w:type="dxa"/>
            <w:tcBorders>
              <w:top w:val="single" w:sz="4" w:space="0" w:color="000000"/>
              <w:left w:val="single" w:sz="4" w:space="0" w:color="000000"/>
              <w:bottom w:val="single" w:sz="4" w:space="0" w:color="000000"/>
              <w:right w:val="single" w:sz="4" w:space="0" w:color="000000"/>
            </w:tcBorders>
          </w:tcPr>
          <w:p w14:paraId="1F08070F" w14:textId="77777777" w:rsidR="00001C78" w:rsidRPr="00001C78" w:rsidRDefault="00001C78" w:rsidP="00001C78">
            <w:pPr>
              <w:spacing w:line="259" w:lineRule="auto"/>
              <w:jc w:val="both"/>
              <w:rPr>
                <w:rFonts w:ascii="Times New Roman" w:hAnsi="Times New Roman" w:cs="Times New Roman"/>
                <w:color w:val="000000"/>
              </w:rPr>
            </w:pPr>
            <w:r w:rsidRPr="00001C78">
              <w:rPr>
                <w:rFonts w:ascii="Times New Roman" w:hAnsi="Times New Roman" w:cs="Times New Roman"/>
                <w:color w:val="000000"/>
              </w:rPr>
              <w:t xml:space="preserve">Противоположные числа </w:t>
            </w:r>
          </w:p>
          <w:p w14:paraId="12038BA4" w14:textId="77777777" w:rsidR="00001C78" w:rsidRPr="00001C78" w:rsidRDefault="00001C78" w:rsidP="00001C78">
            <w:pPr>
              <w:spacing w:line="259" w:lineRule="auto"/>
              <w:rPr>
                <w:rFonts w:ascii="Times New Roman" w:hAnsi="Times New Roman" w:cs="Times New Roman"/>
                <w:color w:val="000000"/>
              </w:rPr>
            </w:pPr>
          </w:p>
          <w:p w14:paraId="2D10C71B" w14:textId="77777777" w:rsidR="00001C78" w:rsidRPr="00001C78" w:rsidRDefault="00001C78" w:rsidP="00001C78">
            <w:pPr>
              <w:spacing w:line="259" w:lineRule="auto"/>
              <w:rPr>
                <w:rFonts w:ascii="Times New Roman" w:hAnsi="Times New Roman" w:cs="Times New Roman"/>
                <w:color w:val="000000"/>
              </w:rPr>
            </w:pPr>
          </w:p>
          <w:p w14:paraId="77B316F2" w14:textId="77777777" w:rsidR="00001C78" w:rsidRPr="00001C78" w:rsidRDefault="00001C78" w:rsidP="00001C78">
            <w:pPr>
              <w:spacing w:line="259" w:lineRule="auto"/>
              <w:rPr>
                <w:rFonts w:ascii="Times New Roman" w:hAnsi="Times New Roman" w:cs="Times New Roman"/>
                <w:color w:val="000000"/>
              </w:rPr>
            </w:pPr>
          </w:p>
          <w:p w14:paraId="2C842E56" w14:textId="77777777" w:rsidR="00001C78" w:rsidRPr="00001C78" w:rsidRDefault="00001C78" w:rsidP="00001C78">
            <w:pPr>
              <w:spacing w:line="259" w:lineRule="auto"/>
              <w:rPr>
                <w:rFonts w:ascii="Times New Roman" w:hAnsi="Times New Roman" w:cs="Times New Roman"/>
                <w:color w:val="000000"/>
              </w:rPr>
            </w:pPr>
          </w:p>
          <w:p w14:paraId="65F26CC9" w14:textId="77777777" w:rsidR="00001C78" w:rsidRPr="00001C78" w:rsidRDefault="00001C78" w:rsidP="00001C78">
            <w:pPr>
              <w:spacing w:line="259" w:lineRule="auto"/>
              <w:rPr>
                <w:rFonts w:ascii="Times New Roman" w:hAnsi="Times New Roman" w:cs="Times New Roman"/>
                <w:color w:val="000000"/>
              </w:rPr>
            </w:pPr>
          </w:p>
        </w:tc>
        <w:tc>
          <w:tcPr>
            <w:tcW w:w="2160" w:type="dxa"/>
            <w:vMerge w:val="restart"/>
            <w:tcBorders>
              <w:top w:val="single" w:sz="4" w:space="0" w:color="000000"/>
              <w:left w:val="single" w:sz="4" w:space="0" w:color="000000"/>
              <w:bottom w:val="single" w:sz="4" w:space="0" w:color="000000"/>
              <w:right w:val="single" w:sz="4" w:space="0" w:color="000000"/>
            </w:tcBorders>
          </w:tcPr>
          <w:p w14:paraId="2044492B" w14:textId="77777777" w:rsidR="00001C78" w:rsidRPr="00001C78" w:rsidRDefault="00001C78" w:rsidP="00001C78">
            <w:pPr>
              <w:spacing w:line="238" w:lineRule="auto"/>
              <w:ind w:right="391"/>
              <w:jc w:val="both"/>
              <w:rPr>
                <w:rFonts w:ascii="Times New Roman" w:hAnsi="Times New Roman" w:cs="Times New Roman"/>
                <w:color w:val="000000"/>
              </w:rPr>
            </w:pPr>
            <w:r w:rsidRPr="00001C78">
              <w:rPr>
                <w:rFonts w:ascii="Times New Roman" w:hAnsi="Times New Roman" w:cs="Times New Roman"/>
                <w:color w:val="000000"/>
              </w:rPr>
              <w:t xml:space="preserve">Чтение  записей выражений, содержащих положительные и отрицательные </w:t>
            </w:r>
          </w:p>
          <w:p w14:paraId="76B7AA8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числа </w:t>
            </w:r>
          </w:p>
          <w:p w14:paraId="7F1691F9" w14:textId="77777777" w:rsidR="00001C78" w:rsidRPr="00001C78" w:rsidRDefault="00001C78" w:rsidP="00001C78">
            <w:pPr>
              <w:spacing w:line="259" w:lineRule="auto"/>
              <w:rPr>
                <w:rFonts w:ascii="Times New Roman" w:hAnsi="Times New Roman" w:cs="Times New Roman"/>
                <w:color w:val="000000"/>
              </w:rPr>
            </w:pPr>
          </w:p>
          <w:p w14:paraId="1FEB0AD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Решение уравнений </w:t>
            </w:r>
          </w:p>
          <w:p w14:paraId="170BF762" w14:textId="77777777" w:rsidR="00001C78" w:rsidRPr="00001C78" w:rsidRDefault="00001C78" w:rsidP="00001C78">
            <w:pPr>
              <w:spacing w:line="259" w:lineRule="auto"/>
              <w:rPr>
                <w:rFonts w:ascii="Times New Roman" w:hAnsi="Times New Roman" w:cs="Times New Roman"/>
                <w:color w:val="000000"/>
              </w:rPr>
            </w:pPr>
          </w:p>
          <w:p w14:paraId="411E2831" w14:textId="77777777" w:rsidR="00001C78" w:rsidRPr="00001C78" w:rsidRDefault="00001C78" w:rsidP="00001C78">
            <w:pPr>
              <w:spacing w:after="3" w:line="237" w:lineRule="auto"/>
              <w:rPr>
                <w:rFonts w:ascii="Times New Roman" w:hAnsi="Times New Roman" w:cs="Times New Roman"/>
                <w:color w:val="000000"/>
              </w:rPr>
            </w:pPr>
            <w:r w:rsidRPr="00001C78">
              <w:rPr>
                <w:rFonts w:ascii="Times New Roman" w:hAnsi="Times New Roman" w:cs="Times New Roman"/>
                <w:color w:val="000000"/>
              </w:rPr>
              <w:t xml:space="preserve">Изготавление пространственных </w:t>
            </w:r>
          </w:p>
          <w:p w14:paraId="3CF8C57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фигур из разверток </w:t>
            </w:r>
          </w:p>
          <w:p w14:paraId="2EBCC5D1" w14:textId="77777777" w:rsidR="00001C78" w:rsidRPr="00001C78" w:rsidRDefault="00001C78" w:rsidP="00001C78">
            <w:pPr>
              <w:spacing w:line="259" w:lineRule="auto"/>
              <w:rPr>
                <w:rFonts w:ascii="Times New Roman" w:hAnsi="Times New Roman" w:cs="Times New Roman"/>
                <w:color w:val="000000"/>
              </w:rPr>
            </w:pPr>
          </w:p>
        </w:tc>
        <w:tc>
          <w:tcPr>
            <w:tcW w:w="2519" w:type="dxa"/>
            <w:vMerge w:val="restart"/>
            <w:tcBorders>
              <w:top w:val="single" w:sz="4" w:space="0" w:color="000000"/>
              <w:left w:val="single" w:sz="4" w:space="0" w:color="000000"/>
              <w:bottom w:val="single" w:sz="4" w:space="0" w:color="000000"/>
              <w:right w:val="single" w:sz="4" w:space="0" w:color="000000"/>
            </w:tcBorders>
          </w:tcPr>
          <w:p w14:paraId="1AFDBD5E" w14:textId="77777777" w:rsidR="00001C78" w:rsidRPr="00001C78" w:rsidRDefault="00001C78" w:rsidP="00001C78">
            <w:pPr>
              <w:spacing w:after="1" w:line="238" w:lineRule="auto"/>
              <w:ind w:right="95"/>
              <w:rPr>
                <w:rFonts w:ascii="Times New Roman" w:hAnsi="Times New Roman" w:cs="Times New Roman"/>
                <w:color w:val="000000"/>
              </w:rPr>
            </w:pPr>
            <w:r w:rsidRPr="00001C78">
              <w:rPr>
                <w:rFonts w:ascii="Times New Roman" w:hAnsi="Times New Roman" w:cs="Times New Roman"/>
                <w:b/>
                <w:color w:val="000000"/>
                <w:u w:val="single" w:color="000000"/>
              </w:rPr>
              <w:lastRenderedPageBreak/>
              <w:t>Коммуникативные</w:t>
            </w:r>
            <w:r w:rsidRPr="00001C78">
              <w:rPr>
                <w:rFonts w:ascii="Times New Roman" w:hAnsi="Times New Roman" w:cs="Times New Roman"/>
                <w:color w:val="000000"/>
              </w:rPr>
              <w:t xml:space="preserve">:  -умение с достаточной полнотой и точностью выражать свои мыслив соответствии с задачами и условиями </w:t>
            </w:r>
          </w:p>
          <w:p w14:paraId="13567BD8"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lastRenderedPageBreak/>
              <w:t xml:space="preserve">коммуникации </w:t>
            </w:r>
          </w:p>
          <w:p w14:paraId="77D9C5E3" w14:textId="77777777" w:rsidR="00001C78" w:rsidRPr="00001C78" w:rsidRDefault="00001C78" w:rsidP="00001C78">
            <w:pPr>
              <w:spacing w:line="259" w:lineRule="auto"/>
              <w:rPr>
                <w:rFonts w:ascii="Times New Roman" w:hAnsi="Times New Roman" w:cs="Times New Roman"/>
                <w:color w:val="000000"/>
              </w:rPr>
            </w:pPr>
          </w:p>
          <w:p w14:paraId="78898D0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Познавательные:</w:t>
            </w:r>
          </w:p>
          <w:p w14:paraId="4FF501AA"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-моделирование,               </w:t>
            </w:r>
          </w:p>
          <w:p w14:paraId="054DBDCA"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-преобразование модели с выявлением общих законов, определяющих данную предметную область </w:t>
            </w:r>
          </w:p>
          <w:p w14:paraId="1276987F" w14:textId="77777777" w:rsidR="00001C78" w:rsidRPr="00001C78" w:rsidRDefault="00001C78" w:rsidP="00001C78">
            <w:pPr>
              <w:spacing w:line="259" w:lineRule="auto"/>
              <w:ind w:right="73"/>
              <w:rPr>
                <w:rFonts w:ascii="Times New Roman" w:hAnsi="Times New Roman" w:cs="Times New Roman"/>
                <w:color w:val="000000"/>
              </w:rPr>
            </w:pPr>
            <w:r w:rsidRPr="00001C78">
              <w:rPr>
                <w:rFonts w:ascii="Times New Roman" w:hAnsi="Times New Roman" w:cs="Times New Roman"/>
                <w:color w:val="000000"/>
              </w:rPr>
              <w:t xml:space="preserve">-анализ, синтез, выбор оснований для сравнения, классификация объектов </w:t>
            </w:r>
          </w:p>
        </w:tc>
        <w:tc>
          <w:tcPr>
            <w:tcW w:w="0" w:type="auto"/>
            <w:vMerge/>
            <w:tcBorders>
              <w:top w:val="nil"/>
              <w:left w:val="single" w:sz="4" w:space="0" w:color="000000"/>
              <w:bottom w:val="nil"/>
              <w:right w:val="single" w:sz="4" w:space="0" w:color="000000"/>
            </w:tcBorders>
          </w:tcPr>
          <w:p w14:paraId="6AC4F6C2"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213B5A47" w14:textId="77777777" w:rsidR="00001C78" w:rsidRPr="00001C78" w:rsidRDefault="00001C78" w:rsidP="00001C78">
            <w:pPr>
              <w:spacing w:after="160" w:line="259" w:lineRule="auto"/>
              <w:rPr>
                <w:rFonts w:ascii="Times New Roman" w:hAnsi="Times New Roman" w:cs="Times New Roman"/>
                <w:color w:val="000000"/>
              </w:rPr>
            </w:pPr>
          </w:p>
        </w:tc>
        <w:tc>
          <w:tcPr>
            <w:tcW w:w="3204" w:type="dxa"/>
            <w:vMerge w:val="restart"/>
            <w:tcBorders>
              <w:top w:val="single" w:sz="4" w:space="0" w:color="000000"/>
              <w:left w:val="single" w:sz="4" w:space="0" w:color="000000"/>
              <w:bottom w:val="single" w:sz="4" w:space="0" w:color="000000"/>
              <w:right w:val="single" w:sz="4" w:space="0" w:color="000000"/>
            </w:tcBorders>
          </w:tcPr>
          <w:p w14:paraId="7D031B8C" w14:textId="77777777" w:rsidR="00001C78" w:rsidRPr="00001C78" w:rsidRDefault="00001C78" w:rsidP="00001C78">
            <w:pPr>
              <w:spacing w:line="259" w:lineRule="auto"/>
              <w:ind w:right="85"/>
              <w:rPr>
                <w:rFonts w:ascii="Times New Roman" w:hAnsi="Times New Roman" w:cs="Times New Roman"/>
                <w:color w:val="000000"/>
              </w:rPr>
            </w:pPr>
            <w:r w:rsidRPr="00001C78">
              <w:rPr>
                <w:rFonts w:ascii="Times New Roman" w:hAnsi="Times New Roman" w:cs="Times New Roman"/>
                <w:color w:val="000000"/>
              </w:rPr>
              <w:t xml:space="preserve">Ориентироваться в содержании текста, понимать  его целостный смысл, находить в тексте научного  стиля требуемую информацию </w:t>
            </w:r>
          </w:p>
        </w:tc>
      </w:tr>
      <w:tr w:rsidR="00001C78" w:rsidRPr="00001C78" w14:paraId="6D43F97C" w14:textId="77777777" w:rsidTr="00001C78">
        <w:trPr>
          <w:trHeight w:val="4046"/>
        </w:trPr>
        <w:tc>
          <w:tcPr>
            <w:tcW w:w="826" w:type="dxa"/>
            <w:tcBorders>
              <w:top w:val="single" w:sz="4" w:space="0" w:color="000000"/>
              <w:left w:val="single" w:sz="4" w:space="0" w:color="000000"/>
              <w:bottom w:val="single" w:sz="4" w:space="0" w:color="000000"/>
              <w:right w:val="single" w:sz="4" w:space="0" w:color="000000"/>
            </w:tcBorders>
          </w:tcPr>
          <w:p w14:paraId="19A6B286"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lastRenderedPageBreak/>
              <w:t>98.</w:t>
            </w:r>
          </w:p>
        </w:tc>
        <w:tc>
          <w:tcPr>
            <w:tcW w:w="2591" w:type="dxa"/>
            <w:tcBorders>
              <w:top w:val="single" w:sz="4" w:space="0" w:color="000000"/>
              <w:left w:val="single" w:sz="4" w:space="0" w:color="000000"/>
              <w:bottom w:val="single" w:sz="4" w:space="0" w:color="000000"/>
              <w:right w:val="single" w:sz="4" w:space="0" w:color="000000"/>
            </w:tcBorders>
          </w:tcPr>
          <w:p w14:paraId="2B1B833E" w14:textId="77777777" w:rsidR="00001C78" w:rsidRPr="00001C78" w:rsidRDefault="00001C78" w:rsidP="00001C78">
            <w:pPr>
              <w:spacing w:after="2" w:line="237" w:lineRule="auto"/>
              <w:rPr>
                <w:rFonts w:ascii="Times New Roman" w:hAnsi="Times New Roman" w:cs="Times New Roman"/>
                <w:color w:val="000000"/>
              </w:rPr>
            </w:pPr>
            <w:r w:rsidRPr="00001C78">
              <w:rPr>
                <w:rFonts w:ascii="Times New Roman" w:hAnsi="Times New Roman" w:cs="Times New Roman"/>
                <w:color w:val="000000"/>
              </w:rPr>
              <w:t xml:space="preserve">Решение уравнений, применяя свойства </w:t>
            </w:r>
          </w:p>
          <w:p w14:paraId="59869CB7" w14:textId="77777777" w:rsidR="00001C78" w:rsidRPr="00001C78" w:rsidRDefault="00001C78" w:rsidP="00001C78">
            <w:pPr>
              <w:spacing w:line="259" w:lineRule="auto"/>
              <w:jc w:val="both"/>
              <w:rPr>
                <w:rFonts w:ascii="Times New Roman" w:hAnsi="Times New Roman" w:cs="Times New Roman"/>
                <w:color w:val="000000"/>
              </w:rPr>
            </w:pPr>
            <w:r w:rsidRPr="00001C78">
              <w:rPr>
                <w:rFonts w:ascii="Times New Roman" w:hAnsi="Times New Roman" w:cs="Times New Roman"/>
                <w:color w:val="000000"/>
              </w:rPr>
              <w:t xml:space="preserve">противоположных чисел </w:t>
            </w:r>
          </w:p>
          <w:p w14:paraId="1C37055B"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05D5249E"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5CEA697C"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27DD9AB5"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7B84D15D" w14:textId="77777777" w:rsidR="00001C78" w:rsidRPr="00001C78" w:rsidRDefault="00001C78" w:rsidP="00001C78">
            <w:pPr>
              <w:spacing w:after="160" w:line="259" w:lineRule="auto"/>
              <w:rPr>
                <w:rFonts w:ascii="Times New Roman" w:hAnsi="Times New Roman" w:cs="Times New Roman"/>
                <w:color w:val="000000"/>
              </w:rPr>
            </w:pPr>
          </w:p>
        </w:tc>
        <w:tc>
          <w:tcPr>
            <w:tcW w:w="3204" w:type="dxa"/>
            <w:vMerge/>
            <w:tcBorders>
              <w:top w:val="nil"/>
              <w:left w:val="single" w:sz="4" w:space="0" w:color="000000"/>
              <w:bottom w:val="single" w:sz="4" w:space="0" w:color="000000"/>
              <w:right w:val="single" w:sz="4" w:space="0" w:color="000000"/>
            </w:tcBorders>
          </w:tcPr>
          <w:p w14:paraId="3160E528"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4C00240F" w14:textId="77777777" w:rsidTr="00001C78">
        <w:trPr>
          <w:trHeight w:val="770"/>
        </w:trPr>
        <w:tc>
          <w:tcPr>
            <w:tcW w:w="826" w:type="dxa"/>
            <w:tcBorders>
              <w:top w:val="single" w:sz="4" w:space="0" w:color="000000"/>
              <w:left w:val="single" w:sz="4" w:space="0" w:color="000000"/>
              <w:bottom w:val="single" w:sz="4" w:space="0" w:color="000000"/>
              <w:right w:val="single" w:sz="4" w:space="0" w:color="000000"/>
            </w:tcBorders>
          </w:tcPr>
          <w:p w14:paraId="63C6EE9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99.</w:t>
            </w:r>
          </w:p>
        </w:tc>
        <w:tc>
          <w:tcPr>
            <w:tcW w:w="2591" w:type="dxa"/>
            <w:tcBorders>
              <w:top w:val="single" w:sz="4" w:space="0" w:color="000000"/>
              <w:left w:val="single" w:sz="4" w:space="0" w:color="000000"/>
              <w:bottom w:val="single" w:sz="4" w:space="0" w:color="000000"/>
              <w:right w:val="single" w:sz="4" w:space="0" w:color="000000"/>
            </w:tcBorders>
          </w:tcPr>
          <w:p w14:paraId="61BC5AC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Модуль числа </w:t>
            </w:r>
          </w:p>
          <w:p w14:paraId="11F3F737" w14:textId="77777777" w:rsidR="00001C78" w:rsidRPr="00001C78" w:rsidRDefault="00001C78" w:rsidP="00001C78">
            <w:pPr>
              <w:spacing w:line="259" w:lineRule="auto"/>
              <w:rPr>
                <w:rFonts w:ascii="Times New Roman" w:hAnsi="Times New Roman" w:cs="Times New Roman"/>
                <w:color w:val="000000"/>
              </w:rPr>
            </w:pPr>
          </w:p>
          <w:p w14:paraId="575FA7CF" w14:textId="77777777" w:rsidR="00001C78" w:rsidRPr="00001C78" w:rsidRDefault="00001C78" w:rsidP="00001C78">
            <w:pPr>
              <w:spacing w:line="259" w:lineRule="auto"/>
              <w:rPr>
                <w:rFonts w:ascii="Times New Roman" w:hAnsi="Times New Roman" w:cs="Times New Roman"/>
                <w:color w:val="000000"/>
              </w:rPr>
            </w:pPr>
          </w:p>
        </w:tc>
        <w:tc>
          <w:tcPr>
            <w:tcW w:w="2160" w:type="dxa"/>
            <w:vMerge w:val="restart"/>
            <w:tcBorders>
              <w:top w:val="single" w:sz="4" w:space="0" w:color="000000"/>
              <w:left w:val="single" w:sz="4" w:space="0" w:color="000000"/>
              <w:bottom w:val="single" w:sz="4" w:space="0" w:color="000000"/>
              <w:right w:val="single" w:sz="4" w:space="0" w:color="000000"/>
            </w:tcBorders>
          </w:tcPr>
          <w:p w14:paraId="0BB59E33"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Нахождение модуля </w:t>
            </w:r>
          </w:p>
          <w:p w14:paraId="5182B084"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числа </w:t>
            </w:r>
          </w:p>
          <w:p w14:paraId="1DBA9551" w14:textId="77777777" w:rsidR="00001C78" w:rsidRPr="00001C78" w:rsidRDefault="00001C78" w:rsidP="00001C78">
            <w:pPr>
              <w:spacing w:line="259" w:lineRule="auto"/>
              <w:rPr>
                <w:rFonts w:ascii="Times New Roman" w:hAnsi="Times New Roman" w:cs="Times New Roman"/>
                <w:color w:val="000000"/>
              </w:rPr>
            </w:pPr>
          </w:p>
          <w:p w14:paraId="19FF0458" w14:textId="77777777" w:rsidR="00001C78" w:rsidRPr="00001C78" w:rsidRDefault="00001C78" w:rsidP="00001C78">
            <w:pPr>
              <w:spacing w:after="2" w:line="237" w:lineRule="auto"/>
              <w:ind w:right="12"/>
              <w:rPr>
                <w:rFonts w:ascii="Times New Roman" w:hAnsi="Times New Roman" w:cs="Times New Roman"/>
                <w:color w:val="000000"/>
              </w:rPr>
            </w:pPr>
            <w:r w:rsidRPr="00001C78">
              <w:rPr>
                <w:rFonts w:ascii="Times New Roman" w:hAnsi="Times New Roman" w:cs="Times New Roman"/>
                <w:color w:val="000000"/>
              </w:rPr>
              <w:t xml:space="preserve">Нахождение  значений выражений, </w:t>
            </w:r>
          </w:p>
          <w:p w14:paraId="6756551F"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содержащих модуль </w:t>
            </w:r>
          </w:p>
          <w:p w14:paraId="760C6618" w14:textId="77777777" w:rsidR="00001C78" w:rsidRPr="00001C78" w:rsidRDefault="00001C78" w:rsidP="00001C78">
            <w:pPr>
              <w:spacing w:line="259" w:lineRule="auto"/>
              <w:rPr>
                <w:rFonts w:ascii="Times New Roman" w:hAnsi="Times New Roman" w:cs="Times New Roman"/>
                <w:color w:val="000000"/>
              </w:rPr>
            </w:pPr>
          </w:p>
          <w:p w14:paraId="54B58CC5" w14:textId="77777777" w:rsidR="00001C78" w:rsidRPr="00001C78" w:rsidRDefault="00001C78" w:rsidP="00001C78">
            <w:pPr>
              <w:spacing w:after="2" w:line="237" w:lineRule="auto"/>
              <w:ind w:right="24"/>
              <w:rPr>
                <w:rFonts w:ascii="Times New Roman" w:hAnsi="Times New Roman" w:cs="Times New Roman"/>
                <w:color w:val="000000"/>
              </w:rPr>
            </w:pPr>
            <w:r w:rsidRPr="00001C78">
              <w:rPr>
                <w:rFonts w:ascii="Times New Roman" w:hAnsi="Times New Roman" w:cs="Times New Roman"/>
                <w:color w:val="000000"/>
              </w:rPr>
              <w:t xml:space="preserve">Решение простейших уравнений, </w:t>
            </w:r>
          </w:p>
          <w:p w14:paraId="53E64AB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содержащих модуль </w:t>
            </w:r>
          </w:p>
          <w:p w14:paraId="44CC3C12" w14:textId="77777777" w:rsidR="00001C78" w:rsidRPr="00001C78" w:rsidRDefault="00001C78" w:rsidP="00001C78">
            <w:pPr>
              <w:spacing w:line="259" w:lineRule="auto"/>
              <w:rPr>
                <w:rFonts w:ascii="Times New Roman" w:hAnsi="Times New Roman" w:cs="Times New Roman"/>
                <w:color w:val="000000"/>
              </w:rPr>
            </w:pPr>
          </w:p>
        </w:tc>
        <w:tc>
          <w:tcPr>
            <w:tcW w:w="2519" w:type="dxa"/>
            <w:vMerge w:val="restart"/>
            <w:tcBorders>
              <w:top w:val="single" w:sz="4" w:space="0" w:color="000000"/>
              <w:left w:val="single" w:sz="4" w:space="0" w:color="000000"/>
              <w:bottom w:val="single" w:sz="4" w:space="0" w:color="000000"/>
              <w:right w:val="single" w:sz="4" w:space="0" w:color="000000"/>
            </w:tcBorders>
          </w:tcPr>
          <w:p w14:paraId="6A295B39" w14:textId="77777777" w:rsidR="00001C78" w:rsidRPr="00001C78" w:rsidRDefault="00001C78" w:rsidP="00001C78">
            <w:pPr>
              <w:spacing w:after="4" w:line="236" w:lineRule="auto"/>
              <w:rPr>
                <w:rFonts w:ascii="Times New Roman" w:hAnsi="Times New Roman" w:cs="Times New Roman"/>
                <w:color w:val="000000"/>
              </w:rPr>
            </w:pPr>
            <w:r w:rsidRPr="00001C78">
              <w:rPr>
                <w:rFonts w:ascii="Times New Roman" w:hAnsi="Times New Roman" w:cs="Times New Roman"/>
                <w:b/>
                <w:color w:val="000000"/>
                <w:u w:val="single" w:color="000000"/>
              </w:rPr>
              <w:t>Познавательные:</w:t>
            </w:r>
            <w:r w:rsidRPr="00001C78">
              <w:rPr>
                <w:rFonts w:ascii="Times New Roman" w:hAnsi="Times New Roman" w:cs="Times New Roman"/>
                <w:color w:val="000000"/>
              </w:rPr>
              <w:t xml:space="preserve">            -самостоятельное выделение </w:t>
            </w:r>
          </w:p>
          <w:p w14:paraId="4F9D8DFF" w14:textId="77777777" w:rsidR="00001C78" w:rsidRPr="00001C78" w:rsidRDefault="00001C78" w:rsidP="00001C78">
            <w:pPr>
              <w:spacing w:after="2" w:line="237" w:lineRule="auto"/>
              <w:rPr>
                <w:rFonts w:ascii="Times New Roman" w:hAnsi="Times New Roman" w:cs="Times New Roman"/>
                <w:color w:val="000000"/>
              </w:rPr>
            </w:pPr>
            <w:r w:rsidRPr="00001C78">
              <w:rPr>
                <w:rFonts w:ascii="Times New Roman" w:hAnsi="Times New Roman" w:cs="Times New Roman"/>
                <w:color w:val="000000"/>
              </w:rPr>
              <w:t xml:space="preserve">познавательных целей; -структурирование знаний </w:t>
            </w:r>
          </w:p>
          <w:p w14:paraId="6A5D45E0" w14:textId="77777777" w:rsidR="00001C78" w:rsidRPr="00001C78" w:rsidRDefault="00001C78" w:rsidP="00001C78">
            <w:pPr>
              <w:spacing w:after="6" w:line="238" w:lineRule="auto"/>
              <w:rPr>
                <w:rFonts w:ascii="Times New Roman" w:hAnsi="Times New Roman" w:cs="Times New Roman"/>
                <w:color w:val="000000"/>
              </w:rPr>
            </w:pPr>
            <w:r w:rsidRPr="00001C78">
              <w:rPr>
                <w:rFonts w:ascii="Times New Roman" w:hAnsi="Times New Roman" w:cs="Times New Roman"/>
                <w:color w:val="000000"/>
              </w:rPr>
              <w:t xml:space="preserve">-рефлексия способов и условий действия, контроль и оценка процесса и результатов деятельности </w:t>
            </w:r>
          </w:p>
          <w:p w14:paraId="174EA534" w14:textId="77777777" w:rsidR="00001C78" w:rsidRPr="00001C78" w:rsidRDefault="00001C78" w:rsidP="00001C78">
            <w:pPr>
              <w:spacing w:line="259" w:lineRule="auto"/>
              <w:rPr>
                <w:rFonts w:ascii="Times New Roman" w:hAnsi="Times New Roman" w:cs="Times New Roman"/>
                <w:color w:val="000000"/>
              </w:rPr>
            </w:pPr>
          </w:p>
          <w:p w14:paraId="3F2474E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Регулятивные</w:t>
            </w:r>
            <w:r w:rsidRPr="00001C78">
              <w:rPr>
                <w:rFonts w:ascii="Times New Roman" w:hAnsi="Times New Roman" w:cs="Times New Roman"/>
                <w:color w:val="000000"/>
                <w:u w:val="single" w:color="000000"/>
              </w:rPr>
              <w:t>:</w:t>
            </w:r>
          </w:p>
        </w:tc>
        <w:tc>
          <w:tcPr>
            <w:tcW w:w="0" w:type="auto"/>
            <w:vMerge w:val="restart"/>
            <w:tcBorders>
              <w:top w:val="nil"/>
              <w:left w:val="single" w:sz="4" w:space="0" w:color="000000"/>
              <w:bottom w:val="nil"/>
              <w:right w:val="single" w:sz="4" w:space="0" w:color="000000"/>
            </w:tcBorders>
          </w:tcPr>
          <w:p w14:paraId="74A5F13F"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val="restart"/>
            <w:tcBorders>
              <w:top w:val="nil"/>
              <w:left w:val="single" w:sz="4" w:space="0" w:color="000000"/>
              <w:bottom w:val="nil"/>
              <w:right w:val="single" w:sz="4" w:space="0" w:color="000000"/>
            </w:tcBorders>
          </w:tcPr>
          <w:p w14:paraId="1D24FF97" w14:textId="77777777" w:rsidR="00001C78" w:rsidRPr="00001C78" w:rsidRDefault="00001C78" w:rsidP="00001C78">
            <w:pPr>
              <w:spacing w:after="160" w:line="259" w:lineRule="auto"/>
              <w:rPr>
                <w:rFonts w:ascii="Times New Roman" w:hAnsi="Times New Roman" w:cs="Times New Roman"/>
                <w:color w:val="000000"/>
              </w:rPr>
            </w:pPr>
          </w:p>
        </w:tc>
        <w:tc>
          <w:tcPr>
            <w:tcW w:w="3204" w:type="dxa"/>
            <w:vMerge w:val="restart"/>
            <w:tcBorders>
              <w:top w:val="single" w:sz="4" w:space="0" w:color="000000"/>
              <w:left w:val="single" w:sz="4" w:space="0" w:color="000000"/>
              <w:bottom w:val="single" w:sz="4" w:space="0" w:color="000000"/>
              <w:right w:val="single" w:sz="4" w:space="0" w:color="000000"/>
            </w:tcBorders>
          </w:tcPr>
          <w:p w14:paraId="2F6E0784" w14:textId="77777777" w:rsidR="00001C78" w:rsidRPr="00001C78" w:rsidRDefault="00001C78" w:rsidP="00001C78">
            <w:pPr>
              <w:spacing w:after="1" w:line="238" w:lineRule="auto"/>
              <w:rPr>
                <w:rFonts w:ascii="Times New Roman" w:hAnsi="Times New Roman" w:cs="Times New Roman"/>
                <w:color w:val="000000"/>
              </w:rPr>
            </w:pPr>
            <w:r w:rsidRPr="00001C78">
              <w:rPr>
                <w:rFonts w:ascii="Times New Roman" w:hAnsi="Times New Roman" w:cs="Times New Roman"/>
                <w:color w:val="000000"/>
              </w:rPr>
              <w:t xml:space="preserve">Точно и грамотно выражать свои мысли в устной и письменной речи, применяя математическую терминологию и символику. </w:t>
            </w:r>
          </w:p>
          <w:p w14:paraId="2B232D9E" w14:textId="77777777" w:rsidR="00001C78" w:rsidRPr="00001C78" w:rsidRDefault="00001C78" w:rsidP="00001C78">
            <w:pPr>
              <w:spacing w:line="259" w:lineRule="auto"/>
              <w:rPr>
                <w:rFonts w:ascii="Times New Roman" w:hAnsi="Times New Roman" w:cs="Times New Roman"/>
                <w:color w:val="000000"/>
              </w:rPr>
            </w:pPr>
          </w:p>
          <w:p w14:paraId="7F99D7FE" w14:textId="77777777" w:rsidR="00001C78" w:rsidRPr="00001C78" w:rsidRDefault="00001C78" w:rsidP="00001C78">
            <w:pPr>
              <w:spacing w:line="259" w:lineRule="auto"/>
              <w:ind w:right="63"/>
              <w:rPr>
                <w:rFonts w:ascii="Times New Roman" w:hAnsi="Times New Roman" w:cs="Times New Roman"/>
                <w:color w:val="000000"/>
              </w:rPr>
            </w:pPr>
            <w:r w:rsidRPr="00001C78">
              <w:rPr>
                <w:rFonts w:ascii="Times New Roman" w:hAnsi="Times New Roman" w:cs="Times New Roman"/>
                <w:color w:val="000000"/>
              </w:rPr>
              <w:t xml:space="preserve">Планировать и выполнять учебное действие,  ясно, логично и </w:t>
            </w:r>
          </w:p>
        </w:tc>
      </w:tr>
      <w:tr w:rsidR="00001C78" w:rsidRPr="00001C78" w14:paraId="7DD4EC28" w14:textId="77777777" w:rsidTr="00001C78">
        <w:trPr>
          <w:trHeight w:val="1274"/>
        </w:trPr>
        <w:tc>
          <w:tcPr>
            <w:tcW w:w="826" w:type="dxa"/>
            <w:tcBorders>
              <w:top w:val="single" w:sz="4" w:space="0" w:color="000000"/>
              <w:left w:val="single" w:sz="4" w:space="0" w:color="000000"/>
              <w:bottom w:val="single" w:sz="4" w:space="0" w:color="000000"/>
              <w:right w:val="single" w:sz="4" w:space="0" w:color="000000"/>
            </w:tcBorders>
          </w:tcPr>
          <w:p w14:paraId="3C7425CC" w14:textId="77777777" w:rsidR="00001C78" w:rsidRPr="00001C78" w:rsidRDefault="00001C78" w:rsidP="00001C78">
            <w:pPr>
              <w:spacing w:line="259" w:lineRule="auto"/>
              <w:ind w:right="77"/>
              <w:jc w:val="center"/>
              <w:rPr>
                <w:rFonts w:ascii="Times New Roman" w:hAnsi="Times New Roman" w:cs="Times New Roman"/>
                <w:color w:val="000000"/>
              </w:rPr>
            </w:pPr>
            <w:r w:rsidRPr="00001C78">
              <w:rPr>
                <w:rFonts w:ascii="Times New Roman" w:hAnsi="Times New Roman" w:cs="Times New Roman"/>
                <w:color w:val="000000"/>
              </w:rPr>
              <w:t>100.</w:t>
            </w:r>
          </w:p>
        </w:tc>
        <w:tc>
          <w:tcPr>
            <w:tcW w:w="2591" w:type="dxa"/>
            <w:tcBorders>
              <w:top w:val="single" w:sz="4" w:space="0" w:color="000000"/>
              <w:left w:val="single" w:sz="4" w:space="0" w:color="000000"/>
              <w:bottom w:val="single" w:sz="4" w:space="0" w:color="000000"/>
              <w:right w:val="single" w:sz="4" w:space="0" w:color="000000"/>
            </w:tcBorders>
          </w:tcPr>
          <w:p w14:paraId="4EDACE7D"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Нахождение значений выражений, содержащих модуль </w:t>
            </w:r>
          </w:p>
          <w:p w14:paraId="3B3060E9" w14:textId="77777777" w:rsidR="00001C78" w:rsidRPr="00001C78" w:rsidRDefault="00001C78" w:rsidP="00001C78">
            <w:pPr>
              <w:spacing w:line="259" w:lineRule="auto"/>
              <w:rPr>
                <w:rFonts w:ascii="Times New Roman" w:hAnsi="Times New Roman" w:cs="Times New Roman"/>
                <w:color w:val="000000"/>
              </w:rPr>
            </w:pPr>
          </w:p>
          <w:p w14:paraId="4A0299C5"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60D1ED36"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708617DE"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634E8506"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56522E3D" w14:textId="77777777" w:rsidR="00001C78" w:rsidRPr="00001C78" w:rsidRDefault="00001C78" w:rsidP="00001C78">
            <w:pPr>
              <w:spacing w:after="160" w:line="259" w:lineRule="auto"/>
              <w:rPr>
                <w:rFonts w:ascii="Times New Roman" w:hAnsi="Times New Roman" w:cs="Times New Roman"/>
                <w:color w:val="000000"/>
              </w:rPr>
            </w:pPr>
          </w:p>
        </w:tc>
        <w:tc>
          <w:tcPr>
            <w:tcW w:w="3204" w:type="dxa"/>
            <w:vMerge/>
            <w:tcBorders>
              <w:top w:val="nil"/>
              <w:left w:val="single" w:sz="4" w:space="0" w:color="000000"/>
              <w:bottom w:val="nil"/>
              <w:right w:val="single" w:sz="4" w:space="0" w:color="000000"/>
            </w:tcBorders>
          </w:tcPr>
          <w:p w14:paraId="29C4CC0E"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73425E14" w14:textId="77777777" w:rsidTr="00001C78">
        <w:trPr>
          <w:trHeight w:val="768"/>
        </w:trPr>
        <w:tc>
          <w:tcPr>
            <w:tcW w:w="826" w:type="dxa"/>
            <w:tcBorders>
              <w:top w:val="single" w:sz="4" w:space="0" w:color="000000"/>
              <w:left w:val="single" w:sz="4" w:space="0" w:color="000000"/>
              <w:bottom w:val="single" w:sz="4" w:space="0" w:color="000000"/>
              <w:right w:val="single" w:sz="4" w:space="0" w:color="000000"/>
            </w:tcBorders>
          </w:tcPr>
          <w:p w14:paraId="6C74A7C6" w14:textId="77777777" w:rsidR="00001C78" w:rsidRPr="00001C78" w:rsidRDefault="00001C78" w:rsidP="00001C78">
            <w:pPr>
              <w:spacing w:line="259" w:lineRule="auto"/>
              <w:ind w:right="77"/>
              <w:jc w:val="center"/>
              <w:rPr>
                <w:rFonts w:ascii="Times New Roman" w:hAnsi="Times New Roman" w:cs="Times New Roman"/>
                <w:color w:val="000000"/>
              </w:rPr>
            </w:pPr>
            <w:r w:rsidRPr="00001C78">
              <w:rPr>
                <w:rFonts w:ascii="Times New Roman" w:hAnsi="Times New Roman" w:cs="Times New Roman"/>
                <w:color w:val="000000"/>
              </w:rPr>
              <w:t>101.</w:t>
            </w:r>
          </w:p>
        </w:tc>
        <w:tc>
          <w:tcPr>
            <w:tcW w:w="2591" w:type="dxa"/>
            <w:tcBorders>
              <w:top w:val="single" w:sz="4" w:space="0" w:color="000000"/>
              <w:left w:val="single" w:sz="4" w:space="0" w:color="000000"/>
              <w:bottom w:val="single" w:sz="4" w:space="0" w:color="000000"/>
              <w:right w:val="single" w:sz="4" w:space="0" w:color="000000"/>
            </w:tcBorders>
          </w:tcPr>
          <w:p w14:paraId="525550D6"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Сравнение чисел </w:t>
            </w:r>
          </w:p>
          <w:p w14:paraId="2E0B0FF7" w14:textId="77777777" w:rsidR="00001C78" w:rsidRPr="00001C78" w:rsidRDefault="00001C78" w:rsidP="00001C78">
            <w:pPr>
              <w:spacing w:line="259" w:lineRule="auto"/>
              <w:rPr>
                <w:rFonts w:ascii="Times New Roman" w:hAnsi="Times New Roman" w:cs="Times New Roman"/>
                <w:color w:val="000000"/>
              </w:rPr>
            </w:pPr>
          </w:p>
          <w:p w14:paraId="7970319F"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602C981F"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29D4C4BD"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628C5A94"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3D7BCA64" w14:textId="77777777" w:rsidR="00001C78" w:rsidRPr="00001C78" w:rsidRDefault="00001C78" w:rsidP="00001C78">
            <w:pPr>
              <w:spacing w:after="160" w:line="259" w:lineRule="auto"/>
              <w:rPr>
                <w:rFonts w:ascii="Times New Roman" w:hAnsi="Times New Roman" w:cs="Times New Roman"/>
                <w:color w:val="000000"/>
              </w:rPr>
            </w:pPr>
          </w:p>
        </w:tc>
        <w:tc>
          <w:tcPr>
            <w:tcW w:w="3204" w:type="dxa"/>
            <w:vMerge/>
            <w:tcBorders>
              <w:top w:val="nil"/>
              <w:left w:val="single" w:sz="4" w:space="0" w:color="000000"/>
              <w:bottom w:val="nil"/>
              <w:right w:val="single" w:sz="4" w:space="0" w:color="000000"/>
            </w:tcBorders>
          </w:tcPr>
          <w:p w14:paraId="51102403"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48DD65DF" w14:textId="77777777" w:rsidTr="00001C78">
        <w:trPr>
          <w:trHeight w:val="516"/>
        </w:trPr>
        <w:tc>
          <w:tcPr>
            <w:tcW w:w="826" w:type="dxa"/>
            <w:tcBorders>
              <w:top w:val="single" w:sz="4" w:space="0" w:color="000000"/>
              <w:left w:val="single" w:sz="4" w:space="0" w:color="000000"/>
              <w:bottom w:val="single" w:sz="4" w:space="0" w:color="000000"/>
              <w:right w:val="single" w:sz="4" w:space="0" w:color="000000"/>
            </w:tcBorders>
          </w:tcPr>
          <w:p w14:paraId="5420210C" w14:textId="77777777" w:rsidR="00001C78" w:rsidRPr="00001C78" w:rsidRDefault="00001C78" w:rsidP="00001C78">
            <w:pPr>
              <w:spacing w:line="259" w:lineRule="auto"/>
              <w:ind w:right="77"/>
              <w:jc w:val="center"/>
              <w:rPr>
                <w:rFonts w:ascii="Times New Roman" w:hAnsi="Times New Roman" w:cs="Times New Roman"/>
                <w:color w:val="000000"/>
              </w:rPr>
            </w:pPr>
            <w:r w:rsidRPr="00001C78">
              <w:rPr>
                <w:rFonts w:ascii="Times New Roman" w:hAnsi="Times New Roman" w:cs="Times New Roman"/>
                <w:color w:val="000000"/>
              </w:rPr>
              <w:t>102.</w:t>
            </w:r>
          </w:p>
        </w:tc>
        <w:tc>
          <w:tcPr>
            <w:tcW w:w="2591" w:type="dxa"/>
            <w:tcBorders>
              <w:top w:val="single" w:sz="4" w:space="0" w:color="000000"/>
              <w:left w:val="single" w:sz="4" w:space="0" w:color="000000"/>
              <w:bottom w:val="single" w:sz="4" w:space="0" w:color="000000"/>
              <w:right w:val="single" w:sz="4" w:space="0" w:color="000000"/>
            </w:tcBorders>
          </w:tcPr>
          <w:p w14:paraId="6FA0A5E5"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Сравнение дробей с разными знаками </w:t>
            </w:r>
          </w:p>
        </w:tc>
        <w:tc>
          <w:tcPr>
            <w:tcW w:w="0" w:type="auto"/>
            <w:vMerge/>
            <w:tcBorders>
              <w:top w:val="nil"/>
              <w:left w:val="single" w:sz="4" w:space="0" w:color="000000"/>
              <w:bottom w:val="single" w:sz="4" w:space="0" w:color="000000"/>
              <w:right w:val="single" w:sz="4" w:space="0" w:color="000000"/>
            </w:tcBorders>
          </w:tcPr>
          <w:p w14:paraId="0109288C"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57653B21"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619A4AA3"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772E38DC" w14:textId="77777777" w:rsidR="00001C78" w:rsidRPr="00001C78" w:rsidRDefault="00001C78" w:rsidP="00001C78">
            <w:pPr>
              <w:spacing w:after="160" w:line="259" w:lineRule="auto"/>
              <w:rPr>
                <w:rFonts w:ascii="Times New Roman" w:hAnsi="Times New Roman" w:cs="Times New Roman"/>
                <w:color w:val="000000"/>
              </w:rPr>
            </w:pPr>
          </w:p>
        </w:tc>
        <w:tc>
          <w:tcPr>
            <w:tcW w:w="3204" w:type="dxa"/>
            <w:vMerge/>
            <w:tcBorders>
              <w:top w:val="nil"/>
              <w:left w:val="single" w:sz="4" w:space="0" w:color="000000"/>
              <w:bottom w:val="single" w:sz="4" w:space="0" w:color="000000"/>
              <w:right w:val="single" w:sz="4" w:space="0" w:color="000000"/>
            </w:tcBorders>
          </w:tcPr>
          <w:p w14:paraId="43485478" w14:textId="77777777" w:rsidR="00001C78" w:rsidRPr="00001C78" w:rsidRDefault="00001C78" w:rsidP="00001C78">
            <w:pPr>
              <w:spacing w:after="160" w:line="259" w:lineRule="auto"/>
              <w:rPr>
                <w:rFonts w:ascii="Times New Roman" w:hAnsi="Times New Roman" w:cs="Times New Roman"/>
                <w:color w:val="000000"/>
              </w:rPr>
            </w:pPr>
          </w:p>
        </w:tc>
      </w:tr>
    </w:tbl>
    <w:p w14:paraId="7099F386" w14:textId="77777777" w:rsidR="00001C78" w:rsidRPr="00001C78" w:rsidRDefault="00001C78" w:rsidP="00001C78">
      <w:pPr>
        <w:spacing w:after="0" w:line="259" w:lineRule="auto"/>
        <w:ind w:right="15705"/>
        <w:rPr>
          <w:rFonts w:ascii="Times New Roman" w:eastAsia="Times New Roman" w:hAnsi="Times New Roman" w:cs="Times New Roman"/>
          <w:color w:val="000000"/>
          <w:sz w:val="24"/>
          <w:lang w:eastAsia="ru-RU"/>
        </w:rPr>
      </w:pPr>
    </w:p>
    <w:tbl>
      <w:tblPr>
        <w:tblStyle w:val="TableGrid1"/>
        <w:tblW w:w="15107" w:type="dxa"/>
        <w:tblInd w:w="-360" w:type="dxa"/>
        <w:tblCellMar>
          <w:top w:w="22" w:type="dxa"/>
          <w:right w:w="12" w:type="dxa"/>
        </w:tblCellMar>
        <w:tblLook w:val="04A0" w:firstRow="1" w:lastRow="0" w:firstColumn="1" w:lastColumn="0" w:noHBand="0" w:noVBand="1"/>
      </w:tblPr>
      <w:tblGrid>
        <w:gridCol w:w="828"/>
        <w:gridCol w:w="2592"/>
        <w:gridCol w:w="2160"/>
        <w:gridCol w:w="2520"/>
        <w:gridCol w:w="1980"/>
        <w:gridCol w:w="1975"/>
        <w:gridCol w:w="3052"/>
      </w:tblGrid>
      <w:tr w:rsidR="00001C78" w:rsidRPr="00001C78" w14:paraId="286A2CE3" w14:textId="77777777" w:rsidTr="00001C78">
        <w:trPr>
          <w:trHeight w:val="516"/>
        </w:trPr>
        <w:tc>
          <w:tcPr>
            <w:tcW w:w="828" w:type="dxa"/>
            <w:tcBorders>
              <w:top w:val="single" w:sz="4" w:space="0" w:color="000000"/>
              <w:left w:val="single" w:sz="4" w:space="0" w:color="000000"/>
              <w:bottom w:val="single" w:sz="4" w:space="0" w:color="000000"/>
              <w:right w:val="single" w:sz="4" w:space="0" w:color="000000"/>
            </w:tcBorders>
          </w:tcPr>
          <w:p w14:paraId="5D2061E0" w14:textId="77777777" w:rsidR="00001C78" w:rsidRPr="00001C78" w:rsidRDefault="00001C78" w:rsidP="00001C78">
            <w:pPr>
              <w:spacing w:after="160" w:line="259" w:lineRule="auto"/>
              <w:rPr>
                <w:rFonts w:ascii="Times New Roman" w:hAnsi="Times New Roman" w:cs="Times New Roman"/>
                <w:color w:val="000000"/>
              </w:rPr>
            </w:pPr>
          </w:p>
        </w:tc>
        <w:tc>
          <w:tcPr>
            <w:tcW w:w="2592" w:type="dxa"/>
            <w:tcBorders>
              <w:top w:val="single" w:sz="4" w:space="0" w:color="000000"/>
              <w:left w:val="single" w:sz="4" w:space="0" w:color="000000"/>
              <w:bottom w:val="single" w:sz="4" w:space="0" w:color="000000"/>
              <w:right w:val="single" w:sz="4" w:space="0" w:color="000000"/>
            </w:tcBorders>
          </w:tcPr>
          <w:p w14:paraId="3E57B481" w14:textId="77777777" w:rsidR="00001C78" w:rsidRPr="00001C78" w:rsidRDefault="00001C78" w:rsidP="00001C78">
            <w:pPr>
              <w:spacing w:line="259" w:lineRule="auto"/>
              <w:rPr>
                <w:rFonts w:ascii="Times New Roman" w:hAnsi="Times New Roman" w:cs="Times New Roman"/>
                <w:color w:val="000000"/>
              </w:rPr>
            </w:pPr>
          </w:p>
          <w:p w14:paraId="45B48271" w14:textId="77777777" w:rsidR="00001C78" w:rsidRPr="00001C78" w:rsidRDefault="00001C78" w:rsidP="00001C78">
            <w:pPr>
              <w:spacing w:line="259" w:lineRule="auto"/>
              <w:rPr>
                <w:rFonts w:ascii="Times New Roman" w:hAnsi="Times New Roman" w:cs="Times New Roman"/>
                <w:color w:val="000000"/>
              </w:rPr>
            </w:pPr>
          </w:p>
        </w:tc>
        <w:tc>
          <w:tcPr>
            <w:tcW w:w="2160" w:type="dxa"/>
            <w:vMerge w:val="restart"/>
            <w:tcBorders>
              <w:top w:val="single" w:sz="4" w:space="0" w:color="000000"/>
              <w:left w:val="single" w:sz="4" w:space="0" w:color="000000"/>
              <w:bottom w:val="single" w:sz="4" w:space="0" w:color="000000"/>
              <w:right w:val="single" w:sz="4" w:space="0" w:color="000000"/>
            </w:tcBorders>
          </w:tcPr>
          <w:p w14:paraId="38FD1120" w14:textId="77777777" w:rsidR="00001C78" w:rsidRPr="00001C78" w:rsidRDefault="00001C78" w:rsidP="00001C78">
            <w:pPr>
              <w:spacing w:line="239" w:lineRule="auto"/>
              <w:rPr>
                <w:rFonts w:ascii="Times New Roman" w:hAnsi="Times New Roman" w:cs="Times New Roman"/>
                <w:color w:val="000000"/>
              </w:rPr>
            </w:pPr>
            <w:r w:rsidRPr="00001C78">
              <w:rPr>
                <w:rFonts w:ascii="Times New Roman" w:hAnsi="Times New Roman" w:cs="Times New Roman"/>
                <w:color w:val="000000"/>
              </w:rPr>
              <w:t xml:space="preserve">Сравнение положительных и </w:t>
            </w:r>
            <w:r w:rsidRPr="00001C78">
              <w:rPr>
                <w:rFonts w:ascii="Times New Roman" w:hAnsi="Times New Roman" w:cs="Times New Roman"/>
                <w:color w:val="000000"/>
              </w:rPr>
              <w:lastRenderedPageBreak/>
              <w:t xml:space="preserve">отрицательных чисел, в том числе и </w:t>
            </w:r>
          </w:p>
          <w:p w14:paraId="5F86DDED"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дробей </w:t>
            </w:r>
          </w:p>
          <w:p w14:paraId="53FCBD1D" w14:textId="77777777" w:rsidR="00001C78" w:rsidRPr="00001C78" w:rsidRDefault="00001C78" w:rsidP="00001C78">
            <w:pPr>
              <w:spacing w:line="259" w:lineRule="auto"/>
              <w:rPr>
                <w:rFonts w:ascii="Times New Roman" w:hAnsi="Times New Roman" w:cs="Times New Roman"/>
                <w:color w:val="000000"/>
              </w:rPr>
            </w:pPr>
          </w:p>
          <w:p w14:paraId="21EFF095" w14:textId="77777777" w:rsidR="00001C78" w:rsidRPr="00001C78" w:rsidRDefault="00001C78" w:rsidP="00001C78">
            <w:pPr>
              <w:spacing w:line="238" w:lineRule="auto"/>
              <w:ind w:right="130"/>
              <w:jc w:val="both"/>
              <w:rPr>
                <w:rFonts w:ascii="Times New Roman" w:hAnsi="Times New Roman" w:cs="Times New Roman"/>
                <w:color w:val="000000"/>
              </w:rPr>
            </w:pPr>
            <w:r w:rsidRPr="00001C78">
              <w:rPr>
                <w:rFonts w:ascii="Times New Roman" w:hAnsi="Times New Roman" w:cs="Times New Roman"/>
                <w:color w:val="000000"/>
              </w:rPr>
              <w:t xml:space="preserve">Составление задач с практическим содержанием на </w:t>
            </w:r>
          </w:p>
          <w:p w14:paraId="0CED3EF3"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изменение величин  </w:t>
            </w:r>
          </w:p>
          <w:p w14:paraId="0494BA4F" w14:textId="77777777" w:rsidR="00001C78" w:rsidRPr="00001C78" w:rsidRDefault="00001C78" w:rsidP="00001C78">
            <w:pPr>
              <w:spacing w:line="259" w:lineRule="auto"/>
              <w:rPr>
                <w:rFonts w:ascii="Times New Roman" w:hAnsi="Times New Roman" w:cs="Times New Roman"/>
                <w:color w:val="000000"/>
              </w:rPr>
            </w:pPr>
          </w:p>
          <w:p w14:paraId="58BC2DDB" w14:textId="77777777" w:rsidR="00001C78" w:rsidRPr="00001C78" w:rsidRDefault="00001C78" w:rsidP="00001C78">
            <w:pPr>
              <w:spacing w:line="259" w:lineRule="auto"/>
              <w:ind w:right="76"/>
              <w:rPr>
                <w:rFonts w:ascii="Times New Roman" w:hAnsi="Times New Roman" w:cs="Times New Roman"/>
                <w:color w:val="000000"/>
              </w:rPr>
            </w:pPr>
            <w:r w:rsidRPr="00001C78">
              <w:rPr>
                <w:rFonts w:ascii="Times New Roman" w:hAnsi="Times New Roman" w:cs="Times New Roman"/>
                <w:color w:val="000000"/>
              </w:rPr>
              <w:t xml:space="preserve">Поиск информации в сети Интернет, связанной с изменением величин </w:t>
            </w:r>
          </w:p>
        </w:tc>
        <w:tc>
          <w:tcPr>
            <w:tcW w:w="2520" w:type="dxa"/>
            <w:vMerge w:val="restart"/>
            <w:tcBorders>
              <w:top w:val="single" w:sz="4" w:space="0" w:color="000000"/>
              <w:left w:val="single" w:sz="4" w:space="0" w:color="000000"/>
              <w:bottom w:val="single" w:sz="4" w:space="0" w:color="000000"/>
              <w:right w:val="single" w:sz="4" w:space="0" w:color="000000"/>
            </w:tcBorders>
          </w:tcPr>
          <w:p w14:paraId="46381D80" w14:textId="77777777" w:rsidR="00001C78" w:rsidRPr="00001C78" w:rsidRDefault="00001C78" w:rsidP="00001C78">
            <w:pPr>
              <w:spacing w:line="239" w:lineRule="auto"/>
              <w:rPr>
                <w:rFonts w:ascii="Times New Roman" w:hAnsi="Times New Roman" w:cs="Times New Roman"/>
                <w:color w:val="000000"/>
              </w:rPr>
            </w:pPr>
            <w:r w:rsidRPr="00001C78">
              <w:rPr>
                <w:rFonts w:ascii="Times New Roman" w:hAnsi="Times New Roman" w:cs="Times New Roman"/>
                <w:color w:val="000000"/>
              </w:rPr>
              <w:lastRenderedPageBreak/>
              <w:t xml:space="preserve">-целеполагание, планирование; </w:t>
            </w:r>
          </w:p>
          <w:p w14:paraId="71D08366" w14:textId="77777777" w:rsidR="00001C78" w:rsidRPr="00001C78" w:rsidRDefault="00001C78" w:rsidP="00001C78">
            <w:pPr>
              <w:spacing w:line="239" w:lineRule="auto"/>
              <w:rPr>
                <w:rFonts w:ascii="Times New Roman" w:hAnsi="Times New Roman" w:cs="Times New Roman"/>
                <w:color w:val="000000"/>
              </w:rPr>
            </w:pPr>
            <w:r w:rsidRPr="00001C78">
              <w:rPr>
                <w:rFonts w:ascii="Times New Roman" w:hAnsi="Times New Roman" w:cs="Times New Roman"/>
                <w:color w:val="000000"/>
              </w:rPr>
              <w:lastRenderedPageBreak/>
              <w:t xml:space="preserve">-планирование учебного сотрудничества </w:t>
            </w:r>
          </w:p>
          <w:p w14:paraId="674DE054" w14:textId="77777777" w:rsidR="00001C78" w:rsidRPr="00001C78" w:rsidRDefault="00001C78" w:rsidP="00001C78">
            <w:pPr>
              <w:spacing w:line="259" w:lineRule="auto"/>
              <w:rPr>
                <w:rFonts w:ascii="Times New Roman" w:hAnsi="Times New Roman" w:cs="Times New Roman"/>
                <w:color w:val="000000"/>
              </w:rPr>
            </w:pPr>
          </w:p>
        </w:tc>
        <w:tc>
          <w:tcPr>
            <w:tcW w:w="1980" w:type="dxa"/>
            <w:vMerge w:val="restart"/>
            <w:tcBorders>
              <w:top w:val="single" w:sz="4" w:space="0" w:color="000000"/>
              <w:left w:val="single" w:sz="4" w:space="0" w:color="000000"/>
              <w:bottom w:val="single" w:sz="4" w:space="0" w:color="000000"/>
              <w:right w:val="single" w:sz="4" w:space="0" w:color="000000"/>
            </w:tcBorders>
            <w:vAlign w:val="center"/>
          </w:tcPr>
          <w:p w14:paraId="31A3F585" w14:textId="77777777" w:rsidR="00001C78" w:rsidRPr="00001C78" w:rsidRDefault="00001C78" w:rsidP="00001C78">
            <w:pPr>
              <w:spacing w:line="259" w:lineRule="auto"/>
              <w:rPr>
                <w:rFonts w:ascii="Times New Roman" w:hAnsi="Times New Roman" w:cs="Times New Roman"/>
                <w:color w:val="000000"/>
              </w:rPr>
            </w:pPr>
          </w:p>
        </w:tc>
        <w:tc>
          <w:tcPr>
            <w:tcW w:w="1975" w:type="dxa"/>
            <w:vMerge w:val="restart"/>
            <w:tcBorders>
              <w:top w:val="single" w:sz="4" w:space="0" w:color="000000"/>
              <w:left w:val="single" w:sz="4" w:space="0" w:color="000000"/>
              <w:bottom w:val="single" w:sz="4" w:space="0" w:color="000000"/>
              <w:right w:val="single" w:sz="4" w:space="0" w:color="000000"/>
            </w:tcBorders>
          </w:tcPr>
          <w:p w14:paraId="7A0EC495" w14:textId="77777777" w:rsidR="00001C78" w:rsidRPr="00001C78" w:rsidRDefault="00001C78" w:rsidP="00001C78">
            <w:pPr>
              <w:spacing w:after="160" w:line="259" w:lineRule="auto"/>
              <w:rPr>
                <w:rFonts w:ascii="Times New Roman" w:hAnsi="Times New Roman" w:cs="Times New Roman"/>
                <w:color w:val="000000"/>
              </w:rPr>
            </w:pPr>
          </w:p>
        </w:tc>
        <w:tc>
          <w:tcPr>
            <w:tcW w:w="3052" w:type="dxa"/>
            <w:vMerge w:val="restart"/>
            <w:tcBorders>
              <w:top w:val="single" w:sz="4" w:space="0" w:color="000000"/>
              <w:left w:val="single" w:sz="4" w:space="0" w:color="000000"/>
              <w:bottom w:val="single" w:sz="4" w:space="0" w:color="000000"/>
              <w:right w:val="single" w:sz="4" w:space="0" w:color="000000"/>
            </w:tcBorders>
          </w:tcPr>
          <w:p w14:paraId="23987D18" w14:textId="77777777" w:rsidR="00001C78" w:rsidRPr="00001C78" w:rsidRDefault="00001C78" w:rsidP="00001C78">
            <w:pPr>
              <w:spacing w:line="238" w:lineRule="auto"/>
              <w:ind w:right="60"/>
              <w:rPr>
                <w:rFonts w:ascii="Times New Roman" w:hAnsi="Times New Roman" w:cs="Times New Roman"/>
                <w:color w:val="000000"/>
              </w:rPr>
            </w:pPr>
            <w:r w:rsidRPr="00001C78">
              <w:rPr>
                <w:rFonts w:ascii="Times New Roman" w:hAnsi="Times New Roman" w:cs="Times New Roman"/>
                <w:color w:val="000000"/>
              </w:rPr>
              <w:t xml:space="preserve">точно излагать свою точку зрения, использовать языковые </w:t>
            </w:r>
            <w:r w:rsidRPr="00001C78">
              <w:rPr>
                <w:rFonts w:ascii="Times New Roman" w:hAnsi="Times New Roman" w:cs="Times New Roman"/>
                <w:color w:val="000000"/>
              </w:rPr>
              <w:lastRenderedPageBreak/>
              <w:t xml:space="preserve">средства, адекватные обсуждаемой проблеме. </w:t>
            </w:r>
          </w:p>
          <w:p w14:paraId="2C03CA07" w14:textId="77777777" w:rsidR="00001C78" w:rsidRPr="00001C78" w:rsidRDefault="00001C78" w:rsidP="00001C78">
            <w:pPr>
              <w:spacing w:line="259" w:lineRule="auto"/>
              <w:jc w:val="center"/>
              <w:rPr>
                <w:rFonts w:ascii="Times New Roman" w:hAnsi="Times New Roman" w:cs="Times New Roman"/>
                <w:color w:val="000000"/>
              </w:rPr>
            </w:pPr>
          </w:p>
        </w:tc>
      </w:tr>
      <w:tr w:rsidR="00001C78" w:rsidRPr="00001C78" w14:paraId="288367C8" w14:textId="77777777" w:rsidTr="00001C78">
        <w:trPr>
          <w:trHeight w:val="3542"/>
        </w:trPr>
        <w:tc>
          <w:tcPr>
            <w:tcW w:w="828" w:type="dxa"/>
            <w:tcBorders>
              <w:top w:val="single" w:sz="4" w:space="0" w:color="000000"/>
              <w:left w:val="single" w:sz="4" w:space="0" w:color="000000"/>
              <w:bottom w:val="single" w:sz="4" w:space="0" w:color="000000"/>
              <w:right w:val="single" w:sz="4" w:space="0" w:color="000000"/>
            </w:tcBorders>
          </w:tcPr>
          <w:p w14:paraId="0C48B8BD" w14:textId="77777777" w:rsidR="00001C78" w:rsidRPr="00001C78" w:rsidRDefault="00001C78" w:rsidP="00001C78">
            <w:pPr>
              <w:spacing w:line="259" w:lineRule="auto"/>
              <w:ind w:right="65"/>
              <w:jc w:val="center"/>
              <w:rPr>
                <w:rFonts w:ascii="Times New Roman" w:hAnsi="Times New Roman" w:cs="Times New Roman"/>
                <w:color w:val="000000"/>
              </w:rPr>
            </w:pPr>
            <w:r w:rsidRPr="00001C78">
              <w:rPr>
                <w:rFonts w:ascii="Times New Roman" w:hAnsi="Times New Roman" w:cs="Times New Roman"/>
                <w:color w:val="000000"/>
              </w:rPr>
              <w:lastRenderedPageBreak/>
              <w:t>103.</w:t>
            </w:r>
          </w:p>
        </w:tc>
        <w:tc>
          <w:tcPr>
            <w:tcW w:w="2592" w:type="dxa"/>
            <w:tcBorders>
              <w:top w:val="single" w:sz="4" w:space="0" w:color="000000"/>
              <w:left w:val="single" w:sz="4" w:space="0" w:color="000000"/>
              <w:bottom w:val="single" w:sz="4" w:space="0" w:color="000000"/>
              <w:right w:val="single" w:sz="4" w:space="0" w:color="000000"/>
            </w:tcBorders>
          </w:tcPr>
          <w:p w14:paraId="5CE3EDF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Модуль числа, </w:t>
            </w:r>
          </w:p>
          <w:p w14:paraId="2F2C3B1A"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сравнение чисел </w:t>
            </w:r>
          </w:p>
          <w:p w14:paraId="4EE41449"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1EEB0512"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392E4122"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3E8574AB"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20D98A42" w14:textId="77777777" w:rsidR="00001C78" w:rsidRPr="00001C78" w:rsidRDefault="00001C78" w:rsidP="00001C78">
            <w:pPr>
              <w:spacing w:after="160" w:line="259" w:lineRule="auto"/>
              <w:rPr>
                <w:rFonts w:ascii="Times New Roman" w:hAnsi="Times New Roman" w:cs="Times New Roman"/>
                <w:color w:val="000000"/>
              </w:rPr>
            </w:pPr>
          </w:p>
        </w:tc>
        <w:tc>
          <w:tcPr>
            <w:tcW w:w="3052" w:type="dxa"/>
            <w:vMerge/>
            <w:tcBorders>
              <w:top w:val="nil"/>
              <w:left w:val="single" w:sz="4" w:space="0" w:color="000000"/>
              <w:bottom w:val="single" w:sz="4" w:space="0" w:color="000000"/>
              <w:right w:val="single" w:sz="4" w:space="0" w:color="000000"/>
            </w:tcBorders>
          </w:tcPr>
          <w:p w14:paraId="5499BA0D"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25384636" w14:textId="77777777" w:rsidTr="00001C78">
        <w:trPr>
          <w:trHeight w:val="1274"/>
        </w:trPr>
        <w:tc>
          <w:tcPr>
            <w:tcW w:w="828" w:type="dxa"/>
            <w:tcBorders>
              <w:top w:val="single" w:sz="4" w:space="0" w:color="000000"/>
              <w:left w:val="single" w:sz="4" w:space="0" w:color="000000"/>
              <w:bottom w:val="single" w:sz="4" w:space="0" w:color="000000"/>
              <w:right w:val="single" w:sz="4" w:space="0" w:color="000000"/>
            </w:tcBorders>
          </w:tcPr>
          <w:p w14:paraId="54311C14" w14:textId="77777777" w:rsidR="00001C78" w:rsidRPr="00001C78" w:rsidRDefault="00001C78" w:rsidP="00001C78">
            <w:pPr>
              <w:spacing w:line="259" w:lineRule="auto"/>
              <w:ind w:right="65"/>
              <w:jc w:val="center"/>
              <w:rPr>
                <w:rFonts w:ascii="Times New Roman" w:hAnsi="Times New Roman" w:cs="Times New Roman"/>
                <w:color w:val="000000"/>
              </w:rPr>
            </w:pPr>
            <w:r w:rsidRPr="00001C78">
              <w:rPr>
                <w:rFonts w:ascii="Times New Roman" w:hAnsi="Times New Roman" w:cs="Times New Roman"/>
                <w:color w:val="000000"/>
              </w:rPr>
              <w:t>104.</w:t>
            </w:r>
          </w:p>
        </w:tc>
        <w:tc>
          <w:tcPr>
            <w:tcW w:w="2592" w:type="dxa"/>
            <w:tcBorders>
              <w:top w:val="single" w:sz="4" w:space="0" w:color="000000"/>
              <w:left w:val="single" w:sz="4" w:space="0" w:color="000000"/>
              <w:bottom w:val="single" w:sz="4" w:space="0" w:color="000000"/>
              <w:right w:val="single" w:sz="4" w:space="0" w:color="000000"/>
            </w:tcBorders>
          </w:tcPr>
          <w:p w14:paraId="7B0EFC7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Изменение величин </w:t>
            </w:r>
          </w:p>
          <w:p w14:paraId="08F91D5B" w14:textId="77777777" w:rsidR="00001C78" w:rsidRPr="00001C78" w:rsidRDefault="00001C78" w:rsidP="00001C78">
            <w:pPr>
              <w:spacing w:line="259" w:lineRule="auto"/>
              <w:rPr>
                <w:rFonts w:ascii="Times New Roman" w:hAnsi="Times New Roman" w:cs="Times New Roman"/>
                <w:color w:val="000000"/>
              </w:rPr>
            </w:pPr>
          </w:p>
          <w:p w14:paraId="57E7ECB8" w14:textId="77777777" w:rsidR="00001C78" w:rsidRPr="00001C78" w:rsidRDefault="00001C78" w:rsidP="00001C78">
            <w:pPr>
              <w:spacing w:line="259" w:lineRule="auto"/>
              <w:rPr>
                <w:rFonts w:ascii="Times New Roman" w:hAnsi="Times New Roman" w:cs="Times New Roman"/>
                <w:color w:val="000000"/>
              </w:rPr>
            </w:pPr>
          </w:p>
          <w:p w14:paraId="777145AD" w14:textId="77777777" w:rsidR="00001C78" w:rsidRPr="00001C78" w:rsidRDefault="00001C78" w:rsidP="00001C78">
            <w:pPr>
              <w:spacing w:line="259" w:lineRule="auto"/>
              <w:rPr>
                <w:rFonts w:ascii="Times New Roman" w:hAnsi="Times New Roman" w:cs="Times New Roman"/>
                <w:color w:val="000000"/>
              </w:rPr>
            </w:pPr>
          </w:p>
          <w:p w14:paraId="4F8B0132" w14:textId="77777777" w:rsidR="00001C78" w:rsidRPr="00001C78" w:rsidRDefault="00001C78" w:rsidP="00001C78">
            <w:pPr>
              <w:spacing w:line="259" w:lineRule="auto"/>
              <w:rPr>
                <w:rFonts w:ascii="Times New Roman" w:hAnsi="Times New Roman" w:cs="Times New Roman"/>
                <w:color w:val="000000"/>
              </w:rPr>
            </w:pPr>
          </w:p>
        </w:tc>
        <w:tc>
          <w:tcPr>
            <w:tcW w:w="2160" w:type="dxa"/>
            <w:vMerge w:val="restart"/>
            <w:tcBorders>
              <w:top w:val="single" w:sz="4" w:space="0" w:color="000000"/>
              <w:left w:val="single" w:sz="4" w:space="0" w:color="000000"/>
              <w:bottom w:val="single" w:sz="4" w:space="0" w:color="000000"/>
              <w:right w:val="single" w:sz="4" w:space="0" w:color="000000"/>
            </w:tcBorders>
          </w:tcPr>
          <w:p w14:paraId="22B9C50A" w14:textId="77777777" w:rsidR="00001C78" w:rsidRPr="00001C78" w:rsidRDefault="00001C78" w:rsidP="00001C78">
            <w:pPr>
              <w:spacing w:line="238" w:lineRule="auto"/>
              <w:ind w:right="130"/>
              <w:jc w:val="both"/>
              <w:rPr>
                <w:rFonts w:ascii="Times New Roman" w:hAnsi="Times New Roman" w:cs="Times New Roman"/>
                <w:color w:val="000000"/>
              </w:rPr>
            </w:pPr>
            <w:r w:rsidRPr="00001C78">
              <w:rPr>
                <w:rFonts w:ascii="Times New Roman" w:hAnsi="Times New Roman" w:cs="Times New Roman"/>
                <w:color w:val="000000"/>
              </w:rPr>
              <w:t xml:space="preserve">Составление задач с практическим содержанием на </w:t>
            </w:r>
          </w:p>
          <w:p w14:paraId="4BC8DD5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изменение величин </w:t>
            </w:r>
          </w:p>
          <w:p w14:paraId="73E0EC42" w14:textId="77777777" w:rsidR="00001C78" w:rsidRPr="00001C78" w:rsidRDefault="00001C78" w:rsidP="00001C78">
            <w:pPr>
              <w:spacing w:line="259" w:lineRule="auto"/>
              <w:rPr>
                <w:rFonts w:ascii="Times New Roman" w:hAnsi="Times New Roman" w:cs="Times New Roman"/>
                <w:color w:val="000000"/>
              </w:rPr>
            </w:pPr>
          </w:p>
          <w:p w14:paraId="16D49804" w14:textId="77777777" w:rsidR="00001C78" w:rsidRPr="00001C78" w:rsidRDefault="00001C78" w:rsidP="00001C78">
            <w:pPr>
              <w:spacing w:line="238" w:lineRule="auto"/>
              <w:ind w:right="64"/>
              <w:rPr>
                <w:rFonts w:ascii="Times New Roman" w:hAnsi="Times New Roman" w:cs="Times New Roman"/>
                <w:color w:val="000000"/>
              </w:rPr>
            </w:pPr>
            <w:r w:rsidRPr="00001C78">
              <w:rPr>
                <w:rFonts w:ascii="Times New Roman" w:hAnsi="Times New Roman" w:cs="Times New Roman"/>
                <w:color w:val="000000"/>
              </w:rPr>
              <w:t xml:space="preserve">Анализ соответствия результатов требованиям учебной задачи. </w:t>
            </w:r>
          </w:p>
          <w:p w14:paraId="74D884A0" w14:textId="77777777" w:rsidR="00001C78" w:rsidRPr="00001C78" w:rsidRDefault="00001C78" w:rsidP="00001C78">
            <w:pPr>
              <w:spacing w:line="259" w:lineRule="auto"/>
              <w:rPr>
                <w:rFonts w:ascii="Times New Roman" w:hAnsi="Times New Roman" w:cs="Times New Roman"/>
                <w:color w:val="000000"/>
              </w:rPr>
            </w:pPr>
          </w:p>
          <w:p w14:paraId="3164F0A7"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Самооценка, взаимооценка, оценка (учителя) учебной </w:t>
            </w:r>
          </w:p>
          <w:p w14:paraId="0870FA55"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деятельности  </w:t>
            </w:r>
          </w:p>
          <w:p w14:paraId="7140432D" w14:textId="77777777" w:rsidR="00001C78" w:rsidRPr="00001C78" w:rsidRDefault="00001C78" w:rsidP="00001C78">
            <w:pPr>
              <w:spacing w:line="259" w:lineRule="auto"/>
              <w:rPr>
                <w:rFonts w:ascii="Times New Roman" w:hAnsi="Times New Roman" w:cs="Times New Roman"/>
                <w:color w:val="000000"/>
              </w:rPr>
            </w:pPr>
          </w:p>
        </w:tc>
        <w:tc>
          <w:tcPr>
            <w:tcW w:w="2520" w:type="dxa"/>
            <w:vMerge w:val="restart"/>
            <w:tcBorders>
              <w:top w:val="single" w:sz="4" w:space="0" w:color="000000"/>
              <w:left w:val="single" w:sz="4" w:space="0" w:color="000000"/>
              <w:bottom w:val="single" w:sz="4" w:space="0" w:color="000000"/>
              <w:right w:val="single" w:sz="4" w:space="0" w:color="000000"/>
            </w:tcBorders>
          </w:tcPr>
          <w:p w14:paraId="495E0D4F" w14:textId="77777777" w:rsidR="00001C78" w:rsidRPr="00001C78" w:rsidRDefault="00001C78" w:rsidP="00001C78">
            <w:pPr>
              <w:spacing w:after="7" w:line="233" w:lineRule="auto"/>
              <w:rPr>
                <w:rFonts w:ascii="Times New Roman" w:hAnsi="Times New Roman" w:cs="Times New Roman"/>
                <w:color w:val="000000"/>
              </w:rPr>
            </w:pPr>
            <w:r w:rsidRPr="00001C78">
              <w:rPr>
                <w:rFonts w:ascii="Times New Roman" w:hAnsi="Times New Roman" w:cs="Times New Roman"/>
                <w:b/>
                <w:color w:val="000000"/>
                <w:u w:val="single" w:color="000000"/>
              </w:rPr>
              <w:t>Регулятивные:</w:t>
            </w:r>
            <w:r w:rsidRPr="00001C78">
              <w:rPr>
                <w:rFonts w:ascii="Times New Roman" w:hAnsi="Times New Roman" w:cs="Times New Roman"/>
                <w:color w:val="000000"/>
              </w:rPr>
              <w:t xml:space="preserve">                -коррекция, оценка, </w:t>
            </w:r>
          </w:p>
          <w:p w14:paraId="3831623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саморегуляция</w:t>
            </w:r>
          </w:p>
          <w:p w14:paraId="5990F17A" w14:textId="77777777" w:rsidR="00001C78" w:rsidRPr="00001C78" w:rsidRDefault="00001C78" w:rsidP="00001C78">
            <w:pPr>
              <w:spacing w:line="259" w:lineRule="auto"/>
              <w:rPr>
                <w:rFonts w:ascii="Times New Roman" w:hAnsi="Times New Roman" w:cs="Times New Roman"/>
                <w:color w:val="000000"/>
              </w:rPr>
            </w:pPr>
          </w:p>
          <w:p w14:paraId="288CC2F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Познавательные:</w:t>
            </w:r>
          </w:p>
          <w:p w14:paraId="3B1F676D"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-анализ, синтез </w:t>
            </w:r>
          </w:p>
          <w:p w14:paraId="3ECF8C33"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3B4264EF"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7D26E795" w14:textId="77777777" w:rsidR="00001C78" w:rsidRPr="00001C78" w:rsidRDefault="00001C78" w:rsidP="00001C78">
            <w:pPr>
              <w:spacing w:after="160" w:line="259" w:lineRule="auto"/>
              <w:rPr>
                <w:rFonts w:ascii="Times New Roman" w:hAnsi="Times New Roman" w:cs="Times New Roman"/>
                <w:color w:val="000000"/>
              </w:rPr>
            </w:pPr>
          </w:p>
        </w:tc>
        <w:tc>
          <w:tcPr>
            <w:tcW w:w="3052" w:type="dxa"/>
            <w:vMerge w:val="restart"/>
            <w:tcBorders>
              <w:top w:val="single" w:sz="4" w:space="0" w:color="000000"/>
              <w:left w:val="single" w:sz="4" w:space="0" w:color="000000"/>
              <w:bottom w:val="single" w:sz="4" w:space="0" w:color="000000"/>
              <w:right w:val="single" w:sz="4" w:space="0" w:color="000000"/>
            </w:tcBorders>
          </w:tcPr>
          <w:p w14:paraId="588F3943"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Преобразовывать текст, используя новые формы представления информации : </w:t>
            </w:r>
          </w:p>
          <w:p w14:paraId="09949C2E" w14:textId="77777777" w:rsidR="00001C78" w:rsidRPr="00001C78" w:rsidRDefault="00001C78" w:rsidP="00001C78">
            <w:pPr>
              <w:spacing w:line="259" w:lineRule="auto"/>
              <w:ind w:right="46"/>
              <w:rPr>
                <w:rFonts w:ascii="Times New Roman" w:hAnsi="Times New Roman" w:cs="Times New Roman"/>
                <w:color w:val="000000"/>
              </w:rPr>
            </w:pPr>
            <w:r w:rsidRPr="00001C78">
              <w:rPr>
                <w:rFonts w:ascii="Times New Roman" w:hAnsi="Times New Roman" w:cs="Times New Roman"/>
                <w:color w:val="000000"/>
              </w:rPr>
              <w:t xml:space="preserve">формулы, графики, таблицы Переходить от одного представления данных к другому Связывать информацию, обнаруженную в тексте со знанием из других источников </w:t>
            </w:r>
          </w:p>
        </w:tc>
      </w:tr>
      <w:tr w:rsidR="00001C78" w:rsidRPr="00001C78" w14:paraId="7EFEECED" w14:textId="77777777" w:rsidTr="00001C78">
        <w:trPr>
          <w:trHeight w:val="3036"/>
        </w:trPr>
        <w:tc>
          <w:tcPr>
            <w:tcW w:w="828" w:type="dxa"/>
            <w:tcBorders>
              <w:top w:val="single" w:sz="4" w:space="0" w:color="000000"/>
              <w:left w:val="single" w:sz="4" w:space="0" w:color="000000"/>
              <w:bottom w:val="single" w:sz="4" w:space="0" w:color="000000"/>
              <w:right w:val="single" w:sz="4" w:space="0" w:color="000000"/>
            </w:tcBorders>
          </w:tcPr>
          <w:p w14:paraId="7AEA539D" w14:textId="77777777" w:rsidR="00001C78" w:rsidRPr="00001C78" w:rsidRDefault="00001C78" w:rsidP="00001C78">
            <w:pPr>
              <w:spacing w:line="259" w:lineRule="auto"/>
              <w:ind w:right="65"/>
              <w:jc w:val="center"/>
              <w:rPr>
                <w:rFonts w:ascii="Times New Roman" w:hAnsi="Times New Roman" w:cs="Times New Roman"/>
                <w:color w:val="000000"/>
              </w:rPr>
            </w:pPr>
            <w:r w:rsidRPr="00001C78">
              <w:rPr>
                <w:rFonts w:ascii="Times New Roman" w:hAnsi="Times New Roman" w:cs="Times New Roman"/>
                <w:color w:val="000000"/>
              </w:rPr>
              <w:t>105.</w:t>
            </w:r>
          </w:p>
        </w:tc>
        <w:tc>
          <w:tcPr>
            <w:tcW w:w="2592" w:type="dxa"/>
            <w:tcBorders>
              <w:top w:val="single" w:sz="4" w:space="0" w:color="000000"/>
              <w:left w:val="single" w:sz="4" w:space="0" w:color="000000"/>
              <w:bottom w:val="single" w:sz="4" w:space="0" w:color="000000"/>
              <w:right w:val="single" w:sz="4" w:space="0" w:color="000000"/>
            </w:tcBorders>
          </w:tcPr>
          <w:p w14:paraId="0A96B19D" w14:textId="77777777" w:rsidR="00001C78" w:rsidRPr="00001C78" w:rsidRDefault="00001C78" w:rsidP="00001C78">
            <w:pPr>
              <w:spacing w:line="239" w:lineRule="auto"/>
              <w:rPr>
                <w:rFonts w:ascii="Times New Roman" w:hAnsi="Times New Roman" w:cs="Times New Roman"/>
                <w:color w:val="000000"/>
              </w:rPr>
            </w:pPr>
            <w:r w:rsidRPr="00001C78">
              <w:rPr>
                <w:rFonts w:ascii="Times New Roman" w:hAnsi="Times New Roman" w:cs="Times New Roman"/>
                <w:color w:val="000000"/>
              </w:rPr>
              <w:t xml:space="preserve">Обобщение знаний по теме: «Положительные и </w:t>
            </w:r>
          </w:p>
          <w:p w14:paraId="52288603"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отрицательные числа» </w:t>
            </w:r>
          </w:p>
          <w:p w14:paraId="77AA00D8"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4FEF63EA"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2DD8F52E"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7742B222"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54B8CD0B" w14:textId="77777777" w:rsidR="00001C78" w:rsidRPr="00001C78" w:rsidRDefault="00001C78" w:rsidP="00001C78">
            <w:pPr>
              <w:spacing w:after="160" w:line="259" w:lineRule="auto"/>
              <w:rPr>
                <w:rFonts w:ascii="Times New Roman" w:hAnsi="Times New Roman" w:cs="Times New Roman"/>
                <w:color w:val="000000"/>
              </w:rPr>
            </w:pPr>
          </w:p>
        </w:tc>
        <w:tc>
          <w:tcPr>
            <w:tcW w:w="3052" w:type="dxa"/>
            <w:vMerge/>
            <w:tcBorders>
              <w:top w:val="nil"/>
              <w:left w:val="single" w:sz="4" w:space="0" w:color="000000"/>
              <w:bottom w:val="single" w:sz="4" w:space="0" w:color="000000"/>
              <w:right w:val="single" w:sz="4" w:space="0" w:color="000000"/>
            </w:tcBorders>
          </w:tcPr>
          <w:p w14:paraId="509F013A"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645CA89B" w14:textId="77777777" w:rsidTr="00001C78">
        <w:trPr>
          <w:trHeight w:val="264"/>
        </w:trPr>
        <w:tc>
          <w:tcPr>
            <w:tcW w:w="828" w:type="dxa"/>
            <w:tcBorders>
              <w:top w:val="single" w:sz="4" w:space="0" w:color="000000"/>
              <w:left w:val="single" w:sz="4" w:space="0" w:color="000000"/>
              <w:bottom w:val="single" w:sz="4" w:space="0" w:color="000000"/>
              <w:right w:val="single" w:sz="4" w:space="0" w:color="000000"/>
            </w:tcBorders>
          </w:tcPr>
          <w:p w14:paraId="14D43EA8" w14:textId="77777777" w:rsidR="00001C78" w:rsidRPr="00001C78" w:rsidRDefault="00001C78" w:rsidP="00001C78">
            <w:pPr>
              <w:spacing w:line="259" w:lineRule="auto"/>
              <w:ind w:right="65"/>
              <w:jc w:val="center"/>
              <w:rPr>
                <w:rFonts w:ascii="Times New Roman" w:hAnsi="Times New Roman" w:cs="Times New Roman"/>
                <w:color w:val="000000"/>
              </w:rPr>
            </w:pPr>
            <w:r w:rsidRPr="00001C78">
              <w:rPr>
                <w:rFonts w:ascii="Times New Roman" w:hAnsi="Times New Roman" w:cs="Times New Roman"/>
                <w:color w:val="000000"/>
              </w:rPr>
              <w:t>106.</w:t>
            </w:r>
          </w:p>
        </w:tc>
        <w:tc>
          <w:tcPr>
            <w:tcW w:w="14279" w:type="dxa"/>
            <w:gridSpan w:val="6"/>
            <w:tcBorders>
              <w:top w:val="single" w:sz="4" w:space="0" w:color="000000"/>
              <w:left w:val="single" w:sz="4" w:space="0" w:color="000000"/>
              <w:bottom w:val="single" w:sz="4" w:space="0" w:color="000000"/>
              <w:right w:val="single" w:sz="4" w:space="0" w:color="000000"/>
            </w:tcBorders>
          </w:tcPr>
          <w:p w14:paraId="2D745E9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i/>
                <w:color w:val="000000"/>
              </w:rPr>
              <w:t>Контрольная работа по теме: «Положительные и отрицательные числа»</w:t>
            </w:r>
          </w:p>
        </w:tc>
      </w:tr>
      <w:tr w:rsidR="00001C78" w:rsidRPr="00001C78" w14:paraId="611596A5" w14:textId="77777777" w:rsidTr="00001C78">
        <w:trPr>
          <w:trHeight w:val="262"/>
        </w:trPr>
        <w:tc>
          <w:tcPr>
            <w:tcW w:w="15107" w:type="dxa"/>
            <w:gridSpan w:val="7"/>
            <w:tcBorders>
              <w:top w:val="single" w:sz="4" w:space="0" w:color="000000"/>
              <w:left w:val="single" w:sz="4" w:space="0" w:color="000000"/>
              <w:bottom w:val="single" w:sz="4" w:space="0" w:color="000000"/>
              <w:right w:val="single" w:sz="4" w:space="0" w:color="000000"/>
            </w:tcBorders>
          </w:tcPr>
          <w:p w14:paraId="51BD2A88" w14:textId="77777777" w:rsidR="00001C78" w:rsidRPr="00001C78" w:rsidRDefault="00001C78" w:rsidP="00001C78">
            <w:pPr>
              <w:spacing w:line="259" w:lineRule="auto"/>
              <w:jc w:val="center"/>
              <w:rPr>
                <w:rFonts w:ascii="Times New Roman" w:hAnsi="Times New Roman" w:cs="Times New Roman"/>
                <w:color w:val="000000"/>
              </w:rPr>
            </w:pPr>
            <w:r w:rsidRPr="00001C78">
              <w:rPr>
                <w:rFonts w:ascii="Times New Roman" w:hAnsi="Times New Roman" w:cs="Times New Roman"/>
                <w:b/>
                <w:i/>
                <w:color w:val="000000"/>
              </w:rPr>
              <w:t xml:space="preserve">СЛОЖЕНИЕ И ВЫЧИТАНИЕ ПОЛОЖИТЕЛЬНЫХ И ОТРИЦАТЕЛЬНЫХ ЧИСЕЛ (11 ЧИСЕЛ) </w:t>
            </w:r>
          </w:p>
        </w:tc>
      </w:tr>
      <w:tr w:rsidR="00001C78" w:rsidRPr="00001C78" w14:paraId="6A5E2B46" w14:textId="77777777" w:rsidTr="00001C78">
        <w:trPr>
          <w:trHeight w:val="1022"/>
        </w:trPr>
        <w:tc>
          <w:tcPr>
            <w:tcW w:w="828" w:type="dxa"/>
            <w:tcBorders>
              <w:top w:val="single" w:sz="4" w:space="0" w:color="000000"/>
              <w:left w:val="single" w:sz="4" w:space="0" w:color="000000"/>
              <w:bottom w:val="single" w:sz="4" w:space="0" w:color="000000"/>
              <w:right w:val="single" w:sz="4" w:space="0" w:color="000000"/>
            </w:tcBorders>
          </w:tcPr>
          <w:p w14:paraId="14411FB8" w14:textId="77777777" w:rsidR="00001C78" w:rsidRPr="00001C78" w:rsidRDefault="00001C78" w:rsidP="00001C78">
            <w:pPr>
              <w:spacing w:line="259" w:lineRule="auto"/>
              <w:ind w:right="65"/>
              <w:jc w:val="center"/>
              <w:rPr>
                <w:rFonts w:ascii="Times New Roman" w:hAnsi="Times New Roman" w:cs="Times New Roman"/>
                <w:color w:val="000000"/>
              </w:rPr>
            </w:pPr>
            <w:r w:rsidRPr="00001C78">
              <w:rPr>
                <w:rFonts w:ascii="Times New Roman" w:hAnsi="Times New Roman" w:cs="Times New Roman"/>
                <w:color w:val="000000"/>
              </w:rPr>
              <w:t>107.</w:t>
            </w:r>
          </w:p>
        </w:tc>
        <w:tc>
          <w:tcPr>
            <w:tcW w:w="2592" w:type="dxa"/>
            <w:tcBorders>
              <w:top w:val="single" w:sz="4" w:space="0" w:color="000000"/>
              <w:left w:val="single" w:sz="4" w:space="0" w:color="000000"/>
              <w:bottom w:val="single" w:sz="4" w:space="0" w:color="000000"/>
              <w:right w:val="single" w:sz="4" w:space="0" w:color="000000"/>
            </w:tcBorders>
          </w:tcPr>
          <w:p w14:paraId="216A9F47" w14:textId="77777777" w:rsidR="00001C78" w:rsidRPr="00001C78" w:rsidRDefault="00001C78" w:rsidP="00001C78">
            <w:pPr>
              <w:spacing w:after="1" w:line="238" w:lineRule="auto"/>
              <w:ind w:right="179"/>
              <w:rPr>
                <w:rFonts w:ascii="Times New Roman" w:hAnsi="Times New Roman" w:cs="Times New Roman"/>
                <w:color w:val="000000"/>
              </w:rPr>
            </w:pPr>
            <w:r w:rsidRPr="00001C78">
              <w:rPr>
                <w:rFonts w:ascii="Times New Roman" w:hAnsi="Times New Roman" w:cs="Times New Roman"/>
                <w:color w:val="000000"/>
              </w:rPr>
              <w:t xml:space="preserve">Сложение чисел с помощью координатной прямой </w:t>
            </w:r>
          </w:p>
          <w:p w14:paraId="126D1A92" w14:textId="77777777" w:rsidR="00001C78" w:rsidRPr="00001C78" w:rsidRDefault="00001C78" w:rsidP="00001C78">
            <w:pPr>
              <w:spacing w:line="259" w:lineRule="auto"/>
              <w:rPr>
                <w:rFonts w:ascii="Times New Roman" w:hAnsi="Times New Roman" w:cs="Times New Roman"/>
                <w:color w:val="000000"/>
              </w:rPr>
            </w:pPr>
          </w:p>
        </w:tc>
        <w:tc>
          <w:tcPr>
            <w:tcW w:w="2160" w:type="dxa"/>
            <w:tcBorders>
              <w:top w:val="single" w:sz="4" w:space="0" w:color="000000"/>
              <w:left w:val="single" w:sz="4" w:space="0" w:color="000000"/>
              <w:bottom w:val="single" w:sz="4" w:space="0" w:color="000000"/>
              <w:right w:val="single" w:sz="4" w:space="0" w:color="000000"/>
            </w:tcBorders>
          </w:tcPr>
          <w:p w14:paraId="7EA11A38"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Изображение на координатной прямой положительных и </w:t>
            </w:r>
          </w:p>
        </w:tc>
        <w:tc>
          <w:tcPr>
            <w:tcW w:w="2520" w:type="dxa"/>
            <w:tcBorders>
              <w:top w:val="single" w:sz="4" w:space="0" w:color="000000"/>
              <w:left w:val="single" w:sz="4" w:space="0" w:color="000000"/>
              <w:bottom w:val="single" w:sz="4" w:space="0" w:color="000000"/>
              <w:right w:val="single" w:sz="4" w:space="0" w:color="000000"/>
            </w:tcBorders>
          </w:tcPr>
          <w:p w14:paraId="0577C59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Познавательные</w:t>
            </w:r>
            <w:r w:rsidRPr="00001C78">
              <w:rPr>
                <w:rFonts w:ascii="Times New Roman" w:hAnsi="Times New Roman" w:cs="Times New Roman"/>
                <w:color w:val="000000"/>
              </w:rPr>
              <w:t xml:space="preserve">:            </w:t>
            </w:r>
          </w:p>
          <w:p w14:paraId="5EE4E7D5"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-моделирование -подведение под понятия, выведение </w:t>
            </w:r>
          </w:p>
        </w:tc>
        <w:tc>
          <w:tcPr>
            <w:tcW w:w="1980" w:type="dxa"/>
            <w:tcBorders>
              <w:top w:val="single" w:sz="4" w:space="0" w:color="000000"/>
              <w:left w:val="single" w:sz="4" w:space="0" w:color="000000"/>
              <w:bottom w:val="single" w:sz="4" w:space="0" w:color="000000"/>
              <w:right w:val="single" w:sz="4" w:space="0" w:color="000000"/>
            </w:tcBorders>
          </w:tcPr>
          <w:p w14:paraId="0E9EC16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 Соблюдать требования техники безопасности, </w:t>
            </w:r>
          </w:p>
        </w:tc>
        <w:tc>
          <w:tcPr>
            <w:tcW w:w="1975" w:type="dxa"/>
            <w:tcBorders>
              <w:top w:val="single" w:sz="4" w:space="0" w:color="000000"/>
              <w:left w:val="single" w:sz="4" w:space="0" w:color="000000"/>
              <w:bottom w:val="single" w:sz="4" w:space="0" w:color="000000"/>
              <w:right w:val="single" w:sz="4" w:space="0" w:color="000000"/>
            </w:tcBorders>
          </w:tcPr>
          <w:p w14:paraId="7B6D6866"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Ставить вопросы, ответы на которые могут быть получены путём </w:t>
            </w:r>
          </w:p>
        </w:tc>
        <w:tc>
          <w:tcPr>
            <w:tcW w:w="3052" w:type="dxa"/>
            <w:tcBorders>
              <w:top w:val="single" w:sz="4" w:space="0" w:color="000000"/>
              <w:left w:val="single" w:sz="4" w:space="0" w:color="000000"/>
              <w:bottom w:val="single" w:sz="4" w:space="0" w:color="000000"/>
              <w:right w:val="single" w:sz="4" w:space="0" w:color="000000"/>
            </w:tcBorders>
          </w:tcPr>
          <w:p w14:paraId="2F4AF9CE" w14:textId="77777777" w:rsidR="00001C78" w:rsidRPr="00001C78" w:rsidRDefault="00001C78" w:rsidP="00001C78">
            <w:pPr>
              <w:spacing w:line="259" w:lineRule="auto"/>
              <w:ind w:right="73"/>
              <w:rPr>
                <w:rFonts w:ascii="Times New Roman" w:hAnsi="Times New Roman" w:cs="Times New Roman"/>
                <w:color w:val="000000"/>
              </w:rPr>
            </w:pPr>
            <w:r w:rsidRPr="00001C78">
              <w:rPr>
                <w:rFonts w:ascii="Times New Roman" w:hAnsi="Times New Roman" w:cs="Times New Roman"/>
                <w:color w:val="000000"/>
              </w:rPr>
              <w:t xml:space="preserve">Ориентироваться в содержании научного текста, понимать его </w:t>
            </w:r>
          </w:p>
        </w:tc>
      </w:tr>
    </w:tbl>
    <w:p w14:paraId="39AF1BA9" w14:textId="77777777" w:rsidR="00001C78" w:rsidRPr="00001C78" w:rsidRDefault="00001C78" w:rsidP="00001C78">
      <w:pPr>
        <w:spacing w:after="0" w:line="259" w:lineRule="auto"/>
        <w:ind w:right="15705"/>
        <w:rPr>
          <w:rFonts w:ascii="Times New Roman" w:eastAsia="Times New Roman" w:hAnsi="Times New Roman" w:cs="Times New Roman"/>
          <w:color w:val="000000"/>
          <w:sz w:val="24"/>
          <w:lang w:eastAsia="ru-RU"/>
        </w:rPr>
      </w:pPr>
    </w:p>
    <w:tbl>
      <w:tblPr>
        <w:tblStyle w:val="TableGrid1"/>
        <w:tblW w:w="15208" w:type="dxa"/>
        <w:tblInd w:w="-360" w:type="dxa"/>
        <w:tblCellMar>
          <w:top w:w="51" w:type="dxa"/>
          <w:left w:w="106" w:type="dxa"/>
        </w:tblCellMar>
        <w:tblLook w:val="04A0" w:firstRow="1" w:lastRow="0" w:firstColumn="1" w:lastColumn="0" w:noHBand="0" w:noVBand="1"/>
      </w:tblPr>
      <w:tblGrid>
        <w:gridCol w:w="828"/>
        <w:gridCol w:w="2592"/>
        <w:gridCol w:w="2160"/>
        <w:gridCol w:w="2520"/>
        <w:gridCol w:w="1980"/>
        <w:gridCol w:w="1975"/>
        <w:gridCol w:w="3153"/>
      </w:tblGrid>
      <w:tr w:rsidR="00001C78" w:rsidRPr="00001C78" w14:paraId="6B079403" w14:textId="77777777" w:rsidTr="00001C78">
        <w:trPr>
          <w:trHeight w:val="1529"/>
        </w:trPr>
        <w:tc>
          <w:tcPr>
            <w:tcW w:w="828" w:type="dxa"/>
            <w:tcBorders>
              <w:top w:val="single" w:sz="4" w:space="0" w:color="000000"/>
              <w:left w:val="single" w:sz="4" w:space="0" w:color="000000"/>
              <w:bottom w:val="single" w:sz="4" w:space="0" w:color="000000"/>
              <w:right w:val="single" w:sz="4" w:space="0" w:color="000000"/>
            </w:tcBorders>
          </w:tcPr>
          <w:p w14:paraId="0DC4E635" w14:textId="77777777" w:rsidR="00001C78" w:rsidRPr="00001C78" w:rsidRDefault="00001C78" w:rsidP="00001C78">
            <w:pPr>
              <w:spacing w:after="160" w:line="259" w:lineRule="auto"/>
              <w:rPr>
                <w:rFonts w:ascii="Times New Roman" w:hAnsi="Times New Roman" w:cs="Times New Roman"/>
                <w:color w:val="000000"/>
              </w:rPr>
            </w:pPr>
          </w:p>
        </w:tc>
        <w:tc>
          <w:tcPr>
            <w:tcW w:w="2592" w:type="dxa"/>
            <w:tcBorders>
              <w:top w:val="single" w:sz="4" w:space="0" w:color="000000"/>
              <w:left w:val="single" w:sz="4" w:space="0" w:color="000000"/>
              <w:bottom w:val="single" w:sz="4" w:space="0" w:color="000000"/>
              <w:right w:val="single" w:sz="4" w:space="0" w:color="000000"/>
            </w:tcBorders>
          </w:tcPr>
          <w:p w14:paraId="55C0417D" w14:textId="77777777" w:rsidR="00001C78" w:rsidRPr="00001C78" w:rsidRDefault="00001C78" w:rsidP="00001C78">
            <w:pPr>
              <w:spacing w:line="259" w:lineRule="auto"/>
              <w:rPr>
                <w:rFonts w:ascii="Times New Roman" w:hAnsi="Times New Roman" w:cs="Times New Roman"/>
                <w:color w:val="000000"/>
              </w:rPr>
            </w:pPr>
          </w:p>
          <w:p w14:paraId="4B9D4821" w14:textId="77777777" w:rsidR="00001C78" w:rsidRPr="00001C78" w:rsidRDefault="00001C78" w:rsidP="00001C78">
            <w:pPr>
              <w:spacing w:line="259" w:lineRule="auto"/>
              <w:rPr>
                <w:rFonts w:ascii="Times New Roman" w:hAnsi="Times New Roman" w:cs="Times New Roman"/>
                <w:color w:val="000000"/>
              </w:rPr>
            </w:pPr>
          </w:p>
          <w:p w14:paraId="6BE4ED28" w14:textId="77777777" w:rsidR="00001C78" w:rsidRPr="00001C78" w:rsidRDefault="00001C78" w:rsidP="00001C78">
            <w:pPr>
              <w:spacing w:line="259" w:lineRule="auto"/>
              <w:rPr>
                <w:rFonts w:ascii="Times New Roman" w:hAnsi="Times New Roman" w:cs="Times New Roman"/>
                <w:color w:val="000000"/>
              </w:rPr>
            </w:pPr>
          </w:p>
          <w:p w14:paraId="486B0933" w14:textId="77777777" w:rsidR="00001C78" w:rsidRPr="00001C78" w:rsidRDefault="00001C78" w:rsidP="00001C78">
            <w:pPr>
              <w:spacing w:line="259" w:lineRule="auto"/>
              <w:rPr>
                <w:rFonts w:ascii="Times New Roman" w:hAnsi="Times New Roman" w:cs="Times New Roman"/>
                <w:color w:val="000000"/>
              </w:rPr>
            </w:pPr>
          </w:p>
          <w:p w14:paraId="4D4CB222" w14:textId="77777777" w:rsidR="00001C78" w:rsidRPr="00001C78" w:rsidRDefault="00001C78" w:rsidP="00001C78">
            <w:pPr>
              <w:spacing w:line="259" w:lineRule="auto"/>
              <w:rPr>
                <w:rFonts w:ascii="Times New Roman" w:hAnsi="Times New Roman" w:cs="Times New Roman"/>
                <w:color w:val="000000"/>
              </w:rPr>
            </w:pPr>
          </w:p>
          <w:p w14:paraId="125A9C91" w14:textId="77777777" w:rsidR="00001C78" w:rsidRPr="00001C78" w:rsidRDefault="00001C78" w:rsidP="00001C78">
            <w:pPr>
              <w:spacing w:line="259" w:lineRule="auto"/>
              <w:rPr>
                <w:rFonts w:ascii="Times New Roman" w:hAnsi="Times New Roman" w:cs="Times New Roman"/>
                <w:color w:val="000000"/>
              </w:rPr>
            </w:pPr>
          </w:p>
        </w:tc>
        <w:tc>
          <w:tcPr>
            <w:tcW w:w="2160" w:type="dxa"/>
            <w:vMerge w:val="restart"/>
            <w:tcBorders>
              <w:top w:val="single" w:sz="4" w:space="0" w:color="000000"/>
              <w:left w:val="single" w:sz="4" w:space="0" w:color="000000"/>
              <w:bottom w:val="single" w:sz="4" w:space="0" w:color="000000"/>
              <w:right w:val="single" w:sz="4" w:space="0" w:color="000000"/>
            </w:tcBorders>
          </w:tcPr>
          <w:p w14:paraId="393534D4" w14:textId="77777777" w:rsidR="00001C78" w:rsidRPr="00001C78" w:rsidRDefault="00001C78" w:rsidP="00001C78">
            <w:pPr>
              <w:spacing w:line="239" w:lineRule="auto"/>
              <w:rPr>
                <w:rFonts w:ascii="Times New Roman" w:hAnsi="Times New Roman" w:cs="Times New Roman"/>
                <w:color w:val="000000"/>
              </w:rPr>
            </w:pPr>
            <w:r w:rsidRPr="00001C78">
              <w:rPr>
                <w:rFonts w:ascii="Times New Roman" w:hAnsi="Times New Roman" w:cs="Times New Roman"/>
                <w:color w:val="000000"/>
              </w:rPr>
              <w:t xml:space="preserve">отрицательных чисел. </w:t>
            </w:r>
          </w:p>
          <w:p w14:paraId="49386DCD" w14:textId="77777777" w:rsidR="00001C78" w:rsidRPr="00001C78" w:rsidRDefault="00001C78" w:rsidP="00001C78">
            <w:pPr>
              <w:spacing w:line="259" w:lineRule="auto"/>
              <w:rPr>
                <w:rFonts w:ascii="Times New Roman" w:hAnsi="Times New Roman" w:cs="Times New Roman"/>
                <w:color w:val="000000"/>
              </w:rPr>
            </w:pPr>
          </w:p>
          <w:p w14:paraId="14D92193" w14:textId="77777777" w:rsidR="00001C78" w:rsidRPr="00001C78" w:rsidRDefault="00001C78" w:rsidP="00001C78">
            <w:pPr>
              <w:spacing w:after="2" w:line="237" w:lineRule="auto"/>
              <w:rPr>
                <w:rFonts w:ascii="Times New Roman" w:hAnsi="Times New Roman" w:cs="Times New Roman"/>
                <w:color w:val="000000"/>
              </w:rPr>
            </w:pPr>
            <w:r w:rsidRPr="00001C78">
              <w:rPr>
                <w:rFonts w:ascii="Times New Roman" w:hAnsi="Times New Roman" w:cs="Times New Roman"/>
                <w:color w:val="000000"/>
              </w:rPr>
              <w:t xml:space="preserve">Выполнение сложения положительных и </w:t>
            </w:r>
          </w:p>
          <w:p w14:paraId="68E9BE8B"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отрицательных чисел, с  использованием перемещения точек на координатной прямой. </w:t>
            </w:r>
          </w:p>
          <w:p w14:paraId="6A3FD8E6" w14:textId="77777777" w:rsidR="00001C78" w:rsidRPr="00001C78" w:rsidRDefault="00001C78" w:rsidP="00001C78">
            <w:pPr>
              <w:spacing w:line="259" w:lineRule="auto"/>
              <w:rPr>
                <w:rFonts w:ascii="Times New Roman" w:hAnsi="Times New Roman" w:cs="Times New Roman"/>
                <w:color w:val="000000"/>
              </w:rPr>
            </w:pPr>
          </w:p>
          <w:p w14:paraId="2E70D9CE" w14:textId="77777777" w:rsidR="00001C78" w:rsidRPr="00001C78" w:rsidRDefault="00001C78" w:rsidP="00001C78">
            <w:pPr>
              <w:spacing w:after="2" w:line="238" w:lineRule="auto"/>
              <w:rPr>
                <w:rFonts w:ascii="Times New Roman" w:hAnsi="Times New Roman" w:cs="Times New Roman"/>
                <w:color w:val="000000"/>
              </w:rPr>
            </w:pPr>
            <w:r w:rsidRPr="00001C78">
              <w:rPr>
                <w:rFonts w:ascii="Times New Roman" w:hAnsi="Times New Roman" w:cs="Times New Roman"/>
                <w:color w:val="000000"/>
              </w:rPr>
              <w:t xml:space="preserve">Грамматически верное чтение выражений, содержащих действие сложения. </w:t>
            </w:r>
          </w:p>
          <w:p w14:paraId="3A607D0B" w14:textId="77777777" w:rsidR="00001C78" w:rsidRPr="00001C78" w:rsidRDefault="00001C78" w:rsidP="00001C78">
            <w:pPr>
              <w:spacing w:line="259" w:lineRule="auto"/>
              <w:rPr>
                <w:rFonts w:ascii="Times New Roman" w:hAnsi="Times New Roman" w:cs="Times New Roman"/>
                <w:color w:val="000000"/>
              </w:rPr>
            </w:pPr>
          </w:p>
          <w:p w14:paraId="22A9D43B" w14:textId="77777777" w:rsidR="00001C78" w:rsidRPr="00001C78" w:rsidRDefault="00001C78" w:rsidP="00001C78">
            <w:pPr>
              <w:spacing w:after="1" w:line="238" w:lineRule="auto"/>
              <w:rPr>
                <w:rFonts w:ascii="Times New Roman" w:hAnsi="Times New Roman" w:cs="Times New Roman"/>
                <w:color w:val="000000"/>
              </w:rPr>
            </w:pPr>
            <w:r w:rsidRPr="00001C78">
              <w:rPr>
                <w:rFonts w:ascii="Times New Roman" w:hAnsi="Times New Roman" w:cs="Times New Roman"/>
                <w:color w:val="000000"/>
              </w:rPr>
              <w:t xml:space="preserve">Решение примеров на сложение отрицательных чисел. </w:t>
            </w:r>
          </w:p>
          <w:p w14:paraId="683FAEFA" w14:textId="77777777" w:rsidR="00001C78" w:rsidRPr="00001C78" w:rsidRDefault="00001C78" w:rsidP="00001C78">
            <w:pPr>
              <w:spacing w:line="259" w:lineRule="auto"/>
              <w:rPr>
                <w:rFonts w:ascii="Times New Roman" w:hAnsi="Times New Roman" w:cs="Times New Roman"/>
                <w:color w:val="000000"/>
              </w:rPr>
            </w:pPr>
          </w:p>
          <w:p w14:paraId="6E289AF6" w14:textId="77777777" w:rsidR="00001C78" w:rsidRPr="00001C78" w:rsidRDefault="00001C78" w:rsidP="00001C78">
            <w:pPr>
              <w:spacing w:line="259" w:lineRule="auto"/>
              <w:ind w:right="93"/>
              <w:rPr>
                <w:rFonts w:ascii="Times New Roman" w:hAnsi="Times New Roman" w:cs="Times New Roman"/>
                <w:color w:val="000000"/>
              </w:rPr>
            </w:pPr>
            <w:r w:rsidRPr="00001C78">
              <w:rPr>
                <w:rFonts w:ascii="Times New Roman" w:hAnsi="Times New Roman" w:cs="Times New Roman"/>
                <w:color w:val="000000"/>
              </w:rPr>
              <w:t xml:space="preserve">Решение примеров и задач на сложение отрицательных чисел. </w:t>
            </w:r>
          </w:p>
        </w:tc>
        <w:tc>
          <w:tcPr>
            <w:tcW w:w="2520" w:type="dxa"/>
            <w:vMerge w:val="restart"/>
            <w:tcBorders>
              <w:top w:val="single" w:sz="4" w:space="0" w:color="000000"/>
              <w:left w:val="single" w:sz="4" w:space="0" w:color="000000"/>
              <w:bottom w:val="single" w:sz="4" w:space="0" w:color="000000"/>
              <w:right w:val="single" w:sz="4" w:space="0" w:color="000000"/>
            </w:tcBorders>
          </w:tcPr>
          <w:p w14:paraId="26CDD005"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следствий </w:t>
            </w:r>
          </w:p>
          <w:p w14:paraId="40B22503" w14:textId="77777777" w:rsidR="00001C78" w:rsidRPr="00001C78" w:rsidRDefault="00001C78" w:rsidP="00001C78">
            <w:pPr>
              <w:spacing w:line="259" w:lineRule="auto"/>
              <w:rPr>
                <w:rFonts w:ascii="Times New Roman" w:hAnsi="Times New Roman" w:cs="Times New Roman"/>
                <w:color w:val="000000"/>
              </w:rPr>
            </w:pPr>
          </w:p>
          <w:p w14:paraId="0D42ABBA" w14:textId="77777777" w:rsidR="00001C78" w:rsidRPr="00001C78" w:rsidRDefault="00001C78" w:rsidP="00001C78">
            <w:pPr>
              <w:spacing w:after="1" w:line="238" w:lineRule="auto"/>
              <w:rPr>
                <w:rFonts w:ascii="Times New Roman" w:hAnsi="Times New Roman" w:cs="Times New Roman"/>
                <w:color w:val="000000"/>
              </w:rPr>
            </w:pPr>
            <w:r w:rsidRPr="00001C78">
              <w:rPr>
                <w:rFonts w:ascii="Times New Roman" w:hAnsi="Times New Roman" w:cs="Times New Roman"/>
                <w:b/>
                <w:color w:val="000000"/>
                <w:u w:val="single" w:color="000000"/>
              </w:rPr>
              <w:t>Регулятивные</w:t>
            </w:r>
            <w:r w:rsidRPr="00001C78">
              <w:rPr>
                <w:rFonts w:ascii="Times New Roman" w:hAnsi="Times New Roman" w:cs="Times New Roman"/>
                <w:color w:val="000000"/>
                <w:u w:val="single" w:color="000000"/>
              </w:rPr>
              <w:t>:</w:t>
            </w:r>
            <w:r w:rsidRPr="00001C78">
              <w:rPr>
                <w:rFonts w:ascii="Times New Roman" w:hAnsi="Times New Roman" w:cs="Times New Roman"/>
                <w:color w:val="000000"/>
              </w:rPr>
              <w:t xml:space="preserve">                 -целеполагание как постановка учебной задачи на основе того, что уже известно и усвоено учащимся, и </w:t>
            </w:r>
          </w:p>
          <w:p w14:paraId="51C2A48F"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того что еще неизвестно </w:t>
            </w:r>
          </w:p>
          <w:p w14:paraId="332FDF50" w14:textId="77777777" w:rsidR="00001C78" w:rsidRPr="00001C78" w:rsidRDefault="00001C78" w:rsidP="00001C78">
            <w:pPr>
              <w:spacing w:line="259" w:lineRule="auto"/>
              <w:rPr>
                <w:rFonts w:ascii="Times New Roman" w:hAnsi="Times New Roman" w:cs="Times New Roman"/>
                <w:color w:val="000000"/>
              </w:rPr>
            </w:pPr>
          </w:p>
          <w:p w14:paraId="4E96BFFA" w14:textId="77777777" w:rsidR="00001C78" w:rsidRPr="00001C78" w:rsidRDefault="00001C78" w:rsidP="00001C78">
            <w:pPr>
              <w:spacing w:after="2" w:line="237" w:lineRule="auto"/>
              <w:rPr>
                <w:rFonts w:ascii="Times New Roman" w:hAnsi="Times New Roman" w:cs="Times New Roman"/>
                <w:color w:val="000000"/>
              </w:rPr>
            </w:pPr>
            <w:r w:rsidRPr="00001C78">
              <w:rPr>
                <w:rFonts w:ascii="Times New Roman" w:hAnsi="Times New Roman" w:cs="Times New Roman"/>
                <w:b/>
                <w:color w:val="000000"/>
                <w:u w:val="single" w:color="000000"/>
              </w:rPr>
              <w:t>Личностные:</w:t>
            </w:r>
            <w:r w:rsidRPr="00001C78">
              <w:rPr>
                <w:rFonts w:ascii="Times New Roman" w:hAnsi="Times New Roman" w:cs="Times New Roman"/>
                <w:color w:val="000000"/>
              </w:rPr>
              <w:t xml:space="preserve">-смыслообразование, то есть установление учащимся связи между целью учебной деятельности и ее </w:t>
            </w:r>
          </w:p>
          <w:p w14:paraId="084FB157"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результатом </w:t>
            </w:r>
          </w:p>
          <w:p w14:paraId="74531013" w14:textId="77777777" w:rsidR="00001C78" w:rsidRPr="00001C78" w:rsidRDefault="00001C78" w:rsidP="00001C78">
            <w:pPr>
              <w:spacing w:line="259" w:lineRule="auto"/>
              <w:rPr>
                <w:rFonts w:ascii="Times New Roman" w:hAnsi="Times New Roman" w:cs="Times New Roman"/>
                <w:color w:val="000000"/>
              </w:rPr>
            </w:pPr>
          </w:p>
          <w:p w14:paraId="319C8EF5"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Познавательные:</w:t>
            </w:r>
            <w:r w:rsidRPr="00001C78">
              <w:rPr>
                <w:rFonts w:ascii="Times New Roman" w:hAnsi="Times New Roman" w:cs="Times New Roman"/>
                <w:color w:val="000000"/>
              </w:rPr>
              <w:t xml:space="preserve">          -синтез – составление целого из частей, в том числе самостоятельное достраивание с восполнением недостающих компонентов -самостоятельное выделение и формулирование цели, поиск и выделение необходимой информации </w:t>
            </w:r>
          </w:p>
        </w:tc>
        <w:tc>
          <w:tcPr>
            <w:tcW w:w="1980" w:type="dxa"/>
            <w:vMerge w:val="restart"/>
            <w:tcBorders>
              <w:top w:val="single" w:sz="4" w:space="0" w:color="000000"/>
              <w:left w:val="single" w:sz="4" w:space="0" w:color="000000"/>
              <w:bottom w:val="single" w:sz="4" w:space="0" w:color="000000"/>
              <w:right w:val="single" w:sz="4" w:space="0" w:color="000000"/>
            </w:tcBorders>
          </w:tcPr>
          <w:p w14:paraId="5E250FC3" w14:textId="77777777" w:rsidR="00001C78" w:rsidRPr="00001C78" w:rsidRDefault="00001C78" w:rsidP="00001C78">
            <w:pPr>
              <w:spacing w:line="238" w:lineRule="auto"/>
              <w:ind w:right="34"/>
              <w:rPr>
                <w:rFonts w:ascii="Times New Roman" w:hAnsi="Times New Roman" w:cs="Times New Roman"/>
                <w:color w:val="000000"/>
              </w:rPr>
            </w:pPr>
            <w:r w:rsidRPr="00001C78">
              <w:rPr>
                <w:rFonts w:ascii="Times New Roman" w:hAnsi="Times New Roman" w:cs="Times New Roman"/>
                <w:color w:val="000000"/>
              </w:rPr>
              <w:t xml:space="preserve">гигиены, эргономики и ресурсосбережени я при работе с </w:t>
            </w:r>
          </w:p>
          <w:p w14:paraId="4EDAA5F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устройствами </w:t>
            </w:r>
          </w:p>
          <w:p w14:paraId="351E1E25"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ИКТ </w:t>
            </w:r>
          </w:p>
          <w:p w14:paraId="5F773F5E" w14:textId="77777777" w:rsidR="00001C78" w:rsidRPr="00001C78" w:rsidRDefault="00001C78" w:rsidP="00001C78">
            <w:pPr>
              <w:spacing w:line="259" w:lineRule="auto"/>
              <w:rPr>
                <w:rFonts w:ascii="Times New Roman" w:hAnsi="Times New Roman" w:cs="Times New Roman"/>
                <w:color w:val="000000"/>
              </w:rPr>
            </w:pPr>
          </w:p>
          <w:p w14:paraId="7CC6CF63" w14:textId="77777777" w:rsidR="00001C78" w:rsidRPr="00001C78" w:rsidRDefault="00001C78" w:rsidP="00001C78">
            <w:pPr>
              <w:spacing w:line="259" w:lineRule="auto"/>
              <w:ind w:right="87"/>
              <w:rPr>
                <w:rFonts w:ascii="Times New Roman" w:hAnsi="Times New Roman" w:cs="Times New Roman"/>
                <w:color w:val="000000"/>
              </w:rPr>
            </w:pPr>
            <w:r w:rsidRPr="00001C78">
              <w:rPr>
                <w:rFonts w:ascii="Times New Roman" w:hAnsi="Times New Roman" w:cs="Times New Roman"/>
                <w:color w:val="000000"/>
              </w:rPr>
              <w:t xml:space="preserve">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 </w:t>
            </w:r>
          </w:p>
        </w:tc>
        <w:tc>
          <w:tcPr>
            <w:tcW w:w="1975" w:type="dxa"/>
            <w:vMerge w:val="restart"/>
            <w:tcBorders>
              <w:top w:val="single" w:sz="4" w:space="0" w:color="000000"/>
              <w:left w:val="single" w:sz="4" w:space="0" w:color="000000"/>
              <w:bottom w:val="single" w:sz="4" w:space="0" w:color="000000"/>
              <w:right w:val="single" w:sz="4" w:space="0" w:color="000000"/>
            </w:tcBorders>
          </w:tcPr>
          <w:p w14:paraId="720F0BC9"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исследования,  формулировать вытекающие из исследования выводы. </w:t>
            </w:r>
          </w:p>
          <w:p w14:paraId="464423EB" w14:textId="77777777" w:rsidR="00001C78" w:rsidRPr="00001C78" w:rsidRDefault="00001C78" w:rsidP="00001C78">
            <w:pPr>
              <w:spacing w:line="259" w:lineRule="auto"/>
              <w:rPr>
                <w:rFonts w:ascii="Times New Roman" w:hAnsi="Times New Roman" w:cs="Times New Roman"/>
                <w:color w:val="000000"/>
              </w:rPr>
            </w:pPr>
          </w:p>
        </w:tc>
        <w:tc>
          <w:tcPr>
            <w:tcW w:w="3153" w:type="dxa"/>
            <w:vMerge w:val="restart"/>
            <w:tcBorders>
              <w:top w:val="single" w:sz="4" w:space="0" w:color="000000"/>
              <w:left w:val="single" w:sz="4" w:space="0" w:color="000000"/>
              <w:bottom w:val="single" w:sz="4" w:space="0" w:color="000000"/>
              <w:right w:val="single" w:sz="4" w:space="0" w:color="000000"/>
            </w:tcBorders>
          </w:tcPr>
          <w:p w14:paraId="3F22B8A0" w14:textId="77777777" w:rsidR="00001C78" w:rsidRPr="00001C78" w:rsidRDefault="00001C78" w:rsidP="00001C78">
            <w:pPr>
              <w:spacing w:after="2" w:line="238" w:lineRule="auto"/>
              <w:rPr>
                <w:rFonts w:ascii="Times New Roman" w:hAnsi="Times New Roman" w:cs="Times New Roman"/>
                <w:color w:val="000000"/>
              </w:rPr>
            </w:pPr>
            <w:r w:rsidRPr="00001C78">
              <w:rPr>
                <w:rFonts w:ascii="Times New Roman" w:hAnsi="Times New Roman" w:cs="Times New Roman"/>
                <w:color w:val="000000"/>
              </w:rPr>
              <w:t xml:space="preserve">целостный смысл, находить в тексте научного стиля требуемую информацию, преобразовывать </w:t>
            </w:r>
          </w:p>
          <w:p w14:paraId="3211AC3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текст, используя новые формы представления информации (графики) </w:t>
            </w:r>
          </w:p>
        </w:tc>
      </w:tr>
      <w:tr w:rsidR="00001C78" w:rsidRPr="00001C78" w14:paraId="54334077" w14:textId="77777777" w:rsidTr="00001C78">
        <w:trPr>
          <w:trHeight w:val="1526"/>
        </w:trPr>
        <w:tc>
          <w:tcPr>
            <w:tcW w:w="828" w:type="dxa"/>
            <w:tcBorders>
              <w:top w:val="single" w:sz="4" w:space="0" w:color="000000"/>
              <w:left w:val="single" w:sz="4" w:space="0" w:color="000000"/>
              <w:bottom w:val="single" w:sz="4" w:space="0" w:color="000000"/>
              <w:right w:val="single" w:sz="4" w:space="0" w:color="000000"/>
            </w:tcBorders>
          </w:tcPr>
          <w:p w14:paraId="1CC62A7B" w14:textId="77777777" w:rsidR="00001C78" w:rsidRPr="00001C78" w:rsidRDefault="00001C78" w:rsidP="00001C78">
            <w:pPr>
              <w:spacing w:line="259" w:lineRule="auto"/>
              <w:ind w:right="182"/>
              <w:jc w:val="center"/>
              <w:rPr>
                <w:rFonts w:ascii="Times New Roman" w:hAnsi="Times New Roman" w:cs="Times New Roman"/>
                <w:color w:val="000000"/>
              </w:rPr>
            </w:pPr>
            <w:r w:rsidRPr="00001C78">
              <w:rPr>
                <w:rFonts w:ascii="Times New Roman" w:hAnsi="Times New Roman" w:cs="Times New Roman"/>
                <w:color w:val="000000"/>
              </w:rPr>
              <w:t>108.</w:t>
            </w:r>
          </w:p>
        </w:tc>
        <w:tc>
          <w:tcPr>
            <w:tcW w:w="2592" w:type="dxa"/>
            <w:tcBorders>
              <w:top w:val="single" w:sz="4" w:space="0" w:color="000000"/>
              <w:left w:val="single" w:sz="4" w:space="0" w:color="000000"/>
              <w:bottom w:val="single" w:sz="4" w:space="0" w:color="000000"/>
              <w:right w:val="single" w:sz="4" w:space="0" w:color="000000"/>
            </w:tcBorders>
          </w:tcPr>
          <w:p w14:paraId="79588008" w14:textId="77777777" w:rsidR="00001C78" w:rsidRPr="00001C78" w:rsidRDefault="00001C78" w:rsidP="00001C78">
            <w:pPr>
              <w:spacing w:after="2" w:line="237" w:lineRule="auto"/>
              <w:ind w:right="31"/>
              <w:rPr>
                <w:rFonts w:ascii="Times New Roman" w:hAnsi="Times New Roman" w:cs="Times New Roman"/>
                <w:color w:val="000000"/>
              </w:rPr>
            </w:pPr>
            <w:r w:rsidRPr="00001C78">
              <w:rPr>
                <w:rFonts w:ascii="Times New Roman" w:hAnsi="Times New Roman" w:cs="Times New Roman"/>
                <w:color w:val="000000"/>
              </w:rPr>
              <w:t xml:space="preserve">Нахождение суммы чисел с помощью </w:t>
            </w:r>
          </w:p>
          <w:p w14:paraId="53349A75"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координатной прямой </w:t>
            </w:r>
          </w:p>
          <w:p w14:paraId="2416558B" w14:textId="77777777" w:rsidR="00001C78" w:rsidRPr="00001C78" w:rsidRDefault="00001C78" w:rsidP="00001C78">
            <w:pPr>
              <w:spacing w:line="259" w:lineRule="auto"/>
              <w:rPr>
                <w:rFonts w:ascii="Times New Roman" w:hAnsi="Times New Roman" w:cs="Times New Roman"/>
                <w:color w:val="000000"/>
              </w:rPr>
            </w:pPr>
          </w:p>
          <w:p w14:paraId="07DC8393" w14:textId="77777777" w:rsidR="00001C78" w:rsidRPr="00001C78" w:rsidRDefault="00001C78" w:rsidP="00001C78">
            <w:pPr>
              <w:spacing w:line="259" w:lineRule="auto"/>
              <w:rPr>
                <w:rFonts w:ascii="Times New Roman" w:hAnsi="Times New Roman" w:cs="Times New Roman"/>
                <w:color w:val="000000"/>
              </w:rPr>
            </w:pPr>
          </w:p>
          <w:p w14:paraId="31B05C38"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55CEA490"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738C0871"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5E2CD8FA"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798CC775" w14:textId="77777777" w:rsidR="00001C78" w:rsidRPr="00001C78" w:rsidRDefault="00001C78" w:rsidP="00001C78">
            <w:pPr>
              <w:spacing w:after="160" w:line="259" w:lineRule="auto"/>
              <w:rPr>
                <w:rFonts w:ascii="Times New Roman" w:hAnsi="Times New Roman" w:cs="Times New Roman"/>
                <w:color w:val="000000"/>
              </w:rPr>
            </w:pPr>
          </w:p>
        </w:tc>
        <w:tc>
          <w:tcPr>
            <w:tcW w:w="3153" w:type="dxa"/>
            <w:vMerge/>
            <w:tcBorders>
              <w:top w:val="nil"/>
              <w:left w:val="single" w:sz="4" w:space="0" w:color="000000"/>
              <w:bottom w:val="nil"/>
              <w:right w:val="single" w:sz="4" w:space="0" w:color="000000"/>
            </w:tcBorders>
          </w:tcPr>
          <w:p w14:paraId="28CCCF23"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10955C0D" w14:textId="77777777" w:rsidTr="00001C78">
        <w:trPr>
          <w:trHeight w:val="1529"/>
        </w:trPr>
        <w:tc>
          <w:tcPr>
            <w:tcW w:w="828" w:type="dxa"/>
            <w:tcBorders>
              <w:top w:val="single" w:sz="4" w:space="0" w:color="000000"/>
              <w:left w:val="single" w:sz="4" w:space="0" w:color="000000"/>
              <w:bottom w:val="single" w:sz="4" w:space="0" w:color="000000"/>
              <w:right w:val="single" w:sz="4" w:space="0" w:color="000000"/>
            </w:tcBorders>
          </w:tcPr>
          <w:p w14:paraId="4D3CEB66" w14:textId="77777777" w:rsidR="00001C78" w:rsidRPr="00001C78" w:rsidRDefault="00001C78" w:rsidP="00001C78">
            <w:pPr>
              <w:spacing w:line="259" w:lineRule="auto"/>
              <w:ind w:right="182"/>
              <w:jc w:val="center"/>
              <w:rPr>
                <w:rFonts w:ascii="Times New Roman" w:hAnsi="Times New Roman" w:cs="Times New Roman"/>
                <w:color w:val="000000"/>
              </w:rPr>
            </w:pPr>
            <w:r w:rsidRPr="00001C78">
              <w:rPr>
                <w:rFonts w:ascii="Times New Roman" w:hAnsi="Times New Roman" w:cs="Times New Roman"/>
                <w:color w:val="000000"/>
              </w:rPr>
              <w:t>109.</w:t>
            </w:r>
          </w:p>
        </w:tc>
        <w:tc>
          <w:tcPr>
            <w:tcW w:w="2592" w:type="dxa"/>
            <w:tcBorders>
              <w:top w:val="single" w:sz="4" w:space="0" w:color="000000"/>
              <w:left w:val="single" w:sz="4" w:space="0" w:color="000000"/>
              <w:bottom w:val="single" w:sz="4" w:space="0" w:color="000000"/>
              <w:right w:val="single" w:sz="4" w:space="0" w:color="000000"/>
            </w:tcBorders>
          </w:tcPr>
          <w:p w14:paraId="351F7D8D"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Сложение </w:t>
            </w:r>
          </w:p>
          <w:p w14:paraId="1420475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отрицательных чисел </w:t>
            </w:r>
          </w:p>
          <w:p w14:paraId="355E9D04" w14:textId="77777777" w:rsidR="00001C78" w:rsidRPr="00001C78" w:rsidRDefault="00001C78" w:rsidP="00001C78">
            <w:pPr>
              <w:spacing w:line="259" w:lineRule="auto"/>
              <w:rPr>
                <w:rFonts w:ascii="Times New Roman" w:hAnsi="Times New Roman" w:cs="Times New Roman"/>
                <w:color w:val="000000"/>
              </w:rPr>
            </w:pPr>
          </w:p>
          <w:p w14:paraId="09BA8151" w14:textId="77777777" w:rsidR="00001C78" w:rsidRPr="00001C78" w:rsidRDefault="00001C78" w:rsidP="00001C78">
            <w:pPr>
              <w:spacing w:line="259" w:lineRule="auto"/>
              <w:rPr>
                <w:rFonts w:ascii="Times New Roman" w:hAnsi="Times New Roman" w:cs="Times New Roman"/>
                <w:color w:val="000000"/>
              </w:rPr>
            </w:pPr>
          </w:p>
          <w:p w14:paraId="52FFB241" w14:textId="77777777" w:rsidR="00001C78" w:rsidRPr="00001C78" w:rsidRDefault="00001C78" w:rsidP="00001C78">
            <w:pPr>
              <w:spacing w:line="259" w:lineRule="auto"/>
              <w:rPr>
                <w:rFonts w:ascii="Times New Roman" w:hAnsi="Times New Roman" w:cs="Times New Roman"/>
                <w:color w:val="000000"/>
              </w:rPr>
            </w:pPr>
          </w:p>
          <w:p w14:paraId="36663970"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0AB63EA7"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0C8E52A8"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4B059D2B"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316B65EB" w14:textId="77777777" w:rsidR="00001C78" w:rsidRPr="00001C78" w:rsidRDefault="00001C78" w:rsidP="00001C78">
            <w:pPr>
              <w:spacing w:after="160" w:line="259" w:lineRule="auto"/>
              <w:rPr>
                <w:rFonts w:ascii="Times New Roman" w:hAnsi="Times New Roman" w:cs="Times New Roman"/>
                <w:color w:val="000000"/>
              </w:rPr>
            </w:pPr>
          </w:p>
        </w:tc>
        <w:tc>
          <w:tcPr>
            <w:tcW w:w="3153" w:type="dxa"/>
            <w:vMerge/>
            <w:tcBorders>
              <w:top w:val="nil"/>
              <w:left w:val="single" w:sz="4" w:space="0" w:color="000000"/>
              <w:bottom w:val="nil"/>
              <w:right w:val="single" w:sz="4" w:space="0" w:color="000000"/>
            </w:tcBorders>
          </w:tcPr>
          <w:p w14:paraId="0031C669"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338851E2" w14:textId="77777777" w:rsidTr="00001C78">
        <w:trPr>
          <w:trHeight w:val="3521"/>
        </w:trPr>
        <w:tc>
          <w:tcPr>
            <w:tcW w:w="828" w:type="dxa"/>
            <w:tcBorders>
              <w:top w:val="single" w:sz="4" w:space="0" w:color="000000"/>
              <w:left w:val="single" w:sz="4" w:space="0" w:color="000000"/>
              <w:bottom w:val="single" w:sz="4" w:space="0" w:color="000000"/>
              <w:right w:val="single" w:sz="4" w:space="0" w:color="000000"/>
            </w:tcBorders>
          </w:tcPr>
          <w:p w14:paraId="4CF91127" w14:textId="77777777" w:rsidR="00001C78" w:rsidRPr="00001C78" w:rsidRDefault="00001C78" w:rsidP="00001C78">
            <w:pPr>
              <w:spacing w:line="259" w:lineRule="auto"/>
              <w:ind w:right="182"/>
              <w:jc w:val="center"/>
              <w:rPr>
                <w:rFonts w:ascii="Times New Roman" w:hAnsi="Times New Roman" w:cs="Times New Roman"/>
                <w:color w:val="000000"/>
              </w:rPr>
            </w:pPr>
            <w:r w:rsidRPr="00001C78">
              <w:rPr>
                <w:rFonts w:ascii="Times New Roman" w:hAnsi="Times New Roman" w:cs="Times New Roman"/>
                <w:color w:val="000000"/>
              </w:rPr>
              <w:t>110.</w:t>
            </w:r>
          </w:p>
        </w:tc>
        <w:tc>
          <w:tcPr>
            <w:tcW w:w="2592" w:type="dxa"/>
            <w:tcBorders>
              <w:top w:val="single" w:sz="4" w:space="0" w:color="000000"/>
              <w:left w:val="single" w:sz="4" w:space="0" w:color="000000"/>
              <w:bottom w:val="single" w:sz="4" w:space="0" w:color="000000"/>
              <w:right w:val="single" w:sz="4" w:space="0" w:color="000000"/>
            </w:tcBorders>
          </w:tcPr>
          <w:p w14:paraId="0A13D06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Решение уравнений на нахождение суммы отрицательных чисел </w:t>
            </w:r>
          </w:p>
        </w:tc>
        <w:tc>
          <w:tcPr>
            <w:tcW w:w="0" w:type="auto"/>
            <w:vMerge/>
            <w:tcBorders>
              <w:top w:val="nil"/>
              <w:left w:val="single" w:sz="4" w:space="0" w:color="000000"/>
              <w:bottom w:val="single" w:sz="4" w:space="0" w:color="000000"/>
              <w:right w:val="single" w:sz="4" w:space="0" w:color="000000"/>
            </w:tcBorders>
          </w:tcPr>
          <w:p w14:paraId="352DE2AB"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3C5D9443"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6D0D9585"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3D2DFE96" w14:textId="77777777" w:rsidR="00001C78" w:rsidRPr="00001C78" w:rsidRDefault="00001C78" w:rsidP="00001C78">
            <w:pPr>
              <w:spacing w:after="160" w:line="259" w:lineRule="auto"/>
              <w:rPr>
                <w:rFonts w:ascii="Times New Roman" w:hAnsi="Times New Roman" w:cs="Times New Roman"/>
                <w:color w:val="000000"/>
              </w:rPr>
            </w:pPr>
          </w:p>
        </w:tc>
        <w:tc>
          <w:tcPr>
            <w:tcW w:w="3153" w:type="dxa"/>
            <w:vMerge/>
            <w:tcBorders>
              <w:top w:val="nil"/>
              <w:left w:val="single" w:sz="4" w:space="0" w:color="000000"/>
              <w:bottom w:val="single" w:sz="4" w:space="0" w:color="000000"/>
              <w:right w:val="single" w:sz="4" w:space="0" w:color="000000"/>
            </w:tcBorders>
          </w:tcPr>
          <w:p w14:paraId="288C904B"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1AE32B5E" w14:textId="77777777" w:rsidTr="00001C78">
        <w:trPr>
          <w:trHeight w:val="1783"/>
        </w:trPr>
        <w:tc>
          <w:tcPr>
            <w:tcW w:w="828" w:type="dxa"/>
            <w:tcBorders>
              <w:top w:val="single" w:sz="4" w:space="0" w:color="000000"/>
              <w:left w:val="single" w:sz="4" w:space="0" w:color="000000"/>
              <w:bottom w:val="single" w:sz="4" w:space="0" w:color="000000"/>
              <w:right w:val="single" w:sz="4" w:space="0" w:color="000000"/>
            </w:tcBorders>
          </w:tcPr>
          <w:p w14:paraId="0FBA0D44" w14:textId="77777777" w:rsidR="00001C78" w:rsidRPr="00001C78" w:rsidRDefault="00001C78" w:rsidP="00001C78">
            <w:pPr>
              <w:spacing w:line="259" w:lineRule="auto"/>
              <w:ind w:right="182"/>
              <w:jc w:val="center"/>
              <w:rPr>
                <w:rFonts w:ascii="Times New Roman" w:hAnsi="Times New Roman" w:cs="Times New Roman"/>
                <w:color w:val="000000"/>
              </w:rPr>
            </w:pPr>
            <w:r w:rsidRPr="00001C78">
              <w:rPr>
                <w:rFonts w:ascii="Times New Roman" w:hAnsi="Times New Roman" w:cs="Times New Roman"/>
                <w:color w:val="000000"/>
              </w:rPr>
              <w:t>111.</w:t>
            </w:r>
          </w:p>
        </w:tc>
        <w:tc>
          <w:tcPr>
            <w:tcW w:w="2592" w:type="dxa"/>
            <w:tcBorders>
              <w:top w:val="single" w:sz="4" w:space="0" w:color="000000"/>
              <w:left w:val="single" w:sz="4" w:space="0" w:color="000000"/>
              <w:bottom w:val="single" w:sz="4" w:space="0" w:color="000000"/>
              <w:right w:val="single" w:sz="4" w:space="0" w:color="000000"/>
            </w:tcBorders>
          </w:tcPr>
          <w:p w14:paraId="6F9BAC16"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Сложение чисел с </w:t>
            </w:r>
          </w:p>
          <w:p w14:paraId="4225C5A6"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разными знаками </w:t>
            </w:r>
          </w:p>
          <w:p w14:paraId="3E1C3C4F" w14:textId="77777777" w:rsidR="00001C78" w:rsidRPr="00001C78" w:rsidRDefault="00001C78" w:rsidP="00001C78">
            <w:pPr>
              <w:spacing w:line="259" w:lineRule="auto"/>
              <w:rPr>
                <w:rFonts w:ascii="Times New Roman" w:hAnsi="Times New Roman" w:cs="Times New Roman"/>
                <w:color w:val="000000"/>
              </w:rPr>
            </w:pPr>
          </w:p>
          <w:p w14:paraId="5C4275B8" w14:textId="77777777" w:rsidR="00001C78" w:rsidRPr="00001C78" w:rsidRDefault="00001C78" w:rsidP="00001C78">
            <w:pPr>
              <w:spacing w:line="259" w:lineRule="auto"/>
              <w:rPr>
                <w:rFonts w:ascii="Times New Roman" w:hAnsi="Times New Roman" w:cs="Times New Roman"/>
                <w:color w:val="000000"/>
              </w:rPr>
            </w:pPr>
          </w:p>
          <w:p w14:paraId="7CAAF792" w14:textId="77777777" w:rsidR="00001C78" w:rsidRPr="00001C78" w:rsidRDefault="00001C78" w:rsidP="00001C78">
            <w:pPr>
              <w:spacing w:line="259" w:lineRule="auto"/>
              <w:rPr>
                <w:rFonts w:ascii="Times New Roman" w:hAnsi="Times New Roman" w:cs="Times New Roman"/>
                <w:color w:val="000000"/>
              </w:rPr>
            </w:pPr>
          </w:p>
          <w:p w14:paraId="45E8932D" w14:textId="77777777" w:rsidR="00001C78" w:rsidRPr="00001C78" w:rsidRDefault="00001C78" w:rsidP="00001C78">
            <w:pPr>
              <w:spacing w:line="259" w:lineRule="auto"/>
              <w:rPr>
                <w:rFonts w:ascii="Times New Roman" w:hAnsi="Times New Roman" w:cs="Times New Roman"/>
                <w:color w:val="000000"/>
              </w:rPr>
            </w:pPr>
          </w:p>
          <w:p w14:paraId="0662F7FF" w14:textId="77777777" w:rsidR="00001C78" w:rsidRPr="00001C78" w:rsidRDefault="00001C78" w:rsidP="00001C78">
            <w:pPr>
              <w:spacing w:line="259" w:lineRule="auto"/>
              <w:rPr>
                <w:rFonts w:ascii="Times New Roman" w:hAnsi="Times New Roman" w:cs="Times New Roman"/>
                <w:color w:val="000000"/>
              </w:rPr>
            </w:pPr>
          </w:p>
        </w:tc>
        <w:tc>
          <w:tcPr>
            <w:tcW w:w="2160" w:type="dxa"/>
            <w:tcBorders>
              <w:top w:val="single" w:sz="4" w:space="0" w:color="000000"/>
              <w:left w:val="single" w:sz="4" w:space="0" w:color="000000"/>
              <w:bottom w:val="single" w:sz="4" w:space="0" w:color="000000"/>
              <w:right w:val="single" w:sz="4" w:space="0" w:color="000000"/>
            </w:tcBorders>
          </w:tcPr>
          <w:p w14:paraId="1DD0B287" w14:textId="77777777" w:rsidR="00001C78" w:rsidRPr="00001C78" w:rsidRDefault="00001C78" w:rsidP="00001C78">
            <w:pPr>
              <w:spacing w:line="237" w:lineRule="auto"/>
              <w:rPr>
                <w:rFonts w:ascii="Times New Roman" w:hAnsi="Times New Roman" w:cs="Times New Roman"/>
                <w:color w:val="000000"/>
              </w:rPr>
            </w:pPr>
            <w:r w:rsidRPr="00001C78">
              <w:rPr>
                <w:rFonts w:ascii="Times New Roman" w:hAnsi="Times New Roman" w:cs="Times New Roman"/>
                <w:color w:val="000000"/>
              </w:rPr>
              <w:t xml:space="preserve">Выполнение сложения чисел с </w:t>
            </w:r>
          </w:p>
          <w:p w14:paraId="6A5DA40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разными знаками </w:t>
            </w:r>
          </w:p>
          <w:p w14:paraId="256BA413" w14:textId="77777777" w:rsidR="00001C78" w:rsidRPr="00001C78" w:rsidRDefault="00001C78" w:rsidP="00001C78">
            <w:pPr>
              <w:spacing w:line="259" w:lineRule="auto"/>
              <w:rPr>
                <w:rFonts w:ascii="Times New Roman" w:hAnsi="Times New Roman" w:cs="Times New Roman"/>
                <w:color w:val="000000"/>
              </w:rPr>
            </w:pPr>
          </w:p>
          <w:p w14:paraId="2D823177"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Вычисление числовых значений буквенных </w:t>
            </w:r>
          </w:p>
        </w:tc>
        <w:tc>
          <w:tcPr>
            <w:tcW w:w="2520" w:type="dxa"/>
            <w:tcBorders>
              <w:top w:val="single" w:sz="4" w:space="0" w:color="000000"/>
              <w:left w:val="single" w:sz="4" w:space="0" w:color="000000"/>
              <w:bottom w:val="single" w:sz="4" w:space="0" w:color="000000"/>
              <w:right w:val="single" w:sz="4" w:space="0" w:color="000000"/>
            </w:tcBorders>
          </w:tcPr>
          <w:p w14:paraId="76B05D6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Познавательные</w:t>
            </w:r>
            <w:r w:rsidRPr="00001C78">
              <w:rPr>
                <w:rFonts w:ascii="Times New Roman" w:hAnsi="Times New Roman" w:cs="Times New Roman"/>
                <w:color w:val="000000"/>
              </w:rPr>
              <w:t xml:space="preserve">: -подведение под понятие, выведение следствий; -самостоятельное выделение и формулирование </w:t>
            </w:r>
          </w:p>
        </w:tc>
        <w:tc>
          <w:tcPr>
            <w:tcW w:w="0" w:type="auto"/>
            <w:tcBorders>
              <w:top w:val="nil"/>
              <w:left w:val="single" w:sz="4" w:space="0" w:color="000000"/>
              <w:bottom w:val="single" w:sz="4" w:space="0" w:color="000000"/>
              <w:right w:val="single" w:sz="4" w:space="0" w:color="000000"/>
            </w:tcBorders>
          </w:tcPr>
          <w:p w14:paraId="66FCE51A" w14:textId="77777777" w:rsidR="00001C78" w:rsidRPr="00001C78" w:rsidRDefault="00001C78" w:rsidP="00001C78">
            <w:pPr>
              <w:spacing w:after="160" w:line="259" w:lineRule="auto"/>
              <w:rPr>
                <w:rFonts w:ascii="Times New Roman" w:hAnsi="Times New Roman" w:cs="Times New Roman"/>
                <w:color w:val="000000"/>
              </w:rPr>
            </w:pPr>
          </w:p>
        </w:tc>
        <w:tc>
          <w:tcPr>
            <w:tcW w:w="0" w:type="auto"/>
            <w:tcBorders>
              <w:top w:val="nil"/>
              <w:left w:val="single" w:sz="4" w:space="0" w:color="000000"/>
              <w:bottom w:val="single" w:sz="4" w:space="0" w:color="000000"/>
              <w:right w:val="single" w:sz="4" w:space="0" w:color="000000"/>
            </w:tcBorders>
          </w:tcPr>
          <w:p w14:paraId="0EEE13CE" w14:textId="77777777" w:rsidR="00001C78" w:rsidRPr="00001C78" w:rsidRDefault="00001C78" w:rsidP="00001C78">
            <w:pPr>
              <w:spacing w:after="160" w:line="259" w:lineRule="auto"/>
              <w:rPr>
                <w:rFonts w:ascii="Times New Roman" w:hAnsi="Times New Roman" w:cs="Times New Roman"/>
                <w:color w:val="000000"/>
              </w:rPr>
            </w:pPr>
          </w:p>
        </w:tc>
        <w:tc>
          <w:tcPr>
            <w:tcW w:w="3153" w:type="dxa"/>
            <w:tcBorders>
              <w:top w:val="single" w:sz="4" w:space="0" w:color="000000"/>
              <w:left w:val="single" w:sz="4" w:space="0" w:color="000000"/>
              <w:bottom w:val="single" w:sz="4" w:space="0" w:color="000000"/>
              <w:right w:val="single" w:sz="4" w:space="0" w:color="000000"/>
            </w:tcBorders>
          </w:tcPr>
          <w:p w14:paraId="5E7A74E4" w14:textId="77777777" w:rsidR="00001C78" w:rsidRPr="00001C78" w:rsidRDefault="00001C78" w:rsidP="00001C78">
            <w:pPr>
              <w:spacing w:line="259" w:lineRule="auto"/>
              <w:ind w:right="101"/>
              <w:rPr>
                <w:rFonts w:ascii="Times New Roman" w:hAnsi="Times New Roman" w:cs="Times New Roman"/>
                <w:color w:val="000000"/>
              </w:rPr>
            </w:pPr>
            <w:r w:rsidRPr="00001C78">
              <w:rPr>
                <w:rFonts w:ascii="Times New Roman" w:hAnsi="Times New Roman" w:cs="Times New Roman"/>
                <w:color w:val="000000"/>
              </w:rPr>
              <w:t xml:space="preserve">Работа с текстом Понимать содержание учебного научного текста и воспроизводить его в устной </w:t>
            </w:r>
          </w:p>
        </w:tc>
      </w:tr>
    </w:tbl>
    <w:p w14:paraId="18037524" w14:textId="77777777" w:rsidR="00001C78" w:rsidRPr="00001C78" w:rsidRDefault="00001C78" w:rsidP="00001C78">
      <w:pPr>
        <w:spacing w:after="0" w:line="259" w:lineRule="auto"/>
        <w:ind w:right="15705"/>
        <w:rPr>
          <w:rFonts w:ascii="Times New Roman" w:eastAsia="Times New Roman" w:hAnsi="Times New Roman" w:cs="Times New Roman"/>
          <w:color w:val="000000"/>
          <w:sz w:val="24"/>
          <w:lang w:eastAsia="ru-RU"/>
        </w:rPr>
      </w:pPr>
    </w:p>
    <w:tbl>
      <w:tblPr>
        <w:tblStyle w:val="TableGrid1"/>
        <w:tblW w:w="15208" w:type="dxa"/>
        <w:tblInd w:w="-360" w:type="dxa"/>
        <w:tblCellMar>
          <w:top w:w="51" w:type="dxa"/>
          <w:left w:w="106" w:type="dxa"/>
          <w:right w:w="53" w:type="dxa"/>
        </w:tblCellMar>
        <w:tblLook w:val="04A0" w:firstRow="1" w:lastRow="0" w:firstColumn="1" w:lastColumn="0" w:noHBand="0" w:noVBand="1"/>
      </w:tblPr>
      <w:tblGrid>
        <w:gridCol w:w="828"/>
        <w:gridCol w:w="2592"/>
        <w:gridCol w:w="2160"/>
        <w:gridCol w:w="2520"/>
        <w:gridCol w:w="1980"/>
        <w:gridCol w:w="1975"/>
        <w:gridCol w:w="3153"/>
      </w:tblGrid>
      <w:tr w:rsidR="00001C78" w:rsidRPr="00001C78" w14:paraId="3C6090F9" w14:textId="77777777" w:rsidTr="00001C78">
        <w:trPr>
          <w:trHeight w:val="2287"/>
        </w:trPr>
        <w:tc>
          <w:tcPr>
            <w:tcW w:w="828" w:type="dxa"/>
            <w:tcBorders>
              <w:top w:val="single" w:sz="4" w:space="0" w:color="000000"/>
              <w:left w:val="single" w:sz="4" w:space="0" w:color="000000"/>
              <w:bottom w:val="single" w:sz="4" w:space="0" w:color="000000"/>
              <w:right w:val="single" w:sz="4" w:space="0" w:color="000000"/>
            </w:tcBorders>
          </w:tcPr>
          <w:p w14:paraId="57B19E33" w14:textId="77777777" w:rsidR="00001C78" w:rsidRPr="00001C78" w:rsidRDefault="00001C78" w:rsidP="00001C78">
            <w:pPr>
              <w:spacing w:line="259" w:lineRule="auto"/>
              <w:ind w:right="130"/>
              <w:jc w:val="center"/>
              <w:rPr>
                <w:rFonts w:ascii="Times New Roman" w:hAnsi="Times New Roman" w:cs="Times New Roman"/>
                <w:color w:val="000000"/>
              </w:rPr>
            </w:pPr>
            <w:r w:rsidRPr="00001C78">
              <w:rPr>
                <w:rFonts w:ascii="Times New Roman" w:hAnsi="Times New Roman" w:cs="Times New Roman"/>
                <w:color w:val="000000"/>
              </w:rPr>
              <w:t>112.</w:t>
            </w:r>
          </w:p>
        </w:tc>
        <w:tc>
          <w:tcPr>
            <w:tcW w:w="2592" w:type="dxa"/>
            <w:tcBorders>
              <w:top w:val="single" w:sz="4" w:space="0" w:color="000000"/>
              <w:left w:val="single" w:sz="4" w:space="0" w:color="000000"/>
              <w:bottom w:val="single" w:sz="4" w:space="0" w:color="000000"/>
              <w:right w:val="single" w:sz="4" w:space="0" w:color="000000"/>
            </w:tcBorders>
          </w:tcPr>
          <w:p w14:paraId="540EE63D" w14:textId="77777777" w:rsidR="00001C78" w:rsidRPr="00001C78" w:rsidRDefault="00001C78" w:rsidP="00001C78">
            <w:pPr>
              <w:spacing w:after="1" w:line="238" w:lineRule="auto"/>
              <w:rPr>
                <w:rFonts w:ascii="Times New Roman" w:hAnsi="Times New Roman" w:cs="Times New Roman"/>
                <w:color w:val="000000"/>
              </w:rPr>
            </w:pPr>
            <w:r w:rsidRPr="00001C78">
              <w:rPr>
                <w:rFonts w:ascii="Times New Roman" w:hAnsi="Times New Roman" w:cs="Times New Roman"/>
                <w:color w:val="000000"/>
              </w:rPr>
              <w:t xml:space="preserve">Решение уравнений на  сложение положительных и </w:t>
            </w:r>
          </w:p>
          <w:p w14:paraId="5AA39896"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отрицательных чисел </w:t>
            </w:r>
          </w:p>
          <w:p w14:paraId="512197F2" w14:textId="77777777" w:rsidR="00001C78" w:rsidRPr="00001C78" w:rsidRDefault="00001C78" w:rsidP="00001C78">
            <w:pPr>
              <w:spacing w:line="259" w:lineRule="auto"/>
              <w:rPr>
                <w:rFonts w:ascii="Times New Roman" w:hAnsi="Times New Roman" w:cs="Times New Roman"/>
                <w:color w:val="000000"/>
              </w:rPr>
            </w:pPr>
          </w:p>
          <w:p w14:paraId="10CEF682" w14:textId="77777777" w:rsidR="00001C78" w:rsidRPr="00001C78" w:rsidRDefault="00001C78" w:rsidP="00001C78">
            <w:pPr>
              <w:spacing w:line="259" w:lineRule="auto"/>
              <w:rPr>
                <w:rFonts w:ascii="Times New Roman" w:hAnsi="Times New Roman" w:cs="Times New Roman"/>
                <w:color w:val="000000"/>
              </w:rPr>
            </w:pPr>
          </w:p>
          <w:p w14:paraId="6ED399AA" w14:textId="77777777" w:rsidR="00001C78" w:rsidRPr="00001C78" w:rsidRDefault="00001C78" w:rsidP="00001C78">
            <w:pPr>
              <w:spacing w:line="259" w:lineRule="auto"/>
              <w:rPr>
                <w:rFonts w:ascii="Times New Roman" w:hAnsi="Times New Roman" w:cs="Times New Roman"/>
                <w:color w:val="000000"/>
              </w:rPr>
            </w:pPr>
          </w:p>
          <w:p w14:paraId="46BAF0B0" w14:textId="77777777" w:rsidR="00001C78" w:rsidRPr="00001C78" w:rsidRDefault="00001C78" w:rsidP="00001C78">
            <w:pPr>
              <w:spacing w:line="259" w:lineRule="auto"/>
              <w:rPr>
                <w:rFonts w:ascii="Times New Roman" w:hAnsi="Times New Roman" w:cs="Times New Roman"/>
                <w:color w:val="000000"/>
              </w:rPr>
            </w:pPr>
          </w:p>
          <w:p w14:paraId="0CB0795D" w14:textId="77777777" w:rsidR="00001C78" w:rsidRPr="00001C78" w:rsidRDefault="00001C78" w:rsidP="00001C78">
            <w:pPr>
              <w:spacing w:line="259" w:lineRule="auto"/>
              <w:rPr>
                <w:rFonts w:ascii="Times New Roman" w:hAnsi="Times New Roman" w:cs="Times New Roman"/>
                <w:color w:val="000000"/>
              </w:rPr>
            </w:pPr>
          </w:p>
        </w:tc>
        <w:tc>
          <w:tcPr>
            <w:tcW w:w="2160" w:type="dxa"/>
            <w:vMerge w:val="restart"/>
            <w:tcBorders>
              <w:top w:val="single" w:sz="4" w:space="0" w:color="000000"/>
              <w:left w:val="single" w:sz="4" w:space="0" w:color="000000"/>
              <w:bottom w:val="single" w:sz="4" w:space="0" w:color="000000"/>
              <w:right w:val="single" w:sz="4" w:space="0" w:color="000000"/>
            </w:tcBorders>
          </w:tcPr>
          <w:p w14:paraId="692CAE10"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выражений </w:t>
            </w:r>
          </w:p>
          <w:p w14:paraId="721E8E60" w14:textId="77777777" w:rsidR="00001C78" w:rsidRPr="00001C78" w:rsidRDefault="00001C78" w:rsidP="00001C78">
            <w:pPr>
              <w:spacing w:line="259" w:lineRule="auto"/>
              <w:rPr>
                <w:rFonts w:ascii="Times New Roman" w:hAnsi="Times New Roman" w:cs="Times New Roman"/>
                <w:color w:val="000000"/>
              </w:rPr>
            </w:pPr>
          </w:p>
          <w:p w14:paraId="1948EEAA"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Составление карточек для взаимоконтроля </w:t>
            </w:r>
          </w:p>
        </w:tc>
        <w:tc>
          <w:tcPr>
            <w:tcW w:w="2520" w:type="dxa"/>
            <w:vMerge w:val="restart"/>
            <w:tcBorders>
              <w:top w:val="single" w:sz="4" w:space="0" w:color="000000"/>
              <w:left w:val="single" w:sz="4" w:space="0" w:color="000000"/>
              <w:bottom w:val="single" w:sz="4" w:space="0" w:color="000000"/>
              <w:right w:val="single" w:sz="4" w:space="0" w:color="000000"/>
            </w:tcBorders>
          </w:tcPr>
          <w:p w14:paraId="1DF8B7E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познавательной цели </w:t>
            </w:r>
          </w:p>
          <w:p w14:paraId="69B462C6" w14:textId="77777777" w:rsidR="00001C78" w:rsidRPr="00001C78" w:rsidRDefault="00001C78" w:rsidP="00001C78">
            <w:pPr>
              <w:spacing w:line="259" w:lineRule="auto"/>
              <w:rPr>
                <w:rFonts w:ascii="Times New Roman" w:hAnsi="Times New Roman" w:cs="Times New Roman"/>
                <w:color w:val="000000"/>
              </w:rPr>
            </w:pPr>
          </w:p>
          <w:p w14:paraId="483E2CCE" w14:textId="77777777" w:rsidR="00001C78" w:rsidRPr="00001C78" w:rsidRDefault="00001C78" w:rsidP="00001C78">
            <w:pPr>
              <w:spacing w:after="2" w:line="238" w:lineRule="auto"/>
              <w:ind w:right="230"/>
              <w:rPr>
                <w:rFonts w:ascii="Times New Roman" w:hAnsi="Times New Roman" w:cs="Times New Roman"/>
                <w:color w:val="000000"/>
              </w:rPr>
            </w:pPr>
            <w:r w:rsidRPr="00001C78">
              <w:rPr>
                <w:rFonts w:ascii="Times New Roman" w:hAnsi="Times New Roman" w:cs="Times New Roman"/>
                <w:b/>
                <w:color w:val="000000"/>
                <w:u w:val="single" w:color="000000"/>
              </w:rPr>
              <w:t>Регулятивные</w:t>
            </w:r>
            <w:r w:rsidRPr="00001C78">
              <w:rPr>
                <w:rFonts w:ascii="Times New Roman" w:hAnsi="Times New Roman" w:cs="Times New Roman"/>
                <w:color w:val="000000"/>
                <w:u w:val="single" w:color="000000"/>
              </w:rPr>
              <w:t>:</w:t>
            </w:r>
            <w:r w:rsidRPr="00001C78">
              <w:rPr>
                <w:rFonts w:ascii="Times New Roman" w:hAnsi="Times New Roman" w:cs="Times New Roman"/>
                <w:color w:val="000000"/>
              </w:rPr>
              <w:t xml:space="preserve"> -целеполагание как постановка учебной задачи на основе того, что уже известно и усвоено учащимся и того, что еще неизвестно; -контроль в форме  сличения способа действия и его результата с заданным эталоном с целью обнаружения отклонений и отличий от эталона; </w:t>
            </w:r>
          </w:p>
          <w:p w14:paraId="1449C3BD" w14:textId="77777777" w:rsidR="00001C78" w:rsidRPr="00001C78" w:rsidRDefault="00001C78" w:rsidP="00001C78">
            <w:pPr>
              <w:spacing w:after="3" w:line="237" w:lineRule="auto"/>
              <w:rPr>
                <w:rFonts w:ascii="Times New Roman" w:hAnsi="Times New Roman" w:cs="Times New Roman"/>
                <w:color w:val="000000"/>
              </w:rPr>
            </w:pPr>
            <w:r w:rsidRPr="00001C78">
              <w:rPr>
                <w:rFonts w:ascii="Times New Roman" w:hAnsi="Times New Roman" w:cs="Times New Roman"/>
                <w:color w:val="000000"/>
              </w:rPr>
              <w:t xml:space="preserve">-оценка- выделение и осознание </w:t>
            </w:r>
          </w:p>
          <w:p w14:paraId="6CE6E886" w14:textId="77777777" w:rsidR="00001C78" w:rsidRPr="00001C78" w:rsidRDefault="00001C78" w:rsidP="00001C78">
            <w:pPr>
              <w:spacing w:line="238" w:lineRule="auto"/>
              <w:ind w:right="36"/>
              <w:rPr>
                <w:rFonts w:ascii="Times New Roman" w:hAnsi="Times New Roman" w:cs="Times New Roman"/>
                <w:color w:val="000000"/>
              </w:rPr>
            </w:pPr>
            <w:r w:rsidRPr="00001C78">
              <w:rPr>
                <w:rFonts w:ascii="Times New Roman" w:hAnsi="Times New Roman" w:cs="Times New Roman"/>
                <w:color w:val="000000"/>
              </w:rPr>
              <w:t xml:space="preserve">обучающимся того, что уже усвоено и что еще нужно усвоить, осознание качества и уровня усвоения, оценка результатов работы </w:t>
            </w:r>
          </w:p>
          <w:p w14:paraId="717345BA" w14:textId="77777777" w:rsidR="00001C78" w:rsidRPr="00001C78" w:rsidRDefault="00001C78" w:rsidP="00001C78">
            <w:pPr>
              <w:spacing w:line="259" w:lineRule="auto"/>
              <w:rPr>
                <w:rFonts w:ascii="Times New Roman" w:hAnsi="Times New Roman" w:cs="Times New Roman"/>
                <w:color w:val="000000"/>
              </w:rPr>
            </w:pPr>
          </w:p>
          <w:p w14:paraId="6E46E3E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Коммуникативные:</w:t>
            </w:r>
            <w:r w:rsidRPr="00001C78">
              <w:rPr>
                <w:rFonts w:ascii="Times New Roman" w:hAnsi="Times New Roman" w:cs="Times New Roman"/>
                <w:color w:val="000000"/>
              </w:rPr>
              <w:t xml:space="preserve">  -планирование учебного сотрудничества с учителем и сверстниками;  -определение цели, функций участников, способов взаимодействия </w:t>
            </w:r>
          </w:p>
        </w:tc>
        <w:tc>
          <w:tcPr>
            <w:tcW w:w="1980" w:type="dxa"/>
            <w:vMerge w:val="restart"/>
            <w:tcBorders>
              <w:top w:val="single" w:sz="4" w:space="0" w:color="000000"/>
              <w:left w:val="single" w:sz="4" w:space="0" w:color="000000"/>
              <w:bottom w:val="single" w:sz="4" w:space="0" w:color="000000"/>
              <w:right w:val="single" w:sz="4" w:space="0" w:color="000000"/>
            </w:tcBorders>
          </w:tcPr>
          <w:p w14:paraId="30A143EC" w14:textId="77777777" w:rsidR="00001C78" w:rsidRPr="00001C78" w:rsidRDefault="00001C78" w:rsidP="00001C78">
            <w:pPr>
              <w:spacing w:after="160" w:line="259" w:lineRule="auto"/>
              <w:rPr>
                <w:rFonts w:ascii="Times New Roman" w:hAnsi="Times New Roman" w:cs="Times New Roman"/>
                <w:color w:val="000000"/>
              </w:rPr>
            </w:pPr>
          </w:p>
        </w:tc>
        <w:tc>
          <w:tcPr>
            <w:tcW w:w="1975" w:type="dxa"/>
            <w:vMerge w:val="restart"/>
            <w:tcBorders>
              <w:top w:val="single" w:sz="4" w:space="0" w:color="000000"/>
              <w:left w:val="single" w:sz="4" w:space="0" w:color="000000"/>
              <w:bottom w:val="single" w:sz="4" w:space="0" w:color="000000"/>
              <w:right w:val="single" w:sz="4" w:space="0" w:color="000000"/>
            </w:tcBorders>
          </w:tcPr>
          <w:p w14:paraId="35B78116" w14:textId="77777777" w:rsidR="00001C78" w:rsidRPr="00001C78" w:rsidRDefault="00001C78" w:rsidP="00001C78">
            <w:pPr>
              <w:spacing w:after="160" w:line="259" w:lineRule="auto"/>
              <w:rPr>
                <w:rFonts w:ascii="Times New Roman" w:hAnsi="Times New Roman" w:cs="Times New Roman"/>
                <w:color w:val="000000"/>
              </w:rPr>
            </w:pPr>
          </w:p>
        </w:tc>
        <w:tc>
          <w:tcPr>
            <w:tcW w:w="3153" w:type="dxa"/>
            <w:vMerge w:val="restart"/>
            <w:tcBorders>
              <w:top w:val="single" w:sz="4" w:space="0" w:color="000000"/>
              <w:left w:val="single" w:sz="4" w:space="0" w:color="000000"/>
              <w:bottom w:val="single" w:sz="4" w:space="0" w:color="000000"/>
              <w:right w:val="single" w:sz="4" w:space="0" w:color="000000"/>
            </w:tcBorders>
          </w:tcPr>
          <w:p w14:paraId="5BE0065A"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форме </w:t>
            </w:r>
          </w:p>
        </w:tc>
      </w:tr>
      <w:tr w:rsidR="00001C78" w:rsidRPr="00001C78" w14:paraId="4D7298E5" w14:textId="77777777" w:rsidTr="00001C78">
        <w:trPr>
          <w:trHeight w:val="7082"/>
        </w:trPr>
        <w:tc>
          <w:tcPr>
            <w:tcW w:w="828" w:type="dxa"/>
            <w:tcBorders>
              <w:top w:val="single" w:sz="4" w:space="0" w:color="000000"/>
              <w:left w:val="single" w:sz="4" w:space="0" w:color="000000"/>
              <w:bottom w:val="single" w:sz="4" w:space="0" w:color="000000"/>
              <w:right w:val="single" w:sz="4" w:space="0" w:color="000000"/>
            </w:tcBorders>
          </w:tcPr>
          <w:p w14:paraId="5FA677F9" w14:textId="77777777" w:rsidR="00001C78" w:rsidRPr="00001C78" w:rsidRDefault="00001C78" w:rsidP="00001C78">
            <w:pPr>
              <w:spacing w:line="259" w:lineRule="auto"/>
              <w:ind w:right="130"/>
              <w:jc w:val="center"/>
              <w:rPr>
                <w:rFonts w:ascii="Times New Roman" w:hAnsi="Times New Roman" w:cs="Times New Roman"/>
                <w:color w:val="000000"/>
              </w:rPr>
            </w:pPr>
            <w:r w:rsidRPr="00001C78">
              <w:rPr>
                <w:rFonts w:ascii="Times New Roman" w:hAnsi="Times New Roman" w:cs="Times New Roman"/>
                <w:color w:val="000000"/>
              </w:rPr>
              <w:t>113.</w:t>
            </w:r>
          </w:p>
        </w:tc>
        <w:tc>
          <w:tcPr>
            <w:tcW w:w="2592" w:type="dxa"/>
            <w:tcBorders>
              <w:top w:val="single" w:sz="4" w:space="0" w:color="000000"/>
              <w:left w:val="single" w:sz="4" w:space="0" w:color="000000"/>
              <w:bottom w:val="single" w:sz="4" w:space="0" w:color="000000"/>
              <w:right w:val="single" w:sz="4" w:space="0" w:color="000000"/>
            </w:tcBorders>
          </w:tcPr>
          <w:p w14:paraId="10556B4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Решение задач на сложение положительных и отрицательных чисел </w:t>
            </w:r>
          </w:p>
        </w:tc>
        <w:tc>
          <w:tcPr>
            <w:tcW w:w="0" w:type="auto"/>
            <w:vMerge/>
            <w:tcBorders>
              <w:top w:val="nil"/>
              <w:left w:val="single" w:sz="4" w:space="0" w:color="000000"/>
              <w:bottom w:val="single" w:sz="4" w:space="0" w:color="000000"/>
              <w:right w:val="single" w:sz="4" w:space="0" w:color="000000"/>
            </w:tcBorders>
          </w:tcPr>
          <w:p w14:paraId="3801DBF0"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3A5F48CD"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7478A64E"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5390E343" w14:textId="77777777" w:rsidR="00001C78" w:rsidRPr="00001C78" w:rsidRDefault="00001C78" w:rsidP="00001C78">
            <w:pPr>
              <w:spacing w:after="160" w:line="259" w:lineRule="auto"/>
              <w:rPr>
                <w:rFonts w:ascii="Times New Roman" w:hAnsi="Times New Roman" w:cs="Times New Roman"/>
                <w:color w:val="000000"/>
              </w:rPr>
            </w:pPr>
          </w:p>
        </w:tc>
        <w:tc>
          <w:tcPr>
            <w:tcW w:w="3153" w:type="dxa"/>
            <w:vMerge/>
            <w:tcBorders>
              <w:top w:val="nil"/>
              <w:left w:val="single" w:sz="4" w:space="0" w:color="000000"/>
              <w:bottom w:val="single" w:sz="4" w:space="0" w:color="000000"/>
              <w:right w:val="single" w:sz="4" w:space="0" w:color="000000"/>
            </w:tcBorders>
          </w:tcPr>
          <w:p w14:paraId="786B74F3"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09A14787" w14:textId="77777777" w:rsidTr="00001C78">
        <w:trPr>
          <w:trHeight w:val="518"/>
        </w:trPr>
        <w:tc>
          <w:tcPr>
            <w:tcW w:w="828" w:type="dxa"/>
            <w:tcBorders>
              <w:top w:val="single" w:sz="4" w:space="0" w:color="000000"/>
              <w:left w:val="single" w:sz="4" w:space="0" w:color="000000"/>
              <w:bottom w:val="single" w:sz="4" w:space="0" w:color="000000"/>
              <w:right w:val="single" w:sz="4" w:space="0" w:color="000000"/>
            </w:tcBorders>
          </w:tcPr>
          <w:p w14:paraId="40606487" w14:textId="77777777" w:rsidR="00001C78" w:rsidRPr="00001C78" w:rsidRDefault="00001C78" w:rsidP="00001C78">
            <w:pPr>
              <w:spacing w:line="259" w:lineRule="auto"/>
              <w:ind w:right="130"/>
              <w:jc w:val="center"/>
              <w:rPr>
                <w:rFonts w:ascii="Times New Roman" w:hAnsi="Times New Roman" w:cs="Times New Roman"/>
                <w:color w:val="000000"/>
              </w:rPr>
            </w:pPr>
            <w:r w:rsidRPr="00001C78">
              <w:rPr>
                <w:rFonts w:ascii="Times New Roman" w:hAnsi="Times New Roman" w:cs="Times New Roman"/>
                <w:color w:val="000000"/>
              </w:rPr>
              <w:t>114.</w:t>
            </w:r>
          </w:p>
        </w:tc>
        <w:tc>
          <w:tcPr>
            <w:tcW w:w="2592" w:type="dxa"/>
            <w:tcBorders>
              <w:top w:val="single" w:sz="4" w:space="0" w:color="000000"/>
              <w:left w:val="single" w:sz="4" w:space="0" w:color="000000"/>
              <w:bottom w:val="single" w:sz="4" w:space="0" w:color="000000"/>
              <w:right w:val="single" w:sz="4" w:space="0" w:color="000000"/>
            </w:tcBorders>
          </w:tcPr>
          <w:p w14:paraId="4CFD78F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Вычитание положительных и </w:t>
            </w:r>
          </w:p>
        </w:tc>
        <w:tc>
          <w:tcPr>
            <w:tcW w:w="2160" w:type="dxa"/>
            <w:tcBorders>
              <w:top w:val="single" w:sz="4" w:space="0" w:color="000000"/>
              <w:left w:val="single" w:sz="4" w:space="0" w:color="000000"/>
              <w:bottom w:val="single" w:sz="4" w:space="0" w:color="000000"/>
              <w:right w:val="single" w:sz="4" w:space="0" w:color="000000"/>
            </w:tcBorders>
          </w:tcPr>
          <w:p w14:paraId="33177BF8"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Выполнение вычитания </w:t>
            </w:r>
          </w:p>
        </w:tc>
        <w:tc>
          <w:tcPr>
            <w:tcW w:w="2520" w:type="dxa"/>
            <w:tcBorders>
              <w:top w:val="single" w:sz="4" w:space="0" w:color="000000"/>
              <w:left w:val="single" w:sz="4" w:space="0" w:color="000000"/>
              <w:bottom w:val="single" w:sz="4" w:space="0" w:color="000000"/>
              <w:right w:val="single" w:sz="4" w:space="0" w:color="000000"/>
            </w:tcBorders>
          </w:tcPr>
          <w:p w14:paraId="26FBAED0"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Познавательные</w:t>
            </w:r>
            <w:r w:rsidRPr="00001C78">
              <w:rPr>
                <w:rFonts w:ascii="Times New Roman" w:hAnsi="Times New Roman" w:cs="Times New Roman"/>
                <w:color w:val="000000"/>
              </w:rPr>
              <w:t xml:space="preserve">:  -самостоятельное </w:t>
            </w:r>
          </w:p>
        </w:tc>
        <w:tc>
          <w:tcPr>
            <w:tcW w:w="0" w:type="auto"/>
            <w:tcBorders>
              <w:top w:val="nil"/>
              <w:left w:val="single" w:sz="4" w:space="0" w:color="000000"/>
              <w:bottom w:val="single" w:sz="4" w:space="0" w:color="000000"/>
              <w:right w:val="single" w:sz="4" w:space="0" w:color="000000"/>
            </w:tcBorders>
          </w:tcPr>
          <w:p w14:paraId="206E339C" w14:textId="77777777" w:rsidR="00001C78" w:rsidRPr="00001C78" w:rsidRDefault="00001C78" w:rsidP="00001C78">
            <w:pPr>
              <w:spacing w:after="160" w:line="259" w:lineRule="auto"/>
              <w:rPr>
                <w:rFonts w:ascii="Times New Roman" w:hAnsi="Times New Roman" w:cs="Times New Roman"/>
                <w:color w:val="000000"/>
              </w:rPr>
            </w:pPr>
          </w:p>
        </w:tc>
        <w:tc>
          <w:tcPr>
            <w:tcW w:w="0" w:type="auto"/>
            <w:tcBorders>
              <w:top w:val="nil"/>
              <w:left w:val="single" w:sz="4" w:space="0" w:color="000000"/>
              <w:bottom w:val="single" w:sz="4" w:space="0" w:color="000000"/>
              <w:right w:val="single" w:sz="4" w:space="0" w:color="000000"/>
            </w:tcBorders>
          </w:tcPr>
          <w:p w14:paraId="3EBEBD8A" w14:textId="77777777" w:rsidR="00001C78" w:rsidRPr="00001C78" w:rsidRDefault="00001C78" w:rsidP="00001C78">
            <w:pPr>
              <w:spacing w:after="160" w:line="259" w:lineRule="auto"/>
              <w:rPr>
                <w:rFonts w:ascii="Times New Roman" w:hAnsi="Times New Roman" w:cs="Times New Roman"/>
                <w:color w:val="000000"/>
              </w:rPr>
            </w:pPr>
          </w:p>
        </w:tc>
        <w:tc>
          <w:tcPr>
            <w:tcW w:w="3153" w:type="dxa"/>
            <w:tcBorders>
              <w:top w:val="single" w:sz="4" w:space="0" w:color="000000"/>
              <w:left w:val="single" w:sz="4" w:space="0" w:color="000000"/>
              <w:bottom w:val="single" w:sz="4" w:space="0" w:color="000000"/>
              <w:right w:val="single" w:sz="4" w:space="0" w:color="000000"/>
            </w:tcBorders>
          </w:tcPr>
          <w:p w14:paraId="367A371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Преобразовывать текст, используя </w:t>
            </w:r>
          </w:p>
        </w:tc>
      </w:tr>
    </w:tbl>
    <w:p w14:paraId="0B41C06A" w14:textId="77777777" w:rsidR="00001C78" w:rsidRPr="00001C78" w:rsidRDefault="00001C78" w:rsidP="00001C78">
      <w:pPr>
        <w:spacing w:after="0" w:line="259" w:lineRule="auto"/>
        <w:ind w:right="15705"/>
        <w:rPr>
          <w:rFonts w:ascii="Times New Roman" w:eastAsia="Times New Roman" w:hAnsi="Times New Roman" w:cs="Times New Roman"/>
          <w:color w:val="000000"/>
          <w:sz w:val="24"/>
          <w:lang w:eastAsia="ru-RU"/>
        </w:rPr>
      </w:pPr>
    </w:p>
    <w:tbl>
      <w:tblPr>
        <w:tblStyle w:val="TableGrid1"/>
        <w:tblW w:w="15208" w:type="dxa"/>
        <w:tblInd w:w="-360" w:type="dxa"/>
        <w:tblCellMar>
          <w:top w:w="22" w:type="dxa"/>
          <w:left w:w="106" w:type="dxa"/>
        </w:tblCellMar>
        <w:tblLook w:val="04A0" w:firstRow="1" w:lastRow="0" w:firstColumn="1" w:lastColumn="0" w:noHBand="0" w:noVBand="1"/>
      </w:tblPr>
      <w:tblGrid>
        <w:gridCol w:w="828"/>
        <w:gridCol w:w="2592"/>
        <w:gridCol w:w="2160"/>
        <w:gridCol w:w="2520"/>
        <w:gridCol w:w="1980"/>
        <w:gridCol w:w="1975"/>
        <w:gridCol w:w="3153"/>
      </w:tblGrid>
      <w:tr w:rsidR="00001C78" w:rsidRPr="00001C78" w14:paraId="7480923E" w14:textId="77777777" w:rsidTr="00001C78">
        <w:trPr>
          <w:trHeight w:val="1274"/>
        </w:trPr>
        <w:tc>
          <w:tcPr>
            <w:tcW w:w="828" w:type="dxa"/>
            <w:tcBorders>
              <w:top w:val="single" w:sz="4" w:space="0" w:color="000000"/>
              <w:left w:val="single" w:sz="4" w:space="0" w:color="000000"/>
              <w:bottom w:val="single" w:sz="4" w:space="0" w:color="000000"/>
              <w:right w:val="single" w:sz="4" w:space="0" w:color="000000"/>
            </w:tcBorders>
          </w:tcPr>
          <w:p w14:paraId="747F6916" w14:textId="77777777" w:rsidR="00001C78" w:rsidRPr="00001C78" w:rsidRDefault="00001C78" w:rsidP="00001C78">
            <w:pPr>
              <w:spacing w:after="160" w:line="259" w:lineRule="auto"/>
              <w:rPr>
                <w:rFonts w:ascii="Times New Roman" w:hAnsi="Times New Roman" w:cs="Times New Roman"/>
                <w:color w:val="000000"/>
              </w:rPr>
            </w:pPr>
          </w:p>
        </w:tc>
        <w:tc>
          <w:tcPr>
            <w:tcW w:w="2592" w:type="dxa"/>
            <w:tcBorders>
              <w:top w:val="single" w:sz="4" w:space="0" w:color="000000"/>
              <w:left w:val="single" w:sz="4" w:space="0" w:color="000000"/>
              <w:bottom w:val="single" w:sz="4" w:space="0" w:color="000000"/>
              <w:right w:val="single" w:sz="4" w:space="0" w:color="000000"/>
            </w:tcBorders>
          </w:tcPr>
          <w:p w14:paraId="56EF753D"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отрицательных чисел </w:t>
            </w:r>
          </w:p>
          <w:p w14:paraId="3B7195EE" w14:textId="77777777" w:rsidR="00001C78" w:rsidRPr="00001C78" w:rsidRDefault="00001C78" w:rsidP="00001C78">
            <w:pPr>
              <w:spacing w:line="259" w:lineRule="auto"/>
              <w:rPr>
                <w:rFonts w:ascii="Times New Roman" w:hAnsi="Times New Roman" w:cs="Times New Roman"/>
                <w:color w:val="000000"/>
              </w:rPr>
            </w:pPr>
          </w:p>
          <w:p w14:paraId="0F918D1A" w14:textId="77777777" w:rsidR="00001C78" w:rsidRPr="00001C78" w:rsidRDefault="00001C78" w:rsidP="00001C78">
            <w:pPr>
              <w:spacing w:line="259" w:lineRule="auto"/>
              <w:rPr>
                <w:rFonts w:ascii="Times New Roman" w:hAnsi="Times New Roman" w:cs="Times New Roman"/>
                <w:color w:val="000000"/>
              </w:rPr>
            </w:pPr>
          </w:p>
          <w:p w14:paraId="5DDED66A" w14:textId="77777777" w:rsidR="00001C78" w:rsidRPr="00001C78" w:rsidRDefault="00001C78" w:rsidP="00001C78">
            <w:pPr>
              <w:spacing w:line="259" w:lineRule="auto"/>
              <w:rPr>
                <w:rFonts w:ascii="Times New Roman" w:hAnsi="Times New Roman" w:cs="Times New Roman"/>
                <w:color w:val="000000"/>
              </w:rPr>
            </w:pPr>
          </w:p>
          <w:p w14:paraId="48D494A5" w14:textId="77777777" w:rsidR="00001C78" w:rsidRPr="00001C78" w:rsidRDefault="00001C78" w:rsidP="00001C78">
            <w:pPr>
              <w:spacing w:line="259" w:lineRule="auto"/>
              <w:rPr>
                <w:rFonts w:ascii="Times New Roman" w:hAnsi="Times New Roman" w:cs="Times New Roman"/>
                <w:color w:val="000000"/>
              </w:rPr>
            </w:pPr>
          </w:p>
        </w:tc>
        <w:tc>
          <w:tcPr>
            <w:tcW w:w="2160" w:type="dxa"/>
            <w:vMerge w:val="restart"/>
            <w:tcBorders>
              <w:top w:val="single" w:sz="4" w:space="0" w:color="000000"/>
              <w:left w:val="single" w:sz="4" w:space="0" w:color="000000"/>
              <w:bottom w:val="single" w:sz="4" w:space="0" w:color="000000"/>
              <w:right w:val="single" w:sz="4" w:space="0" w:color="000000"/>
            </w:tcBorders>
          </w:tcPr>
          <w:p w14:paraId="1E576C9D" w14:textId="77777777" w:rsidR="00001C78" w:rsidRPr="00001C78" w:rsidRDefault="00001C78" w:rsidP="00001C78">
            <w:pPr>
              <w:spacing w:line="239" w:lineRule="auto"/>
              <w:rPr>
                <w:rFonts w:ascii="Times New Roman" w:hAnsi="Times New Roman" w:cs="Times New Roman"/>
                <w:color w:val="000000"/>
              </w:rPr>
            </w:pPr>
            <w:r w:rsidRPr="00001C78">
              <w:rPr>
                <w:rFonts w:ascii="Times New Roman" w:hAnsi="Times New Roman" w:cs="Times New Roman"/>
                <w:color w:val="000000"/>
              </w:rPr>
              <w:t xml:space="preserve">положительных и отрицательных </w:t>
            </w:r>
          </w:p>
          <w:p w14:paraId="1AEE816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чисел </w:t>
            </w:r>
          </w:p>
          <w:p w14:paraId="4AE61E82" w14:textId="77777777" w:rsidR="00001C78" w:rsidRPr="00001C78" w:rsidRDefault="00001C78" w:rsidP="00001C78">
            <w:pPr>
              <w:spacing w:line="259" w:lineRule="auto"/>
              <w:rPr>
                <w:rFonts w:ascii="Times New Roman" w:hAnsi="Times New Roman" w:cs="Times New Roman"/>
                <w:color w:val="000000"/>
              </w:rPr>
            </w:pPr>
          </w:p>
          <w:p w14:paraId="792D4ADF" w14:textId="77777777" w:rsidR="00001C78" w:rsidRPr="00001C78" w:rsidRDefault="00001C78" w:rsidP="00001C78">
            <w:pPr>
              <w:spacing w:after="2" w:line="237" w:lineRule="auto"/>
              <w:ind w:right="24"/>
              <w:rPr>
                <w:rFonts w:ascii="Times New Roman" w:hAnsi="Times New Roman" w:cs="Times New Roman"/>
                <w:color w:val="000000"/>
              </w:rPr>
            </w:pPr>
            <w:r w:rsidRPr="00001C78">
              <w:rPr>
                <w:rFonts w:ascii="Times New Roman" w:hAnsi="Times New Roman" w:cs="Times New Roman"/>
                <w:color w:val="000000"/>
              </w:rPr>
              <w:t xml:space="preserve">Решение простейших </w:t>
            </w:r>
          </w:p>
          <w:p w14:paraId="599E518F"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уравнений </w:t>
            </w:r>
          </w:p>
          <w:p w14:paraId="29ABC13A" w14:textId="77777777" w:rsidR="00001C78" w:rsidRPr="00001C78" w:rsidRDefault="00001C78" w:rsidP="00001C78">
            <w:pPr>
              <w:spacing w:line="259" w:lineRule="auto"/>
              <w:rPr>
                <w:rFonts w:ascii="Times New Roman" w:hAnsi="Times New Roman" w:cs="Times New Roman"/>
                <w:color w:val="000000"/>
              </w:rPr>
            </w:pPr>
          </w:p>
          <w:p w14:paraId="3D20A596" w14:textId="77777777" w:rsidR="00001C78" w:rsidRPr="00001C78" w:rsidRDefault="00001C78" w:rsidP="00001C78">
            <w:pPr>
              <w:spacing w:line="237" w:lineRule="auto"/>
              <w:rPr>
                <w:rFonts w:ascii="Times New Roman" w:hAnsi="Times New Roman" w:cs="Times New Roman"/>
                <w:color w:val="000000"/>
              </w:rPr>
            </w:pPr>
            <w:r w:rsidRPr="00001C78">
              <w:rPr>
                <w:rFonts w:ascii="Times New Roman" w:hAnsi="Times New Roman" w:cs="Times New Roman"/>
                <w:color w:val="000000"/>
              </w:rPr>
              <w:t xml:space="preserve">Составление уравнений по </w:t>
            </w:r>
          </w:p>
          <w:p w14:paraId="287D4B54"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условиям задачи </w:t>
            </w:r>
          </w:p>
          <w:p w14:paraId="69BF9534" w14:textId="77777777" w:rsidR="00001C78" w:rsidRPr="00001C78" w:rsidRDefault="00001C78" w:rsidP="00001C78">
            <w:pPr>
              <w:spacing w:line="259" w:lineRule="auto"/>
              <w:rPr>
                <w:rFonts w:ascii="Times New Roman" w:hAnsi="Times New Roman" w:cs="Times New Roman"/>
                <w:color w:val="000000"/>
              </w:rPr>
            </w:pPr>
          </w:p>
          <w:p w14:paraId="75CBD4DD"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Нахождение длины отрезка при заданных координатах концов этого отрезка </w:t>
            </w:r>
          </w:p>
          <w:p w14:paraId="27B20E7C" w14:textId="77777777" w:rsidR="00001C78" w:rsidRPr="00001C78" w:rsidRDefault="00001C78" w:rsidP="00001C78">
            <w:pPr>
              <w:spacing w:line="259" w:lineRule="auto"/>
              <w:rPr>
                <w:rFonts w:ascii="Times New Roman" w:hAnsi="Times New Roman" w:cs="Times New Roman"/>
                <w:color w:val="000000"/>
              </w:rPr>
            </w:pPr>
          </w:p>
          <w:p w14:paraId="74E2699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Составление опорного конспекта </w:t>
            </w:r>
          </w:p>
        </w:tc>
        <w:tc>
          <w:tcPr>
            <w:tcW w:w="2520" w:type="dxa"/>
            <w:vMerge w:val="restart"/>
            <w:tcBorders>
              <w:top w:val="single" w:sz="4" w:space="0" w:color="000000"/>
              <w:left w:val="single" w:sz="4" w:space="0" w:color="000000"/>
              <w:bottom w:val="single" w:sz="4" w:space="0" w:color="000000"/>
              <w:right w:val="single" w:sz="4" w:space="0" w:color="000000"/>
            </w:tcBorders>
          </w:tcPr>
          <w:p w14:paraId="2CFA7936"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выделение и формулирование познавательной цели структурирование знаний; </w:t>
            </w:r>
          </w:p>
          <w:p w14:paraId="2008EA0E"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-выбор наиболее эффективных способов решения задач в зависимости от конкретных условий; -рефлексия способов и условий, контроль и оценка процесса и результатов </w:t>
            </w:r>
          </w:p>
          <w:p w14:paraId="1107E1F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деятельности </w:t>
            </w:r>
          </w:p>
          <w:p w14:paraId="7674BA7C" w14:textId="77777777" w:rsidR="00001C78" w:rsidRPr="00001C78" w:rsidRDefault="00001C78" w:rsidP="00001C78">
            <w:pPr>
              <w:spacing w:line="259" w:lineRule="auto"/>
              <w:rPr>
                <w:rFonts w:ascii="Times New Roman" w:hAnsi="Times New Roman" w:cs="Times New Roman"/>
                <w:color w:val="000000"/>
              </w:rPr>
            </w:pPr>
          </w:p>
          <w:p w14:paraId="77232D9D"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b/>
                <w:color w:val="000000"/>
                <w:u w:val="single" w:color="000000"/>
              </w:rPr>
              <w:t>Регулятивные</w:t>
            </w:r>
            <w:r w:rsidRPr="00001C78">
              <w:rPr>
                <w:rFonts w:ascii="Times New Roman" w:hAnsi="Times New Roman" w:cs="Times New Roman"/>
                <w:color w:val="000000"/>
                <w:u w:val="single" w:color="000000"/>
              </w:rPr>
              <w:t>:</w:t>
            </w:r>
            <w:r w:rsidRPr="00001C78">
              <w:rPr>
                <w:rFonts w:ascii="Times New Roman" w:hAnsi="Times New Roman" w:cs="Times New Roman"/>
                <w:color w:val="000000"/>
              </w:rPr>
              <w:t xml:space="preserve">  -целеполагание, как постановка учебной задачи на основе того, что уже известно и усвоено учащимся и того, что еще неизвестно; </w:t>
            </w:r>
          </w:p>
          <w:p w14:paraId="1B99E8EF" w14:textId="77777777" w:rsidR="00001C78" w:rsidRPr="00001C78" w:rsidRDefault="00001C78" w:rsidP="00001C78">
            <w:pPr>
              <w:spacing w:line="259" w:lineRule="auto"/>
              <w:ind w:right="29"/>
              <w:rPr>
                <w:rFonts w:ascii="Times New Roman" w:hAnsi="Times New Roman" w:cs="Times New Roman"/>
                <w:color w:val="000000"/>
              </w:rPr>
            </w:pPr>
            <w:r w:rsidRPr="00001C78">
              <w:rPr>
                <w:rFonts w:ascii="Times New Roman" w:hAnsi="Times New Roman" w:cs="Times New Roman"/>
                <w:color w:val="000000"/>
              </w:rPr>
              <w:t xml:space="preserve">-коррекция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учетом оценки этот результата самим обучающимся, учителем, товарищами </w:t>
            </w:r>
          </w:p>
        </w:tc>
        <w:tc>
          <w:tcPr>
            <w:tcW w:w="1980" w:type="dxa"/>
            <w:vMerge w:val="restart"/>
            <w:tcBorders>
              <w:top w:val="single" w:sz="4" w:space="0" w:color="000000"/>
              <w:left w:val="single" w:sz="4" w:space="0" w:color="000000"/>
              <w:bottom w:val="single" w:sz="4" w:space="0" w:color="000000"/>
              <w:right w:val="single" w:sz="4" w:space="0" w:color="000000"/>
            </w:tcBorders>
          </w:tcPr>
          <w:p w14:paraId="7A89C6E7" w14:textId="77777777" w:rsidR="00001C78" w:rsidRPr="00001C78" w:rsidRDefault="00001C78" w:rsidP="00001C78">
            <w:pPr>
              <w:spacing w:after="160" w:line="259" w:lineRule="auto"/>
              <w:rPr>
                <w:rFonts w:ascii="Times New Roman" w:hAnsi="Times New Roman" w:cs="Times New Roman"/>
                <w:color w:val="000000"/>
              </w:rPr>
            </w:pPr>
          </w:p>
        </w:tc>
        <w:tc>
          <w:tcPr>
            <w:tcW w:w="1975" w:type="dxa"/>
            <w:vMerge w:val="restart"/>
            <w:tcBorders>
              <w:top w:val="single" w:sz="4" w:space="0" w:color="000000"/>
              <w:left w:val="single" w:sz="4" w:space="0" w:color="000000"/>
              <w:bottom w:val="single" w:sz="4" w:space="0" w:color="000000"/>
              <w:right w:val="single" w:sz="4" w:space="0" w:color="000000"/>
            </w:tcBorders>
          </w:tcPr>
          <w:p w14:paraId="12A080F6" w14:textId="77777777" w:rsidR="00001C78" w:rsidRPr="00001C78" w:rsidRDefault="00001C78" w:rsidP="00001C78">
            <w:pPr>
              <w:spacing w:after="160" w:line="259" w:lineRule="auto"/>
              <w:rPr>
                <w:rFonts w:ascii="Times New Roman" w:hAnsi="Times New Roman" w:cs="Times New Roman"/>
                <w:color w:val="000000"/>
              </w:rPr>
            </w:pPr>
          </w:p>
        </w:tc>
        <w:tc>
          <w:tcPr>
            <w:tcW w:w="3153" w:type="dxa"/>
            <w:vMerge w:val="restart"/>
            <w:tcBorders>
              <w:top w:val="single" w:sz="4" w:space="0" w:color="000000"/>
              <w:left w:val="single" w:sz="4" w:space="0" w:color="000000"/>
              <w:bottom w:val="single" w:sz="4" w:space="0" w:color="000000"/>
              <w:right w:val="single" w:sz="4" w:space="0" w:color="000000"/>
            </w:tcBorders>
          </w:tcPr>
          <w:p w14:paraId="3280065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новые формы представления информации: схему, таблицу </w:t>
            </w:r>
          </w:p>
        </w:tc>
      </w:tr>
      <w:tr w:rsidR="00001C78" w:rsidRPr="00001C78" w14:paraId="78953FD4" w14:textId="77777777" w:rsidTr="00001C78">
        <w:trPr>
          <w:trHeight w:val="2035"/>
        </w:trPr>
        <w:tc>
          <w:tcPr>
            <w:tcW w:w="828" w:type="dxa"/>
            <w:tcBorders>
              <w:top w:val="single" w:sz="4" w:space="0" w:color="000000"/>
              <w:left w:val="single" w:sz="4" w:space="0" w:color="000000"/>
              <w:bottom w:val="single" w:sz="4" w:space="0" w:color="000000"/>
              <w:right w:val="single" w:sz="4" w:space="0" w:color="000000"/>
            </w:tcBorders>
          </w:tcPr>
          <w:p w14:paraId="037755C7" w14:textId="77777777" w:rsidR="00001C78" w:rsidRPr="00001C78" w:rsidRDefault="00001C78" w:rsidP="00001C78">
            <w:pPr>
              <w:spacing w:line="259" w:lineRule="auto"/>
              <w:ind w:right="182"/>
              <w:jc w:val="center"/>
              <w:rPr>
                <w:rFonts w:ascii="Times New Roman" w:hAnsi="Times New Roman" w:cs="Times New Roman"/>
                <w:color w:val="000000"/>
              </w:rPr>
            </w:pPr>
            <w:r w:rsidRPr="00001C78">
              <w:rPr>
                <w:rFonts w:ascii="Times New Roman" w:hAnsi="Times New Roman" w:cs="Times New Roman"/>
                <w:color w:val="000000"/>
              </w:rPr>
              <w:t>115.</w:t>
            </w:r>
          </w:p>
        </w:tc>
        <w:tc>
          <w:tcPr>
            <w:tcW w:w="2592" w:type="dxa"/>
            <w:tcBorders>
              <w:top w:val="single" w:sz="4" w:space="0" w:color="000000"/>
              <w:left w:val="single" w:sz="4" w:space="0" w:color="000000"/>
              <w:bottom w:val="single" w:sz="4" w:space="0" w:color="000000"/>
              <w:right w:val="single" w:sz="4" w:space="0" w:color="000000"/>
            </w:tcBorders>
          </w:tcPr>
          <w:p w14:paraId="14227382" w14:textId="77777777" w:rsidR="00001C78" w:rsidRPr="00001C78" w:rsidRDefault="00001C78" w:rsidP="00001C78">
            <w:pPr>
              <w:spacing w:line="237" w:lineRule="auto"/>
              <w:rPr>
                <w:rFonts w:ascii="Times New Roman" w:hAnsi="Times New Roman" w:cs="Times New Roman"/>
                <w:color w:val="000000"/>
              </w:rPr>
            </w:pPr>
            <w:r w:rsidRPr="00001C78">
              <w:rPr>
                <w:rFonts w:ascii="Times New Roman" w:hAnsi="Times New Roman" w:cs="Times New Roman"/>
                <w:color w:val="000000"/>
              </w:rPr>
              <w:t xml:space="preserve">Нахождение длины отрезка на координатной </w:t>
            </w:r>
          </w:p>
          <w:p w14:paraId="08B60F4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прямой </w:t>
            </w:r>
          </w:p>
          <w:p w14:paraId="4B73FFF6"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Решение уравнений </w:t>
            </w:r>
          </w:p>
          <w:p w14:paraId="3C2F67EB" w14:textId="77777777" w:rsidR="00001C78" w:rsidRPr="00001C78" w:rsidRDefault="00001C78" w:rsidP="00001C78">
            <w:pPr>
              <w:spacing w:line="259" w:lineRule="auto"/>
              <w:rPr>
                <w:rFonts w:ascii="Times New Roman" w:hAnsi="Times New Roman" w:cs="Times New Roman"/>
                <w:color w:val="000000"/>
              </w:rPr>
            </w:pPr>
          </w:p>
          <w:p w14:paraId="01B27D43" w14:textId="77777777" w:rsidR="00001C78" w:rsidRPr="00001C78" w:rsidRDefault="00001C78" w:rsidP="00001C78">
            <w:pPr>
              <w:spacing w:line="259" w:lineRule="auto"/>
              <w:rPr>
                <w:rFonts w:ascii="Times New Roman" w:hAnsi="Times New Roman" w:cs="Times New Roman"/>
                <w:color w:val="000000"/>
              </w:rPr>
            </w:pPr>
          </w:p>
          <w:p w14:paraId="377C337B" w14:textId="77777777" w:rsidR="00001C78" w:rsidRPr="00001C78" w:rsidRDefault="00001C78" w:rsidP="00001C78">
            <w:pPr>
              <w:spacing w:line="259" w:lineRule="auto"/>
              <w:rPr>
                <w:rFonts w:ascii="Times New Roman" w:hAnsi="Times New Roman" w:cs="Times New Roman"/>
                <w:color w:val="000000"/>
              </w:rPr>
            </w:pPr>
          </w:p>
          <w:p w14:paraId="32CFBBBF"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6662527F"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6503B03F"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598D401F"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1AE1B9EF" w14:textId="77777777" w:rsidR="00001C78" w:rsidRPr="00001C78" w:rsidRDefault="00001C78" w:rsidP="00001C78">
            <w:pPr>
              <w:spacing w:after="160" w:line="259" w:lineRule="auto"/>
              <w:rPr>
                <w:rFonts w:ascii="Times New Roman" w:hAnsi="Times New Roman" w:cs="Times New Roman"/>
                <w:color w:val="000000"/>
              </w:rPr>
            </w:pPr>
          </w:p>
        </w:tc>
        <w:tc>
          <w:tcPr>
            <w:tcW w:w="3153" w:type="dxa"/>
            <w:vMerge/>
            <w:tcBorders>
              <w:top w:val="nil"/>
              <w:left w:val="single" w:sz="4" w:space="0" w:color="000000"/>
              <w:bottom w:val="nil"/>
              <w:right w:val="single" w:sz="4" w:space="0" w:color="000000"/>
            </w:tcBorders>
          </w:tcPr>
          <w:p w14:paraId="60A6C30A"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492F4362" w14:textId="77777777" w:rsidTr="00001C78">
        <w:trPr>
          <w:trHeight w:val="5808"/>
        </w:trPr>
        <w:tc>
          <w:tcPr>
            <w:tcW w:w="828" w:type="dxa"/>
            <w:tcBorders>
              <w:top w:val="single" w:sz="4" w:space="0" w:color="000000"/>
              <w:left w:val="single" w:sz="4" w:space="0" w:color="000000"/>
              <w:bottom w:val="single" w:sz="4" w:space="0" w:color="000000"/>
              <w:right w:val="single" w:sz="4" w:space="0" w:color="000000"/>
            </w:tcBorders>
          </w:tcPr>
          <w:p w14:paraId="10BEA91F" w14:textId="77777777" w:rsidR="00001C78" w:rsidRPr="00001C78" w:rsidRDefault="00001C78" w:rsidP="00001C78">
            <w:pPr>
              <w:spacing w:line="259" w:lineRule="auto"/>
              <w:ind w:right="182"/>
              <w:jc w:val="center"/>
              <w:rPr>
                <w:rFonts w:ascii="Times New Roman" w:hAnsi="Times New Roman" w:cs="Times New Roman"/>
                <w:color w:val="000000"/>
              </w:rPr>
            </w:pPr>
            <w:r w:rsidRPr="00001C78">
              <w:rPr>
                <w:rFonts w:ascii="Times New Roman" w:hAnsi="Times New Roman" w:cs="Times New Roman"/>
                <w:color w:val="000000"/>
              </w:rPr>
              <w:t>116.</w:t>
            </w:r>
          </w:p>
        </w:tc>
        <w:tc>
          <w:tcPr>
            <w:tcW w:w="2592" w:type="dxa"/>
            <w:tcBorders>
              <w:top w:val="single" w:sz="4" w:space="0" w:color="000000"/>
              <w:left w:val="single" w:sz="4" w:space="0" w:color="000000"/>
              <w:bottom w:val="single" w:sz="4" w:space="0" w:color="000000"/>
              <w:right w:val="single" w:sz="4" w:space="0" w:color="000000"/>
            </w:tcBorders>
          </w:tcPr>
          <w:p w14:paraId="7D6ABC89"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Систематизация и обобщение знаний по теме </w:t>
            </w:r>
          </w:p>
          <w:p w14:paraId="02CFCF68" w14:textId="77777777" w:rsidR="00001C78" w:rsidRPr="00001C78" w:rsidRDefault="00001C78" w:rsidP="00001C78">
            <w:pPr>
              <w:spacing w:line="239" w:lineRule="auto"/>
              <w:rPr>
                <w:rFonts w:ascii="Times New Roman" w:hAnsi="Times New Roman" w:cs="Times New Roman"/>
                <w:color w:val="000000"/>
              </w:rPr>
            </w:pPr>
            <w:r w:rsidRPr="00001C78">
              <w:rPr>
                <w:rFonts w:ascii="Times New Roman" w:hAnsi="Times New Roman" w:cs="Times New Roman"/>
                <w:color w:val="000000"/>
              </w:rPr>
              <w:t xml:space="preserve">«Сложение и вычитание положительных и </w:t>
            </w:r>
          </w:p>
          <w:p w14:paraId="7954712A"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отрицательных чисел» </w:t>
            </w:r>
          </w:p>
          <w:p w14:paraId="378654CB"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376FB5F4"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53A4330C"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5D47324B"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0F614669" w14:textId="77777777" w:rsidR="00001C78" w:rsidRPr="00001C78" w:rsidRDefault="00001C78" w:rsidP="00001C78">
            <w:pPr>
              <w:spacing w:after="160" w:line="259" w:lineRule="auto"/>
              <w:rPr>
                <w:rFonts w:ascii="Times New Roman" w:hAnsi="Times New Roman" w:cs="Times New Roman"/>
                <w:color w:val="000000"/>
              </w:rPr>
            </w:pPr>
          </w:p>
        </w:tc>
        <w:tc>
          <w:tcPr>
            <w:tcW w:w="3153" w:type="dxa"/>
            <w:vMerge/>
            <w:tcBorders>
              <w:top w:val="nil"/>
              <w:left w:val="single" w:sz="4" w:space="0" w:color="000000"/>
              <w:bottom w:val="single" w:sz="4" w:space="0" w:color="000000"/>
              <w:right w:val="single" w:sz="4" w:space="0" w:color="000000"/>
            </w:tcBorders>
          </w:tcPr>
          <w:p w14:paraId="21D6D17C"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6D81ECBA" w14:textId="77777777" w:rsidTr="00001C78">
        <w:trPr>
          <w:trHeight w:val="264"/>
        </w:trPr>
        <w:tc>
          <w:tcPr>
            <w:tcW w:w="828" w:type="dxa"/>
            <w:tcBorders>
              <w:top w:val="single" w:sz="4" w:space="0" w:color="000000"/>
              <w:left w:val="single" w:sz="4" w:space="0" w:color="000000"/>
              <w:bottom w:val="single" w:sz="4" w:space="0" w:color="000000"/>
              <w:right w:val="single" w:sz="4" w:space="0" w:color="000000"/>
            </w:tcBorders>
          </w:tcPr>
          <w:p w14:paraId="3538EF6D" w14:textId="77777777" w:rsidR="00001C78" w:rsidRPr="00001C78" w:rsidRDefault="00001C78" w:rsidP="00001C78">
            <w:pPr>
              <w:spacing w:line="259" w:lineRule="auto"/>
              <w:ind w:right="182"/>
              <w:jc w:val="center"/>
              <w:rPr>
                <w:rFonts w:ascii="Times New Roman" w:hAnsi="Times New Roman" w:cs="Times New Roman"/>
                <w:color w:val="000000"/>
              </w:rPr>
            </w:pPr>
            <w:r w:rsidRPr="00001C78">
              <w:rPr>
                <w:rFonts w:ascii="Times New Roman" w:hAnsi="Times New Roman" w:cs="Times New Roman"/>
                <w:color w:val="000000"/>
              </w:rPr>
              <w:t>117.</w:t>
            </w:r>
          </w:p>
        </w:tc>
        <w:tc>
          <w:tcPr>
            <w:tcW w:w="14380" w:type="dxa"/>
            <w:gridSpan w:val="6"/>
            <w:tcBorders>
              <w:top w:val="single" w:sz="4" w:space="0" w:color="000000"/>
              <w:left w:val="single" w:sz="4" w:space="0" w:color="000000"/>
              <w:bottom w:val="single" w:sz="4" w:space="0" w:color="000000"/>
              <w:right w:val="single" w:sz="4" w:space="0" w:color="000000"/>
            </w:tcBorders>
          </w:tcPr>
          <w:p w14:paraId="644606D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i/>
                <w:color w:val="000000"/>
              </w:rPr>
              <w:t xml:space="preserve">Контрольная работа по теме «Сложение и вычитание положительных и отрицательных чисел» </w:t>
            </w:r>
          </w:p>
        </w:tc>
      </w:tr>
      <w:tr w:rsidR="00001C78" w:rsidRPr="00001C78" w14:paraId="025943C1" w14:textId="77777777" w:rsidTr="00001C78">
        <w:trPr>
          <w:trHeight w:val="262"/>
        </w:trPr>
        <w:tc>
          <w:tcPr>
            <w:tcW w:w="15208" w:type="dxa"/>
            <w:gridSpan w:val="7"/>
            <w:tcBorders>
              <w:top w:val="single" w:sz="4" w:space="0" w:color="000000"/>
              <w:left w:val="single" w:sz="4" w:space="0" w:color="000000"/>
              <w:bottom w:val="single" w:sz="4" w:space="0" w:color="000000"/>
              <w:right w:val="single" w:sz="4" w:space="0" w:color="000000"/>
            </w:tcBorders>
          </w:tcPr>
          <w:p w14:paraId="2C638E5D" w14:textId="77777777" w:rsidR="00001C78" w:rsidRPr="00001C78" w:rsidRDefault="00001C78" w:rsidP="00001C78">
            <w:pPr>
              <w:spacing w:line="259" w:lineRule="auto"/>
              <w:ind w:right="32"/>
              <w:jc w:val="center"/>
              <w:rPr>
                <w:rFonts w:ascii="Times New Roman" w:hAnsi="Times New Roman" w:cs="Times New Roman"/>
                <w:color w:val="000000"/>
              </w:rPr>
            </w:pPr>
            <w:r w:rsidRPr="00001C78">
              <w:rPr>
                <w:rFonts w:ascii="Times New Roman" w:hAnsi="Times New Roman" w:cs="Times New Roman"/>
                <w:b/>
                <w:i/>
                <w:color w:val="000000"/>
              </w:rPr>
              <w:t>УМНОЖЕНИЕ И ДЕЛЕНИЕ ПОЛОЖИТЕЛЬНЫХ И ОТРИЦАТЕЛЬНЫХ ЧИСЕЛ (12 ЧАСОВ)</w:t>
            </w:r>
          </w:p>
        </w:tc>
      </w:tr>
      <w:tr w:rsidR="00001C78" w:rsidRPr="00001C78" w14:paraId="5B333788" w14:textId="77777777" w:rsidTr="00001C78">
        <w:trPr>
          <w:trHeight w:val="264"/>
        </w:trPr>
        <w:tc>
          <w:tcPr>
            <w:tcW w:w="828" w:type="dxa"/>
            <w:tcBorders>
              <w:top w:val="single" w:sz="4" w:space="0" w:color="000000"/>
              <w:left w:val="single" w:sz="4" w:space="0" w:color="000000"/>
              <w:bottom w:val="single" w:sz="4" w:space="0" w:color="000000"/>
              <w:right w:val="single" w:sz="4" w:space="0" w:color="000000"/>
            </w:tcBorders>
          </w:tcPr>
          <w:p w14:paraId="3588FEE8" w14:textId="77777777" w:rsidR="00001C78" w:rsidRPr="00001C78" w:rsidRDefault="00001C78" w:rsidP="00001C78">
            <w:pPr>
              <w:spacing w:line="259" w:lineRule="auto"/>
              <w:ind w:right="182"/>
              <w:jc w:val="center"/>
              <w:rPr>
                <w:rFonts w:ascii="Times New Roman" w:hAnsi="Times New Roman" w:cs="Times New Roman"/>
                <w:color w:val="000000"/>
              </w:rPr>
            </w:pPr>
            <w:r w:rsidRPr="00001C78">
              <w:rPr>
                <w:rFonts w:ascii="Times New Roman" w:hAnsi="Times New Roman" w:cs="Times New Roman"/>
                <w:color w:val="000000"/>
              </w:rPr>
              <w:t>118.</w:t>
            </w:r>
          </w:p>
        </w:tc>
        <w:tc>
          <w:tcPr>
            <w:tcW w:w="2592" w:type="dxa"/>
            <w:tcBorders>
              <w:top w:val="single" w:sz="4" w:space="0" w:color="000000"/>
              <w:left w:val="single" w:sz="4" w:space="0" w:color="000000"/>
              <w:bottom w:val="single" w:sz="4" w:space="0" w:color="000000"/>
              <w:right w:val="single" w:sz="4" w:space="0" w:color="000000"/>
            </w:tcBorders>
          </w:tcPr>
          <w:p w14:paraId="63A7E22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Анализ контр. работы        </w:t>
            </w:r>
          </w:p>
        </w:tc>
        <w:tc>
          <w:tcPr>
            <w:tcW w:w="2160" w:type="dxa"/>
            <w:tcBorders>
              <w:top w:val="single" w:sz="4" w:space="0" w:color="000000"/>
              <w:left w:val="single" w:sz="4" w:space="0" w:color="000000"/>
              <w:bottom w:val="single" w:sz="4" w:space="0" w:color="000000"/>
              <w:right w:val="single" w:sz="4" w:space="0" w:color="000000"/>
            </w:tcBorders>
          </w:tcPr>
          <w:p w14:paraId="3A9CA54D"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Анализ работы и </w:t>
            </w:r>
          </w:p>
        </w:tc>
        <w:tc>
          <w:tcPr>
            <w:tcW w:w="2520" w:type="dxa"/>
            <w:tcBorders>
              <w:top w:val="single" w:sz="4" w:space="0" w:color="000000"/>
              <w:left w:val="single" w:sz="4" w:space="0" w:color="000000"/>
              <w:bottom w:val="single" w:sz="4" w:space="0" w:color="000000"/>
              <w:right w:val="single" w:sz="4" w:space="0" w:color="000000"/>
            </w:tcBorders>
          </w:tcPr>
          <w:p w14:paraId="267E435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Познавательные:</w:t>
            </w:r>
          </w:p>
        </w:tc>
        <w:tc>
          <w:tcPr>
            <w:tcW w:w="1980" w:type="dxa"/>
            <w:tcBorders>
              <w:top w:val="single" w:sz="4" w:space="0" w:color="000000"/>
              <w:left w:val="single" w:sz="4" w:space="0" w:color="000000"/>
              <w:bottom w:val="single" w:sz="4" w:space="0" w:color="000000"/>
              <w:right w:val="single" w:sz="4" w:space="0" w:color="000000"/>
            </w:tcBorders>
          </w:tcPr>
          <w:p w14:paraId="54EABF5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Освоение среды </w:t>
            </w:r>
          </w:p>
        </w:tc>
        <w:tc>
          <w:tcPr>
            <w:tcW w:w="1975" w:type="dxa"/>
            <w:tcBorders>
              <w:top w:val="single" w:sz="4" w:space="0" w:color="000000"/>
              <w:left w:val="single" w:sz="4" w:space="0" w:color="000000"/>
              <w:bottom w:val="single" w:sz="4" w:space="0" w:color="000000"/>
              <w:right w:val="single" w:sz="4" w:space="0" w:color="000000"/>
            </w:tcBorders>
          </w:tcPr>
          <w:p w14:paraId="4CBC53A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Ставить вопросы, </w:t>
            </w:r>
          </w:p>
        </w:tc>
        <w:tc>
          <w:tcPr>
            <w:tcW w:w="3153" w:type="dxa"/>
            <w:tcBorders>
              <w:top w:val="single" w:sz="4" w:space="0" w:color="000000"/>
              <w:left w:val="single" w:sz="4" w:space="0" w:color="000000"/>
              <w:bottom w:val="single" w:sz="4" w:space="0" w:color="000000"/>
              <w:right w:val="single" w:sz="4" w:space="0" w:color="000000"/>
            </w:tcBorders>
          </w:tcPr>
          <w:p w14:paraId="6FE2646A"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Преобразовывать </w:t>
            </w:r>
          </w:p>
        </w:tc>
      </w:tr>
    </w:tbl>
    <w:p w14:paraId="56E65484" w14:textId="77777777" w:rsidR="00001C78" w:rsidRPr="00001C78" w:rsidRDefault="00001C78" w:rsidP="00001C78">
      <w:pPr>
        <w:spacing w:after="0" w:line="259" w:lineRule="auto"/>
        <w:ind w:right="15705"/>
        <w:rPr>
          <w:rFonts w:ascii="Times New Roman" w:eastAsia="Times New Roman" w:hAnsi="Times New Roman" w:cs="Times New Roman"/>
          <w:color w:val="000000"/>
          <w:sz w:val="24"/>
          <w:lang w:eastAsia="ru-RU"/>
        </w:rPr>
      </w:pPr>
    </w:p>
    <w:tbl>
      <w:tblPr>
        <w:tblStyle w:val="TableGrid1"/>
        <w:tblW w:w="15430" w:type="dxa"/>
        <w:tblInd w:w="-360" w:type="dxa"/>
        <w:tblCellMar>
          <w:top w:w="51" w:type="dxa"/>
          <w:left w:w="106" w:type="dxa"/>
          <w:right w:w="50" w:type="dxa"/>
        </w:tblCellMar>
        <w:tblLook w:val="04A0" w:firstRow="1" w:lastRow="0" w:firstColumn="1" w:lastColumn="0" w:noHBand="0" w:noVBand="1"/>
      </w:tblPr>
      <w:tblGrid>
        <w:gridCol w:w="830"/>
        <w:gridCol w:w="2573"/>
        <w:gridCol w:w="2286"/>
        <w:gridCol w:w="2533"/>
        <w:gridCol w:w="2106"/>
        <w:gridCol w:w="1981"/>
        <w:gridCol w:w="3121"/>
      </w:tblGrid>
      <w:tr w:rsidR="00001C78" w:rsidRPr="00001C78" w14:paraId="71039EB0" w14:textId="77777777" w:rsidTr="00001C78">
        <w:trPr>
          <w:trHeight w:val="810"/>
        </w:trPr>
        <w:tc>
          <w:tcPr>
            <w:tcW w:w="834" w:type="dxa"/>
            <w:tcBorders>
              <w:top w:val="single" w:sz="4" w:space="0" w:color="000000"/>
              <w:left w:val="single" w:sz="4" w:space="0" w:color="000000"/>
              <w:bottom w:val="single" w:sz="4" w:space="0" w:color="000000"/>
              <w:right w:val="single" w:sz="4" w:space="0" w:color="000000"/>
            </w:tcBorders>
          </w:tcPr>
          <w:p w14:paraId="5D452C4F" w14:textId="77777777" w:rsidR="00001C78" w:rsidRPr="00001C78" w:rsidRDefault="00001C78" w:rsidP="00001C78">
            <w:pPr>
              <w:spacing w:after="160" w:line="259" w:lineRule="auto"/>
              <w:rPr>
                <w:rFonts w:ascii="Times New Roman" w:hAnsi="Times New Roman" w:cs="Times New Roman"/>
                <w:color w:val="000000"/>
              </w:rPr>
            </w:pPr>
          </w:p>
        </w:tc>
        <w:tc>
          <w:tcPr>
            <w:tcW w:w="2600" w:type="dxa"/>
            <w:tcBorders>
              <w:top w:val="single" w:sz="4" w:space="0" w:color="000000"/>
              <w:left w:val="single" w:sz="4" w:space="0" w:color="000000"/>
              <w:bottom w:val="single" w:sz="4" w:space="0" w:color="000000"/>
              <w:right w:val="single" w:sz="4" w:space="0" w:color="000000"/>
            </w:tcBorders>
          </w:tcPr>
          <w:p w14:paraId="41C1C32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Умножение </w:t>
            </w:r>
          </w:p>
          <w:p w14:paraId="416914C0" w14:textId="77777777" w:rsidR="00001C78" w:rsidRPr="00001C78" w:rsidRDefault="00001C78" w:rsidP="00001C78">
            <w:pPr>
              <w:spacing w:line="259" w:lineRule="auto"/>
              <w:rPr>
                <w:rFonts w:ascii="Times New Roman" w:hAnsi="Times New Roman" w:cs="Times New Roman"/>
                <w:color w:val="000000"/>
              </w:rPr>
            </w:pPr>
          </w:p>
          <w:p w14:paraId="774DD234" w14:textId="77777777" w:rsidR="00001C78" w:rsidRPr="00001C78" w:rsidRDefault="00001C78" w:rsidP="00001C78">
            <w:pPr>
              <w:spacing w:line="259" w:lineRule="auto"/>
              <w:rPr>
                <w:rFonts w:ascii="Times New Roman" w:hAnsi="Times New Roman" w:cs="Times New Roman"/>
                <w:color w:val="000000"/>
              </w:rPr>
            </w:pPr>
          </w:p>
        </w:tc>
        <w:tc>
          <w:tcPr>
            <w:tcW w:w="2287" w:type="dxa"/>
            <w:vMerge w:val="restart"/>
            <w:tcBorders>
              <w:top w:val="single" w:sz="4" w:space="0" w:color="000000"/>
              <w:left w:val="single" w:sz="4" w:space="0" w:color="000000"/>
              <w:bottom w:val="single" w:sz="4" w:space="0" w:color="000000"/>
              <w:right w:val="single" w:sz="4" w:space="0" w:color="000000"/>
            </w:tcBorders>
          </w:tcPr>
          <w:p w14:paraId="7F860787" w14:textId="77777777" w:rsidR="00001C78" w:rsidRPr="00001C78" w:rsidRDefault="00001C78" w:rsidP="00001C78">
            <w:pPr>
              <w:spacing w:line="239" w:lineRule="auto"/>
              <w:ind w:right="29"/>
              <w:rPr>
                <w:rFonts w:ascii="Times New Roman" w:hAnsi="Times New Roman" w:cs="Times New Roman"/>
                <w:color w:val="000000"/>
              </w:rPr>
            </w:pPr>
            <w:r w:rsidRPr="00001C78">
              <w:rPr>
                <w:rFonts w:ascii="Times New Roman" w:hAnsi="Times New Roman" w:cs="Times New Roman"/>
                <w:color w:val="000000"/>
              </w:rPr>
              <w:t xml:space="preserve">коррекция знаний по теме «Масштаб» Создание модели правила. </w:t>
            </w:r>
          </w:p>
          <w:p w14:paraId="53DBC2F3" w14:textId="77777777" w:rsidR="00001C78" w:rsidRPr="00001C78" w:rsidRDefault="00001C78" w:rsidP="00001C78">
            <w:pPr>
              <w:spacing w:line="259" w:lineRule="auto"/>
              <w:ind w:right="19"/>
              <w:rPr>
                <w:rFonts w:ascii="Times New Roman" w:hAnsi="Times New Roman" w:cs="Times New Roman"/>
                <w:color w:val="000000"/>
              </w:rPr>
            </w:pPr>
            <w:r w:rsidRPr="00001C78">
              <w:rPr>
                <w:rFonts w:ascii="Times New Roman" w:hAnsi="Times New Roman" w:cs="Times New Roman"/>
                <w:color w:val="000000"/>
              </w:rPr>
              <w:t xml:space="preserve">Выполнение интерактивных заданий на ПК http://www.matemati kana.ru/6class/index.ph p </w:t>
            </w:r>
          </w:p>
        </w:tc>
        <w:tc>
          <w:tcPr>
            <w:tcW w:w="2545" w:type="dxa"/>
            <w:vMerge w:val="restart"/>
            <w:tcBorders>
              <w:top w:val="single" w:sz="4" w:space="0" w:color="000000"/>
              <w:left w:val="single" w:sz="4" w:space="0" w:color="000000"/>
              <w:bottom w:val="single" w:sz="4" w:space="0" w:color="000000"/>
              <w:right w:val="single" w:sz="4" w:space="0" w:color="000000"/>
            </w:tcBorders>
          </w:tcPr>
          <w:p w14:paraId="30D2B653" w14:textId="77777777" w:rsidR="00001C78" w:rsidRPr="00001C78" w:rsidRDefault="00001C78" w:rsidP="00001C78">
            <w:pPr>
              <w:spacing w:line="239" w:lineRule="auto"/>
              <w:rPr>
                <w:rFonts w:ascii="Times New Roman" w:hAnsi="Times New Roman" w:cs="Times New Roman"/>
                <w:color w:val="000000"/>
              </w:rPr>
            </w:pPr>
            <w:r w:rsidRPr="00001C78">
              <w:rPr>
                <w:rFonts w:ascii="Times New Roman" w:hAnsi="Times New Roman" w:cs="Times New Roman"/>
                <w:color w:val="000000"/>
              </w:rPr>
              <w:t xml:space="preserve">-формулирование проблемы </w:t>
            </w:r>
          </w:p>
          <w:p w14:paraId="1EA96406" w14:textId="77777777" w:rsidR="00001C78" w:rsidRPr="00001C78" w:rsidRDefault="00001C78" w:rsidP="00001C78">
            <w:pPr>
              <w:spacing w:line="238" w:lineRule="auto"/>
              <w:ind w:right="44"/>
              <w:rPr>
                <w:rFonts w:ascii="Times New Roman" w:hAnsi="Times New Roman" w:cs="Times New Roman"/>
                <w:color w:val="000000"/>
              </w:rPr>
            </w:pPr>
            <w:r w:rsidRPr="00001C78">
              <w:rPr>
                <w:rFonts w:ascii="Times New Roman" w:hAnsi="Times New Roman" w:cs="Times New Roman"/>
                <w:color w:val="000000"/>
              </w:rPr>
              <w:t xml:space="preserve">-самостоятельный поиск решения -самостоятельное создание алгоритма деятельности </w:t>
            </w:r>
          </w:p>
          <w:p w14:paraId="636EF3C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-моделирование </w:t>
            </w:r>
          </w:p>
          <w:p w14:paraId="328BCD19" w14:textId="77777777" w:rsidR="00001C78" w:rsidRPr="00001C78" w:rsidRDefault="00001C78" w:rsidP="00001C78">
            <w:pPr>
              <w:spacing w:line="259" w:lineRule="auto"/>
              <w:rPr>
                <w:rFonts w:ascii="Times New Roman" w:hAnsi="Times New Roman" w:cs="Times New Roman"/>
                <w:color w:val="000000"/>
              </w:rPr>
            </w:pPr>
          </w:p>
          <w:p w14:paraId="384818D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Регулятивные</w:t>
            </w:r>
            <w:r w:rsidRPr="00001C78">
              <w:rPr>
                <w:rFonts w:ascii="Times New Roman" w:hAnsi="Times New Roman" w:cs="Times New Roman"/>
                <w:color w:val="000000"/>
                <w:u w:val="single" w:color="000000"/>
              </w:rPr>
              <w:t>:</w:t>
            </w:r>
          </w:p>
          <w:p w14:paraId="40ECD08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 постановка цели, прогнозирование результата </w:t>
            </w:r>
          </w:p>
        </w:tc>
        <w:tc>
          <w:tcPr>
            <w:tcW w:w="2004" w:type="dxa"/>
            <w:vMerge w:val="restart"/>
            <w:tcBorders>
              <w:top w:val="single" w:sz="4" w:space="0" w:color="000000"/>
              <w:left w:val="single" w:sz="4" w:space="0" w:color="000000"/>
              <w:bottom w:val="single" w:sz="4" w:space="0" w:color="000000"/>
              <w:right w:val="single" w:sz="4" w:space="0" w:color="000000"/>
            </w:tcBorders>
          </w:tcPr>
          <w:p w14:paraId="5807E91C" w14:textId="77777777" w:rsidR="00001C78" w:rsidRPr="00001C78" w:rsidRDefault="00001C78" w:rsidP="00001C78">
            <w:pPr>
              <w:spacing w:line="239" w:lineRule="auto"/>
              <w:rPr>
                <w:rFonts w:ascii="Times New Roman" w:hAnsi="Times New Roman" w:cs="Times New Roman"/>
                <w:color w:val="000000"/>
              </w:rPr>
            </w:pPr>
            <w:r w:rsidRPr="00001C78">
              <w:rPr>
                <w:rFonts w:ascii="Times New Roman" w:hAnsi="Times New Roman" w:cs="Times New Roman"/>
                <w:color w:val="000000"/>
              </w:rPr>
              <w:t xml:space="preserve">MicrosoftPowerPoint. Создавать презентации, соблюдать </w:t>
            </w:r>
          </w:p>
          <w:p w14:paraId="4286C7DD"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требования    к  содержанию и оформлению. Демонстрировать презентации. </w:t>
            </w:r>
          </w:p>
          <w:p w14:paraId="47AE4A51" w14:textId="77777777" w:rsidR="00001C78" w:rsidRPr="00001C78" w:rsidRDefault="00001C78" w:rsidP="00001C78">
            <w:pPr>
              <w:spacing w:line="259" w:lineRule="auto"/>
              <w:rPr>
                <w:rFonts w:ascii="Times New Roman" w:hAnsi="Times New Roman" w:cs="Times New Roman"/>
                <w:color w:val="000000"/>
              </w:rPr>
            </w:pPr>
          </w:p>
        </w:tc>
        <w:tc>
          <w:tcPr>
            <w:tcW w:w="1992" w:type="dxa"/>
            <w:vMerge w:val="restart"/>
            <w:tcBorders>
              <w:top w:val="single" w:sz="4" w:space="0" w:color="000000"/>
              <w:left w:val="single" w:sz="4" w:space="0" w:color="000000"/>
              <w:bottom w:val="single" w:sz="4" w:space="0" w:color="000000"/>
              <w:right w:val="single" w:sz="4" w:space="0" w:color="000000"/>
            </w:tcBorders>
          </w:tcPr>
          <w:p w14:paraId="0465E7E3"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ответы на которые могут быть получены путём исследования,  формулировать вытекающие из исследования выводы. </w:t>
            </w:r>
          </w:p>
        </w:tc>
        <w:tc>
          <w:tcPr>
            <w:tcW w:w="3168" w:type="dxa"/>
            <w:vMerge w:val="restart"/>
            <w:tcBorders>
              <w:top w:val="single" w:sz="4" w:space="0" w:color="000000"/>
              <w:left w:val="single" w:sz="4" w:space="0" w:color="000000"/>
              <w:bottom w:val="single" w:sz="4" w:space="0" w:color="000000"/>
              <w:right w:val="single" w:sz="4" w:space="0" w:color="000000"/>
            </w:tcBorders>
          </w:tcPr>
          <w:p w14:paraId="547D9680"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текст, используя новые формы представления информации: схему, таблицу </w:t>
            </w:r>
          </w:p>
        </w:tc>
      </w:tr>
      <w:tr w:rsidR="00001C78" w:rsidRPr="00001C78" w14:paraId="3D5BB219" w14:textId="77777777" w:rsidTr="00001C78">
        <w:trPr>
          <w:trHeight w:val="1073"/>
        </w:trPr>
        <w:tc>
          <w:tcPr>
            <w:tcW w:w="834" w:type="dxa"/>
            <w:tcBorders>
              <w:top w:val="single" w:sz="4" w:space="0" w:color="000000"/>
              <w:left w:val="single" w:sz="4" w:space="0" w:color="000000"/>
              <w:bottom w:val="single" w:sz="4" w:space="0" w:color="000000"/>
              <w:right w:val="single" w:sz="4" w:space="0" w:color="000000"/>
            </w:tcBorders>
          </w:tcPr>
          <w:p w14:paraId="32EBBF3F" w14:textId="77777777" w:rsidR="00001C78" w:rsidRPr="00001C78" w:rsidRDefault="00001C78" w:rsidP="00001C78">
            <w:pPr>
              <w:spacing w:line="259" w:lineRule="auto"/>
              <w:ind w:right="132"/>
              <w:jc w:val="center"/>
              <w:rPr>
                <w:rFonts w:ascii="Times New Roman" w:hAnsi="Times New Roman" w:cs="Times New Roman"/>
                <w:color w:val="000000"/>
              </w:rPr>
            </w:pPr>
            <w:r w:rsidRPr="00001C78">
              <w:rPr>
                <w:rFonts w:ascii="Times New Roman" w:hAnsi="Times New Roman" w:cs="Times New Roman"/>
                <w:color w:val="000000"/>
              </w:rPr>
              <w:t>119.</w:t>
            </w:r>
          </w:p>
        </w:tc>
        <w:tc>
          <w:tcPr>
            <w:tcW w:w="2600" w:type="dxa"/>
            <w:tcBorders>
              <w:top w:val="single" w:sz="4" w:space="0" w:color="000000"/>
              <w:left w:val="single" w:sz="4" w:space="0" w:color="000000"/>
              <w:bottom w:val="single" w:sz="4" w:space="0" w:color="000000"/>
              <w:right w:val="single" w:sz="4" w:space="0" w:color="000000"/>
            </w:tcBorders>
          </w:tcPr>
          <w:p w14:paraId="1914B0BA" w14:textId="77777777" w:rsidR="00001C78" w:rsidRPr="00001C78" w:rsidRDefault="00001C78" w:rsidP="00001C78">
            <w:pPr>
              <w:spacing w:after="2" w:line="237" w:lineRule="auto"/>
              <w:rPr>
                <w:rFonts w:ascii="Times New Roman" w:hAnsi="Times New Roman" w:cs="Times New Roman"/>
                <w:color w:val="000000"/>
              </w:rPr>
            </w:pPr>
            <w:r w:rsidRPr="00001C78">
              <w:rPr>
                <w:rFonts w:ascii="Times New Roman" w:hAnsi="Times New Roman" w:cs="Times New Roman"/>
                <w:color w:val="000000"/>
              </w:rPr>
              <w:t xml:space="preserve">Решение упражнений на умножение </w:t>
            </w:r>
          </w:p>
          <w:p w14:paraId="49CC851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рациональных чисел </w:t>
            </w:r>
          </w:p>
          <w:p w14:paraId="4619D18A"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67887857"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797DA04E"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637BD675"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20DF25BD" w14:textId="77777777" w:rsidR="00001C78" w:rsidRPr="00001C78" w:rsidRDefault="00001C78" w:rsidP="00001C78">
            <w:pPr>
              <w:spacing w:after="160" w:line="259" w:lineRule="auto"/>
              <w:rPr>
                <w:rFonts w:ascii="Times New Roman" w:hAnsi="Times New Roman" w:cs="Times New Roman"/>
                <w:color w:val="000000"/>
              </w:rPr>
            </w:pPr>
          </w:p>
        </w:tc>
        <w:tc>
          <w:tcPr>
            <w:tcW w:w="3168" w:type="dxa"/>
            <w:vMerge/>
            <w:tcBorders>
              <w:top w:val="nil"/>
              <w:left w:val="single" w:sz="4" w:space="0" w:color="000000"/>
              <w:bottom w:val="nil"/>
              <w:right w:val="single" w:sz="4" w:space="0" w:color="000000"/>
            </w:tcBorders>
          </w:tcPr>
          <w:p w14:paraId="2BB79855"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396E65A8" w14:textId="77777777" w:rsidTr="00001C78">
        <w:trPr>
          <w:trHeight w:val="1588"/>
        </w:trPr>
        <w:tc>
          <w:tcPr>
            <w:tcW w:w="834" w:type="dxa"/>
            <w:tcBorders>
              <w:top w:val="single" w:sz="4" w:space="0" w:color="000000"/>
              <w:left w:val="single" w:sz="4" w:space="0" w:color="000000"/>
              <w:bottom w:val="single" w:sz="4" w:space="0" w:color="000000"/>
              <w:right w:val="single" w:sz="4" w:space="0" w:color="000000"/>
            </w:tcBorders>
          </w:tcPr>
          <w:p w14:paraId="01CC2BEC" w14:textId="77777777" w:rsidR="00001C78" w:rsidRPr="00001C78" w:rsidRDefault="00001C78" w:rsidP="00001C78">
            <w:pPr>
              <w:spacing w:line="259" w:lineRule="auto"/>
              <w:ind w:right="132"/>
              <w:jc w:val="center"/>
              <w:rPr>
                <w:rFonts w:ascii="Times New Roman" w:hAnsi="Times New Roman" w:cs="Times New Roman"/>
                <w:color w:val="000000"/>
              </w:rPr>
            </w:pPr>
            <w:r w:rsidRPr="00001C78">
              <w:rPr>
                <w:rFonts w:ascii="Times New Roman" w:hAnsi="Times New Roman" w:cs="Times New Roman"/>
                <w:color w:val="000000"/>
              </w:rPr>
              <w:t>120.</w:t>
            </w:r>
          </w:p>
        </w:tc>
        <w:tc>
          <w:tcPr>
            <w:tcW w:w="2600" w:type="dxa"/>
            <w:tcBorders>
              <w:top w:val="single" w:sz="4" w:space="0" w:color="000000"/>
              <w:left w:val="single" w:sz="4" w:space="0" w:color="000000"/>
              <w:bottom w:val="single" w:sz="4" w:space="0" w:color="000000"/>
              <w:right w:val="single" w:sz="4" w:space="0" w:color="000000"/>
            </w:tcBorders>
          </w:tcPr>
          <w:p w14:paraId="10BDB11D"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Решение уравнений на умножение рациональных чисел </w:t>
            </w:r>
          </w:p>
        </w:tc>
        <w:tc>
          <w:tcPr>
            <w:tcW w:w="0" w:type="auto"/>
            <w:vMerge/>
            <w:tcBorders>
              <w:top w:val="nil"/>
              <w:left w:val="single" w:sz="4" w:space="0" w:color="000000"/>
              <w:bottom w:val="single" w:sz="4" w:space="0" w:color="000000"/>
              <w:right w:val="single" w:sz="4" w:space="0" w:color="000000"/>
            </w:tcBorders>
          </w:tcPr>
          <w:p w14:paraId="584057BD"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3772D2F7"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4B141762"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5CD1F9A5" w14:textId="77777777" w:rsidR="00001C78" w:rsidRPr="00001C78" w:rsidRDefault="00001C78" w:rsidP="00001C78">
            <w:pPr>
              <w:spacing w:after="160" w:line="259" w:lineRule="auto"/>
              <w:rPr>
                <w:rFonts w:ascii="Times New Roman" w:hAnsi="Times New Roman" w:cs="Times New Roman"/>
                <w:color w:val="000000"/>
              </w:rPr>
            </w:pPr>
          </w:p>
        </w:tc>
        <w:tc>
          <w:tcPr>
            <w:tcW w:w="3168" w:type="dxa"/>
            <w:vMerge/>
            <w:tcBorders>
              <w:top w:val="nil"/>
              <w:left w:val="single" w:sz="4" w:space="0" w:color="000000"/>
              <w:bottom w:val="nil"/>
              <w:right w:val="single" w:sz="4" w:space="0" w:color="000000"/>
            </w:tcBorders>
          </w:tcPr>
          <w:p w14:paraId="7E63101F"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70BB3DD7" w14:textId="77777777" w:rsidTr="00001C78">
        <w:trPr>
          <w:trHeight w:val="1339"/>
        </w:trPr>
        <w:tc>
          <w:tcPr>
            <w:tcW w:w="834" w:type="dxa"/>
            <w:tcBorders>
              <w:top w:val="single" w:sz="4" w:space="0" w:color="000000"/>
              <w:left w:val="single" w:sz="4" w:space="0" w:color="000000"/>
              <w:bottom w:val="single" w:sz="4" w:space="0" w:color="000000"/>
              <w:right w:val="single" w:sz="4" w:space="0" w:color="000000"/>
            </w:tcBorders>
          </w:tcPr>
          <w:p w14:paraId="5B3EA330" w14:textId="77777777" w:rsidR="00001C78" w:rsidRPr="00001C78" w:rsidRDefault="00001C78" w:rsidP="00001C78">
            <w:pPr>
              <w:spacing w:line="259" w:lineRule="auto"/>
              <w:ind w:right="132"/>
              <w:jc w:val="center"/>
              <w:rPr>
                <w:rFonts w:ascii="Times New Roman" w:hAnsi="Times New Roman" w:cs="Times New Roman"/>
                <w:color w:val="000000"/>
              </w:rPr>
            </w:pPr>
            <w:r w:rsidRPr="00001C78">
              <w:rPr>
                <w:rFonts w:ascii="Times New Roman" w:hAnsi="Times New Roman" w:cs="Times New Roman"/>
                <w:color w:val="000000"/>
              </w:rPr>
              <w:t>121.</w:t>
            </w:r>
          </w:p>
        </w:tc>
        <w:tc>
          <w:tcPr>
            <w:tcW w:w="2600" w:type="dxa"/>
            <w:tcBorders>
              <w:top w:val="single" w:sz="4" w:space="0" w:color="000000"/>
              <w:left w:val="single" w:sz="4" w:space="0" w:color="000000"/>
              <w:bottom w:val="single" w:sz="4" w:space="0" w:color="000000"/>
              <w:right w:val="single" w:sz="4" w:space="0" w:color="000000"/>
            </w:tcBorders>
          </w:tcPr>
          <w:p w14:paraId="0D075B6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Деление </w:t>
            </w:r>
          </w:p>
          <w:p w14:paraId="6E496423" w14:textId="77777777" w:rsidR="00001C78" w:rsidRPr="00001C78" w:rsidRDefault="00001C78" w:rsidP="00001C78">
            <w:pPr>
              <w:spacing w:line="259" w:lineRule="auto"/>
              <w:rPr>
                <w:rFonts w:ascii="Times New Roman" w:hAnsi="Times New Roman" w:cs="Times New Roman"/>
                <w:color w:val="000000"/>
              </w:rPr>
            </w:pPr>
          </w:p>
          <w:p w14:paraId="109392FF" w14:textId="77777777" w:rsidR="00001C78" w:rsidRPr="00001C78" w:rsidRDefault="00001C78" w:rsidP="00001C78">
            <w:pPr>
              <w:spacing w:line="259" w:lineRule="auto"/>
              <w:rPr>
                <w:rFonts w:ascii="Times New Roman" w:hAnsi="Times New Roman" w:cs="Times New Roman"/>
                <w:color w:val="000000"/>
              </w:rPr>
            </w:pPr>
          </w:p>
          <w:p w14:paraId="087AF2EB" w14:textId="77777777" w:rsidR="00001C78" w:rsidRPr="00001C78" w:rsidRDefault="00001C78" w:rsidP="00001C78">
            <w:pPr>
              <w:spacing w:line="259" w:lineRule="auto"/>
              <w:rPr>
                <w:rFonts w:ascii="Times New Roman" w:hAnsi="Times New Roman" w:cs="Times New Roman"/>
                <w:color w:val="000000"/>
              </w:rPr>
            </w:pPr>
          </w:p>
          <w:p w14:paraId="6FC5D046" w14:textId="77777777" w:rsidR="00001C78" w:rsidRPr="00001C78" w:rsidRDefault="00001C78" w:rsidP="00001C78">
            <w:pPr>
              <w:spacing w:line="259" w:lineRule="auto"/>
              <w:rPr>
                <w:rFonts w:ascii="Times New Roman" w:hAnsi="Times New Roman" w:cs="Times New Roman"/>
                <w:color w:val="000000"/>
              </w:rPr>
            </w:pPr>
          </w:p>
        </w:tc>
        <w:tc>
          <w:tcPr>
            <w:tcW w:w="2287" w:type="dxa"/>
            <w:vMerge w:val="restart"/>
            <w:tcBorders>
              <w:top w:val="single" w:sz="4" w:space="0" w:color="000000"/>
              <w:left w:val="single" w:sz="4" w:space="0" w:color="000000"/>
              <w:bottom w:val="single" w:sz="4" w:space="0" w:color="000000"/>
              <w:right w:val="single" w:sz="4" w:space="0" w:color="000000"/>
            </w:tcBorders>
          </w:tcPr>
          <w:p w14:paraId="12D40265" w14:textId="77777777" w:rsidR="00001C78" w:rsidRPr="00001C78" w:rsidRDefault="00001C78" w:rsidP="00001C78">
            <w:pPr>
              <w:spacing w:after="2" w:line="237" w:lineRule="auto"/>
              <w:rPr>
                <w:rFonts w:ascii="Times New Roman" w:hAnsi="Times New Roman" w:cs="Times New Roman"/>
                <w:color w:val="000000"/>
              </w:rPr>
            </w:pPr>
            <w:r w:rsidRPr="00001C78">
              <w:rPr>
                <w:rFonts w:ascii="Times New Roman" w:hAnsi="Times New Roman" w:cs="Times New Roman"/>
                <w:color w:val="000000"/>
              </w:rPr>
              <w:t xml:space="preserve">Создание модели правила. </w:t>
            </w:r>
          </w:p>
          <w:p w14:paraId="6A6CA4FF" w14:textId="77777777" w:rsidR="00001C78" w:rsidRPr="00001C78" w:rsidRDefault="00001C78" w:rsidP="00001C78">
            <w:pPr>
              <w:spacing w:line="259" w:lineRule="auto"/>
              <w:rPr>
                <w:rFonts w:ascii="Times New Roman" w:hAnsi="Times New Roman" w:cs="Times New Roman"/>
                <w:color w:val="000000"/>
              </w:rPr>
            </w:pPr>
          </w:p>
          <w:p w14:paraId="6502AF57" w14:textId="77777777" w:rsidR="00001C78" w:rsidRPr="00001C78" w:rsidRDefault="00001C78" w:rsidP="00001C78">
            <w:pPr>
              <w:spacing w:line="238" w:lineRule="auto"/>
              <w:ind w:right="14"/>
              <w:rPr>
                <w:rFonts w:ascii="Times New Roman" w:hAnsi="Times New Roman" w:cs="Times New Roman"/>
                <w:color w:val="000000"/>
              </w:rPr>
            </w:pPr>
            <w:r w:rsidRPr="00001C78">
              <w:rPr>
                <w:rFonts w:ascii="Times New Roman" w:hAnsi="Times New Roman" w:cs="Times New Roman"/>
                <w:color w:val="000000"/>
              </w:rPr>
              <w:t xml:space="preserve">Выполнение заданий «Найди ошибку» при решении заданий на умножение и деление рациональных  чисел. </w:t>
            </w:r>
          </w:p>
          <w:p w14:paraId="330D7B3E" w14:textId="77777777" w:rsidR="00001C78" w:rsidRPr="00001C78" w:rsidRDefault="00001C78" w:rsidP="00001C78">
            <w:pPr>
              <w:spacing w:line="259" w:lineRule="auto"/>
              <w:ind w:right="19"/>
              <w:rPr>
                <w:rFonts w:ascii="Times New Roman" w:hAnsi="Times New Roman" w:cs="Times New Roman"/>
                <w:color w:val="000000"/>
              </w:rPr>
            </w:pPr>
            <w:r w:rsidRPr="00001C78">
              <w:rPr>
                <w:rFonts w:ascii="Times New Roman" w:hAnsi="Times New Roman" w:cs="Times New Roman"/>
                <w:color w:val="000000"/>
              </w:rPr>
              <w:t xml:space="preserve">Выполнение интерактивных заданий на ПК </w:t>
            </w:r>
            <w:r w:rsidRPr="00001C78">
              <w:rPr>
                <w:rFonts w:ascii="Times New Roman" w:hAnsi="Times New Roman" w:cs="Times New Roman"/>
                <w:color w:val="000000"/>
              </w:rPr>
              <w:lastRenderedPageBreak/>
              <w:t xml:space="preserve">http://www.matemati kana.ru/6class/index.ph p </w:t>
            </w:r>
          </w:p>
        </w:tc>
        <w:tc>
          <w:tcPr>
            <w:tcW w:w="2545" w:type="dxa"/>
            <w:vMerge w:val="restart"/>
            <w:tcBorders>
              <w:top w:val="single" w:sz="4" w:space="0" w:color="000000"/>
              <w:left w:val="single" w:sz="4" w:space="0" w:color="000000"/>
              <w:bottom w:val="single" w:sz="4" w:space="0" w:color="000000"/>
              <w:right w:val="single" w:sz="4" w:space="0" w:color="000000"/>
            </w:tcBorders>
          </w:tcPr>
          <w:p w14:paraId="273DBCD0" w14:textId="77777777" w:rsidR="00001C78" w:rsidRPr="00001C78" w:rsidRDefault="00001C78" w:rsidP="00001C78">
            <w:pPr>
              <w:spacing w:after="1" w:line="236" w:lineRule="auto"/>
              <w:rPr>
                <w:rFonts w:ascii="Times New Roman" w:hAnsi="Times New Roman" w:cs="Times New Roman"/>
                <w:color w:val="000000"/>
              </w:rPr>
            </w:pPr>
            <w:r w:rsidRPr="00001C78">
              <w:rPr>
                <w:rFonts w:ascii="Times New Roman" w:hAnsi="Times New Roman" w:cs="Times New Roman"/>
                <w:b/>
                <w:color w:val="000000"/>
                <w:u w:val="single" w:color="000000"/>
              </w:rPr>
              <w:lastRenderedPageBreak/>
              <w:t>Познавательные:</w:t>
            </w:r>
            <w:r w:rsidRPr="00001C78">
              <w:rPr>
                <w:rFonts w:ascii="Times New Roman" w:hAnsi="Times New Roman" w:cs="Times New Roman"/>
                <w:color w:val="000000"/>
              </w:rPr>
              <w:t xml:space="preserve">-формулирование проблемы </w:t>
            </w:r>
          </w:p>
          <w:p w14:paraId="06812F63" w14:textId="77777777" w:rsidR="00001C78" w:rsidRPr="00001C78" w:rsidRDefault="00001C78" w:rsidP="00001C78">
            <w:pPr>
              <w:spacing w:line="238" w:lineRule="auto"/>
              <w:ind w:right="44"/>
              <w:rPr>
                <w:rFonts w:ascii="Times New Roman" w:hAnsi="Times New Roman" w:cs="Times New Roman"/>
                <w:color w:val="000000"/>
              </w:rPr>
            </w:pPr>
            <w:r w:rsidRPr="00001C78">
              <w:rPr>
                <w:rFonts w:ascii="Times New Roman" w:hAnsi="Times New Roman" w:cs="Times New Roman"/>
                <w:color w:val="000000"/>
              </w:rPr>
              <w:t xml:space="preserve">-самостоятельный поиск решения -самостоятельное создание алгоритма деятельности </w:t>
            </w:r>
          </w:p>
          <w:p w14:paraId="2503A8C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-моделирование </w:t>
            </w:r>
          </w:p>
          <w:p w14:paraId="186FB763" w14:textId="77777777" w:rsidR="00001C78" w:rsidRPr="00001C78" w:rsidRDefault="00001C78" w:rsidP="00001C78">
            <w:pPr>
              <w:spacing w:line="259" w:lineRule="auto"/>
              <w:rPr>
                <w:rFonts w:ascii="Times New Roman" w:hAnsi="Times New Roman" w:cs="Times New Roman"/>
                <w:color w:val="000000"/>
              </w:rPr>
            </w:pPr>
          </w:p>
          <w:p w14:paraId="10DB0E8F"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Коммуникативные</w:t>
            </w:r>
            <w:r w:rsidRPr="00001C78">
              <w:rPr>
                <w:rFonts w:ascii="Times New Roman" w:hAnsi="Times New Roman" w:cs="Times New Roman"/>
                <w:color w:val="000000"/>
              </w:rPr>
              <w:t xml:space="preserve">: </w:t>
            </w:r>
          </w:p>
          <w:p w14:paraId="3ECA4344" w14:textId="77777777" w:rsidR="00001C78" w:rsidRPr="00001C78" w:rsidRDefault="00001C78" w:rsidP="00001C78">
            <w:pPr>
              <w:spacing w:after="1" w:line="238" w:lineRule="auto"/>
              <w:ind w:right="58"/>
              <w:rPr>
                <w:rFonts w:ascii="Times New Roman" w:hAnsi="Times New Roman" w:cs="Times New Roman"/>
                <w:color w:val="000000"/>
              </w:rPr>
            </w:pPr>
            <w:r w:rsidRPr="00001C78">
              <w:rPr>
                <w:rFonts w:ascii="Times New Roman" w:hAnsi="Times New Roman" w:cs="Times New Roman"/>
                <w:color w:val="000000"/>
              </w:rPr>
              <w:lastRenderedPageBreak/>
              <w:t xml:space="preserve">-планирование учебного сотрудничества;  -умение с достаточной полнотой и точностью выражать свои мысли в соответствии с задачами и условиями </w:t>
            </w:r>
          </w:p>
          <w:p w14:paraId="70834DD5"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коммуникации </w:t>
            </w:r>
          </w:p>
          <w:p w14:paraId="784DE52D" w14:textId="77777777" w:rsidR="00001C78" w:rsidRPr="00001C78" w:rsidRDefault="00001C78" w:rsidP="00001C78">
            <w:pPr>
              <w:spacing w:line="259" w:lineRule="auto"/>
              <w:rPr>
                <w:rFonts w:ascii="Times New Roman" w:hAnsi="Times New Roman" w:cs="Times New Roman"/>
                <w:color w:val="000000"/>
              </w:rPr>
            </w:pPr>
          </w:p>
          <w:p w14:paraId="5F5DF8D7"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Регулятивные</w:t>
            </w:r>
            <w:r w:rsidRPr="00001C78">
              <w:rPr>
                <w:rFonts w:ascii="Times New Roman" w:hAnsi="Times New Roman" w:cs="Times New Roman"/>
                <w:color w:val="000000"/>
                <w:u w:val="single" w:color="000000"/>
              </w:rPr>
              <w:t>:</w:t>
            </w:r>
            <w:r w:rsidRPr="00001C78">
              <w:rPr>
                <w:rFonts w:ascii="Times New Roman" w:hAnsi="Times New Roman" w:cs="Times New Roman"/>
                <w:color w:val="000000"/>
              </w:rPr>
              <w:t xml:space="preserve"> -формировать способность адекватно оценивать правильность или ошибочность </w:t>
            </w:r>
          </w:p>
        </w:tc>
        <w:tc>
          <w:tcPr>
            <w:tcW w:w="0" w:type="auto"/>
            <w:vMerge/>
            <w:tcBorders>
              <w:top w:val="nil"/>
              <w:left w:val="single" w:sz="4" w:space="0" w:color="000000"/>
              <w:bottom w:val="nil"/>
              <w:right w:val="single" w:sz="4" w:space="0" w:color="000000"/>
            </w:tcBorders>
          </w:tcPr>
          <w:p w14:paraId="332035EF"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75C1E5E4" w14:textId="77777777" w:rsidR="00001C78" w:rsidRPr="00001C78" w:rsidRDefault="00001C78" w:rsidP="00001C78">
            <w:pPr>
              <w:spacing w:after="160" w:line="259" w:lineRule="auto"/>
              <w:rPr>
                <w:rFonts w:ascii="Times New Roman" w:hAnsi="Times New Roman" w:cs="Times New Roman"/>
                <w:color w:val="000000"/>
              </w:rPr>
            </w:pPr>
          </w:p>
        </w:tc>
        <w:tc>
          <w:tcPr>
            <w:tcW w:w="3168" w:type="dxa"/>
            <w:vMerge/>
            <w:tcBorders>
              <w:top w:val="nil"/>
              <w:left w:val="single" w:sz="4" w:space="0" w:color="000000"/>
              <w:bottom w:val="nil"/>
              <w:right w:val="single" w:sz="4" w:space="0" w:color="000000"/>
            </w:tcBorders>
          </w:tcPr>
          <w:p w14:paraId="2A9D5464"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33D681FD" w14:textId="77777777" w:rsidTr="00001C78">
        <w:trPr>
          <w:trHeight w:val="1604"/>
        </w:trPr>
        <w:tc>
          <w:tcPr>
            <w:tcW w:w="834" w:type="dxa"/>
            <w:tcBorders>
              <w:top w:val="single" w:sz="4" w:space="0" w:color="000000"/>
              <w:left w:val="single" w:sz="4" w:space="0" w:color="000000"/>
              <w:bottom w:val="single" w:sz="4" w:space="0" w:color="000000"/>
              <w:right w:val="single" w:sz="4" w:space="0" w:color="000000"/>
            </w:tcBorders>
          </w:tcPr>
          <w:p w14:paraId="5A40662D" w14:textId="77777777" w:rsidR="00001C78" w:rsidRPr="00001C78" w:rsidRDefault="00001C78" w:rsidP="00001C78">
            <w:pPr>
              <w:spacing w:line="259" w:lineRule="auto"/>
              <w:ind w:right="132"/>
              <w:jc w:val="center"/>
              <w:rPr>
                <w:rFonts w:ascii="Times New Roman" w:hAnsi="Times New Roman" w:cs="Times New Roman"/>
                <w:color w:val="000000"/>
              </w:rPr>
            </w:pPr>
            <w:r w:rsidRPr="00001C78">
              <w:rPr>
                <w:rFonts w:ascii="Times New Roman" w:hAnsi="Times New Roman" w:cs="Times New Roman"/>
                <w:color w:val="000000"/>
              </w:rPr>
              <w:t>122.</w:t>
            </w:r>
          </w:p>
        </w:tc>
        <w:tc>
          <w:tcPr>
            <w:tcW w:w="2600" w:type="dxa"/>
            <w:tcBorders>
              <w:top w:val="single" w:sz="4" w:space="0" w:color="000000"/>
              <w:left w:val="single" w:sz="4" w:space="0" w:color="000000"/>
              <w:bottom w:val="single" w:sz="4" w:space="0" w:color="000000"/>
              <w:right w:val="single" w:sz="4" w:space="0" w:color="000000"/>
            </w:tcBorders>
          </w:tcPr>
          <w:p w14:paraId="739CBCF6" w14:textId="77777777" w:rsidR="00001C78" w:rsidRPr="00001C78" w:rsidRDefault="00001C78" w:rsidP="00001C78">
            <w:pPr>
              <w:spacing w:after="3" w:line="237" w:lineRule="auto"/>
              <w:jc w:val="both"/>
              <w:rPr>
                <w:rFonts w:ascii="Times New Roman" w:hAnsi="Times New Roman" w:cs="Times New Roman"/>
                <w:color w:val="000000"/>
              </w:rPr>
            </w:pPr>
            <w:r w:rsidRPr="00001C78">
              <w:rPr>
                <w:rFonts w:ascii="Times New Roman" w:hAnsi="Times New Roman" w:cs="Times New Roman"/>
                <w:color w:val="000000"/>
              </w:rPr>
              <w:t xml:space="preserve">Решение упражнений на деление рациональных </w:t>
            </w:r>
          </w:p>
          <w:p w14:paraId="5F0A29C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чисел </w:t>
            </w:r>
          </w:p>
          <w:p w14:paraId="23F2377A" w14:textId="77777777" w:rsidR="00001C78" w:rsidRPr="00001C78" w:rsidRDefault="00001C78" w:rsidP="00001C78">
            <w:pPr>
              <w:spacing w:line="259" w:lineRule="auto"/>
              <w:rPr>
                <w:rFonts w:ascii="Times New Roman" w:hAnsi="Times New Roman" w:cs="Times New Roman"/>
                <w:color w:val="000000"/>
              </w:rPr>
            </w:pPr>
          </w:p>
          <w:p w14:paraId="1E46F7EC" w14:textId="77777777" w:rsidR="00001C78" w:rsidRPr="00001C78" w:rsidRDefault="00001C78" w:rsidP="00001C78">
            <w:pPr>
              <w:spacing w:line="259" w:lineRule="auto"/>
              <w:rPr>
                <w:rFonts w:ascii="Times New Roman" w:hAnsi="Times New Roman" w:cs="Times New Roman"/>
                <w:color w:val="000000"/>
              </w:rPr>
            </w:pPr>
          </w:p>
          <w:p w14:paraId="23A1DFD8"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14152369"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09FC20A1"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287C7DC8"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4AF22B76" w14:textId="77777777" w:rsidR="00001C78" w:rsidRPr="00001C78" w:rsidRDefault="00001C78" w:rsidP="00001C78">
            <w:pPr>
              <w:spacing w:after="160" w:line="259" w:lineRule="auto"/>
              <w:rPr>
                <w:rFonts w:ascii="Times New Roman" w:hAnsi="Times New Roman" w:cs="Times New Roman"/>
                <w:color w:val="000000"/>
              </w:rPr>
            </w:pPr>
          </w:p>
        </w:tc>
        <w:tc>
          <w:tcPr>
            <w:tcW w:w="3168" w:type="dxa"/>
            <w:vMerge/>
            <w:tcBorders>
              <w:top w:val="nil"/>
              <w:left w:val="single" w:sz="4" w:space="0" w:color="000000"/>
              <w:bottom w:val="nil"/>
              <w:right w:val="single" w:sz="4" w:space="0" w:color="000000"/>
            </w:tcBorders>
          </w:tcPr>
          <w:p w14:paraId="477A247C"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5FF2D79C" w14:textId="77777777" w:rsidTr="00001C78">
        <w:trPr>
          <w:trHeight w:val="3983"/>
        </w:trPr>
        <w:tc>
          <w:tcPr>
            <w:tcW w:w="834" w:type="dxa"/>
            <w:tcBorders>
              <w:top w:val="single" w:sz="4" w:space="0" w:color="000000"/>
              <w:left w:val="single" w:sz="4" w:space="0" w:color="000000"/>
              <w:bottom w:val="single" w:sz="4" w:space="0" w:color="000000"/>
              <w:right w:val="single" w:sz="4" w:space="0" w:color="000000"/>
            </w:tcBorders>
          </w:tcPr>
          <w:p w14:paraId="474591B0" w14:textId="77777777" w:rsidR="00001C78" w:rsidRPr="00001C78" w:rsidRDefault="00001C78" w:rsidP="00001C78">
            <w:pPr>
              <w:spacing w:line="259" w:lineRule="auto"/>
              <w:ind w:right="132"/>
              <w:jc w:val="center"/>
              <w:rPr>
                <w:rFonts w:ascii="Times New Roman" w:hAnsi="Times New Roman" w:cs="Times New Roman"/>
                <w:color w:val="000000"/>
              </w:rPr>
            </w:pPr>
            <w:r w:rsidRPr="00001C78">
              <w:rPr>
                <w:rFonts w:ascii="Times New Roman" w:hAnsi="Times New Roman" w:cs="Times New Roman"/>
                <w:color w:val="000000"/>
              </w:rPr>
              <w:lastRenderedPageBreak/>
              <w:t>123.</w:t>
            </w:r>
          </w:p>
        </w:tc>
        <w:tc>
          <w:tcPr>
            <w:tcW w:w="2600" w:type="dxa"/>
            <w:tcBorders>
              <w:top w:val="single" w:sz="4" w:space="0" w:color="000000"/>
              <w:left w:val="single" w:sz="4" w:space="0" w:color="000000"/>
              <w:bottom w:val="single" w:sz="4" w:space="0" w:color="000000"/>
              <w:right w:val="single" w:sz="4" w:space="0" w:color="000000"/>
            </w:tcBorders>
          </w:tcPr>
          <w:p w14:paraId="52F2F16A"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Решение уравнений на все действия с рациональными числами </w:t>
            </w:r>
          </w:p>
        </w:tc>
        <w:tc>
          <w:tcPr>
            <w:tcW w:w="0" w:type="auto"/>
            <w:vMerge/>
            <w:tcBorders>
              <w:top w:val="nil"/>
              <w:left w:val="single" w:sz="4" w:space="0" w:color="000000"/>
              <w:bottom w:val="single" w:sz="4" w:space="0" w:color="000000"/>
              <w:right w:val="single" w:sz="4" w:space="0" w:color="000000"/>
            </w:tcBorders>
          </w:tcPr>
          <w:p w14:paraId="4D245F9A"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07746699"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1790B248"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25143E90" w14:textId="77777777" w:rsidR="00001C78" w:rsidRPr="00001C78" w:rsidRDefault="00001C78" w:rsidP="00001C78">
            <w:pPr>
              <w:spacing w:after="160" w:line="259" w:lineRule="auto"/>
              <w:rPr>
                <w:rFonts w:ascii="Times New Roman" w:hAnsi="Times New Roman" w:cs="Times New Roman"/>
                <w:color w:val="000000"/>
              </w:rPr>
            </w:pPr>
          </w:p>
        </w:tc>
        <w:tc>
          <w:tcPr>
            <w:tcW w:w="3168" w:type="dxa"/>
            <w:vMerge/>
            <w:tcBorders>
              <w:top w:val="nil"/>
              <w:left w:val="single" w:sz="4" w:space="0" w:color="000000"/>
              <w:bottom w:val="single" w:sz="4" w:space="0" w:color="000000"/>
              <w:right w:val="single" w:sz="4" w:space="0" w:color="000000"/>
            </w:tcBorders>
          </w:tcPr>
          <w:p w14:paraId="14B0DBF4" w14:textId="77777777" w:rsidR="00001C78" w:rsidRPr="00001C78" w:rsidRDefault="00001C78" w:rsidP="00001C78">
            <w:pPr>
              <w:spacing w:after="160" w:line="259" w:lineRule="auto"/>
              <w:rPr>
                <w:rFonts w:ascii="Times New Roman" w:hAnsi="Times New Roman" w:cs="Times New Roman"/>
                <w:color w:val="000000"/>
              </w:rPr>
            </w:pPr>
          </w:p>
        </w:tc>
      </w:tr>
    </w:tbl>
    <w:p w14:paraId="02466FD1" w14:textId="77777777" w:rsidR="00001C78" w:rsidRPr="00001C78" w:rsidRDefault="00001C78" w:rsidP="00001C78">
      <w:pPr>
        <w:spacing w:after="0" w:line="259" w:lineRule="auto"/>
        <w:ind w:right="15705"/>
        <w:rPr>
          <w:rFonts w:ascii="Times New Roman" w:eastAsia="Times New Roman" w:hAnsi="Times New Roman" w:cs="Times New Roman"/>
          <w:color w:val="000000"/>
          <w:sz w:val="24"/>
          <w:lang w:eastAsia="ru-RU"/>
        </w:rPr>
      </w:pPr>
    </w:p>
    <w:tbl>
      <w:tblPr>
        <w:tblStyle w:val="TableGrid1"/>
        <w:tblW w:w="15472" w:type="dxa"/>
        <w:tblInd w:w="-360" w:type="dxa"/>
        <w:tblLayout w:type="fixed"/>
        <w:tblCellMar>
          <w:top w:w="23" w:type="dxa"/>
          <w:left w:w="86" w:type="dxa"/>
          <w:right w:w="55" w:type="dxa"/>
        </w:tblCellMar>
        <w:tblLook w:val="04A0" w:firstRow="1" w:lastRow="0" w:firstColumn="1" w:lastColumn="0" w:noHBand="0" w:noVBand="1"/>
      </w:tblPr>
      <w:tblGrid>
        <w:gridCol w:w="730"/>
        <w:gridCol w:w="2693"/>
        <w:gridCol w:w="2268"/>
        <w:gridCol w:w="2552"/>
        <w:gridCol w:w="1162"/>
        <w:gridCol w:w="822"/>
        <w:gridCol w:w="634"/>
        <w:gridCol w:w="1351"/>
        <w:gridCol w:w="3260"/>
      </w:tblGrid>
      <w:tr w:rsidR="00001C78" w:rsidRPr="00001C78" w14:paraId="74DDF8FD" w14:textId="77777777" w:rsidTr="00001C78">
        <w:trPr>
          <w:trHeight w:val="1526"/>
        </w:trPr>
        <w:tc>
          <w:tcPr>
            <w:tcW w:w="730" w:type="dxa"/>
            <w:tcBorders>
              <w:top w:val="single" w:sz="4" w:space="0" w:color="000000"/>
              <w:left w:val="single" w:sz="4" w:space="0" w:color="000000"/>
              <w:bottom w:val="single" w:sz="4" w:space="0" w:color="000000"/>
              <w:right w:val="single" w:sz="4" w:space="0" w:color="000000"/>
            </w:tcBorders>
          </w:tcPr>
          <w:p w14:paraId="633C46DE" w14:textId="77777777" w:rsidR="00001C78" w:rsidRPr="00001C78" w:rsidRDefault="00001C78" w:rsidP="00001C78">
            <w:pPr>
              <w:spacing w:line="259" w:lineRule="auto"/>
              <w:ind w:right="108"/>
              <w:jc w:val="center"/>
              <w:rPr>
                <w:rFonts w:ascii="Times New Roman" w:hAnsi="Times New Roman" w:cs="Times New Roman"/>
                <w:color w:val="000000"/>
              </w:rPr>
            </w:pPr>
            <w:r w:rsidRPr="00001C78">
              <w:rPr>
                <w:rFonts w:ascii="Times New Roman" w:hAnsi="Times New Roman" w:cs="Times New Roman"/>
                <w:color w:val="000000"/>
              </w:rPr>
              <w:t>124.</w:t>
            </w:r>
          </w:p>
        </w:tc>
        <w:tc>
          <w:tcPr>
            <w:tcW w:w="2693" w:type="dxa"/>
            <w:tcBorders>
              <w:top w:val="single" w:sz="4" w:space="0" w:color="000000"/>
              <w:left w:val="single" w:sz="4" w:space="0" w:color="000000"/>
              <w:bottom w:val="single" w:sz="4" w:space="0" w:color="000000"/>
              <w:right w:val="single" w:sz="4" w:space="0" w:color="000000"/>
            </w:tcBorders>
          </w:tcPr>
          <w:p w14:paraId="1A77975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Рациональные числа </w:t>
            </w:r>
          </w:p>
          <w:p w14:paraId="78F64D54" w14:textId="77777777" w:rsidR="00001C78" w:rsidRPr="00001C78" w:rsidRDefault="00001C78" w:rsidP="00001C78">
            <w:pPr>
              <w:spacing w:line="259" w:lineRule="auto"/>
              <w:rPr>
                <w:rFonts w:ascii="Times New Roman" w:hAnsi="Times New Roman" w:cs="Times New Roman"/>
                <w:color w:val="000000"/>
              </w:rPr>
            </w:pPr>
          </w:p>
          <w:p w14:paraId="1C019677" w14:textId="77777777" w:rsidR="00001C78" w:rsidRPr="00001C78" w:rsidRDefault="00001C78" w:rsidP="00001C78">
            <w:pPr>
              <w:spacing w:line="259" w:lineRule="auto"/>
              <w:rPr>
                <w:rFonts w:ascii="Times New Roman" w:hAnsi="Times New Roman" w:cs="Times New Roman"/>
                <w:color w:val="000000"/>
              </w:rPr>
            </w:pPr>
          </w:p>
          <w:p w14:paraId="03F60BF5" w14:textId="77777777" w:rsidR="00001C78" w:rsidRPr="00001C78" w:rsidRDefault="00001C78" w:rsidP="00001C78">
            <w:pPr>
              <w:spacing w:line="259" w:lineRule="auto"/>
              <w:rPr>
                <w:rFonts w:ascii="Times New Roman" w:hAnsi="Times New Roman" w:cs="Times New Roman"/>
                <w:color w:val="000000"/>
              </w:rPr>
            </w:pPr>
          </w:p>
          <w:p w14:paraId="11355660" w14:textId="77777777" w:rsidR="00001C78" w:rsidRPr="00001C78" w:rsidRDefault="00001C78" w:rsidP="00001C78">
            <w:pPr>
              <w:spacing w:line="259" w:lineRule="auto"/>
              <w:rPr>
                <w:rFonts w:ascii="Times New Roman" w:hAnsi="Times New Roman" w:cs="Times New Roman"/>
                <w:color w:val="000000"/>
              </w:rPr>
            </w:pPr>
          </w:p>
          <w:p w14:paraId="463F6655" w14:textId="77777777" w:rsidR="00001C78" w:rsidRPr="00001C78" w:rsidRDefault="00001C78" w:rsidP="00001C78">
            <w:pPr>
              <w:spacing w:line="259" w:lineRule="auto"/>
              <w:rPr>
                <w:rFonts w:ascii="Times New Roman" w:hAnsi="Times New Roman" w:cs="Times New Roman"/>
                <w:color w:val="000000"/>
              </w:rPr>
            </w:pPr>
          </w:p>
        </w:tc>
        <w:tc>
          <w:tcPr>
            <w:tcW w:w="2268" w:type="dxa"/>
            <w:vMerge w:val="restart"/>
            <w:tcBorders>
              <w:top w:val="single" w:sz="4" w:space="0" w:color="000000"/>
              <w:left w:val="single" w:sz="4" w:space="0" w:color="000000"/>
              <w:bottom w:val="single" w:sz="4" w:space="0" w:color="000000"/>
              <w:right w:val="single" w:sz="4" w:space="0" w:color="000000"/>
            </w:tcBorders>
          </w:tcPr>
          <w:p w14:paraId="0945B355"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Чтение научного текста с заметками на полях. </w:t>
            </w:r>
          </w:p>
          <w:p w14:paraId="51FD7F4C" w14:textId="77777777" w:rsidR="00001C78" w:rsidRPr="00001C78" w:rsidRDefault="00001C78" w:rsidP="00001C78">
            <w:pPr>
              <w:spacing w:line="259" w:lineRule="auto"/>
              <w:rPr>
                <w:rFonts w:ascii="Times New Roman" w:hAnsi="Times New Roman" w:cs="Times New Roman"/>
                <w:color w:val="000000"/>
              </w:rPr>
            </w:pPr>
          </w:p>
          <w:p w14:paraId="05096207" w14:textId="77777777" w:rsidR="00001C78" w:rsidRPr="00001C78" w:rsidRDefault="00001C78" w:rsidP="00001C78">
            <w:pPr>
              <w:spacing w:after="2" w:line="237" w:lineRule="auto"/>
              <w:rPr>
                <w:rFonts w:ascii="Times New Roman" w:hAnsi="Times New Roman" w:cs="Times New Roman"/>
                <w:color w:val="000000"/>
              </w:rPr>
            </w:pPr>
            <w:r w:rsidRPr="00001C78">
              <w:rPr>
                <w:rFonts w:ascii="Times New Roman" w:hAnsi="Times New Roman" w:cs="Times New Roman"/>
                <w:color w:val="000000"/>
              </w:rPr>
              <w:t xml:space="preserve">Создание таблицы «Знал – Узнал - Не </w:t>
            </w:r>
            <w:r w:rsidRPr="00001C78">
              <w:rPr>
                <w:rFonts w:ascii="Times New Roman" w:hAnsi="Times New Roman" w:cs="Times New Roman"/>
                <w:color w:val="000000"/>
              </w:rPr>
              <w:lastRenderedPageBreak/>
              <w:t xml:space="preserve">понял». </w:t>
            </w:r>
          </w:p>
          <w:p w14:paraId="54024ABC" w14:textId="77777777" w:rsidR="00001C78" w:rsidRPr="00001C78" w:rsidRDefault="00001C78" w:rsidP="00001C78">
            <w:pPr>
              <w:spacing w:line="259" w:lineRule="auto"/>
              <w:rPr>
                <w:rFonts w:ascii="Times New Roman" w:hAnsi="Times New Roman" w:cs="Times New Roman"/>
                <w:color w:val="000000"/>
              </w:rPr>
            </w:pPr>
          </w:p>
        </w:tc>
        <w:tc>
          <w:tcPr>
            <w:tcW w:w="2552" w:type="dxa"/>
            <w:vMerge w:val="restart"/>
            <w:tcBorders>
              <w:top w:val="single" w:sz="4" w:space="0" w:color="000000"/>
              <w:left w:val="single" w:sz="4" w:space="0" w:color="000000"/>
              <w:bottom w:val="single" w:sz="4" w:space="0" w:color="000000"/>
              <w:right w:val="single" w:sz="4" w:space="0" w:color="000000"/>
            </w:tcBorders>
          </w:tcPr>
          <w:p w14:paraId="76F9DDDE" w14:textId="77777777" w:rsidR="00001C78" w:rsidRPr="00001C78" w:rsidRDefault="00001C78" w:rsidP="00001C78">
            <w:pPr>
              <w:spacing w:after="1" w:line="236" w:lineRule="auto"/>
              <w:rPr>
                <w:rFonts w:ascii="Times New Roman" w:hAnsi="Times New Roman" w:cs="Times New Roman"/>
                <w:color w:val="000000"/>
              </w:rPr>
            </w:pPr>
            <w:r w:rsidRPr="00001C78">
              <w:rPr>
                <w:rFonts w:ascii="Times New Roman" w:hAnsi="Times New Roman" w:cs="Times New Roman"/>
                <w:b/>
                <w:color w:val="000000"/>
                <w:u w:val="single" w:color="000000"/>
              </w:rPr>
              <w:lastRenderedPageBreak/>
              <w:t>Познавательные</w:t>
            </w:r>
            <w:r w:rsidRPr="00001C78">
              <w:rPr>
                <w:rFonts w:ascii="Times New Roman" w:hAnsi="Times New Roman" w:cs="Times New Roman"/>
                <w:b/>
                <w:color w:val="000000"/>
              </w:rPr>
              <w:t xml:space="preserve">: </w:t>
            </w:r>
            <w:r w:rsidRPr="00001C78">
              <w:rPr>
                <w:rFonts w:ascii="Times New Roman" w:hAnsi="Times New Roman" w:cs="Times New Roman"/>
                <w:color w:val="000000"/>
              </w:rPr>
              <w:t xml:space="preserve">-рефлексия способов действия </w:t>
            </w:r>
          </w:p>
          <w:p w14:paraId="6AC18A1A" w14:textId="77777777" w:rsidR="00001C78" w:rsidRPr="00001C78" w:rsidRDefault="00001C78" w:rsidP="00001C78">
            <w:pPr>
              <w:spacing w:after="3" w:line="238" w:lineRule="auto"/>
              <w:rPr>
                <w:rFonts w:ascii="Times New Roman" w:hAnsi="Times New Roman" w:cs="Times New Roman"/>
                <w:color w:val="000000"/>
              </w:rPr>
            </w:pPr>
            <w:r w:rsidRPr="00001C78">
              <w:rPr>
                <w:rFonts w:ascii="Times New Roman" w:hAnsi="Times New Roman" w:cs="Times New Roman"/>
                <w:color w:val="000000"/>
              </w:rPr>
              <w:t>-контроль и оценка процесса и результатов деятельности   -</w:t>
            </w:r>
            <w:r w:rsidRPr="00001C78">
              <w:rPr>
                <w:rFonts w:ascii="Times New Roman" w:hAnsi="Times New Roman" w:cs="Times New Roman"/>
                <w:color w:val="000000"/>
              </w:rPr>
              <w:lastRenderedPageBreak/>
              <w:t xml:space="preserve">структурирование знаний </w:t>
            </w:r>
          </w:p>
          <w:p w14:paraId="1DDBFC69" w14:textId="77777777" w:rsidR="00001C78" w:rsidRPr="00001C78" w:rsidRDefault="00001C78" w:rsidP="00001C78">
            <w:pPr>
              <w:spacing w:line="259" w:lineRule="auto"/>
              <w:rPr>
                <w:rFonts w:ascii="Times New Roman" w:hAnsi="Times New Roman" w:cs="Times New Roman"/>
                <w:color w:val="000000"/>
              </w:rPr>
            </w:pPr>
          </w:p>
          <w:p w14:paraId="1B6F1061" w14:textId="77777777" w:rsidR="00001C78" w:rsidRPr="00001C78" w:rsidRDefault="00001C78" w:rsidP="00001C78">
            <w:pPr>
              <w:spacing w:line="237" w:lineRule="auto"/>
              <w:rPr>
                <w:rFonts w:ascii="Times New Roman" w:hAnsi="Times New Roman" w:cs="Times New Roman"/>
                <w:color w:val="000000"/>
              </w:rPr>
            </w:pPr>
            <w:r w:rsidRPr="00001C78">
              <w:rPr>
                <w:rFonts w:ascii="Times New Roman" w:hAnsi="Times New Roman" w:cs="Times New Roman"/>
                <w:b/>
                <w:color w:val="000000"/>
                <w:u w:val="single" w:color="000000"/>
              </w:rPr>
              <w:t>Регулятивные</w:t>
            </w:r>
            <w:r w:rsidRPr="00001C78">
              <w:rPr>
                <w:rFonts w:ascii="Times New Roman" w:hAnsi="Times New Roman" w:cs="Times New Roman"/>
                <w:color w:val="000000"/>
              </w:rPr>
              <w:t xml:space="preserve">: -коррекция — внесение </w:t>
            </w:r>
          </w:p>
          <w:p w14:paraId="0ED4109D" w14:textId="77777777" w:rsidR="00001C78" w:rsidRPr="00001C78" w:rsidRDefault="00001C78" w:rsidP="00001C78">
            <w:pPr>
              <w:spacing w:after="2" w:line="238" w:lineRule="auto"/>
              <w:ind w:right="37"/>
              <w:rPr>
                <w:rFonts w:ascii="Times New Roman" w:hAnsi="Times New Roman" w:cs="Times New Roman"/>
                <w:color w:val="000000"/>
              </w:rPr>
            </w:pPr>
            <w:r w:rsidRPr="00001C78">
              <w:rPr>
                <w:rFonts w:ascii="Times New Roman" w:hAnsi="Times New Roman" w:cs="Times New Roman"/>
                <w:color w:val="000000"/>
              </w:rPr>
              <w:t xml:space="preserve">необходимых дополнений и корректив в план и способ действия в случае расхождения эталона, реального действия и его результата; </w:t>
            </w:r>
          </w:p>
          <w:p w14:paraId="788E136D"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-оценка — выделение и осознание учащимся того, что уже усвоено и что еще нужно усвоить; осознание качества и уровня усвоения </w:t>
            </w:r>
          </w:p>
        </w:tc>
        <w:tc>
          <w:tcPr>
            <w:tcW w:w="1984" w:type="dxa"/>
            <w:gridSpan w:val="2"/>
            <w:vMerge w:val="restart"/>
            <w:tcBorders>
              <w:top w:val="nil"/>
              <w:left w:val="single" w:sz="4" w:space="0" w:color="000000"/>
              <w:bottom w:val="nil"/>
              <w:right w:val="single" w:sz="4" w:space="0" w:color="000000"/>
            </w:tcBorders>
          </w:tcPr>
          <w:p w14:paraId="7D8C25DE" w14:textId="77777777" w:rsidR="00001C78" w:rsidRPr="00001C78" w:rsidRDefault="00001C78" w:rsidP="00001C78">
            <w:pPr>
              <w:spacing w:after="160" w:line="259" w:lineRule="auto"/>
              <w:rPr>
                <w:rFonts w:ascii="Times New Roman" w:hAnsi="Times New Roman" w:cs="Times New Roman"/>
                <w:color w:val="000000"/>
              </w:rPr>
            </w:pPr>
          </w:p>
        </w:tc>
        <w:tc>
          <w:tcPr>
            <w:tcW w:w="1985" w:type="dxa"/>
            <w:gridSpan w:val="2"/>
            <w:vMerge w:val="restart"/>
            <w:tcBorders>
              <w:top w:val="single" w:sz="4" w:space="0" w:color="000000"/>
              <w:left w:val="single" w:sz="4" w:space="0" w:color="000000"/>
              <w:bottom w:val="single" w:sz="4" w:space="0" w:color="000000"/>
              <w:right w:val="single" w:sz="4" w:space="0" w:color="000000"/>
            </w:tcBorders>
          </w:tcPr>
          <w:p w14:paraId="0495BDC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Ставить вопросы, ответы на которые могут быть получены путём исследования, логично и точно </w:t>
            </w:r>
            <w:r w:rsidRPr="00001C78">
              <w:rPr>
                <w:rFonts w:ascii="Times New Roman" w:hAnsi="Times New Roman" w:cs="Times New Roman"/>
                <w:color w:val="000000"/>
              </w:rPr>
              <w:lastRenderedPageBreak/>
              <w:t xml:space="preserve">излагать свою точку зрения. </w:t>
            </w:r>
          </w:p>
        </w:tc>
        <w:tc>
          <w:tcPr>
            <w:tcW w:w="3260" w:type="dxa"/>
            <w:vMerge w:val="restart"/>
            <w:tcBorders>
              <w:top w:val="single" w:sz="4" w:space="0" w:color="000000"/>
              <w:left w:val="single" w:sz="4" w:space="0" w:color="000000"/>
              <w:bottom w:val="single" w:sz="4" w:space="0" w:color="000000"/>
              <w:right w:val="single" w:sz="4" w:space="0" w:color="000000"/>
            </w:tcBorders>
          </w:tcPr>
          <w:p w14:paraId="7F9EF03B" w14:textId="77777777" w:rsidR="00001C78" w:rsidRPr="00001C78" w:rsidRDefault="00001C78" w:rsidP="00001C78">
            <w:pPr>
              <w:spacing w:line="238" w:lineRule="auto"/>
              <w:ind w:right="30"/>
              <w:rPr>
                <w:rFonts w:ascii="Times New Roman" w:hAnsi="Times New Roman" w:cs="Times New Roman"/>
                <w:color w:val="000000"/>
              </w:rPr>
            </w:pPr>
            <w:r w:rsidRPr="00001C78">
              <w:rPr>
                <w:rFonts w:ascii="Times New Roman" w:hAnsi="Times New Roman" w:cs="Times New Roman"/>
                <w:color w:val="000000"/>
              </w:rPr>
              <w:lastRenderedPageBreak/>
              <w:t xml:space="preserve">Ориентироваться в содержании научного текста,  понимать его целостный смысл; находить в тексте научного стиля требуемую информацию; преобразовывать </w:t>
            </w:r>
          </w:p>
          <w:p w14:paraId="0F72FF52"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lastRenderedPageBreak/>
              <w:t xml:space="preserve">текст, используя новые формы представления информации (схемы). </w:t>
            </w:r>
          </w:p>
          <w:p w14:paraId="49B9B83E" w14:textId="77777777" w:rsidR="00001C78" w:rsidRPr="00001C78" w:rsidRDefault="00001C78" w:rsidP="00001C78">
            <w:pPr>
              <w:spacing w:line="259" w:lineRule="auto"/>
              <w:rPr>
                <w:rFonts w:ascii="Times New Roman" w:hAnsi="Times New Roman" w:cs="Times New Roman"/>
                <w:color w:val="000000"/>
              </w:rPr>
            </w:pPr>
          </w:p>
        </w:tc>
      </w:tr>
      <w:tr w:rsidR="00001C78" w:rsidRPr="00001C78" w14:paraId="5F8C9472" w14:textId="77777777" w:rsidTr="00001C78">
        <w:trPr>
          <w:trHeight w:val="4807"/>
        </w:trPr>
        <w:tc>
          <w:tcPr>
            <w:tcW w:w="730" w:type="dxa"/>
            <w:tcBorders>
              <w:top w:val="single" w:sz="4" w:space="0" w:color="000000"/>
              <w:left w:val="single" w:sz="4" w:space="0" w:color="000000"/>
              <w:bottom w:val="single" w:sz="4" w:space="0" w:color="000000"/>
              <w:right w:val="single" w:sz="4" w:space="0" w:color="000000"/>
            </w:tcBorders>
          </w:tcPr>
          <w:p w14:paraId="02A5F348" w14:textId="77777777" w:rsidR="00001C78" w:rsidRPr="00001C78" w:rsidRDefault="00001C78" w:rsidP="00001C78">
            <w:pPr>
              <w:spacing w:line="259" w:lineRule="auto"/>
              <w:ind w:right="108"/>
              <w:jc w:val="center"/>
              <w:rPr>
                <w:rFonts w:ascii="Times New Roman" w:hAnsi="Times New Roman" w:cs="Times New Roman"/>
                <w:color w:val="000000"/>
              </w:rPr>
            </w:pPr>
            <w:r w:rsidRPr="00001C78">
              <w:rPr>
                <w:rFonts w:ascii="Times New Roman" w:hAnsi="Times New Roman" w:cs="Times New Roman"/>
                <w:color w:val="000000"/>
              </w:rPr>
              <w:lastRenderedPageBreak/>
              <w:t>125.</w:t>
            </w:r>
          </w:p>
        </w:tc>
        <w:tc>
          <w:tcPr>
            <w:tcW w:w="2693" w:type="dxa"/>
            <w:tcBorders>
              <w:top w:val="single" w:sz="4" w:space="0" w:color="000000"/>
              <w:left w:val="single" w:sz="4" w:space="0" w:color="000000"/>
              <w:bottom w:val="single" w:sz="4" w:space="0" w:color="000000"/>
              <w:right w:val="single" w:sz="4" w:space="0" w:color="000000"/>
            </w:tcBorders>
          </w:tcPr>
          <w:p w14:paraId="3372BDE4" w14:textId="77777777" w:rsidR="00001C78" w:rsidRPr="00001C78" w:rsidRDefault="00001C78" w:rsidP="00001C78">
            <w:pPr>
              <w:spacing w:line="259" w:lineRule="auto"/>
              <w:ind w:right="5"/>
              <w:rPr>
                <w:rFonts w:ascii="Times New Roman" w:hAnsi="Times New Roman" w:cs="Times New Roman"/>
                <w:color w:val="000000"/>
              </w:rPr>
            </w:pPr>
            <w:r w:rsidRPr="00001C78">
              <w:rPr>
                <w:rFonts w:ascii="Times New Roman" w:hAnsi="Times New Roman" w:cs="Times New Roman"/>
                <w:color w:val="000000"/>
              </w:rPr>
              <w:t xml:space="preserve">Запись числа в виде периодической дроби.  Десятичное приближение обыкновенной дроби </w:t>
            </w:r>
          </w:p>
        </w:tc>
        <w:tc>
          <w:tcPr>
            <w:tcW w:w="2268" w:type="dxa"/>
            <w:vMerge/>
            <w:tcBorders>
              <w:top w:val="nil"/>
              <w:left w:val="single" w:sz="4" w:space="0" w:color="000000"/>
              <w:bottom w:val="single" w:sz="4" w:space="0" w:color="000000"/>
              <w:right w:val="single" w:sz="4" w:space="0" w:color="000000"/>
            </w:tcBorders>
          </w:tcPr>
          <w:p w14:paraId="53EB982A" w14:textId="77777777" w:rsidR="00001C78" w:rsidRPr="00001C78" w:rsidRDefault="00001C78" w:rsidP="00001C78">
            <w:pPr>
              <w:spacing w:after="160" w:line="259" w:lineRule="auto"/>
              <w:rPr>
                <w:rFonts w:ascii="Times New Roman" w:hAnsi="Times New Roman" w:cs="Times New Roman"/>
                <w:color w:val="000000"/>
              </w:rPr>
            </w:pPr>
          </w:p>
        </w:tc>
        <w:tc>
          <w:tcPr>
            <w:tcW w:w="2552" w:type="dxa"/>
            <w:vMerge/>
            <w:tcBorders>
              <w:top w:val="nil"/>
              <w:left w:val="single" w:sz="4" w:space="0" w:color="000000"/>
              <w:bottom w:val="single" w:sz="4" w:space="0" w:color="000000"/>
              <w:right w:val="single" w:sz="4" w:space="0" w:color="000000"/>
            </w:tcBorders>
          </w:tcPr>
          <w:p w14:paraId="103966EA" w14:textId="77777777" w:rsidR="00001C78" w:rsidRPr="00001C78" w:rsidRDefault="00001C78" w:rsidP="00001C78">
            <w:pPr>
              <w:spacing w:after="160" w:line="259" w:lineRule="auto"/>
              <w:rPr>
                <w:rFonts w:ascii="Times New Roman" w:hAnsi="Times New Roman" w:cs="Times New Roman"/>
                <w:color w:val="000000"/>
              </w:rPr>
            </w:pPr>
          </w:p>
        </w:tc>
        <w:tc>
          <w:tcPr>
            <w:tcW w:w="1984" w:type="dxa"/>
            <w:gridSpan w:val="2"/>
            <w:vMerge/>
            <w:tcBorders>
              <w:top w:val="nil"/>
              <w:left w:val="single" w:sz="4" w:space="0" w:color="000000"/>
              <w:bottom w:val="single" w:sz="4" w:space="0" w:color="000000"/>
              <w:right w:val="single" w:sz="4" w:space="0" w:color="000000"/>
            </w:tcBorders>
          </w:tcPr>
          <w:p w14:paraId="052DE8D1" w14:textId="77777777" w:rsidR="00001C78" w:rsidRPr="00001C78" w:rsidRDefault="00001C78" w:rsidP="00001C78">
            <w:pPr>
              <w:spacing w:after="160" w:line="259" w:lineRule="auto"/>
              <w:rPr>
                <w:rFonts w:ascii="Times New Roman" w:hAnsi="Times New Roman" w:cs="Times New Roman"/>
                <w:color w:val="000000"/>
              </w:rPr>
            </w:pPr>
          </w:p>
        </w:tc>
        <w:tc>
          <w:tcPr>
            <w:tcW w:w="1985" w:type="dxa"/>
            <w:gridSpan w:val="2"/>
            <w:vMerge/>
            <w:tcBorders>
              <w:top w:val="nil"/>
              <w:left w:val="single" w:sz="4" w:space="0" w:color="000000"/>
              <w:bottom w:val="single" w:sz="4" w:space="0" w:color="000000"/>
              <w:right w:val="single" w:sz="4" w:space="0" w:color="000000"/>
            </w:tcBorders>
          </w:tcPr>
          <w:p w14:paraId="4D494A2E" w14:textId="77777777" w:rsidR="00001C78" w:rsidRPr="00001C78" w:rsidRDefault="00001C78" w:rsidP="00001C78">
            <w:pPr>
              <w:spacing w:after="160" w:line="259" w:lineRule="auto"/>
              <w:rPr>
                <w:rFonts w:ascii="Times New Roman" w:hAnsi="Times New Roman" w:cs="Times New Roman"/>
                <w:color w:val="000000"/>
              </w:rPr>
            </w:pPr>
          </w:p>
        </w:tc>
        <w:tc>
          <w:tcPr>
            <w:tcW w:w="3260" w:type="dxa"/>
            <w:vMerge/>
            <w:tcBorders>
              <w:top w:val="nil"/>
              <w:left w:val="single" w:sz="4" w:space="0" w:color="000000"/>
              <w:bottom w:val="single" w:sz="4" w:space="0" w:color="000000"/>
              <w:right w:val="single" w:sz="4" w:space="0" w:color="000000"/>
            </w:tcBorders>
          </w:tcPr>
          <w:p w14:paraId="0FAF9FA7"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58E50462" w14:textId="77777777" w:rsidTr="00001C78">
        <w:trPr>
          <w:trHeight w:val="264"/>
        </w:trPr>
        <w:tc>
          <w:tcPr>
            <w:tcW w:w="730" w:type="dxa"/>
            <w:tcBorders>
              <w:top w:val="single" w:sz="4" w:space="0" w:color="000000"/>
              <w:left w:val="single" w:sz="4" w:space="0" w:color="000000"/>
              <w:bottom w:val="single" w:sz="4" w:space="0" w:color="000000"/>
              <w:right w:val="single" w:sz="4" w:space="0" w:color="000000"/>
            </w:tcBorders>
          </w:tcPr>
          <w:p w14:paraId="2F27BDE5" w14:textId="77777777" w:rsidR="00001C78" w:rsidRPr="00001C78" w:rsidRDefault="00001C78" w:rsidP="00001C78">
            <w:pPr>
              <w:spacing w:line="259" w:lineRule="auto"/>
              <w:ind w:right="108"/>
              <w:jc w:val="center"/>
              <w:rPr>
                <w:rFonts w:ascii="Times New Roman" w:hAnsi="Times New Roman" w:cs="Times New Roman"/>
                <w:color w:val="000000"/>
              </w:rPr>
            </w:pPr>
            <w:r w:rsidRPr="00001C78">
              <w:rPr>
                <w:rFonts w:ascii="Times New Roman" w:hAnsi="Times New Roman" w:cs="Times New Roman"/>
                <w:color w:val="000000"/>
              </w:rPr>
              <w:t>126.</w:t>
            </w:r>
          </w:p>
        </w:tc>
        <w:tc>
          <w:tcPr>
            <w:tcW w:w="14742" w:type="dxa"/>
            <w:gridSpan w:val="8"/>
            <w:tcBorders>
              <w:top w:val="single" w:sz="4" w:space="0" w:color="000000"/>
              <w:left w:val="single" w:sz="4" w:space="0" w:color="000000"/>
              <w:bottom w:val="single" w:sz="4" w:space="0" w:color="000000"/>
              <w:right w:val="single" w:sz="4" w:space="0" w:color="000000"/>
            </w:tcBorders>
          </w:tcPr>
          <w:p w14:paraId="22ACC3E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i/>
                <w:color w:val="000000"/>
              </w:rPr>
              <w:t xml:space="preserve">Контрольная работа по теме:  «Умножение и деление чисел с разными знаками» </w:t>
            </w:r>
          </w:p>
        </w:tc>
      </w:tr>
      <w:tr w:rsidR="00001C78" w:rsidRPr="00001C78" w14:paraId="0CAEEBE2" w14:textId="77777777" w:rsidTr="00001C78">
        <w:trPr>
          <w:trHeight w:val="1781"/>
        </w:trPr>
        <w:tc>
          <w:tcPr>
            <w:tcW w:w="730" w:type="dxa"/>
            <w:tcBorders>
              <w:top w:val="single" w:sz="4" w:space="0" w:color="000000"/>
              <w:left w:val="single" w:sz="4" w:space="0" w:color="000000"/>
              <w:bottom w:val="single" w:sz="4" w:space="0" w:color="000000"/>
              <w:right w:val="single" w:sz="4" w:space="0" w:color="000000"/>
            </w:tcBorders>
          </w:tcPr>
          <w:p w14:paraId="64E600A9" w14:textId="77777777" w:rsidR="00001C78" w:rsidRPr="00001C78" w:rsidRDefault="00001C78" w:rsidP="00001C78">
            <w:pPr>
              <w:spacing w:line="259" w:lineRule="auto"/>
              <w:ind w:right="108"/>
              <w:jc w:val="center"/>
              <w:rPr>
                <w:rFonts w:ascii="Times New Roman" w:hAnsi="Times New Roman" w:cs="Times New Roman"/>
                <w:color w:val="000000"/>
              </w:rPr>
            </w:pPr>
            <w:r w:rsidRPr="00001C78">
              <w:rPr>
                <w:rFonts w:ascii="Times New Roman" w:hAnsi="Times New Roman" w:cs="Times New Roman"/>
                <w:color w:val="000000"/>
              </w:rPr>
              <w:t>127.</w:t>
            </w:r>
          </w:p>
        </w:tc>
        <w:tc>
          <w:tcPr>
            <w:tcW w:w="2693" w:type="dxa"/>
            <w:tcBorders>
              <w:top w:val="single" w:sz="4" w:space="0" w:color="000000"/>
              <w:left w:val="single" w:sz="4" w:space="0" w:color="000000"/>
              <w:bottom w:val="single" w:sz="4" w:space="0" w:color="000000"/>
              <w:right w:val="single" w:sz="4" w:space="0" w:color="000000"/>
            </w:tcBorders>
          </w:tcPr>
          <w:p w14:paraId="66B4442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Анализ контрольной   </w:t>
            </w:r>
          </w:p>
          <w:p w14:paraId="2CA7C0E6"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работы.                          </w:t>
            </w:r>
          </w:p>
          <w:p w14:paraId="3A9FEF87"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Свойства действий с </w:t>
            </w:r>
          </w:p>
          <w:p w14:paraId="24B4DBD2" w14:textId="77777777" w:rsidR="00001C78" w:rsidRPr="00001C78" w:rsidRDefault="00001C78" w:rsidP="00001C78">
            <w:pPr>
              <w:spacing w:line="259" w:lineRule="auto"/>
              <w:jc w:val="both"/>
              <w:rPr>
                <w:rFonts w:ascii="Times New Roman" w:hAnsi="Times New Roman" w:cs="Times New Roman"/>
                <w:color w:val="000000"/>
              </w:rPr>
            </w:pPr>
            <w:r w:rsidRPr="00001C78">
              <w:rPr>
                <w:rFonts w:ascii="Times New Roman" w:hAnsi="Times New Roman" w:cs="Times New Roman"/>
                <w:color w:val="000000"/>
              </w:rPr>
              <w:t xml:space="preserve">рациональными числами </w:t>
            </w:r>
          </w:p>
          <w:p w14:paraId="4961CF98" w14:textId="77777777" w:rsidR="00001C78" w:rsidRPr="00001C78" w:rsidRDefault="00001C78" w:rsidP="00001C78">
            <w:pPr>
              <w:spacing w:line="259" w:lineRule="auto"/>
              <w:rPr>
                <w:rFonts w:ascii="Times New Roman" w:hAnsi="Times New Roman" w:cs="Times New Roman"/>
                <w:color w:val="000000"/>
              </w:rPr>
            </w:pPr>
          </w:p>
          <w:p w14:paraId="4865DEEC" w14:textId="77777777" w:rsidR="00001C78" w:rsidRPr="00001C78" w:rsidRDefault="00001C78" w:rsidP="00001C78">
            <w:pPr>
              <w:spacing w:line="259" w:lineRule="auto"/>
              <w:rPr>
                <w:rFonts w:ascii="Times New Roman" w:hAnsi="Times New Roman" w:cs="Times New Roman"/>
                <w:color w:val="000000"/>
              </w:rPr>
            </w:pPr>
          </w:p>
          <w:p w14:paraId="0725E25F" w14:textId="77777777" w:rsidR="00001C78" w:rsidRPr="00001C78" w:rsidRDefault="00001C78" w:rsidP="00001C78">
            <w:pPr>
              <w:spacing w:line="259" w:lineRule="auto"/>
              <w:rPr>
                <w:rFonts w:ascii="Times New Roman" w:hAnsi="Times New Roman" w:cs="Times New Roman"/>
                <w:color w:val="000000"/>
              </w:rPr>
            </w:pPr>
          </w:p>
        </w:tc>
        <w:tc>
          <w:tcPr>
            <w:tcW w:w="2268" w:type="dxa"/>
            <w:tcBorders>
              <w:top w:val="single" w:sz="4" w:space="0" w:color="000000"/>
              <w:left w:val="single" w:sz="4" w:space="0" w:color="000000"/>
              <w:bottom w:val="single" w:sz="4" w:space="0" w:color="000000"/>
              <w:right w:val="single" w:sz="4" w:space="0" w:color="000000"/>
            </w:tcBorders>
          </w:tcPr>
          <w:p w14:paraId="536A19CC" w14:textId="77777777" w:rsidR="00001C78" w:rsidRPr="00001C78" w:rsidRDefault="00001C78" w:rsidP="00001C78">
            <w:pPr>
              <w:spacing w:line="238" w:lineRule="auto"/>
              <w:ind w:right="24"/>
              <w:rPr>
                <w:rFonts w:ascii="Times New Roman" w:hAnsi="Times New Roman" w:cs="Times New Roman"/>
                <w:color w:val="000000"/>
              </w:rPr>
            </w:pPr>
            <w:r w:rsidRPr="00001C78">
              <w:rPr>
                <w:rFonts w:ascii="Times New Roman" w:hAnsi="Times New Roman" w:cs="Times New Roman"/>
                <w:color w:val="000000"/>
              </w:rPr>
              <w:t xml:space="preserve">Анализ работы и коррекция знаний по теме «Умножение и деление чисел с разными знаками». </w:t>
            </w:r>
          </w:p>
          <w:p w14:paraId="286C854C" w14:textId="77777777" w:rsidR="00001C78" w:rsidRPr="00001C78" w:rsidRDefault="00001C78" w:rsidP="00001C78">
            <w:pPr>
              <w:spacing w:line="259" w:lineRule="auto"/>
              <w:rPr>
                <w:rFonts w:ascii="Times New Roman" w:hAnsi="Times New Roman" w:cs="Times New Roman"/>
                <w:color w:val="000000"/>
              </w:rPr>
            </w:pPr>
          </w:p>
        </w:tc>
        <w:tc>
          <w:tcPr>
            <w:tcW w:w="2552" w:type="dxa"/>
            <w:tcBorders>
              <w:top w:val="single" w:sz="4" w:space="0" w:color="000000"/>
              <w:left w:val="single" w:sz="4" w:space="0" w:color="000000"/>
              <w:bottom w:val="single" w:sz="4" w:space="0" w:color="000000"/>
              <w:right w:val="single" w:sz="4" w:space="0" w:color="000000"/>
            </w:tcBorders>
          </w:tcPr>
          <w:p w14:paraId="66427472" w14:textId="77777777" w:rsidR="00001C78" w:rsidRPr="00001C78" w:rsidRDefault="00001C78" w:rsidP="00001C78">
            <w:pPr>
              <w:spacing w:after="3" w:line="236" w:lineRule="auto"/>
              <w:ind w:right="478"/>
              <w:rPr>
                <w:rFonts w:ascii="Times New Roman" w:hAnsi="Times New Roman" w:cs="Times New Roman"/>
                <w:color w:val="000000"/>
              </w:rPr>
            </w:pPr>
            <w:r w:rsidRPr="00001C78">
              <w:rPr>
                <w:rFonts w:ascii="Times New Roman" w:hAnsi="Times New Roman" w:cs="Times New Roman"/>
                <w:b/>
                <w:color w:val="000000"/>
                <w:u w:val="single" w:color="000000"/>
              </w:rPr>
              <w:t>Познавательные:</w:t>
            </w:r>
            <w:r w:rsidRPr="00001C78">
              <w:rPr>
                <w:rFonts w:ascii="Times New Roman" w:hAnsi="Times New Roman" w:cs="Times New Roman"/>
                <w:color w:val="000000"/>
              </w:rPr>
              <w:t xml:space="preserve">- выделение необходимой информации </w:t>
            </w:r>
          </w:p>
          <w:p w14:paraId="1E7A3054"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-установление причинно-следственных связей </w:t>
            </w:r>
          </w:p>
        </w:tc>
        <w:tc>
          <w:tcPr>
            <w:tcW w:w="1162" w:type="dxa"/>
            <w:tcBorders>
              <w:top w:val="single" w:sz="4" w:space="0" w:color="000000"/>
              <w:left w:val="single" w:sz="4" w:space="0" w:color="000000"/>
              <w:bottom w:val="single" w:sz="4" w:space="0" w:color="000000"/>
              <w:right w:val="single" w:sz="4" w:space="0" w:color="000000"/>
            </w:tcBorders>
          </w:tcPr>
          <w:p w14:paraId="509CC41B" w14:textId="77777777" w:rsidR="00001C78" w:rsidRPr="00001C78" w:rsidRDefault="00001C78" w:rsidP="00001C78">
            <w:pPr>
              <w:spacing w:line="259" w:lineRule="auto"/>
              <w:ind w:right="32"/>
              <w:rPr>
                <w:rFonts w:ascii="Times New Roman" w:hAnsi="Times New Roman" w:cs="Times New Roman"/>
                <w:color w:val="000000"/>
              </w:rPr>
            </w:pPr>
            <w:r w:rsidRPr="00001C78">
              <w:rPr>
                <w:rFonts w:ascii="Times New Roman" w:hAnsi="Times New Roman" w:cs="Times New Roman"/>
                <w:color w:val="000000"/>
              </w:rPr>
              <w:t xml:space="preserve">Использовать различные приемы поиска информации и Интернете, поисковые сервисы, строить </w:t>
            </w:r>
          </w:p>
        </w:tc>
        <w:tc>
          <w:tcPr>
            <w:tcW w:w="1456" w:type="dxa"/>
            <w:gridSpan w:val="2"/>
            <w:tcBorders>
              <w:top w:val="single" w:sz="4" w:space="0" w:color="000000"/>
              <w:left w:val="single" w:sz="4" w:space="0" w:color="000000"/>
              <w:bottom w:val="single" w:sz="4" w:space="0" w:color="000000"/>
              <w:right w:val="single" w:sz="4" w:space="0" w:color="000000"/>
            </w:tcBorders>
          </w:tcPr>
          <w:p w14:paraId="291C257D"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Работать в команде по решению проблемы, планировать совместную деятельность. </w:t>
            </w:r>
          </w:p>
        </w:tc>
        <w:tc>
          <w:tcPr>
            <w:tcW w:w="4611" w:type="dxa"/>
            <w:gridSpan w:val="2"/>
            <w:tcBorders>
              <w:top w:val="single" w:sz="4" w:space="0" w:color="000000"/>
              <w:left w:val="single" w:sz="4" w:space="0" w:color="000000"/>
              <w:bottom w:val="single" w:sz="4" w:space="0" w:color="000000"/>
              <w:right w:val="single" w:sz="4" w:space="0" w:color="000000"/>
            </w:tcBorders>
          </w:tcPr>
          <w:p w14:paraId="37D6F28B"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Преобразовывать информацию, используя новые формы представления. </w:t>
            </w:r>
          </w:p>
          <w:p w14:paraId="4C2398EF" w14:textId="77777777" w:rsidR="00001C78" w:rsidRPr="00001C78" w:rsidRDefault="00001C78" w:rsidP="00001C78">
            <w:pPr>
              <w:spacing w:line="259" w:lineRule="auto"/>
              <w:rPr>
                <w:rFonts w:ascii="Times New Roman" w:hAnsi="Times New Roman" w:cs="Times New Roman"/>
                <w:color w:val="000000"/>
              </w:rPr>
            </w:pPr>
          </w:p>
        </w:tc>
      </w:tr>
    </w:tbl>
    <w:p w14:paraId="2D9BF586" w14:textId="77777777" w:rsidR="00001C78" w:rsidRPr="00001C78" w:rsidRDefault="00001C78" w:rsidP="00001C78">
      <w:pPr>
        <w:spacing w:after="0" w:line="259" w:lineRule="auto"/>
        <w:ind w:right="15705"/>
        <w:rPr>
          <w:rFonts w:ascii="Times New Roman" w:eastAsia="Times New Roman" w:hAnsi="Times New Roman" w:cs="Times New Roman"/>
          <w:color w:val="000000"/>
          <w:sz w:val="24"/>
          <w:lang w:eastAsia="ru-RU"/>
        </w:rPr>
      </w:pPr>
    </w:p>
    <w:tbl>
      <w:tblPr>
        <w:tblStyle w:val="TableGrid1"/>
        <w:tblW w:w="15492" w:type="dxa"/>
        <w:tblInd w:w="-360" w:type="dxa"/>
        <w:tblCellMar>
          <w:top w:w="25" w:type="dxa"/>
          <w:left w:w="106" w:type="dxa"/>
          <w:right w:w="55" w:type="dxa"/>
        </w:tblCellMar>
        <w:tblLook w:val="04A0" w:firstRow="1" w:lastRow="0" w:firstColumn="1" w:lastColumn="0" w:noHBand="0" w:noVBand="1"/>
      </w:tblPr>
      <w:tblGrid>
        <w:gridCol w:w="814"/>
        <w:gridCol w:w="2494"/>
        <w:gridCol w:w="2255"/>
        <w:gridCol w:w="2491"/>
        <w:gridCol w:w="1941"/>
        <w:gridCol w:w="1942"/>
        <w:gridCol w:w="3555"/>
      </w:tblGrid>
      <w:tr w:rsidR="00001C78" w:rsidRPr="00001C78" w14:paraId="21976801" w14:textId="77777777" w:rsidTr="00001C78">
        <w:trPr>
          <w:trHeight w:val="264"/>
        </w:trPr>
        <w:tc>
          <w:tcPr>
            <w:tcW w:w="814" w:type="dxa"/>
            <w:tcBorders>
              <w:top w:val="single" w:sz="4" w:space="0" w:color="000000"/>
              <w:left w:val="single" w:sz="4" w:space="0" w:color="000000"/>
              <w:bottom w:val="single" w:sz="4" w:space="0" w:color="000000"/>
              <w:right w:val="single" w:sz="4" w:space="0" w:color="000000"/>
            </w:tcBorders>
          </w:tcPr>
          <w:p w14:paraId="5326E6E7" w14:textId="77777777" w:rsidR="00001C78" w:rsidRPr="00001C78" w:rsidRDefault="00001C78" w:rsidP="00001C78">
            <w:pPr>
              <w:spacing w:after="160" w:line="259" w:lineRule="auto"/>
              <w:rPr>
                <w:rFonts w:ascii="Times New Roman" w:hAnsi="Times New Roman" w:cs="Times New Roman"/>
                <w:color w:val="000000"/>
              </w:rPr>
            </w:pPr>
          </w:p>
        </w:tc>
        <w:tc>
          <w:tcPr>
            <w:tcW w:w="2494" w:type="dxa"/>
            <w:tcBorders>
              <w:top w:val="single" w:sz="4" w:space="0" w:color="000000"/>
              <w:left w:val="single" w:sz="4" w:space="0" w:color="000000"/>
              <w:bottom w:val="single" w:sz="4" w:space="0" w:color="000000"/>
              <w:right w:val="single" w:sz="4" w:space="0" w:color="000000"/>
            </w:tcBorders>
          </w:tcPr>
          <w:p w14:paraId="167501DD" w14:textId="77777777" w:rsidR="00001C78" w:rsidRPr="00001C78" w:rsidRDefault="00001C78" w:rsidP="00001C78">
            <w:pPr>
              <w:spacing w:line="259" w:lineRule="auto"/>
              <w:rPr>
                <w:rFonts w:ascii="Times New Roman" w:hAnsi="Times New Roman" w:cs="Times New Roman"/>
                <w:color w:val="000000"/>
              </w:rPr>
            </w:pPr>
          </w:p>
        </w:tc>
        <w:tc>
          <w:tcPr>
            <w:tcW w:w="2255" w:type="dxa"/>
            <w:vMerge w:val="restart"/>
            <w:tcBorders>
              <w:top w:val="single" w:sz="4" w:space="0" w:color="000000"/>
              <w:left w:val="single" w:sz="4" w:space="0" w:color="000000"/>
              <w:bottom w:val="single" w:sz="4" w:space="0" w:color="000000"/>
              <w:right w:val="single" w:sz="4" w:space="0" w:color="000000"/>
            </w:tcBorders>
          </w:tcPr>
          <w:p w14:paraId="21D53BE0" w14:textId="77777777" w:rsidR="00001C78" w:rsidRPr="00001C78" w:rsidRDefault="00001C78" w:rsidP="00001C78">
            <w:pPr>
              <w:spacing w:line="259" w:lineRule="auto"/>
              <w:ind w:right="14"/>
              <w:rPr>
                <w:rFonts w:ascii="Times New Roman" w:hAnsi="Times New Roman" w:cs="Times New Roman"/>
                <w:color w:val="000000"/>
              </w:rPr>
            </w:pPr>
            <w:r w:rsidRPr="00001C78">
              <w:rPr>
                <w:rFonts w:ascii="Times New Roman" w:hAnsi="Times New Roman" w:cs="Times New Roman"/>
                <w:color w:val="000000"/>
              </w:rPr>
              <w:t xml:space="preserve">Выполнение </w:t>
            </w:r>
            <w:r w:rsidRPr="00001C78">
              <w:rPr>
                <w:rFonts w:ascii="Times New Roman" w:hAnsi="Times New Roman" w:cs="Times New Roman"/>
                <w:color w:val="000000"/>
              </w:rPr>
              <w:lastRenderedPageBreak/>
              <w:t xml:space="preserve">интерактивных заданий на ПК http://www.matemati kana.ru/6class/index.ph p </w:t>
            </w:r>
          </w:p>
        </w:tc>
        <w:tc>
          <w:tcPr>
            <w:tcW w:w="2491" w:type="dxa"/>
            <w:vMerge w:val="restart"/>
            <w:tcBorders>
              <w:top w:val="single" w:sz="4" w:space="0" w:color="000000"/>
              <w:left w:val="single" w:sz="4" w:space="0" w:color="000000"/>
              <w:bottom w:val="single" w:sz="4" w:space="0" w:color="000000"/>
              <w:right w:val="single" w:sz="4" w:space="0" w:color="000000"/>
            </w:tcBorders>
          </w:tcPr>
          <w:p w14:paraId="0C66C9E2" w14:textId="77777777" w:rsidR="00001C78" w:rsidRPr="00001C78" w:rsidRDefault="00001C78" w:rsidP="00001C78">
            <w:pPr>
              <w:spacing w:line="259" w:lineRule="auto"/>
              <w:rPr>
                <w:rFonts w:ascii="Times New Roman" w:hAnsi="Times New Roman" w:cs="Times New Roman"/>
                <w:color w:val="000000"/>
              </w:rPr>
            </w:pPr>
          </w:p>
          <w:p w14:paraId="5E5B9DD8" w14:textId="77777777" w:rsidR="00001C78" w:rsidRPr="00001C78" w:rsidRDefault="00001C78" w:rsidP="00001C78">
            <w:pPr>
              <w:spacing w:line="238" w:lineRule="auto"/>
              <w:ind w:right="58"/>
              <w:rPr>
                <w:rFonts w:ascii="Times New Roman" w:hAnsi="Times New Roman" w:cs="Times New Roman"/>
                <w:color w:val="000000"/>
              </w:rPr>
            </w:pPr>
            <w:r w:rsidRPr="00001C78">
              <w:rPr>
                <w:rFonts w:ascii="Times New Roman" w:hAnsi="Times New Roman" w:cs="Times New Roman"/>
                <w:b/>
                <w:color w:val="000000"/>
                <w:u w:val="single" w:color="000000"/>
              </w:rPr>
              <w:lastRenderedPageBreak/>
              <w:t>Коммуникативные</w:t>
            </w:r>
            <w:r w:rsidRPr="00001C78">
              <w:rPr>
                <w:rFonts w:ascii="Times New Roman" w:hAnsi="Times New Roman" w:cs="Times New Roman"/>
                <w:color w:val="000000"/>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w:t>
            </w:r>
          </w:p>
          <w:p w14:paraId="7BC350E4" w14:textId="77777777" w:rsidR="00001C78" w:rsidRPr="00001C78" w:rsidRDefault="00001C78" w:rsidP="00001C78">
            <w:pPr>
              <w:spacing w:line="259" w:lineRule="auto"/>
              <w:rPr>
                <w:rFonts w:ascii="Times New Roman" w:hAnsi="Times New Roman" w:cs="Times New Roman"/>
                <w:color w:val="000000"/>
              </w:rPr>
            </w:pPr>
          </w:p>
        </w:tc>
        <w:tc>
          <w:tcPr>
            <w:tcW w:w="1941" w:type="dxa"/>
            <w:vMerge w:val="restart"/>
            <w:tcBorders>
              <w:top w:val="single" w:sz="4" w:space="0" w:color="000000"/>
              <w:left w:val="single" w:sz="4" w:space="0" w:color="000000"/>
              <w:bottom w:val="single" w:sz="4" w:space="0" w:color="000000"/>
              <w:right w:val="single" w:sz="4" w:space="0" w:color="000000"/>
            </w:tcBorders>
          </w:tcPr>
          <w:p w14:paraId="0F032A79"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lastRenderedPageBreak/>
              <w:t xml:space="preserve">запросы для </w:t>
            </w:r>
            <w:r w:rsidRPr="00001C78">
              <w:rPr>
                <w:rFonts w:ascii="Times New Roman" w:hAnsi="Times New Roman" w:cs="Times New Roman"/>
                <w:color w:val="000000"/>
              </w:rPr>
              <w:lastRenderedPageBreak/>
              <w:t xml:space="preserve">поиска информации и анализировать </w:t>
            </w:r>
          </w:p>
          <w:p w14:paraId="07813050"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результаты поиска </w:t>
            </w:r>
          </w:p>
          <w:p w14:paraId="02272410" w14:textId="77777777" w:rsidR="00001C78" w:rsidRPr="00001C78" w:rsidRDefault="00001C78" w:rsidP="00001C78">
            <w:pPr>
              <w:spacing w:line="259" w:lineRule="auto"/>
              <w:rPr>
                <w:rFonts w:ascii="Times New Roman" w:hAnsi="Times New Roman" w:cs="Times New Roman"/>
                <w:color w:val="000000"/>
              </w:rPr>
            </w:pPr>
          </w:p>
        </w:tc>
        <w:tc>
          <w:tcPr>
            <w:tcW w:w="1942" w:type="dxa"/>
            <w:vMerge w:val="restart"/>
            <w:tcBorders>
              <w:top w:val="single" w:sz="4" w:space="0" w:color="000000"/>
              <w:left w:val="single" w:sz="4" w:space="0" w:color="000000"/>
              <w:bottom w:val="single" w:sz="4" w:space="0" w:color="000000"/>
              <w:right w:val="single" w:sz="4" w:space="0" w:color="000000"/>
            </w:tcBorders>
          </w:tcPr>
          <w:p w14:paraId="329F39BA" w14:textId="77777777" w:rsidR="00001C78" w:rsidRPr="00001C78" w:rsidRDefault="00001C78" w:rsidP="00001C78">
            <w:pPr>
              <w:spacing w:line="238" w:lineRule="auto"/>
              <w:ind w:right="166"/>
              <w:jc w:val="both"/>
              <w:rPr>
                <w:rFonts w:ascii="Times New Roman" w:hAnsi="Times New Roman" w:cs="Times New Roman"/>
                <w:color w:val="000000"/>
              </w:rPr>
            </w:pPr>
            <w:r w:rsidRPr="00001C78">
              <w:rPr>
                <w:rFonts w:ascii="Times New Roman" w:hAnsi="Times New Roman" w:cs="Times New Roman"/>
                <w:color w:val="000000"/>
              </w:rPr>
              <w:lastRenderedPageBreak/>
              <w:t xml:space="preserve">Представлять </w:t>
            </w:r>
            <w:r w:rsidRPr="00001C78">
              <w:rPr>
                <w:rFonts w:ascii="Times New Roman" w:hAnsi="Times New Roman" w:cs="Times New Roman"/>
                <w:color w:val="000000"/>
              </w:rPr>
              <w:lastRenderedPageBreak/>
              <w:t xml:space="preserve">проект,  ясно, логично и точно излагать свою точку зрения, использовать языковые средства, адекватные обсуждаемой проблеме Возможные темы проектов: «Числовые графы» «Схемы автобусных маршрутов Великого </w:t>
            </w:r>
          </w:p>
          <w:p w14:paraId="21766C17"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Новгорода» </w:t>
            </w:r>
          </w:p>
        </w:tc>
        <w:tc>
          <w:tcPr>
            <w:tcW w:w="3555" w:type="dxa"/>
            <w:vMerge w:val="restart"/>
            <w:tcBorders>
              <w:top w:val="single" w:sz="4" w:space="0" w:color="000000"/>
              <w:left w:val="single" w:sz="4" w:space="0" w:color="000000"/>
              <w:bottom w:val="single" w:sz="4" w:space="0" w:color="000000"/>
              <w:right w:val="single" w:sz="4" w:space="0" w:color="000000"/>
            </w:tcBorders>
          </w:tcPr>
          <w:p w14:paraId="571D7ED4"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444117EB" w14:textId="77777777" w:rsidTr="00001C78">
        <w:trPr>
          <w:trHeight w:val="2033"/>
        </w:trPr>
        <w:tc>
          <w:tcPr>
            <w:tcW w:w="814" w:type="dxa"/>
            <w:tcBorders>
              <w:top w:val="single" w:sz="4" w:space="0" w:color="000000"/>
              <w:left w:val="single" w:sz="4" w:space="0" w:color="000000"/>
              <w:bottom w:val="single" w:sz="4" w:space="0" w:color="000000"/>
              <w:right w:val="single" w:sz="4" w:space="0" w:color="000000"/>
            </w:tcBorders>
          </w:tcPr>
          <w:p w14:paraId="487DB1CC" w14:textId="77777777" w:rsidR="00001C78" w:rsidRPr="00001C78" w:rsidRDefault="00001C78" w:rsidP="00001C78">
            <w:pPr>
              <w:spacing w:line="259" w:lineRule="auto"/>
              <w:ind w:right="127"/>
              <w:jc w:val="center"/>
              <w:rPr>
                <w:rFonts w:ascii="Times New Roman" w:hAnsi="Times New Roman" w:cs="Times New Roman"/>
                <w:color w:val="000000"/>
              </w:rPr>
            </w:pPr>
            <w:r w:rsidRPr="00001C78">
              <w:rPr>
                <w:rFonts w:ascii="Times New Roman" w:hAnsi="Times New Roman" w:cs="Times New Roman"/>
                <w:color w:val="000000"/>
              </w:rPr>
              <w:lastRenderedPageBreak/>
              <w:t>128.</w:t>
            </w:r>
          </w:p>
        </w:tc>
        <w:tc>
          <w:tcPr>
            <w:tcW w:w="2494" w:type="dxa"/>
            <w:tcBorders>
              <w:top w:val="single" w:sz="4" w:space="0" w:color="000000"/>
              <w:left w:val="single" w:sz="4" w:space="0" w:color="000000"/>
              <w:bottom w:val="single" w:sz="4" w:space="0" w:color="000000"/>
              <w:right w:val="single" w:sz="4" w:space="0" w:color="000000"/>
            </w:tcBorders>
          </w:tcPr>
          <w:p w14:paraId="191ACB3C" w14:textId="77777777" w:rsidR="00001C78" w:rsidRPr="00001C78" w:rsidRDefault="00001C78" w:rsidP="00001C78">
            <w:pPr>
              <w:spacing w:after="2" w:line="237" w:lineRule="auto"/>
              <w:rPr>
                <w:rFonts w:ascii="Times New Roman" w:hAnsi="Times New Roman" w:cs="Times New Roman"/>
                <w:color w:val="000000"/>
              </w:rPr>
            </w:pPr>
            <w:r w:rsidRPr="00001C78">
              <w:rPr>
                <w:rFonts w:ascii="Times New Roman" w:hAnsi="Times New Roman" w:cs="Times New Roman"/>
                <w:color w:val="000000"/>
              </w:rPr>
              <w:t xml:space="preserve">Применение свойств действий при решении </w:t>
            </w:r>
          </w:p>
          <w:p w14:paraId="33F37465"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примеров и уравнений </w:t>
            </w:r>
          </w:p>
          <w:p w14:paraId="1DC517FE" w14:textId="77777777" w:rsidR="00001C78" w:rsidRPr="00001C78" w:rsidRDefault="00001C78" w:rsidP="00001C78">
            <w:pPr>
              <w:spacing w:line="259" w:lineRule="auto"/>
              <w:rPr>
                <w:rFonts w:ascii="Times New Roman" w:hAnsi="Times New Roman" w:cs="Times New Roman"/>
                <w:color w:val="000000"/>
              </w:rPr>
            </w:pPr>
          </w:p>
          <w:p w14:paraId="2D3621D3" w14:textId="77777777" w:rsidR="00001C78" w:rsidRPr="00001C78" w:rsidRDefault="00001C78" w:rsidP="00001C78">
            <w:pPr>
              <w:spacing w:line="259" w:lineRule="auto"/>
              <w:rPr>
                <w:rFonts w:ascii="Times New Roman" w:hAnsi="Times New Roman" w:cs="Times New Roman"/>
                <w:color w:val="000000"/>
              </w:rPr>
            </w:pPr>
          </w:p>
          <w:p w14:paraId="10BC581F" w14:textId="77777777" w:rsidR="00001C78" w:rsidRPr="00001C78" w:rsidRDefault="00001C78" w:rsidP="00001C78">
            <w:pPr>
              <w:spacing w:line="259" w:lineRule="auto"/>
              <w:rPr>
                <w:rFonts w:ascii="Times New Roman" w:hAnsi="Times New Roman" w:cs="Times New Roman"/>
                <w:color w:val="000000"/>
              </w:rPr>
            </w:pPr>
          </w:p>
          <w:p w14:paraId="248D6725" w14:textId="77777777" w:rsidR="00001C78" w:rsidRPr="00001C78" w:rsidRDefault="00001C78" w:rsidP="00001C78">
            <w:pPr>
              <w:spacing w:line="259" w:lineRule="auto"/>
              <w:rPr>
                <w:rFonts w:ascii="Times New Roman" w:hAnsi="Times New Roman" w:cs="Times New Roman"/>
                <w:color w:val="000000"/>
              </w:rPr>
            </w:pPr>
          </w:p>
          <w:p w14:paraId="5FBAADA9"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17A52794"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35EC23EB"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3F2ACF54"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6860A500" w14:textId="77777777" w:rsidR="00001C78" w:rsidRPr="00001C78" w:rsidRDefault="00001C78" w:rsidP="00001C78">
            <w:pPr>
              <w:spacing w:after="160" w:line="259" w:lineRule="auto"/>
              <w:rPr>
                <w:rFonts w:ascii="Times New Roman" w:hAnsi="Times New Roman" w:cs="Times New Roman"/>
                <w:color w:val="000000"/>
              </w:rPr>
            </w:pPr>
          </w:p>
        </w:tc>
        <w:tc>
          <w:tcPr>
            <w:tcW w:w="3555" w:type="dxa"/>
            <w:vMerge/>
            <w:tcBorders>
              <w:top w:val="nil"/>
              <w:left w:val="single" w:sz="4" w:space="0" w:color="000000"/>
              <w:bottom w:val="nil"/>
              <w:right w:val="single" w:sz="4" w:space="0" w:color="000000"/>
            </w:tcBorders>
          </w:tcPr>
          <w:p w14:paraId="5EA6E8E2"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50CA322A" w14:textId="77777777" w:rsidTr="00001C78">
        <w:trPr>
          <w:trHeight w:val="2774"/>
        </w:trPr>
        <w:tc>
          <w:tcPr>
            <w:tcW w:w="814" w:type="dxa"/>
            <w:tcBorders>
              <w:top w:val="single" w:sz="4" w:space="0" w:color="000000"/>
              <w:left w:val="single" w:sz="4" w:space="0" w:color="000000"/>
              <w:bottom w:val="single" w:sz="4" w:space="0" w:color="000000"/>
              <w:right w:val="single" w:sz="4" w:space="0" w:color="000000"/>
            </w:tcBorders>
          </w:tcPr>
          <w:p w14:paraId="103F68D7" w14:textId="77777777" w:rsidR="00001C78" w:rsidRPr="00001C78" w:rsidRDefault="00001C78" w:rsidP="00001C78">
            <w:pPr>
              <w:spacing w:line="259" w:lineRule="auto"/>
              <w:ind w:right="127"/>
              <w:jc w:val="center"/>
              <w:rPr>
                <w:rFonts w:ascii="Times New Roman" w:hAnsi="Times New Roman" w:cs="Times New Roman"/>
                <w:color w:val="000000"/>
              </w:rPr>
            </w:pPr>
            <w:r w:rsidRPr="00001C78">
              <w:rPr>
                <w:rFonts w:ascii="Times New Roman" w:hAnsi="Times New Roman" w:cs="Times New Roman"/>
                <w:color w:val="000000"/>
              </w:rPr>
              <w:t>129.</w:t>
            </w:r>
          </w:p>
        </w:tc>
        <w:tc>
          <w:tcPr>
            <w:tcW w:w="2494" w:type="dxa"/>
            <w:tcBorders>
              <w:top w:val="single" w:sz="4" w:space="0" w:color="000000"/>
              <w:left w:val="single" w:sz="4" w:space="0" w:color="000000"/>
              <w:bottom w:val="single" w:sz="4" w:space="0" w:color="000000"/>
              <w:right w:val="single" w:sz="4" w:space="0" w:color="000000"/>
            </w:tcBorders>
          </w:tcPr>
          <w:p w14:paraId="6BA5CB1B" w14:textId="77777777" w:rsidR="00001C78" w:rsidRPr="00001C78" w:rsidRDefault="00001C78" w:rsidP="00001C78">
            <w:pPr>
              <w:spacing w:line="259" w:lineRule="auto"/>
              <w:jc w:val="both"/>
              <w:rPr>
                <w:rFonts w:ascii="Times New Roman" w:hAnsi="Times New Roman" w:cs="Times New Roman"/>
                <w:color w:val="000000"/>
              </w:rPr>
            </w:pPr>
            <w:r w:rsidRPr="00001C78">
              <w:rPr>
                <w:rFonts w:ascii="Times New Roman" w:hAnsi="Times New Roman" w:cs="Times New Roman"/>
                <w:color w:val="000000"/>
              </w:rPr>
              <w:t xml:space="preserve">Решение логических задач с помощью графов </w:t>
            </w:r>
          </w:p>
        </w:tc>
        <w:tc>
          <w:tcPr>
            <w:tcW w:w="0" w:type="auto"/>
            <w:vMerge/>
            <w:tcBorders>
              <w:top w:val="nil"/>
              <w:left w:val="single" w:sz="4" w:space="0" w:color="000000"/>
              <w:bottom w:val="single" w:sz="4" w:space="0" w:color="000000"/>
              <w:right w:val="single" w:sz="4" w:space="0" w:color="000000"/>
            </w:tcBorders>
          </w:tcPr>
          <w:p w14:paraId="526DC431"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580C6F87"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701F852D"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04450836" w14:textId="77777777" w:rsidR="00001C78" w:rsidRPr="00001C78" w:rsidRDefault="00001C78" w:rsidP="00001C78">
            <w:pPr>
              <w:spacing w:after="160" w:line="259" w:lineRule="auto"/>
              <w:rPr>
                <w:rFonts w:ascii="Times New Roman" w:hAnsi="Times New Roman" w:cs="Times New Roman"/>
                <w:color w:val="000000"/>
              </w:rPr>
            </w:pPr>
          </w:p>
        </w:tc>
        <w:tc>
          <w:tcPr>
            <w:tcW w:w="3555" w:type="dxa"/>
            <w:vMerge/>
            <w:tcBorders>
              <w:top w:val="nil"/>
              <w:left w:val="single" w:sz="4" w:space="0" w:color="000000"/>
              <w:bottom w:val="single" w:sz="4" w:space="0" w:color="000000"/>
              <w:right w:val="single" w:sz="4" w:space="0" w:color="000000"/>
            </w:tcBorders>
          </w:tcPr>
          <w:p w14:paraId="6758B2A4"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4FD199DA" w14:textId="77777777" w:rsidTr="00001C78">
        <w:trPr>
          <w:trHeight w:val="262"/>
        </w:trPr>
        <w:tc>
          <w:tcPr>
            <w:tcW w:w="15492" w:type="dxa"/>
            <w:gridSpan w:val="7"/>
            <w:tcBorders>
              <w:top w:val="single" w:sz="4" w:space="0" w:color="000000"/>
              <w:left w:val="single" w:sz="4" w:space="0" w:color="000000"/>
              <w:bottom w:val="single" w:sz="4" w:space="0" w:color="000000"/>
              <w:right w:val="single" w:sz="4" w:space="0" w:color="000000"/>
            </w:tcBorders>
          </w:tcPr>
          <w:p w14:paraId="77F3675F" w14:textId="77777777" w:rsidR="00001C78" w:rsidRPr="00001C78" w:rsidRDefault="00001C78" w:rsidP="00001C78">
            <w:pPr>
              <w:spacing w:line="259" w:lineRule="auto"/>
              <w:jc w:val="center"/>
              <w:rPr>
                <w:rFonts w:ascii="Times New Roman" w:hAnsi="Times New Roman" w:cs="Times New Roman"/>
                <w:color w:val="000000"/>
              </w:rPr>
            </w:pPr>
            <w:r w:rsidRPr="00001C78">
              <w:rPr>
                <w:rFonts w:ascii="Times New Roman" w:hAnsi="Times New Roman" w:cs="Times New Roman"/>
                <w:b/>
                <w:i/>
                <w:color w:val="000000"/>
              </w:rPr>
              <w:t>РЕШЕНИЕ УРАВНЕНИЙ (12 ЧАСОВ)</w:t>
            </w:r>
          </w:p>
        </w:tc>
      </w:tr>
      <w:tr w:rsidR="00001C78" w:rsidRPr="00001C78" w14:paraId="0C1C3D96" w14:textId="77777777" w:rsidTr="00001C78">
        <w:trPr>
          <w:trHeight w:val="768"/>
        </w:trPr>
        <w:tc>
          <w:tcPr>
            <w:tcW w:w="814" w:type="dxa"/>
            <w:tcBorders>
              <w:top w:val="single" w:sz="4" w:space="0" w:color="000000"/>
              <w:left w:val="single" w:sz="4" w:space="0" w:color="000000"/>
              <w:bottom w:val="single" w:sz="4" w:space="0" w:color="000000"/>
              <w:right w:val="single" w:sz="4" w:space="0" w:color="000000"/>
            </w:tcBorders>
          </w:tcPr>
          <w:p w14:paraId="3708213A" w14:textId="77777777" w:rsidR="00001C78" w:rsidRPr="00001C78" w:rsidRDefault="00001C78" w:rsidP="00001C78">
            <w:pPr>
              <w:spacing w:line="259" w:lineRule="auto"/>
              <w:ind w:right="127"/>
              <w:jc w:val="center"/>
              <w:rPr>
                <w:rFonts w:ascii="Times New Roman" w:hAnsi="Times New Roman" w:cs="Times New Roman"/>
                <w:color w:val="000000"/>
              </w:rPr>
            </w:pPr>
            <w:r w:rsidRPr="00001C78">
              <w:rPr>
                <w:rFonts w:ascii="Times New Roman" w:hAnsi="Times New Roman" w:cs="Times New Roman"/>
                <w:color w:val="000000"/>
              </w:rPr>
              <w:t>130.</w:t>
            </w:r>
          </w:p>
        </w:tc>
        <w:tc>
          <w:tcPr>
            <w:tcW w:w="2494" w:type="dxa"/>
            <w:tcBorders>
              <w:top w:val="single" w:sz="4" w:space="0" w:color="000000"/>
              <w:left w:val="single" w:sz="4" w:space="0" w:color="000000"/>
              <w:bottom w:val="single" w:sz="4" w:space="0" w:color="000000"/>
              <w:right w:val="single" w:sz="4" w:space="0" w:color="000000"/>
            </w:tcBorders>
          </w:tcPr>
          <w:p w14:paraId="4DEF9087"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Раскрытие скобок </w:t>
            </w:r>
          </w:p>
          <w:p w14:paraId="7A885871" w14:textId="77777777" w:rsidR="00001C78" w:rsidRPr="00001C78" w:rsidRDefault="00001C78" w:rsidP="00001C78">
            <w:pPr>
              <w:spacing w:line="259" w:lineRule="auto"/>
              <w:rPr>
                <w:rFonts w:ascii="Times New Roman" w:hAnsi="Times New Roman" w:cs="Times New Roman"/>
                <w:color w:val="000000"/>
              </w:rPr>
            </w:pPr>
          </w:p>
          <w:p w14:paraId="5BB5D93D" w14:textId="77777777" w:rsidR="00001C78" w:rsidRPr="00001C78" w:rsidRDefault="00001C78" w:rsidP="00001C78">
            <w:pPr>
              <w:spacing w:line="259" w:lineRule="auto"/>
              <w:rPr>
                <w:rFonts w:ascii="Times New Roman" w:hAnsi="Times New Roman" w:cs="Times New Roman"/>
                <w:color w:val="000000"/>
              </w:rPr>
            </w:pPr>
          </w:p>
        </w:tc>
        <w:tc>
          <w:tcPr>
            <w:tcW w:w="2255" w:type="dxa"/>
            <w:vMerge w:val="restart"/>
            <w:tcBorders>
              <w:top w:val="single" w:sz="4" w:space="0" w:color="000000"/>
              <w:left w:val="single" w:sz="4" w:space="0" w:color="000000"/>
              <w:bottom w:val="single" w:sz="4" w:space="0" w:color="000000"/>
              <w:right w:val="single" w:sz="4" w:space="0" w:color="000000"/>
            </w:tcBorders>
          </w:tcPr>
          <w:p w14:paraId="6A5BF278" w14:textId="77777777" w:rsidR="00001C78" w:rsidRPr="00001C78" w:rsidRDefault="00001C78" w:rsidP="00001C78">
            <w:pPr>
              <w:spacing w:after="1" w:line="238" w:lineRule="auto"/>
              <w:rPr>
                <w:rFonts w:ascii="Times New Roman" w:hAnsi="Times New Roman" w:cs="Times New Roman"/>
                <w:color w:val="000000"/>
              </w:rPr>
            </w:pPr>
            <w:r w:rsidRPr="00001C78">
              <w:rPr>
                <w:rFonts w:ascii="Times New Roman" w:hAnsi="Times New Roman" w:cs="Times New Roman"/>
                <w:color w:val="000000"/>
              </w:rPr>
              <w:t>Выполнение самостоятельных заданий по теме урока, возможно с использование ПК и Интернет-ресурсов http://www.matemati ka-</w:t>
            </w:r>
          </w:p>
          <w:p w14:paraId="6471C25A" w14:textId="77777777" w:rsidR="00001C78" w:rsidRPr="00001C78" w:rsidRDefault="00001C78" w:rsidP="00001C78">
            <w:pPr>
              <w:spacing w:line="259" w:lineRule="auto"/>
              <w:ind w:right="14"/>
              <w:rPr>
                <w:rFonts w:ascii="Times New Roman" w:hAnsi="Times New Roman" w:cs="Times New Roman"/>
                <w:color w:val="000000"/>
                <w:lang w:val="en-US"/>
              </w:rPr>
            </w:pPr>
            <w:r w:rsidRPr="00001C78">
              <w:rPr>
                <w:rFonts w:ascii="Times New Roman" w:hAnsi="Times New Roman" w:cs="Times New Roman"/>
                <w:color w:val="000000"/>
                <w:lang w:val="en-US"/>
              </w:rPr>
              <w:t xml:space="preserve">na.ru/6class/index.ph p </w:t>
            </w:r>
          </w:p>
        </w:tc>
        <w:tc>
          <w:tcPr>
            <w:tcW w:w="2491" w:type="dxa"/>
            <w:vMerge w:val="restart"/>
            <w:tcBorders>
              <w:top w:val="single" w:sz="4" w:space="0" w:color="000000"/>
              <w:left w:val="single" w:sz="4" w:space="0" w:color="000000"/>
              <w:bottom w:val="single" w:sz="4" w:space="0" w:color="000000"/>
              <w:right w:val="single" w:sz="4" w:space="0" w:color="000000"/>
            </w:tcBorders>
          </w:tcPr>
          <w:p w14:paraId="7B39F1F3" w14:textId="77777777" w:rsidR="00001C78" w:rsidRPr="00001C78" w:rsidRDefault="00001C78" w:rsidP="00001C78">
            <w:pPr>
              <w:spacing w:after="2" w:line="238" w:lineRule="auto"/>
              <w:rPr>
                <w:rFonts w:ascii="Times New Roman" w:hAnsi="Times New Roman" w:cs="Times New Roman"/>
                <w:color w:val="000000"/>
              </w:rPr>
            </w:pPr>
            <w:r w:rsidRPr="00001C78">
              <w:rPr>
                <w:rFonts w:ascii="Times New Roman" w:hAnsi="Times New Roman" w:cs="Times New Roman"/>
                <w:b/>
                <w:color w:val="000000"/>
                <w:u w:val="single" w:color="000000"/>
              </w:rPr>
              <w:t>Познавательные</w:t>
            </w:r>
            <w:r w:rsidRPr="00001C78">
              <w:rPr>
                <w:rFonts w:ascii="Times New Roman" w:hAnsi="Times New Roman" w:cs="Times New Roman"/>
                <w:color w:val="000000"/>
              </w:rPr>
              <w:t xml:space="preserve">: -анализ объектов с целью выделения признаков; </w:t>
            </w:r>
          </w:p>
          <w:p w14:paraId="7903EFC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-синтез — составление </w:t>
            </w:r>
          </w:p>
          <w:p w14:paraId="2711E8A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целого из частей,  </w:t>
            </w:r>
          </w:p>
          <w:p w14:paraId="751810C8" w14:textId="77777777" w:rsidR="00001C78" w:rsidRPr="00001C78" w:rsidRDefault="00001C78" w:rsidP="00001C78">
            <w:pPr>
              <w:spacing w:line="259" w:lineRule="auto"/>
              <w:rPr>
                <w:rFonts w:ascii="Times New Roman" w:hAnsi="Times New Roman" w:cs="Times New Roman"/>
                <w:color w:val="000000"/>
              </w:rPr>
            </w:pPr>
          </w:p>
          <w:p w14:paraId="3748C3FD" w14:textId="77777777" w:rsidR="00001C78" w:rsidRPr="00001C78" w:rsidRDefault="00001C78" w:rsidP="00001C78">
            <w:pPr>
              <w:spacing w:line="237" w:lineRule="auto"/>
              <w:rPr>
                <w:rFonts w:ascii="Times New Roman" w:hAnsi="Times New Roman" w:cs="Times New Roman"/>
                <w:color w:val="000000"/>
              </w:rPr>
            </w:pPr>
            <w:r w:rsidRPr="00001C78">
              <w:rPr>
                <w:rFonts w:ascii="Times New Roman" w:hAnsi="Times New Roman" w:cs="Times New Roman"/>
                <w:b/>
                <w:color w:val="000000"/>
                <w:u w:val="single" w:color="000000"/>
              </w:rPr>
              <w:t>Регулятивные:</w:t>
            </w:r>
            <w:r w:rsidRPr="00001C78">
              <w:rPr>
                <w:rFonts w:ascii="Times New Roman" w:hAnsi="Times New Roman" w:cs="Times New Roman"/>
                <w:color w:val="000000"/>
              </w:rPr>
              <w:t xml:space="preserve">  -самостоятельно оценивать правильность выполнения действий и вносить необходимые коррективы в исполнение действия. </w:t>
            </w:r>
          </w:p>
          <w:p w14:paraId="7D939A25" w14:textId="77777777" w:rsidR="00001C78" w:rsidRPr="00001C78" w:rsidRDefault="00001C78" w:rsidP="00001C78">
            <w:pPr>
              <w:spacing w:line="259" w:lineRule="auto"/>
              <w:rPr>
                <w:rFonts w:ascii="Times New Roman" w:hAnsi="Times New Roman" w:cs="Times New Roman"/>
                <w:color w:val="000000"/>
              </w:rPr>
            </w:pPr>
          </w:p>
        </w:tc>
        <w:tc>
          <w:tcPr>
            <w:tcW w:w="1941" w:type="dxa"/>
            <w:vMerge w:val="restart"/>
            <w:tcBorders>
              <w:top w:val="single" w:sz="4" w:space="0" w:color="000000"/>
              <w:left w:val="single" w:sz="4" w:space="0" w:color="000000"/>
              <w:bottom w:val="single" w:sz="4" w:space="0" w:color="000000"/>
              <w:right w:val="single" w:sz="4" w:space="0" w:color="000000"/>
            </w:tcBorders>
          </w:tcPr>
          <w:p w14:paraId="228D8A75" w14:textId="77777777" w:rsidR="00001C78" w:rsidRPr="00001C78" w:rsidRDefault="00001C78" w:rsidP="00001C78">
            <w:pPr>
              <w:spacing w:line="238" w:lineRule="auto"/>
              <w:ind w:right="32"/>
              <w:rPr>
                <w:rFonts w:ascii="Times New Roman" w:hAnsi="Times New Roman" w:cs="Times New Roman"/>
                <w:color w:val="000000"/>
              </w:rPr>
            </w:pPr>
            <w:r w:rsidRPr="00001C78">
              <w:rPr>
                <w:rFonts w:ascii="Times New Roman" w:hAnsi="Times New Roman" w:cs="Times New Roman"/>
                <w:color w:val="000000"/>
              </w:rPr>
              <w:t xml:space="preserve">Использовать различные приемы поиска информации и анализировать </w:t>
            </w:r>
          </w:p>
          <w:p w14:paraId="2B057EA6"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результаты поиска </w:t>
            </w:r>
          </w:p>
          <w:p w14:paraId="0CD87F79" w14:textId="77777777" w:rsidR="00001C78" w:rsidRPr="00001C78" w:rsidRDefault="00001C78" w:rsidP="00001C78">
            <w:pPr>
              <w:spacing w:line="259" w:lineRule="auto"/>
              <w:rPr>
                <w:rFonts w:ascii="Times New Roman" w:hAnsi="Times New Roman" w:cs="Times New Roman"/>
                <w:color w:val="000000"/>
              </w:rPr>
            </w:pPr>
          </w:p>
        </w:tc>
        <w:tc>
          <w:tcPr>
            <w:tcW w:w="1942" w:type="dxa"/>
            <w:vMerge w:val="restart"/>
            <w:tcBorders>
              <w:top w:val="single" w:sz="4" w:space="0" w:color="000000"/>
              <w:left w:val="single" w:sz="4" w:space="0" w:color="000000"/>
              <w:bottom w:val="single" w:sz="4" w:space="0" w:color="000000"/>
              <w:right w:val="single" w:sz="4" w:space="0" w:color="000000"/>
            </w:tcBorders>
          </w:tcPr>
          <w:p w14:paraId="689EFE46"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Ставить вопросы, ответы на которые могут быть получены путём исследования, логично и точно излагать свою точку зрения. </w:t>
            </w:r>
          </w:p>
        </w:tc>
        <w:tc>
          <w:tcPr>
            <w:tcW w:w="3555" w:type="dxa"/>
            <w:vMerge w:val="restart"/>
            <w:tcBorders>
              <w:top w:val="single" w:sz="4" w:space="0" w:color="000000"/>
              <w:left w:val="single" w:sz="4" w:space="0" w:color="000000"/>
              <w:bottom w:val="single" w:sz="4" w:space="0" w:color="000000"/>
              <w:right w:val="single" w:sz="4" w:space="0" w:color="000000"/>
            </w:tcBorders>
          </w:tcPr>
          <w:p w14:paraId="368DC1E9" w14:textId="77777777" w:rsidR="00001C78" w:rsidRPr="00001C78" w:rsidRDefault="00001C78" w:rsidP="00001C78">
            <w:pPr>
              <w:spacing w:after="1" w:line="238" w:lineRule="auto"/>
              <w:ind w:right="30"/>
              <w:rPr>
                <w:rFonts w:ascii="Times New Roman" w:hAnsi="Times New Roman" w:cs="Times New Roman"/>
                <w:color w:val="000000"/>
              </w:rPr>
            </w:pPr>
            <w:r w:rsidRPr="00001C78">
              <w:rPr>
                <w:rFonts w:ascii="Times New Roman" w:hAnsi="Times New Roman" w:cs="Times New Roman"/>
                <w:color w:val="000000"/>
              </w:rPr>
              <w:t xml:space="preserve">Ориентироваться в содержании текста и понимать его целостный смысл, структурировать текст,  преобразовывать </w:t>
            </w:r>
          </w:p>
          <w:p w14:paraId="7754D27F" w14:textId="77777777" w:rsidR="00001C78" w:rsidRPr="00001C78" w:rsidRDefault="00001C78" w:rsidP="00001C78">
            <w:pPr>
              <w:spacing w:line="259" w:lineRule="auto"/>
              <w:ind w:right="2"/>
              <w:rPr>
                <w:rFonts w:ascii="Times New Roman" w:hAnsi="Times New Roman" w:cs="Times New Roman"/>
                <w:color w:val="000000"/>
              </w:rPr>
            </w:pPr>
            <w:r w:rsidRPr="00001C78">
              <w:rPr>
                <w:rFonts w:ascii="Times New Roman" w:hAnsi="Times New Roman" w:cs="Times New Roman"/>
                <w:color w:val="000000"/>
              </w:rPr>
              <w:t xml:space="preserve">текст, используя новые формы представления информации: формулы, графики, таблицы, переходить от одного представления данных к другому; </w:t>
            </w:r>
          </w:p>
        </w:tc>
      </w:tr>
      <w:tr w:rsidR="00001C78" w:rsidRPr="00001C78" w14:paraId="51B03434" w14:textId="77777777" w:rsidTr="00001C78">
        <w:trPr>
          <w:trHeight w:val="1022"/>
        </w:trPr>
        <w:tc>
          <w:tcPr>
            <w:tcW w:w="814" w:type="dxa"/>
            <w:tcBorders>
              <w:top w:val="single" w:sz="4" w:space="0" w:color="000000"/>
              <w:left w:val="single" w:sz="4" w:space="0" w:color="000000"/>
              <w:bottom w:val="single" w:sz="4" w:space="0" w:color="000000"/>
              <w:right w:val="single" w:sz="4" w:space="0" w:color="000000"/>
            </w:tcBorders>
          </w:tcPr>
          <w:p w14:paraId="32736940" w14:textId="77777777" w:rsidR="00001C78" w:rsidRPr="00001C78" w:rsidRDefault="00001C78" w:rsidP="00001C78">
            <w:pPr>
              <w:spacing w:line="259" w:lineRule="auto"/>
              <w:ind w:right="127"/>
              <w:jc w:val="center"/>
              <w:rPr>
                <w:rFonts w:ascii="Times New Roman" w:hAnsi="Times New Roman" w:cs="Times New Roman"/>
                <w:color w:val="000000"/>
              </w:rPr>
            </w:pPr>
            <w:r w:rsidRPr="00001C78">
              <w:rPr>
                <w:rFonts w:ascii="Times New Roman" w:hAnsi="Times New Roman" w:cs="Times New Roman"/>
                <w:color w:val="000000"/>
              </w:rPr>
              <w:t>131.</w:t>
            </w:r>
          </w:p>
        </w:tc>
        <w:tc>
          <w:tcPr>
            <w:tcW w:w="2494" w:type="dxa"/>
            <w:tcBorders>
              <w:top w:val="single" w:sz="4" w:space="0" w:color="000000"/>
              <w:left w:val="single" w:sz="4" w:space="0" w:color="000000"/>
              <w:bottom w:val="single" w:sz="4" w:space="0" w:color="000000"/>
              <w:right w:val="single" w:sz="4" w:space="0" w:color="000000"/>
            </w:tcBorders>
          </w:tcPr>
          <w:p w14:paraId="10999A37"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Упрощение выражений </w:t>
            </w:r>
          </w:p>
          <w:p w14:paraId="6FBDDAE9" w14:textId="77777777" w:rsidR="00001C78" w:rsidRPr="00001C78" w:rsidRDefault="00001C78" w:rsidP="00001C78">
            <w:pPr>
              <w:spacing w:line="259" w:lineRule="auto"/>
              <w:rPr>
                <w:rFonts w:ascii="Times New Roman" w:hAnsi="Times New Roman" w:cs="Times New Roman"/>
                <w:color w:val="000000"/>
              </w:rPr>
            </w:pPr>
          </w:p>
          <w:p w14:paraId="61841FEB" w14:textId="77777777" w:rsidR="00001C78" w:rsidRPr="00001C78" w:rsidRDefault="00001C78" w:rsidP="00001C78">
            <w:pPr>
              <w:spacing w:line="259" w:lineRule="auto"/>
              <w:rPr>
                <w:rFonts w:ascii="Times New Roman" w:hAnsi="Times New Roman" w:cs="Times New Roman"/>
                <w:color w:val="000000"/>
              </w:rPr>
            </w:pPr>
          </w:p>
          <w:p w14:paraId="24C95D34"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5C095DC5"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6E5F2C26"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542DA8FC"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76B8BD0F" w14:textId="77777777" w:rsidR="00001C78" w:rsidRPr="00001C78" w:rsidRDefault="00001C78" w:rsidP="00001C78">
            <w:pPr>
              <w:spacing w:after="160" w:line="259" w:lineRule="auto"/>
              <w:rPr>
                <w:rFonts w:ascii="Times New Roman" w:hAnsi="Times New Roman" w:cs="Times New Roman"/>
                <w:color w:val="000000"/>
              </w:rPr>
            </w:pPr>
          </w:p>
        </w:tc>
        <w:tc>
          <w:tcPr>
            <w:tcW w:w="3555" w:type="dxa"/>
            <w:vMerge/>
            <w:tcBorders>
              <w:top w:val="nil"/>
              <w:left w:val="single" w:sz="4" w:space="0" w:color="000000"/>
              <w:bottom w:val="nil"/>
              <w:right w:val="single" w:sz="4" w:space="0" w:color="000000"/>
            </w:tcBorders>
          </w:tcPr>
          <w:p w14:paraId="2839EFC6"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27A605F6" w14:textId="77777777" w:rsidTr="00001C78">
        <w:trPr>
          <w:trHeight w:val="2014"/>
        </w:trPr>
        <w:tc>
          <w:tcPr>
            <w:tcW w:w="814" w:type="dxa"/>
            <w:tcBorders>
              <w:top w:val="single" w:sz="4" w:space="0" w:color="000000"/>
              <w:left w:val="single" w:sz="4" w:space="0" w:color="000000"/>
              <w:bottom w:val="single" w:sz="4" w:space="0" w:color="000000"/>
              <w:right w:val="single" w:sz="4" w:space="0" w:color="000000"/>
            </w:tcBorders>
          </w:tcPr>
          <w:p w14:paraId="6FCF8E59" w14:textId="77777777" w:rsidR="00001C78" w:rsidRPr="00001C78" w:rsidRDefault="00001C78" w:rsidP="00001C78">
            <w:pPr>
              <w:spacing w:line="259" w:lineRule="auto"/>
              <w:ind w:right="127"/>
              <w:jc w:val="center"/>
              <w:rPr>
                <w:rFonts w:ascii="Times New Roman" w:hAnsi="Times New Roman" w:cs="Times New Roman"/>
                <w:color w:val="000000"/>
              </w:rPr>
            </w:pPr>
            <w:r w:rsidRPr="00001C78">
              <w:rPr>
                <w:rFonts w:ascii="Times New Roman" w:hAnsi="Times New Roman" w:cs="Times New Roman"/>
                <w:color w:val="000000"/>
              </w:rPr>
              <w:t>132.</w:t>
            </w:r>
          </w:p>
        </w:tc>
        <w:tc>
          <w:tcPr>
            <w:tcW w:w="2494" w:type="dxa"/>
            <w:tcBorders>
              <w:top w:val="single" w:sz="4" w:space="0" w:color="000000"/>
              <w:left w:val="single" w:sz="4" w:space="0" w:color="000000"/>
              <w:bottom w:val="single" w:sz="4" w:space="0" w:color="000000"/>
              <w:right w:val="single" w:sz="4" w:space="0" w:color="000000"/>
            </w:tcBorders>
          </w:tcPr>
          <w:p w14:paraId="0894D5E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Упрощение выражений с помощью раскрытия скобок </w:t>
            </w:r>
          </w:p>
        </w:tc>
        <w:tc>
          <w:tcPr>
            <w:tcW w:w="0" w:type="auto"/>
            <w:vMerge/>
            <w:tcBorders>
              <w:top w:val="nil"/>
              <w:left w:val="single" w:sz="4" w:space="0" w:color="000000"/>
              <w:bottom w:val="single" w:sz="4" w:space="0" w:color="000000"/>
              <w:right w:val="single" w:sz="4" w:space="0" w:color="000000"/>
            </w:tcBorders>
          </w:tcPr>
          <w:p w14:paraId="50DEFC92"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158C5E55"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450BAEEE"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6C42C84F" w14:textId="77777777" w:rsidR="00001C78" w:rsidRPr="00001C78" w:rsidRDefault="00001C78" w:rsidP="00001C78">
            <w:pPr>
              <w:spacing w:after="160" w:line="259" w:lineRule="auto"/>
              <w:rPr>
                <w:rFonts w:ascii="Times New Roman" w:hAnsi="Times New Roman" w:cs="Times New Roman"/>
                <w:color w:val="000000"/>
              </w:rPr>
            </w:pPr>
          </w:p>
        </w:tc>
        <w:tc>
          <w:tcPr>
            <w:tcW w:w="3555" w:type="dxa"/>
            <w:vMerge/>
            <w:tcBorders>
              <w:top w:val="nil"/>
              <w:left w:val="single" w:sz="4" w:space="0" w:color="000000"/>
              <w:bottom w:val="nil"/>
              <w:right w:val="single" w:sz="4" w:space="0" w:color="000000"/>
            </w:tcBorders>
          </w:tcPr>
          <w:p w14:paraId="590B7576"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3CB1030C" w14:textId="77777777" w:rsidTr="00001C78">
        <w:trPr>
          <w:trHeight w:val="770"/>
        </w:trPr>
        <w:tc>
          <w:tcPr>
            <w:tcW w:w="814" w:type="dxa"/>
            <w:tcBorders>
              <w:top w:val="single" w:sz="4" w:space="0" w:color="000000"/>
              <w:left w:val="single" w:sz="4" w:space="0" w:color="000000"/>
              <w:bottom w:val="single" w:sz="4" w:space="0" w:color="000000"/>
              <w:right w:val="single" w:sz="4" w:space="0" w:color="000000"/>
            </w:tcBorders>
          </w:tcPr>
          <w:p w14:paraId="273F7CE5" w14:textId="77777777" w:rsidR="00001C78" w:rsidRPr="00001C78" w:rsidRDefault="00001C78" w:rsidP="00001C78">
            <w:pPr>
              <w:spacing w:line="259" w:lineRule="auto"/>
              <w:ind w:right="127"/>
              <w:jc w:val="center"/>
              <w:rPr>
                <w:rFonts w:ascii="Times New Roman" w:hAnsi="Times New Roman" w:cs="Times New Roman"/>
                <w:color w:val="000000"/>
              </w:rPr>
            </w:pPr>
            <w:r w:rsidRPr="00001C78">
              <w:rPr>
                <w:rFonts w:ascii="Times New Roman" w:hAnsi="Times New Roman" w:cs="Times New Roman"/>
                <w:color w:val="000000"/>
              </w:rPr>
              <w:t>133.</w:t>
            </w:r>
          </w:p>
        </w:tc>
        <w:tc>
          <w:tcPr>
            <w:tcW w:w="2494" w:type="dxa"/>
            <w:tcBorders>
              <w:top w:val="single" w:sz="4" w:space="0" w:color="000000"/>
              <w:left w:val="single" w:sz="4" w:space="0" w:color="000000"/>
              <w:bottom w:val="single" w:sz="4" w:space="0" w:color="000000"/>
              <w:right w:val="single" w:sz="4" w:space="0" w:color="000000"/>
            </w:tcBorders>
          </w:tcPr>
          <w:p w14:paraId="49A71E74"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Коэффициент. </w:t>
            </w:r>
          </w:p>
          <w:p w14:paraId="2B482A00"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Подобные слагаемые. </w:t>
            </w:r>
          </w:p>
          <w:p w14:paraId="0A7FFE05"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Приведение подобных </w:t>
            </w:r>
          </w:p>
        </w:tc>
        <w:tc>
          <w:tcPr>
            <w:tcW w:w="2255" w:type="dxa"/>
            <w:tcBorders>
              <w:top w:val="single" w:sz="4" w:space="0" w:color="000000"/>
              <w:left w:val="single" w:sz="4" w:space="0" w:color="000000"/>
              <w:bottom w:val="single" w:sz="4" w:space="0" w:color="000000"/>
              <w:right w:val="single" w:sz="4" w:space="0" w:color="000000"/>
            </w:tcBorders>
          </w:tcPr>
          <w:p w14:paraId="6B40CC3F"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Выполнение интерактивных заданий на ПК </w:t>
            </w:r>
          </w:p>
        </w:tc>
        <w:tc>
          <w:tcPr>
            <w:tcW w:w="2491" w:type="dxa"/>
            <w:tcBorders>
              <w:top w:val="single" w:sz="4" w:space="0" w:color="000000"/>
              <w:left w:val="single" w:sz="4" w:space="0" w:color="000000"/>
              <w:bottom w:val="single" w:sz="4" w:space="0" w:color="000000"/>
              <w:right w:val="single" w:sz="4" w:space="0" w:color="000000"/>
            </w:tcBorders>
          </w:tcPr>
          <w:p w14:paraId="2FE88333"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Познавательные</w:t>
            </w:r>
            <w:r w:rsidRPr="00001C78">
              <w:rPr>
                <w:rFonts w:ascii="Times New Roman" w:hAnsi="Times New Roman" w:cs="Times New Roman"/>
                <w:color w:val="000000"/>
              </w:rPr>
              <w:t xml:space="preserve">:-рефлексия способов действия </w:t>
            </w:r>
          </w:p>
        </w:tc>
        <w:tc>
          <w:tcPr>
            <w:tcW w:w="0" w:type="auto"/>
            <w:vMerge/>
            <w:tcBorders>
              <w:top w:val="nil"/>
              <w:left w:val="single" w:sz="4" w:space="0" w:color="000000"/>
              <w:bottom w:val="single" w:sz="4" w:space="0" w:color="000000"/>
              <w:right w:val="single" w:sz="4" w:space="0" w:color="000000"/>
            </w:tcBorders>
          </w:tcPr>
          <w:p w14:paraId="05FE0E2D"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7E72953B" w14:textId="77777777" w:rsidR="00001C78" w:rsidRPr="00001C78" w:rsidRDefault="00001C78" w:rsidP="00001C78">
            <w:pPr>
              <w:spacing w:after="160" w:line="259" w:lineRule="auto"/>
              <w:rPr>
                <w:rFonts w:ascii="Times New Roman" w:hAnsi="Times New Roman" w:cs="Times New Roman"/>
                <w:color w:val="000000"/>
              </w:rPr>
            </w:pPr>
          </w:p>
        </w:tc>
        <w:tc>
          <w:tcPr>
            <w:tcW w:w="3555" w:type="dxa"/>
            <w:vMerge/>
            <w:tcBorders>
              <w:top w:val="nil"/>
              <w:left w:val="single" w:sz="4" w:space="0" w:color="000000"/>
              <w:bottom w:val="single" w:sz="4" w:space="0" w:color="000000"/>
              <w:right w:val="single" w:sz="4" w:space="0" w:color="000000"/>
            </w:tcBorders>
          </w:tcPr>
          <w:p w14:paraId="0CD4042E" w14:textId="77777777" w:rsidR="00001C78" w:rsidRPr="00001C78" w:rsidRDefault="00001C78" w:rsidP="00001C78">
            <w:pPr>
              <w:spacing w:after="160" w:line="259" w:lineRule="auto"/>
              <w:rPr>
                <w:rFonts w:ascii="Times New Roman" w:hAnsi="Times New Roman" w:cs="Times New Roman"/>
                <w:color w:val="000000"/>
              </w:rPr>
            </w:pPr>
          </w:p>
        </w:tc>
      </w:tr>
    </w:tbl>
    <w:p w14:paraId="6DCEAEE2" w14:textId="77777777" w:rsidR="00001C78" w:rsidRPr="00001C78" w:rsidRDefault="00001C78" w:rsidP="00001C78">
      <w:pPr>
        <w:spacing w:after="0" w:line="259" w:lineRule="auto"/>
        <w:ind w:right="15705"/>
        <w:rPr>
          <w:rFonts w:ascii="Times New Roman" w:eastAsia="Times New Roman" w:hAnsi="Times New Roman" w:cs="Times New Roman"/>
          <w:color w:val="000000"/>
          <w:sz w:val="24"/>
          <w:lang w:eastAsia="ru-RU"/>
        </w:rPr>
      </w:pPr>
    </w:p>
    <w:tbl>
      <w:tblPr>
        <w:tblStyle w:val="TableGrid1"/>
        <w:tblW w:w="15492" w:type="dxa"/>
        <w:tblInd w:w="-360" w:type="dxa"/>
        <w:tblCellMar>
          <w:top w:w="23" w:type="dxa"/>
          <w:left w:w="106" w:type="dxa"/>
          <w:right w:w="55" w:type="dxa"/>
        </w:tblCellMar>
        <w:tblLook w:val="04A0" w:firstRow="1" w:lastRow="0" w:firstColumn="1" w:lastColumn="0" w:noHBand="0" w:noVBand="1"/>
      </w:tblPr>
      <w:tblGrid>
        <w:gridCol w:w="810"/>
        <w:gridCol w:w="2446"/>
        <w:gridCol w:w="2255"/>
        <w:gridCol w:w="2457"/>
        <w:gridCol w:w="2111"/>
        <w:gridCol w:w="1918"/>
        <w:gridCol w:w="3495"/>
      </w:tblGrid>
      <w:tr w:rsidR="00001C78" w:rsidRPr="00001C78" w14:paraId="4A83B28C" w14:textId="77777777" w:rsidTr="00001C78">
        <w:trPr>
          <w:trHeight w:val="516"/>
        </w:trPr>
        <w:tc>
          <w:tcPr>
            <w:tcW w:w="816" w:type="dxa"/>
            <w:tcBorders>
              <w:top w:val="single" w:sz="4" w:space="0" w:color="000000"/>
              <w:left w:val="single" w:sz="4" w:space="0" w:color="000000"/>
              <w:bottom w:val="single" w:sz="4" w:space="0" w:color="000000"/>
              <w:right w:val="single" w:sz="4" w:space="0" w:color="000000"/>
            </w:tcBorders>
          </w:tcPr>
          <w:p w14:paraId="2D1817E7" w14:textId="77777777" w:rsidR="00001C78" w:rsidRPr="00001C78" w:rsidRDefault="00001C78" w:rsidP="00001C78">
            <w:pPr>
              <w:spacing w:after="160" w:line="259" w:lineRule="auto"/>
              <w:rPr>
                <w:rFonts w:ascii="Times New Roman" w:hAnsi="Times New Roman" w:cs="Times New Roman"/>
                <w:color w:val="000000"/>
              </w:rPr>
            </w:pPr>
          </w:p>
        </w:tc>
        <w:tc>
          <w:tcPr>
            <w:tcW w:w="2488" w:type="dxa"/>
            <w:tcBorders>
              <w:top w:val="single" w:sz="4" w:space="0" w:color="000000"/>
              <w:left w:val="single" w:sz="4" w:space="0" w:color="000000"/>
              <w:bottom w:val="single" w:sz="4" w:space="0" w:color="000000"/>
              <w:right w:val="single" w:sz="4" w:space="0" w:color="000000"/>
            </w:tcBorders>
          </w:tcPr>
          <w:p w14:paraId="1059BFE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слагаемых </w:t>
            </w:r>
          </w:p>
          <w:p w14:paraId="5E22CEBD" w14:textId="77777777" w:rsidR="00001C78" w:rsidRPr="00001C78" w:rsidRDefault="00001C78" w:rsidP="00001C78">
            <w:pPr>
              <w:spacing w:line="259" w:lineRule="auto"/>
              <w:rPr>
                <w:rFonts w:ascii="Times New Roman" w:hAnsi="Times New Roman" w:cs="Times New Roman"/>
                <w:color w:val="000000"/>
              </w:rPr>
            </w:pPr>
          </w:p>
        </w:tc>
        <w:tc>
          <w:tcPr>
            <w:tcW w:w="2255" w:type="dxa"/>
            <w:vMerge w:val="restart"/>
            <w:tcBorders>
              <w:top w:val="single" w:sz="4" w:space="0" w:color="000000"/>
              <w:left w:val="single" w:sz="4" w:space="0" w:color="000000"/>
              <w:bottom w:val="single" w:sz="4" w:space="0" w:color="000000"/>
              <w:right w:val="single" w:sz="4" w:space="0" w:color="000000"/>
            </w:tcBorders>
          </w:tcPr>
          <w:p w14:paraId="786204BE" w14:textId="77777777" w:rsidR="00001C78" w:rsidRPr="00001C78" w:rsidRDefault="00001C78" w:rsidP="00001C78">
            <w:pPr>
              <w:spacing w:line="259" w:lineRule="auto"/>
              <w:ind w:right="14"/>
              <w:rPr>
                <w:rFonts w:ascii="Times New Roman" w:hAnsi="Times New Roman" w:cs="Times New Roman"/>
                <w:color w:val="000000"/>
                <w:lang w:val="en-US"/>
              </w:rPr>
            </w:pPr>
            <w:r w:rsidRPr="00001C78">
              <w:rPr>
                <w:rFonts w:ascii="Times New Roman" w:hAnsi="Times New Roman" w:cs="Times New Roman"/>
                <w:color w:val="000000"/>
                <w:lang w:val="en-US"/>
              </w:rPr>
              <w:t xml:space="preserve">http://www.matemati kana.ru/6class/index.ph p </w:t>
            </w:r>
          </w:p>
        </w:tc>
        <w:tc>
          <w:tcPr>
            <w:tcW w:w="2473" w:type="dxa"/>
            <w:vMerge w:val="restart"/>
            <w:tcBorders>
              <w:top w:val="single" w:sz="4" w:space="0" w:color="000000"/>
              <w:left w:val="single" w:sz="4" w:space="0" w:color="000000"/>
              <w:bottom w:val="single" w:sz="4" w:space="0" w:color="000000"/>
              <w:right w:val="single" w:sz="4" w:space="0" w:color="000000"/>
            </w:tcBorders>
          </w:tcPr>
          <w:p w14:paraId="635CF64A" w14:textId="77777777" w:rsidR="00001C78" w:rsidRPr="00001C78" w:rsidRDefault="00001C78" w:rsidP="00001C78">
            <w:pPr>
              <w:spacing w:after="1" w:line="238" w:lineRule="auto"/>
              <w:rPr>
                <w:rFonts w:ascii="Times New Roman" w:hAnsi="Times New Roman" w:cs="Times New Roman"/>
                <w:color w:val="000000"/>
              </w:rPr>
            </w:pPr>
            <w:r w:rsidRPr="00001C78">
              <w:rPr>
                <w:rFonts w:ascii="Times New Roman" w:hAnsi="Times New Roman" w:cs="Times New Roman"/>
                <w:color w:val="000000"/>
              </w:rPr>
              <w:t xml:space="preserve">-контроль и оценка процесса и результатов деятельности   </w:t>
            </w:r>
          </w:p>
          <w:p w14:paraId="00616C19" w14:textId="77777777" w:rsidR="00001C78" w:rsidRPr="00001C78" w:rsidRDefault="00001C78" w:rsidP="00001C78">
            <w:pPr>
              <w:spacing w:line="259" w:lineRule="auto"/>
              <w:rPr>
                <w:rFonts w:ascii="Times New Roman" w:hAnsi="Times New Roman" w:cs="Times New Roman"/>
                <w:color w:val="000000"/>
              </w:rPr>
            </w:pPr>
          </w:p>
        </w:tc>
        <w:tc>
          <w:tcPr>
            <w:tcW w:w="1966" w:type="dxa"/>
            <w:vMerge w:val="restart"/>
            <w:tcBorders>
              <w:top w:val="single" w:sz="4" w:space="0" w:color="000000"/>
              <w:left w:val="single" w:sz="4" w:space="0" w:color="000000"/>
              <w:bottom w:val="single" w:sz="4" w:space="0" w:color="000000"/>
              <w:right w:val="single" w:sz="4" w:space="0" w:color="000000"/>
            </w:tcBorders>
          </w:tcPr>
          <w:p w14:paraId="347CAE2F" w14:textId="77777777" w:rsidR="00001C78" w:rsidRPr="00001C78" w:rsidRDefault="00001C78" w:rsidP="00001C78">
            <w:pPr>
              <w:spacing w:after="160" w:line="259" w:lineRule="auto"/>
              <w:rPr>
                <w:rFonts w:ascii="Times New Roman" w:hAnsi="Times New Roman" w:cs="Times New Roman"/>
                <w:color w:val="000000"/>
              </w:rPr>
            </w:pPr>
          </w:p>
        </w:tc>
        <w:tc>
          <w:tcPr>
            <w:tcW w:w="1935" w:type="dxa"/>
            <w:vMerge w:val="restart"/>
            <w:tcBorders>
              <w:top w:val="single" w:sz="4" w:space="0" w:color="000000"/>
              <w:left w:val="single" w:sz="4" w:space="0" w:color="000000"/>
              <w:bottom w:val="single" w:sz="4" w:space="0" w:color="000000"/>
              <w:right w:val="single" w:sz="4" w:space="0" w:color="000000"/>
            </w:tcBorders>
          </w:tcPr>
          <w:p w14:paraId="2E331645" w14:textId="77777777" w:rsidR="00001C78" w:rsidRPr="00001C78" w:rsidRDefault="00001C78" w:rsidP="00001C78">
            <w:pPr>
              <w:spacing w:after="160" w:line="259" w:lineRule="auto"/>
              <w:rPr>
                <w:rFonts w:ascii="Times New Roman" w:hAnsi="Times New Roman" w:cs="Times New Roman"/>
                <w:color w:val="000000"/>
              </w:rPr>
            </w:pPr>
          </w:p>
        </w:tc>
        <w:tc>
          <w:tcPr>
            <w:tcW w:w="3559" w:type="dxa"/>
            <w:vMerge w:val="restart"/>
            <w:tcBorders>
              <w:top w:val="single" w:sz="4" w:space="0" w:color="000000"/>
              <w:left w:val="single" w:sz="4" w:space="0" w:color="000000"/>
              <w:bottom w:val="single" w:sz="4" w:space="0" w:color="000000"/>
              <w:right w:val="single" w:sz="4" w:space="0" w:color="000000"/>
            </w:tcBorders>
          </w:tcPr>
          <w:p w14:paraId="78EA2B15"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интерпретировать текст</w:t>
            </w:r>
          </w:p>
        </w:tc>
      </w:tr>
      <w:tr w:rsidR="00001C78" w:rsidRPr="00001C78" w14:paraId="448EF840" w14:textId="77777777" w:rsidTr="00001C78">
        <w:trPr>
          <w:trHeight w:val="770"/>
        </w:trPr>
        <w:tc>
          <w:tcPr>
            <w:tcW w:w="816" w:type="dxa"/>
            <w:tcBorders>
              <w:top w:val="single" w:sz="4" w:space="0" w:color="000000"/>
              <w:left w:val="single" w:sz="4" w:space="0" w:color="000000"/>
              <w:bottom w:val="single" w:sz="4" w:space="0" w:color="000000"/>
              <w:right w:val="single" w:sz="4" w:space="0" w:color="000000"/>
            </w:tcBorders>
          </w:tcPr>
          <w:p w14:paraId="396590AF" w14:textId="77777777" w:rsidR="00001C78" w:rsidRPr="00001C78" w:rsidRDefault="00001C78" w:rsidP="00001C78">
            <w:pPr>
              <w:spacing w:line="259" w:lineRule="auto"/>
              <w:ind w:right="127"/>
              <w:jc w:val="center"/>
              <w:rPr>
                <w:rFonts w:ascii="Times New Roman" w:hAnsi="Times New Roman" w:cs="Times New Roman"/>
                <w:color w:val="000000"/>
              </w:rPr>
            </w:pPr>
            <w:r w:rsidRPr="00001C78">
              <w:rPr>
                <w:rFonts w:ascii="Times New Roman" w:hAnsi="Times New Roman" w:cs="Times New Roman"/>
                <w:color w:val="000000"/>
              </w:rPr>
              <w:t>134.</w:t>
            </w:r>
          </w:p>
        </w:tc>
        <w:tc>
          <w:tcPr>
            <w:tcW w:w="2488" w:type="dxa"/>
            <w:tcBorders>
              <w:top w:val="single" w:sz="4" w:space="0" w:color="000000"/>
              <w:left w:val="single" w:sz="4" w:space="0" w:color="000000"/>
              <w:bottom w:val="single" w:sz="4" w:space="0" w:color="000000"/>
              <w:right w:val="single" w:sz="4" w:space="0" w:color="000000"/>
            </w:tcBorders>
          </w:tcPr>
          <w:p w14:paraId="086C4BAA"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Упрощение выражений, содержащих подобные слагаемые </w:t>
            </w:r>
          </w:p>
        </w:tc>
        <w:tc>
          <w:tcPr>
            <w:tcW w:w="0" w:type="auto"/>
            <w:vMerge/>
            <w:tcBorders>
              <w:top w:val="nil"/>
              <w:left w:val="single" w:sz="4" w:space="0" w:color="000000"/>
              <w:bottom w:val="nil"/>
              <w:right w:val="single" w:sz="4" w:space="0" w:color="000000"/>
            </w:tcBorders>
          </w:tcPr>
          <w:p w14:paraId="3D9F742D"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2938BDC3"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00D4AC66"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vAlign w:val="center"/>
          </w:tcPr>
          <w:p w14:paraId="79E66E43" w14:textId="77777777" w:rsidR="00001C78" w:rsidRPr="00001C78" w:rsidRDefault="00001C78" w:rsidP="00001C78">
            <w:pPr>
              <w:spacing w:after="160" w:line="259" w:lineRule="auto"/>
              <w:rPr>
                <w:rFonts w:ascii="Times New Roman" w:hAnsi="Times New Roman" w:cs="Times New Roman"/>
                <w:color w:val="000000"/>
              </w:rPr>
            </w:pPr>
          </w:p>
        </w:tc>
        <w:tc>
          <w:tcPr>
            <w:tcW w:w="3559" w:type="dxa"/>
            <w:vMerge/>
            <w:tcBorders>
              <w:top w:val="nil"/>
              <w:left w:val="single" w:sz="4" w:space="0" w:color="000000"/>
              <w:bottom w:val="nil"/>
              <w:right w:val="single" w:sz="4" w:space="0" w:color="000000"/>
            </w:tcBorders>
          </w:tcPr>
          <w:p w14:paraId="1820FCCD"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0BA5273A" w14:textId="77777777" w:rsidTr="00001C78">
        <w:trPr>
          <w:trHeight w:val="768"/>
        </w:trPr>
        <w:tc>
          <w:tcPr>
            <w:tcW w:w="816" w:type="dxa"/>
            <w:tcBorders>
              <w:top w:val="single" w:sz="4" w:space="0" w:color="000000"/>
              <w:left w:val="single" w:sz="4" w:space="0" w:color="000000"/>
              <w:bottom w:val="single" w:sz="4" w:space="0" w:color="000000"/>
              <w:right w:val="single" w:sz="4" w:space="0" w:color="000000"/>
            </w:tcBorders>
          </w:tcPr>
          <w:p w14:paraId="3BD6766F" w14:textId="77777777" w:rsidR="00001C78" w:rsidRPr="00001C78" w:rsidRDefault="00001C78" w:rsidP="00001C78">
            <w:pPr>
              <w:spacing w:line="259" w:lineRule="auto"/>
              <w:ind w:right="127"/>
              <w:jc w:val="center"/>
              <w:rPr>
                <w:rFonts w:ascii="Times New Roman" w:hAnsi="Times New Roman" w:cs="Times New Roman"/>
                <w:color w:val="000000"/>
              </w:rPr>
            </w:pPr>
            <w:r w:rsidRPr="00001C78">
              <w:rPr>
                <w:rFonts w:ascii="Times New Roman" w:hAnsi="Times New Roman" w:cs="Times New Roman"/>
                <w:color w:val="000000"/>
              </w:rPr>
              <w:t>135.</w:t>
            </w:r>
          </w:p>
        </w:tc>
        <w:tc>
          <w:tcPr>
            <w:tcW w:w="2488" w:type="dxa"/>
            <w:tcBorders>
              <w:top w:val="single" w:sz="4" w:space="0" w:color="000000"/>
              <w:left w:val="single" w:sz="4" w:space="0" w:color="000000"/>
              <w:bottom w:val="single" w:sz="4" w:space="0" w:color="000000"/>
              <w:right w:val="single" w:sz="4" w:space="0" w:color="000000"/>
            </w:tcBorders>
          </w:tcPr>
          <w:p w14:paraId="2D8A493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Раскрытие скобок и приведение подобных слагаемых </w:t>
            </w:r>
          </w:p>
        </w:tc>
        <w:tc>
          <w:tcPr>
            <w:tcW w:w="0" w:type="auto"/>
            <w:vMerge/>
            <w:tcBorders>
              <w:top w:val="nil"/>
              <w:left w:val="single" w:sz="4" w:space="0" w:color="000000"/>
              <w:bottom w:val="single" w:sz="4" w:space="0" w:color="000000"/>
              <w:right w:val="single" w:sz="4" w:space="0" w:color="000000"/>
            </w:tcBorders>
          </w:tcPr>
          <w:p w14:paraId="2D282C29"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7932DE8F"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2F910099"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68D0AFBE" w14:textId="77777777" w:rsidR="00001C78" w:rsidRPr="00001C78" w:rsidRDefault="00001C78" w:rsidP="00001C78">
            <w:pPr>
              <w:spacing w:after="160" w:line="259" w:lineRule="auto"/>
              <w:rPr>
                <w:rFonts w:ascii="Times New Roman" w:hAnsi="Times New Roman" w:cs="Times New Roman"/>
                <w:color w:val="000000"/>
              </w:rPr>
            </w:pPr>
          </w:p>
        </w:tc>
        <w:tc>
          <w:tcPr>
            <w:tcW w:w="3559" w:type="dxa"/>
            <w:vMerge/>
            <w:tcBorders>
              <w:top w:val="nil"/>
              <w:left w:val="single" w:sz="4" w:space="0" w:color="000000"/>
              <w:bottom w:val="single" w:sz="4" w:space="0" w:color="000000"/>
              <w:right w:val="single" w:sz="4" w:space="0" w:color="000000"/>
            </w:tcBorders>
          </w:tcPr>
          <w:p w14:paraId="28F2F4C6"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52454D8E" w14:textId="77777777" w:rsidTr="00001C78">
        <w:trPr>
          <w:trHeight w:val="264"/>
        </w:trPr>
        <w:tc>
          <w:tcPr>
            <w:tcW w:w="816" w:type="dxa"/>
            <w:tcBorders>
              <w:top w:val="single" w:sz="4" w:space="0" w:color="000000"/>
              <w:left w:val="single" w:sz="4" w:space="0" w:color="000000"/>
              <w:bottom w:val="single" w:sz="4" w:space="0" w:color="000000"/>
              <w:right w:val="single" w:sz="4" w:space="0" w:color="000000"/>
            </w:tcBorders>
          </w:tcPr>
          <w:p w14:paraId="59DE80A2" w14:textId="77777777" w:rsidR="00001C78" w:rsidRPr="00001C78" w:rsidRDefault="00001C78" w:rsidP="00001C78">
            <w:pPr>
              <w:spacing w:line="259" w:lineRule="auto"/>
              <w:ind w:right="127"/>
              <w:jc w:val="center"/>
              <w:rPr>
                <w:rFonts w:ascii="Times New Roman" w:hAnsi="Times New Roman" w:cs="Times New Roman"/>
                <w:color w:val="000000"/>
              </w:rPr>
            </w:pPr>
            <w:r w:rsidRPr="00001C78">
              <w:rPr>
                <w:rFonts w:ascii="Times New Roman" w:hAnsi="Times New Roman" w:cs="Times New Roman"/>
                <w:color w:val="000000"/>
              </w:rPr>
              <w:t>136.</w:t>
            </w:r>
          </w:p>
        </w:tc>
        <w:tc>
          <w:tcPr>
            <w:tcW w:w="14676" w:type="dxa"/>
            <w:gridSpan w:val="6"/>
            <w:tcBorders>
              <w:top w:val="single" w:sz="4" w:space="0" w:color="000000"/>
              <w:left w:val="single" w:sz="4" w:space="0" w:color="000000"/>
              <w:bottom w:val="single" w:sz="4" w:space="0" w:color="000000"/>
              <w:right w:val="single" w:sz="4" w:space="0" w:color="000000"/>
            </w:tcBorders>
          </w:tcPr>
          <w:p w14:paraId="47F9B944"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i/>
                <w:color w:val="000000"/>
              </w:rPr>
              <w:t xml:space="preserve">Контрольная работа по теме: «Упрощение выражений» </w:t>
            </w:r>
          </w:p>
        </w:tc>
      </w:tr>
      <w:tr w:rsidR="00001C78" w:rsidRPr="00001C78" w14:paraId="7C5A1D1C" w14:textId="77777777" w:rsidTr="00001C78">
        <w:trPr>
          <w:trHeight w:val="1526"/>
        </w:trPr>
        <w:tc>
          <w:tcPr>
            <w:tcW w:w="816" w:type="dxa"/>
            <w:tcBorders>
              <w:top w:val="single" w:sz="4" w:space="0" w:color="000000"/>
              <w:left w:val="single" w:sz="4" w:space="0" w:color="000000"/>
              <w:bottom w:val="single" w:sz="4" w:space="0" w:color="000000"/>
              <w:right w:val="single" w:sz="4" w:space="0" w:color="000000"/>
            </w:tcBorders>
          </w:tcPr>
          <w:p w14:paraId="47BD10FC" w14:textId="77777777" w:rsidR="00001C78" w:rsidRPr="00001C78" w:rsidRDefault="00001C78" w:rsidP="00001C78">
            <w:pPr>
              <w:spacing w:line="259" w:lineRule="auto"/>
              <w:ind w:right="127"/>
              <w:jc w:val="center"/>
              <w:rPr>
                <w:rFonts w:ascii="Times New Roman" w:hAnsi="Times New Roman" w:cs="Times New Roman"/>
                <w:color w:val="000000"/>
              </w:rPr>
            </w:pPr>
            <w:r w:rsidRPr="00001C78">
              <w:rPr>
                <w:rFonts w:ascii="Times New Roman" w:hAnsi="Times New Roman" w:cs="Times New Roman"/>
                <w:color w:val="000000"/>
              </w:rPr>
              <w:t>137.</w:t>
            </w:r>
          </w:p>
        </w:tc>
        <w:tc>
          <w:tcPr>
            <w:tcW w:w="2488" w:type="dxa"/>
            <w:tcBorders>
              <w:top w:val="single" w:sz="4" w:space="0" w:color="000000"/>
              <w:left w:val="single" w:sz="4" w:space="0" w:color="000000"/>
              <w:bottom w:val="single" w:sz="4" w:space="0" w:color="000000"/>
              <w:right w:val="single" w:sz="4" w:space="0" w:color="000000"/>
            </w:tcBorders>
          </w:tcPr>
          <w:p w14:paraId="3B41699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Анализ контрольной </w:t>
            </w:r>
          </w:p>
          <w:p w14:paraId="577BA73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работы                            </w:t>
            </w:r>
          </w:p>
          <w:p w14:paraId="3DCB6E2E"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Решение уравнений, в которых неизвестная величина стоит в обеих частях </w:t>
            </w:r>
          </w:p>
        </w:tc>
        <w:tc>
          <w:tcPr>
            <w:tcW w:w="2255" w:type="dxa"/>
            <w:vMerge w:val="restart"/>
            <w:tcBorders>
              <w:top w:val="single" w:sz="4" w:space="0" w:color="000000"/>
              <w:left w:val="single" w:sz="4" w:space="0" w:color="000000"/>
              <w:bottom w:val="single" w:sz="4" w:space="0" w:color="000000"/>
              <w:right w:val="single" w:sz="4" w:space="0" w:color="000000"/>
            </w:tcBorders>
          </w:tcPr>
          <w:p w14:paraId="404EBC31" w14:textId="77777777" w:rsidR="00001C78" w:rsidRPr="00001C78" w:rsidRDefault="00001C78" w:rsidP="00001C78">
            <w:pPr>
              <w:spacing w:after="3" w:line="237" w:lineRule="auto"/>
              <w:rPr>
                <w:rFonts w:ascii="Times New Roman" w:hAnsi="Times New Roman" w:cs="Times New Roman"/>
                <w:color w:val="000000"/>
              </w:rPr>
            </w:pPr>
            <w:r w:rsidRPr="00001C78">
              <w:rPr>
                <w:rFonts w:ascii="Times New Roman" w:hAnsi="Times New Roman" w:cs="Times New Roman"/>
                <w:color w:val="000000"/>
              </w:rPr>
              <w:t xml:space="preserve">Анализ работы и коррекция знаний </w:t>
            </w:r>
          </w:p>
          <w:p w14:paraId="279689B4" w14:textId="77777777" w:rsidR="00001C78" w:rsidRPr="00001C78" w:rsidRDefault="00001C78" w:rsidP="00001C78">
            <w:pPr>
              <w:spacing w:after="2" w:line="237" w:lineRule="auto"/>
              <w:ind w:right="22"/>
              <w:rPr>
                <w:rFonts w:ascii="Times New Roman" w:hAnsi="Times New Roman" w:cs="Times New Roman"/>
                <w:color w:val="000000"/>
              </w:rPr>
            </w:pPr>
            <w:r w:rsidRPr="00001C78">
              <w:rPr>
                <w:rFonts w:ascii="Times New Roman" w:hAnsi="Times New Roman" w:cs="Times New Roman"/>
                <w:color w:val="000000"/>
              </w:rPr>
              <w:t xml:space="preserve">по теме «Упрощение выражений». </w:t>
            </w:r>
          </w:p>
          <w:p w14:paraId="552D996D" w14:textId="77777777" w:rsidR="00001C78" w:rsidRPr="00001C78" w:rsidRDefault="00001C78" w:rsidP="00001C78">
            <w:pPr>
              <w:spacing w:line="259" w:lineRule="auto"/>
              <w:rPr>
                <w:rFonts w:ascii="Times New Roman" w:hAnsi="Times New Roman" w:cs="Times New Roman"/>
                <w:color w:val="000000"/>
              </w:rPr>
            </w:pPr>
          </w:p>
          <w:p w14:paraId="5163DF09" w14:textId="77777777" w:rsidR="00001C78" w:rsidRPr="00001C78" w:rsidRDefault="00001C78" w:rsidP="00001C78">
            <w:pPr>
              <w:spacing w:after="1" w:line="238" w:lineRule="auto"/>
              <w:rPr>
                <w:rFonts w:ascii="Times New Roman" w:hAnsi="Times New Roman" w:cs="Times New Roman"/>
                <w:color w:val="000000"/>
              </w:rPr>
            </w:pPr>
            <w:r w:rsidRPr="00001C78">
              <w:rPr>
                <w:rFonts w:ascii="Times New Roman" w:hAnsi="Times New Roman" w:cs="Times New Roman"/>
                <w:color w:val="000000"/>
              </w:rPr>
              <w:t xml:space="preserve">Создание схемы решения уравнения, в котором неизвестная величина стоит в обеих частях. </w:t>
            </w:r>
          </w:p>
          <w:p w14:paraId="7F704072" w14:textId="77777777" w:rsidR="00001C78" w:rsidRPr="00001C78" w:rsidRDefault="00001C78" w:rsidP="00001C78">
            <w:pPr>
              <w:spacing w:line="259" w:lineRule="auto"/>
              <w:rPr>
                <w:rFonts w:ascii="Times New Roman" w:hAnsi="Times New Roman" w:cs="Times New Roman"/>
                <w:color w:val="000000"/>
              </w:rPr>
            </w:pPr>
          </w:p>
          <w:p w14:paraId="10655000" w14:textId="77777777" w:rsidR="00001C78" w:rsidRPr="00001C78" w:rsidRDefault="00001C78" w:rsidP="00001C78">
            <w:pPr>
              <w:spacing w:line="259" w:lineRule="auto"/>
              <w:ind w:right="14"/>
              <w:rPr>
                <w:rFonts w:ascii="Times New Roman" w:hAnsi="Times New Roman" w:cs="Times New Roman"/>
                <w:color w:val="000000"/>
              </w:rPr>
            </w:pPr>
            <w:r w:rsidRPr="00001C78">
              <w:rPr>
                <w:rFonts w:ascii="Times New Roman" w:hAnsi="Times New Roman" w:cs="Times New Roman"/>
                <w:color w:val="000000"/>
              </w:rPr>
              <w:t xml:space="preserve">Выполнение самостоятельных заданий по теме урока, возможно с использование ПК и Интернет-ресурсов  http://www.matemati kana.ru/6class/index.ph p </w:t>
            </w:r>
          </w:p>
        </w:tc>
        <w:tc>
          <w:tcPr>
            <w:tcW w:w="2473" w:type="dxa"/>
            <w:vMerge w:val="restart"/>
            <w:tcBorders>
              <w:top w:val="single" w:sz="4" w:space="0" w:color="000000"/>
              <w:left w:val="single" w:sz="4" w:space="0" w:color="000000"/>
              <w:bottom w:val="single" w:sz="4" w:space="0" w:color="000000"/>
              <w:right w:val="single" w:sz="4" w:space="0" w:color="000000"/>
            </w:tcBorders>
          </w:tcPr>
          <w:p w14:paraId="19BAC9C6" w14:textId="77777777" w:rsidR="00001C78" w:rsidRPr="00001C78" w:rsidRDefault="00001C78" w:rsidP="00001C78">
            <w:pPr>
              <w:spacing w:after="2" w:line="237" w:lineRule="auto"/>
              <w:ind w:right="55"/>
              <w:rPr>
                <w:rFonts w:ascii="Times New Roman" w:hAnsi="Times New Roman" w:cs="Times New Roman"/>
                <w:color w:val="000000"/>
              </w:rPr>
            </w:pPr>
            <w:r w:rsidRPr="00001C78">
              <w:rPr>
                <w:rFonts w:ascii="Times New Roman" w:hAnsi="Times New Roman" w:cs="Times New Roman"/>
                <w:b/>
                <w:color w:val="000000"/>
                <w:u w:val="single" w:color="000000"/>
              </w:rPr>
              <w:t>Познавательные:</w:t>
            </w:r>
            <w:r w:rsidRPr="00001C78">
              <w:rPr>
                <w:rFonts w:ascii="Times New Roman" w:hAnsi="Times New Roman" w:cs="Times New Roman"/>
                <w:color w:val="000000"/>
              </w:rPr>
              <w:t xml:space="preserve">-формулирование проблемы -самостоятельное создание алгоритма деятельности - выделение необходимой информации -моделирование -установление причинно-следственных </w:t>
            </w:r>
          </w:p>
          <w:p w14:paraId="2DDB662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связей </w:t>
            </w:r>
          </w:p>
          <w:p w14:paraId="54E9D87A" w14:textId="77777777" w:rsidR="00001C78" w:rsidRPr="00001C78" w:rsidRDefault="00001C78" w:rsidP="00001C78">
            <w:pPr>
              <w:spacing w:after="3" w:line="238" w:lineRule="auto"/>
              <w:rPr>
                <w:rFonts w:ascii="Times New Roman" w:hAnsi="Times New Roman" w:cs="Times New Roman"/>
                <w:color w:val="000000"/>
              </w:rPr>
            </w:pPr>
            <w:r w:rsidRPr="00001C78">
              <w:rPr>
                <w:rFonts w:ascii="Times New Roman" w:hAnsi="Times New Roman" w:cs="Times New Roman"/>
                <w:color w:val="000000"/>
              </w:rPr>
              <w:t xml:space="preserve">-контроль и оценка процесса и результатов деятельности   </w:t>
            </w:r>
          </w:p>
          <w:p w14:paraId="2A22AE04" w14:textId="77777777" w:rsidR="00001C78" w:rsidRPr="00001C78" w:rsidRDefault="00001C78" w:rsidP="00001C78">
            <w:pPr>
              <w:spacing w:line="259" w:lineRule="auto"/>
              <w:rPr>
                <w:rFonts w:ascii="Times New Roman" w:hAnsi="Times New Roman" w:cs="Times New Roman"/>
                <w:color w:val="000000"/>
              </w:rPr>
            </w:pPr>
          </w:p>
          <w:p w14:paraId="0F7AA64C"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b/>
                <w:color w:val="000000"/>
                <w:u w:val="single" w:color="000000"/>
              </w:rPr>
              <w:t>Регулятивные</w:t>
            </w:r>
            <w:r w:rsidRPr="00001C78">
              <w:rPr>
                <w:rFonts w:ascii="Times New Roman" w:hAnsi="Times New Roman" w:cs="Times New Roman"/>
                <w:color w:val="000000"/>
                <w:u w:val="single" w:color="000000"/>
              </w:rPr>
              <w:t>:</w:t>
            </w:r>
            <w:r w:rsidRPr="00001C78">
              <w:rPr>
                <w:rFonts w:ascii="Times New Roman" w:hAnsi="Times New Roman" w:cs="Times New Roman"/>
                <w:color w:val="000000"/>
              </w:rPr>
              <w:t xml:space="preserve"> -формировать способность адекватно оценивать правильность или ошибочность выполнения </w:t>
            </w:r>
          </w:p>
          <w:p w14:paraId="6F4A7917"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поставленной задачи, ее объективную трудность и собственные возможности ее решения </w:t>
            </w:r>
          </w:p>
        </w:tc>
        <w:tc>
          <w:tcPr>
            <w:tcW w:w="1966" w:type="dxa"/>
            <w:vMerge w:val="restart"/>
            <w:tcBorders>
              <w:top w:val="single" w:sz="4" w:space="0" w:color="000000"/>
              <w:left w:val="single" w:sz="4" w:space="0" w:color="000000"/>
              <w:bottom w:val="single" w:sz="4" w:space="0" w:color="000000"/>
              <w:right w:val="single" w:sz="4" w:space="0" w:color="000000"/>
            </w:tcBorders>
          </w:tcPr>
          <w:p w14:paraId="17144C23" w14:textId="77777777" w:rsidR="00001C78" w:rsidRPr="00D75775"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Освоениесреды</w:t>
            </w:r>
          </w:p>
          <w:p w14:paraId="00B99A09" w14:textId="77777777" w:rsidR="00001C78" w:rsidRPr="00001C78" w:rsidRDefault="00001C78" w:rsidP="00001C78">
            <w:pPr>
              <w:spacing w:after="2" w:line="238" w:lineRule="auto"/>
              <w:rPr>
                <w:rFonts w:ascii="Times New Roman" w:hAnsi="Times New Roman" w:cs="Times New Roman"/>
                <w:color w:val="000000"/>
              </w:rPr>
            </w:pPr>
            <w:r w:rsidRPr="00001C78">
              <w:rPr>
                <w:rFonts w:ascii="Times New Roman" w:hAnsi="Times New Roman" w:cs="Times New Roman"/>
                <w:color w:val="000000"/>
                <w:lang w:val="en-US"/>
              </w:rPr>
              <w:t>MicrosoftPowerPoint</w:t>
            </w:r>
            <w:r w:rsidRPr="00D75775">
              <w:rPr>
                <w:rFonts w:ascii="Times New Roman" w:hAnsi="Times New Roman" w:cs="Times New Roman"/>
                <w:color w:val="000000"/>
              </w:rPr>
              <w:t xml:space="preserve">. </w:t>
            </w:r>
            <w:r w:rsidRPr="00001C78">
              <w:rPr>
                <w:rFonts w:ascii="Times New Roman" w:hAnsi="Times New Roman" w:cs="Times New Roman"/>
                <w:color w:val="000000"/>
              </w:rPr>
              <w:t xml:space="preserve">Создавать презентации, соблюдать </w:t>
            </w:r>
          </w:p>
          <w:p w14:paraId="6B56EB09" w14:textId="77777777" w:rsidR="00001C78" w:rsidRPr="00001C78" w:rsidRDefault="00001C78" w:rsidP="00001C78">
            <w:pPr>
              <w:spacing w:after="2" w:line="238" w:lineRule="auto"/>
              <w:rPr>
                <w:rFonts w:ascii="Times New Roman" w:hAnsi="Times New Roman" w:cs="Times New Roman"/>
                <w:color w:val="000000"/>
              </w:rPr>
            </w:pPr>
            <w:r w:rsidRPr="00001C78">
              <w:rPr>
                <w:rFonts w:ascii="Times New Roman" w:hAnsi="Times New Roman" w:cs="Times New Roman"/>
                <w:color w:val="000000"/>
              </w:rPr>
              <w:t xml:space="preserve">требования    к  содержанию и оформлению. Демонстрировать презентации. </w:t>
            </w:r>
          </w:p>
          <w:p w14:paraId="0083B914" w14:textId="77777777" w:rsidR="00001C78" w:rsidRPr="00001C78" w:rsidRDefault="00001C78" w:rsidP="00001C78">
            <w:pPr>
              <w:spacing w:line="259" w:lineRule="auto"/>
              <w:rPr>
                <w:rFonts w:ascii="Times New Roman" w:hAnsi="Times New Roman" w:cs="Times New Roman"/>
                <w:color w:val="000000"/>
              </w:rPr>
            </w:pPr>
          </w:p>
          <w:p w14:paraId="585FD635"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Освоение среды </w:t>
            </w:r>
          </w:p>
          <w:p w14:paraId="6FA993F5" w14:textId="77777777" w:rsidR="00001C78" w:rsidRPr="00001C78" w:rsidRDefault="00001C78" w:rsidP="00001C78">
            <w:pPr>
              <w:spacing w:after="1" w:line="238" w:lineRule="auto"/>
              <w:ind w:right="67"/>
              <w:rPr>
                <w:rFonts w:ascii="Times New Roman" w:hAnsi="Times New Roman" w:cs="Times New Roman"/>
                <w:color w:val="000000"/>
              </w:rPr>
            </w:pPr>
            <w:r w:rsidRPr="00001C78">
              <w:rPr>
                <w:rFonts w:ascii="Times New Roman" w:hAnsi="Times New Roman" w:cs="Times New Roman"/>
                <w:color w:val="000000"/>
              </w:rPr>
              <w:t xml:space="preserve">MicrosoftWord.  Создавать, редактировать и сохранять документ. Вставка в документ файлов, рисунков, диаграмм, формул, спецсимволов и объектов мультимедиа.  </w:t>
            </w:r>
          </w:p>
          <w:p w14:paraId="579E081A" w14:textId="77777777" w:rsidR="00001C78" w:rsidRPr="00001C78" w:rsidRDefault="00001C78" w:rsidP="00001C78">
            <w:pPr>
              <w:spacing w:line="259" w:lineRule="auto"/>
              <w:rPr>
                <w:rFonts w:ascii="Times New Roman" w:hAnsi="Times New Roman" w:cs="Times New Roman"/>
                <w:color w:val="000000"/>
              </w:rPr>
            </w:pPr>
          </w:p>
        </w:tc>
        <w:tc>
          <w:tcPr>
            <w:tcW w:w="1935" w:type="dxa"/>
            <w:vMerge w:val="restart"/>
            <w:tcBorders>
              <w:top w:val="single" w:sz="4" w:space="0" w:color="000000"/>
              <w:left w:val="single" w:sz="4" w:space="0" w:color="000000"/>
              <w:bottom w:val="single" w:sz="4" w:space="0" w:color="000000"/>
              <w:right w:val="single" w:sz="4" w:space="0" w:color="000000"/>
            </w:tcBorders>
          </w:tcPr>
          <w:p w14:paraId="64A9AF13"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Ставить вопросы, ответы на которые могут быть получены путём исследования, логично и точно излагать свою точку зрения. </w:t>
            </w:r>
          </w:p>
        </w:tc>
        <w:tc>
          <w:tcPr>
            <w:tcW w:w="3559" w:type="dxa"/>
            <w:vMerge w:val="restart"/>
            <w:tcBorders>
              <w:top w:val="single" w:sz="4" w:space="0" w:color="000000"/>
              <w:left w:val="single" w:sz="4" w:space="0" w:color="000000"/>
              <w:bottom w:val="single" w:sz="4" w:space="0" w:color="000000"/>
              <w:right w:val="single" w:sz="4" w:space="0" w:color="000000"/>
            </w:tcBorders>
          </w:tcPr>
          <w:p w14:paraId="5CAE5FBD" w14:textId="77777777" w:rsidR="00001C78" w:rsidRPr="00001C78" w:rsidRDefault="00001C78" w:rsidP="00001C78">
            <w:pPr>
              <w:spacing w:line="238" w:lineRule="auto"/>
              <w:ind w:right="30"/>
              <w:rPr>
                <w:rFonts w:ascii="Times New Roman" w:hAnsi="Times New Roman" w:cs="Times New Roman"/>
                <w:color w:val="000000"/>
              </w:rPr>
            </w:pPr>
            <w:r w:rsidRPr="00001C78">
              <w:rPr>
                <w:rFonts w:ascii="Times New Roman" w:hAnsi="Times New Roman" w:cs="Times New Roman"/>
                <w:color w:val="000000"/>
              </w:rPr>
              <w:t xml:space="preserve">Ориентироваться в содержании текста и понимать его целостный смысл, структурировать текст,  преобразовывать </w:t>
            </w:r>
          </w:p>
          <w:p w14:paraId="289BCED2" w14:textId="77777777" w:rsidR="00001C78" w:rsidRPr="00001C78" w:rsidRDefault="00001C78" w:rsidP="00001C78">
            <w:pPr>
              <w:spacing w:line="259" w:lineRule="auto"/>
              <w:ind w:right="2"/>
              <w:rPr>
                <w:rFonts w:ascii="Times New Roman" w:hAnsi="Times New Roman" w:cs="Times New Roman"/>
                <w:color w:val="000000"/>
              </w:rPr>
            </w:pPr>
            <w:r w:rsidRPr="00001C78">
              <w:rPr>
                <w:rFonts w:ascii="Times New Roman" w:hAnsi="Times New Roman" w:cs="Times New Roman"/>
                <w:color w:val="000000"/>
              </w:rPr>
              <w:t xml:space="preserve">текст, используя новые формы представления информации: формулы, графики, таблицы, переходить от одного представления данных к другому; интерпретировать текст </w:t>
            </w:r>
          </w:p>
        </w:tc>
      </w:tr>
      <w:tr w:rsidR="00001C78" w:rsidRPr="00001C78" w14:paraId="281BF542" w14:textId="77777777" w:rsidTr="00001C78">
        <w:trPr>
          <w:trHeight w:val="516"/>
        </w:trPr>
        <w:tc>
          <w:tcPr>
            <w:tcW w:w="816" w:type="dxa"/>
            <w:tcBorders>
              <w:top w:val="single" w:sz="4" w:space="0" w:color="000000"/>
              <w:left w:val="single" w:sz="4" w:space="0" w:color="000000"/>
              <w:bottom w:val="single" w:sz="4" w:space="0" w:color="000000"/>
              <w:right w:val="single" w:sz="4" w:space="0" w:color="000000"/>
            </w:tcBorders>
          </w:tcPr>
          <w:p w14:paraId="281BBEAC" w14:textId="77777777" w:rsidR="00001C78" w:rsidRPr="00001C78" w:rsidRDefault="00001C78" w:rsidP="00001C78">
            <w:pPr>
              <w:spacing w:line="259" w:lineRule="auto"/>
              <w:ind w:right="127"/>
              <w:jc w:val="center"/>
              <w:rPr>
                <w:rFonts w:ascii="Times New Roman" w:hAnsi="Times New Roman" w:cs="Times New Roman"/>
                <w:color w:val="000000"/>
              </w:rPr>
            </w:pPr>
            <w:r w:rsidRPr="00001C78">
              <w:rPr>
                <w:rFonts w:ascii="Times New Roman" w:hAnsi="Times New Roman" w:cs="Times New Roman"/>
                <w:color w:val="000000"/>
              </w:rPr>
              <w:t>138.</w:t>
            </w:r>
          </w:p>
        </w:tc>
        <w:tc>
          <w:tcPr>
            <w:tcW w:w="2488" w:type="dxa"/>
            <w:tcBorders>
              <w:top w:val="single" w:sz="4" w:space="0" w:color="000000"/>
              <w:left w:val="single" w:sz="4" w:space="0" w:color="000000"/>
              <w:bottom w:val="single" w:sz="4" w:space="0" w:color="000000"/>
              <w:right w:val="single" w:sz="4" w:space="0" w:color="000000"/>
            </w:tcBorders>
          </w:tcPr>
          <w:p w14:paraId="4B6E9DEE" w14:textId="77777777" w:rsidR="00001C78" w:rsidRPr="00001C78" w:rsidRDefault="00001C78" w:rsidP="00001C78">
            <w:pPr>
              <w:spacing w:line="259" w:lineRule="auto"/>
              <w:jc w:val="both"/>
              <w:rPr>
                <w:rFonts w:ascii="Times New Roman" w:hAnsi="Times New Roman" w:cs="Times New Roman"/>
                <w:color w:val="000000"/>
              </w:rPr>
            </w:pPr>
            <w:r w:rsidRPr="00001C78">
              <w:rPr>
                <w:rFonts w:ascii="Times New Roman" w:hAnsi="Times New Roman" w:cs="Times New Roman"/>
                <w:color w:val="000000"/>
              </w:rPr>
              <w:t xml:space="preserve">Решение уравнений переносом слагаемых </w:t>
            </w:r>
          </w:p>
        </w:tc>
        <w:tc>
          <w:tcPr>
            <w:tcW w:w="0" w:type="auto"/>
            <w:vMerge/>
            <w:tcBorders>
              <w:top w:val="nil"/>
              <w:left w:val="single" w:sz="4" w:space="0" w:color="000000"/>
              <w:bottom w:val="nil"/>
              <w:right w:val="single" w:sz="4" w:space="0" w:color="000000"/>
            </w:tcBorders>
          </w:tcPr>
          <w:p w14:paraId="6DAD9E4E"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389F174A"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4A4D3C96"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101A2402" w14:textId="77777777" w:rsidR="00001C78" w:rsidRPr="00001C78" w:rsidRDefault="00001C78" w:rsidP="00001C78">
            <w:pPr>
              <w:spacing w:after="160" w:line="259" w:lineRule="auto"/>
              <w:rPr>
                <w:rFonts w:ascii="Times New Roman" w:hAnsi="Times New Roman" w:cs="Times New Roman"/>
                <w:color w:val="000000"/>
              </w:rPr>
            </w:pPr>
          </w:p>
        </w:tc>
        <w:tc>
          <w:tcPr>
            <w:tcW w:w="3559" w:type="dxa"/>
            <w:vMerge/>
            <w:tcBorders>
              <w:top w:val="nil"/>
              <w:left w:val="single" w:sz="4" w:space="0" w:color="000000"/>
              <w:bottom w:val="nil"/>
              <w:right w:val="single" w:sz="4" w:space="0" w:color="000000"/>
            </w:tcBorders>
          </w:tcPr>
          <w:p w14:paraId="55E40836"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3A574600" w14:textId="77777777" w:rsidTr="00001C78">
        <w:trPr>
          <w:trHeight w:val="1022"/>
        </w:trPr>
        <w:tc>
          <w:tcPr>
            <w:tcW w:w="816" w:type="dxa"/>
            <w:tcBorders>
              <w:top w:val="single" w:sz="4" w:space="0" w:color="000000"/>
              <w:left w:val="single" w:sz="4" w:space="0" w:color="000000"/>
              <w:bottom w:val="single" w:sz="4" w:space="0" w:color="000000"/>
              <w:right w:val="single" w:sz="4" w:space="0" w:color="000000"/>
            </w:tcBorders>
          </w:tcPr>
          <w:p w14:paraId="539C9F32" w14:textId="77777777" w:rsidR="00001C78" w:rsidRPr="00001C78" w:rsidRDefault="00001C78" w:rsidP="00001C78">
            <w:pPr>
              <w:spacing w:line="259" w:lineRule="auto"/>
              <w:ind w:right="127"/>
              <w:jc w:val="center"/>
              <w:rPr>
                <w:rFonts w:ascii="Times New Roman" w:hAnsi="Times New Roman" w:cs="Times New Roman"/>
                <w:color w:val="000000"/>
              </w:rPr>
            </w:pPr>
            <w:r w:rsidRPr="00001C78">
              <w:rPr>
                <w:rFonts w:ascii="Times New Roman" w:hAnsi="Times New Roman" w:cs="Times New Roman"/>
                <w:color w:val="000000"/>
              </w:rPr>
              <w:t>139.</w:t>
            </w:r>
          </w:p>
        </w:tc>
        <w:tc>
          <w:tcPr>
            <w:tcW w:w="2488" w:type="dxa"/>
            <w:tcBorders>
              <w:top w:val="single" w:sz="4" w:space="0" w:color="000000"/>
              <w:left w:val="single" w:sz="4" w:space="0" w:color="000000"/>
              <w:bottom w:val="single" w:sz="4" w:space="0" w:color="000000"/>
              <w:right w:val="single" w:sz="4" w:space="0" w:color="000000"/>
            </w:tcBorders>
          </w:tcPr>
          <w:p w14:paraId="3A94202C" w14:textId="77777777" w:rsidR="00001C78" w:rsidRPr="00001C78" w:rsidRDefault="00001C78" w:rsidP="00001C78">
            <w:pPr>
              <w:spacing w:line="259" w:lineRule="auto"/>
              <w:ind w:right="5"/>
              <w:rPr>
                <w:rFonts w:ascii="Times New Roman" w:hAnsi="Times New Roman" w:cs="Times New Roman"/>
                <w:color w:val="000000"/>
              </w:rPr>
            </w:pPr>
            <w:r w:rsidRPr="00001C78">
              <w:rPr>
                <w:rFonts w:ascii="Times New Roman" w:hAnsi="Times New Roman" w:cs="Times New Roman"/>
                <w:color w:val="000000"/>
              </w:rPr>
              <w:t xml:space="preserve">Решение уравнений умножением обеих частей уравнения на одно и тоже число </w:t>
            </w:r>
          </w:p>
        </w:tc>
        <w:tc>
          <w:tcPr>
            <w:tcW w:w="0" w:type="auto"/>
            <w:vMerge/>
            <w:tcBorders>
              <w:top w:val="nil"/>
              <w:left w:val="single" w:sz="4" w:space="0" w:color="000000"/>
              <w:bottom w:val="nil"/>
              <w:right w:val="single" w:sz="4" w:space="0" w:color="000000"/>
            </w:tcBorders>
          </w:tcPr>
          <w:p w14:paraId="5FA31E1C"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0FC7081E"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618F289C"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4C15CDF9" w14:textId="77777777" w:rsidR="00001C78" w:rsidRPr="00001C78" w:rsidRDefault="00001C78" w:rsidP="00001C78">
            <w:pPr>
              <w:spacing w:after="160" w:line="259" w:lineRule="auto"/>
              <w:rPr>
                <w:rFonts w:ascii="Times New Roman" w:hAnsi="Times New Roman" w:cs="Times New Roman"/>
                <w:color w:val="000000"/>
              </w:rPr>
            </w:pPr>
          </w:p>
        </w:tc>
        <w:tc>
          <w:tcPr>
            <w:tcW w:w="3559" w:type="dxa"/>
            <w:vMerge/>
            <w:tcBorders>
              <w:top w:val="nil"/>
              <w:left w:val="single" w:sz="4" w:space="0" w:color="000000"/>
              <w:bottom w:val="nil"/>
              <w:right w:val="single" w:sz="4" w:space="0" w:color="000000"/>
            </w:tcBorders>
          </w:tcPr>
          <w:p w14:paraId="7B8BB979"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5FCFB718" w14:textId="77777777" w:rsidTr="00001C78">
        <w:trPr>
          <w:trHeight w:val="4027"/>
        </w:trPr>
        <w:tc>
          <w:tcPr>
            <w:tcW w:w="816" w:type="dxa"/>
            <w:tcBorders>
              <w:top w:val="single" w:sz="4" w:space="0" w:color="000000"/>
              <w:left w:val="single" w:sz="4" w:space="0" w:color="000000"/>
              <w:bottom w:val="single" w:sz="4" w:space="0" w:color="000000"/>
              <w:right w:val="single" w:sz="4" w:space="0" w:color="000000"/>
            </w:tcBorders>
          </w:tcPr>
          <w:p w14:paraId="41254F55" w14:textId="77777777" w:rsidR="00001C78" w:rsidRPr="00001C78" w:rsidRDefault="00001C78" w:rsidP="00001C78">
            <w:pPr>
              <w:spacing w:line="259" w:lineRule="auto"/>
              <w:ind w:right="127"/>
              <w:jc w:val="center"/>
              <w:rPr>
                <w:rFonts w:ascii="Times New Roman" w:hAnsi="Times New Roman" w:cs="Times New Roman"/>
                <w:color w:val="000000"/>
              </w:rPr>
            </w:pPr>
            <w:r w:rsidRPr="00001C78">
              <w:rPr>
                <w:rFonts w:ascii="Times New Roman" w:hAnsi="Times New Roman" w:cs="Times New Roman"/>
                <w:color w:val="000000"/>
              </w:rPr>
              <w:t>140.</w:t>
            </w:r>
          </w:p>
        </w:tc>
        <w:tc>
          <w:tcPr>
            <w:tcW w:w="2488" w:type="dxa"/>
            <w:tcBorders>
              <w:top w:val="single" w:sz="4" w:space="0" w:color="000000"/>
              <w:left w:val="single" w:sz="4" w:space="0" w:color="000000"/>
              <w:bottom w:val="single" w:sz="4" w:space="0" w:color="000000"/>
              <w:right w:val="single" w:sz="4" w:space="0" w:color="000000"/>
            </w:tcBorders>
          </w:tcPr>
          <w:p w14:paraId="4F6147D8"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Решение задач с помощью линейных уравнений </w:t>
            </w:r>
          </w:p>
        </w:tc>
        <w:tc>
          <w:tcPr>
            <w:tcW w:w="0" w:type="auto"/>
            <w:vMerge/>
            <w:tcBorders>
              <w:top w:val="nil"/>
              <w:left w:val="single" w:sz="4" w:space="0" w:color="000000"/>
              <w:bottom w:val="single" w:sz="4" w:space="0" w:color="000000"/>
              <w:right w:val="single" w:sz="4" w:space="0" w:color="000000"/>
            </w:tcBorders>
          </w:tcPr>
          <w:p w14:paraId="620E0CBF"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500BEF13"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74DF971F"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40B57DB1" w14:textId="77777777" w:rsidR="00001C78" w:rsidRPr="00001C78" w:rsidRDefault="00001C78" w:rsidP="00001C78">
            <w:pPr>
              <w:spacing w:after="160" w:line="259" w:lineRule="auto"/>
              <w:rPr>
                <w:rFonts w:ascii="Times New Roman" w:hAnsi="Times New Roman" w:cs="Times New Roman"/>
                <w:color w:val="000000"/>
              </w:rPr>
            </w:pPr>
          </w:p>
        </w:tc>
        <w:tc>
          <w:tcPr>
            <w:tcW w:w="3559" w:type="dxa"/>
            <w:vMerge/>
            <w:tcBorders>
              <w:top w:val="nil"/>
              <w:left w:val="single" w:sz="4" w:space="0" w:color="000000"/>
              <w:bottom w:val="single" w:sz="4" w:space="0" w:color="000000"/>
              <w:right w:val="single" w:sz="4" w:space="0" w:color="000000"/>
            </w:tcBorders>
          </w:tcPr>
          <w:p w14:paraId="0DA3CBD7"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2E174A60" w14:textId="77777777" w:rsidTr="00001C78">
        <w:trPr>
          <w:trHeight w:val="264"/>
        </w:trPr>
        <w:tc>
          <w:tcPr>
            <w:tcW w:w="816" w:type="dxa"/>
            <w:tcBorders>
              <w:top w:val="single" w:sz="4" w:space="0" w:color="000000"/>
              <w:left w:val="single" w:sz="4" w:space="0" w:color="000000"/>
              <w:bottom w:val="single" w:sz="4" w:space="0" w:color="000000"/>
              <w:right w:val="single" w:sz="4" w:space="0" w:color="000000"/>
            </w:tcBorders>
          </w:tcPr>
          <w:p w14:paraId="3EAFF234" w14:textId="77777777" w:rsidR="00001C78" w:rsidRPr="00001C78" w:rsidRDefault="00001C78" w:rsidP="00001C78">
            <w:pPr>
              <w:spacing w:line="259" w:lineRule="auto"/>
              <w:ind w:right="127"/>
              <w:jc w:val="center"/>
              <w:rPr>
                <w:rFonts w:ascii="Times New Roman" w:hAnsi="Times New Roman" w:cs="Times New Roman"/>
                <w:color w:val="000000"/>
              </w:rPr>
            </w:pPr>
            <w:r w:rsidRPr="00001C78">
              <w:rPr>
                <w:rFonts w:ascii="Times New Roman" w:hAnsi="Times New Roman" w:cs="Times New Roman"/>
                <w:color w:val="000000"/>
              </w:rPr>
              <w:t>141.</w:t>
            </w:r>
          </w:p>
        </w:tc>
        <w:tc>
          <w:tcPr>
            <w:tcW w:w="14676" w:type="dxa"/>
            <w:gridSpan w:val="6"/>
            <w:tcBorders>
              <w:top w:val="single" w:sz="4" w:space="0" w:color="000000"/>
              <w:left w:val="single" w:sz="4" w:space="0" w:color="000000"/>
              <w:bottom w:val="single" w:sz="4" w:space="0" w:color="000000"/>
              <w:right w:val="single" w:sz="4" w:space="0" w:color="000000"/>
            </w:tcBorders>
          </w:tcPr>
          <w:p w14:paraId="7EEB909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i/>
                <w:color w:val="000000"/>
              </w:rPr>
              <w:t xml:space="preserve">Контрольная работа по теме: «Решение уравнений» </w:t>
            </w:r>
          </w:p>
        </w:tc>
      </w:tr>
    </w:tbl>
    <w:p w14:paraId="4E8D040A" w14:textId="77777777" w:rsidR="00001C78" w:rsidRPr="00001C78" w:rsidRDefault="00001C78" w:rsidP="00001C78">
      <w:pPr>
        <w:spacing w:after="0" w:line="259" w:lineRule="auto"/>
        <w:ind w:right="15705"/>
        <w:rPr>
          <w:rFonts w:ascii="Times New Roman" w:eastAsia="Times New Roman" w:hAnsi="Times New Roman" w:cs="Times New Roman"/>
          <w:color w:val="000000"/>
          <w:sz w:val="24"/>
          <w:lang w:eastAsia="ru-RU"/>
        </w:rPr>
      </w:pPr>
    </w:p>
    <w:tbl>
      <w:tblPr>
        <w:tblStyle w:val="TableGrid1"/>
        <w:tblW w:w="15492" w:type="dxa"/>
        <w:tblInd w:w="-360" w:type="dxa"/>
        <w:tblCellMar>
          <w:top w:w="23" w:type="dxa"/>
          <w:left w:w="106" w:type="dxa"/>
          <w:right w:w="60" w:type="dxa"/>
        </w:tblCellMar>
        <w:tblLook w:val="04A0" w:firstRow="1" w:lastRow="0" w:firstColumn="1" w:lastColumn="0" w:noHBand="0" w:noVBand="1"/>
      </w:tblPr>
      <w:tblGrid>
        <w:gridCol w:w="788"/>
        <w:gridCol w:w="2439"/>
        <w:gridCol w:w="2253"/>
        <w:gridCol w:w="3207"/>
        <w:gridCol w:w="1882"/>
        <w:gridCol w:w="1892"/>
        <w:gridCol w:w="60"/>
        <w:gridCol w:w="2971"/>
      </w:tblGrid>
      <w:tr w:rsidR="00001C78" w:rsidRPr="00001C78" w14:paraId="55EC847B" w14:textId="77777777" w:rsidTr="00001C78">
        <w:trPr>
          <w:trHeight w:val="264"/>
        </w:trPr>
        <w:tc>
          <w:tcPr>
            <w:tcW w:w="15492" w:type="dxa"/>
            <w:gridSpan w:val="8"/>
            <w:tcBorders>
              <w:top w:val="single" w:sz="4" w:space="0" w:color="000000"/>
              <w:left w:val="single" w:sz="4" w:space="0" w:color="000000"/>
              <w:bottom w:val="single" w:sz="4" w:space="0" w:color="000000"/>
              <w:right w:val="single" w:sz="4" w:space="0" w:color="000000"/>
            </w:tcBorders>
          </w:tcPr>
          <w:p w14:paraId="12E0D232" w14:textId="77777777" w:rsidR="00001C78" w:rsidRPr="00001C78" w:rsidRDefault="00001C78" w:rsidP="00001C78">
            <w:pPr>
              <w:spacing w:line="259" w:lineRule="auto"/>
              <w:jc w:val="center"/>
              <w:rPr>
                <w:rFonts w:ascii="Times New Roman" w:hAnsi="Times New Roman" w:cs="Times New Roman"/>
                <w:color w:val="000000"/>
              </w:rPr>
            </w:pPr>
            <w:r w:rsidRPr="00001C78">
              <w:rPr>
                <w:rFonts w:ascii="Times New Roman" w:hAnsi="Times New Roman" w:cs="Times New Roman"/>
                <w:b/>
                <w:i/>
                <w:color w:val="000000"/>
              </w:rPr>
              <w:lastRenderedPageBreak/>
              <w:t>КООРДИНАТЫ НА ПЛОСКОСТИ (12  ЧАСОВ)</w:t>
            </w:r>
          </w:p>
        </w:tc>
      </w:tr>
      <w:tr w:rsidR="00001C78" w:rsidRPr="00001C78" w14:paraId="5A56B838" w14:textId="77777777" w:rsidTr="00001C78">
        <w:trPr>
          <w:trHeight w:val="1022"/>
        </w:trPr>
        <w:tc>
          <w:tcPr>
            <w:tcW w:w="789" w:type="dxa"/>
            <w:tcBorders>
              <w:top w:val="single" w:sz="4" w:space="0" w:color="000000"/>
              <w:left w:val="single" w:sz="4" w:space="0" w:color="000000"/>
              <w:bottom w:val="single" w:sz="4" w:space="0" w:color="000000"/>
              <w:right w:val="single" w:sz="4" w:space="0" w:color="000000"/>
            </w:tcBorders>
          </w:tcPr>
          <w:p w14:paraId="6DA344FD" w14:textId="77777777" w:rsidR="00001C78" w:rsidRPr="00001C78" w:rsidRDefault="00001C78" w:rsidP="00001C78">
            <w:pPr>
              <w:spacing w:line="259" w:lineRule="auto"/>
              <w:ind w:right="120"/>
              <w:jc w:val="center"/>
              <w:rPr>
                <w:rFonts w:ascii="Times New Roman" w:hAnsi="Times New Roman" w:cs="Times New Roman"/>
                <w:color w:val="000000"/>
              </w:rPr>
            </w:pPr>
            <w:r w:rsidRPr="00001C78">
              <w:rPr>
                <w:rFonts w:ascii="Times New Roman" w:hAnsi="Times New Roman" w:cs="Times New Roman"/>
                <w:color w:val="000000"/>
              </w:rPr>
              <w:t>142.</w:t>
            </w:r>
          </w:p>
        </w:tc>
        <w:tc>
          <w:tcPr>
            <w:tcW w:w="2441" w:type="dxa"/>
            <w:tcBorders>
              <w:top w:val="single" w:sz="4" w:space="0" w:color="000000"/>
              <w:left w:val="single" w:sz="4" w:space="0" w:color="000000"/>
              <w:bottom w:val="single" w:sz="4" w:space="0" w:color="000000"/>
              <w:right w:val="single" w:sz="4" w:space="0" w:color="000000"/>
            </w:tcBorders>
          </w:tcPr>
          <w:p w14:paraId="2B9A83BD"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Перпендикулярные прямые. Построение перпендикуляра к прямой </w:t>
            </w:r>
          </w:p>
        </w:tc>
        <w:tc>
          <w:tcPr>
            <w:tcW w:w="2253" w:type="dxa"/>
            <w:vMerge w:val="restart"/>
            <w:tcBorders>
              <w:top w:val="single" w:sz="4" w:space="0" w:color="000000"/>
              <w:left w:val="single" w:sz="4" w:space="0" w:color="000000"/>
              <w:bottom w:val="single" w:sz="4" w:space="0" w:color="000000"/>
              <w:right w:val="single" w:sz="4" w:space="0" w:color="000000"/>
            </w:tcBorders>
          </w:tcPr>
          <w:p w14:paraId="61BCBDCE" w14:textId="77777777" w:rsidR="00001C78" w:rsidRPr="00001C78" w:rsidRDefault="00001C78" w:rsidP="00001C78">
            <w:pPr>
              <w:spacing w:after="2" w:line="238" w:lineRule="auto"/>
              <w:ind w:right="142"/>
              <w:jc w:val="both"/>
              <w:rPr>
                <w:rFonts w:ascii="Times New Roman" w:hAnsi="Times New Roman" w:cs="Times New Roman"/>
                <w:color w:val="000000"/>
              </w:rPr>
            </w:pPr>
            <w:r w:rsidRPr="00001C78">
              <w:rPr>
                <w:rFonts w:ascii="Times New Roman" w:hAnsi="Times New Roman" w:cs="Times New Roman"/>
                <w:color w:val="000000"/>
              </w:rPr>
              <w:t xml:space="preserve">Изображение параллельных  и перпендикулярных прямых с помощью </w:t>
            </w:r>
          </w:p>
          <w:p w14:paraId="20CA6101" w14:textId="77777777" w:rsidR="00001C78" w:rsidRPr="00001C78" w:rsidRDefault="00001C78" w:rsidP="00001C78">
            <w:pPr>
              <w:spacing w:after="2" w:line="237" w:lineRule="auto"/>
              <w:rPr>
                <w:rFonts w:ascii="Times New Roman" w:hAnsi="Times New Roman" w:cs="Times New Roman"/>
                <w:color w:val="000000"/>
              </w:rPr>
            </w:pPr>
            <w:r w:rsidRPr="00001C78">
              <w:rPr>
                <w:rFonts w:ascii="Times New Roman" w:hAnsi="Times New Roman" w:cs="Times New Roman"/>
                <w:color w:val="000000"/>
              </w:rPr>
              <w:t xml:space="preserve">линейки и чертежного треугольника. </w:t>
            </w:r>
          </w:p>
          <w:p w14:paraId="0EF81CB0" w14:textId="77777777" w:rsidR="00001C78" w:rsidRPr="00001C78" w:rsidRDefault="00001C78" w:rsidP="00001C78">
            <w:pPr>
              <w:spacing w:line="259" w:lineRule="auto"/>
              <w:rPr>
                <w:rFonts w:ascii="Times New Roman" w:hAnsi="Times New Roman" w:cs="Times New Roman"/>
                <w:color w:val="000000"/>
              </w:rPr>
            </w:pPr>
          </w:p>
          <w:p w14:paraId="5F713DB0" w14:textId="77777777" w:rsidR="00001C78" w:rsidRPr="00001C78" w:rsidRDefault="00001C78" w:rsidP="00001C78">
            <w:pPr>
              <w:spacing w:after="1" w:line="238" w:lineRule="auto"/>
              <w:ind w:right="67"/>
              <w:jc w:val="both"/>
              <w:rPr>
                <w:rFonts w:ascii="Times New Roman" w:hAnsi="Times New Roman" w:cs="Times New Roman"/>
                <w:color w:val="000000"/>
              </w:rPr>
            </w:pPr>
            <w:r w:rsidRPr="00001C78">
              <w:rPr>
                <w:rFonts w:ascii="Times New Roman" w:hAnsi="Times New Roman" w:cs="Times New Roman"/>
                <w:color w:val="000000"/>
              </w:rPr>
              <w:t xml:space="preserve">Изображение на координатной плоскости  по заданным координатам точки, построение фигуры, определение координат заданных точек. </w:t>
            </w:r>
          </w:p>
          <w:p w14:paraId="16587A28" w14:textId="77777777" w:rsidR="00001C78" w:rsidRPr="00001C78" w:rsidRDefault="00001C78" w:rsidP="00001C78">
            <w:pPr>
              <w:spacing w:line="259" w:lineRule="auto"/>
              <w:rPr>
                <w:rFonts w:ascii="Times New Roman" w:hAnsi="Times New Roman" w:cs="Times New Roman"/>
                <w:color w:val="000000"/>
              </w:rPr>
            </w:pPr>
          </w:p>
          <w:p w14:paraId="5B53159D" w14:textId="77777777" w:rsidR="00001C78" w:rsidRPr="00001C78" w:rsidRDefault="00001C78" w:rsidP="00001C78">
            <w:pPr>
              <w:spacing w:after="1" w:line="238" w:lineRule="auto"/>
              <w:ind w:right="30"/>
              <w:rPr>
                <w:rFonts w:ascii="Times New Roman" w:hAnsi="Times New Roman" w:cs="Times New Roman"/>
                <w:color w:val="000000"/>
              </w:rPr>
            </w:pPr>
            <w:r w:rsidRPr="00001C78">
              <w:rPr>
                <w:rFonts w:ascii="Times New Roman" w:hAnsi="Times New Roman" w:cs="Times New Roman"/>
                <w:color w:val="000000"/>
              </w:rPr>
              <w:t xml:space="preserve">Выполнение построения диаграмм, используя данные из средств массовой информации. </w:t>
            </w:r>
          </w:p>
          <w:p w14:paraId="1D711402" w14:textId="77777777" w:rsidR="00001C78" w:rsidRPr="00001C78" w:rsidRDefault="00001C78" w:rsidP="00001C78">
            <w:pPr>
              <w:spacing w:line="259" w:lineRule="auto"/>
              <w:rPr>
                <w:rFonts w:ascii="Times New Roman" w:hAnsi="Times New Roman" w:cs="Times New Roman"/>
                <w:color w:val="000000"/>
              </w:rPr>
            </w:pPr>
          </w:p>
          <w:p w14:paraId="161960C1" w14:textId="77777777" w:rsidR="00001C78" w:rsidRPr="00001C78" w:rsidRDefault="00001C78" w:rsidP="00001C78">
            <w:pPr>
              <w:spacing w:line="259" w:lineRule="auto"/>
              <w:ind w:right="7"/>
              <w:rPr>
                <w:rFonts w:ascii="Times New Roman" w:hAnsi="Times New Roman" w:cs="Times New Roman"/>
                <w:color w:val="000000"/>
              </w:rPr>
            </w:pPr>
            <w:r w:rsidRPr="00001C78">
              <w:rPr>
                <w:rFonts w:ascii="Times New Roman" w:hAnsi="Times New Roman" w:cs="Times New Roman"/>
                <w:color w:val="000000"/>
              </w:rPr>
              <w:t xml:space="preserve">Выполнение самостоятельных заданий по теме урока, возможно с использование ПК и Интернет-ресурсов  http://www.matemati kana.ru/6class/index.ph p </w:t>
            </w:r>
          </w:p>
        </w:tc>
        <w:tc>
          <w:tcPr>
            <w:tcW w:w="3207" w:type="dxa"/>
            <w:vMerge w:val="restart"/>
            <w:tcBorders>
              <w:top w:val="single" w:sz="4" w:space="0" w:color="000000"/>
              <w:left w:val="single" w:sz="4" w:space="0" w:color="000000"/>
              <w:bottom w:val="single" w:sz="4" w:space="0" w:color="000000"/>
              <w:right w:val="single" w:sz="4" w:space="0" w:color="000000"/>
            </w:tcBorders>
          </w:tcPr>
          <w:p w14:paraId="66A17F4A"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color w:val="000000"/>
                <w:u w:val="single" w:color="000000"/>
              </w:rPr>
              <w:t>Познавательные:</w:t>
            </w:r>
          </w:p>
          <w:p w14:paraId="5C9D160B" w14:textId="77777777" w:rsidR="00001C78" w:rsidRPr="00001C78" w:rsidRDefault="00001C78" w:rsidP="003F3BA9">
            <w:pPr>
              <w:numPr>
                <w:ilvl w:val="0"/>
                <w:numId w:val="88"/>
              </w:numPr>
              <w:spacing w:after="1" w:line="238" w:lineRule="auto"/>
              <w:ind w:right="173"/>
              <w:jc w:val="both"/>
              <w:rPr>
                <w:rFonts w:ascii="Times New Roman" w:hAnsi="Times New Roman" w:cs="Times New Roman"/>
                <w:color w:val="000000"/>
              </w:rPr>
            </w:pPr>
            <w:r w:rsidRPr="00001C78">
              <w:rPr>
                <w:rFonts w:ascii="Times New Roman" w:hAnsi="Times New Roman" w:cs="Times New Roman"/>
                <w:color w:val="000000"/>
              </w:rPr>
              <w:t xml:space="preserve">знаковосимволические действия: </w:t>
            </w:r>
          </w:p>
          <w:p w14:paraId="11638DDF"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моделирование;  </w:t>
            </w:r>
          </w:p>
          <w:p w14:paraId="334670BD"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преобразование модели </w:t>
            </w:r>
          </w:p>
          <w:p w14:paraId="305FDC80" w14:textId="77777777" w:rsidR="00001C78" w:rsidRPr="00001C78" w:rsidRDefault="00001C78" w:rsidP="00001C78">
            <w:pPr>
              <w:spacing w:line="259" w:lineRule="auto"/>
              <w:rPr>
                <w:rFonts w:ascii="Times New Roman" w:hAnsi="Times New Roman" w:cs="Times New Roman"/>
                <w:color w:val="000000"/>
              </w:rPr>
            </w:pPr>
          </w:p>
          <w:p w14:paraId="689AEC2B" w14:textId="77777777" w:rsidR="00001C78" w:rsidRPr="00001C78" w:rsidRDefault="00001C78" w:rsidP="003F3BA9">
            <w:pPr>
              <w:numPr>
                <w:ilvl w:val="0"/>
                <w:numId w:val="88"/>
              </w:numPr>
              <w:spacing w:after="2" w:line="238" w:lineRule="auto"/>
              <w:ind w:right="173"/>
              <w:jc w:val="both"/>
              <w:rPr>
                <w:rFonts w:ascii="Times New Roman" w:hAnsi="Times New Roman" w:cs="Times New Roman"/>
                <w:color w:val="000000"/>
              </w:rPr>
            </w:pPr>
            <w:r w:rsidRPr="00001C78">
              <w:rPr>
                <w:rFonts w:ascii="Times New Roman" w:hAnsi="Times New Roman" w:cs="Times New Roman"/>
                <w:color w:val="000000"/>
              </w:rPr>
              <w:t xml:space="preserve">выделение необходимой информации -контроль в форме  сличения способа действия и его результата с заданным эталоном с целью обнаружения отклонений и отличий </w:t>
            </w:r>
          </w:p>
          <w:p w14:paraId="1A632D60"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от эталона; </w:t>
            </w:r>
          </w:p>
          <w:p w14:paraId="69D08A19" w14:textId="77777777" w:rsidR="00001C78" w:rsidRPr="00001C78" w:rsidRDefault="00001C78" w:rsidP="00001C78">
            <w:pPr>
              <w:spacing w:line="259" w:lineRule="auto"/>
              <w:rPr>
                <w:rFonts w:ascii="Times New Roman" w:hAnsi="Times New Roman" w:cs="Times New Roman"/>
                <w:color w:val="000000"/>
              </w:rPr>
            </w:pPr>
          </w:p>
          <w:p w14:paraId="004ED334"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b/>
                <w:color w:val="000000"/>
                <w:u w:val="single" w:color="000000"/>
              </w:rPr>
              <w:t>Регулятивные</w:t>
            </w:r>
            <w:r w:rsidRPr="00001C78">
              <w:rPr>
                <w:rFonts w:ascii="Times New Roman" w:hAnsi="Times New Roman" w:cs="Times New Roman"/>
                <w:color w:val="000000"/>
                <w:u w:val="single" w:color="000000"/>
              </w:rPr>
              <w:t>:</w:t>
            </w:r>
            <w:r w:rsidRPr="00001C78">
              <w:rPr>
                <w:rFonts w:ascii="Times New Roman" w:hAnsi="Times New Roman" w:cs="Times New Roman"/>
                <w:color w:val="000000"/>
              </w:rPr>
              <w:t xml:space="preserve"> -самостоятельно оценивать правильность выполнения действий и вносить необходимые коррективы в </w:t>
            </w:r>
          </w:p>
          <w:p w14:paraId="6B091781"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исполнение действия </w:t>
            </w:r>
          </w:p>
          <w:p w14:paraId="56D790BF" w14:textId="77777777" w:rsidR="00001C78" w:rsidRPr="00001C78" w:rsidRDefault="00001C78" w:rsidP="00001C78">
            <w:pPr>
              <w:spacing w:line="259" w:lineRule="auto"/>
              <w:rPr>
                <w:rFonts w:ascii="Times New Roman" w:hAnsi="Times New Roman" w:cs="Times New Roman"/>
                <w:color w:val="000000"/>
              </w:rPr>
            </w:pPr>
          </w:p>
          <w:p w14:paraId="26D8D25E" w14:textId="77777777" w:rsidR="00001C78" w:rsidRPr="00001C78" w:rsidRDefault="00001C78" w:rsidP="00001C78">
            <w:pPr>
              <w:spacing w:after="3" w:line="236" w:lineRule="auto"/>
              <w:rPr>
                <w:rFonts w:ascii="Times New Roman" w:hAnsi="Times New Roman" w:cs="Times New Roman"/>
                <w:color w:val="000000"/>
              </w:rPr>
            </w:pPr>
            <w:r w:rsidRPr="00001C78">
              <w:rPr>
                <w:rFonts w:ascii="Times New Roman" w:hAnsi="Times New Roman" w:cs="Times New Roman"/>
                <w:b/>
                <w:color w:val="000000"/>
                <w:u w:val="single" w:color="000000"/>
              </w:rPr>
              <w:t>Личностные:</w:t>
            </w:r>
            <w:r w:rsidRPr="00001C78">
              <w:rPr>
                <w:rFonts w:ascii="Times New Roman" w:hAnsi="Times New Roman" w:cs="Times New Roman"/>
                <w:color w:val="000000"/>
              </w:rPr>
              <w:t xml:space="preserve">формирование аккуратности и терпеливости при </w:t>
            </w:r>
          </w:p>
          <w:p w14:paraId="670B37F6"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выполнении чертежей </w:t>
            </w:r>
          </w:p>
          <w:p w14:paraId="346ED413" w14:textId="77777777" w:rsidR="00001C78" w:rsidRPr="00001C78" w:rsidRDefault="00001C78" w:rsidP="00001C78">
            <w:pPr>
              <w:spacing w:line="259" w:lineRule="auto"/>
              <w:rPr>
                <w:rFonts w:ascii="Times New Roman" w:hAnsi="Times New Roman" w:cs="Times New Roman"/>
                <w:color w:val="000000"/>
              </w:rPr>
            </w:pPr>
          </w:p>
          <w:p w14:paraId="1ACAB279" w14:textId="77777777" w:rsidR="00001C78" w:rsidRPr="00001C78" w:rsidRDefault="00001C78" w:rsidP="00001C78">
            <w:pPr>
              <w:spacing w:line="259" w:lineRule="auto"/>
              <w:ind w:right="211"/>
              <w:rPr>
                <w:rFonts w:ascii="Times New Roman" w:hAnsi="Times New Roman" w:cs="Times New Roman"/>
                <w:color w:val="000000"/>
              </w:rPr>
            </w:pPr>
            <w:r w:rsidRPr="00001C78">
              <w:rPr>
                <w:rFonts w:ascii="Times New Roman" w:hAnsi="Times New Roman" w:cs="Times New Roman"/>
                <w:b/>
                <w:color w:val="000000"/>
                <w:u w:val="single" w:color="000000"/>
              </w:rPr>
              <w:t>Коммуникативные</w:t>
            </w:r>
            <w:r w:rsidRPr="00001C78">
              <w:rPr>
                <w:rFonts w:ascii="Times New Roman" w:hAnsi="Times New Roman" w:cs="Times New Roman"/>
                <w:color w:val="000000"/>
              </w:rPr>
              <w:t xml:space="preserve">: -умение с достаточной полнотой и точностью выражать свои мысли в </w:t>
            </w:r>
          </w:p>
        </w:tc>
        <w:tc>
          <w:tcPr>
            <w:tcW w:w="1872" w:type="dxa"/>
            <w:vMerge w:val="restart"/>
            <w:tcBorders>
              <w:top w:val="single" w:sz="4" w:space="0" w:color="000000"/>
              <w:left w:val="single" w:sz="4" w:space="0" w:color="000000"/>
              <w:bottom w:val="single" w:sz="4" w:space="0" w:color="000000"/>
              <w:right w:val="single" w:sz="4" w:space="0" w:color="000000"/>
            </w:tcBorders>
          </w:tcPr>
          <w:p w14:paraId="6D2D9010" w14:textId="77777777" w:rsidR="00001C78" w:rsidRPr="00001C78" w:rsidRDefault="00001C78" w:rsidP="00001C78">
            <w:pPr>
              <w:spacing w:line="238" w:lineRule="auto"/>
              <w:ind w:right="24"/>
              <w:rPr>
                <w:rFonts w:ascii="Times New Roman" w:hAnsi="Times New Roman" w:cs="Times New Roman"/>
                <w:color w:val="000000"/>
              </w:rPr>
            </w:pPr>
            <w:r w:rsidRPr="00001C78">
              <w:rPr>
                <w:rFonts w:ascii="Times New Roman" w:hAnsi="Times New Roman" w:cs="Times New Roman"/>
                <w:color w:val="000000"/>
              </w:rPr>
              <w:t xml:space="preserve">Использовать различные приёмы поиска информации в Интернете, поисковые сервисы, строить запросы для поиска информации и анализировать </w:t>
            </w:r>
          </w:p>
          <w:p w14:paraId="07FCBA4A"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результаты поиска </w:t>
            </w:r>
          </w:p>
          <w:p w14:paraId="058361C2" w14:textId="77777777" w:rsidR="00001C78" w:rsidRPr="00001C78" w:rsidRDefault="00001C78" w:rsidP="00001C78">
            <w:pPr>
              <w:spacing w:line="259" w:lineRule="auto"/>
              <w:rPr>
                <w:rFonts w:ascii="Times New Roman" w:hAnsi="Times New Roman" w:cs="Times New Roman"/>
                <w:color w:val="000000"/>
              </w:rPr>
            </w:pPr>
          </w:p>
          <w:p w14:paraId="1C49FDC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Освоение среды </w:t>
            </w:r>
          </w:p>
          <w:p w14:paraId="5D99C53C"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MicrosoftWord.  Создавать, редактировать и сохранять документ. Использовать графический редактор </w:t>
            </w:r>
          </w:p>
        </w:tc>
        <w:tc>
          <w:tcPr>
            <w:tcW w:w="1893" w:type="dxa"/>
            <w:vMerge w:val="restart"/>
            <w:tcBorders>
              <w:top w:val="single" w:sz="4" w:space="0" w:color="000000"/>
              <w:left w:val="single" w:sz="4" w:space="0" w:color="000000"/>
              <w:bottom w:val="single" w:sz="4" w:space="0" w:color="000000"/>
              <w:right w:val="single" w:sz="4" w:space="0" w:color="000000"/>
            </w:tcBorders>
          </w:tcPr>
          <w:p w14:paraId="6F3077FE" w14:textId="77777777" w:rsidR="00001C78" w:rsidRPr="00001C78" w:rsidRDefault="00001C78" w:rsidP="00001C78">
            <w:pPr>
              <w:spacing w:line="259" w:lineRule="auto"/>
              <w:ind w:right="159"/>
              <w:jc w:val="both"/>
              <w:rPr>
                <w:rFonts w:ascii="Times New Roman" w:hAnsi="Times New Roman" w:cs="Times New Roman"/>
                <w:color w:val="000000"/>
              </w:rPr>
            </w:pPr>
            <w:r w:rsidRPr="00001C78">
              <w:rPr>
                <w:rFonts w:ascii="Times New Roman" w:hAnsi="Times New Roman" w:cs="Times New Roman"/>
                <w:color w:val="000000"/>
              </w:rPr>
              <w:t xml:space="preserve">Работать в команде по решению проблемы, планировать совместную деятельность. Представлять проект,  ясно, логично и точно излагать свою точку зрения, использовать языковые средства, адекватные обсуждаемой проблеме Возможные темы проектов: - Созвездия на координатной плоскости; - Новгородские храмы на координатной плоскости </w:t>
            </w:r>
          </w:p>
        </w:tc>
        <w:tc>
          <w:tcPr>
            <w:tcW w:w="3037" w:type="dxa"/>
            <w:gridSpan w:val="2"/>
            <w:vMerge w:val="restart"/>
            <w:tcBorders>
              <w:top w:val="single" w:sz="4" w:space="0" w:color="000000"/>
              <w:left w:val="single" w:sz="4" w:space="0" w:color="000000"/>
              <w:bottom w:val="single" w:sz="4" w:space="0" w:color="000000"/>
              <w:right w:val="single" w:sz="4" w:space="0" w:color="000000"/>
            </w:tcBorders>
          </w:tcPr>
          <w:p w14:paraId="31784C60" w14:textId="77777777" w:rsidR="00001C78" w:rsidRPr="00001C78" w:rsidRDefault="00001C78" w:rsidP="00001C78">
            <w:pPr>
              <w:spacing w:after="1" w:line="238" w:lineRule="auto"/>
              <w:ind w:right="23"/>
              <w:rPr>
                <w:rFonts w:ascii="Times New Roman" w:hAnsi="Times New Roman" w:cs="Times New Roman"/>
                <w:color w:val="000000"/>
              </w:rPr>
            </w:pPr>
            <w:r w:rsidRPr="00001C78">
              <w:rPr>
                <w:rFonts w:ascii="Times New Roman" w:hAnsi="Times New Roman" w:cs="Times New Roman"/>
                <w:color w:val="000000"/>
              </w:rPr>
              <w:t xml:space="preserve">Ориентироваться в содержании математического текста.  </w:t>
            </w:r>
          </w:p>
          <w:p w14:paraId="6F16D783" w14:textId="77777777" w:rsidR="00001C78" w:rsidRPr="00001C78" w:rsidRDefault="00001C78" w:rsidP="00001C78">
            <w:pPr>
              <w:spacing w:line="259" w:lineRule="auto"/>
              <w:ind w:right="8"/>
              <w:rPr>
                <w:rFonts w:ascii="Times New Roman" w:hAnsi="Times New Roman" w:cs="Times New Roman"/>
                <w:color w:val="000000"/>
              </w:rPr>
            </w:pPr>
            <w:r w:rsidRPr="00001C78">
              <w:rPr>
                <w:rFonts w:ascii="Times New Roman" w:hAnsi="Times New Roman" w:cs="Times New Roman"/>
                <w:color w:val="000000"/>
              </w:rPr>
              <w:t xml:space="preserve">Преобразовывать текст, используя готовые формы представления информации Отбирать материал на определенную тему, анализировать отображаемую информацию и интерпретировать ее в соответствии с поставленной коммуникативной задачей </w:t>
            </w:r>
          </w:p>
        </w:tc>
      </w:tr>
      <w:tr w:rsidR="00001C78" w:rsidRPr="00001C78" w14:paraId="57E41E65" w14:textId="77777777" w:rsidTr="00001C78">
        <w:trPr>
          <w:trHeight w:val="1274"/>
        </w:trPr>
        <w:tc>
          <w:tcPr>
            <w:tcW w:w="789" w:type="dxa"/>
            <w:tcBorders>
              <w:top w:val="single" w:sz="4" w:space="0" w:color="000000"/>
              <w:left w:val="single" w:sz="4" w:space="0" w:color="000000"/>
              <w:bottom w:val="single" w:sz="4" w:space="0" w:color="000000"/>
              <w:right w:val="single" w:sz="4" w:space="0" w:color="000000"/>
            </w:tcBorders>
          </w:tcPr>
          <w:p w14:paraId="4BE63175" w14:textId="77777777" w:rsidR="00001C78" w:rsidRPr="00001C78" w:rsidRDefault="00001C78" w:rsidP="00001C78">
            <w:pPr>
              <w:spacing w:line="259" w:lineRule="auto"/>
              <w:ind w:right="120"/>
              <w:jc w:val="center"/>
              <w:rPr>
                <w:rFonts w:ascii="Times New Roman" w:hAnsi="Times New Roman" w:cs="Times New Roman"/>
                <w:color w:val="000000"/>
              </w:rPr>
            </w:pPr>
            <w:r w:rsidRPr="00001C78">
              <w:rPr>
                <w:rFonts w:ascii="Times New Roman" w:hAnsi="Times New Roman" w:cs="Times New Roman"/>
                <w:color w:val="000000"/>
              </w:rPr>
              <w:t>143.</w:t>
            </w:r>
          </w:p>
        </w:tc>
        <w:tc>
          <w:tcPr>
            <w:tcW w:w="2441" w:type="dxa"/>
            <w:tcBorders>
              <w:top w:val="single" w:sz="4" w:space="0" w:color="000000"/>
              <w:left w:val="single" w:sz="4" w:space="0" w:color="000000"/>
              <w:bottom w:val="single" w:sz="4" w:space="0" w:color="000000"/>
              <w:right w:val="single" w:sz="4" w:space="0" w:color="000000"/>
            </w:tcBorders>
          </w:tcPr>
          <w:p w14:paraId="59042BAC" w14:textId="77777777" w:rsidR="00001C78" w:rsidRPr="00001C78" w:rsidRDefault="00001C78" w:rsidP="00001C78">
            <w:pPr>
              <w:spacing w:after="2" w:line="237" w:lineRule="auto"/>
              <w:rPr>
                <w:rFonts w:ascii="Times New Roman" w:hAnsi="Times New Roman" w:cs="Times New Roman"/>
                <w:color w:val="000000"/>
              </w:rPr>
            </w:pPr>
            <w:r w:rsidRPr="00001C78">
              <w:rPr>
                <w:rFonts w:ascii="Times New Roman" w:hAnsi="Times New Roman" w:cs="Times New Roman"/>
                <w:color w:val="000000"/>
              </w:rPr>
              <w:t xml:space="preserve">Параллельные прямые. Построение </w:t>
            </w:r>
          </w:p>
          <w:p w14:paraId="100C3AFB"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параллельных прямых с помощью чертежного треугольника и линейки </w:t>
            </w:r>
          </w:p>
        </w:tc>
        <w:tc>
          <w:tcPr>
            <w:tcW w:w="0" w:type="auto"/>
            <w:vMerge/>
            <w:tcBorders>
              <w:top w:val="nil"/>
              <w:left w:val="single" w:sz="4" w:space="0" w:color="000000"/>
              <w:bottom w:val="nil"/>
              <w:right w:val="single" w:sz="4" w:space="0" w:color="000000"/>
            </w:tcBorders>
          </w:tcPr>
          <w:p w14:paraId="403F6C53"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5C2B8E62"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0E022477"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033D9B10" w14:textId="77777777" w:rsidR="00001C78" w:rsidRPr="00001C78" w:rsidRDefault="00001C78" w:rsidP="00001C78">
            <w:pPr>
              <w:spacing w:after="160" w:line="259" w:lineRule="auto"/>
              <w:rPr>
                <w:rFonts w:ascii="Times New Roman" w:hAnsi="Times New Roman" w:cs="Times New Roman"/>
                <w:color w:val="000000"/>
              </w:rPr>
            </w:pPr>
          </w:p>
        </w:tc>
        <w:tc>
          <w:tcPr>
            <w:tcW w:w="3037" w:type="dxa"/>
            <w:gridSpan w:val="2"/>
            <w:vMerge/>
            <w:tcBorders>
              <w:top w:val="nil"/>
              <w:left w:val="single" w:sz="4" w:space="0" w:color="000000"/>
              <w:bottom w:val="nil"/>
              <w:right w:val="single" w:sz="4" w:space="0" w:color="000000"/>
            </w:tcBorders>
          </w:tcPr>
          <w:p w14:paraId="6D726045"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40831955" w14:textId="77777777" w:rsidTr="00001C78">
        <w:trPr>
          <w:trHeight w:val="768"/>
        </w:trPr>
        <w:tc>
          <w:tcPr>
            <w:tcW w:w="789" w:type="dxa"/>
            <w:tcBorders>
              <w:top w:val="single" w:sz="4" w:space="0" w:color="000000"/>
              <w:left w:val="single" w:sz="4" w:space="0" w:color="000000"/>
              <w:bottom w:val="single" w:sz="4" w:space="0" w:color="000000"/>
              <w:right w:val="single" w:sz="4" w:space="0" w:color="000000"/>
            </w:tcBorders>
          </w:tcPr>
          <w:p w14:paraId="656EE5AD" w14:textId="77777777" w:rsidR="00001C78" w:rsidRPr="00001C78" w:rsidRDefault="00001C78" w:rsidP="00001C78">
            <w:pPr>
              <w:spacing w:line="259" w:lineRule="auto"/>
              <w:ind w:right="120"/>
              <w:jc w:val="center"/>
              <w:rPr>
                <w:rFonts w:ascii="Times New Roman" w:hAnsi="Times New Roman" w:cs="Times New Roman"/>
                <w:color w:val="000000"/>
              </w:rPr>
            </w:pPr>
            <w:r w:rsidRPr="00001C78">
              <w:rPr>
                <w:rFonts w:ascii="Times New Roman" w:hAnsi="Times New Roman" w:cs="Times New Roman"/>
                <w:color w:val="000000"/>
              </w:rPr>
              <w:t>144.</w:t>
            </w:r>
          </w:p>
        </w:tc>
        <w:tc>
          <w:tcPr>
            <w:tcW w:w="2441" w:type="dxa"/>
            <w:tcBorders>
              <w:top w:val="single" w:sz="4" w:space="0" w:color="000000"/>
              <w:left w:val="single" w:sz="4" w:space="0" w:color="000000"/>
              <w:bottom w:val="single" w:sz="4" w:space="0" w:color="000000"/>
              <w:right w:val="single" w:sz="4" w:space="0" w:color="000000"/>
            </w:tcBorders>
          </w:tcPr>
          <w:p w14:paraId="6A6E07A5"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Построение перпендикулярных и параллельных прямых  </w:t>
            </w:r>
          </w:p>
        </w:tc>
        <w:tc>
          <w:tcPr>
            <w:tcW w:w="0" w:type="auto"/>
            <w:vMerge/>
            <w:tcBorders>
              <w:top w:val="nil"/>
              <w:left w:val="single" w:sz="4" w:space="0" w:color="000000"/>
              <w:bottom w:val="nil"/>
              <w:right w:val="single" w:sz="4" w:space="0" w:color="000000"/>
            </w:tcBorders>
          </w:tcPr>
          <w:p w14:paraId="1A283111"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12EF10C7"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78634D39"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149686FC" w14:textId="77777777" w:rsidR="00001C78" w:rsidRPr="00001C78" w:rsidRDefault="00001C78" w:rsidP="00001C78">
            <w:pPr>
              <w:spacing w:after="160" w:line="259" w:lineRule="auto"/>
              <w:rPr>
                <w:rFonts w:ascii="Times New Roman" w:hAnsi="Times New Roman" w:cs="Times New Roman"/>
                <w:color w:val="000000"/>
              </w:rPr>
            </w:pPr>
          </w:p>
        </w:tc>
        <w:tc>
          <w:tcPr>
            <w:tcW w:w="3037" w:type="dxa"/>
            <w:gridSpan w:val="2"/>
            <w:vMerge/>
            <w:tcBorders>
              <w:top w:val="nil"/>
              <w:left w:val="single" w:sz="4" w:space="0" w:color="000000"/>
              <w:bottom w:val="nil"/>
              <w:right w:val="single" w:sz="4" w:space="0" w:color="000000"/>
            </w:tcBorders>
          </w:tcPr>
          <w:p w14:paraId="6DC52E03"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2D8ECDE0" w14:textId="77777777" w:rsidTr="00001C78">
        <w:trPr>
          <w:trHeight w:val="770"/>
        </w:trPr>
        <w:tc>
          <w:tcPr>
            <w:tcW w:w="789" w:type="dxa"/>
            <w:tcBorders>
              <w:top w:val="single" w:sz="4" w:space="0" w:color="000000"/>
              <w:left w:val="single" w:sz="4" w:space="0" w:color="000000"/>
              <w:bottom w:val="single" w:sz="4" w:space="0" w:color="000000"/>
              <w:right w:val="single" w:sz="4" w:space="0" w:color="000000"/>
            </w:tcBorders>
          </w:tcPr>
          <w:p w14:paraId="006FAF9E" w14:textId="77777777" w:rsidR="00001C78" w:rsidRPr="00001C78" w:rsidRDefault="00001C78" w:rsidP="00001C78">
            <w:pPr>
              <w:spacing w:line="259" w:lineRule="auto"/>
              <w:ind w:right="120"/>
              <w:jc w:val="center"/>
              <w:rPr>
                <w:rFonts w:ascii="Times New Roman" w:hAnsi="Times New Roman" w:cs="Times New Roman"/>
                <w:color w:val="000000"/>
              </w:rPr>
            </w:pPr>
            <w:r w:rsidRPr="00001C78">
              <w:rPr>
                <w:rFonts w:ascii="Times New Roman" w:hAnsi="Times New Roman" w:cs="Times New Roman"/>
                <w:color w:val="000000"/>
              </w:rPr>
              <w:t>145.</w:t>
            </w:r>
          </w:p>
        </w:tc>
        <w:tc>
          <w:tcPr>
            <w:tcW w:w="2441" w:type="dxa"/>
            <w:tcBorders>
              <w:top w:val="single" w:sz="4" w:space="0" w:color="000000"/>
              <w:left w:val="single" w:sz="4" w:space="0" w:color="000000"/>
              <w:bottom w:val="single" w:sz="4" w:space="0" w:color="000000"/>
              <w:right w:val="single" w:sz="4" w:space="0" w:color="000000"/>
            </w:tcBorders>
          </w:tcPr>
          <w:p w14:paraId="57B0FCCA"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Прямоугольная система </w:t>
            </w:r>
          </w:p>
          <w:p w14:paraId="3BDEBAA9"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координат на плоскости  </w:t>
            </w:r>
          </w:p>
          <w:p w14:paraId="6AABAC33"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56FA1351"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52C3EEC1"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41AB4445"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6266E2F5" w14:textId="77777777" w:rsidR="00001C78" w:rsidRPr="00001C78" w:rsidRDefault="00001C78" w:rsidP="00001C78">
            <w:pPr>
              <w:spacing w:after="160" w:line="259" w:lineRule="auto"/>
              <w:rPr>
                <w:rFonts w:ascii="Times New Roman" w:hAnsi="Times New Roman" w:cs="Times New Roman"/>
                <w:color w:val="000000"/>
              </w:rPr>
            </w:pPr>
          </w:p>
        </w:tc>
        <w:tc>
          <w:tcPr>
            <w:tcW w:w="3037" w:type="dxa"/>
            <w:gridSpan w:val="2"/>
            <w:vMerge/>
            <w:tcBorders>
              <w:top w:val="nil"/>
              <w:left w:val="single" w:sz="4" w:space="0" w:color="000000"/>
              <w:bottom w:val="nil"/>
              <w:right w:val="single" w:sz="4" w:space="0" w:color="000000"/>
            </w:tcBorders>
          </w:tcPr>
          <w:p w14:paraId="201DAD51"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01B870FA" w14:textId="77777777" w:rsidTr="00001C78">
        <w:trPr>
          <w:trHeight w:val="768"/>
        </w:trPr>
        <w:tc>
          <w:tcPr>
            <w:tcW w:w="789" w:type="dxa"/>
            <w:tcBorders>
              <w:top w:val="single" w:sz="4" w:space="0" w:color="000000"/>
              <w:left w:val="single" w:sz="4" w:space="0" w:color="000000"/>
              <w:bottom w:val="single" w:sz="4" w:space="0" w:color="000000"/>
              <w:right w:val="single" w:sz="4" w:space="0" w:color="000000"/>
            </w:tcBorders>
          </w:tcPr>
          <w:p w14:paraId="5A7CCEDC" w14:textId="77777777" w:rsidR="00001C78" w:rsidRPr="00001C78" w:rsidRDefault="00001C78" w:rsidP="00001C78">
            <w:pPr>
              <w:spacing w:line="259" w:lineRule="auto"/>
              <w:ind w:right="120"/>
              <w:jc w:val="center"/>
              <w:rPr>
                <w:rFonts w:ascii="Times New Roman" w:hAnsi="Times New Roman" w:cs="Times New Roman"/>
                <w:color w:val="000000"/>
              </w:rPr>
            </w:pPr>
            <w:r w:rsidRPr="00001C78">
              <w:rPr>
                <w:rFonts w:ascii="Times New Roman" w:hAnsi="Times New Roman" w:cs="Times New Roman"/>
                <w:color w:val="000000"/>
              </w:rPr>
              <w:t>146.</w:t>
            </w:r>
          </w:p>
        </w:tc>
        <w:tc>
          <w:tcPr>
            <w:tcW w:w="2441" w:type="dxa"/>
            <w:tcBorders>
              <w:top w:val="single" w:sz="4" w:space="0" w:color="000000"/>
              <w:left w:val="single" w:sz="4" w:space="0" w:color="000000"/>
              <w:bottom w:val="single" w:sz="4" w:space="0" w:color="000000"/>
              <w:right w:val="single" w:sz="4" w:space="0" w:color="000000"/>
            </w:tcBorders>
          </w:tcPr>
          <w:p w14:paraId="0118A884"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Построения на </w:t>
            </w:r>
          </w:p>
          <w:p w14:paraId="2A057438"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координатной плоскости </w:t>
            </w:r>
          </w:p>
          <w:p w14:paraId="2E485EE3"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296D07F1"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56D65FBC"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792393CF"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64EA72EB" w14:textId="77777777" w:rsidR="00001C78" w:rsidRPr="00001C78" w:rsidRDefault="00001C78" w:rsidP="00001C78">
            <w:pPr>
              <w:spacing w:after="160" w:line="259" w:lineRule="auto"/>
              <w:rPr>
                <w:rFonts w:ascii="Times New Roman" w:hAnsi="Times New Roman" w:cs="Times New Roman"/>
                <w:color w:val="000000"/>
              </w:rPr>
            </w:pPr>
          </w:p>
        </w:tc>
        <w:tc>
          <w:tcPr>
            <w:tcW w:w="3037" w:type="dxa"/>
            <w:gridSpan w:val="2"/>
            <w:vMerge/>
            <w:tcBorders>
              <w:top w:val="nil"/>
              <w:left w:val="single" w:sz="4" w:space="0" w:color="000000"/>
              <w:bottom w:val="nil"/>
              <w:right w:val="single" w:sz="4" w:space="0" w:color="000000"/>
            </w:tcBorders>
          </w:tcPr>
          <w:p w14:paraId="114791FE"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3C760EA4" w14:textId="77777777" w:rsidTr="00001C78">
        <w:trPr>
          <w:trHeight w:val="1022"/>
        </w:trPr>
        <w:tc>
          <w:tcPr>
            <w:tcW w:w="789" w:type="dxa"/>
            <w:tcBorders>
              <w:top w:val="single" w:sz="4" w:space="0" w:color="000000"/>
              <w:left w:val="single" w:sz="4" w:space="0" w:color="000000"/>
              <w:bottom w:val="single" w:sz="4" w:space="0" w:color="000000"/>
              <w:right w:val="single" w:sz="4" w:space="0" w:color="000000"/>
            </w:tcBorders>
          </w:tcPr>
          <w:p w14:paraId="1BD2E709" w14:textId="77777777" w:rsidR="00001C78" w:rsidRPr="00001C78" w:rsidRDefault="00001C78" w:rsidP="00001C78">
            <w:pPr>
              <w:spacing w:line="259" w:lineRule="auto"/>
              <w:ind w:right="120"/>
              <w:jc w:val="center"/>
              <w:rPr>
                <w:rFonts w:ascii="Times New Roman" w:hAnsi="Times New Roman" w:cs="Times New Roman"/>
                <w:color w:val="000000"/>
              </w:rPr>
            </w:pPr>
            <w:r w:rsidRPr="00001C78">
              <w:rPr>
                <w:rFonts w:ascii="Times New Roman" w:hAnsi="Times New Roman" w:cs="Times New Roman"/>
                <w:color w:val="000000"/>
              </w:rPr>
              <w:t>147.</w:t>
            </w:r>
          </w:p>
        </w:tc>
        <w:tc>
          <w:tcPr>
            <w:tcW w:w="2441" w:type="dxa"/>
            <w:tcBorders>
              <w:top w:val="single" w:sz="4" w:space="0" w:color="000000"/>
              <w:left w:val="single" w:sz="4" w:space="0" w:color="000000"/>
              <w:bottom w:val="single" w:sz="4" w:space="0" w:color="000000"/>
              <w:right w:val="single" w:sz="4" w:space="0" w:color="000000"/>
            </w:tcBorders>
          </w:tcPr>
          <w:p w14:paraId="04F6114D" w14:textId="77777777" w:rsidR="00001C78" w:rsidRPr="00001C78" w:rsidRDefault="00001C78" w:rsidP="00001C78">
            <w:pPr>
              <w:spacing w:line="238" w:lineRule="auto"/>
              <w:rPr>
                <w:rFonts w:ascii="Times New Roman" w:hAnsi="Times New Roman" w:cs="Times New Roman"/>
                <w:color w:val="000000"/>
              </w:rPr>
            </w:pPr>
            <w:r w:rsidRPr="00001C78">
              <w:rPr>
                <w:rFonts w:ascii="Times New Roman" w:hAnsi="Times New Roman" w:cs="Times New Roman"/>
                <w:color w:val="000000"/>
              </w:rPr>
              <w:t xml:space="preserve">Нахождение координаты точки в координатной плоскости </w:t>
            </w:r>
          </w:p>
          <w:p w14:paraId="6F0276F5"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4C9A99DA"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620D1BFB"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2BF75995"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4B346419" w14:textId="77777777" w:rsidR="00001C78" w:rsidRPr="00001C78" w:rsidRDefault="00001C78" w:rsidP="00001C78">
            <w:pPr>
              <w:spacing w:after="160" w:line="259" w:lineRule="auto"/>
              <w:rPr>
                <w:rFonts w:ascii="Times New Roman" w:hAnsi="Times New Roman" w:cs="Times New Roman"/>
                <w:color w:val="000000"/>
              </w:rPr>
            </w:pPr>
          </w:p>
        </w:tc>
        <w:tc>
          <w:tcPr>
            <w:tcW w:w="3037" w:type="dxa"/>
            <w:gridSpan w:val="2"/>
            <w:vMerge/>
            <w:tcBorders>
              <w:top w:val="nil"/>
              <w:left w:val="single" w:sz="4" w:space="0" w:color="000000"/>
              <w:bottom w:val="nil"/>
              <w:right w:val="single" w:sz="4" w:space="0" w:color="000000"/>
            </w:tcBorders>
          </w:tcPr>
          <w:p w14:paraId="33F0EB0D"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6774CA8D" w14:textId="77777777" w:rsidTr="00001C78">
        <w:trPr>
          <w:trHeight w:val="516"/>
        </w:trPr>
        <w:tc>
          <w:tcPr>
            <w:tcW w:w="789" w:type="dxa"/>
            <w:tcBorders>
              <w:top w:val="single" w:sz="4" w:space="0" w:color="000000"/>
              <w:left w:val="single" w:sz="4" w:space="0" w:color="000000"/>
              <w:bottom w:val="single" w:sz="4" w:space="0" w:color="000000"/>
              <w:right w:val="single" w:sz="4" w:space="0" w:color="000000"/>
            </w:tcBorders>
          </w:tcPr>
          <w:p w14:paraId="181C76E8" w14:textId="77777777" w:rsidR="00001C78" w:rsidRPr="00001C78" w:rsidRDefault="00001C78" w:rsidP="00001C78">
            <w:pPr>
              <w:spacing w:line="259" w:lineRule="auto"/>
              <w:ind w:right="120"/>
              <w:jc w:val="center"/>
              <w:rPr>
                <w:rFonts w:ascii="Times New Roman" w:hAnsi="Times New Roman" w:cs="Times New Roman"/>
                <w:color w:val="000000"/>
              </w:rPr>
            </w:pPr>
            <w:r w:rsidRPr="00001C78">
              <w:rPr>
                <w:rFonts w:ascii="Times New Roman" w:hAnsi="Times New Roman" w:cs="Times New Roman"/>
                <w:color w:val="000000"/>
              </w:rPr>
              <w:t>148.</w:t>
            </w:r>
          </w:p>
        </w:tc>
        <w:tc>
          <w:tcPr>
            <w:tcW w:w="2441" w:type="dxa"/>
            <w:tcBorders>
              <w:top w:val="single" w:sz="4" w:space="0" w:color="000000"/>
              <w:left w:val="single" w:sz="4" w:space="0" w:color="000000"/>
              <w:bottom w:val="single" w:sz="4" w:space="0" w:color="000000"/>
              <w:right w:val="single" w:sz="4" w:space="0" w:color="000000"/>
            </w:tcBorders>
          </w:tcPr>
          <w:p w14:paraId="170A6725"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Столбчатые диаграммы </w:t>
            </w:r>
          </w:p>
          <w:p w14:paraId="0523A726"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43D012D4"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206F276F"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63488DB0"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717073E6" w14:textId="77777777" w:rsidR="00001C78" w:rsidRPr="00001C78" w:rsidRDefault="00001C78" w:rsidP="00001C78">
            <w:pPr>
              <w:spacing w:after="160" w:line="259" w:lineRule="auto"/>
              <w:rPr>
                <w:rFonts w:ascii="Times New Roman" w:hAnsi="Times New Roman" w:cs="Times New Roman"/>
                <w:color w:val="000000"/>
              </w:rPr>
            </w:pPr>
          </w:p>
        </w:tc>
        <w:tc>
          <w:tcPr>
            <w:tcW w:w="3037" w:type="dxa"/>
            <w:gridSpan w:val="2"/>
            <w:vMerge/>
            <w:tcBorders>
              <w:top w:val="nil"/>
              <w:left w:val="single" w:sz="4" w:space="0" w:color="000000"/>
              <w:bottom w:val="nil"/>
              <w:right w:val="single" w:sz="4" w:space="0" w:color="000000"/>
            </w:tcBorders>
          </w:tcPr>
          <w:p w14:paraId="021B2C07"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671585BE" w14:textId="77777777" w:rsidTr="00001C78">
        <w:trPr>
          <w:trHeight w:val="516"/>
        </w:trPr>
        <w:tc>
          <w:tcPr>
            <w:tcW w:w="789" w:type="dxa"/>
            <w:tcBorders>
              <w:top w:val="single" w:sz="4" w:space="0" w:color="000000"/>
              <w:left w:val="single" w:sz="4" w:space="0" w:color="000000"/>
              <w:bottom w:val="single" w:sz="4" w:space="0" w:color="000000"/>
              <w:right w:val="single" w:sz="4" w:space="0" w:color="000000"/>
            </w:tcBorders>
          </w:tcPr>
          <w:p w14:paraId="068B8468" w14:textId="77777777" w:rsidR="00001C78" w:rsidRPr="00001C78" w:rsidRDefault="00001C78" w:rsidP="00001C78">
            <w:pPr>
              <w:spacing w:line="259" w:lineRule="auto"/>
              <w:ind w:right="120"/>
              <w:jc w:val="center"/>
              <w:rPr>
                <w:rFonts w:ascii="Times New Roman" w:hAnsi="Times New Roman" w:cs="Times New Roman"/>
                <w:color w:val="000000"/>
              </w:rPr>
            </w:pPr>
            <w:r w:rsidRPr="00001C78">
              <w:rPr>
                <w:rFonts w:ascii="Times New Roman" w:hAnsi="Times New Roman" w:cs="Times New Roman"/>
                <w:color w:val="000000"/>
              </w:rPr>
              <w:t>149.</w:t>
            </w:r>
          </w:p>
        </w:tc>
        <w:tc>
          <w:tcPr>
            <w:tcW w:w="2441" w:type="dxa"/>
            <w:tcBorders>
              <w:top w:val="single" w:sz="4" w:space="0" w:color="000000"/>
              <w:left w:val="single" w:sz="4" w:space="0" w:color="000000"/>
              <w:bottom w:val="single" w:sz="4" w:space="0" w:color="000000"/>
              <w:right w:val="single" w:sz="4" w:space="0" w:color="000000"/>
            </w:tcBorders>
          </w:tcPr>
          <w:p w14:paraId="31633398"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Графики </w:t>
            </w:r>
          </w:p>
          <w:p w14:paraId="45BF0F55"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4DBC03CC"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40EA93BC"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023258FC"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608C6C2C" w14:textId="77777777" w:rsidR="00001C78" w:rsidRPr="00001C78" w:rsidRDefault="00001C78" w:rsidP="00001C78">
            <w:pPr>
              <w:spacing w:after="160" w:line="259" w:lineRule="auto"/>
              <w:rPr>
                <w:rFonts w:ascii="Times New Roman" w:hAnsi="Times New Roman" w:cs="Times New Roman"/>
                <w:color w:val="000000"/>
              </w:rPr>
            </w:pPr>
          </w:p>
        </w:tc>
        <w:tc>
          <w:tcPr>
            <w:tcW w:w="3037" w:type="dxa"/>
            <w:gridSpan w:val="2"/>
            <w:vMerge/>
            <w:tcBorders>
              <w:top w:val="nil"/>
              <w:left w:val="single" w:sz="4" w:space="0" w:color="000000"/>
              <w:bottom w:val="nil"/>
              <w:right w:val="single" w:sz="4" w:space="0" w:color="000000"/>
            </w:tcBorders>
          </w:tcPr>
          <w:p w14:paraId="061ECFC6"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66F574FB" w14:textId="77777777" w:rsidTr="00001C78">
        <w:trPr>
          <w:trHeight w:val="516"/>
        </w:trPr>
        <w:tc>
          <w:tcPr>
            <w:tcW w:w="789" w:type="dxa"/>
            <w:tcBorders>
              <w:top w:val="single" w:sz="4" w:space="0" w:color="000000"/>
              <w:left w:val="single" w:sz="4" w:space="0" w:color="000000"/>
              <w:bottom w:val="single" w:sz="4" w:space="0" w:color="000000"/>
              <w:right w:val="single" w:sz="4" w:space="0" w:color="000000"/>
            </w:tcBorders>
          </w:tcPr>
          <w:p w14:paraId="3FB8A74F" w14:textId="77777777" w:rsidR="00001C78" w:rsidRPr="00001C78" w:rsidRDefault="00001C78" w:rsidP="00001C78">
            <w:pPr>
              <w:spacing w:line="259" w:lineRule="auto"/>
              <w:ind w:right="120"/>
              <w:jc w:val="center"/>
              <w:rPr>
                <w:rFonts w:ascii="Times New Roman" w:hAnsi="Times New Roman" w:cs="Times New Roman"/>
                <w:color w:val="000000"/>
              </w:rPr>
            </w:pPr>
            <w:r w:rsidRPr="00001C78">
              <w:rPr>
                <w:rFonts w:ascii="Times New Roman" w:hAnsi="Times New Roman" w:cs="Times New Roman"/>
                <w:color w:val="000000"/>
              </w:rPr>
              <w:t>150.</w:t>
            </w:r>
          </w:p>
        </w:tc>
        <w:tc>
          <w:tcPr>
            <w:tcW w:w="2441" w:type="dxa"/>
            <w:tcBorders>
              <w:top w:val="single" w:sz="4" w:space="0" w:color="000000"/>
              <w:left w:val="single" w:sz="4" w:space="0" w:color="000000"/>
              <w:bottom w:val="single" w:sz="4" w:space="0" w:color="000000"/>
              <w:right w:val="single" w:sz="4" w:space="0" w:color="000000"/>
            </w:tcBorders>
          </w:tcPr>
          <w:p w14:paraId="29F76102"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Чтение графиков </w:t>
            </w:r>
          </w:p>
          <w:p w14:paraId="1251655E" w14:textId="77777777" w:rsidR="00001C78" w:rsidRPr="00001C78" w:rsidRDefault="00001C78" w:rsidP="00001C78">
            <w:pPr>
              <w:spacing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57AA803E"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4306B419"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7337FA4C"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458A1FEF" w14:textId="77777777" w:rsidR="00001C78" w:rsidRPr="00001C78" w:rsidRDefault="00001C78" w:rsidP="00001C78">
            <w:pPr>
              <w:spacing w:after="160" w:line="259" w:lineRule="auto"/>
              <w:rPr>
                <w:rFonts w:ascii="Times New Roman" w:hAnsi="Times New Roman" w:cs="Times New Roman"/>
                <w:color w:val="000000"/>
              </w:rPr>
            </w:pPr>
          </w:p>
        </w:tc>
        <w:tc>
          <w:tcPr>
            <w:tcW w:w="3037" w:type="dxa"/>
            <w:gridSpan w:val="2"/>
            <w:vMerge/>
            <w:tcBorders>
              <w:top w:val="nil"/>
              <w:left w:val="single" w:sz="4" w:space="0" w:color="000000"/>
              <w:bottom w:val="nil"/>
              <w:right w:val="single" w:sz="4" w:space="0" w:color="000000"/>
            </w:tcBorders>
          </w:tcPr>
          <w:p w14:paraId="5EF7E412"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243213D5" w14:textId="77777777" w:rsidTr="00001C78">
        <w:trPr>
          <w:trHeight w:val="516"/>
        </w:trPr>
        <w:tc>
          <w:tcPr>
            <w:tcW w:w="789" w:type="dxa"/>
            <w:tcBorders>
              <w:top w:val="single" w:sz="4" w:space="0" w:color="000000"/>
              <w:left w:val="single" w:sz="4" w:space="0" w:color="000000"/>
              <w:bottom w:val="single" w:sz="4" w:space="0" w:color="000000"/>
              <w:right w:val="single" w:sz="4" w:space="0" w:color="000000"/>
            </w:tcBorders>
          </w:tcPr>
          <w:p w14:paraId="7195B758" w14:textId="77777777" w:rsidR="00001C78" w:rsidRPr="00001C78" w:rsidRDefault="00001C78" w:rsidP="00001C78">
            <w:pPr>
              <w:spacing w:line="259" w:lineRule="auto"/>
              <w:ind w:right="120"/>
              <w:jc w:val="center"/>
              <w:rPr>
                <w:rFonts w:ascii="Times New Roman" w:hAnsi="Times New Roman" w:cs="Times New Roman"/>
                <w:color w:val="000000"/>
              </w:rPr>
            </w:pPr>
            <w:r w:rsidRPr="00001C78">
              <w:rPr>
                <w:rFonts w:ascii="Times New Roman" w:hAnsi="Times New Roman" w:cs="Times New Roman"/>
                <w:color w:val="000000"/>
              </w:rPr>
              <w:t>151.</w:t>
            </w:r>
          </w:p>
        </w:tc>
        <w:tc>
          <w:tcPr>
            <w:tcW w:w="2441" w:type="dxa"/>
            <w:tcBorders>
              <w:top w:val="single" w:sz="4" w:space="0" w:color="000000"/>
              <w:left w:val="single" w:sz="4" w:space="0" w:color="000000"/>
              <w:bottom w:val="single" w:sz="4" w:space="0" w:color="000000"/>
              <w:right w:val="single" w:sz="4" w:space="0" w:color="000000"/>
            </w:tcBorders>
          </w:tcPr>
          <w:p w14:paraId="17A795F8"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Построение и чтение графиков </w:t>
            </w:r>
          </w:p>
        </w:tc>
        <w:tc>
          <w:tcPr>
            <w:tcW w:w="0" w:type="auto"/>
            <w:vMerge/>
            <w:tcBorders>
              <w:top w:val="nil"/>
              <w:left w:val="single" w:sz="4" w:space="0" w:color="000000"/>
              <w:bottom w:val="nil"/>
              <w:right w:val="single" w:sz="4" w:space="0" w:color="000000"/>
            </w:tcBorders>
          </w:tcPr>
          <w:p w14:paraId="13310D42"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5BD65F5D"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4A154A14"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nil"/>
              <w:right w:val="single" w:sz="4" w:space="0" w:color="000000"/>
            </w:tcBorders>
          </w:tcPr>
          <w:p w14:paraId="2DC7AC32" w14:textId="77777777" w:rsidR="00001C78" w:rsidRPr="00001C78" w:rsidRDefault="00001C78" w:rsidP="00001C78">
            <w:pPr>
              <w:spacing w:after="160" w:line="259" w:lineRule="auto"/>
              <w:rPr>
                <w:rFonts w:ascii="Times New Roman" w:hAnsi="Times New Roman" w:cs="Times New Roman"/>
                <w:color w:val="000000"/>
              </w:rPr>
            </w:pPr>
          </w:p>
        </w:tc>
        <w:tc>
          <w:tcPr>
            <w:tcW w:w="3037" w:type="dxa"/>
            <w:gridSpan w:val="2"/>
            <w:vMerge/>
            <w:tcBorders>
              <w:top w:val="nil"/>
              <w:left w:val="single" w:sz="4" w:space="0" w:color="000000"/>
              <w:bottom w:val="nil"/>
              <w:right w:val="single" w:sz="4" w:space="0" w:color="000000"/>
            </w:tcBorders>
          </w:tcPr>
          <w:p w14:paraId="6025C637"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148DE395" w14:textId="77777777" w:rsidTr="00001C78">
        <w:trPr>
          <w:trHeight w:val="1934"/>
        </w:trPr>
        <w:tc>
          <w:tcPr>
            <w:tcW w:w="789" w:type="dxa"/>
            <w:tcBorders>
              <w:top w:val="single" w:sz="4" w:space="0" w:color="000000"/>
              <w:left w:val="single" w:sz="4" w:space="0" w:color="000000"/>
              <w:bottom w:val="single" w:sz="4" w:space="0" w:color="000000"/>
              <w:right w:val="single" w:sz="4" w:space="0" w:color="000000"/>
            </w:tcBorders>
          </w:tcPr>
          <w:p w14:paraId="302FA2C7" w14:textId="77777777" w:rsidR="00001C78" w:rsidRPr="00001C78" w:rsidRDefault="00001C78" w:rsidP="00001C78">
            <w:pPr>
              <w:spacing w:line="259" w:lineRule="auto"/>
              <w:ind w:right="120"/>
              <w:jc w:val="center"/>
              <w:rPr>
                <w:rFonts w:ascii="Times New Roman" w:hAnsi="Times New Roman" w:cs="Times New Roman"/>
                <w:color w:val="000000"/>
              </w:rPr>
            </w:pPr>
            <w:r w:rsidRPr="00001C78">
              <w:rPr>
                <w:rFonts w:ascii="Times New Roman" w:hAnsi="Times New Roman" w:cs="Times New Roman"/>
                <w:color w:val="000000"/>
              </w:rPr>
              <w:lastRenderedPageBreak/>
              <w:t>152.</w:t>
            </w:r>
          </w:p>
        </w:tc>
        <w:tc>
          <w:tcPr>
            <w:tcW w:w="2441" w:type="dxa"/>
            <w:tcBorders>
              <w:top w:val="single" w:sz="4" w:space="0" w:color="000000"/>
              <w:left w:val="single" w:sz="4" w:space="0" w:color="000000"/>
              <w:bottom w:val="single" w:sz="4" w:space="0" w:color="000000"/>
              <w:right w:val="single" w:sz="4" w:space="0" w:color="000000"/>
            </w:tcBorders>
          </w:tcPr>
          <w:p w14:paraId="2E848250"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color w:val="000000"/>
              </w:rPr>
              <w:t xml:space="preserve">Обобщение знаний по теме: «Координатная плоскость» </w:t>
            </w:r>
          </w:p>
        </w:tc>
        <w:tc>
          <w:tcPr>
            <w:tcW w:w="0" w:type="auto"/>
            <w:vMerge/>
            <w:tcBorders>
              <w:top w:val="nil"/>
              <w:left w:val="single" w:sz="4" w:space="0" w:color="000000"/>
              <w:bottom w:val="single" w:sz="4" w:space="0" w:color="000000"/>
              <w:right w:val="single" w:sz="4" w:space="0" w:color="000000"/>
            </w:tcBorders>
          </w:tcPr>
          <w:p w14:paraId="2C87FE9F"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783FDF24"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45606FEC" w14:textId="77777777" w:rsidR="00001C78" w:rsidRPr="00001C78" w:rsidRDefault="00001C78" w:rsidP="00001C78">
            <w:pPr>
              <w:spacing w:after="160" w:line="259" w:lineRule="auto"/>
              <w:rPr>
                <w:rFonts w:ascii="Times New Roman" w:hAnsi="Times New Roman" w:cs="Times New Roman"/>
                <w:color w:val="000000"/>
              </w:rPr>
            </w:pPr>
          </w:p>
        </w:tc>
        <w:tc>
          <w:tcPr>
            <w:tcW w:w="0" w:type="auto"/>
            <w:vMerge/>
            <w:tcBorders>
              <w:top w:val="nil"/>
              <w:left w:val="single" w:sz="4" w:space="0" w:color="000000"/>
              <w:bottom w:val="single" w:sz="4" w:space="0" w:color="000000"/>
              <w:right w:val="single" w:sz="4" w:space="0" w:color="000000"/>
            </w:tcBorders>
          </w:tcPr>
          <w:p w14:paraId="1FB296B7" w14:textId="77777777" w:rsidR="00001C78" w:rsidRPr="00001C78" w:rsidRDefault="00001C78" w:rsidP="00001C78">
            <w:pPr>
              <w:spacing w:after="160" w:line="259" w:lineRule="auto"/>
              <w:rPr>
                <w:rFonts w:ascii="Times New Roman" w:hAnsi="Times New Roman" w:cs="Times New Roman"/>
                <w:color w:val="000000"/>
              </w:rPr>
            </w:pPr>
          </w:p>
        </w:tc>
        <w:tc>
          <w:tcPr>
            <w:tcW w:w="3037" w:type="dxa"/>
            <w:gridSpan w:val="2"/>
            <w:vMerge/>
            <w:tcBorders>
              <w:top w:val="nil"/>
              <w:left w:val="single" w:sz="4" w:space="0" w:color="000000"/>
              <w:bottom w:val="single" w:sz="4" w:space="0" w:color="000000"/>
              <w:right w:val="single" w:sz="4" w:space="0" w:color="000000"/>
            </w:tcBorders>
          </w:tcPr>
          <w:p w14:paraId="214CA620"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012DFD21" w14:textId="77777777" w:rsidTr="00001C78">
        <w:trPr>
          <w:trHeight w:val="2794"/>
        </w:trPr>
        <w:tc>
          <w:tcPr>
            <w:tcW w:w="789" w:type="dxa"/>
            <w:tcBorders>
              <w:top w:val="single" w:sz="4" w:space="0" w:color="000000"/>
              <w:left w:val="single" w:sz="4" w:space="0" w:color="000000"/>
              <w:bottom w:val="single" w:sz="4" w:space="0" w:color="000000"/>
              <w:right w:val="single" w:sz="4" w:space="0" w:color="000000"/>
            </w:tcBorders>
          </w:tcPr>
          <w:p w14:paraId="22608952" w14:textId="77777777" w:rsidR="00001C78" w:rsidRPr="00001C78" w:rsidRDefault="00001C78" w:rsidP="00001C78">
            <w:pPr>
              <w:spacing w:after="160" w:line="259" w:lineRule="auto"/>
              <w:rPr>
                <w:rFonts w:ascii="Times New Roman" w:hAnsi="Times New Roman" w:cs="Times New Roman"/>
                <w:color w:val="000000"/>
              </w:rPr>
            </w:pPr>
          </w:p>
        </w:tc>
        <w:tc>
          <w:tcPr>
            <w:tcW w:w="2441" w:type="dxa"/>
            <w:tcBorders>
              <w:top w:val="single" w:sz="4" w:space="0" w:color="000000"/>
              <w:left w:val="single" w:sz="4" w:space="0" w:color="000000"/>
              <w:bottom w:val="single" w:sz="4" w:space="0" w:color="000000"/>
              <w:right w:val="single" w:sz="4" w:space="0" w:color="000000"/>
            </w:tcBorders>
          </w:tcPr>
          <w:p w14:paraId="6C80DF7C" w14:textId="77777777" w:rsidR="00001C78" w:rsidRPr="00001C78" w:rsidRDefault="00001C78" w:rsidP="00001C78">
            <w:pPr>
              <w:spacing w:after="160" w:line="259" w:lineRule="auto"/>
              <w:rPr>
                <w:rFonts w:ascii="Times New Roman" w:hAnsi="Times New Roman" w:cs="Times New Roman"/>
                <w:color w:val="000000"/>
              </w:rPr>
            </w:pPr>
          </w:p>
        </w:tc>
        <w:tc>
          <w:tcPr>
            <w:tcW w:w="2253" w:type="dxa"/>
            <w:tcBorders>
              <w:top w:val="single" w:sz="4" w:space="0" w:color="000000"/>
              <w:left w:val="single" w:sz="4" w:space="0" w:color="000000"/>
              <w:bottom w:val="single" w:sz="4" w:space="0" w:color="000000"/>
              <w:right w:val="single" w:sz="4" w:space="0" w:color="000000"/>
            </w:tcBorders>
          </w:tcPr>
          <w:p w14:paraId="270A89F1" w14:textId="77777777" w:rsidR="00001C78" w:rsidRPr="00001C78" w:rsidRDefault="00001C78" w:rsidP="00001C78">
            <w:pPr>
              <w:spacing w:after="160" w:line="259" w:lineRule="auto"/>
              <w:rPr>
                <w:rFonts w:ascii="Times New Roman" w:hAnsi="Times New Roman" w:cs="Times New Roman"/>
                <w:color w:val="000000"/>
              </w:rPr>
            </w:pPr>
          </w:p>
        </w:tc>
        <w:tc>
          <w:tcPr>
            <w:tcW w:w="3207" w:type="dxa"/>
            <w:tcBorders>
              <w:top w:val="single" w:sz="4" w:space="0" w:color="000000"/>
              <w:left w:val="single" w:sz="4" w:space="0" w:color="000000"/>
              <w:bottom w:val="single" w:sz="4" w:space="0" w:color="000000"/>
              <w:right w:val="single" w:sz="4" w:space="0" w:color="000000"/>
            </w:tcBorders>
          </w:tcPr>
          <w:p w14:paraId="5A5A999F" w14:textId="77777777" w:rsidR="00001C78" w:rsidRPr="00001C78" w:rsidRDefault="00001C78" w:rsidP="00001C78">
            <w:pPr>
              <w:spacing w:after="160" w:line="259" w:lineRule="auto"/>
              <w:rPr>
                <w:rFonts w:ascii="Times New Roman" w:hAnsi="Times New Roman" w:cs="Times New Roman"/>
                <w:color w:val="000000"/>
              </w:rPr>
            </w:pPr>
          </w:p>
        </w:tc>
        <w:tc>
          <w:tcPr>
            <w:tcW w:w="1872" w:type="dxa"/>
            <w:tcBorders>
              <w:top w:val="single" w:sz="4" w:space="0" w:color="000000"/>
              <w:left w:val="single" w:sz="4" w:space="0" w:color="000000"/>
              <w:bottom w:val="single" w:sz="4" w:space="0" w:color="000000"/>
              <w:right w:val="single" w:sz="4" w:space="0" w:color="000000"/>
            </w:tcBorders>
          </w:tcPr>
          <w:p w14:paraId="60C45601" w14:textId="77777777" w:rsidR="00001C78" w:rsidRPr="00001C78" w:rsidRDefault="00001C78" w:rsidP="00001C78">
            <w:pPr>
              <w:spacing w:line="259" w:lineRule="auto"/>
              <w:ind w:right="40"/>
              <w:rPr>
                <w:rFonts w:ascii="Times New Roman" w:hAnsi="Times New Roman" w:cs="Times New Roman"/>
                <w:color w:val="000000"/>
              </w:rPr>
            </w:pPr>
            <w:r w:rsidRPr="00001C78">
              <w:rPr>
                <w:rFonts w:ascii="Times New Roman" w:hAnsi="Times New Roman" w:cs="Times New Roman"/>
                <w:color w:val="000000"/>
              </w:rPr>
              <w:t xml:space="preserve">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w:t>
            </w:r>
          </w:p>
        </w:tc>
        <w:tc>
          <w:tcPr>
            <w:tcW w:w="1953" w:type="dxa"/>
            <w:gridSpan w:val="2"/>
            <w:tcBorders>
              <w:top w:val="single" w:sz="4" w:space="0" w:color="000000"/>
              <w:left w:val="single" w:sz="4" w:space="0" w:color="000000"/>
              <w:bottom w:val="single" w:sz="4" w:space="0" w:color="000000"/>
              <w:right w:val="single" w:sz="4" w:space="0" w:color="000000"/>
            </w:tcBorders>
          </w:tcPr>
          <w:p w14:paraId="67245E1F" w14:textId="77777777" w:rsidR="00001C78" w:rsidRPr="00001C78" w:rsidRDefault="00001C78" w:rsidP="00001C78">
            <w:pPr>
              <w:spacing w:after="160" w:line="259" w:lineRule="auto"/>
              <w:rPr>
                <w:rFonts w:ascii="Times New Roman" w:hAnsi="Times New Roman" w:cs="Times New Roman"/>
                <w:color w:val="000000"/>
              </w:rPr>
            </w:pPr>
          </w:p>
        </w:tc>
        <w:tc>
          <w:tcPr>
            <w:tcW w:w="2977" w:type="dxa"/>
            <w:tcBorders>
              <w:top w:val="single" w:sz="4" w:space="0" w:color="000000"/>
              <w:left w:val="single" w:sz="4" w:space="0" w:color="000000"/>
              <w:bottom w:val="single" w:sz="4" w:space="0" w:color="000000"/>
              <w:right w:val="single" w:sz="4" w:space="0" w:color="000000"/>
            </w:tcBorders>
          </w:tcPr>
          <w:p w14:paraId="793BAB77" w14:textId="77777777" w:rsidR="00001C78" w:rsidRPr="00001C78" w:rsidRDefault="00001C78" w:rsidP="00001C78">
            <w:pPr>
              <w:spacing w:after="160" w:line="259" w:lineRule="auto"/>
              <w:rPr>
                <w:rFonts w:ascii="Times New Roman" w:hAnsi="Times New Roman" w:cs="Times New Roman"/>
                <w:color w:val="000000"/>
              </w:rPr>
            </w:pPr>
          </w:p>
        </w:tc>
      </w:tr>
      <w:tr w:rsidR="00001C78" w:rsidRPr="00001C78" w14:paraId="5B6186A4" w14:textId="77777777" w:rsidTr="00001C78">
        <w:trPr>
          <w:trHeight w:val="262"/>
        </w:trPr>
        <w:tc>
          <w:tcPr>
            <w:tcW w:w="789" w:type="dxa"/>
            <w:tcBorders>
              <w:top w:val="single" w:sz="4" w:space="0" w:color="000000"/>
              <w:left w:val="single" w:sz="4" w:space="0" w:color="000000"/>
              <w:bottom w:val="single" w:sz="4" w:space="0" w:color="000000"/>
              <w:right w:val="single" w:sz="4" w:space="0" w:color="000000"/>
            </w:tcBorders>
          </w:tcPr>
          <w:p w14:paraId="5C548911" w14:textId="77777777" w:rsidR="00001C78" w:rsidRPr="00001C78" w:rsidRDefault="00001C78" w:rsidP="00001C78">
            <w:pPr>
              <w:spacing w:line="259" w:lineRule="auto"/>
              <w:ind w:right="125"/>
              <w:jc w:val="center"/>
              <w:rPr>
                <w:rFonts w:ascii="Times New Roman" w:hAnsi="Times New Roman" w:cs="Times New Roman"/>
                <w:color w:val="000000"/>
              </w:rPr>
            </w:pPr>
            <w:r w:rsidRPr="00001C78">
              <w:rPr>
                <w:rFonts w:ascii="Times New Roman" w:hAnsi="Times New Roman" w:cs="Times New Roman"/>
                <w:color w:val="000000"/>
              </w:rPr>
              <w:t>153.</w:t>
            </w:r>
          </w:p>
        </w:tc>
        <w:tc>
          <w:tcPr>
            <w:tcW w:w="14703" w:type="dxa"/>
            <w:gridSpan w:val="7"/>
            <w:tcBorders>
              <w:top w:val="single" w:sz="4" w:space="0" w:color="000000"/>
              <w:left w:val="single" w:sz="4" w:space="0" w:color="000000"/>
              <w:bottom w:val="single" w:sz="4" w:space="0" w:color="000000"/>
              <w:right w:val="single" w:sz="4" w:space="0" w:color="000000"/>
            </w:tcBorders>
          </w:tcPr>
          <w:p w14:paraId="321B4637" w14:textId="77777777" w:rsidR="00001C78" w:rsidRPr="00001C78" w:rsidRDefault="00001C78" w:rsidP="00001C78">
            <w:pPr>
              <w:spacing w:line="259" w:lineRule="auto"/>
              <w:rPr>
                <w:rFonts w:ascii="Times New Roman" w:hAnsi="Times New Roman" w:cs="Times New Roman"/>
                <w:color w:val="000000"/>
              </w:rPr>
            </w:pPr>
            <w:r w:rsidRPr="00001C78">
              <w:rPr>
                <w:rFonts w:ascii="Times New Roman" w:hAnsi="Times New Roman" w:cs="Times New Roman"/>
                <w:b/>
                <w:i/>
                <w:color w:val="000000"/>
              </w:rPr>
              <w:t xml:space="preserve">Контрольная работа по теме: «Координатная плоскость» </w:t>
            </w:r>
          </w:p>
        </w:tc>
      </w:tr>
      <w:tr w:rsidR="00001C78" w:rsidRPr="00001C78" w14:paraId="17FE5AEF" w14:textId="77777777" w:rsidTr="00001C78">
        <w:trPr>
          <w:trHeight w:val="264"/>
        </w:trPr>
        <w:tc>
          <w:tcPr>
            <w:tcW w:w="789" w:type="dxa"/>
            <w:tcBorders>
              <w:top w:val="single" w:sz="4" w:space="0" w:color="000000"/>
              <w:left w:val="single" w:sz="4" w:space="0" w:color="000000"/>
              <w:bottom w:val="single" w:sz="4" w:space="0" w:color="000000"/>
              <w:right w:val="nil"/>
            </w:tcBorders>
          </w:tcPr>
          <w:p w14:paraId="4777398A" w14:textId="77777777" w:rsidR="00001C78" w:rsidRPr="00001C78" w:rsidRDefault="00001C78" w:rsidP="00001C78">
            <w:pPr>
              <w:spacing w:after="160" w:line="259" w:lineRule="auto"/>
              <w:rPr>
                <w:rFonts w:ascii="Times New Roman" w:hAnsi="Times New Roman" w:cs="Times New Roman"/>
                <w:color w:val="000000"/>
              </w:rPr>
            </w:pPr>
          </w:p>
        </w:tc>
        <w:tc>
          <w:tcPr>
            <w:tcW w:w="14703" w:type="dxa"/>
            <w:gridSpan w:val="7"/>
            <w:tcBorders>
              <w:top w:val="single" w:sz="4" w:space="0" w:color="000000"/>
              <w:left w:val="nil"/>
              <w:bottom w:val="single" w:sz="4" w:space="0" w:color="000000"/>
              <w:right w:val="single" w:sz="4" w:space="0" w:color="000000"/>
            </w:tcBorders>
          </w:tcPr>
          <w:p w14:paraId="43E7358E" w14:textId="77777777" w:rsidR="00001C78" w:rsidRPr="00001C78" w:rsidRDefault="00001C78" w:rsidP="00001C78">
            <w:pPr>
              <w:spacing w:line="259" w:lineRule="auto"/>
              <w:ind w:right="877"/>
              <w:jc w:val="center"/>
              <w:rPr>
                <w:rFonts w:ascii="Times New Roman" w:hAnsi="Times New Roman" w:cs="Times New Roman"/>
                <w:color w:val="000000"/>
              </w:rPr>
            </w:pPr>
            <w:r w:rsidRPr="00001C78">
              <w:rPr>
                <w:rFonts w:ascii="Times New Roman" w:hAnsi="Times New Roman" w:cs="Times New Roman"/>
                <w:b/>
                <w:i/>
                <w:color w:val="000000"/>
              </w:rPr>
              <w:t xml:space="preserve">ПОВТОРЕНИЕ </w:t>
            </w:r>
            <w:r w:rsidR="006C51BE">
              <w:rPr>
                <w:rFonts w:ascii="Times New Roman" w:hAnsi="Times New Roman" w:cs="Times New Roman"/>
                <w:b/>
                <w:i/>
                <w:color w:val="000000"/>
              </w:rPr>
              <w:t>(22часа</w:t>
            </w:r>
            <w:r w:rsidRPr="00001C78">
              <w:rPr>
                <w:rFonts w:ascii="Times New Roman" w:hAnsi="Times New Roman" w:cs="Times New Roman"/>
                <w:b/>
                <w:i/>
                <w:color w:val="000000"/>
              </w:rPr>
              <w:t>)</w:t>
            </w:r>
          </w:p>
        </w:tc>
      </w:tr>
    </w:tbl>
    <w:p w14:paraId="13F34E35" w14:textId="77777777" w:rsidR="00111565" w:rsidRPr="00111565" w:rsidRDefault="00111565" w:rsidP="00111565">
      <w:pPr>
        <w:spacing w:after="4" w:line="251" w:lineRule="auto"/>
        <w:jc w:val="both"/>
        <w:rPr>
          <w:rFonts w:ascii="Times New Roman" w:eastAsia="Times New Roman" w:hAnsi="Times New Roman" w:cs="Times New Roman"/>
          <w:color w:val="000000"/>
          <w:sz w:val="24"/>
          <w:lang w:eastAsia="ru-RU"/>
        </w:rPr>
      </w:pPr>
    </w:p>
    <w:p w14:paraId="780BF063" w14:textId="77777777" w:rsidR="00111565" w:rsidRPr="00111565" w:rsidRDefault="00111565" w:rsidP="00111565">
      <w:pPr>
        <w:spacing w:after="0" w:line="259" w:lineRule="auto"/>
        <w:ind w:right="15705"/>
        <w:rPr>
          <w:rFonts w:ascii="Times New Roman" w:eastAsia="Times New Roman" w:hAnsi="Times New Roman" w:cs="Times New Roman"/>
          <w:color w:val="000000"/>
          <w:sz w:val="24"/>
          <w:lang w:eastAsia="ru-RU"/>
        </w:rPr>
      </w:pPr>
    </w:p>
    <w:p w14:paraId="7D11FB73" w14:textId="77777777" w:rsidR="00111565" w:rsidRPr="00111565" w:rsidRDefault="00111565" w:rsidP="00111565">
      <w:pPr>
        <w:spacing w:after="0" w:line="259" w:lineRule="auto"/>
        <w:ind w:right="15705"/>
        <w:rPr>
          <w:rFonts w:ascii="Times New Roman" w:eastAsia="Times New Roman" w:hAnsi="Times New Roman" w:cs="Times New Roman"/>
          <w:color w:val="000000"/>
          <w:sz w:val="24"/>
          <w:lang w:eastAsia="ru-RU"/>
        </w:rPr>
      </w:pPr>
    </w:p>
    <w:p w14:paraId="35E863CA" w14:textId="77777777" w:rsidR="00111565" w:rsidRPr="00111565" w:rsidRDefault="00111565" w:rsidP="00111565">
      <w:pPr>
        <w:spacing w:after="0" w:line="259" w:lineRule="auto"/>
        <w:ind w:right="15705"/>
        <w:rPr>
          <w:rFonts w:ascii="Times New Roman" w:eastAsia="Times New Roman" w:hAnsi="Times New Roman" w:cs="Times New Roman"/>
          <w:color w:val="000000"/>
          <w:sz w:val="24"/>
          <w:lang w:eastAsia="ru-RU"/>
        </w:rPr>
      </w:pPr>
    </w:p>
    <w:p w14:paraId="2F48FD59" w14:textId="77777777" w:rsidR="00111565" w:rsidRPr="00111565" w:rsidRDefault="00111565" w:rsidP="00111565">
      <w:pPr>
        <w:spacing w:after="0" w:line="259" w:lineRule="auto"/>
        <w:ind w:right="15705"/>
        <w:rPr>
          <w:rFonts w:ascii="Times New Roman" w:eastAsia="Times New Roman" w:hAnsi="Times New Roman" w:cs="Times New Roman"/>
          <w:color w:val="000000"/>
          <w:sz w:val="24"/>
          <w:lang w:eastAsia="ru-RU"/>
        </w:rPr>
      </w:pPr>
    </w:p>
    <w:p w14:paraId="1E2C0551" w14:textId="77777777" w:rsidR="00111565" w:rsidRPr="00111565" w:rsidRDefault="00111565" w:rsidP="00111565">
      <w:pPr>
        <w:spacing w:after="0" w:line="259" w:lineRule="auto"/>
        <w:ind w:right="15705"/>
        <w:rPr>
          <w:rFonts w:ascii="Times New Roman" w:eastAsia="Times New Roman" w:hAnsi="Times New Roman" w:cs="Times New Roman"/>
          <w:color w:val="000000"/>
          <w:sz w:val="24"/>
          <w:lang w:eastAsia="ru-RU"/>
        </w:rPr>
      </w:pPr>
    </w:p>
    <w:p w14:paraId="19D4C0EE" w14:textId="77777777" w:rsidR="00111565" w:rsidRPr="00111565" w:rsidRDefault="00111565" w:rsidP="00111565">
      <w:pPr>
        <w:spacing w:after="0" w:line="259" w:lineRule="auto"/>
        <w:ind w:right="15705"/>
        <w:rPr>
          <w:rFonts w:ascii="Times New Roman" w:eastAsia="Times New Roman" w:hAnsi="Times New Roman" w:cs="Times New Roman"/>
          <w:color w:val="000000"/>
          <w:sz w:val="24"/>
          <w:lang w:eastAsia="ru-RU"/>
        </w:rPr>
      </w:pPr>
    </w:p>
    <w:p w14:paraId="11FA2F66" w14:textId="77777777" w:rsidR="00111565" w:rsidRPr="00111565" w:rsidRDefault="00111565" w:rsidP="00111565">
      <w:pPr>
        <w:spacing w:after="0" w:line="259" w:lineRule="auto"/>
        <w:ind w:right="15705"/>
        <w:rPr>
          <w:rFonts w:ascii="Times New Roman" w:eastAsia="Times New Roman" w:hAnsi="Times New Roman" w:cs="Times New Roman"/>
          <w:color w:val="000000"/>
          <w:sz w:val="24"/>
          <w:lang w:eastAsia="ru-RU"/>
        </w:rPr>
      </w:pPr>
    </w:p>
    <w:p w14:paraId="45F913BA" w14:textId="77777777" w:rsidR="00111565" w:rsidRPr="00111565" w:rsidRDefault="00111565" w:rsidP="00111565">
      <w:pPr>
        <w:spacing w:after="0" w:line="259" w:lineRule="auto"/>
        <w:ind w:right="15705"/>
        <w:rPr>
          <w:rFonts w:ascii="Times New Roman" w:eastAsia="Times New Roman" w:hAnsi="Times New Roman" w:cs="Times New Roman"/>
          <w:color w:val="000000"/>
          <w:sz w:val="24"/>
          <w:lang w:eastAsia="ru-RU"/>
        </w:rPr>
      </w:pPr>
    </w:p>
    <w:p w14:paraId="7F769ED5" w14:textId="77777777" w:rsidR="00111565" w:rsidRPr="00111565" w:rsidRDefault="00111565" w:rsidP="00111565">
      <w:pPr>
        <w:spacing w:after="0" w:line="259" w:lineRule="auto"/>
        <w:ind w:right="15705"/>
        <w:rPr>
          <w:rFonts w:ascii="Times New Roman" w:eastAsia="Times New Roman" w:hAnsi="Times New Roman" w:cs="Times New Roman"/>
          <w:color w:val="000000"/>
          <w:sz w:val="24"/>
          <w:lang w:eastAsia="ru-RU"/>
        </w:rPr>
      </w:pPr>
    </w:p>
    <w:p w14:paraId="04B85089" w14:textId="77777777" w:rsidR="00712AD2" w:rsidRDefault="00712AD2" w:rsidP="00712AD2">
      <w:pPr>
        <w:keepNext/>
        <w:keepLines/>
        <w:spacing w:after="0" w:line="259" w:lineRule="auto"/>
        <w:outlineLvl w:val="0"/>
        <w:rPr>
          <w:rFonts w:ascii="Times New Roman" w:eastAsia="Times New Roman" w:hAnsi="Times New Roman" w:cs="Times New Roman"/>
          <w:b/>
          <w:color w:val="000000"/>
          <w:sz w:val="28"/>
          <w:u w:val="single" w:color="000000"/>
          <w:lang w:eastAsia="ru-RU"/>
        </w:rPr>
        <w:sectPr w:rsidR="00712AD2" w:rsidSect="00111565">
          <w:pgSz w:w="16840" w:h="11900" w:orient="landscape"/>
          <w:pgMar w:top="426" w:right="1135" w:bottom="723" w:left="720" w:header="720" w:footer="720" w:gutter="0"/>
          <w:cols w:space="720"/>
        </w:sectPr>
      </w:pPr>
    </w:p>
    <w:p w14:paraId="2DF654B0" w14:textId="77777777" w:rsidR="00111565" w:rsidRDefault="00111565" w:rsidP="00CF50E2">
      <w:pPr>
        <w:tabs>
          <w:tab w:val="left" w:pos="142"/>
          <w:tab w:val="left" w:pos="10490"/>
        </w:tabs>
        <w:ind w:right="141"/>
        <w:jc w:val="both"/>
      </w:pPr>
    </w:p>
    <w:p w14:paraId="5E1BB143" w14:textId="77777777" w:rsidR="006C51BE" w:rsidRPr="004A7A68" w:rsidRDefault="006C51BE" w:rsidP="00712AD2">
      <w:pPr>
        <w:tabs>
          <w:tab w:val="left" w:pos="3686"/>
        </w:tabs>
        <w:ind w:left="720"/>
        <w:contextualSpacing/>
        <w:jc w:val="center"/>
        <w:rPr>
          <w:rFonts w:ascii="Times New Roman" w:eastAsia="Calibri" w:hAnsi="Times New Roman" w:cs="Times New Roman"/>
          <w:b/>
          <w:sz w:val="28"/>
          <w:szCs w:val="28"/>
        </w:rPr>
      </w:pPr>
      <w:r w:rsidRPr="004A7A68">
        <w:rPr>
          <w:rFonts w:ascii="Times New Roman" w:eastAsia="Calibri" w:hAnsi="Times New Roman" w:cs="Times New Roman"/>
          <w:b/>
          <w:sz w:val="28"/>
          <w:szCs w:val="28"/>
        </w:rPr>
        <w:t>Рабочая программа по учебному предмету «Математика» в соответствии с ФГОС ООО</w:t>
      </w:r>
    </w:p>
    <w:p w14:paraId="676C428F" w14:textId="77777777" w:rsidR="006C51BE" w:rsidRPr="004A7A68" w:rsidRDefault="006C51BE" w:rsidP="00712AD2">
      <w:pPr>
        <w:tabs>
          <w:tab w:val="left" w:pos="3686"/>
        </w:tabs>
        <w:ind w:left="720"/>
        <w:contextualSpacing/>
        <w:jc w:val="center"/>
        <w:rPr>
          <w:rFonts w:ascii="Times New Roman" w:eastAsia="Calibri" w:hAnsi="Times New Roman" w:cs="Times New Roman"/>
          <w:b/>
          <w:sz w:val="28"/>
          <w:szCs w:val="28"/>
        </w:rPr>
      </w:pPr>
    </w:p>
    <w:p w14:paraId="3F426561" w14:textId="77777777" w:rsidR="006C51BE" w:rsidRPr="004A7A68" w:rsidRDefault="007815D0" w:rsidP="00712AD2">
      <w:pPr>
        <w:tabs>
          <w:tab w:val="left" w:pos="3686"/>
        </w:tabs>
        <w:ind w:left="720"/>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6</w:t>
      </w:r>
      <w:r w:rsidR="006C51BE" w:rsidRPr="004A7A68">
        <w:rPr>
          <w:rFonts w:ascii="Times New Roman" w:eastAsia="Calibri" w:hAnsi="Times New Roman" w:cs="Times New Roman"/>
          <w:b/>
          <w:sz w:val="28"/>
          <w:szCs w:val="28"/>
        </w:rPr>
        <w:t>М класс</w:t>
      </w:r>
    </w:p>
    <w:p w14:paraId="7138169F" w14:textId="77777777" w:rsidR="006C51BE" w:rsidRPr="004A7A68" w:rsidRDefault="006C51BE" w:rsidP="00712AD2">
      <w:pPr>
        <w:tabs>
          <w:tab w:val="left" w:pos="3686"/>
        </w:tabs>
        <w:ind w:left="720"/>
        <w:contextualSpacing/>
        <w:jc w:val="center"/>
        <w:rPr>
          <w:rFonts w:ascii="Times New Roman" w:eastAsia="Calibri" w:hAnsi="Times New Roman" w:cs="Times New Roman"/>
          <w:b/>
          <w:sz w:val="28"/>
          <w:szCs w:val="28"/>
        </w:rPr>
      </w:pPr>
    </w:p>
    <w:p w14:paraId="0FC8D08B" w14:textId="77777777" w:rsidR="00712AD2" w:rsidRPr="004A7A68" w:rsidRDefault="00712AD2" w:rsidP="00712AD2">
      <w:pPr>
        <w:tabs>
          <w:tab w:val="left" w:pos="3686"/>
        </w:tabs>
        <w:ind w:left="720"/>
        <w:contextualSpacing/>
        <w:jc w:val="center"/>
        <w:rPr>
          <w:rFonts w:ascii="Times New Roman" w:eastAsia="Calibri" w:hAnsi="Times New Roman" w:cs="Times New Roman"/>
          <w:b/>
          <w:sz w:val="28"/>
          <w:szCs w:val="28"/>
        </w:rPr>
      </w:pPr>
      <w:r w:rsidRPr="004A7A68">
        <w:rPr>
          <w:rFonts w:ascii="Times New Roman" w:eastAsia="Calibri" w:hAnsi="Times New Roman" w:cs="Times New Roman"/>
          <w:b/>
          <w:sz w:val="28"/>
          <w:szCs w:val="28"/>
        </w:rPr>
        <w:t>1.ПОЯСНИТЕЛЬНАЯ ЗАПИСКА</w:t>
      </w:r>
    </w:p>
    <w:p w14:paraId="25F524DD" w14:textId="77777777" w:rsidR="00712AD2" w:rsidRPr="004A7A68" w:rsidRDefault="00712AD2" w:rsidP="00712AD2">
      <w:pPr>
        <w:spacing w:after="240"/>
        <w:rPr>
          <w:rFonts w:ascii="Times New Roman" w:eastAsia="Calibri" w:hAnsi="Times New Roman" w:cs="Times New Roman"/>
          <w:sz w:val="28"/>
          <w:szCs w:val="28"/>
        </w:rPr>
      </w:pPr>
      <w:r w:rsidRPr="004A7A68">
        <w:rPr>
          <w:rFonts w:ascii="Times New Roman" w:eastAsia="Calibri" w:hAnsi="Times New Roman" w:cs="Times New Roman"/>
          <w:sz w:val="28"/>
          <w:szCs w:val="28"/>
        </w:rPr>
        <w:t>Рабочая программа по математике составлена на основе следующих нормативных документов:</w:t>
      </w:r>
    </w:p>
    <w:p w14:paraId="4893E6E2" w14:textId="77777777" w:rsidR="00712AD2" w:rsidRPr="004A7A68" w:rsidRDefault="00712AD2" w:rsidP="00712AD2">
      <w:pPr>
        <w:rPr>
          <w:rFonts w:ascii="Times New Roman" w:eastAsia="Calibri" w:hAnsi="Times New Roman" w:cs="Times New Roman"/>
          <w:b/>
          <w:i/>
          <w:sz w:val="28"/>
          <w:szCs w:val="28"/>
        </w:rPr>
      </w:pPr>
      <w:r w:rsidRPr="004A7A68">
        <w:rPr>
          <w:rFonts w:ascii="Times New Roman" w:eastAsia="Calibri" w:hAnsi="Times New Roman" w:cs="Times New Roman"/>
          <w:b/>
          <w:i/>
          <w:sz w:val="28"/>
          <w:szCs w:val="28"/>
        </w:rPr>
        <w:t>Нормативные правовые документы, на основании которых разработана рабочая программа:</w:t>
      </w:r>
    </w:p>
    <w:p w14:paraId="6D0D5992" w14:textId="77777777" w:rsidR="00712AD2" w:rsidRPr="004A7A68" w:rsidRDefault="00712AD2" w:rsidP="003F3BA9">
      <w:pPr>
        <w:numPr>
          <w:ilvl w:val="0"/>
          <w:numId w:val="86"/>
        </w:numPr>
        <w:autoSpaceDE w:val="0"/>
        <w:autoSpaceDN w:val="0"/>
        <w:adjustRightInd w:val="0"/>
        <w:contextualSpacing/>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 xml:space="preserve">Федеральный закон </w:t>
      </w:r>
      <w:r w:rsidRPr="004A7A68">
        <w:rPr>
          <w:rFonts w:ascii="Times New Roman" w:eastAsia="Calibri" w:hAnsi="Times New Roman" w:cs="Times New Roman"/>
          <w:color w:val="553311"/>
          <w:sz w:val="28"/>
          <w:szCs w:val="28"/>
          <w:shd w:val="clear" w:color="auto" w:fill="FFFFFF"/>
        </w:rPr>
        <w:t xml:space="preserve">от 29.12.2012 N 273-ФЗ </w:t>
      </w:r>
      <w:r w:rsidRPr="004A7A68">
        <w:rPr>
          <w:rFonts w:ascii="Times New Roman" w:eastAsia="Calibri" w:hAnsi="Times New Roman" w:cs="Times New Roman"/>
          <w:sz w:val="28"/>
          <w:szCs w:val="28"/>
        </w:rPr>
        <w:t>«Об образовании в Российской Федерации» (ст.12 п.5, 7,  9; ст.28 п.2,; ст.28 п. 3 пп. 2, 6);</w:t>
      </w:r>
    </w:p>
    <w:p w14:paraId="34321E57" w14:textId="77777777" w:rsidR="00712AD2" w:rsidRPr="004A7A68" w:rsidRDefault="00712AD2" w:rsidP="003F3BA9">
      <w:pPr>
        <w:numPr>
          <w:ilvl w:val="0"/>
          <w:numId w:val="86"/>
        </w:numPr>
        <w:autoSpaceDE w:val="0"/>
        <w:autoSpaceDN w:val="0"/>
        <w:adjustRightInd w:val="0"/>
        <w:contextualSpacing/>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Федеральный государственный образовательный стандарт ООО, утвержденный Приказом Министерства образования и науки  РФ от 17.12.2010 г. № 1897в редакции приказа  Министерства образования и науки РФ от 29.12.2014г. № 1644);</w:t>
      </w:r>
    </w:p>
    <w:p w14:paraId="01C2C374" w14:textId="77777777" w:rsidR="00712AD2" w:rsidRPr="004A7A68" w:rsidRDefault="00712AD2" w:rsidP="003F3BA9">
      <w:pPr>
        <w:numPr>
          <w:ilvl w:val="0"/>
          <w:numId w:val="86"/>
        </w:numPr>
        <w:spacing w:before="10" w:after="0" w:line="240" w:lineRule="auto"/>
        <w:jc w:val="both"/>
        <w:rPr>
          <w:rFonts w:ascii="Times New Roman" w:eastAsia="Calibri" w:hAnsi="Times New Roman" w:cs="Times New Roman"/>
          <w:bCs/>
          <w:iCs/>
          <w:sz w:val="28"/>
          <w:szCs w:val="28"/>
        </w:rPr>
      </w:pPr>
      <w:r w:rsidRPr="004A7A68">
        <w:rPr>
          <w:rFonts w:ascii="Times New Roman" w:eastAsia="Calibri" w:hAnsi="Times New Roman" w:cs="Times New Roman"/>
          <w:sz w:val="28"/>
          <w:szCs w:val="28"/>
        </w:rPr>
        <w:t xml:space="preserve">Федеральный перечень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утвержденный приказом </w:t>
      </w:r>
      <w:r w:rsidRPr="004A7A68">
        <w:rPr>
          <w:rFonts w:ascii="Times New Roman" w:eastAsia="Calibri" w:hAnsi="Times New Roman" w:cs="Times New Roman"/>
          <w:sz w:val="28"/>
          <w:szCs w:val="28"/>
          <w:shd w:val="clear" w:color="auto" w:fill="FFFFFF"/>
        </w:rPr>
        <w:t xml:space="preserve">Минобрнауки России от 31 марта 2014 г. № 253; </w:t>
      </w:r>
    </w:p>
    <w:p w14:paraId="27D0F66F" w14:textId="77777777" w:rsidR="00712AD2" w:rsidRPr="004A7A68" w:rsidRDefault="00712AD2" w:rsidP="003F3BA9">
      <w:pPr>
        <w:numPr>
          <w:ilvl w:val="0"/>
          <w:numId w:val="86"/>
        </w:numPr>
        <w:spacing w:before="10" w:after="0"/>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 xml:space="preserve">Основная образовательная программа основного общего образования МБОУ Лицей № 185 (утверждена приказом директора от    </w:t>
      </w:r>
      <w:r w:rsidRPr="004A7A68">
        <w:rPr>
          <w:rFonts w:ascii="Times New Roman" w:eastAsia="Times New Roman" w:hAnsi="Times New Roman" w:cs="Times New Roman"/>
          <w:color w:val="000000"/>
          <w:sz w:val="28"/>
          <w:szCs w:val="28"/>
          <w:lang w:eastAsia="ru-RU"/>
        </w:rPr>
        <w:t>13.05.2015 г. № 148/2</w:t>
      </w:r>
      <w:r w:rsidRPr="004A7A68">
        <w:rPr>
          <w:rFonts w:ascii="Times New Roman" w:eastAsia="Calibri" w:hAnsi="Times New Roman" w:cs="Times New Roman"/>
          <w:sz w:val="28"/>
          <w:szCs w:val="28"/>
        </w:rPr>
        <w:t>);</w:t>
      </w:r>
    </w:p>
    <w:p w14:paraId="168ACA22" w14:textId="77777777" w:rsidR="00712AD2" w:rsidRPr="004A7A68" w:rsidRDefault="00712AD2" w:rsidP="003F3BA9">
      <w:pPr>
        <w:numPr>
          <w:ilvl w:val="0"/>
          <w:numId w:val="86"/>
        </w:numPr>
        <w:spacing w:before="10" w:after="0"/>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Учебный план МБОУ Лицей № 185 (утверждён приказом директора от 28.08.2015 г. № 235).</w:t>
      </w:r>
    </w:p>
    <w:p w14:paraId="6579419B" w14:textId="77777777" w:rsidR="00712AD2" w:rsidRPr="004A7A68" w:rsidRDefault="00712AD2" w:rsidP="003F3BA9">
      <w:pPr>
        <w:numPr>
          <w:ilvl w:val="0"/>
          <w:numId w:val="86"/>
        </w:numPr>
        <w:spacing w:before="10" w:after="0" w:line="269" w:lineRule="exact"/>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Годовой календарный учебный график МБОУ Лицей № 185 (утверждён приказом директора от 28.08.2015 г. № 236);</w:t>
      </w:r>
    </w:p>
    <w:p w14:paraId="77D6CD8B" w14:textId="77777777" w:rsidR="00712AD2" w:rsidRPr="004A7A68" w:rsidRDefault="00712AD2" w:rsidP="003F3BA9">
      <w:pPr>
        <w:numPr>
          <w:ilvl w:val="0"/>
          <w:numId w:val="86"/>
        </w:numPr>
        <w:spacing w:before="10" w:after="0" w:line="240" w:lineRule="auto"/>
        <w:jc w:val="both"/>
        <w:rPr>
          <w:rFonts w:ascii="Times New Roman" w:eastAsia="Calibri" w:hAnsi="Times New Roman" w:cs="Times New Roman"/>
          <w:bCs/>
          <w:iCs/>
          <w:sz w:val="28"/>
          <w:szCs w:val="28"/>
        </w:rPr>
      </w:pPr>
      <w:r w:rsidRPr="004A7A68">
        <w:rPr>
          <w:rFonts w:ascii="Times New Roman" w:eastAsia="Calibri" w:hAnsi="Times New Roman" w:cs="Times New Roman"/>
          <w:sz w:val="28"/>
          <w:szCs w:val="28"/>
        </w:rPr>
        <w:t>Примерная программа основного общего образования. Математика 5-9 классы (2011 г.);</w:t>
      </w:r>
    </w:p>
    <w:p w14:paraId="06983F77" w14:textId="77777777" w:rsidR="00712AD2" w:rsidRPr="004A7A68" w:rsidRDefault="00712AD2" w:rsidP="003F3BA9">
      <w:pPr>
        <w:numPr>
          <w:ilvl w:val="0"/>
          <w:numId w:val="86"/>
        </w:numPr>
        <w:spacing w:before="10" w:after="3" w:line="249" w:lineRule="auto"/>
        <w:ind w:right="2"/>
        <w:contextualSpacing/>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Для реализации данной программы используется УМК Н.Я.Виленкина (утверждён приказом директора от 1</w:t>
      </w:r>
      <w:r w:rsidR="0064552D" w:rsidRPr="004A7A68">
        <w:rPr>
          <w:rFonts w:ascii="Times New Roman" w:eastAsia="Calibri" w:hAnsi="Times New Roman" w:cs="Times New Roman"/>
          <w:sz w:val="28"/>
          <w:szCs w:val="28"/>
        </w:rPr>
        <w:t>3</w:t>
      </w:r>
      <w:r w:rsidRPr="004A7A68">
        <w:rPr>
          <w:rFonts w:ascii="Times New Roman" w:eastAsia="Calibri" w:hAnsi="Times New Roman" w:cs="Times New Roman"/>
          <w:sz w:val="28"/>
          <w:szCs w:val="28"/>
        </w:rPr>
        <w:t>.05.2015 г. № 148/1)</w:t>
      </w:r>
    </w:p>
    <w:p w14:paraId="19C77659" w14:textId="77777777" w:rsidR="00712AD2" w:rsidRPr="004A7A68" w:rsidRDefault="00712AD2" w:rsidP="003F3BA9">
      <w:pPr>
        <w:numPr>
          <w:ilvl w:val="0"/>
          <w:numId w:val="86"/>
        </w:numPr>
        <w:spacing w:before="10" w:after="3" w:line="249" w:lineRule="auto"/>
        <w:ind w:right="2"/>
        <w:contextualSpacing/>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Состав УМК:</w:t>
      </w:r>
    </w:p>
    <w:p w14:paraId="1413FE11" w14:textId="77777777" w:rsidR="00712AD2" w:rsidRPr="004A7A68" w:rsidRDefault="00712AD2" w:rsidP="003F3BA9">
      <w:pPr>
        <w:numPr>
          <w:ilvl w:val="0"/>
          <w:numId w:val="100"/>
        </w:numPr>
        <w:spacing w:after="3" w:line="249" w:lineRule="auto"/>
        <w:contextualSpacing/>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 xml:space="preserve">Н. Я. Виленкин «Математика 6 класс». Учебник для 6 класса общеобразовательных учреждений. – М.: Мнемозина, 2010 </w:t>
      </w:r>
    </w:p>
    <w:p w14:paraId="5E067B76" w14:textId="77777777" w:rsidR="00712AD2" w:rsidRPr="004A7A68" w:rsidRDefault="00712AD2" w:rsidP="003F3BA9">
      <w:pPr>
        <w:numPr>
          <w:ilvl w:val="0"/>
          <w:numId w:val="100"/>
        </w:numPr>
        <w:spacing w:after="3" w:line="249" w:lineRule="auto"/>
        <w:contextualSpacing/>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 xml:space="preserve">Попов М. А. Дидактические материалы по математике. 6 класс к учебнику Н. Я. Виленкина и др.    «Математика 6 класс». ФГОС – «Экзамен», 2013  </w:t>
      </w:r>
    </w:p>
    <w:p w14:paraId="39BB3AEE" w14:textId="77777777" w:rsidR="00712AD2" w:rsidRPr="004A7A68" w:rsidRDefault="00712AD2" w:rsidP="003F3BA9">
      <w:pPr>
        <w:numPr>
          <w:ilvl w:val="0"/>
          <w:numId w:val="100"/>
        </w:numPr>
        <w:spacing w:after="3" w:line="249" w:lineRule="auto"/>
        <w:contextualSpacing/>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lastRenderedPageBreak/>
        <w:t xml:space="preserve">Попов М. А. Контрольные и самостоятельные работы по математике. 6 класс. К учебнику Н. Я. Виленкина и др. « Математика 6 класс». ФГОС – «Экзамен», 2011  </w:t>
      </w:r>
    </w:p>
    <w:p w14:paraId="5ED086DD" w14:textId="77777777" w:rsidR="00712AD2" w:rsidRPr="004A7A68" w:rsidRDefault="00712AD2" w:rsidP="003F3BA9">
      <w:pPr>
        <w:numPr>
          <w:ilvl w:val="0"/>
          <w:numId w:val="100"/>
        </w:numPr>
        <w:spacing w:after="3" w:line="249" w:lineRule="auto"/>
        <w:contextualSpacing/>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 xml:space="preserve">В. Н. Рудницкая. Рабочая тетрадь №1, №2. «Математика 6 класс». М.: Мнемозина, 2011    </w:t>
      </w:r>
    </w:p>
    <w:p w14:paraId="00D2B44A" w14:textId="77777777" w:rsidR="00712AD2" w:rsidRPr="004A7A68" w:rsidRDefault="00712AD2" w:rsidP="003F3BA9">
      <w:pPr>
        <w:numPr>
          <w:ilvl w:val="0"/>
          <w:numId w:val="100"/>
        </w:numPr>
        <w:spacing w:after="3" w:line="249" w:lineRule="auto"/>
        <w:contextualSpacing/>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 xml:space="preserve">В. Н. Рудницкая. УМК Математика 6 класс по учебнику Н. Я. Виленкина [тесты] ФГОС, ООО М.: Спринтер, 2012 </w:t>
      </w:r>
    </w:p>
    <w:p w14:paraId="2E5B32DB" w14:textId="77777777" w:rsidR="00712AD2" w:rsidRPr="004A7A68" w:rsidRDefault="00712AD2" w:rsidP="003F3BA9">
      <w:pPr>
        <w:numPr>
          <w:ilvl w:val="0"/>
          <w:numId w:val="100"/>
        </w:numPr>
        <w:spacing w:before="10" w:after="3" w:line="249" w:lineRule="auto"/>
        <w:ind w:right="2"/>
        <w:contextualSpacing/>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 xml:space="preserve">В. И. Жохов. Математический тренажер. 6 класс. Пособие для учителей и учащихся. – М.: Мнемозина, 2012  </w:t>
      </w:r>
    </w:p>
    <w:p w14:paraId="7BBAC955" w14:textId="77777777" w:rsidR="00712AD2" w:rsidRPr="004A7A68" w:rsidRDefault="00712AD2" w:rsidP="00712AD2">
      <w:pPr>
        <w:spacing w:after="39"/>
        <w:rPr>
          <w:rFonts w:ascii="Times New Roman" w:eastAsia="Calibri" w:hAnsi="Times New Roman" w:cs="Times New Roman"/>
          <w:sz w:val="28"/>
          <w:szCs w:val="28"/>
        </w:rPr>
      </w:pPr>
      <w:r w:rsidRPr="004A7A68">
        <w:rPr>
          <w:rFonts w:ascii="Times New Roman" w:eastAsia="Calibri" w:hAnsi="Times New Roman" w:cs="Times New Roman"/>
          <w:sz w:val="28"/>
          <w:szCs w:val="28"/>
        </w:rPr>
        <w:t xml:space="preserve">Программа включает в себя разделы: </w:t>
      </w:r>
    </w:p>
    <w:p w14:paraId="47CABC0D" w14:textId="77777777" w:rsidR="00712AD2" w:rsidRPr="004A7A68" w:rsidRDefault="00712AD2" w:rsidP="00712AD2">
      <w:pPr>
        <w:numPr>
          <w:ilvl w:val="0"/>
          <w:numId w:val="82"/>
        </w:numPr>
        <w:spacing w:after="42" w:line="249"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 xml:space="preserve">«Пояснительная записка», где описан вклад предмета «Математика» в достижение целей общественного образования,  сформулированы цели и основные результаты изучения предмета на нескольких уровнях: личностном, метапредметном и предметном; дается общая характеристика курса математики, ее место в учебном плане, отличительные особенности программы. </w:t>
      </w:r>
    </w:p>
    <w:p w14:paraId="479D0BD3" w14:textId="77777777" w:rsidR="00712AD2" w:rsidRPr="004A7A68" w:rsidRDefault="00712AD2" w:rsidP="00712AD2">
      <w:pPr>
        <w:numPr>
          <w:ilvl w:val="0"/>
          <w:numId w:val="82"/>
        </w:numPr>
        <w:spacing w:after="42" w:line="249"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 xml:space="preserve"> «Рекомендации по оснащению учебного процесса», которые содержат характеристики необходимых средств обучения и учебного оборудования, обеспечивающих результативность преподавания математики в современной школе. </w:t>
      </w:r>
    </w:p>
    <w:p w14:paraId="6EDB73F8" w14:textId="77777777" w:rsidR="00712AD2" w:rsidRPr="004A7A68" w:rsidRDefault="00712AD2" w:rsidP="00712AD2">
      <w:pPr>
        <w:numPr>
          <w:ilvl w:val="0"/>
          <w:numId w:val="82"/>
        </w:numPr>
        <w:spacing w:after="3" w:line="249"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 xml:space="preserve">«Тематическое планирование», в котором дан перечень тем курса и число учебных часов, отводимых на изучение каждой темы, представлена характеристика основного содержания тем и основных видов деятельности ученика (на уровне учебных действий, как результата освоения междисциплинарных программ в условиях интеграции с предметом «Математика»), описаны оптимальные виды контроля. </w:t>
      </w:r>
    </w:p>
    <w:p w14:paraId="73FCD485" w14:textId="77777777" w:rsidR="00712AD2" w:rsidRPr="00712AD2" w:rsidRDefault="00712AD2" w:rsidP="00712AD2">
      <w:pPr>
        <w:spacing w:after="0" w:line="259" w:lineRule="auto"/>
        <w:ind w:left="399"/>
        <w:jc w:val="both"/>
        <w:rPr>
          <w:rFonts w:ascii="Times New Roman" w:eastAsia="Calibri" w:hAnsi="Times New Roman" w:cs="Times New Roman"/>
          <w:sz w:val="24"/>
          <w:szCs w:val="24"/>
        </w:rPr>
      </w:pPr>
    </w:p>
    <w:p w14:paraId="4571F404" w14:textId="77777777" w:rsidR="00712AD2" w:rsidRPr="00712AD2" w:rsidRDefault="00712AD2" w:rsidP="00712AD2">
      <w:pPr>
        <w:ind w:left="720"/>
        <w:contextualSpacing/>
        <w:rPr>
          <w:rFonts w:ascii="Times New Roman" w:eastAsia="Calibri" w:hAnsi="Times New Roman" w:cs="Times New Roman"/>
          <w:b/>
          <w:sz w:val="24"/>
          <w:szCs w:val="24"/>
        </w:rPr>
      </w:pPr>
      <w:r w:rsidRPr="00712AD2">
        <w:rPr>
          <w:rFonts w:ascii="Times New Roman" w:eastAsia="Calibri" w:hAnsi="Times New Roman" w:cs="Times New Roman"/>
          <w:b/>
          <w:sz w:val="24"/>
          <w:szCs w:val="24"/>
        </w:rPr>
        <w:t>Особенностью данного класса является изучение математики на углублённом уровне.</w:t>
      </w:r>
    </w:p>
    <w:p w14:paraId="3FAB277A" w14:textId="77777777" w:rsidR="00712AD2" w:rsidRPr="00712AD2" w:rsidRDefault="00712AD2" w:rsidP="00712AD2">
      <w:pPr>
        <w:spacing w:after="0"/>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Паспорт  рабочей программы</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1227"/>
      </w:tblGrid>
      <w:tr w:rsidR="00712AD2" w:rsidRPr="00712AD2" w14:paraId="3DEBF3DD" w14:textId="77777777" w:rsidTr="00712AD2">
        <w:tc>
          <w:tcPr>
            <w:tcW w:w="3369" w:type="dxa"/>
            <w:shd w:val="clear" w:color="auto" w:fill="auto"/>
          </w:tcPr>
          <w:p w14:paraId="24164DFC" w14:textId="77777777" w:rsidR="00712AD2" w:rsidRPr="00712AD2" w:rsidRDefault="00712AD2" w:rsidP="00712AD2">
            <w:pPr>
              <w:spacing w:after="0" w:line="240" w:lineRule="auto"/>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Наименование программы</w:t>
            </w:r>
          </w:p>
        </w:tc>
        <w:tc>
          <w:tcPr>
            <w:tcW w:w="11227" w:type="dxa"/>
            <w:shd w:val="clear" w:color="auto" w:fill="auto"/>
          </w:tcPr>
          <w:p w14:paraId="06BA8E26" w14:textId="77777777" w:rsidR="00712AD2" w:rsidRPr="00712AD2" w:rsidRDefault="00712AD2" w:rsidP="00712AD2">
            <w:pPr>
              <w:spacing w:after="0"/>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Рабочая программа по математике, 6 класс </w:t>
            </w:r>
          </w:p>
        </w:tc>
      </w:tr>
      <w:tr w:rsidR="00712AD2" w:rsidRPr="00712AD2" w14:paraId="1DEE5FEF" w14:textId="77777777" w:rsidTr="00712AD2">
        <w:tc>
          <w:tcPr>
            <w:tcW w:w="3369" w:type="dxa"/>
            <w:shd w:val="clear" w:color="auto" w:fill="auto"/>
          </w:tcPr>
          <w:p w14:paraId="1FF737A2" w14:textId="77777777" w:rsidR="00712AD2" w:rsidRPr="00712AD2" w:rsidRDefault="00712AD2" w:rsidP="00712AD2">
            <w:pPr>
              <w:spacing w:after="0" w:line="240" w:lineRule="auto"/>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Количество часов в год</w:t>
            </w:r>
          </w:p>
        </w:tc>
        <w:tc>
          <w:tcPr>
            <w:tcW w:w="11227" w:type="dxa"/>
            <w:shd w:val="clear" w:color="auto" w:fill="auto"/>
          </w:tcPr>
          <w:p w14:paraId="6A1E0D3A" w14:textId="77777777" w:rsidR="00712AD2" w:rsidRPr="00712AD2" w:rsidRDefault="00712AD2" w:rsidP="00712AD2">
            <w:pPr>
              <w:spacing w:after="0"/>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210 часов</w:t>
            </w:r>
          </w:p>
        </w:tc>
      </w:tr>
      <w:tr w:rsidR="00712AD2" w:rsidRPr="00712AD2" w14:paraId="476AC2FC" w14:textId="77777777" w:rsidTr="00712AD2">
        <w:tc>
          <w:tcPr>
            <w:tcW w:w="3369" w:type="dxa"/>
            <w:shd w:val="clear" w:color="auto" w:fill="auto"/>
          </w:tcPr>
          <w:p w14:paraId="5CE322F2" w14:textId="77777777" w:rsidR="00712AD2" w:rsidRPr="00712AD2" w:rsidRDefault="00712AD2" w:rsidP="00712AD2">
            <w:pPr>
              <w:spacing w:after="0" w:line="240" w:lineRule="auto"/>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Количество часов в неделю </w:t>
            </w:r>
          </w:p>
        </w:tc>
        <w:tc>
          <w:tcPr>
            <w:tcW w:w="11227" w:type="dxa"/>
            <w:shd w:val="clear" w:color="auto" w:fill="auto"/>
          </w:tcPr>
          <w:p w14:paraId="10C096ED" w14:textId="77777777" w:rsidR="00712AD2" w:rsidRPr="00712AD2" w:rsidRDefault="00712AD2" w:rsidP="00712AD2">
            <w:pPr>
              <w:spacing w:after="0"/>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6 часов </w:t>
            </w:r>
          </w:p>
        </w:tc>
      </w:tr>
      <w:tr w:rsidR="00712AD2" w:rsidRPr="00712AD2" w14:paraId="3F8AED4A" w14:textId="77777777" w:rsidTr="00712AD2">
        <w:tc>
          <w:tcPr>
            <w:tcW w:w="3369" w:type="dxa"/>
            <w:shd w:val="clear" w:color="auto" w:fill="auto"/>
          </w:tcPr>
          <w:p w14:paraId="65C722EC" w14:textId="77777777" w:rsidR="00712AD2" w:rsidRPr="00712AD2" w:rsidRDefault="00712AD2" w:rsidP="00712AD2">
            <w:pPr>
              <w:spacing w:after="0"/>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Используемый учебно-методический комплект</w:t>
            </w:r>
          </w:p>
        </w:tc>
        <w:tc>
          <w:tcPr>
            <w:tcW w:w="11227" w:type="dxa"/>
            <w:shd w:val="clear" w:color="auto" w:fill="auto"/>
          </w:tcPr>
          <w:p w14:paraId="2393AEB9" w14:textId="77777777" w:rsidR="00712AD2" w:rsidRPr="00712AD2" w:rsidRDefault="00712AD2" w:rsidP="003F3BA9">
            <w:pPr>
              <w:numPr>
                <w:ilvl w:val="0"/>
                <w:numId w:val="101"/>
              </w:numPr>
              <w:spacing w:after="3" w:line="249" w:lineRule="auto"/>
              <w:contextualSpacing/>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Н. Я. Виленкин «Математика 6 класс». Учебник для 6 класса общеобразовательных учреждений. – М.: Мнемозина, 2010 </w:t>
            </w:r>
          </w:p>
          <w:p w14:paraId="73A2B3C3" w14:textId="77777777" w:rsidR="00712AD2" w:rsidRPr="00712AD2" w:rsidRDefault="00712AD2" w:rsidP="003F3BA9">
            <w:pPr>
              <w:numPr>
                <w:ilvl w:val="0"/>
                <w:numId w:val="101"/>
              </w:numPr>
              <w:spacing w:after="3" w:line="249" w:lineRule="auto"/>
              <w:contextualSpacing/>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Попов М. А. Дидактические материалы по математике. 6 класс к учебнику Н. Я. Виленкина и др.    «Математика 6 класс». ФГОС – «Экзамен», 2013  </w:t>
            </w:r>
          </w:p>
          <w:p w14:paraId="43D747C3" w14:textId="77777777" w:rsidR="00712AD2" w:rsidRPr="00712AD2" w:rsidRDefault="00712AD2" w:rsidP="003F3BA9">
            <w:pPr>
              <w:numPr>
                <w:ilvl w:val="0"/>
                <w:numId w:val="101"/>
              </w:numPr>
              <w:spacing w:after="3" w:line="249" w:lineRule="auto"/>
              <w:contextualSpacing/>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Попов М. А. Контрольные и самостоятельные работы по математике. 6 класс. К учебнику Н. Я. Виленкина и др. « Математика 6 класс». ФГОС – «Экзамен», 2011  </w:t>
            </w:r>
          </w:p>
          <w:p w14:paraId="34E8CA80" w14:textId="77777777" w:rsidR="00712AD2" w:rsidRPr="00712AD2" w:rsidRDefault="00712AD2" w:rsidP="003F3BA9">
            <w:pPr>
              <w:numPr>
                <w:ilvl w:val="0"/>
                <w:numId w:val="101"/>
              </w:numPr>
              <w:spacing w:after="3" w:line="249" w:lineRule="auto"/>
              <w:contextualSpacing/>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В. Н. Рудницкая. Рабочая тетрадь №1, №2. «Математика 6 класс». М.: Мнемозина, 2011    </w:t>
            </w:r>
          </w:p>
          <w:p w14:paraId="61AD4EFD" w14:textId="77777777" w:rsidR="00712AD2" w:rsidRPr="00712AD2" w:rsidRDefault="00712AD2" w:rsidP="003F3BA9">
            <w:pPr>
              <w:numPr>
                <w:ilvl w:val="0"/>
                <w:numId w:val="101"/>
              </w:numPr>
              <w:spacing w:after="3" w:line="249" w:lineRule="auto"/>
              <w:contextualSpacing/>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В. Н. Рудницкая. УМК Математика 6 класс по учебнику Н. Я. Виленкина [тесты] ФГОС, ООО М.: Спринтер, 2012 </w:t>
            </w:r>
          </w:p>
          <w:p w14:paraId="50BC2C7B" w14:textId="77777777" w:rsidR="00712AD2" w:rsidRPr="00712AD2" w:rsidRDefault="00712AD2" w:rsidP="003F3BA9">
            <w:pPr>
              <w:numPr>
                <w:ilvl w:val="0"/>
                <w:numId w:val="101"/>
              </w:numPr>
              <w:spacing w:before="10" w:after="3" w:line="249" w:lineRule="auto"/>
              <w:ind w:right="2"/>
              <w:contextualSpacing/>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В. И. Жохов. Математический тренажер. 6 класс. Пособие для учителей и учащихся. – М.: </w:t>
            </w:r>
            <w:r w:rsidRPr="00712AD2">
              <w:rPr>
                <w:rFonts w:ascii="Times New Roman" w:eastAsia="Calibri" w:hAnsi="Times New Roman" w:cs="Times New Roman"/>
                <w:sz w:val="24"/>
                <w:szCs w:val="24"/>
              </w:rPr>
              <w:lastRenderedPageBreak/>
              <w:t xml:space="preserve">Мнемозина, 2012  </w:t>
            </w:r>
          </w:p>
          <w:p w14:paraId="5E034C17" w14:textId="77777777" w:rsidR="00712AD2" w:rsidRPr="00712AD2" w:rsidRDefault="00712AD2" w:rsidP="00712AD2">
            <w:pPr>
              <w:spacing w:after="0"/>
              <w:jc w:val="both"/>
              <w:rPr>
                <w:rFonts w:ascii="Times New Roman" w:eastAsia="Calibri" w:hAnsi="Times New Roman" w:cs="Times New Roman"/>
                <w:sz w:val="24"/>
                <w:szCs w:val="24"/>
              </w:rPr>
            </w:pPr>
          </w:p>
        </w:tc>
      </w:tr>
      <w:tr w:rsidR="00712AD2" w:rsidRPr="00712AD2" w14:paraId="68895FC7" w14:textId="77777777" w:rsidTr="00712AD2">
        <w:tc>
          <w:tcPr>
            <w:tcW w:w="3369" w:type="dxa"/>
            <w:shd w:val="clear" w:color="auto" w:fill="auto"/>
          </w:tcPr>
          <w:p w14:paraId="4FBE0F0B" w14:textId="77777777" w:rsidR="00712AD2" w:rsidRPr="00712AD2" w:rsidRDefault="00712AD2" w:rsidP="00712AD2">
            <w:pPr>
              <w:spacing w:after="0"/>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lastRenderedPageBreak/>
              <w:t>Цель рабочей программы</w:t>
            </w:r>
          </w:p>
        </w:tc>
        <w:tc>
          <w:tcPr>
            <w:tcW w:w="11227" w:type="dxa"/>
            <w:shd w:val="clear" w:color="auto" w:fill="auto"/>
          </w:tcPr>
          <w:p w14:paraId="4953E6B2" w14:textId="77777777" w:rsidR="00712AD2" w:rsidRPr="00712AD2" w:rsidRDefault="00712AD2" w:rsidP="00712AD2">
            <w:pPr>
              <w:rPr>
                <w:rFonts w:ascii="Times New Roman" w:eastAsia="Calibri" w:hAnsi="Times New Roman" w:cs="Times New Roman"/>
                <w:sz w:val="24"/>
                <w:szCs w:val="24"/>
              </w:rPr>
            </w:pPr>
            <w:r w:rsidRPr="00712AD2">
              <w:rPr>
                <w:rFonts w:ascii="Times New Roman" w:eastAsia="Calibri" w:hAnsi="Times New Roman" w:cs="Times New Roman"/>
                <w:sz w:val="24"/>
                <w:szCs w:val="24"/>
              </w:rPr>
              <w:t>• 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14:paraId="32C6225E" w14:textId="77777777" w:rsidR="00712AD2" w:rsidRPr="00712AD2" w:rsidRDefault="00712AD2" w:rsidP="00712AD2">
            <w:pPr>
              <w:rPr>
                <w:rFonts w:ascii="Times New Roman" w:eastAsia="Calibri" w:hAnsi="Times New Roman" w:cs="Times New Roman"/>
                <w:sz w:val="24"/>
                <w:szCs w:val="24"/>
              </w:rPr>
            </w:pPr>
            <w:r w:rsidRPr="00712AD2">
              <w:rPr>
                <w:rFonts w:ascii="Times New Roman" w:eastAsia="Calibri" w:hAnsi="Times New Roman" w:cs="Times New Roman"/>
                <w:sz w:val="24"/>
                <w:szCs w:val="24"/>
              </w:rPr>
              <w:t>• 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элементов алгоритмической культуры, пространственных представлений, способности к преодолению трудностей;</w:t>
            </w:r>
          </w:p>
          <w:p w14:paraId="7621329B" w14:textId="77777777" w:rsidR="00712AD2" w:rsidRPr="00712AD2" w:rsidRDefault="00712AD2" w:rsidP="00712AD2">
            <w:pPr>
              <w:rPr>
                <w:rFonts w:ascii="Times New Roman" w:eastAsia="Calibri" w:hAnsi="Times New Roman" w:cs="Times New Roman"/>
                <w:sz w:val="24"/>
                <w:szCs w:val="24"/>
              </w:rPr>
            </w:pPr>
            <w:r w:rsidRPr="00712AD2">
              <w:rPr>
                <w:rFonts w:ascii="Times New Roman" w:eastAsia="Calibri" w:hAnsi="Times New Roman" w:cs="Times New Roman"/>
                <w:sz w:val="24"/>
                <w:szCs w:val="24"/>
              </w:rPr>
              <w:t>• формирование представлений об идеях и методах математики как универсального языка науки и техники, средства моделирования явлений и процессов;</w:t>
            </w:r>
          </w:p>
          <w:p w14:paraId="729F68EE" w14:textId="77777777" w:rsidR="00712AD2" w:rsidRPr="00712AD2" w:rsidRDefault="00712AD2" w:rsidP="00712AD2">
            <w:pPr>
              <w:rPr>
                <w:rFonts w:ascii="Times New Roman" w:eastAsia="Calibri" w:hAnsi="Times New Roman" w:cs="Times New Roman"/>
                <w:b/>
                <w:sz w:val="24"/>
                <w:szCs w:val="24"/>
              </w:rPr>
            </w:pPr>
            <w:r w:rsidRPr="00712AD2">
              <w:rPr>
                <w:rFonts w:ascii="Times New Roman" w:eastAsia="Calibri" w:hAnsi="Times New Roman" w:cs="Times New Roman"/>
                <w:sz w:val="24"/>
                <w:szCs w:val="24"/>
              </w:rPr>
              <w:t>• воспитание культуры личности, отношения к математике как к части общечеловеческой культуры, играющей особую роль в общественном развитии.</w:t>
            </w:r>
          </w:p>
        </w:tc>
      </w:tr>
      <w:tr w:rsidR="00712AD2" w:rsidRPr="00712AD2" w14:paraId="3F52D6FA" w14:textId="77777777" w:rsidTr="00712AD2">
        <w:tc>
          <w:tcPr>
            <w:tcW w:w="3369" w:type="dxa"/>
            <w:shd w:val="clear" w:color="auto" w:fill="auto"/>
          </w:tcPr>
          <w:p w14:paraId="792C5617" w14:textId="77777777" w:rsidR="00712AD2" w:rsidRPr="00712AD2" w:rsidRDefault="00712AD2" w:rsidP="00712AD2">
            <w:pPr>
              <w:spacing w:after="0" w:line="240" w:lineRule="auto"/>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Задачи рабочей программы</w:t>
            </w:r>
          </w:p>
        </w:tc>
        <w:tc>
          <w:tcPr>
            <w:tcW w:w="11227" w:type="dxa"/>
            <w:shd w:val="clear" w:color="auto" w:fill="auto"/>
          </w:tcPr>
          <w:p w14:paraId="34EFB9C6" w14:textId="77777777" w:rsidR="00712AD2" w:rsidRPr="00712AD2" w:rsidRDefault="00712AD2" w:rsidP="00712AD2">
            <w:pPr>
              <w:rPr>
                <w:rFonts w:ascii="Times New Roman" w:eastAsia="Calibri" w:hAnsi="Times New Roman" w:cs="Times New Roman"/>
                <w:sz w:val="24"/>
                <w:szCs w:val="24"/>
              </w:rPr>
            </w:pPr>
            <w:r w:rsidRPr="00712AD2">
              <w:rPr>
                <w:rFonts w:ascii="Times New Roman" w:eastAsia="Calibri" w:hAnsi="Times New Roman" w:cs="Times New Roman"/>
                <w:sz w:val="24"/>
                <w:szCs w:val="24"/>
              </w:rPr>
              <w:t>•</w:t>
            </w:r>
            <w:r w:rsidRPr="00712AD2">
              <w:rPr>
                <w:rFonts w:ascii="Times New Roman" w:eastAsia="Calibri" w:hAnsi="Times New Roman" w:cs="Times New Roman"/>
                <w:sz w:val="24"/>
                <w:szCs w:val="24"/>
              </w:rPr>
              <w:tab/>
              <w:t>обеспечить уровневую дифференциацию в ходе обучения;</w:t>
            </w:r>
          </w:p>
          <w:p w14:paraId="6BB6BFDD" w14:textId="77777777" w:rsidR="00712AD2" w:rsidRPr="00712AD2" w:rsidRDefault="00712AD2" w:rsidP="00712AD2">
            <w:pPr>
              <w:rPr>
                <w:rFonts w:ascii="Times New Roman" w:eastAsia="Calibri" w:hAnsi="Times New Roman" w:cs="Times New Roman"/>
                <w:sz w:val="24"/>
                <w:szCs w:val="24"/>
              </w:rPr>
            </w:pPr>
            <w:r w:rsidRPr="00712AD2">
              <w:rPr>
                <w:rFonts w:ascii="Times New Roman" w:eastAsia="Calibri" w:hAnsi="Times New Roman" w:cs="Times New Roman"/>
                <w:sz w:val="24"/>
                <w:szCs w:val="24"/>
              </w:rPr>
              <w:t>•</w:t>
            </w:r>
            <w:r w:rsidRPr="00712AD2">
              <w:rPr>
                <w:rFonts w:ascii="Times New Roman" w:eastAsia="Calibri" w:hAnsi="Times New Roman" w:cs="Times New Roman"/>
                <w:sz w:val="24"/>
                <w:szCs w:val="24"/>
              </w:rPr>
              <w:tab/>
              <w:t>обеспечить базу математических знаний, достаточную для изучения алгебры и    геометрии, а также для продолжения образования;</w:t>
            </w:r>
          </w:p>
          <w:p w14:paraId="5CEB6071" w14:textId="77777777" w:rsidR="00712AD2" w:rsidRPr="00712AD2" w:rsidRDefault="00712AD2" w:rsidP="00712AD2">
            <w:pPr>
              <w:rPr>
                <w:rFonts w:ascii="Times New Roman" w:eastAsia="Calibri" w:hAnsi="Times New Roman" w:cs="Times New Roman"/>
                <w:sz w:val="24"/>
                <w:szCs w:val="24"/>
              </w:rPr>
            </w:pPr>
            <w:r w:rsidRPr="00712AD2">
              <w:rPr>
                <w:rFonts w:ascii="Times New Roman" w:eastAsia="Calibri" w:hAnsi="Times New Roman" w:cs="Times New Roman"/>
                <w:sz w:val="24"/>
                <w:szCs w:val="24"/>
              </w:rPr>
              <w:t>•</w:t>
            </w:r>
            <w:r w:rsidRPr="00712AD2">
              <w:rPr>
                <w:rFonts w:ascii="Times New Roman" w:eastAsia="Calibri" w:hAnsi="Times New Roman" w:cs="Times New Roman"/>
                <w:sz w:val="24"/>
                <w:szCs w:val="24"/>
              </w:rPr>
              <w:tab/>
              <w:t>сформировать устойчивый интерес учащихся к предмету;</w:t>
            </w:r>
          </w:p>
          <w:p w14:paraId="4CDFC344" w14:textId="77777777" w:rsidR="00712AD2" w:rsidRPr="00712AD2" w:rsidRDefault="00712AD2" w:rsidP="00712AD2">
            <w:pPr>
              <w:spacing w:after="0"/>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w:t>
            </w:r>
            <w:r w:rsidRPr="00712AD2">
              <w:rPr>
                <w:rFonts w:ascii="Times New Roman" w:eastAsia="Calibri" w:hAnsi="Times New Roman" w:cs="Times New Roman"/>
                <w:sz w:val="24"/>
                <w:szCs w:val="24"/>
              </w:rPr>
              <w:tab/>
              <w:t>выявить и развить математические и творческие способности</w:t>
            </w:r>
          </w:p>
        </w:tc>
      </w:tr>
      <w:tr w:rsidR="00712AD2" w:rsidRPr="00712AD2" w14:paraId="4A8FAAC4" w14:textId="77777777" w:rsidTr="00712AD2">
        <w:tc>
          <w:tcPr>
            <w:tcW w:w="3369" w:type="dxa"/>
            <w:shd w:val="clear" w:color="auto" w:fill="auto"/>
          </w:tcPr>
          <w:p w14:paraId="680E1567" w14:textId="77777777" w:rsidR="00712AD2" w:rsidRPr="006C51BE" w:rsidRDefault="00712AD2" w:rsidP="00712AD2">
            <w:pPr>
              <w:spacing w:after="0" w:line="240" w:lineRule="auto"/>
              <w:jc w:val="both"/>
              <w:rPr>
                <w:rFonts w:ascii="Times New Roman" w:eastAsia="Calibri" w:hAnsi="Times New Roman" w:cs="Times New Roman"/>
                <w:b/>
                <w:i/>
                <w:sz w:val="24"/>
                <w:szCs w:val="24"/>
              </w:rPr>
            </w:pPr>
            <w:r w:rsidRPr="006C51BE">
              <w:rPr>
                <w:rFonts w:ascii="Times New Roman" w:eastAsia="Calibri" w:hAnsi="Times New Roman" w:cs="Times New Roman"/>
                <w:b/>
                <w:i/>
                <w:sz w:val="24"/>
                <w:szCs w:val="24"/>
              </w:rPr>
              <w:t xml:space="preserve">Прогнозируемые результаты </w:t>
            </w:r>
          </w:p>
          <w:p w14:paraId="7F57EF6C" w14:textId="77777777" w:rsidR="00712AD2" w:rsidRPr="006C51BE" w:rsidRDefault="00712AD2" w:rsidP="00712AD2">
            <w:pPr>
              <w:spacing w:after="0" w:line="240" w:lineRule="auto"/>
              <w:jc w:val="both"/>
              <w:rPr>
                <w:rFonts w:ascii="Times New Roman" w:eastAsia="Calibri" w:hAnsi="Times New Roman" w:cs="Times New Roman"/>
                <w:b/>
                <w:i/>
                <w:sz w:val="24"/>
                <w:szCs w:val="24"/>
              </w:rPr>
            </w:pPr>
            <w:r w:rsidRPr="006C51BE">
              <w:rPr>
                <w:rFonts w:ascii="Times New Roman" w:eastAsia="Calibri" w:hAnsi="Times New Roman" w:cs="Times New Roman"/>
                <w:b/>
                <w:i/>
                <w:sz w:val="24"/>
                <w:szCs w:val="24"/>
              </w:rPr>
              <w:t>(предметные, метапредметные, личностные)</w:t>
            </w:r>
          </w:p>
        </w:tc>
        <w:tc>
          <w:tcPr>
            <w:tcW w:w="11227" w:type="dxa"/>
            <w:shd w:val="clear" w:color="auto" w:fill="auto"/>
          </w:tcPr>
          <w:p w14:paraId="6B890EB9" w14:textId="77777777" w:rsidR="00712AD2" w:rsidRPr="006C51BE" w:rsidRDefault="00712AD2" w:rsidP="00712AD2">
            <w:pPr>
              <w:spacing w:after="0"/>
              <w:jc w:val="both"/>
              <w:rPr>
                <w:rFonts w:ascii="Times New Roman" w:eastAsia="Calibri" w:hAnsi="Times New Roman" w:cs="Times New Roman"/>
                <w:b/>
                <w:i/>
                <w:sz w:val="24"/>
                <w:szCs w:val="24"/>
              </w:rPr>
            </w:pPr>
            <w:r w:rsidRPr="006C51BE">
              <w:rPr>
                <w:rFonts w:ascii="Times New Roman" w:eastAsia="Calibri" w:hAnsi="Times New Roman" w:cs="Times New Roman"/>
                <w:b/>
                <w:i/>
                <w:sz w:val="24"/>
                <w:szCs w:val="24"/>
              </w:rPr>
              <w:t>Предметные:</w:t>
            </w:r>
          </w:p>
          <w:p w14:paraId="0406BF3B" w14:textId="77777777" w:rsidR="00712AD2" w:rsidRPr="006C51BE" w:rsidRDefault="00712AD2" w:rsidP="00712AD2">
            <w:pPr>
              <w:rPr>
                <w:rFonts w:ascii="Times New Roman" w:eastAsia="Calibri" w:hAnsi="Times New Roman" w:cs="Times New Roman"/>
                <w:b/>
                <w:i/>
                <w:sz w:val="24"/>
                <w:szCs w:val="24"/>
              </w:rPr>
            </w:pPr>
            <w:r w:rsidRPr="006C51BE">
              <w:rPr>
                <w:rFonts w:ascii="Times New Roman" w:eastAsia="Calibri" w:hAnsi="Times New Roman" w:cs="Times New Roman"/>
                <w:b/>
                <w:i/>
                <w:sz w:val="24"/>
                <w:szCs w:val="24"/>
              </w:rPr>
              <w:t xml:space="preserve">В результате изучения математики ученик 6 класса научиться: </w:t>
            </w:r>
          </w:p>
          <w:p w14:paraId="11E2DCD4" w14:textId="77777777" w:rsidR="00712AD2" w:rsidRPr="006C51BE" w:rsidRDefault="00712AD2" w:rsidP="00712AD2">
            <w:pPr>
              <w:rPr>
                <w:rFonts w:ascii="Times New Roman" w:eastAsia="Calibri" w:hAnsi="Times New Roman" w:cs="Times New Roman"/>
                <w:i/>
                <w:sz w:val="24"/>
                <w:szCs w:val="24"/>
              </w:rPr>
            </w:pPr>
            <w:r w:rsidRPr="006C51BE">
              <w:rPr>
                <w:rFonts w:ascii="Times New Roman" w:eastAsia="Calibri" w:hAnsi="Times New Roman" w:cs="Times New Roman"/>
                <w:i/>
                <w:sz w:val="24"/>
                <w:szCs w:val="24"/>
              </w:rPr>
              <w:t>•</w:t>
            </w:r>
            <w:r w:rsidRPr="006C51BE">
              <w:rPr>
                <w:rFonts w:ascii="Times New Roman" w:eastAsia="Calibri" w:hAnsi="Times New Roman" w:cs="Times New Roman"/>
                <w:i/>
                <w:sz w:val="24"/>
                <w:szCs w:val="24"/>
              </w:rPr>
              <w:tab/>
              <w:t>как используются математические формулы, уравнения; примеры их применения для решения математических и практических задач;</w:t>
            </w:r>
          </w:p>
          <w:p w14:paraId="473E72CD" w14:textId="77777777" w:rsidR="00712AD2" w:rsidRPr="006C51BE" w:rsidRDefault="00712AD2" w:rsidP="00712AD2">
            <w:pPr>
              <w:rPr>
                <w:rFonts w:ascii="Times New Roman" w:eastAsia="Calibri" w:hAnsi="Times New Roman" w:cs="Times New Roman"/>
                <w:i/>
                <w:sz w:val="24"/>
                <w:szCs w:val="24"/>
              </w:rPr>
            </w:pPr>
            <w:r w:rsidRPr="006C51BE">
              <w:rPr>
                <w:rFonts w:ascii="Times New Roman" w:eastAsia="Calibri" w:hAnsi="Times New Roman" w:cs="Times New Roman"/>
                <w:i/>
                <w:sz w:val="24"/>
                <w:szCs w:val="24"/>
              </w:rPr>
              <w:t>•</w:t>
            </w:r>
            <w:r w:rsidRPr="006C51BE">
              <w:rPr>
                <w:rFonts w:ascii="Times New Roman" w:eastAsia="Calibri" w:hAnsi="Times New Roman" w:cs="Times New Roman"/>
                <w:i/>
                <w:sz w:val="24"/>
                <w:szCs w:val="24"/>
              </w:rPr>
              <w:tab/>
              <w:t>как потребности практики привели математическую науку к необходимости расширения понятия числа;</w:t>
            </w:r>
          </w:p>
          <w:p w14:paraId="41C70EBF" w14:textId="77777777" w:rsidR="00712AD2" w:rsidRPr="006C51BE" w:rsidRDefault="00712AD2" w:rsidP="00712AD2">
            <w:pPr>
              <w:rPr>
                <w:rFonts w:ascii="Times New Roman" w:eastAsia="Calibri" w:hAnsi="Times New Roman" w:cs="Times New Roman"/>
                <w:i/>
                <w:sz w:val="24"/>
                <w:szCs w:val="24"/>
              </w:rPr>
            </w:pPr>
            <w:r w:rsidRPr="006C51BE">
              <w:rPr>
                <w:rFonts w:ascii="Times New Roman" w:eastAsia="Calibri" w:hAnsi="Times New Roman" w:cs="Times New Roman"/>
                <w:i/>
                <w:sz w:val="24"/>
                <w:szCs w:val="24"/>
              </w:rPr>
              <w:t>•</w:t>
            </w:r>
            <w:r w:rsidRPr="006C51BE">
              <w:rPr>
                <w:rFonts w:ascii="Times New Roman" w:eastAsia="Calibri" w:hAnsi="Times New Roman" w:cs="Times New Roman"/>
                <w:i/>
                <w:sz w:val="24"/>
                <w:szCs w:val="24"/>
              </w:rPr>
              <w:tab/>
              <w:t>вероятностный характер многих закономерностей окружающего мира; примеры статистических закономерностей и выводов;</w:t>
            </w:r>
          </w:p>
          <w:p w14:paraId="0C8D7AEC" w14:textId="77777777" w:rsidR="00712AD2" w:rsidRPr="006C51BE" w:rsidRDefault="00712AD2" w:rsidP="00712AD2">
            <w:pPr>
              <w:rPr>
                <w:rFonts w:ascii="Times New Roman" w:eastAsia="Calibri" w:hAnsi="Times New Roman" w:cs="Times New Roman"/>
                <w:i/>
                <w:sz w:val="24"/>
                <w:szCs w:val="24"/>
              </w:rPr>
            </w:pPr>
            <w:r w:rsidRPr="006C51BE">
              <w:rPr>
                <w:rFonts w:ascii="Times New Roman" w:eastAsia="Calibri" w:hAnsi="Times New Roman" w:cs="Times New Roman"/>
                <w:i/>
                <w:sz w:val="24"/>
                <w:szCs w:val="24"/>
              </w:rPr>
              <w:t>•</w:t>
            </w:r>
            <w:r w:rsidRPr="006C51BE">
              <w:rPr>
                <w:rFonts w:ascii="Times New Roman" w:eastAsia="Calibri" w:hAnsi="Times New Roman" w:cs="Times New Roman"/>
                <w:i/>
                <w:sz w:val="24"/>
                <w:szCs w:val="24"/>
              </w:rPr>
              <w:tab/>
              <w:t xml:space="preserve">каким образом геометрия возникла из практических задач землемерия;  примеры геометрических </w:t>
            </w:r>
            <w:r w:rsidRPr="006C51BE">
              <w:rPr>
                <w:rFonts w:ascii="Times New Roman" w:eastAsia="Calibri" w:hAnsi="Times New Roman" w:cs="Times New Roman"/>
                <w:i/>
                <w:sz w:val="24"/>
                <w:szCs w:val="24"/>
              </w:rPr>
              <w:lastRenderedPageBreak/>
              <w:t>объектов и утверждений о них, важных для практики.</w:t>
            </w:r>
          </w:p>
          <w:p w14:paraId="2AB178CB" w14:textId="77777777" w:rsidR="00712AD2" w:rsidRPr="006C51BE" w:rsidRDefault="00712AD2" w:rsidP="00712AD2">
            <w:pPr>
              <w:rPr>
                <w:rFonts w:ascii="Times New Roman" w:eastAsia="Calibri" w:hAnsi="Times New Roman" w:cs="Times New Roman"/>
                <w:i/>
                <w:sz w:val="24"/>
                <w:szCs w:val="24"/>
              </w:rPr>
            </w:pPr>
            <w:r w:rsidRPr="006C51BE">
              <w:rPr>
                <w:rFonts w:ascii="Times New Roman" w:eastAsia="Calibri" w:hAnsi="Times New Roman" w:cs="Times New Roman"/>
                <w:i/>
                <w:sz w:val="24"/>
                <w:szCs w:val="24"/>
              </w:rPr>
              <w:t>•</w:t>
            </w:r>
            <w:r w:rsidRPr="006C51BE">
              <w:rPr>
                <w:rFonts w:ascii="Times New Roman" w:eastAsia="Calibri" w:hAnsi="Times New Roman" w:cs="Times New Roman"/>
                <w:i/>
                <w:sz w:val="24"/>
                <w:szCs w:val="24"/>
              </w:rPr>
              <w:tab/>
              <w:t>Решать основные задачи на дроби и проценты;</w:t>
            </w:r>
          </w:p>
          <w:p w14:paraId="7573BB0A" w14:textId="77777777" w:rsidR="00712AD2" w:rsidRPr="006C51BE" w:rsidRDefault="00712AD2" w:rsidP="00712AD2">
            <w:pPr>
              <w:rPr>
                <w:rFonts w:ascii="Times New Roman" w:eastAsia="Calibri" w:hAnsi="Times New Roman" w:cs="Times New Roman"/>
                <w:i/>
                <w:sz w:val="24"/>
                <w:szCs w:val="24"/>
              </w:rPr>
            </w:pPr>
            <w:r w:rsidRPr="006C51BE">
              <w:rPr>
                <w:rFonts w:ascii="Times New Roman" w:eastAsia="Calibri" w:hAnsi="Times New Roman" w:cs="Times New Roman"/>
                <w:i/>
                <w:sz w:val="24"/>
                <w:szCs w:val="24"/>
              </w:rPr>
              <w:t>•</w:t>
            </w:r>
            <w:r w:rsidRPr="006C51BE">
              <w:rPr>
                <w:rFonts w:ascii="Times New Roman" w:eastAsia="Calibri" w:hAnsi="Times New Roman" w:cs="Times New Roman"/>
                <w:i/>
                <w:sz w:val="24"/>
                <w:szCs w:val="24"/>
              </w:rPr>
              <w:tab/>
              <w:t>Правильно понимать формулировку «разложить на множители»;</w:t>
            </w:r>
          </w:p>
          <w:p w14:paraId="73DB70C8" w14:textId="77777777" w:rsidR="00712AD2" w:rsidRPr="006C51BE" w:rsidRDefault="00712AD2" w:rsidP="00712AD2">
            <w:pPr>
              <w:rPr>
                <w:rFonts w:ascii="Times New Roman" w:eastAsia="Calibri" w:hAnsi="Times New Roman" w:cs="Times New Roman"/>
                <w:i/>
                <w:sz w:val="24"/>
                <w:szCs w:val="24"/>
              </w:rPr>
            </w:pPr>
            <w:r w:rsidRPr="006C51BE">
              <w:rPr>
                <w:rFonts w:ascii="Times New Roman" w:eastAsia="Calibri" w:hAnsi="Times New Roman" w:cs="Times New Roman"/>
                <w:i/>
                <w:sz w:val="24"/>
                <w:szCs w:val="24"/>
              </w:rPr>
              <w:t>•</w:t>
            </w:r>
            <w:r w:rsidRPr="006C51BE">
              <w:rPr>
                <w:rFonts w:ascii="Times New Roman" w:eastAsia="Calibri" w:hAnsi="Times New Roman" w:cs="Times New Roman"/>
                <w:i/>
                <w:sz w:val="24"/>
                <w:szCs w:val="24"/>
              </w:rPr>
              <w:tab/>
              <w:t>Осуществлять в выражениях и формулах числовые подстановки и выполнять соответствующие вычисления;</w:t>
            </w:r>
          </w:p>
          <w:p w14:paraId="44829620" w14:textId="77777777" w:rsidR="00712AD2" w:rsidRPr="006C51BE" w:rsidRDefault="00712AD2" w:rsidP="00712AD2">
            <w:pPr>
              <w:rPr>
                <w:rFonts w:ascii="Times New Roman" w:eastAsia="Calibri" w:hAnsi="Times New Roman" w:cs="Times New Roman"/>
                <w:i/>
                <w:sz w:val="24"/>
                <w:szCs w:val="24"/>
              </w:rPr>
            </w:pPr>
            <w:r w:rsidRPr="006C51BE">
              <w:rPr>
                <w:rFonts w:ascii="Times New Roman" w:eastAsia="Calibri" w:hAnsi="Times New Roman" w:cs="Times New Roman"/>
                <w:i/>
                <w:sz w:val="24"/>
                <w:szCs w:val="24"/>
              </w:rPr>
              <w:t>•</w:t>
            </w:r>
            <w:r w:rsidRPr="006C51BE">
              <w:rPr>
                <w:rFonts w:ascii="Times New Roman" w:eastAsia="Calibri" w:hAnsi="Times New Roman" w:cs="Times New Roman"/>
                <w:i/>
                <w:sz w:val="24"/>
                <w:szCs w:val="24"/>
              </w:rPr>
              <w:tab/>
              <w:t>Понимать, что уравнения – это математический аппарат решения разнообразных задач из математики;</w:t>
            </w:r>
          </w:p>
          <w:p w14:paraId="60C63200" w14:textId="77777777" w:rsidR="00712AD2" w:rsidRPr="006C51BE" w:rsidRDefault="00712AD2" w:rsidP="00712AD2">
            <w:pPr>
              <w:rPr>
                <w:rFonts w:ascii="Times New Roman" w:eastAsia="Calibri" w:hAnsi="Times New Roman" w:cs="Times New Roman"/>
                <w:i/>
                <w:sz w:val="24"/>
                <w:szCs w:val="24"/>
              </w:rPr>
            </w:pPr>
            <w:r w:rsidRPr="006C51BE">
              <w:rPr>
                <w:rFonts w:ascii="Times New Roman" w:eastAsia="Calibri" w:hAnsi="Times New Roman" w:cs="Times New Roman"/>
                <w:i/>
                <w:sz w:val="24"/>
                <w:szCs w:val="24"/>
              </w:rPr>
              <w:t>•</w:t>
            </w:r>
            <w:r w:rsidRPr="006C51BE">
              <w:rPr>
                <w:rFonts w:ascii="Times New Roman" w:eastAsia="Calibri" w:hAnsi="Times New Roman" w:cs="Times New Roman"/>
                <w:i/>
                <w:sz w:val="24"/>
                <w:szCs w:val="24"/>
              </w:rPr>
              <w:tab/>
              <w:t>Правильно понимать формулировку «решить уравнение»;</w:t>
            </w:r>
          </w:p>
          <w:p w14:paraId="2E7904D1" w14:textId="77777777" w:rsidR="00712AD2" w:rsidRPr="006C51BE" w:rsidRDefault="00712AD2" w:rsidP="00712AD2">
            <w:pPr>
              <w:rPr>
                <w:rFonts w:ascii="Times New Roman" w:eastAsia="Calibri" w:hAnsi="Times New Roman" w:cs="Times New Roman"/>
                <w:i/>
                <w:sz w:val="24"/>
                <w:szCs w:val="24"/>
              </w:rPr>
            </w:pPr>
            <w:r w:rsidRPr="006C51BE">
              <w:rPr>
                <w:rFonts w:ascii="Times New Roman" w:eastAsia="Calibri" w:hAnsi="Times New Roman" w:cs="Times New Roman"/>
                <w:i/>
                <w:sz w:val="24"/>
                <w:szCs w:val="24"/>
              </w:rPr>
              <w:t>•</w:t>
            </w:r>
            <w:r w:rsidRPr="006C51BE">
              <w:rPr>
                <w:rFonts w:ascii="Times New Roman" w:eastAsia="Calibri" w:hAnsi="Times New Roman" w:cs="Times New Roman"/>
                <w:i/>
                <w:sz w:val="24"/>
                <w:szCs w:val="24"/>
              </w:rPr>
              <w:tab/>
              <w:t>Решать простейшие уравнения, решать текстовые задачи с помощью составления уравнений.</w:t>
            </w:r>
          </w:p>
          <w:p w14:paraId="73BA7F18" w14:textId="77777777" w:rsidR="00712AD2" w:rsidRPr="006C51BE" w:rsidRDefault="00712AD2" w:rsidP="00712AD2">
            <w:pPr>
              <w:spacing w:after="0"/>
              <w:jc w:val="both"/>
              <w:rPr>
                <w:rFonts w:ascii="Times New Roman" w:eastAsia="Calibri" w:hAnsi="Times New Roman" w:cs="Times New Roman"/>
                <w:b/>
                <w:i/>
                <w:sz w:val="24"/>
                <w:szCs w:val="24"/>
              </w:rPr>
            </w:pPr>
            <w:r w:rsidRPr="006C51BE">
              <w:rPr>
                <w:rFonts w:ascii="Times New Roman" w:eastAsia="Calibri" w:hAnsi="Times New Roman" w:cs="Times New Roman"/>
                <w:b/>
                <w:i/>
                <w:sz w:val="24"/>
                <w:szCs w:val="24"/>
              </w:rPr>
              <w:t>Решать следующие жизненно-практические задачи:</w:t>
            </w:r>
          </w:p>
          <w:p w14:paraId="54AAAC43" w14:textId="77777777" w:rsidR="00712AD2" w:rsidRPr="006C51BE" w:rsidRDefault="00712AD2" w:rsidP="00712AD2">
            <w:pPr>
              <w:spacing w:after="0"/>
              <w:jc w:val="both"/>
              <w:rPr>
                <w:rFonts w:ascii="Times New Roman" w:eastAsia="Calibri" w:hAnsi="Times New Roman" w:cs="Times New Roman"/>
                <w:i/>
                <w:sz w:val="24"/>
                <w:szCs w:val="24"/>
              </w:rPr>
            </w:pPr>
            <w:r w:rsidRPr="006C51BE">
              <w:rPr>
                <w:rFonts w:ascii="Times New Roman" w:eastAsia="Calibri" w:hAnsi="Times New Roman" w:cs="Times New Roman"/>
                <w:i/>
                <w:sz w:val="24"/>
                <w:szCs w:val="24"/>
              </w:rPr>
              <w:t>- самостоятельно приобретать и применять знания в различных ситуациях;</w:t>
            </w:r>
          </w:p>
          <w:p w14:paraId="329F5996" w14:textId="77777777" w:rsidR="00712AD2" w:rsidRPr="006C51BE" w:rsidRDefault="00712AD2" w:rsidP="00712AD2">
            <w:pPr>
              <w:spacing w:after="0"/>
              <w:jc w:val="both"/>
              <w:rPr>
                <w:rFonts w:ascii="Times New Roman" w:eastAsia="Calibri" w:hAnsi="Times New Roman" w:cs="Times New Roman"/>
                <w:i/>
                <w:sz w:val="24"/>
                <w:szCs w:val="24"/>
              </w:rPr>
            </w:pPr>
            <w:r w:rsidRPr="006C51BE">
              <w:rPr>
                <w:rFonts w:ascii="Times New Roman" w:eastAsia="Calibri" w:hAnsi="Times New Roman" w:cs="Times New Roman"/>
                <w:i/>
                <w:sz w:val="24"/>
                <w:szCs w:val="24"/>
              </w:rPr>
              <w:t>- работать в группах, аргументировать и отстаивать свою точку зрения, уметь слушать других;</w:t>
            </w:r>
          </w:p>
          <w:p w14:paraId="263CA1C4" w14:textId="77777777" w:rsidR="00712AD2" w:rsidRPr="006C51BE" w:rsidRDefault="00712AD2" w:rsidP="00712AD2">
            <w:pPr>
              <w:spacing w:after="0"/>
              <w:jc w:val="both"/>
              <w:rPr>
                <w:rFonts w:ascii="Times New Roman" w:eastAsia="Calibri" w:hAnsi="Times New Roman" w:cs="Times New Roman"/>
                <w:i/>
                <w:sz w:val="24"/>
                <w:szCs w:val="24"/>
              </w:rPr>
            </w:pPr>
            <w:r w:rsidRPr="006C51BE">
              <w:rPr>
                <w:rFonts w:ascii="Times New Roman" w:eastAsia="Calibri" w:hAnsi="Times New Roman" w:cs="Times New Roman"/>
                <w:i/>
                <w:sz w:val="24"/>
                <w:szCs w:val="24"/>
              </w:rPr>
              <w:t>- извлекать учебную информацию на основе сопоставительного анализа объектов;</w:t>
            </w:r>
          </w:p>
          <w:p w14:paraId="7F16A09C" w14:textId="77777777" w:rsidR="00712AD2" w:rsidRPr="006C51BE" w:rsidRDefault="00712AD2" w:rsidP="00712AD2">
            <w:pPr>
              <w:spacing w:after="0"/>
              <w:jc w:val="both"/>
              <w:rPr>
                <w:rFonts w:ascii="Times New Roman" w:eastAsia="Calibri" w:hAnsi="Times New Roman" w:cs="Times New Roman"/>
                <w:i/>
                <w:sz w:val="24"/>
                <w:szCs w:val="24"/>
              </w:rPr>
            </w:pPr>
            <w:r w:rsidRPr="006C51BE">
              <w:rPr>
                <w:rFonts w:ascii="Times New Roman" w:eastAsia="Calibri" w:hAnsi="Times New Roman" w:cs="Times New Roman"/>
                <w:i/>
                <w:sz w:val="24"/>
                <w:szCs w:val="24"/>
              </w:rPr>
              <w:t>- пользоваться предметным указателем, энциклопедией, справочником для нахождения информации, ресурсами сети интернет;</w:t>
            </w:r>
          </w:p>
          <w:p w14:paraId="221C7AA8" w14:textId="77777777" w:rsidR="00712AD2" w:rsidRPr="006C51BE" w:rsidRDefault="00712AD2" w:rsidP="00712AD2">
            <w:pPr>
              <w:spacing w:after="0"/>
              <w:jc w:val="both"/>
              <w:rPr>
                <w:rFonts w:ascii="Times New Roman" w:eastAsia="Calibri" w:hAnsi="Times New Roman" w:cs="Times New Roman"/>
                <w:i/>
                <w:sz w:val="24"/>
                <w:szCs w:val="24"/>
              </w:rPr>
            </w:pPr>
            <w:r w:rsidRPr="006C51BE">
              <w:rPr>
                <w:rFonts w:ascii="Times New Roman" w:eastAsia="Calibri" w:hAnsi="Times New Roman" w:cs="Times New Roman"/>
                <w:i/>
                <w:sz w:val="24"/>
                <w:szCs w:val="24"/>
              </w:rPr>
              <w:t>- самостоятельно действовать в ситуации неопределенности при решении актуальных проблем</w:t>
            </w:r>
          </w:p>
          <w:p w14:paraId="399A4DC8" w14:textId="77777777" w:rsidR="00712AD2" w:rsidRPr="006C51BE" w:rsidRDefault="00712AD2" w:rsidP="00712AD2">
            <w:pPr>
              <w:spacing w:after="0" w:line="240" w:lineRule="auto"/>
              <w:rPr>
                <w:rFonts w:ascii="Times New Roman" w:eastAsia="Calibri" w:hAnsi="Times New Roman" w:cs="Times New Roman"/>
                <w:b/>
                <w:i/>
                <w:sz w:val="24"/>
                <w:szCs w:val="24"/>
              </w:rPr>
            </w:pPr>
            <w:r w:rsidRPr="006C51BE">
              <w:rPr>
                <w:rFonts w:ascii="Times New Roman" w:eastAsia="Calibri" w:hAnsi="Times New Roman" w:cs="Times New Roman"/>
                <w:b/>
                <w:i/>
                <w:sz w:val="24"/>
                <w:szCs w:val="24"/>
              </w:rPr>
              <w:t xml:space="preserve">Метапредметные: </w:t>
            </w:r>
          </w:p>
          <w:p w14:paraId="6FA6C7D2" w14:textId="77777777" w:rsidR="00712AD2" w:rsidRPr="006C51BE" w:rsidRDefault="00712AD2" w:rsidP="00712AD2">
            <w:pPr>
              <w:spacing w:after="0" w:line="240" w:lineRule="auto"/>
              <w:rPr>
                <w:rFonts w:ascii="Times New Roman" w:eastAsia="Calibri" w:hAnsi="Times New Roman" w:cs="Times New Roman"/>
                <w:i/>
                <w:sz w:val="24"/>
                <w:szCs w:val="24"/>
              </w:rPr>
            </w:pPr>
            <w:r w:rsidRPr="006C51BE">
              <w:rPr>
                <w:rFonts w:ascii="Times New Roman" w:eastAsia="Calibri" w:hAnsi="Times New Roman" w:cs="Times New Roman"/>
                <w:i/>
                <w:sz w:val="24"/>
                <w:szCs w:val="24"/>
              </w:rPr>
              <w:t>- умение самостоятельно планировать, выбирать эффективные способы решения учебных и познавательных задач;</w:t>
            </w:r>
          </w:p>
          <w:p w14:paraId="6C4CBF25" w14:textId="77777777" w:rsidR="00712AD2" w:rsidRPr="006C51BE" w:rsidRDefault="00712AD2" w:rsidP="00712AD2">
            <w:pPr>
              <w:spacing w:after="0" w:line="240" w:lineRule="auto"/>
              <w:rPr>
                <w:rFonts w:ascii="Times New Roman" w:eastAsia="Calibri" w:hAnsi="Times New Roman" w:cs="Times New Roman"/>
                <w:i/>
                <w:sz w:val="24"/>
                <w:szCs w:val="24"/>
              </w:rPr>
            </w:pPr>
            <w:r w:rsidRPr="006C51BE">
              <w:rPr>
                <w:rFonts w:ascii="Times New Roman" w:eastAsia="Calibri" w:hAnsi="Times New Roman" w:cs="Times New Roman"/>
                <w:i/>
                <w:sz w:val="24"/>
                <w:szCs w:val="24"/>
              </w:rPr>
              <w:t>-  умение осуществлять контроль по результату и способу действий, вносить необходимые коррективы;</w:t>
            </w:r>
          </w:p>
          <w:p w14:paraId="574DD205" w14:textId="77777777" w:rsidR="00712AD2" w:rsidRPr="006C51BE" w:rsidRDefault="00712AD2" w:rsidP="00712AD2">
            <w:pPr>
              <w:spacing w:after="0" w:line="240" w:lineRule="auto"/>
              <w:rPr>
                <w:rFonts w:ascii="Times New Roman" w:eastAsia="Calibri" w:hAnsi="Times New Roman" w:cs="Times New Roman"/>
                <w:i/>
                <w:sz w:val="24"/>
                <w:szCs w:val="24"/>
              </w:rPr>
            </w:pPr>
            <w:r w:rsidRPr="006C51BE">
              <w:rPr>
                <w:rFonts w:ascii="Times New Roman" w:eastAsia="Calibri" w:hAnsi="Times New Roman" w:cs="Times New Roman"/>
                <w:i/>
                <w:sz w:val="24"/>
                <w:szCs w:val="24"/>
              </w:rPr>
              <w:t>- 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w:t>
            </w:r>
          </w:p>
          <w:p w14:paraId="5F7EF317" w14:textId="77777777" w:rsidR="00712AD2" w:rsidRPr="006C51BE" w:rsidRDefault="00712AD2" w:rsidP="00712AD2">
            <w:pPr>
              <w:spacing w:after="0" w:line="240" w:lineRule="auto"/>
              <w:rPr>
                <w:rFonts w:ascii="Times New Roman" w:eastAsia="Calibri" w:hAnsi="Times New Roman" w:cs="Times New Roman"/>
                <w:i/>
                <w:sz w:val="24"/>
                <w:szCs w:val="24"/>
              </w:rPr>
            </w:pPr>
            <w:r w:rsidRPr="006C51BE">
              <w:rPr>
                <w:rFonts w:ascii="Times New Roman" w:eastAsia="Calibri" w:hAnsi="Times New Roman" w:cs="Times New Roman"/>
                <w:i/>
                <w:sz w:val="24"/>
                <w:szCs w:val="24"/>
              </w:rPr>
              <w:t>- умение устанавливать причинно- следственные связи, строить логическое рассуждение, умозаключение и выводы;</w:t>
            </w:r>
          </w:p>
          <w:p w14:paraId="24409B10" w14:textId="77777777" w:rsidR="00712AD2" w:rsidRPr="006C51BE" w:rsidRDefault="00712AD2" w:rsidP="00712AD2">
            <w:pPr>
              <w:spacing w:after="0" w:line="240" w:lineRule="auto"/>
              <w:rPr>
                <w:rFonts w:ascii="Times New Roman" w:eastAsia="Calibri" w:hAnsi="Times New Roman" w:cs="Times New Roman"/>
                <w:i/>
                <w:sz w:val="24"/>
                <w:szCs w:val="24"/>
              </w:rPr>
            </w:pPr>
            <w:r w:rsidRPr="006C51BE">
              <w:rPr>
                <w:rFonts w:ascii="Times New Roman" w:eastAsia="Calibri" w:hAnsi="Times New Roman" w:cs="Times New Roman"/>
                <w:i/>
                <w:sz w:val="24"/>
                <w:szCs w:val="24"/>
              </w:rPr>
              <w:t>- умение организовывать учебное сотрудничество и совместную деятельность с учителем и сверстниками, находить общее решение, разрешать конфликты;</w:t>
            </w:r>
          </w:p>
          <w:p w14:paraId="5D898941" w14:textId="77777777" w:rsidR="00712AD2" w:rsidRPr="006C51BE" w:rsidRDefault="00712AD2" w:rsidP="00712AD2">
            <w:pPr>
              <w:spacing w:after="0" w:line="240" w:lineRule="auto"/>
              <w:rPr>
                <w:rFonts w:ascii="Times New Roman" w:eastAsia="Calibri" w:hAnsi="Times New Roman" w:cs="Times New Roman"/>
                <w:i/>
                <w:sz w:val="24"/>
                <w:szCs w:val="24"/>
              </w:rPr>
            </w:pPr>
            <w:r w:rsidRPr="006C51BE">
              <w:rPr>
                <w:rFonts w:ascii="Times New Roman" w:eastAsia="Calibri" w:hAnsi="Times New Roman" w:cs="Times New Roman"/>
                <w:i/>
                <w:sz w:val="24"/>
                <w:szCs w:val="24"/>
              </w:rPr>
              <w:t>- умение находить в различных источниках информацию, необходимую для решения математических проблем, представлять ее в доступной форме;</w:t>
            </w:r>
          </w:p>
          <w:p w14:paraId="006377A8" w14:textId="77777777" w:rsidR="00712AD2" w:rsidRPr="006C51BE" w:rsidRDefault="00712AD2" w:rsidP="00712AD2">
            <w:pPr>
              <w:spacing w:after="0" w:line="240" w:lineRule="auto"/>
              <w:rPr>
                <w:rFonts w:ascii="Times New Roman" w:eastAsia="Calibri" w:hAnsi="Times New Roman" w:cs="Times New Roman"/>
                <w:i/>
                <w:sz w:val="24"/>
                <w:szCs w:val="24"/>
              </w:rPr>
            </w:pPr>
            <w:r w:rsidRPr="006C51BE">
              <w:rPr>
                <w:rFonts w:ascii="Times New Roman" w:eastAsia="Calibri" w:hAnsi="Times New Roman" w:cs="Times New Roman"/>
                <w:i/>
                <w:sz w:val="24"/>
                <w:szCs w:val="24"/>
              </w:rPr>
              <w:t>- умение понимать и использовать математические средства наглядности для иллюстрации, интерпретации, аргументации;</w:t>
            </w:r>
          </w:p>
          <w:p w14:paraId="02F210DF" w14:textId="77777777" w:rsidR="00712AD2" w:rsidRPr="006C51BE" w:rsidRDefault="00712AD2" w:rsidP="00712AD2">
            <w:pPr>
              <w:spacing w:after="0" w:line="240" w:lineRule="auto"/>
              <w:rPr>
                <w:rFonts w:ascii="Times New Roman" w:eastAsia="Calibri" w:hAnsi="Times New Roman" w:cs="Times New Roman"/>
                <w:i/>
                <w:sz w:val="24"/>
                <w:szCs w:val="24"/>
              </w:rPr>
            </w:pPr>
            <w:r w:rsidRPr="006C51BE">
              <w:rPr>
                <w:rFonts w:ascii="Times New Roman" w:eastAsia="Calibri" w:hAnsi="Times New Roman" w:cs="Times New Roman"/>
                <w:i/>
                <w:sz w:val="24"/>
                <w:szCs w:val="24"/>
              </w:rPr>
              <w:t>- выдвигать гипотезы при решении учебных задач и понимать необходимость их проверки;</w:t>
            </w:r>
          </w:p>
          <w:p w14:paraId="1B7DEE44" w14:textId="77777777" w:rsidR="00712AD2" w:rsidRPr="006C51BE" w:rsidRDefault="00712AD2" w:rsidP="00712AD2">
            <w:pPr>
              <w:spacing w:after="0" w:line="240" w:lineRule="auto"/>
              <w:rPr>
                <w:rFonts w:ascii="Times New Roman" w:eastAsia="Calibri" w:hAnsi="Times New Roman" w:cs="Times New Roman"/>
                <w:i/>
                <w:sz w:val="24"/>
                <w:szCs w:val="24"/>
              </w:rPr>
            </w:pPr>
            <w:r w:rsidRPr="006C51BE">
              <w:rPr>
                <w:rFonts w:ascii="Times New Roman" w:eastAsia="Calibri" w:hAnsi="Times New Roman" w:cs="Times New Roman"/>
                <w:i/>
                <w:sz w:val="24"/>
                <w:szCs w:val="24"/>
              </w:rPr>
              <w:lastRenderedPageBreak/>
              <w:t>- умение самостоятельно ставить цели, выбирать и создавать алгоритмы для  решения учебных математических проблем;</w:t>
            </w:r>
          </w:p>
          <w:p w14:paraId="492A71D8" w14:textId="77777777" w:rsidR="00712AD2" w:rsidRPr="006C51BE" w:rsidRDefault="00712AD2" w:rsidP="00712AD2">
            <w:pPr>
              <w:spacing w:after="0"/>
              <w:jc w:val="both"/>
              <w:rPr>
                <w:rFonts w:ascii="Times New Roman" w:eastAsia="Calibri" w:hAnsi="Times New Roman" w:cs="Times New Roman"/>
                <w:b/>
                <w:i/>
                <w:sz w:val="24"/>
                <w:szCs w:val="24"/>
              </w:rPr>
            </w:pPr>
          </w:p>
          <w:p w14:paraId="7C5E4C89" w14:textId="77777777" w:rsidR="00712AD2" w:rsidRPr="006C51BE" w:rsidRDefault="00712AD2" w:rsidP="00712AD2">
            <w:pPr>
              <w:spacing w:after="0"/>
              <w:jc w:val="both"/>
              <w:rPr>
                <w:rFonts w:ascii="Times New Roman" w:eastAsia="Calibri" w:hAnsi="Times New Roman" w:cs="Times New Roman"/>
                <w:i/>
                <w:sz w:val="24"/>
                <w:szCs w:val="24"/>
              </w:rPr>
            </w:pPr>
            <w:r w:rsidRPr="006C51BE">
              <w:rPr>
                <w:rFonts w:ascii="Times New Roman" w:eastAsia="Calibri" w:hAnsi="Times New Roman" w:cs="Times New Roman"/>
                <w:b/>
                <w:i/>
                <w:sz w:val="24"/>
                <w:szCs w:val="24"/>
              </w:rPr>
              <w:t xml:space="preserve">Владеть компетенциями: </w:t>
            </w:r>
            <w:r w:rsidRPr="006C51BE">
              <w:rPr>
                <w:rFonts w:ascii="Times New Roman" w:eastAsia="Calibri" w:hAnsi="Times New Roman" w:cs="Times New Roman"/>
                <w:i/>
                <w:sz w:val="24"/>
                <w:szCs w:val="24"/>
              </w:rPr>
              <w:t>познавательной коммуникативной, информационной и рефлексивной;</w:t>
            </w:r>
          </w:p>
          <w:p w14:paraId="48AB1CDA" w14:textId="77777777" w:rsidR="00712AD2" w:rsidRPr="006C51BE" w:rsidRDefault="00712AD2" w:rsidP="00712AD2">
            <w:pPr>
              <w:spacing w:after="0"/>
              <w:jc w:val="both"/>
              <w:rPr>
                <w:rFonts w:ascii="Times New Roman" w:eastAsia="Calibri" w:hAnsi="Times New Roman" w:cs="Times New Roman"/>
                <w:b/>
                <w:i/>
                <w:sz w:val="24"/>
                <w:szCs w:val="24"/>
              </w:rPr>
            </w:pPr>
            <w:r w:rsidRPr="006C51BE">
              <w:rPr>
                <w:rFonts w:ascii="Times New Roman" w:eastAsia="Calibri" w:hAnsi="Times New Roman" w:cs="Times New Roman"/>
                <w:b/>
                <w:i/>
                <w:sz w:val="24"/>
                <w:szCs w:val="24"/>
              </w:rPr>
              <w:t>Решать следующие жизненно-практические задачи:</w:t>
            </w:r>
          </w:p>
          <w:p w14:paraId="677EC56A" w14:textId="77777777" w:rsidR="00712AD2" w:rsidRPr="006C51BE" w:rsidRDefault="00712AD2" w:rsidP="00712AD2">
            <w:pPr>
              <w:spacing w:after="0"/>
              <w:jc w:val="both"/>
              <w:rPr>
                <w:rFonts w:ascii="Times New Roman" w:eastAsia="Calibri" w:hAnsi="Times New Roman" w:cs="Times New Roman"/>
                <w:i/>
                <w:sz w:val="24"/>
                <w:szCs w:val="24"/>
              </w:rPr>
            </w:pPr>
            <w:r w:rsidRPr="006C51BE">
              <w:rPr>
                <w:rFonts w:ascii="Times New Roman" w:eastAsia="Calibri" w:hAnsi="Times New Roman" w:cs="Times New Roman"/>
                <w:i/>
                <w:sz w:val="24"/>
                <w:szCs w:val="24"/>
              </w:rPr>
              <w:t>- самостоятельно приобретать и применять знания в различных ситуациях;</w:t>
            </w:r>
          </w:p>
          <w:p w14:paraId="056854C5" w14:textId="77777777" w:rsidR="00712AD2" w:rsidRPr="006C51BE" w:rsidRDefault="00712AD2" w:rsidP="00712AD2">
            <w:pPr>
              <w:spacing w:after="0"/>
              <w:jc w:val="both"/>
              <w:rPr>
                <w:rFonts w:ascii="Times New Roman" w:eastAsia="Calibri" w:hAnsi="Times New Roman" w:cs="Times New Roman"/>
                <w:i/>
                <w:sz w:val="24"/>
                <w:szCs w:val="24"/>
              </w:rPr>
            </w:pPr>
            <w:r w:rsidRPr="006C51BE">
              <w:rPr>
                <w:rFonts w:ascii="Times New Roman" w:eastAsia="Calibri" w:hAnsi="Times New Roman" w:cs="Times New Roman"/>
                <w:i/>
                <w:sz w:val="24"/>
                <w:szCs w:val="24"/>
              </w:rPr>
              <w:t>- работать в группах, аргументировать и отстаивать свою точку зрения, уметь слушать других;</w:t>
            </w:r>
          </w:p>
          <w:p w14:paraId="0E88B434" w14:textId="77777777" w:rsidR="00712AD2" w:rsidRPr="006C51BE" w:rsidRDefault="00712AD2" w:rsidP="00712AD2">
            <w:pPr>
              <w:spacing w:after="0"/>
              <w:jc w:val="both"/>
              <w:rPr>
                <w:rFonts w:ascii="Times New Roman" w:eastAsia="Calibri" w:hAnsi="Times New Roman" w:cs="Times New Roman"/>
                <w:i/>
                <w:sz w:val="24"/>
                <w:szCs w:val="24"/>
              </w:rPr>
            </w:pPr>
            <w:r w:rsidRPr="006C51BE">
              <w:rPr>
                <w:rFonts w:ascii="Times New Roman" w:eastAsia="Calibri" w:hAnsi="Times New Roman" w:cs="Times New Roman"/>
                <w:i/>
                <w:sz w:val="24"/>
                <w:szCs w:val="24"/>
              </w:rPr>
              <w:t>- извлекать учебную информацию на основе сопоставительного анализа объектов;</w:t>
            </w:r>
          </w:p>
          <w:p w14:paraId="2D75EFEE" w14:textId="77777777" w:rsidR="00712AD2" w:rsidRPr="006C51BE" w:rsidRDefault="00712AD2" w:rsidP="00712AD2">
            <w:pPr>
              <w:spacing w:after="0"/>
              <w:jc w:val="both"/>
              <w:rPr>
                <w:rFonts w:ascii="Times New Roman" w:eastAsia="Calibri" w:hAnsi="Times New Roman" w:cs="Times New Roman"/>
                <w:i/>
                <w:sz w:val="24"/>
                <w:szCs w:val="24"/>
              </w:rPr>
            </w:pPr>
            <w:r w:rsidRPr="006C51BE">
              <w:rPr>
                <w:rFonts w:ascii="Times New Roman" w:eastAsia="Calibri" w:hAnsi="Times New Roman" w:cs="Times New Roman"/>
                <w:i/>
                <w:sz w:val="24"/>
                <w:szCs w:val="24"/>
              </w:rPr>
              <w:t>- пользоваться предметным указателем, энциклопедией, справочником для нахождения информации, ресурсами сети интернет;</w:t>
            </w:r>
          </w:p>
          <w:p w14:paraId="20824A6A" w14:textId="77777777" w:rsidR="00712AD2" w:rsidRPr="006C51BE" w:rsidRDefault="00712AD2" w:rsidP="00712AD2">
            <w:pPr>
              <w:spacing w:after="0"/>
              <w:jc w:val="both"/>
              <w:rPr>
                <w:rFonts w:ascii="Times New Roman" w:eastAsia="Calibri" w:hAnsi="Times New Roman" w:cs="Times New Roman"/>
                <w:i/>
                <w:sz w:val="24"/>
                <w:szCs w:val="24"/>
              </w:rPr>
            </w:pPr>
            <w:r w:rsidRPr="006C51BE">
              <w:rPr>
                <w:rFonts w:ascii="Times New Roman" w:eastAsia="Calibri" w:hAnsi="Times New Roman" w:cs="Times New Roman"/>
                <w:i/>
                <w:sz w:val="24"/>
                <w:szCs w:val="24"/>
              </w:rPr>
              <w:t>- самостоятельно действовать в ситуации неопределенности при решении актуальных проблем</w:t>
            </w:r>
          </w:p>
          <w:p w14:paraId="416D8CE4" w14:textId="77777777" w:rsidR="00712AD2" w:rsidRPr="006C51BE" w:rsidRDefault="00712AD2" w:rsidP="00712AD2">
            <w:pPr>
              <w:spacing w:after="0" w:line="240" w:lineRule="auto"/>
              <w:rPr>
                <w:rFonts w:ascii="Times New Roman" w:eastAsia="Calibri" w:hAnsi="Times New Roman" w:cs="Times New Roman"/>
                <w:b/>
                <w:i/>
                <w:sz w:val="24"/>
                <w:szCs w:val="24"/>
              </w:rPr>
            </w:pPr>
            <w:r w:rsidRPr="006C51BE">
              <w:rPr>
                <w:rFonts w:ascii="Times New Roman" w:eastAsia="Calibri" w:hAnsi="Times New Roman" w:cs="Times New Roman"/>
                <w:b/>
                <w:i/>
                <w:sz w:val="24"/>
                <w:szCs w:val="24"/>
              </w:rPr>
              <w:t xml:space="preserve">Личностные: </w:t>
            </w:r>
          </w:p>
          <w:p w14:paraId="22C2CC24" w14:textId="77777777" w:rsidR="00712AD2" w:rsidRPr="006C51BE" w:rsidRDefault="00712AD2" w:rsidP="00712AD2">
            <w:pPr>
              <w:spacing w:after="0" w:line="240" w:lineRule="auto"/>
              <w:rPr>
                <w:rFonts w:ascii="Times New Roman" w:eastAsia="Calibri" w:hAnsi="Times New Roman" w:cs="Times New Roman"/>
                <w:i/>
                <w:sz w:val="24"/>
                <w:szCs w:val="24"/>
              </w:rPr>
            </w:pPr>
            <w:r w:rsidRPr="006C51BE">
              <w:rPr>
                <w:rFonts w:ascii="Times New Roman" w:eastAsia="Calibri" w:hAnsi="Times New Roman" w:cs="Times New Roman"/>
                <w:i/>
                <w:sz w:val="24"/>
                <w:szCs w:val="24"/>
              </w:rPr>
              <w:t xml:space="preserve">- формирование ответственного отношения к учению, готовности к саморазвитию на основе мотивации к обучению и познанию, устойчивого познавательного интереса, </w:t>
            </w:r>
          </w:p>
          <w:p w14:paraId="261E353B" w14:textId="77777777" w:rsidR="00712AD2" w:rsidRPr="006C51BE" w:rsidRDefault="00712AD2" w:rsidP="00712AD2">
            <w:pPr>
              <w:spacing w:after="0" w:line="240" w:lineRule="auto"/>
              <w:rPr>
                <w:rFonts w:ascii="Times New Roman" w:eastAsia="Calibri" w:hAnsi="Times New Roman" w:cs="Times New Roman"/>
                <w:i/>
                <w:sz w:val="24"/>
                <w:szCs w:val="24"/>
              </w:rPr>
            </w:pPr>
            <w:r w:rsidRPr="006C51BE">
              <w:rPr>
                <w:rFonts w:ascii="Times New Roman" w:eastAsia="Calibri" w:hAnsi="Times New Roman" w:cs="Times New Roman"/>
                <w:i/>
                <w:sz w:val="24"/>
                <w:szCs w:val="24"/>
              </w:rPr>
              <w:t>- формирование целостного мировоззрения, коммуникативной компетентности в общении и сотрудничестве со сверстниками и учителями в образовательной, учебно-исследовательской, творческой и других видах деятельности;</w:t>
            </w:r>
          </w:p>
          <w:p w14:paraId="6FECDC17" w14:textId="77777777" w:rsidR="00712AD2" w:rsidRPr="006C51BE" w:rsidRDefault="00712AD2" w:rsidP="00712AD2">
            <w:pPr>
              <w:spacing w:after="0" w:line="240" w:lineRule="auto"/>
              <w:rPr>
                <w:rFonts w:ascii="Times New Roman" w:eastAsia="Calibri" w:hAnsi="Times New Roman" w:cs="Times New Roman"/>
                <w:i/>
                <w:sz w:val="24"/>
                <w:szCs w:val="24"/>
              </w:rPr>
            </w:pPr>
            <w:r w:rsidRPr="006C51BE">
              <w:rPr>
                <w:rFonts w:ascii="Times New Roman" w:eastAsia="Calibri" w:hAnsi="Times New Roman" w:cs="Times New Roman"/>
                <w:i/>
                <w:sz w:val="24"/>
                <w:szCs w:val="24"/>
              </w:rPr>
              <w:t>- умение грамотно излагать свои мысли в устной и письменной формах, понимать смысл поставленной задачи, выстраивать аргументацию, приводить примеры и контрпримеры;</w:t>
            </w:r>
          </w:p>
          <w:p w14:paraId="6CC45F61" w14:textId="77777777" w:rsidR="00712AD2" w:rsidRPr="006C51BE" w:rsidRDefault="00712AD2" w:rsidP="006C51BE">
            <w:pPr>
              <w:spacing w:after="0"/>
              <w:rPr>
                <w:rFonts w:ascii="Times New Roman" w:eastAsia="Calibri" w:hAnsi="Times New Roman" w:cs="Times New Roman"/>
                <w:i/>
                <w:sz w:val="24"/>
                <w:szCs w:val="24"/>
              </w:rPr>
            </w:pPr>
            <w:r w:rsidRPr="006C51BE">
              <w:rPr>
                <w:rFonts w:ascii="Times New Roman" w:eastAsia="Calibri" w:hAnsi="Times New Roman" w:cs="Times New Roman"/>
                <w:i/>
                <w:sz w:val="24"/>
                <w:szCs w:val="24"/>
              </w:rPr>
              <w:t>- формирование креативности, критичности мышления, умений контролировать процесс и результат учебной математической деятельности, способности к эмоциональному восприятию математических объектов, задач, рассуждений, решений.</w:t>
            </w:r>
            <w:r w:rsidRPr="006C51BE">
              <w:rPr>
                <w:rFonts w:ascii="Times New Roman" w:eastAsia="Calibri" w:hAnsi="Times New Roman" w:cs="Times New Roman"/>
                <w:i/>
                <w:sz w:val="24"/>
                <w:szCs w:val="24"/>
              </w:rPr>
              <w:br/>
            </w:r>
          </w:p>
          <w:p w14:paraId="448C0459" w14:textId="77777777" w:rsidR="00712AD2" w:rsidRPr="006C51BE" w:rsidRDefault="00712AD2" w:rsidP="00712AD2">
            <w:pPr>
              <w:spacing w:after="0"/>
              <w:jc w:val="both"/>
              <w:rPr>
                <w:rFonts w:ascii="Times New Roman" w:eastAsia="Calibri" w:hAnsi="Times New Roman" w:cs="Times New Roman"/>
                <w:i/>
                <w:sz w:val="24"/>
                <w:szCs w:val="24"/>
              </w:rPr>
            </w:pPr>
          </w:p>
        </w:tc>
      </w:tr>
      <w:tr w:rsidR="00712AD2" w:rsidRPr="00712AD2" w14:paraId="4D711317" w14:textId="77777777" w:rsidTr="00712AD2">
        <w:tc>
          <w:tcPr>
            <w:tcW w:w="3369" w:type="dxa"/>
            <w:shd w:val="clear" w:color="auto" w:fill="auto"/>
          </w:tcPr>
          <w:p w14:paraId="0496F248" w14:textId="77777777" w:rsidR="00712AD2" w:rsidRPr="00712AD2" w:rsidRDefault="00712AD2" w:rsidP="00712AD2">
            <w:pPr>
              <w:spacing w:after="0" w:line="240" w:lineRule="auto"/>
              <w:jc w:val="both"/>
              <w:rPr>
                <w:rFonts w:ascii="Times New Roman" w:eastAsia="Times New Roman" w:hAnsi="Times New Roman" w:cs="Times New Roman"/>
                <w:b/>
                <w:sz w:val="24"/>
                <w:szCs w:val="24"/>
                <w:lang w:eastAsia="ru-RU"/>
              </w:rPr>
            </w:pPr>
            <w:r w:rsidRPr="00712AD2">
              <w:rPr>
                <w:rFonts w:ascii="Times New Roman" w:eastAsia="Times New Roman" w:hAnsi="Times New Roman" w:cs="Times New Roman"/>
                <w:b/>
                <w:sz w:val="24"/>
                <w:szCs w:val="24"/>
                <w:lang w:eastAsia="ru-RU"/>
              </w:rPr>
              <w:lastRenderedPageBreak/>
              <w:t>Особенности реализации рабочей программы</w:t>
            </w:r>
          </w:p>
          <w:p w14:paraId="2DD955CD" w14:textId="77777777" w:rsidR="00712AD2" w:rsidRPr="00712AD2" w:rsidRDefault="00712AD2" w:rsidP="00712AD2">
            <w:pPr>
              <w:spacing w:after="0" w:line="240" w:lineRule="auto"/>
              <w:jc w:val="both"/>
              <w:rPr>
                <w:rFonts w:ascii="Times New Roman" w:eastAsia="Calibri" w:hAnsi="Times New Roman" w:cs="Times New Roman"/>
                <w:b/>
                <w:sz w:val="24"/>
                <w:szCs w:val="24"/>
              </w:rPr>
            </w:pPr>
          </w:p>
        </w:tc>
        <w:tc>
          <w:tcPr>
            <w:tcW w:w="11227" w:type="dxa"/>
            <w:shd w:val="clear" w:color="auto" w:fill="auto"/>
          </w:tcPr>
          <w:p w14:paraId="05BD624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Курс предполагает четкое и краткое изложение теории вопроса, решение типовых задач. Каждой группе задач предшествует небольшая историческая и теоретическая справка. Каждое занятие состоит из двух частей: вступительная часть (это математическая игра,  поэтическая страничка или интеллектуальная разминка), основная часть (решение олимпиадных задач). Развитию математического интереса способствуют математические игры, головоломки, викторины.</w:t>
            </w:r>
          </w:p>
        </w:tc>
      </w:tr>
      <w:tr w:rsidR="00712AD2" w:rsidRPr="00712AD2" w14:paraId="415E930B" w14:textId="77777777" w:rsidTr="00712AD2">
        <w:tc>
          <w:tcPr>
            <w:tcW w:w="3369" w:type="dxa"/>
            <w:shd w:val="clear" w:color="auto" w:fill="auto"/>
          </w:tcPr>
          <w:p w14:paraId="05F64182" w14:textId="77777777" w:rsidR="00712AD2" w:rsidRPr="00712AD2" w:rsidRDefault="00712AD2" w:rsidP="00712AD2">
            <w:pPr>
              <w:spacing w:after="0" w:line="240" w:lineRule="auto"/>
              <w:jc w:val="both"/>
              <w:rPr>
                <w:rFonts w:ascii="Times New Roman" w:eastAsia="Times New Roman" w:hAnsi="Times New Roman" w:cs="Times New Roman"/>
                <w:b/>
                <w:sz w:val="24"/>
                <w:szCs w:val="24"/>
                <w:lang w:eastAsia="ru-RU"/>
              </w:rPr>
            </w:pPr>
            <w:r w:rsidRPr="00712AD2">
              <w:rPr>
                <w:rFonts w:ascii="Times New Roman" w:eastAsia="Times New Roman" w:hAnsi="Times New Roman" w:cs="Times New Roman"/>
                <w:b/>
                <w:sz w:val="24"/>
                <w:szCs w:val="24"/>
                <w:lang w:eastAsia="ru-RU"/>
              </w:rPr>
              <w:t>Образовательные технологии, используемые в реализации РП</w:t>
            </w:r>
          </w:p>
        </w:tc>
        <w:tc>
          <w:tcPr>
            <w:tcW w:w="11227" w:type="dxa"/>
            <w:shd w:val="clear" w:color="auto" w:fill="auto"/>
          </w:tcPr>
          <w:p w14:paraId="533BDE22" w14:textId="77777777" w:rsidR="00712AD2" w:rsidRPr="00712AD2" w:rsidRDefault="00712AD2" w:rsidP="00712AD2">
            <w:pPr>
              <w:spacing w:after="0" w:line="240" w:lineRule="auto"/>
              <w:rPr>
                <w:rFonts w:ascii="Times New Roman" w:eastAsia="Calibri" w:hAnsi="Times New Roman" w:cs="Times New Roman"/>
                <w:sz w:val="24"/>
                <w:szCs w:val="24"/>
                <w:lang w:eastAsia="ru-RU"/>
              </w:rPr>
            </w:pPr>
            <w:r w:rsidRPr="00712AD2">
              <w:rPr>
                <w:rFonts w:ascii="Times New Roman" w:eastAsia="Calibri" w:hAnsi="Times New Roman" w:cs="Times New Roman"/>
                <w:sz w:val="24"/>
                <w:szCs w:val="24"/>
                <w:lang w:eastAsia="ru-RU"/>
              </w:rPr>
              <w:t xml:space="preserve">На уроках используются элементы технологий:  </w:t>
            </w:r>
          </w:p>
          <w:p w14:paraId="3AC5AA40" w14:textId="77777777" w:rsidR="00712AD2" w:rsidRPr="00712AD2" w:rsidRDefault="00712AD2" w:rsidP="003F3BA9">
            <w:pPr>
              <w:numPr>
                <w:ilvl w:val="0"/>
                <w:numId w:val="90"/>
              </w:numPr>
              <w:spacing w:after="0" w:line="240" w:lineRule="auto"/>
              <w:ind w:left="411"/>
              <w:rPr>
                <w:rFonts w:ascii="SchoolBookC" w:eastAsia="Times New Roman" w:hAnsi="SchoolBookC" w:cs="SchoolBookC"/>
                <w:sz w:val="24"/>
                <w:szCs w:val="24"/>
                <w:lang w:eastAsia="ru-RU"/>
              </w:rPr>
            </w:pPr>
            <w:r w:rsidRPr="00712AD2">
              <w:rPr>
                <w:rFonts w:ascii="Times New Roman" w:eastAsia="Calibri" w:hAnsi="Times New Roman" w:cs="Times New Roman"/>
                <w:b/>
                <w:bCs/>
                <w:sz w:val="24"/>
                <w:szCs w:val="24"/>
              </w:rPr>
              <w:t xml:space="preserve">проблемного обучения </w:t>
            </w:r>
            <w:r w:rsidRPr="00712AD2">
              <w:rPr>
                <w:rFonts w:ascii="Times New Roman" w:eastAsia="Calibri" w:hAnsi="Times New Roman" w:cs="Times New Roman"/>
                <w:bCs/>
                <w:sz w:val="24"/>
                <w:szCs w:val="24"/>
              </w:rPr>
              <w:t>(с</w:t>
            </w:r>
            <w:r w:rsidRPr="00712AD2">
              <w:rPr>
                <w:rFonts w:ascii="Times New Roman" w:eastAsia="Calibri" w:hAnsi="Times New Roman" w:cs="Times New Roman"/>
                <w:sz w:val="24"/>
                <w:szCs w:val="24"/>
                <w:shd w:val="clear" w:color="auto" w:fill="FFFFFF"/>
              </w:rPr>
              <w:t>оздание в учебной деятельности проблемных ситуаций и организация активной самостоятельной деятельности учащихся по их разрешению;</w:t>
            </w:r>
          </w:p>
          <w:p w14:paraId="4C21224E" w14:textId="77777777" w:rsidR="00712AD2" w:rsidRPr="00712AD2" w:rsidRDefault="00712AD2" w:rsidP="003F3BA9">
            <w:pPr>
              <w:numPr>
                <w:ilvl w:val="0"/>
                <w:numId w:val="90"/>
              </w:numPr>
              <w:spacing w:after="0" w:line="240" w:lineRule="auto"/>
              <w:ind w:left="411"/>
              <w:jc w:val="both"/>
              <w:rPr>
                <w:rFonts w:ascii="Times New Roman" w:eastAsia="Calibri" w:hAnsi="Times New Roman" w:cs="Times New Roman"/>
                <w:sz w:val="24"/>
                <w:szCs w:val="24"/>
                <w:shd w:val="clear" w:color="auto" w:fill="FFFFFF"/>
              </w:rPr>
            </w:pPr>
            <w:r w:rsidRPr="00712AD2">
              <w:rPr>
                <w:rFonts w:ascii="Times New Roman" w:eastAsia="Calibri" w:hAnsi="Times New Roman" w:cs="Times New Roman"/>
                <w:b/>
                <w:bCs/>
                <w:sz w:val="24"/>
                <w:szCs w:val="24"/>
              </w:rPr>
              <w:t xml:space="preserve">разноуровневого (дифференцированного) обучения </w:t>
            </w:r>
            <w:r w:rsidRPr="00712AD2">
              <w:rPr>
                <w:rFonts w:ascii="Times New Roman" w:eastAsia="Calibri" w:hAnsi="Times New Roman" w:cs="Times New Roman"/>
                <w:bCs/>
                <w:sz w:val="24"/>
                <w:szCs w:val="24"/>
              </w:rPr>
              <w:t xml:space="preserve">(создание условий </w:t>
            </w:r>
            <w:r w:rsidRPr="00712AD2">
              <w:rPr>
                <w:rFonts w:ascii="Times New Roman" w:eastAsia="Times New Roman" w:hAnsi="Times New Roman" w:cs="Times New Roman"/>
                <w:sz w:val="24"/>
                <w:szCs w:val="24"/>
                <w:lang w:eastAsia="ru-RU"/>
              </w:rPr>
              <w:t>обеспечивающих результат освоения базовых знаний всеми учащимися и одновременно  возможность для каждого ученика реализовать свои склонности и способности на продвинутом уровне);</w:t>
            </w:r>
          </w:p>
          <w:p w14:paraId="2E2DE7FF" w14:textId="77777777" w:rsidR="00712AD2" w:rsidRPr="00712AD2" w:rsidRDefault="00712AD2" w:rsidP="003F3BA9">
            <w:pPr>
              <w:numPr>
                <w:ilvl w:val="0"/>
                <w:numId w:val="90"/>
              </w:numPr>
              <w:spacing w:after="0" w:line="240" w:lineRule="auto"/>
              <w:ind w:left="411"/>
              <w:jc w:val="both"/>
              <w:rPr>
                <w:rFonts w:ascii="Times New Roman" w:eastAsia="Calibri" w:hAnsi="Times New Roman" w:cs="Times New Roman"/>
                <w:sz w:val="24"/>
                <w:szCs w:val="24"/>
                <w:shd w:val="clear" w:color="auto" w:fill="FFFFFF"/>
              </w:rPr>
            </w:pPr>
            <w:r w:rsidRPr="00712AD2">
              <w:rPr>
                <w:rFonts w:ascii="Times New Roman" w:eastAsia="Calibri" w:hAnsi="Times New Roman" w:cs="Times New Roman"/>
                <w:b/>
                <w:bCs/>
                <w:sz w:val="24"/>
                <w:szCs w:val="24"/>
              </w:rPr>
              <w:t>про</w:t>
            </w:r>
            <w:r w:rsidRPr="00712AD2">
              <w:rPr>
                <w:rFonts w:ascii="Times New Roman" w:eastAsia="Calibri" w:hAnsi="Times New Roman" w:cs="Times New Roman"/>
                <w:b/>
                <w:bCs/>
                <w:sz w:val="24"/>
                <w:szCs w:val="24"/>
              </w:rPr>
              <w:softHyphen/>
              <w:t>ектного</w:t>
            </w:r>
            <w:r w:rsidR="0064552D">
              <w:rPr>
                <w:rFonts w:ascii="Times New Roman" w:eastAsia="Calibri" w:hAnsi="Times New Roman" w:cs="Times New Roman"/>
                <w:b/>
                <w:bCs/>
                <w:sz w:val="24"/>
                <w:szCs w:val="24"/>
              </w:rPr>
              <w:t xml:space="preserve"> </w:t>
            </w:r>
            <w:r w:rsidRPr="00712AD2">
              <w:rPr>
                <w:rFonts w:ascii="Times New Roman" w:eastAsia="Calibri" w:hAnsi="Times New Roman" w:cs="Times New Roman"/>
                <w:b/>
                <w:bCs/>
                <w:sz w:val="24"/>
                <w:szCs w:val="24"/>
              </w:rPr>
              <w:t>обуче</w:t>
            </w:r>
            <w:r w:rsidRPr="00712AD2">
              <w:rPr>
                <w:rFonts w:ascii="Times New Roman" w:eastAsia="Calibri" w:hAnsi="Times New Roman" w:cs="Times New Roman"/>
                <w:b/>
                <w:bCs/>
                <w:sz w:val="24"/>
                <w:szCs w:val="24"/>
              </w:rPr>
              <w:softHyphen/>
              <w:t xml:space="preserve">ния </w:t>
            </w:r>
            <w:r w:rsidRPr="00712AD2">
              <w:rPr>
                <w:rFonts w:ascii="Times New Roman" w:eastAsia="Calibri" w:hAnsi="Times New Roman" w:cs="Times New Roman"/>
                <w:bCs/>
                <w:sz w:val="24"/>
                <w:szCs w:val="24"/>
              </w:rPr>
              <w:t xml:space="preserve">(создание условий для </w:t>
            </w:r>
            <w:r w:rsidRPr="00712AD2">
              <w:rPr>
                <w:rFonts w:ascii="Times New Roman" w:eastAsia="Calibri" w:hAnsi="Times New Roman" w:cs="Times New Roman"/>
                <w:sz w:val="24"/>
                <w:szCs w:val="24"/>
              </w:rPr>
              <w:t xml:space="preserve">   овладения навыками  поиска,  обработки и анализа  </w:t>
            </w:r>
            <w:r w:rsidRPr="00712AD2">
              <w:rPr>
                <w:rFonts w:ascii="Times New Roman" w:eastAsia="Calibri" w:hAnsi="Times New Roman" w:cs="Times New Roman"/>
                <w:sz w:val="24"/>
                <w:szCs w:val="24"/>
              </w:rPr>
              <w:lastRenderedPageBreak/>
              <w:t>нужной  информации для  решения ка</w:t>
            </w:r>
            <w:r w:rsidRPr="00712AD2">
              <w:rPr>
                <w:rFonts w:ascii="Times New Roman" w:eastAsia="Calibri" w:hAnsi="Times New Roman" w:cs="Times New Roman"/>
                <w:sz w:val="24"/>
                <w:szCs w:val="24"/>
              </w:rPr>
              <w:softHyphen/>
              <w:t>кой-либо проблемы, значимой для участников проекта;</w:t>
            </w:r>
          </w:p>
          <w:p w14:paraId="3229FD6D" w14:textId="77777777" w:rsidR="00712AD2" w:rsidRPr="00712AD2" w:rsidRDefault="00712AD2" w:rsidP="003F3BA9">
            <w:pPr>
              <w:numPr>
                <w:ilvl w:val="0"/>
                <w:numId w:val="90"/>
              </w:numPr>
              <w:spacing w:after="0" w:line="240" w:lineRule="auto"/>
              <w:ind w:left="411"/>
              <w:jc w:val="both"/>
              <w:rPr>
                <w:rFonts w:ascii="Times New Roman" w:eastAsia="Calibri" w:hAnsi="Times New Roman" w:cs="Times New Roman"/>
                <w:sz w:val="24"/>
                <w:szCs w:val="24"/>
                <w:shd w:val="clear" w:color="auto" w:fill="FFFFFF"/>
              </w:rPr>
            </w:pPr>
            <w:r w:rsidRPr="00712AD2">
              <w:rPr>
                <w:rFonts w:ascii="Times New Roman" w:eastAsia="Calibri" w:hAnsi="Times New Roman" w:cs="Times New Roman"/>
                <w:b/>
                <w:bCs/>
                <w:sz w:val="24"/>
                <w:szCs w:val="24"/>
              </w:rPr>
              <w:t xml:space="preserve">игровые технологии; </w:t>
            </w:r>
          </w:p>
          <w:p w14:paraId="0FEC05A2" w14:textId="77777777" w:rsidR="00712AD2" w:rsidRPr="00712AD2" w:rsidRDefault="00BD66D5" w:rsidP="003F3BA9">
            <w:pPr>
              <w:numPr>
                <w:ilvl w:val="0"/>
                <w:numId w:val="90"/>
              </w:numPr>
              <w:spacing w:after="0" w:line="240" w:lineRule="auto"/>
              <w:ind w:left="411"/>
              <w:jc w:val="both"/>
              <w:rPr>
                <w:rFonts w:ascii="Times New Roman" w:eastAsia="Calibri" w:hAnsi="Times New Roman" w:cs="Times New Roman"/>
                <w:sz w:val="24"/>
                <w:szCs w:val="24"/>
              </w:rPr>
            </w:pPr>
            <w:hyperlink r:id="rId87" w:history="1">
              <w:r w:rsidR="00712AD2" w:rsidRPr="00712AD2">
                <w:rPr>
                  <w:rFonts w:ascii="Times New Roman" w:eastAsia="Calibri" w:hAnsi="Times New Roman" w:cs="Times New Roman"/>
                  <w:b/>
                  <w:bCs/>
                  <w:sz w:val="24"/>
                  <w:szCs w:val="24"/>
                </w:rPr>
                <w:t>информационно-коммуникационные технологии</w:t>
              </w:r>
            </w:hyperlink>
            <w:r w:rsidR="00712AD2" w:rsidRPr="00712AD2">
              <w:rPr>
                <w:rFonts w:ascii="Times New Roman" w:eastAsia="Calibri" w:hAnsi="Times New Roman" w:cs="Times New Roman"/>
                <w:sz w:val="24"/>
                <w:szCs w:val="24"/>
              </w:rPr>
              <w:t>(использование ПК и интерактивного оборудования в учебном процессе: создание тематических презентаций, поиск ин</w:t>
            </w:r>
            <w:r w:rsidR="00712AD2" w:rsidRPr="00712AD2">
              <w:rPr>
                <w:rFonts w:ascii="Times New Roman" w:eastAsia="Calibri" w:hAnsi="Times New Roman" w:cs="Times New Roman"/>
                <w:sz w:val="24"/>
                <w:szCs w:val="24"/>
              </w:rPr>
              <w:softHyphen/>
              <w:t xml:space="preserve">формации в Интернет, дистанционное обучение); </w:t>
            </w:r>
          </w:p>
          <w:p w14:paraId="6CA0D2D1" w14:textId="77777777" w:rsidR="00712AD2" w:rsidRPr="00712AD2" w:rsidRDefault="00712AD2" w:rsidP="003F3BA9">
            <w:pPr>
              <w:numPr>
                <w:ilvl w:val="0"/>
                <w:numId w:val="90"/>
              </w:numPr>
              <w:spacing w:after="0" w:line="240" w:lineRule="auto"/>
              <w:ind w:left="411"/>
              <w:jc w:val="both"/>
              <w:rPr>
                <w:rFonts w:ascii="Times New Roman" w:eastAsia="Calibri" w:hAnsi="Times New Roman" w:cs="Times New Roman"/>
                <w:sz w:val="24"/>
                <w:szCs w:val="24"/>
              </w:rPr>
            </w:pPr>
            <w:r w:rsidRPr="00712AD2">
              <w:rPr>
                <w:rFonts w:ascii="Times New Roman" w:eastAsia="Calibri" w:hAnsi="Times New Roman" w:cs="Times New Roman"/>
                <w:b/>
                <w:bCs/>
                <w:sz w:val="24"/>
                <w:szCs w:val="24"/>
              </w:rPr>
              <w:t>здоровье сберегающие технологии (</w:t>
            </w:r>
            <w:r w:rsidRPr="00712AD2">
              <w:rPr>
                <w:rFonts w:ascii="Times New Roman" w:eastAsia="Calibri" w:hAnsi="Times New Roman" w:cs="Times New Roman"/>
                <w:sz w:val="24"/>
                <w:szCs w:val="24"/>
                <w:shd w:val="clear" w:color="auto" w:fill="FFFFFF"/>
              </w:rPr>
              <w:t>равномерное распределение времени на различные виды заданий, использование ТСО в соответствии с санитарными нормами).</w:t>
            </w:r>
            <w:r w:rsidRPr="00712AD2">
              <w:rPr>
                <w:rFonts w:ascii="Times New Roman" w:eastAsia="Calibri" w:hAnsi="Times New Roman" w:cs="Times New Roman"/>
                <w:sz w:val="24"/>
                <w:szCs w:val="24"/>
              </w:rPr>
              <w:t> </w:t>
            </w:r>
          </w:p>
          <w:p w14:paraId="70C49A41" w14:textId="77777777" w:rsidR="00712AD2" w:rsidRPr="00712AD2" w:rsidRDefault="00712AD2" w:rsidP="00712AD2">
            <w:pPr>
              <w:spacing w:after="0"/>
              <w:jc w:val="both"/>
              <w:rPr>
                <w:rFonts w:ascii="Times New Roman" w:eastAsia="Calibri" w:hAnsi="Times New Roman" w:cs="Times New Roman"/>
                <w:sz w:val="24"/>
                <w:szCs w:val="24"/>
              </w:rPr>
            </w:pPr>
          </w:p>
        </w:tc>
      </w:tr>
      <w:tr w:rsidR="00712AD2" w:rsidRPr="00712AD2" w14:paraId="48383728" w14:textId="77777777" w:rsidTr="00712AD2">
        <w:tc>
          <w:tcPr>
            <w:tcW w:w="3369" w:type="dxa"/>
            <w:shd w:val="clear" w:color="auto" w:fill="auto"/>
          </w:tcPr>
          <w:p w14:paraId="643BE855" w14:textId="77777777" w:rsidR="00712AD2" w:rsidRPr="00712AD2" w:rsidRDefault="00712AD2" w:rsidP="00712AD2">
            <w:pPr>
              <w:spacing w:after="0" w:line="240" w:lineRule="auto"/>
              <w:jc w:val="both"/>
              <w:rPr>
                <w:rFonts w:ascii="Times New Roman" w:eastAsia="Times New Roman" w:hAnsi="Times New Roman" w:cs="Times New Roman"/>
                <w:b/>
                <w:sz w:val="24"/>
                <w:szCs w:val="24"/>
                <w:lang w:eastAsia="ru-RU"/>
              </w:rPr>
            </w:pPr>
            <w:r w:rsidRPr="00712AD2">
              <w:rPr>
                <w:rFonts w:ascii="Times New Roman" w:eastAsia="Times New Roman" w:hAnsi="Times New Roman" w:cs="Times New Roman"/>
                <w:b/>
                <w:sz w:val="24"/>
                <w:szCs w:val="24"/>
                <w:lang w:eastAsia="ru-RU"/>
              </w:rPr>
              <w:lastRenderedPageBreak/>
              <w:t>Система текущего контроля уровня достижения образовательных результатов</w:t>
            </w:r>
          </w:p>
        </w:tc>
        <w:tc>
          <w:tcPr>
            <w:tcW w:w="11227" w:type="dxa"/>
            <w:shd w:val="clear" w:color="auto" w:fill="auto"/>
          </w:tcPr>
          <w:p w14:paraId="694CEED3" w14:textId="77777777" w:rsidR="00712AD2" w:rsidRPr="00712AD2" w:rsidRDefault="00712AD2" w:rsidP="00712AD2">
            <w:pPr>
              <w:spacing w:after="0" w:line="240" w:lineRule="auto"/>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Формы контроля </w:t>
            </w:r>
          </w:p>
          <w:p w14:paraId="47730EB6" w14:textId="77777777" w:rsidR="00712AD2" w:rsidRPr="00712AD2" w:rsidRDefault="00712AD2" w:rsidP="003F3BA9">
            <w:pPr>
              <w:numPr>
                <w:ilvl w:val="1"/>
                <w:numId w:val="91"/>
              </w:numPr>
              <w:spacing w:after="0" w:line="240" w:lineRule="auto"/>
              <w:ind w:left="720"/>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устный и письменный </w:t>
            </w:r>
          </w:p>
          <w:p w14:paraId="240831D6" w14:textId="77777777" w:rsidR="00712AD2" w:rsidRPr="00712AD2" w:rsidRDefault="00712AD2" w:rsidP="003F3BA9">
            <w:pPr>
              <w:numPr>
                <w:ilvl w:val="1"/>
                <w:numId w:val="91"/>
              </w:numPr>
              <w:spacing w:after="0" w:line="240" w:lineRule="auto"/>
              <w:ind w:left="720"/>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фронтальный и индивидуальный </w:t>
            </w:r>
          </w:p>
          <w:p w14:paraId="696CB0C9" w14:textId="77777777" w:rsidR="00712AD2" w:rsidRPr="00712AD2" w:rsidRDefault="00712AD2" w:rsidP="00712AD2">
            <w:pPr>
              <w:spacing w:after="0" w:line="240" w:lineRule="auto"/>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Виды контроля </w:t>
            </w:r>
          </w:p>
          <w:p w14:paraId="09C70B41" w14:textId="77777777" w:rsidR="00712AD2" w:rsidRPr="00712AD2" w:rsidRDefault="00712AD2" w:rsidP="003F3BA9">
            <w:pPr>
              <w:numPr>
                <w:ilvl w:val="0"/>
                <w:numId w:val="92"/>
              </w:num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стартовый (входные контрольные работы, цель-определить уровень сохранности знаний по предмету за предыдущий учебный год, спроектировать коррекционную работу ((повторение))</w:t>
            </w:r>
          </w:p>
          <w:p w14:paraId="3407763C" w14:textId="77777777" w:rsidR="00712AD2" w:rsidRPr="00712AD2" w:rsidRDefault="00712AD2" w:rsidP="003F3BA9">
            <w:pPr>
              <w:numPr>
                <w:ilvl w:val="0"/>
                <w:numId w:val="92"/>
              </w:num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(тематический) (проводиться перед текущей тематической контрольной работой, может проводится на каждом уроке в виде индивидуального опроса, выполнения заданий на карточках, тестовых упражнений, самостоятельных работ)</w:t>
            </w:r>
          </w:p>
          <w:p w14:paraId="1D4FA96D" w14:textId="77777777" w:rsidR="00712AD2" w:rsidRPr="00712AD2" w:rsidRDefault="00712AD2" w:rsidP="003F3BA9">
            <w:pPr>
              <w:numPr>
                <w:ilvl w:val="0"/>
                <w:numId w:val="92"/>
              </w:num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текущий  (тематический) (проводится после изучения крупных тем программы, цель-выявить степень усвоения только что изученной темы и скорректировать дальнейший процесс обучения)</w:t>
            </w:r>
          </w:p>
          <w:p w14:paraId="142374F8" w14:textId="77777777" w:rsidR="00712AD2" w:rsidRPr="00712AD2" w:rsidRDefault="00712AD2" w:rsidP="003F3BA9">
            <w:pPr>
              <w:numPr>
                <w:ilvl w:val="0"/>
                <w:numId w:val="92"/>
              </w:num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итоговый (проводится после каждой четверти, в конце учебного года, плановые административные контрольные работы, цель -выявить уровень достижения планируемых результатов по предмету в соответствии с требованиями программы за истекший период)</w:t>
            </w:r>
          </w:p>
          <w:p w14:paraId="2F4B14AD" w14:textId="77777777" w:rsidR="00712AD2" w:rsidRPr="00712AD2" w:rsidRDefault="00712AD2" w:rsidP="003F3BA9">
            <w:pPr>
              <w:numPr>
                <w:ilvl w:val="0"/>
                <w:numId w:val="92"/>
              </w:num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констатирующий (контрольные работы)-содержит задания повышенного уровня сложности, который введен в программу для расширения кругозора учащихся, углубления материала, является необязательным для усвоения, цель -установить степень сформированности у учащихся мотивации к изучению предмета)</w:t>
            </w:r>
          </w:p>
          <w:p w14:paraId="6E650EBB" w14:textId="77777777" w:rsidR="00712AD2" w:rsidRPr="00712AD2" w:rsidRDefault="00712AD2" w:rsidP="00712AD2">
            <w:pPr>
              <w:spacing w:after="0"/>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Рабочая программа включает 16  контрольных работ ( из них 1 входная, полугодовая, итоговая экзаменационная);</w:t>
            </w:r>
          </w:p>
          <w:p w14:paraId="35F30CA0"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lang w:val="en-US"/>
              </w:rPr>
              <w:t>21</w:t>
            </w:r>
            <w:r w:rsidRPr="00712AD2">
              <w:rPr>
                <w:rFonts w:ascii="Times New Roman" w:eastAsia="Calibri" w:hAnsi="Times New Roman" w:cs="Times New Roman"/>
                <w:sz w:val="24"/>
                <w:szCs w:val="24"/>
              </w:rPr>
              <w:t xml:space="preserve">  самостоятельная работа, </w:t>
            </w:r>
            <w:r w:rsidRPr="00712AD2">
              <w:rPr>
                <w:rFonts w:ascii="Times New Roman" w:eastAsia="Calibri" w:hAnsi="Times New Roman" w:cs="Times New Roman"/>
                <w:sz w:val="24"/>
                <w:szCs w:val="24"/>
                <w:lang w:val="en-US"/>
              </w:rPr>
              <w:t>14</w:t>
            </w:r>
            <w:r w:rsidRPr="00712AD2">
              <w:rPr>
                <w:rFonts w:ascii="Times New Roman" w:eastAsia="Calibri" w:hAnsi="Times New Roman" w:cs="Times New Roman"/>
                <w:sz w:val="24"/>
                <w:szCs w:val="24"/>
              </w:rPr>
              <w:t xml:space="preserve"> тестовых.</w:t>
            </w:r>
          </w:p>
        </w:tc>
      </w:tr>
    </w:tbl>
    <w:p w14:paraId="2FA8DBFD" w14:textId="77777777" w:rsidR="00712AD2" w:rsidRPr="00712AD2" w:rsidRDefault="00712AD2" w:rsidP="00712AD2">
      <w:pPr>
        <w:ind w:left="360"/>
        <w:contextualSpacing/>
        <w:jc w:val="both"/>
        <w:rPr>
          <w:rFonts w:ascii="Times New Roman" w:eastAsia="Calibri" w:hAnsi="Times New Roman" w:cs="Times New Roman"/>
          <w:sz w:val="24"/>
          <w:szCs w:val="24"/>
        </w:rPr>
      </w:pPr>
    </w:p>
    <w:p w14:paraId="7C0C464F" w14:textId="77777777" w:rsidR="00712AD2" w:rsidRPr="004A7A68" w:rsidRDefault="00712AD2" w:rsidP="00712AD2">
      <w:pPr>
        <w:spacing w:after="10" w:line="249" w:lineRule="auto"/>
        <w:ind w:left="-5" w:hanging="10"/>
        <w:rPr>
          <w:rFonts w:ascii="Times New Roman" w:eastAsia="Times New Roman" w:hAnsi="Times New Roman" w:cs="Times New Roman"/>
          <w:color w:val="000000"/>
          <w:sz w:val="28"/>
          <w:szCs w:val="28"/>
          <w:lang w:eastAsia="ru-RU"/>
        </w:rPr>
      </w:pPr>
      <w:r w:rsidRPr="004A7A68">
        <w:rPr>
          <w:rFonts w:ascii="Times New Roman" w:eastAsia="Times New Roman" w:hAnsi="Times New Roman" w:cs="Times New Roman"/>
          <w:b/>
          <w:color w:val="000000"/>
          <w:sz w:val="28"/>
          <w:szCs w:val="28"/>
          <w:u w:val="single" w:color="000000"/>
          <w:lang w:eastAsia="ru-RU"/>
        </w:rPr>
        <w:t>Место предмета «Математика» в учебном плане</w:t>
      </w:r>
    </w:p>
    <w:p w14:paraId="7DF236E3" w14:textId="77777777" w:rsidR="00712AD2" w:rsidRPr="004A7A68" w:rsidRDefault="00712AD2" w:rsidP="00712AD2">
      <w:pPr>
        <w:ind w:right="-1" w:firstLine="709"/>
        <w:jc w:val="both"/>
        <w:rPr>
          <w:rFonts w:ascii="Times New Roman" w:eastAsia="Times New Roman" w:hAnsi="Times New Roman" w:cs="Times New Roman"/>
          <w:sz w:val="28"/>
          <w:szCs w:val="28"/>
          <w:lang w:eastAsia="ru-RU"/>
        </w:rPr>
      </w:pPr>
      <w:r w:rsidRPr="004A7A68">
        <w:rPr>
          <w:rFonts w:ascii="Times New Roman" w:eastAsia="Times New Roman" w:hAnsi="Times New Roman" w:cs="Times New Roman"/>
          <w:sz w:val="28"/>
          <w:szCs w:val="28"/>
          <w:lang w:eastAsia="ru-RU"/>
        </w:rPr>
        <w:t xml:space="preserve">          Учебный план МБОУ Лицея № 185 предусматривает изучение математики в 6 классе с углубле</w:t>
      </w:r>
      <w:r w:rsidR="006C51BE" w:rsidRPr="004A7A68">
        <w:rPr>
          <w:rFonts w:ascii="Times New Roman" w:eastAsia="Times New Roman" w:hAnsi="Times New Roman" w:cs="Times New Roman"/>
          <w:sz w:val="28"/>
          <w:szCs w:val="28"/>
          <w:lang w:eastAsia="ru-RU"/>
        </w:rPr>
        <w:t>нным изучением математики в объё</w:t>
      </w:r>
      <w:r w:rsidRPr="004A7A68">
        <w:rPr>
          <w:rFonts w:ascii="Times New Roman" w:eastAsia="Times New Roman" w:hAnsi="Times New Roman" w:cs="Times New Roman"/>
          <w:sz w:val="28"/>
          <w:szCs w:val="28"/>
          <w:lang w:eastAsia="ru-RU"/>
        </w:rPr>
        <w:t xml:space="preserve">ме 210 часов. Таким образом, рабочая программа рассчитана на 210 часов (6 часов в неделю). </w:t>
      </w:r>
    </w:p>
    <w:p w14:paraId="50309BC6" w14:textId="77777777" w:rsidR="00712AD2" w:rsidRPr="004A7A68" w:rsidRDefault="00712AD2" w:rsidP="00712AD2">
      <w:pPr>
        <w:keepNext/>
        <w:keepLines/>
        <w:spacing w:after="0" w:line="259" w:lineRule="auto"/>
        <w:ind w:left="335" w:hanging="350"/>
        <w:outlineLvl w:val="0"/>
        <w:rPr>
          <w:rFonts w:ascii="Times New Roman" w:eastAsia="Times New Roman" w:hAnsi="Times New Roman" w:cs="Times New Roman"/>
          <w:b/>
          <w:color w:val="000000"/>
          <w:sz w:val="28"/>
          <w:szCs w:val="28"/>
          <w:u w:val="single" w:color="000000"/>
          <w:lang w:eastAsia="ru-RU"/>
        </w:rPr>
      </w:pPr>
      <w:r w:rsidRPr="004A7A68">
        <w:rPr>
          <w:rFonts w:ascii="Times New Roman" w:eastAsia="Times New Roman" w:hAnsi="Times New Roman" w:cs="Times New Roman"/>
          <w:b/>
          <w:color w:val="000000"/>
          <w:sz w:val="28"/>
          <w:szCs w:val="28"/>
          <w:u w:val="single" w:color="000000"/>
          <w:lang w:eastAsia="ru-RU"/>
        </w:rPr>
        <w:lastRenderedPageBreak/>
        <w:t>Содержание учебного предмета</w:t>
      </w:r>
    </w:p>
    <w:p w14:paraId="73D4D7C3" w14:textId="77777777" w:rsidR="00712AD2" w:rsidRPr="004A7A68" w:rsidRDefault="00712AD2" w:rsidP="00712AD2">
      <w:pPr>
        <w:keepNext/>
        <w:keepLines/>
        <w:spacing w:after="3" w:line="259" w:lineRule="auto"/>
        <w:ind w:left="-5" w:hanging="10"/>
        <w:outlineLvl w:val="1"/>
        <w:rPr>
          <w:rFonts w:ascii="Times New Roman" w:eastAsia="Times New Roman" w:hAnsi="Times New Roman" w:cs="Times New Roman"/>
          <w:b/>
          <w:color w:val="000000"/>
          <w:sz w:val="28"/>
          <w:szCs w:val="28"/>
          <w:lang w:eastAsia="ru-RU"/>
        </w:rPr>
      </w:pPr>
      <w:r w:rsidRPr="004A7A68">
        <w:rPr>
          <w:rFonts w:ascii="Times New Roman" w:eastAsia="Times New Roman" w:hAnsi="Times New Roman" w:cs="Times New Roman"/>
          <w:b/>
          <w:color w:val="000000"/>
          <w:sz w:val="28"/>
          <w:szCs w:val="28"/>
          <w:lang w:eastAsia="ru-RU"/>
        </w:rPr>
        <w:t xml:space="preserve">Делимость чисел </w:t>
      </w:r>
    </w:p>
    <w:p w14:paraId="47665611" w14:textId="77777777" w:rsidR="00712AD2" w:rsidRPr="004A7A68" w:rsidRDefault="00712AD2" w:rsidP="00712AD2">
      <w:pPr>
        <w:spacing w:after="3" w:line="249" w:lineRule="auto"/>
        <w:ind w:left="10" w:hanging="10"/>
        <w:jc w:val="both"/>
        <w:rPr>
          <w:rFonts w:ascii="Times New Roman" w:eastAsia="Times New Roman" w:hAnsi="Times New Roman" w:cs="Times New Roman"/>
          <w:color w:val="000000"/>
          <w:sz w:val="28"/>
          <w:szCs w:val="28"/>
          <w:lang w:eastAsia="ru-RU"/>
        </w:rPr>
      </w:pPr>
      <w:r w:rsidRPr="004A7A68">
        <w:rPr>
          <w:rFonts w:ascii="Times New Roman" w:eastAsia="Times New Roman" w:hAnsi="Times New Roman" w:cs="Times New Roman"/>
          <w:color w:val="000000"/>
          <w:sz w:val="28"/>
          <w:szCs w:val="28"/>
          <w:lang w:eastAsia="ru-RU"/>
        </w:rPr>
        <w:t xml:space="preserve">Делители и кратные. Наибольший общий делитель, наименьшее общее кратное. Свойства делимости.  Признаки делимости на 2, 3, 5, 9, 10. Простые и составные числа. Разложение натурального числа на простые множители. Деление с остатком. Множества, элемент множества. Пустое множество. Объединение и пересечение множеств. Иллюстрация отношений между множествами с помощью диаграмм Эйлера-Венна. </w:t>
      </w:r>
    </w:p>
    <w:p w14:paraId="3C009854" w14:textId="77777777" w:rsidR="00712AD2" w:rsidRPr="004A7A68" w:rsidRDefault="00712AD2" w:rsidP="00712AD2">
      <w:pPr>
        <w:keepNext/>
        <w:keepLines/>
        <w:spacing w:after="3" w:line="259" w:lineRule="auto"/>
        <w:ind w:left="-5" w:hanging="10"/>
        <w:outlineLvl w:val="1"/>
        <w:rPr>
          <w:rFonts w:ascii="Times New Roman" w:eastAsia="Times New Roman" w:hAnsi="Times New Roman" w:cs="Times New Roman"/>
          <w:b/>
          <w:color w:val="000000"/>
          <w:sz w:val="28"/>
          <w:szCs w:val="28"/>
          <w:lang w:eastAsia="ru-RU"/>
        </w:rPr>
      </w:pPr>
      <w:r w:rsidRPr="004A7A68">
        <w:rPr>
          <w:rFonts w:ascii="Times New Roman" w:eastAsia="Times New Roman" w:hAnsi="Times New Roman" w:cs="Times New Roman"/>
          <w:b/>
          <w:color w:val="000000"/>
          <w:sz w:val="28"/>
          <w:szCs w:val="28"/>
          <w:lang w:eastAsia="ru-RU"/>
        </w:rPr>
        <w:t xml:space="preserve">Сложение и вычитание дробей с разными знаменателями </w:t>
      </w:r>
    </w:p>
    <w:p w14:paraId="7DE0934C" w14:textId="77777777" w:rsidR="00712AD2" w:rsidRPr="004A7A68" w:rsidRDefault="00712AD2" w:rsidP="00712AD2">
      <w:pPr>
        <w:spacing w:after="3" w:line="249" w:lineRule="auto"/>
        <w:ind w:left="10" w:hanging="10"/>
        <w:jc w:val="both"/>
        <w:rPr>
          <w:rFonts w:ascii="Times New Roman" w:eastAsia="Times New Roman" w:hAnsi="Times New Roman" w:cs="Times New Roman"/>
          <w:color w:val="000000"/>
          <w:sz w:val="28"/>
          <w:szCs w:val="28"/>
          <w:lang w:eastAsia="ru-RU"/>
        </w:rPr>
      </w:pPr>
      <w:r w:rsidRPr="004A7A68">
        <w:rPr>
          <w:rFonts w:ascii="Times New Roman" w:eastAsia="Times New Roman" w:hAnsi="Times New Roman" w:cs="Times New Roman"/>
          <w:color w:val="000000"/>
          <w:sz w:val="28"/>
          <w:szCs w:val="28"/>
          <w:lang w:eastAsia="ru-RU"/>
        </w:rPr>
        <w:t xml:space="preserve">Основное свойства дробим. Сокращение дробей. Сравнение дробей. Сложение и вычитание дробей. Решение комбинаторных задач перебором возможных вариантов. Факториал.  </w:t>
      </w:r>
    </w:p>
    <w:p w14:paraId="2B7FC113" w14:textId="77777777" w:rsidR="00712AD2" w:rsidRPr="004A7A68" w:rsidRDefault="00712AD2" w:rsidP="00712AD2">
      <w:pPr>
        <w:keepNext/>
        <w:keepLines/>
        <w:spacing w:after="3" w:line="259" w:lineRule="auto"/>
        <w:ind w:left="-5" w:hanging="10"/>
        <w:outlineLvl w:val="1"/>
        <w:rPr>
          <w:rFonts w:ascii="Times New Roman" w:eastAsia="Times New Roman" w:hAnsi="Times New Roman" w:cs="Times New Roman"/>
          <w:b/>
          <w:color w:val="000000"/>
          <w:sz w:val="28"/>
          <w:szCs w:val="28"/>
          <w:lang w:eastAsia="ru-RU"/>
        </w:rPr>
      </w:pPr>
      <w:r w:rsidRPr="004A7A68">
        <w:rPr>
          <w:rFonts w:ascii="Times New Roman" w:eastAsia="Times New Roman" w:hAnsi="Times New Roman" w:cs="Times New Roman"/>
          <w:b/>
          <w:color w:val="000000"/>
          <w:sz w:val="28"/>
          <w:szCs w:val="28"/>
          <w:lang w:eastAsia="ru-RU"/>
        </w:rPr>
        <w:t xml:space="preserve">Умножение и деление обыкновенных дробей с разными знаменателями. </w:t>
      </w:r>
    </w:p>
    <w:p w14:paraId="5F1EB01F" w14:textId="77777777" w:rsidR="00712AD2" w:rsidRPr="004A7A68" w:rsidRDefault="00712AD2" w:rsidP="00712AD2">
      <w:pPr>
        <w:spacing w:after="3" w:line="249" w:lineRule="auto"/>
        <w:ind w:left="10" w:hanging="10"/>
        <w:jc w:val="both"/>
        <w:rPr>
          <w:rFonts w:ascii="Times New Roman" w:eastAsia="Times New Roman" w:hAnsi="Times New Roman" w:cs="Times New Roman"/>
          <w:color w:val="000000"/>
          <w:sz w:val="28"/>
          <w:szCs w:val="28"/>
          <w:lang w:eastAsia="ru-RU"/>
        </w:rPr>
      </w:pPr>
      <w:r w:rsidRPr="004A7A68">
        <w:rPr>
          <w:rFonts w:ascii="Times New Roman" w:eastAsia="Times New Roman" w:hAnsi="Times New Roman" w:cs="Times New Roman"/>
          <w:color w:val="000000"/>
          <w:sz w:val="28"/>
          <w:szCs w:val="28"/>
          <w:lang w:eastAsia="ru-RU"/>
        </w:rPr>
        <w:t xml:space="preserve">Умножение дробей. Нахождение части от целого и целого по его части. Изображение пространственных фигур и описание их свойств. Моделирование, изготовление разверток пространственных фигур. </w:t>
      </w:r>
    </w:p>
    <w:p w14:paraId="37577446" w14:textId="77777777" w:rsidR="00712AD2" w:rsidRPr="004A7A68" w:rsidRDefault="00712AD2" w:rsidP="00712AD2">
      <w:pPr>
        <w:keepNext/>
        <w:keepLines/>
        <w:spacing w:after="3" w:line="259" w:lineRule="auto"/>
        <w:ind w:left="-5" w:hanging="10"/>
        <w:outlineLvl w:val="1"/>
        <w:rPr>
          <w:rFonts w:ascii="Times New Roman" w:eastAsia="Times New Roman" w:hAnsi="Times New Roman" w:cs="Times New Roman"/>
          <w:b/>
          <w:color w:val="000000"/>
          <w:sz w:val="28"/>
          <w:szCs w:val="28"/>
          <w:lang w:eastAsia="ru-RU"/>
        </w:rPr>
      </w:pPr>
      <w:r w:rsidRPr="004A7A68">
        <w:rPr>
          <w:rFonts w:ascii="Times New Roman" w:eastAsia="Times New Roman" w:hAnsi="Times New Roman" w:cs="Times New Roman"/>
          <w:b/>
          <w:color w:val="000000"/>
          <w:sz w:val="28"/>
          <w:szCs w:val="28"/>
          <w:lang w:eastAsia="ru-RU"/>
        </w:rPr>
        <w:t xml:space="preserve">Отношения и пропорции  </w:t>
      </w:r>
    </w:p>
    <w:p w14:paraId="31146132" w14:textId="77777777" w:rsidR="00712AD2" w:rsidRPr="004A7A68" w:rsidRDefault="00712AD2" w:rsidP="00712AD2">
      <w:pPr>
        <w:spacing w:after="4" w:line="247" w:lineRule="auto"/>
        <w:ind w:left="-5" w:right="-12" w:hanging="10"/>
        <w:rPr>
          <w:rFonts w:ascii="Times New Roman" w:eastAsia="Times New Roman" w:hAnsi="Times New Roman" w:cs="Times New Roman"/>
          <w:color w:val="000000"/>
          <w:sz w:val="28"/>
          <w:szCs w:val="28"/>
          <w:lang w:eastAsia="ru-RU"/>
        </w:rPr>
      </w:pPr>
      <w:r w:rsidRPr="004A7A68">
        <w:rPr>
          <w:rFonts w:ascii="Times New Roman" w:eastAsia="Times New Roman" w:hAnsi="Times New Roman" w:cs="Times New Roman"/>
          <w:color w:val="000000"/>
          <w:sz w:val="28"/>
          <w:szCs w:val="28"/>
          <w:lang w:eastAsia="ru-RU"/>
        </w:rPr>
        <w:t xml:space="preserve">Отношение. Пропорция, основные свойства пропорции. Прямая и обратная пропорциональная зависимость. Масштаб. Длина окружности. Моделирование пространственных фигур изготовление пространственных фигур из разверток. </w:t>
      </w:r>
    </w:p>
    <w:p w14:paraId="75E184BE" w14:textId="77777777" w:rsidR="00712AD2" w:rsidRPr="004A7A68" w:rsidRDefault="00712AD2" w:rsidP="00712AD2">
      <w:pPr>
        <w:keepNext/>
        <w:keepLines/>
        <w:spacing w:after="3" w:line="259" w:lineRule="auto"/>
        <w:ind w:left="-5" w:hanging="10"/>
        <w:outlineLvl w:val="1"/>
        <w:rPr>
          <w:rFonts w:ascii="Times New Roman" w:eastAsia="Times New Roman" w:hAnsi="Times New Roman" w:cs="Times New Roman"/>
          <w:b/>
          <w:color w:val="000000"/>
          <w:sz w:val="28"/>
          <w:szCs w:val="28"/>
          <w:lang w:eastAsia="ru-RU"/>
        </w:rPr>
      </w:pPr>
      <w:r w:rsidRPr="004A7A68">
        <w:rPr>
          <w:rFonts w:ascii="Times New Roman" w:eastAsia="Times New Roman" w:hAnsi="Times New Roman" w:cs="Times New Roman"/>
          <w:b/>
          <w:color w:val="000000"/>
          <w:sz w:val="28"/>
          <w:szCs w:val="28"/>
          <w:lang w:eastAsia="ru-RU"/>
        </w:rPr>
        <w:t xml:space="preserve">Положительные и отрицательные числа  </w:t>
      </w:r>
    </w:p>
    <w:p w14:paraId="67AE5519" w14:textId="77777777" w:rsidR="00712AD2" w:rsidRPr="004A7A68" w:rsidRDefault="00712AD2" w:rsidP="00712AD2">
      <w:pPr>
        <w:spacing w:after="4" w:line="247" w:lineRule="auto"/>
        <w:ind w:left="-5" w:right="-12" w:hanging="10"/>
        <w:rPr>
          <w:rFonts w:ascii="Times New Roman" w:eastAsia="Times New Roman" w:hAnsi="Times New Roman" w:cs="Times New Roman"/>
          <w:color w:val="000000"/>
          <w:sz w:val="28"/>
          <w:szCs w:val="28"/>
          <w:lang w:eastAsia="ru-RU"/>
        </w:rPr>
      </w:pPr>
      <w:r w:rsidRPr="004A7A68">
        <w:rPr>
          <w:rFonts w:ascii="Times New Roman" w:eastAsia="Times New Roman" w:hAnsi="Times New Roman" w:cs="Times New Roman"/>
          <w:color w:val="000000"/>
          <w:sz w:val="28"/>
          <w:szCs w:val="28"/>
          <w:lang w:eastAsia="ru-RU"/>
        </w:rPr>
        <w:t xml:space="preserve">Положительные и отрицательные числа. Модуль числа. Изображение чисел точками координатной прямой, множество целых чисел. Множество рациональных чисел. Сравнение рациональных чисел. </w:t>
      </w:r>
    </w:p>
    <w:p w14:paraId="26038576" w14:textId="77777777" w:rsidR="00712AD2" w:rsidRPr="004A7A68" w:rsidRDefault="00712AD2" w:rsidP="00712AD2">
      <w:pPr>
        <w:keepNext/>
        <w:keepLines/>
        <w:spacing w:after="3" w:line="259" w:lineRule="auto"/>
        <w:ind w:left="-5" w:hanging="10"/>
        <w:outlineLvl w:val="1"/>
        <w:rPr>
          <w:rFonts w:ascii="Times New Roman" w:eastAsia="Times New Roman" w:hAnsi="Times New Roman" w:cs="Times New Roman"/>
          <w:b/>
          <w:color w:val="000000"/>
          <w:sz w:val="28"/>
          <w:szCs w:val="28"/>
          <w:lang w:eastAsia="ru-RU"/>
        </w:rPr>
      </w:pPr>
      <w:r w:rsidRPr="004A7A68">
        <w:rPr>
          <w:rFonts w:ascii="Times New Roman" w:eastAsia="Times New Roman" w:hAnsi="Times New Roman" w:cs="Times New Roman"/>
          <w:b/>
          <w:color w:val="000000"/>
          <w:sz w:val="28"/>
          <w:szCs w:val="28"/>
          <w:lang w:eastAsia="ru-RU"/>
        </w:rPr>
        <w:t xml:space="preserve">Сложение и вычитание положительных и отрицательных чисел </w:t>
      </w:r>
    </w:p>
    <w:p w14:paraId="7023D07D" w14:textId="77777777" w:rsidR="00712AD2" w:rsidRPr="004A7A68" w:rsidRDefault="00712AD2" w:rsidP="00712AD2">
      <w:pPr>
        <w:spacing w:after="3" w:line="249" w:lineRule="auto"/>
        <w:ind w:left="10" w:hanging="10"/>
        <w:jc w:val="both"/>
        <w:rPr>
          <w:rFonts w:ascii="Times New Roman" w:eastAsia="Times New Roman" w:hAnsi="Times New Roman" w:cs="Times New Roman"/>
          <w:color w:val="000000"/>
          <w:sz w:val="28"/>
          <w:szCs w:val="28"/>
          <w:lang w:eastAsia="ru-RU"/>
        </w:rPr>
      </w:pPr>
      <w:r w:rsidRPr="004A7A68">
        <w:rPr>
          <w:rFonts w:ascii="Times New Roman" w:eastAsia="Times New Roman" w:hAnsi="Times New Roman" w:cs="Times New Roman"/>
          <w:color w:val="000000"/>
          <w:sz w:val="28"/>
          <w:szCs w:val="28"/>
          <w:lang w:eastAsia="ru-RU"/>
        </w:rPr>
        <w:t xml:space="preserve">Сложение положительных и отрицательных чисел. Вычитание положительных и отрицательных чисел. Свойства арифметических действий. Наглядные представления о пространственных фигурах: призма, пирамида, конус, цилиндр. </w:t>
      </w:r>
    </w:p>
    <w:p w14:paraId="29023656" w14:textId="77777777" w:rsidR="00712AD2" w:rsidRPr="004A7A68" w:rsidRDefault="00712AD2" w:rsidP="00712AD2">
      <w:pPr>
        <w:keepNext/>
        <w:keepLines/>
        <w:spacing w:after="3" w:line="259" w:lineRule="auto"/>
        <w:ind w:left="-5" w:hanging="10"/>
        <w:outlineLvl w:val="1"/>
        <w:rPr>
          <w:rFonts w:ascii="Times New Roman" w:eastAsia="Times New Roman" w:hAnsi="Times New Roman" w:cs="Times New Roman"/>
          <w:b/>
          <w:color w:val="000000"/>
          <w:sz w:val="28"/>
          <w:szCs w:val="28"/>
          <w:lang w:eastAsia="ru-RU"/>
        </w:rPr>
      </w:pPr>
      <w:r w:rsidRPr="004A7A68">
        <w:rPr>
          <w:rFonts w:ascii="Times New Roman" w:eastAsia="Times New Roman" w:hAnsi="Times New Roman" w:cs="Times New Roman"/>
          <w:b/>
          <w:color w:val="000000"/>
          <w:sz w:val="28"/>
          <w:szCs w:val="28"/>
          <w:lang w:eastAsia="ru-RU"/>
        </w:rPr>
        <w:t xml:space="preserve">Умножение и деление положительных и отрицательных чисел  </w:t>
      </w:r>
    </w:p>
    <w:p w14:paraId="54EB3C82" w14:textId="77777777" w:rsidR="00712AD2" w:rsidRPr="004A7A68" w:rsidRDefault="00712AD2" w:rsidP="00712AD2">
      <w:pPr>
        <w:spacing w:after="4" w:line="247" w:lineRule="auto"/>
        <w:ind w:left="-5" w:right="-12" w:hanging="10"/>
        <w:rPr>
          <w:rFonts w:ascii="Times New Roman" w:eastAsia="Times New Roman" w:hAnsi="Times New Roman" w:cs="Times New Roman"/>
          <w:color w:val="000000"/>
          <w:sz w:val="28"/>
          <w:szCs w:val="28"/>
          <w:lang w:eastAsia="ru-RU"/>
        </w:rPr>
      </w:pPr>
      <w:r w:rsidRPr="004A7A68">
        <w:rPr>
          <w:rFonts w:ascii="Times New Roman" w:eastAsia="Times New Roman" w:hAnsi="Times New Roman" w:cs="Times New Roman"/>
          <w:color w:val="000000"/>
          <w:sz w:val="28"/>
          <w:szCs w:val="28"/>
          <w:lang w:eastAsia="ru-RU"/>
        </w:rPr>
        <w:t xml:space="preserve">Умножение положительных и отрицательных чисел. Свойства умножения. Деление положительных и отрицательных чисел. Периодическая дробь. Свойства действий с положительными и отрицательными числами. Графы. </w:t>
      </w:r>
    </w:p>
    <w:p w14:paraId="5F7D3B10" w14:textId="77777777" w:rsidR="00712AD2" w:rsidRPr="004A7A68" w:rsidRDefault="00712AD2" w:rsidP="00712AD2">
      <w:pPr>
        <w:keepNext/>
        <w:keepLines/>
        <w:spacing w:after="3" w:line="259" w:lineRule="auto"/>
        <w:ind w:left="-5" w:hanging="10"/>
        <w:outlineLvl w:val="1"/>
        <w:rPr>
          <w:rFonts w:ascii="Times New Roman" w:eastAsia="Times New Roman" w:hAnsi="Times New Roman" w:cs="Times New Roman"/>
          <w:b/>
          <w:color w:val="000000"/>
          <w:sz w:val="28"/>
          <w:szCs w:val="28"/>
          <w:lang w:eastAsia="ru-RU"/>
        </w:rPr>
      </w:pPr>
      <w:r w:rsidRPr="004A7A68">
        <w:rPr>
          <w:rFonts w:ascii="Times New Roman" w:eastAsia="Times New Roman" w:hAnsi="Times New Roman" w:cs="Times New Roman"/>
          <w:b/>
          <w:color w:val="000000"/>
          <w:sz w:val="28"/>
          <w:szCs w:val="28"/>
          <w:lang w:eastAsia="ru-RU"/>
        </w:rPr>
        <w:t xml:space="preserve">Решение уравнений  </w:t>
      </w:r>
    </w:p>
    <w:p w14:paraId="624FCDF8" w14:textId="77777777" w:rsidR="00712AD2" w:rsidRPr="004A7A68" w:rsidRDefault="00712AD2" w:rsidP="00712AD2">
      <w:pPr>
        <w:spacing w:after="3" w:line="249" w:lineRule="auto"/>
        <w:ind w:left="10" w:hanging="10"/>
        <w:jc w:val="both"/>
        <w:rPr>
          <w:rFonts w:ascii="Times New Roman" w:eastAsia="Times New Roman" w:hAnsi="Times New Roman" w:cs="Times New Roman"/>
          <w:color w:val="000000"/>
          <w:sz w:val="28"/>
          <w:szCs w:val="28"/>
          <w:lang w:eastAsia="ru-RU"/>
        </w:rPr>
      </w:pPr>
      <w:r w:rsidRPr="004A7A68">
        <w:rPr>
          <w:rFonts w:ascii="Times New Roman" w:eastAsia="Times New Roman" w:hAnsi="Times New Roman" w:cs="Times New Roman"/>
          <w:color w:val="000000"/>
          <w:sz w:val="28"/>
          <w:szCs w:val="28"/>
          <w:lang w:eastAsia="ru-RU"/>
        </w:rPr>
        <w:t xml:space="preserve">Уравнение, корень уравнения. Нахождение неизвестных компонентов арифметических действий. </w:t>
      </w:r>
    </w:p>
    <w:p w14:paraId="2A9D9849" w14:textId="77777777" w:rsidR="00712AD2" w:rsidRPr="004A7A68" w:rsidRDefault="00712AD2" w:rsidP="00712AD2">
      <w:pPr>
        <w:keepNext/>
        <w:keepLines/>
        <w:spacing w:after="3" w:line="259" w:lineRule="auto"/>
        <w:ind w:left="-5" w:hanging="10"/>
        <w:outlineLvl w:val="1"/>
        <w:rPr>
          <w:rFonts w:ascii="Times New Roman" w:eastAsia="Times New Roman" w:hAnsi="Times New Roman" w:cs="Times New Roman"/>
          <w:b/>
          <w:color w:val="000000"/>
          <w:sz w:val="28"/>
          <w:szCs w:val="28"/>
          <w:lang w:eastAsia="ru-RU"/>
        </w:rPr>
      </w:pPr>
      <w:r w:rsidRPr="004A7A68">
        <w:rPr>
          <w:rFonts w:ascii="Times New Roman" w:eastAsia="Times New Roman" w:hAnsi="Times New Roman" w:cs="Times New Roman"/>
          <w:b/>
          <w:color w:val="000000"/>
          <w:sz w:val="28"/>
          <w:szCs w:val="28"/>
          <w:lang w:eastAsia="ru-RU"/>
        </w:rPr>
        <w:t xml:space="preserve">Координаты на плоскости  </w:t>
      </w:r>
    </w:p>
    <w:p w14:paraId="7AE7DF4A" w14:textId="77777777" w:rsidR="00712AD2" w:rsidRPr="004A7A68" w:rsidRDefault="00712AD2" w:rsidP="00712AD2">
      <w:pPr>
        <w:spacing w:after="3" w:line="249" w:lineRule="auto"/>
        <w:ind w:left="10" w:hanging="10"/>
        <w:jc w:val="both"/>
        <w:rPr>
          <w:rFonts w:ascii="Times New Roman" w:eastAsia="Times New Roman" w:hAnsi="Times New Roman" w:cs="Times New Roman"/>
          <w:color w:val="000000"/>
          <w:sz w:val="28"/>
          <w:szCs w:val="28"/>
          <w:lang w:eastAsia="ru-RU"/>
        </w:rPr>
      </w:pPr>
      <w:r w:rsidRPr="004A7A68">
        <w:rPr>
          <w:rFonts w:ascii="Times New Roman" w:eastAsia="Times New Roman" w:hAnsi="Times New Roman" w:cs="Times New Roman"/>
          <w:color w:val="000000"/>
          <w:sz w:val="28"/>
          <w:szCs w:val="28"/>
          <w:lang w:eastAsia="ru-RU"/>
        </w:rPr>
        <w:t xml:space="preserve">Декартовы координаты на плоскости. Построение точки по ее координатам, определение координат точки на плоскости. Графики. Диаграммы. </w:t>
      </w:r>
    </w:p>
    <w:p w14:paraId="2C6E119F" w14:textId="77777777" w:rsidR="00712AD2" w:rsidRPr="004A7A68" w:rsidRDefault="00712AD2" w:rsidP="00712AD2">
      <w:pPr>
        <w:spacing w:after="3" w:line="259" w:lineRule="auto"/>
        <w:ind w:left="-5" w:hanging="10"/>
        <w:rPr>
          <w:rFonts w:ascii="Times New Roman" w:eastAsia="Times New Roman" w:hAnsi="Times New Roman" w:cs="Times New Roman"/>
          <w:color w:val="000000"/>
          <w:sz w:val="28"/>
          <w:szCs w:val="28"/>
          <w:lang w:eastAsia="ru-RU"/>
        </w:rPr>
      </w:pPr>
      <w:r w:rsidRPr="004A7A68">
        <w:rPr>
          <w:rFonts w:ascii="Times New Roman" w:eastAsia="Times New Roman" w:hAnsi="Times New Roman" w:cs="Times New Roman"/>
          <w:b/>
          <w:color w:val="000000"/>
          <w:sz w:val="28"/>
          <w:szCs w:val="28"/>
          <w:lang w:eastAsia="ru-RU"/>
        </w:rPr>
        <w:t xml:space="preserve">Повторение. Решение задач  </w:t>
      </w:r>
    </w:p>
    <w:p w14:paraId="15A6BE6E" w14:textId="77777777" w:rsidR="00554D18" w:rsidRPr="004A7A68" w:rsidRDefault="00712AD2" w:rsidP="00554D18">
      <w:pPr>
        <w:spacing w:after="3" w:line="249" w:lineRule="auto"/>
        <w:ind w:left="10" w:hanging="10"/>
        <w:jc w:val="both"/>
        <w:rPr>
          <w:rFonts w:ascii="Times New Roman" w:eastAsia="Times New Roman" w:hAnsi="Times New Roman" w:cs="Times New Roman"/>
          <w:color w:val="000000"/>
          <w:sz w:val="28"/>
          <w:szCs w:val="28"/>
          <w:lang w:eastAsia="ru-RU"/>
        </w:rPr>
      </w:pPr>
      <w:r w:rsidRPr="004A7A68">
        <w:rPr>
          <w:rFonts w:ascii="Times New Roman" w:eastAsia="Times New Roman" w:hAnsi="Times New Roman" w:cs="Times New Roman"/>
          <w:color w:val="000000"/>
          <w:sz w:val="28"/>
          <w:szCs w:val="28"/>
          <w:lang w:eastAsia="ru-RU"/>
        </w:rPr>
        <w:t>Систематизация и обобще</w:t>
      </w:r>
      <w:r w:rsidR="00554D18" w:rsidRPr="004A7A68">
        <w:rPr>
          <w:rFonts w:ascii="Times New Roman" w:eastAsia="Times New Roman" w:hAnsi="Times New Roman" w:cs="Times New Roman"/>
          <w:color w:val="000000"/>
          <w:sz w:val="28"/>
          <w:szCs w:val="28"/>
          <w:lang w:eastAsia="ru-RU"/>
        </w:rPr>
        <w:t xml:space="preserve">ние курса математики 6 класса. </w:t>
      </w:r>
    </w:p>
    <w:p w14:paraId="38E4483F" w14:textId="77777777" w:rsidR="00712AD2" w:rsidRPr="004A7A68" w:rsidRDefault="00712AD2" w:rsidP="00554D18">
      <w:pPr>
        <w:spacing w:after="3" w:line="249" w:lineRule="auto"/>
        <w:ind w:left="10" w:hanging="10"/>
        <w:jc w:val="both"/>
        <w:rPr>
          <w:rFonts w:ascii="Times New Roman" w:eastAsia="Times New Roman" w:hAnsi="Times New Roman" w:cs="Times New Roman"/>
          <w:color w:val="000000"/>
          <w:sz w:val="28"/>
          <w:szCs w:val="28"/>
          <w:lang w:eastAsia="ru-RU"/>
        </w:rPr>
      </w:pPr>
    </w:p>
    <w:p w14:paraId="28B45AE6" w14:textId="77777777" w:rsidR="00712AD2" w:rsidRPr="00712AD2" w:rsidRDefault="00712AD2" w:rsidP="00712AD2">
      <w:pPr>
        <w:contextualSpacing/>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2</w:t>
      </w:r>
      <w:r w:rsidRPr="00712AD2">
        <w:rPr>
          <w:rFonts w:ascii="Times New Roman" w:eastAsia="Calibri" w:hAnsi="Times New Roman" w:cs="Times New Roman"/>
          <w:sz w:val="24"/>
          <w:szCs w:val="24"/>
        </w:rPr>
        <w:t xml:space="preserve">. </w:t>
      </w:r>
      <w:r w:rsidRPr="00712AD2">
        <w:rPr>
          <w:rFonts w:ascii="Times New Roman" w:eastAsia="Calibri" w:hAnsi="Times New Roman" w:cs="Times New Roman"/>
          <w:b/>
          <w:sz w:val="24"/>
          <w:szCs w:val="24"/>
        </w:rPr>
        <w:t>Распределение учебных часов</w:t>
      </w:r>
    </w:p>
    <w:p w14:paraId="2A10045F" w14:textId="77777777" w:rsidR="00712AD2" w:rsidRPr="00712AD2" w:rsidRDefault="00712AD2" w:rsidP="00712AD2">
      <w:pPr>
        <w:ind w:left="360"/>
        <w:contextualSpacing/>
        <w:rPr>
          <w:rFonts w:ascii="Times New Roman" w:eastAsia="Calibri" w:hAnsi="Times New Roman" w:cs="Times New Roman"/>
          <w:b/>
          <w:sz w:val="24"/>
          <w:szCs w:val="24"/>
        </w:rPr>
      </w:pPr>
    </w:p>
    <w:tbl>
      <w:tblPr>
        <w:tblW w:w="10065" w:type="dxa"/>
        <w:tblInd w:w="1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567"/>
        <w:gridCol w:w="6379"/>
        <w:gridCol w:w="3119"/>
      </w:tblGrid>
      <w:tr w:rsidR="00712AD2" w:rsidRPr="00712AD2" w14:paraId="49AC2F1E" w14:textId="77777777" w:rsidTr="00712AD2">
        <w:trPr>
          <w:trHeight w:val="276"/>
        </w:trPr>
        <w:tc>
          <w:tcPr>
            <w:tcW w:w="567" w:type="dxa"/>
            <w:vMerge w:val="restart"/>
            <w:shd w:val="clear" w:color="auto" w:fill="auto"/>
          </w:tcPr>
          <w:p w14:paraId="438469A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w:t>
            </w:r>
          </w:p>
        </w:tc>
        <w:tc>
          <w:tcPr>
            <w:tcW w:w="6379" w:type="dxa"/>
            <w:vMerge w:val="restart"/>
            <w:shd w:val="clear" w:color="auto" w:fill="auto"/>
          </w:tcPr>
          <w:p w14:paraId="49D728C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Наименование </w:t>
            </w:r>
          </w:p>
          <w:p w14:paraId="5E43473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 (тем)</w:t>
            </w:r>
          </w:p>
        </w:tc>
        <w:tc>
          <w:tcPr>
            <w:tcW w:w="3119" w:type="dxa"/>
            <w:vMerge w:val="restart"/>
            <w:shd w:val="clear" w:color="auto" w:fill="auto"/>
          </w:tcPr>
          <w:p w14:paraId="560FA6F3"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Кол-во</w:t>
            </w:r>
          </w:p>
          <w:p w14:paraId="3184AB4B"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часов</w:t>
            </w:r>
          </w:p>
        </w:tc>
      </w:tr>
      <w:tr w:rsidR="00712AD2" w:rsidRPr="00712AD2" w14:paraId="05011359" w14:textId="77777777" w:rsidTr="00712AD2">
        <w:trPr>
          <w:trHeight w:val="276"/>
        </w:trPr>
        <w:tc>
          <w:tcPr>
            <w:tcW w:w="567" w:type="dxa"/>
            <w:vMerge/>
            <w:shd w:val="clear" w:color="auto" w:fill="auto"/>
          </w:tcPr>
          <w:p w14:paraId="6D9867B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6379" w:type="dxa"/>
            <w:vMerge/>
            <w:shd w:val="clear" w:color="auto" w:fill="auto"/>
          </w:tcPr>
          <w:p w14:paraId="0ACECA5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3119" w:type="dxa"/>
            <w:vMerge/>
            <w:shd w:val="clear" w:color="auto" w:fill="auto"/>
          </w:tcPr>
          <w:p w14:paraId="3A34572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r>
      <w:tr w:rsidR="00712AD2" w:rsidRPr="00712AD2" w14:paraId="2EE1DD10" w14:textId="77777777" w:rsidTr="00712AD2">
        <w:tc>
          <w:tcPr>
            <w:tcW w:w="567" w:type="dxa"/>
            <w:shd w:val="clear" w:color="auto" w:fill="auto"/>
          </w:tcPr>
          <w:p w14:paraId="154FE113"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1</w:t>
            </w:r>
          </w:p>
        </w:tc>
        <w:tc>
          <w:tcPr>
            <w:tcW w:w="6379" w:type="dxa"/>
            <w:shd w:val="clear" w:color="auto" w:fill="auto"/>
          </w:tcPr>
          <w:p w14:paraId="347A6208"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Повторение. Входная контрольная работа</w:t>
            </w:r>
          </w:p>
        </w:tc>
        <w:tc>
          <w:tcPr>
            <w:tcW w:w="3119" w:type="dxa"/>
            <w:shd w:val="clear" w:color="auto" w:fill="auto"/>
          </w:tcPr>
          <w:p w14:paraId="560F955C"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7</w:t>
            </w:r>
          </w:p>
        </w:tc>
      </w:tr>
      <w:tr w:rsidR="00712AD2" w:rsidRPr="00712AD2" w14:paraId="4072F589" w14:textId="77777777" w:rsidTr="00712AD2">
        <w:tc>
          <w:tcPr>
            <w:tcW w:w="567" w:type="dxa"/>
            <w:shd w:val="clear" w:color="auto" w:fill="auto"/>
          </w:tcPr>
          <w:p w14:paraId="29EA8535"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2</w:t>
            </w:r>
          </w:p>
        </w:tc>
        <w:tc>
          <w:tcPr>
            <w:tcW w:w="6379" w:type="dxa"/>
            <w:shd w:val="clear" w:color="auto" w:fill="auto"/>
          </w:tcPr>
          <w:p w14:paraId="2505064A"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Делимость чисел</w:t>
            </w:r>
          </w:p>
        </w:tc>
        <w:tc>
          <w:tcPr>
            <w:tcW w:w="3119" w:type="dxa"/>
            <w:shd w:val="clear" w:color="auto" w:fill="auto"/>
          </w:tcPr>
          <w:p w14:paraId="4CCF1C06"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16</w:t>
            </w:r>
          </w:p>
        </w:tc>
      </w:tr>
      <w:tr w:rsidR="00712AD2" w:rsidRPr="00712AD2" w14:paraId="4007D9A5" w14:textId="77777777" w:rsidTr="00712AD2">
        <w:tc>
          <w:tcPr>
            <w:tcW w:w="567" w:type="dxa"/>
            <w:shd w:val="clear" w:color="auto" w:fill="auto"/>
          </w:tcPr>
          <w:p w14:paraId="15425D11"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3</w:t>
            </w:r>
          </w:p>
        </w:tc>
        <w:tc>
          <w:tcPr>
            <w:tcW w:w="6379" w:type="dxa"/>
            <w:shd w:val="clear" w:color="auto" w:fill="auto"/>
          </w:tcPr>
          <w:p w14:paraId="2DF915EA"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Сложение и вычитание дробей с разными знаменателями</w:t>
            </w:r>
          </w:p>
        </w:tc>
        <w:tc>
          <w:tcPr>
            <w:tcW w:w="3119" w:type="dxa"/>
            <w:shd w:val="clear" w:color="auto" w:fill="auto"/>
          </w:tcPr>
          <w:p w14:paraId="47CA8973"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25</w:t>
            </w:r>
          </w:p>
        </w:tc>
      </w:tr>
      <w:tr w:rsidR="00712AD2" w:rsidRPr="00712AD2" w14:paraId="2C486BE5" w14:textId="77777777" w:rsidTr="00712AD2">
        <w:tc>
          <w:tcPr>
            <w:tcW w:w="567" w:type="dxa"/>
            <w:shd w:val="clear" w:color="auto" w:fill="auto"/>
          </w:tcPr>
          <w:p w14:paraId="083552C1"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4</w:t>
            </w:r>
          </w:p>
        </w:tc>
        <w:tc>
          <w:tcPr>
            <w:tcW w:w="6379" w:type="dxa"/>
            <w:shd w:val="clear" w:color="auto" w:fill="auto"/>
          </w:tcPr>
          <w:p w14:paraId="00B4785B"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Умножение и деление обыкновенных дробей</w:t>
            </w:r>
          </w:p>
        </w:tc>
        <w:tc>
          <w:tcPr>
            <w:tcW w:w="3119" w:type="dxa"/>
            <w:shd w:val="clear" w:color="auto" w:fill="auto"/>
          </w:tcPr>
          <w:p w14:paraId="2679DE0D"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33</w:t>
            </w:r>
          </w:p>
        </w:tc>
      </w:tr>
      <w:tr w:rsidR="00712AD2" w:rsidRPr="00712AD2" w14:paraId="73EA6D7A" w14:textId="77777777" w:rsidTr="00712AD2">
        <w:tc>
          <w:tcPr>
            <w:tcW w:w="567" w:type="dxa"/>
            <w:shd w:val="clear" w:color="auto" w:fill="auto"/>
          </w:tcPr>
          <w:p w14:paraId="716006FE"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5</w:t>
            </w:r>
          </w:p>
        </w:tc>
        <w:tc>
          <w:tcPr>
            <w:tcW w:w="6379" w:type="dxa"/>
            <w:shd w:val="clear" w:color="auto" w:fill="auto"/>
          </w:tcPr>
          <w:p w14:paraId="0BF93BD2"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Отношения и пропорции</w:t>
            </w:r>
          </w:p>
        </w:tc>
        <w:tc>
          <w:tcPr>
            <w:tcW w:w="3119" w:type="dxa"/>
            <w:shd w:val="clear" w:color="auto" w:fill="auto"/>
          </w:tcPr>
          <w:p w14:paraId="7378949E"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18</w:t>
            </w:r>
          </w:p>
        </w:tc>
      </w:tr>
      <w:tr w:rsidR="00712AD2" w:rsidRPr="00712AD2" w14:paraId="08682806" w14:textId="77777777" w:rsidTr="00712AD2">
        <w:tc>
          <w:tcPr>
            <w:tcW w:w="567" w:type="dxa"/>
            <w:shd w:val="clear" w:color="auto" w:fill="auto"/>
          </w:tcPr>
          <w:p w14:paraId="0376D9BC"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6</w:t>
            </w:r>
          </w:p>
        </w:tc>
        <w:tc>
          <w:tcPr>
            <w:tcW w:w="6379" w:type="dxa"/>
            <w:shd w:val="clear" w:color="auto" w:fill="auto"/>
          </w:tcPr>
          <w:p w14:paraId="018BB0E1"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Положительные и отрицательные числа</w:t>
            </w:r>
          </w:p>
        </w:tc>
        <w:tc>
          <w:tcPr>
            <w:tcW w:w="3119" w:type="dxa"/>
            <w:shd w:val="clear" w:color="auto" w:fill="auto"/>
          </w:tcPr>
          <w:p w14:paraId="670D6853"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13</w:t>
            </w:r>
          </w:p>
        </w:tc>
      </w:tr>
      <w:tr w:rsidR="00712AD2" w:rsidRPr="00712AD2" w14:paraId="009B7694" w14:textId="77777777" w:rsidTr="00712AD2">
        <w:tc>
          <w:tcPr>
            <w:tcW w:w="567" w:type="dxa"/>
            <w:shd w:val="clear" w:color="auto" w:fill="auto"/>
          </w:tcPr>
          <w:p w14:paraId="1ED43464"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7</w:t>
            </w:r>
          </w:p>
        </w:tc>
        <w:tc>
          <w:tcPr>
            <w:tcW w:w="6379" w:type="dxa"/>
            <w:shd w:val="clear" w:color="auto" w:fill="auto"/>
          </w:tcPr>
          <w:p w14:paraId="4DEA9B5F"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Сложение и вычитание положительных и отрицательных чисел</w:t>
            </w:r>
          </w:p>
        </w:tc>
        <w:tc>
          <w:tcPr>
            <w:tcW w:w="3119" w:type="dxa"/>
            <w:shd w:val="clear" w:color="auto" w:fill="auto"/>
          </w:tcPr>
          <w:p w14:paraId="3C576A72"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17</w:t>
            </w:r>
          </w:p>
        </w:tc>
      </w:tr>
      <w:tr w:rsidR="00712AD2" w:rsidRPr="00712AD2" w14:paraId="0C0F61D0" w14:textId="77777777" w:rsidTr="00712AD2">
        <w:trPr>
          <w:trHeight w:val="375"/>
        </w:trPr>
        <w:tc>
          <w:tcPr>
            <w:tcW w:w="567" w:type="dxa"/>
            <w:shd w:val="clear" w:color="auto" w:fill="auto"/>
          </w:tcPr>
          <w:p w14:paraId="6720B31A" w14:textId="77777777" w:rsidR="00712AD2" w:rsidRPr="00712AD2" w:rsidRDefault="00712AD2" w:rsidP="00712AD2">
            <w:pPr>
              <w:spacing w:after="0" w:line="240" w:lineRule="auto"/>
              <w:jc w:val="center"/>
              <w:rPr>
                <w:rFonts w:ascii="Times New Roman" w:eastAsia="Calibri" w:hAnsi="Times New Roman" w:cs="Times New Roman"/>
                <w:sz w:val="24"/>
                <w:szCs w:val="24"/>
              </w:rPr>
            </w:pPr>
          </w:p>
          <w:p w14:paraId="6C83D425"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8</w:t>
            </w:r>
          </w:p>
        </w:tc>
        <w:tc>
          <w:tcPr>
            <w:tcW w:w="6379" w:type="dxa"/>
            <w:shd w:val="clear" w:color="auto" w:fill="auto"/>
          </w:tcPr>
          <w:p w14:paraId="186E83BC"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Умножение и деление положительных и отрицательных чисел</w:t>
            </w:r>
          </w:p>
        </w:tc>
        <w:tc>
          <w:tcPr>
            <w:tcW w:w="3119" w:type="dxa"/>
            <w:shd w:val="clear" w:color="auto" w:fill="auto"/>
          </w:tcPr>
          <w:p w14:paraId="62C0732D"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15</w:t>
            </w:r>
          </w:p>
        </w:tc>
      </w:tr>
      <w:tr w:rsidR="00712AD2" w:rsidRPr="00712AD2" w14:paraId="0E2AC6CE" w14:textId="77777777" w:rsidTr="00712AD2">
        <w:trPr>
          <w:trHeight w:val="369"/>
        </w:trPr>
        <w:tc>
          <w:tcPr>
            <w:tcW w:w="567" w:type="dxa"/>
            <w:shd w:val="clear" w:color="auto" w:fill="auto"/>
          </w:tcPr>
          <w:p w14:paraId="45282195"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9</w:t>
            </w:r>
          </w:p>
        </w:tc>
        <w:tc>
          <w:tcPr>
            <w:tcW w:w="6379" w:type="dxa"/>
            <w:shd w:val="clear" w:color="auto" w:fill="auto"/>
          </w:tcPr>
          <w:p w14:paraId="2F9D33BC"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Решение уравнений</w:t>
            </w:r>
          </w:p>
        </w:tc>
        <w:tc>
          <w:tcPr>
            <w:tcW w:w="3119" w:type="dxa"/>
            <w:shd w:val="clear" w:color="auto" w:fill="auto"/>
          </w:tcPr>
          <w:p w14:paraId="3CD68EA3"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25</w:t>
            </w:r>
          </w:p>
        </w:tc>
      </w:tr>
      <w:tr w:rsidR="00712AD2" w:rsidRPr="00712AD2" w14:paraId="38698C89" w14:textId="77777777" w:rsidTr="00712AD2">
        <w:trPr>
          <w:trHeight w:val="369"/>
        </w:trPr>
        <w:tc>
          <w:tcPr>
            <w:tcW w:w="567" w:type="dxa"/>
            <w:shd w:val="clear" w:color="auto" w:fill="auto"/>
          </w:tcPr>
          <w:p w14:paraId="1A197A2C"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10</w:t>
            </w:r>
          </w:p>
        </w:tc>
        <w:tc>
          <w:tcPr>
            <w:tcW w:w="6379" w:type="dxa"/>
            <w:shd w:val="clear" w:color="auto" w:fill="auto"/>
          </w:tcPr>
          <w:p w14:paraId="5E709956"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Координаты на плоскости</w:t>
            </w:r>
          </w:p>
        </w:tc>
        <w:tc>
          <w:tcPr>
            <w:tcW w:w="3119" w:type="dxa"/>
            <w:shd w:val="clear" w:color="auto" w:fill="auto"/>
          </w:tcPr>
          <w:p w14:paraId="20B770A7"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11</w:t>
            </w:r>
          </w:p>
        </w:tc>
      </w:tr>
      <w:tr w:rsidR="00712AD2" w:rsidRPr="00712AD2" w14:paraId="499B0046" w14:textId="77777777" w:rsidTr="00712AD2">
        <w:trPr>
          <w:trHeight w:val="369"/>
        </w:trPr>
        <w:tc>
          <w:tcPr>
            <w:tcW w:w="567" w:type="dxa"/>
            <w:shd w:val="clear" w:color="auto" w:fill="auto"/>
          </w:tcPr>
          <w:p w14:paraId="444143C1"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11</w:t>
            </w:r>
          </w:p>
        </w:tc>
        <w:tc>
          <w:tcPr>
            <w:tcW w:w="6379" w:type="dxa"/>
            <w:shd w:val="clear" w:color="auto" w:fill="auto"/>
          </w:tcPr>
          <w:p w14:paraId="16D110BE"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Элементы статистики, комбинаторики и теории вероятностей</w:t>
            </w:r>
          </w:p>
        </w:tc>
        <w:tc>
          <w:tcPr>
            <w:tcW w:w="3119" w:type="dxa"/>
            <w:shd w:val="clear" w:color="auto" w:fill="auto"/>
          </w:tcPr>
          <w:p w14:paraId="6D7C0364"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4</w:t>
            </w:r>
          </w:p>
        </w:tc>
      </w:tr>
      <w:tr w:rsidR="00712AD2" w:rsidRPr="00712AD2" w14:paraId="70EB634D" w14:textId="77777777" w:rsidTr="00712AD2">
        <w:trPr>
          <w:trHeight w:val="369"/>
        </w:trPr>
        <w:tc>
          <w:tcPr>
            <w:tcW w:w="567" w:type="dxa"/>
            <w:shd w:val="clear" w:color="auto" w:fill="auto"/>
          </w:tcPr>
          <w:p w14:paraId="5A665B77"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12</w:t>
            </w:r>
          </w:p>
        </w:tc>
        <w:tc>
          <w:tcPr>
            <w:tcW w:w="6379" w:type="dxa"/>
            <w:shd w:val="clear" w:color="auto" w:fill="auto"/>
          </w:tcPr>
          <w:p w14:paraId="23CFBC7F"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Итоговое повторение </w:t>
            </w:r>
          </w:p>
        </w:tc>
        <w:tc>
          <w:tcPr>
            <w:tcW w:w="3119" w:type="dxa"/>
            <w:shd w:val="clear" w:color="auto" w:fill="auto"/>
          </w:tcPr>
          <w:p w14:paraId="737F2CED"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26</w:t>
            </w:r>
          </w:p>
        </w:tc>
      </w:tr>
      <w:tr w:rsidR="00712AD2" w:rsidRPr="00712AD2" w14:paraId="661F8681" w14:textId="77777777" w:rsidTr="00712AD2">
        <w:trPr>
          <w:trHeight w:val="210"/>
        </w:trPr>
        <w:tc>
          <w:tcPr>
            <w:tcW w:w="6946" w:type="dxa"/>
            <w:gridSpan w:val="2"/>
            <w:shd w:val="clear" w:color="auto" w:fill="auto"/>
          </w:tcPr>
          <w:p w14:paraId="114D6DB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Итого:</w:t>
            </w:r>
          </w:p>
        </w:tc>
        <w:tc>
          <w:tcPr>
            <w:tcW w:w="3119" w:type="dxa"/>
            <w:shd w:val="clear" w:color="auto" w:fill="auto"/>
          </w:tcPr>
          <w:p w14:paraId="62760EB8"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210</w:t>
            </w:r>
          </w:p>
        </w:tc>
      </w:tr>
    </w:tbl>
    <w:p w14:paraId="6277DEA6" w14:textId="77777777" w:rsidR="00712AD2" w:rsidRPr="00554D18" w:rsidRDefault="00712AD2" w:rsidP="00712AD2">
      <w:pPr>
        <w:contextualSpacing/>
        <w:rPr>
          <w:rFonts w:ascii="Times New Roman" w:eastAsia="Calibri" w:hAnsi="Times New Roman" w:cs="Times New Roman"/>
          <w:b/>
          <w:sz w:val="24"/>
          <w:szCs w:val="24"/>
        </w:rPr>
      </w:pPr>
    </w:p>
    <w:p w14:paraId="2BA573B4" w14:textId="77777777" w:rsidR="00712AD2" w:rsidRPr="00712AD2" w:rsidRDefault="00712AD2" w:rsidP="00712AD2">
      <w:pPr>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3. Тематическое планирование</w:t>
      </w:r>
    </w:p>
    <w:tbl>
      <w:tblPr>
        <w:tblW w:w="156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8"/>
        <w:gridCol w:w="2551"/>
        <w:gridCol w:w="29"/>
        <w:gridCol w:w="283"/>
        <w:gridCol w:w="1643"/>
        <w:gridCol w:w="29"/>
        <w:gridCol w:w="425"/>
        <w:gridCol w:w="3686"/>
        <w:gridCol w:w="1701"/>
        <w:gridCol w:w="3828"/>
        <w:gridCol w:w="28"/>
      </w:tblGrid>
      <w:tr w:rsidR="00712AD2" w:rsidRPr="00712AD2" w14:paraId="467959D7" w14:textId="77777777" w:rsidTr="00554D18">
        <w:tc>
          <w:tcPr>
            <w:tcW w:w="1419" w:type="dxa"/>
            <w:gridSpan w:val="2"/>
            <w:shd w:val="clear" w:color="auto" w:fill="auto"/>
            <w:vAlign w:val="center"/>
          </w:tcPr>
          <w:p w14:paraId="05547B5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Тема</w:t>
            </w:r>
          </w:p>
          <w:p w14:paraId="150D506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14203" w:type="dxa"/>
            <w:gridSpan w:val="10"/>
            <w:shd w:val="clear" w:color="auto" w:fill="auto"/>
            <w:vAlign w:val="center"/>
          </w:tcPr>
          <w:p w14:paraId="3AD1C93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1.Вводное повторение</w:t>
            </w:r>
          </w:p>
          <w:p w14:paraId="1D22433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r>
      <w:tr w:rsidR="00712AD2" w:rsidRPr="00712AD2" w14:paraId="3862B6D3" w14:textId="77777777" w:rsidTr="00554D18">
        <w:tc>
          <w:tcPr>
            <w:tcW w:w="1419" w:type="dxa"/>
            <w:gridSpan w:val="2"/>
            <w:shd w:val="clear" w:color="auto" w:fill="auto"/>
            <w:vAlign w:val="center"/>
          </w:tcPr>
          <w:p w14:paraId="3878642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Кол-во</w:t>
            </w:r>
          </w:p>
          <w:p w14:paraId="7DA7C85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часов</w:t>
            </w:r>
          </w:p>
        </w:tc>
        <w:tc>
          <w:tcPr>
            <w:tcW w:w="14203" w:type="dxa"/>
            <w:gridSpan w:val="10"/>
            <w:shd w:val="clear" w:color="auto" w:fill="auto"/>
            <w:vAlign w:val="center"/>
          </w:tcPr>
          <w:p w14:paraId="28BEBCE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7</w:t>
            </w:r>
          </w:p>
        </w:tc>
      </w:tr>
      <w:tr w:rsidR="00712AD2" w:rsidRPr="00712AD2" w14:paraId="43015CDE" w14:textId="77777777" w:rsidTr="00554D18">
        <w:tc>
          <w:tcPr>
            <w:tcW w:w="1419" w:type="dxa"/>
            <w:gridSpan w:val="2"/>
            <w:shd w:val="clear" w:color="auto" w:fill="auto"/>
          </w:tcPr>
          <w:p w14:paraId="3E0C979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Цель и задачи</w:t>
            </w:r>
          </w:p>
          <w:p w14:paraId="04214F8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изучения </w:t>
            </w:r>
          </w:p>
          <w:p w14:paraId="0CF3F02B"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темы</w:t>
            </w:r>
          </w:p>
        </w:tc>
        <w:tc>
          <w:tcPr>
            <w:tcW w:w="14203" w:type="dxa"/>
            <w:gridSpan w:val="10"/>
            <w:shd w:val="clear" w:color="auto" w:fill="auto"/>
          </w:tcPr>
          <w:p w14:paraId="05514F1B" w14:textId="77777777" w:rsidR="00712AD2" w:rsidRPr="00712AD2" w:rsidRDefault="00712AD2" w:rsidP="00712AD2">
            <w:pPr>
              <w:spacing w:after="0" w:line="240" w:lineRule="auto"/>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 Обобщение и систематизация знаний по темам: </w:t>
            </w:r>
            <w:r w:rsidRPr="00712AD2">
              <w:rPr>
                <w:rFonts w:ascii="Times New Roman" w:eastAsia="Calibri" w:hAnsi="Times New Roman" w:cs="Times New Roman"/>
                <w:sz w:val="24"/>
                <w:szCs w:val="24"/>
              </w:rPr>
              <w:t>натуральные числа, обыкновенные дроби,  десятичные дроби, геометрические фигуры и тела.</w:t>
            </w:r>
          </w:p>
          <w:p w14:paraId="1B547C1A"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b/>
                <w:sz w:val="24"/>
                <w:szCs w:val="24"/>
              </w:rPr>
              <w:t xml:space="preserve">- формирование </w:t>
            </w:r>
            <w:r w:rsidRPr="00712AD2">
              <w:rPr>
                <w:rFonts w:ascii="Times New Roman" w:eastAsia="Calibri" w:hAnsi="Times New Roman" w:cs="Times New Roman"/>
                <w:sz w:val="24"/>
                <w:szCs w:val="24"/>
              </w:rPr>
              <w:t xml:space="preserve"> умений решать задания повышенной сложности; </w:t>
            </w:r>
          </w:p>
          <w:p w14:paraId="1329BB41"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w:t>
            </w:r>
            <w:r w:rsidRPr="00712AD2">
              <w:rPr>
                <w:rFonts w:ascii="Times New Roman" w:eastAsia="Calibri" w:hAnsi="Times New Roman" w:cs="Times New Roman"/>
                <w:b/>
                <w:sz w:val="24"/>
                <w:szCs w:val="24"/>
              </w:rPr>
              <w:t xml:space="preserve">развитие </w:t>
            </w:r>
            <w:r w:rsidRPr="00712AD2">
              <w:rPr>
                <w:rFonts w:ascii="Times New Roman" w:eastAsia="Calibri" w:hAnsi="Times New Roman" w:cs="Times New Roman"/>
                <w:sz w:val="24"/>
                <w:szCs w:val="24"/>
              </w:rPr>
              <w:t>логического, математического мышления и интуиции, творческих способностей в области математики</w:t>
            </w:r>
          </w:p>
        </w:tc>
      </w:tr>
      <w:tr w:rsidR="00712AD2" w:rsidRPr="00712AD2" w14:paraId="2C7A0CA9" w14:textId="77777777" w:rsidTr="00554D18">
        <w:tc>
          <w:tcPr>
            <w:tcW w:w="1419" w:type="dxa"/>
            <w:gridSpan w:val="2"/>
            <w:shd w:val="clear" w:color="auto" w:fill="auto"/>
          </w:tcPr>
          <w:p w14:paraId="2654899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Требования</w:t>
            </w:r>
          </w:p>
          <w:p w14:paraId="142F30A3"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к уровню</w:t>
            </w:r>
          </w:p>
          <w:p w14:paraId="71699B5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подготовк</w:t>
            </w:r>
            <w:r w:rsidRPr="00712AD2">
              <w:rPr>
                <w:rFonts w:ascii="Times New Roman" w:eastAsia="Calibri" w:hAnsi="Times New Roman" w:cs="Times New Roman"/>
                <w:b/>
                <w:sz w:val="24"/>
                <w:szCs w:val="24"/>
              </w:rPr>
              <w:lastRenderedPageBreak/>
              <w:t>и</w:t>
            </w:r>
          </w:p>
          <w:p w14:paraId="7B78D59B"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обучающихся</w:t>
            </w:r>
          </w:p>
        </w:tc>
        <w:tc>
          <w:tcPr>
            <w:tcW w:w="14203" w:type="dxa"/>
            <w:gridSpan w:val="10"/>
            <w:shd w:val="clear" w:color="auto" w:fill="auto"/>
          </w:tcPr>
          <w:p w14:paraId="65A79152" w14:textId="77777777" w:rsidR="00712AD2" w:rsidRPr="00712AD2" w:rsidRDefault="00712AD2" w:rsidP="00712AD2">
            <w:pPr>
              <w:spacing w:after="0" w:line="240" w:lineRule="auto"/>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lastRenderedPageBreak/>
              <w:t>Личностные результаты:</w:t>
            </w:r>
          </w:p>
          <w:p w14:paraId="687ED3EC"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b/>
                <w:sz w:val="24"/>
                <w:szCs w:val="24"/>
              </w:rPr>
              <w:t xml:space="preserve">- </w:t>
            </w:r>
            <w:r w:rsidRPr="00712AD2">
              <w:rPr>
                <w:rFonts w:ascii="Times New Roman" w:eastAsia="Calibri" w:hAnsi="Times New Roman" w:cs="Times New Roman"/>
                <w:sz w:val="24"/>
                <w:szCs w:val="24"/>
              </w:rPr>
              <w:t xml:space="preserve">понимать возможность использования приобретенных знаний и умений в практической и повседневной жизни </w:t>
            </w:r>
          </w:p>
          <w:p w14:paraId="6494FC78" w14:textId="77777777" w:rsidR="00712AD2" w:rsidRPr="00712AD2" w:rsidRDefault="00712AD2" w:rsidP="00712AD2">
            <w:pPr>
              <w:spacing w:after="0" w:line="240" w:lineRule="auto"/>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Метапредметные результаты:</w:t>
            </w:r>
          </w:p>
          <w:p w14:paraId="42A66B79" w14:textId="77777777" w:rsidR="00712AD2" w:rsidRPr="00712AD2" w:rsidRDefault="00712AD2" w:rsidP="00712AD2">
            <w:pPr>
              <w:spacing w:after="0" w:line="240" w:lineRule="auto"/>
              <w:jc w:val="both"/>
              <w:rPr>
                <w:rFonts w:ascii="Times New Roman" w:eastAsia="Calibri" w:hAnsi="Times New Roman" w:cs="Times New Roman"/>
                <w:i/>
                <w:sz w:val="24"/>
                <w:szCs w:val="24"/>
              </w:rPr>
            </w:pPr>
            <w:r w:rsidRPr="00712AD2">
              <w:rPr>
                <w:rFonts w:ascii="Times New Roman" w:eastAsia="Calibri" w:hAnsi="Times New Roman" w:cs="Times New Roman"/>
                <w:i/>
                <w:sz w:val="24"/>
                <w:szCs w:val="24"/>
              </w:rPr>
              <w:t xml:space="preserve">регулятивные: </w:t>
            </w:r>
          </w:p>
          <w:p w14:paraId="0575DFAC"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b/>
                <w:sz w:val="24"/>
                <w:szCs w:val="24"/>
              </w:rPr>
              <w:lastRenderedPageBreak/>
              <w:t xml:space="preserve"> - </w:t>
            </w:r>
            <w:r w:rsidRPr="00712AD2">
              <w:rPr>
                <w:rFonts w:ascii="Times New Roman" w:eastAsia="Calibri" w:hAnsi="Times New Roman" w:cs="Times New Roman"/>
                <w:sz w:val="24"/>
                <w:szCs w:val="24"/>
              </w:rPr>
              <w:t>вносить необходимые коррективы в действие после его завершения с учетом характера сделанных ошибок;</w:t>
            </w:r>
          </w:p>
          <w:p w14:paraId="16126D61" w14:textId="77777777" w:rsidR="00712AD2" w:rsidRPr="00712AD2" w:rsidRDefault="00712AD2" w:rsidP="00712AD2">
            <w:pPr>
              <w:spacing w:after="0" w:line="240" w:lineRule="auto"/>
              <w:jc w:val="both"/>
              <w:rPr>
                <w:rFonts w:ascii="Times New Roman" w:eastAsia="Calibri" w:hAnsi="Times New Roman" w:cs="Times New Roman"/>
                <w:i/>
                <w:sz w:val="24"/>
                <w:szCs w:val="24"/>
              </w:rPr>
            </w:pPr>
            <w:r w:rsidRPr="00712AD2">
              <w:rPr>
                <w:rFonts w:ascii="Times New Roman" w:eastAsia="Calibri" w:hAnsi="Times New Roman" w:cs="Times New Roman"/>
                <w:i/>
                <w:sz w:val="24"/>
                <w:szCs w:val="24"/>
              </w:rPr>
              <w:t>познавательные:</w:t>
            </w:r>
          </w:p>
          <w:p w14:paraId="5BFAD5F0"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владеть общим приемом решения задач;</w:t>
            </w:r>
          </w:p>
          <w:p w14:paraId="40EE3EC4" w14:textId="77777777" w:rsidR="00712AD2" w:rsidRPr="00712AD2" w:rsidRDefault="00712AD2" w:rsidP="00712AD2">
            <w:pPr>
              <w:spacing w:after="0" w:line="240" w:lineRule="auto"/>
              <w:jc w:val="both"/>
              <w:rPr>
                <w:rFonts w:ascii="Times New Roman" w:eastAsia="Calibri" w:hAnsi="Times New Roman" w:cs="Times New Roman"/>
                <w:i/>
                <w:sz w:val="24"/>
                <w:szCs w:val="24"/>
              </w:rPr>
            </w:pPr>
            <w:r w:rsidRPr="00712AD2">
              <w:rPr>
                <w:rFonts w:ascii="Times New Roman" w:eastAsia="Calibri" w:hAnsi="Times New Roman" w:cs="Times New Roman"/>
                <w:i/>
                <w:sz w:val="24"/>
                <w:szCs w:val="24"/>
              </w:rPr>
              <w:t>коммуникативные:</w:t>
            </w:r>
          </w:p>
          <w:p w14:paraId="0EEAB23C"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уметь договариваться и приходить к общему решению совместной деятельности</w:t>
            </w:r>
          </w:p>
          <w:p w14:paraId="5CC450C8" w14:textId="77777777" w:rsidR="00712AD2" w:rsidRPr="00712AD2" w:rsidRDefault="00712AD2" w:rsidP="00712AD2">
            <w:pPr>
              <w:spacing w:after="0" w:line="240" w:lineRule="auto"/>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Предметные результаты:</w:t>
            </w:r>
          </w:p>
          <w:p w14:paraId="725BF034"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алгоритмы арифметических действий с десятичными дробями;</w:t>
            </w:r>
          </w:p>
          <w:p w14:paraId="4C1AFC24"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решение задач уравнением;</w:t>
            </w:r>
          </w:p>
          <w:p w14:paraId="4247D7A8"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-выполнять арифметические действия с десятичными дробями, </w:t>
            </w:r>
          </w:p>
          <w:p w14:paraId="5929150E"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-решать текстовые задачи по действиям, и составлением уравнения.</w:t>
            </w:r>
          </w:p>
          <w:p w14:paraId="1819AFCD" w14:textId="77777777" w:rsidR="00712AD2" w:rsidRPr="00712AD2" w:rsidRDefault="00712AD2" w:rsidP="00712AD2">
            <w:pPr>
              <w:spacing w:after="0" w:line="240" w:lineRule="auto"/>
              <w:jc w:val="both"/>
              <w:rPr>
                <w:rFonts w:ascii="Times New Roman" w:eastAsia="Calibri" w:hAnsi="Times New Roman" w:cs="Times New Roman"/>
                <w:sz w:val="24"/>
                <w:szCs w:val="24"/>
              </w:rPr>
            </w:pPr>
          </w:p>
        </w:tc>
      </w:tr>
      <w:tr w:rsidR="00712AD2" w:rsidRPr="00712AD2" w14:paraId="1D79D2A9" w14:textId="77777777" w:rsidTr="00554D18">
        <w:tc>
          <w:tcPr>
            <w:tcW w:w="15622" w:type="dxa"/>
            <w:gridSpan w:val="12"/>
            <w:shd w:val="clear" w:color="auto" w:fill="auto"/>
          </w:tcPr>
          <w:p w14:paraId="61448A4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lastRenderedPageBreak/>
              <w:t>Поурочное планирование изучения темы</w:t>
            </w:r>
          </w:p>
        </w:tc>
      </w:tr>
      <w:tr w:rsidR="00712AD2" w:rsidRPr="00712AD2" w14:paraId="43D44F77" w14:textId="77777777" w:rsidTr="00554D18">
        <w:trPr>
          <w:gridAfter w:val="1"/>
          <w:wAfter w:w="28" w:type="dxa"/>
        </w:trPr>
        <w:tc>
          <w:tcPr>
            <w:tcW w:w="851" w:type="dxa"/>
            <w:shd w:val="clear" w:color="auto" w:fill="auto"/>
          </w:tcPr>
          <w:p w14:paraId="65936373"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урока</w:t>
            </w:r>
          </w:p>
          <w:p w14:paraId="625B2C9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3148" w:type="dxa"/>
            <w:gridSpan w:val="3"/>
            <w:shd w:val="clear" w:color="auto" w:fill="auto"/>
          </w:tcPr>
          <w:p w14:paraId="5ECB43D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p w14:paraId="36F6BA3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Наименование темы урока, включая тематический учет уровня освоения программы</w:t>
            </w:r>
          </w:p>
        </w:tc>
        <w:tc>
          <w:tcPr>
            <w:tcW w:w="1955" w:type="dxa"/>
            <w:gridSpan w:val="3"/>
            <w:shd w:val="clear" w:color="auto" w:fill="auto"/>
          </w:tcPr>
          <w:p w14:paraId="3253B14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p w14:paraId="4FC4684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Понятийный </w:t>
            </w:r>
          </w:p>
          <w:p w14:paraId="3CE0445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аппарат</w:t>
            </w:r>
          </w:p>
        </w:tc>
        <w:tc>
          <w:tcPr>
            <w:tcW w:w="5812" w:type="dxa"/>
            <w:gridSpan w:val="3"/>
            <w:shd w:val="clear" w:color="auto" w:fill="auto"/>
          </w:tcPr>
          <w:p w14:paraId="02AA25A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Основные виды деятельности обучающихся (на уровне учебных действий)</w:t>
            </w:r>
          </w:p>
        </w:tc>
        <w:tc>
          <w:tcPr>
            <w:tcW w:w="3828" w:type="dxa"/>
            <w:shd w:val="clear" w:color="auto" w:fill="auto"/>
          </w:tcPr>
          <w:p w14:paraId="5472668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Виды и формы контроля</w:t>
            </w:r>
          </w:p>
        </w:tc>
      </w:tr>
      <w:tr w:rsidR="00712AD2" w:rsidRPr="00712AD2" w14:paraId="1FB5BC47" w14:textId="77777777" w:rsidTr="00554D18">
        <w:trPr>
          <w:gridAfter w:val="1"/>
          <w:wAfter w:w="28" w:type="dxa"/>
        </w:trPr>
        <w:tc>
          <w:tcPr>
            <w:tcW w:w="851" w:type="dxa"/>
            <w:shd w:val="clear" w:color="auto" w:fill="auto"/>
          </w:tcPr>
          <w:p w14:paraId="42F973D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w:t>
            </w:r>
          </w:p>
        </w:tc>
        <w:tc>
          <w:tcPr>
            <w:tcW w:w="3148" w:type="dxa"/>
            <w:gridSpan w:val="3"/>
            <w:shd w:val="clear" w:color="auto" w:fill="auto"/>
          </w:tcPr>
          <w:p w14:paraId="76DD5F8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Сложение и вычитание обыкновенных и десятичных  дробей</w:t>
            </w:r>
          </w:p>
        </w:tc>
        <w:tc>
          <w:tcPr>
            <w:tcW w:w="1955" w:type="dxa"/>
            <w:gridSpan w:val="3"/>
            <w:shd w:val="clear" w:color="auto" w:fill="auto"/>
          </w:tcPr>
          <w:p w14:paraId="25A7DF19"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Обыкновенная дробь, числитель, знаменатель дроби. </w:t>
            </w:r>
          </w:p>
        </w:tc>
        <w:tc>
          <w:tcPr>
            <w:tcW w:w="5812" w:type="dxa"/>
            <w:gridSpan w:val="3"/>
            <w:shd w:val="clear" w:color="auto" w:fill="auto"/>
          </w:tcPr>
          <w:p w14:paraId="34267629" w14:textId="77777777" w:rsidR="00712AD2" w:rsidRPr="00712AD2" w:rsidRDefault="00712AD2" w:rsidP="0064552D">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Читать и записывать десятичные дроби.  Представлять обыкновенные дроби в виде десятичных и десятичные в виде обыкновенных дробей, находить десятичные приб</w:t>
            </w:r>
            <w:r w:rsidR="0064552D">
              <w:rPr>
                <w:rFonts w:ascii="Times New Roman" w:eastAsia="Calibri" w:hAnsi="Times New Roman" w:cs="Times New Roman"/>
                <w:sz w:val="24"/>
                <w:szCs w:val="24"/>
              </w:rPr>
              <w:t>л</w:t>
            </w:r>
            <w:r w:rsidRPr="00712AD2">
              <w:rPr>
                <w:rFonts w:ascii="Times New Roman" w:eastAsia="Calibri" w:hAnsi="Times New Roman" w:cs="Times New Roman"/>
                <w:sz w:val="24"/>
                <w:szCs w:val="24"/>
              </w:rPr>
              <w:t>и</w:t>
            </w:r>
            <w:r w:rsidR="0064552D">
              <w:rPr>
                <w:rFonts w:ascii="Times New Roman" w:eastAsia="Calibri" w:hAnsi="Times New Roman" w:cs="Times New Roman"/>
                <w:sz w:val="24"/>
                <w:szCs w:val="24"/>
              </w:rPr>
              <w:t>ж</w:t>
            </w:r>
            <w:r w:rsidRPr="00712AD2">
              <w:rPr>
                <w:rFonts w:ascii="Times New Roman" w:eastAsia="Calibri" w:hAnsi="Times New Roman" w:cs="Times New Roman"/>
                <w:sz w:val="24"/>
                <w:szCs w:val="24"/>
              </w:rPr>
              <w:t>ения обыкновенных дробей. Сравнивать и упорядочивать десятичные дроби. Выполнять сложение и вычитание обыкновенных дробей с одинаковыми знаменателями</w:t>
            </w:r>
          </w:p>
        </w:tc>
        <w:tc>
          <w:tcPr>
            <w:tcW w:w="3828" w:type="dxa"/>
            <w:shd w:val="clear" w:color="auto" w:fill="auto"/>
          </w:tcPr>
          <w:p w14:paraId="428FBF9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200989BE" w14:textId="77777777" w:rsidTr="00554D18">
        <w:trPr>
          <w:gridAfter w:val="1"/>
          <w:wAfter w:w="28" w:type="dxa"/>
        </w:trPr>
        <w:tc>
          <w:tcPr>
            <w:tcW w:w="851" w:type="dxa"/>
            <w:shd w:val="clear" w:color="auto" w:fill="auto"/>
          </w:tcPr>
          <w:p w14:paraId="1A04C10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2</w:t>
            </w:r>
          </w:p>
        </w:tc>
        <w:tc>
          <w:tcPr>
            <w:tcW w:w="3119" w:type="dxa"/>
            <w:gridSpan w:val="2"/>
            <w:shd w:val="clear" w:color="auto" w:fill="auto"/>
          </w:tcPr>
          <w:p w14:paraId="436D8C6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Умножение и деление десятичных дробей </w:t>
            </w:r>
          </w:p>
        </w:tc>
        <w:tc>
          <w:tcPr>
            <w:tcW w:w="1955" w:type="dxa"/>
            <w:gridSpan w:val="3"/>
            <w:shd w:val="clear" w:color="auto" w:fill="auto"/>
          </w:tcPr>
          <w:p w14:paraId="5CAFE5A4"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Произведение, множители, делимое, делитель, частное</w:t>
            </w:r>
          </w:p>
        </w:tc>
        <w:tc>
          <w:tcPr>
            <w:tcW w:w="5841" w:type="dxa"/>
            <w:gridSpan w:val="4"/>
            <w:shd w:val="clear" w:color="auto" w:fill="auto"/>
          </w:tcPr>
          <w:p w14:paraId="6309B47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Формулировать правило умножения и деления десятичных дробей, применять его на практике.</w:t>
            </w:r>
          </w:p>
        </w:tc>
        <w:tc>
          <w:tcPr>
            <w:tcW w:w="3828" w:type="dxa"/>
            <w:shd w:val="clear" w:color="auto" w:fill="auto"/>
          </w:tcPr>
          <w:p w14:paraId="065C5A8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sz w:val="24"/>
                <w:szCs w:val="24"/>
              </w:rPr>
              <w:t>Диагностический контроль (индивидуальный опрос)</w:t>
            </w:r>
          </w:p>
        </w:tc>
      </w:tr>
      <w:tr w:rsidR="00712AD2" w:rsidRPr="00712AD2" w14:paraId="7F5E8905" w14:textId="77777777" w:rsidTr="00554D18">
        <w:trPr>
          <w:gridAfter w:val="1"/>
          <w:wAfter w:w="28" w:type="dxa"/>
        </w:trPr>
        <w:tc>
          <w:tcPr>
            <w:tcW w:w="851" w:type="dxa"/>
            <w:shd w:val="clear" w:color="auto" w:fill="auto"/>
          </w:tcPr>
          <w:p w14:paraId="28F6074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3</w:t>
            </w:r>
          </w:p>
        </w:tc>
        <w:tc>
          <w:tcPr>
            <w:tcW w:w="3119" w:type="dxa"/>
            <w:gridSpan w:val="2"/>
            <w:shd w:val="clear" w:color="auto" w:fill="auto"/>
          </w:tcPr>
          <w:p w14:paraId="0183078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Решение уравнений</w:t>
            </w:r>
          </w:p>
        </w:tc>
        <w:tc>
          <w:tcPr>
            <w:tcW w:w="1955" w:type="dxa"/>
            <w:gridSpan w:val="3"/>
            <w:shd w:val="clear" w:color="auto" w:fill="auto"/>
          </w:tcPr>
          <w:p w14:paraId="1AC5088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Корень уравнения, компоненты действий, свойства действий, упрощение выражений</w:t>
            </w:r>
          </w:p>
        </w:tc>
        <w:tc>
          <w:tcPr>
            <w:tcW w:w="5841" w:type="dxa"/>
            <w:gridSpan w:val="4"/>
            <w:shd w:val="clear" w:color="auto" w:fill="auto"/>
          </w:tcPr>
          <w:p w14:paraId="13E61E1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Формулировать правила нахождения неизвестных компонентов в уравнении и применять их при решении. Формулировать определение уравнения корня уравнения</w:t>
            </w:r>
          </w:p>
          <w:p w14:paraId="7E1DD413" w14:textId="77777777" w:rsidR="00712AD2" w:rsidRPr="00712AD2" w:rsidRDefault="00712AD2" w:rsidP="00712AD2">
            <w:pPr>
              <w:spacing w:after="0" w:line="240" w:lineRule="auto"/>
              <w:rPr>
                <w:rFonts w:ascii="Times New Roman" w:eastAsia="Calibri" w:hAnsi="Times New Roman" w:cs="Times New Roman"/>
                <w:sz w:val="24"/>
                <w:szCs w:val="24"/>
              </w:rPr>
            </w:pPr>
          </w:p>
        </w:tc>
        <w:tc>
          <w:tcPr>
            <w:tcW w:w="3828" w:type="dxa"/>
            <w:shd w:val="clear" w:color="auto" w:fill="auto"/>
          </w:tcPr>
          <w:p w14:paraId="595DD26D"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209286D5" w14:textId="77777777" w:rsidTr="00554D18">
        <w:trPr>
          <w:gridAfter w:val="1"/>
          <w:wAfter w:w="28" w:type="dxa"/>
        </w:trPr>
        <w:tc>
          <w:tcPr>
            <w:tcW w:w="851" w:type="dxa"/>
            <w:shd w:val="clear" w:color="auto" w:fill="auto"/>
          </w:tcPr>
          <w:p w14:paraId="68BB747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4</w:t>
            </w:r>
          </w:p>
        </w:tc>
        <w:tc>
          <w:tcPr>
            <w:tcW w:w="3119" w:type="dxa"/>
            <w:gridSpan w:val="2"/>
            <w:shd w:val="clear" w:color="auto" w:fill="auto"/>
          </w:tcPr>
          <w:p w14:paraId="7A6F9F37"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Проценты</w:t>
            </w:r>
          </w:p>
        </w:tc>
        <w:tc>
          <w:tcPr>
            <w:tcW w:w="1955" w:type="dxa"/>
            <w:gridSpan w:val="3"/>
            <w:shd w:val="clear" w:color="auto" w:fill="auto"/>
          </w:tcPr>
          <w:p w14:paraId="273C04B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Процент, сотая </w:t>
            </w:r>
            <w:r w:rsidRPr="00712AD2">
              <w:rPr>
                <w:rFonts w:ascii="Times New Roman" w:eastAsia="Calibri" w:hAnsi="Times New Roman" w:cs="Times New Roman"/>
                <w:sz w:val="24"/>
                <w:szCs w:val="24"/>
              </w:rPr>
              <w:lastRenderedPageBreak/>
              <w:t>часть числа, округление чисел</w:t>
            </w:r>
          </w:p>
        </w:tc>
        <w:tc>
          <w:tcPr>
            <w:tcW w:w="5841" w:type="dxa"/>
            <w:gridSpan w:val="4"/>
            <w:shd w:val="clear" w:color="auto" w:fill="auto"/>
          </w:tcPr>
          <w:p w14:paraId="448D53D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lastRenderedPageBreak/>
              <w:t xml:space="preserve">Формулировать определение, что называется </w:t>
            </w:r>
            <w:r w:rsidRPr="00712AD2">
              <w:rPr>
                <w:rFonts w:ascii="Times New Roman" w:eastAsia="Calibri" w:hAnsi="Times New Roman" w:cs="Times New Roman"/>
                <w:sz w:val="24"/>
                <w:szCs w:val="24"/>
              </w:rPr>
              <w:lastRenderedPageBreak/>
              <w:t>процентом, уметь переводить дробь в проценты и проценты в дробь</w:t>
            </w:r>
          </w:p>
        </w:tc>
        <w:tc>
          <w:tcPr>
            <w:tcW w:w="3828" w:type="dxa"/>
            <w:shd w:val="clear" w:color="auto" w:fill="auto"/>
          </w:tcPr>
          <w:p w14:paraId="7CD55E60"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lastRenderedPageBreak/>
              <w:t xml:space="preserve">Диагностический контроль </w:t>
            </w:r>
            <w:r w:rsidRPr="00712AD2">
              <w:rPr>
                <w:rFonts w:ascii="Times New Roman" w:eastAsia="Calibri" w:hAnsi="Times New Roman" w:cs="Times New Roman"/>
                <w:sz w:val="24"/>
                <w:szCs w:val="24"/>
              </w:rPr>
              <w:lastRenderedPageBreak/>
              <w:t>(проблемные задания)</w:t>
            </w:r>
          </w:p>
        </w:tc>
      </w:tr>
      <w:tr w:rsidR="00712AD2" w:rsidRPr="00712AD2" w14:paraId="6CE42949" w14:textId="77777777" w:rsidTr="00554D18">
        <w:trPr>
          <w:gridAfter w:val="1"/>
          <w:wAfter w:w="28" w:type="dxa"/>
        </w:trPr>
        <w:tc>
          <w:tcPr>
            <w:tcW w:w="851" w:type="dxa"/>
            <w:shd w:val="clear" w:color="auto" w:fill="auto"/>
          </w:tcPr>
          <w:p w14:paraId="304B59E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lastRenderedPageBreak/>
              <w:t>5</w:t>
            </w:r>
          </w:p>
        </w:tc>
        <w:tc>
          <w:tcPr>
            <w:tcW w:w="3119" w:type="dxa"/>
            <w:gridSpan w:val="2"/>
            <w:shd w:val="clear" w:color="auto" w:fill="auto"/>
          </w:tcPr>
          <w:p w14:paraId="55C468BA"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Решение задач на проценты</w:t>
            </w:r>
          </w:p>
        </w:tc>
        <w:tc>
          <w:tcPr>
            <w:tcW w:w="1955" w:type="dxa"/>
            <w:gridSpan w:val="3"/>
            <w:shd w:val="clear" w:color="auto" w:fill="auto"/>
          </w:tcPr>
          <w:p w14:paraId="6AF28CC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Процент от числа, число по его проценту</w:t>
            </w:r>
          </w:p>
        </w:tc>
        <w:tc>
          <w:tcPr>
            <w:tcW w:w="5841" w:type="dxa"/>
            <w:gridSpan w:val="4"/>
            <w:shd w:val="clear" w:color="auto" w:fill="auto"/>
          </w:tcPr>
          <w:p w14:paraId="7610572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Уметь находить несколько процентов от величины и величину по значению ее нескольких процентов</w:t>
            </w:r>
          </w:p>
        </w:tc>
        <w:tc>
          <w:tcPr>
            <w:tcW w:w="3828" w:type="dxa"/>
            <w:shd w:val="clear" w:color="auto" w:fill="auto"/>
          </w:tcPr>
          <w:p w14:paraId="6BEC8CD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560A5E6A" w14:textId="77777777" w:rsidTr="00554D18">
        <w:trPr>
          <w:gridAfter w:val="1"/>
          <w:wAfter w:w="28" w:type="dxa"/>
        </w:trPr>
        <w:tc>
          <w:tcPr>
            <w:tcW w:w="851" w:type="dxa"/>
            <w:shd w:val="clear" w:color="auto" w:fill="auto"/>
          </w:tcPr>
          <w:p w14:paraId="0810C83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6</w:t>
            </w:r>
          </w:p>
        </w:tc>
        <w:tc>
          <w:tcPr>
            <w:tcW w:w="3119" w:type="dxa"/>
            <w:gridSpan w:val="2"/>
            <w:shd w:val="clear" w:color="auto" w:fill="auto"/>
          </w:tcPr>
          <w:p w14:paraId="06DE833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Решение задач</w:t>
            </w:r>
          </w:p>
        </w:tc>
        <w:tc>
          <w:tcPr>
            <w:tcW w:w="1955" w:type="dxa"/>
            <w:gridSpan w:val="3"/>
            <w:shd w:val="clear" w:color="auto" w:fill="auto"/>
          </w:tcPr>
          <w:p w14:paraId="215D5BA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Средняя скорость, среднее арифметическое.</w:t>
            </w:r>
          </w:p>
          <w:p w14:paraId="1592F59C" w14:textId="77777777" w:rsidR="00712AD2" w:rsidRPr="00712AD2" w:rsidRDefault="00712AD2" w:rsidP="00712AD2">
            <w:pPr>
              <w:spacing w:after="0" w:line="240" w:lineRule="auto"/>
              <w:rPr>
                <w:rFonts w:ascii="Times New Roman" w:eastAsia="Calibri" w:hAnsi="Times New Roman" w:cs="Times New Roman"/>
                <w:sz w:val="24"/>
                <w:szCs w:val="24"/>
              </w:rPr>
            </w:pPr>
          </w:p>
        </w:tc>
        <w:tc>
          <w:tcPr>
            <w:tcW w:w="5841" w:type="dxa"/>
            <w:gridSpan w:val="4"/>
            <w:shd w:val="clear" w:color="auto" w:fill="auto"/>
          </w:tcPr>
          <w:p w14:paraId="41E51B84"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Решать задачи на движение различных видов, применяя формулу пути. Применять формулы периметра, площади прямоугольника, квадрата, объем прямоугольного параллелепипеда</w:t>
            </w:r>
          </w:p>
        </w:tc>
        <w:tc>
          <w:tcPr>
            <w:tcW w:w="3828" w:type="dxa"/>
            <w:shd w:val="clear" w:color="auto" w:fill="auto"/>
          </w:tcPr>
          <w:p w14:paraId="0D5D797D"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 индивидуальный контроль)</w:t>
            </w:r>
          </w:p>
        </w:tc>
      </w:tr>
      <w:tr w:rsidR="00712AD2" w:rsidRPr="00712AD2" w14:paraId="34036E24" w14:textId="77777777" w:rsidTr="00554D18">
        <w:trPr>
          <w:gridAfter w:val="1"/>
          <w:wAfter w:w="28" w:type="dxa"/>
        </w:trPr>
        <w:tc>
          <w:tcPr>
            <w:tcW w:w="851" w:type="dxa"/>
            <w:shd w:val="clear" w:color="auto" w:fill="auto"/>
          </w:tcPr>
          <w:p w14:paraId="66D4F693"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7</w:t>
            </w:r>
          </w:p>
        </w:tc>
        <w:tc>
          <w:tcPr>
            <w:tcW w:w="3119" w:type="dxa"/>
            <w:gridSpan w:val="2"/>
            <w:shd w:val="clear" w:color="auto" w:fill="auto"/>
          </w:tcPr>
          <w:p w14:paraId="13045F17"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Входная контрольная работа</w:t>
            </w:r>
          </w:p>
        </w:tc>
        <w:tc>
          <w:tcPr>
            <w:tcW w:w="1955" w:type="dxa"/>
            <w:gridSpan w:val="3"/>
            <w:shd w:val="clear" w:color="auto" w:fill="auto"/>
          </w:tcPr>
          <w:p w14:paraId="29C0A83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841" w:type="dxa"/>
            <w:gridSpan w:val="4"/>
            <w:shd w:val="clear" w:color="auto" w:fill="auto"/>
          </w:tcPr>
          <w:p w14:paraId="5F02C61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3828" w:type="dxa"/>
            <w:shd w:val="clear" w:color="auto" w:fill="auto"/>
          </w:tcPr>
          <w:p w14:paraId="08760DF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Стартовый контроль</w:t>
            </w:r>
          </w:p>
        </w:tc>
      </w:tr>
      <w:tr w:rsidR="00712AD2" w:rsidRPr="00712AD2" w14:paraId="7C40F44B" w14:textId="77777777" w:rsidTr="00554D18">
        <w:tc>
          <w:tcPr>
            <w:tcW w:w="851" w:type="dxa"/>
            <w:shd w:val="clear" w:color="auto" w:fill="auto"/>
          </w:tcPr>
          <w:p w14:paraId="02A51CA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p w14:paraId="134896F3"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Тема</w:t>
            </w:r>
          </w:p>
          <w:p w14:paraId="62D393D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14771" w:type="dxa"/>
            <w:gridSpan w:val="11"/>
            <w:shd w:val="clear" w:color="auto" w:fill="auto"/>
            <w:vAlign w:val="center"/>
          </w:tcPr>
          <w:p w14:paraId="69DA717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2. Делимость чисел</w:t>
            </w:r>
          </w:p>
        </w:tc>
      </w:tr>
      <w:tr w:rsidR="00712AD2" w:rsidRPr="00712AD2" w14:paraId="42A023E4" w14:textId="77777777" w:rsidTr="00554D18">
        <w:tc>
          <w:tcPr>
            <w:tcW w:w="851" w:type="dxa"/>
            <w:shd w:val="clear" w:color="auto" w:fill="auto"/>
          </w:tcPr>
          <w:p w14:paraId="62E8D54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Кол-во</w:t>
            </w:r>
          </w:p>
          <w:p w14:paraId="194C1F7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часов</w:t>
            </w:r>
          </w:p>
        </w:tc>
        <w:tc>
          <w:tcPr>
            <w:tcW w:w="14771" w:type="dxa"/>
            <w:gridSpan w:val="11"/>
            <w:shd w:val="clear" w:color="auto" w:fill="auto"/>
            <w:vAlign w:val="center"/>
          </w:tcPr>
          <w:p w14:paraId="186054C1"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16</w:t>
            </w:r>
          </w:p>
        </w:tc>
      </w:tr>
      <w:tr w:rsidR="00712AD2" w:rsidRPr="00712AD2" w14:paraId="62B71C86" w14:textId="77777777" w:rsidTr="00554D18">
        <w:tc>
          <w:tcPr>
            <w:tcW w:w="851" w:type="dxa"/>
            <w:shd w:val="clear" w:color="auto" w:fill="auto"/>
          </w:tcPr>
          <w:p w14:paraId="148DA903"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Цель и задачи</w:t>
            </w:r>
          </w:p>
          <w:p w14:paraId="1999A0F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изучения </w:t>
            </w:r>
          </w:p>
          <w:p w14:paraId="35C2265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темы</w:t>
            </w:r>
          </w:p>
        </w:tc>
        <w:tc>
          <w:tcPr>
            <w:tcW w:w="14771" w:type="dxa"/>
            <w:gridSpan w:val="11"/>
            <w:shd w:val="clear" w:color="auto" w:fill="auto"/>
          </w:tcPr>
          <w:p w14:paraId="74467B73" w14:textId="77777777" w:rsidR="00712AD2" w:rsidRPr="00712AD2" w:rsidRDefault="00712AD2" w:rsidP="00712AD2">
            <w:pPr>
              <w:spacing w:after="0" w:line="240" w:lineRule="auto"/>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Формирование</w:t>
            </w:r>
          </w:p>
          <w:p w14:paraId="4EFAD76C"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b/>
                <w:sz w:val="24"/>
                <w:szCs w:val="24"/>
              </w:rPr>
              <w:t>-  представлений</w:t>
            </w:r>
            <w:r w:rsidRPr="00712AD2">
              <w:rPr>
                <w:rFonts w:ascii="Times New Roman" w:eastAsia="Calibri" w:hAnsi="Times New Roman" w:cs="Times New Roman"/>
                <w:sz w:val="24"/>
                <w:szCs w:val="24"/>
              </w:rPr>
              <w:t xml:space="preserve"> о делителях и кратных, о простых и составных числах, о взаимно простых числах, о наибольшем общем делителе, о наименьшем общем кратном, о делимости произведения, суммы и разности чисел;</w:t>
            </w:r>
          </w:p>
          <w:p w14:paraId="082732C3" w14:textId="77777777" w:rsidR="00712AD2" w:rsidRPr="00712AD2" w:rsidRDefault="00712AD2" w:rsidP="00712AD2">
            <w:pPr>
              <w:spacing w:after="0" w:line="240" w:lineRule="auto"/>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 умений:</w:t>
            </w:r>
          </w:p>
          <w:p w14:paraId="62D32539"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b/>
                <w:sz w:val="24"/>
                <w:szCs w:val="24"/>
              </w:rPr>
              <w:t xml:space="preserve">- </w:t>
            </w:r>
            <w:r w:rsidRPr="00712AD2">
              <w:rPr>
                <w:rFonts w:ascii="Times New Roman" w:eastAsia="Calibri" w:hAnsi="Times New Roman" w:cs="Times New Roman"/>
                <w:sz w:val="24"/>
                <w:szCs w:val="24"/>
              </w:rPr>
              <w:t>находить наибольший общий делитель,  наименьшее общее кратное;</w:t>
            </w:r>
          </w:p>
          <w:p w14:paraId="5947F95C"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раскладывать число на простые множители;</w:t>
            </w:r>
          </w:p>
          <w:p w14:paraId="39362FB7"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применять признаки делимости на 2, 5, 10, 4, 25, 3 и 9;</w:t>
            </w:r>
          </w:p>
          <w:p w14:paraId="6ED14B88"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решать задачи на применение признаков делимости и разложения чисел на простые множители</w:t>
            </w:r>
          </w:p>
          <w:p w14:paraId="6E4B8841" w14:textId="77777777" w:rsidR="00712AD2" w:rsidRPr="00712AD2" w:rsidRDefault="00712AD2" w:rsidP="00712AD2">
            <w:pPr>
              <w:spacing w:after="0" w:line="240" w:lineRule="auto"/>
              <w:jc w:val="both"/>
              <w:rPr>
                <w:rFonts w:ascii="Times New Roman" w:eastAsia="Calibri" w:hAnsi="Times New Roman" w:cs="Times New Roman"/>
                <w:sz w:val="24"/>
                <w:szCs w:val="24"/>
              </w:rPr>
            </w:pPr>
          </w:p>
        </w:tc>
      </w:tr>
      <w:tr w:rsidR="00712AD2" w:rsidRPr="00712AD2" w14:paraId="25DED16F" w14:textId="77777777" w:rsidTr="00554D18">
        <w:tc>
          <w:tcPr>
            <w:tcW w:w="851" w:type="dxa"/>
            <w:shd w:val="clear" w:color="auto" w:fill="auto"/>
          </w:tcPr>
          <w:p w14:paraId="25CE24B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14771" w:type="dxa"/>
            <w:gridSpan w:val="11"/>
            <w:shd w:val="clear" w:color="auto" w:fill="auto"/>
          </w:tcPr>
          <w:p w14:paraId="70632066" w14:textId="77777777" w:rsidR="00712AD2" w:rsidRPr="00712AD2" w:rsidRDefault="00712AD2" w:rsidP="00712AD2">
            <w:pPr>
              <w:spacing w:after="0" w:line="240" w:lineRule="auto"/>
              <w:jc w:val="both"/>
              <w:rPr>
                <w:rFonts w:ascii="Times New Roman" w:eastAsia="Calibri" w:hAnsi="Times New Roman" w:cs="Times New Roman"/>
                <w:b/>
                <w:sz w:val="24"/>
                <w:szCs w:val="24"/>
              </w:rPr>
            </w:pPr>
          </w:p>
        </w:tc>
      </w:tr>
      <w:tr w:rsidR="00712AD2" w:rsidRPr="00712AD2" w14:paraId="44E97824" w14:textId="77777777" w:rsidTr="00554D18">
        <w:tc>
          <w:tcPr>
            <w:tcW w:w="851" w:type="dxa"/>
            <w:shd w:val="clear" w:color="auto" w:fill="auto"/>
          </w:tcPr>
          <w:p w14:paraId="701543D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Требования</w:t>
            </w:r>
          </w:p>
          <w:p w14:paraId="7AD8C25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к уровню</w:t>
            </w:r>
          </w:p>
          <w:p w14:paraId="68A4234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подготовк</w:t>
            </w:r>
            <w:r w:rsidRPr="00712AD2">
              <w:rPr>
                <w:rFonts w:ascii="Times New Roman" w:eastAsia="Calibri" w:hAnsi="Times New Roman" w:cs="Times New Roman"/>
                <w:b/>
                <w:sz w:val="24"/>
                <w:szCs w:val="24"/>
              </w:rPr>
              <w:lastRenderedPageBreak/>
              <w:t>и</w:t>
            </w:r>
          </w:p>
          <w:p w14:paraId="7BEB148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обучающихся</w:t>
            </w:r>
          </w:p>
        </w:tc>
        <w:tc>
          <w:tcPr>
            <w:tcW w:w="14771" w:type="dxa"/>
            <w:gridSpan w:val="11"/>
            <w:shd w:val="clear" w:color="auto" w:fill="auto"/>
          </w:tcPr>
          <w:p w14:paraId="047EFA1A" w14:textId="77777777" w:rsidR="00712AD2" w:rsidRPr="00712AD2" w:rsidRDefault="00712AD2" w:rsidP="00712AD2">
            <w:pPr>
              <w:spacing w:after="0" w:line="240" w:lineRule="auto"/>
              <w:contextualSpacing/>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lastRenderedPageBreak/>
              <w:t xml:space="preserve">Личностные результаты: </w:t>
            </w:r>
          </w:p>
          <w:p w14:paraId="164D6B86" w14:textId="77777777" w:rsidR="00712AD2" w:rsidRPr="00712AD2" w:rsidRDefault="00712AD2" w:rsidP="00712AD2">
            <w:pPr>
              <w:spacing w:after="0" w:line="240" w:lineRule="auto"/>
              <w:contextualSpacing/>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готовность к саморазвитию, самообразованию на основе мотивации к обучению и познанию, осознанному выбору;</w:t>
            </w:r>
          </w:p>
          <w:p w14:paraId="3322B05F" w14:textId="77777777" w:rsidR="00712AD2" w:rsidRPr="00712AD2" w:rsidRDefault="00712AD2" w:rsidP="00712AD2">
            <w:pPr>
              <w:spacing w:after="0" w:line="240" w:lineRule="auto"/>
              <w:contextualSpacing/>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готовность вести диалоги с одноклассниками и учителем;</w:t>
            </w:r>
          </w:p>
          <w:p w14:paraId="54D50B4C" w14:textId="77777777" w:rsidR="00712AD2" w:rsidRPr="00712AD2" w:rsidRDefault="00712AD2" w:rsidP="00712AD2">
            <w:pPr>
              <w:spacing w:after="0" w:line="240" w:lineRule="auto"/>
              <w:contextualSpacing/>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Формирование критичности мышления, интуиции;</w:t>
            </w:r>
          </w:p>
          <w:p w14:paraId="0C1F33D6" w14:textId="77777777" w:rsidR="00712AD2" w:rsidRPr="00712AD2" w:rsidRDefault="00712AD2" w:rsidP="00712AD2">
            <w:pPr>
              <w:spacing w:after="0" w:line="240" w:lineRule="auto"/>
              <w:contextualSpacing/>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освоение норм и правил поведения, ролей и форм социальной поведения посредством работы в группах и парах; </w:t>
            </w:r>
          </w:p>
          <w:p w14:paraId="24144853" w14:textId="77777777" w:rsidR="00712AD2" w:rsidRPr="00712AD2" w:rsidRDefault="00712AD2" w:rsidP="00712AD2">
            <w:pPr>
              <w:spacing w:after="0" w:line="240" w:lineRule="auto"/>
              <w:contextualSpacing/>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 развитие эстетического сознания</w:t>
            </w:r>
          </w:p>
          <w:p w14:paraId="392758BE" w14:textId="77777777" w:rsidR="00712AD2" w:rsidRPr="00712AD2" w:rsidRDefault="00712AD2" w:rsidP="00712AD2">
            <w:pPr>
              <w:spacing w:after="0" w:line="240" w:lineRule="auto"/>
              <w:contextualSpacing/>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Метапредметные результаты:</w:t>
            </w:r>
          </w:p>
          <w:p w14:paraId="35843A87" w14:textId="77777777" w:rsidR="00712AD2" w:rsidRPr="00712AD2" w:rsidRDefault="00712AD2" w:rsidP="00712AD2">
            <w:pPr>
              <w:spacing w:after="0" w:line="240" w:lineRule="auto"/>
              <w:contextualSpacing/>
              <w:jc w:val="both"/>
              <w:rPr>
                <w:rFonts w:ascii="Times New Roman" w:eastAsia="Calibri" w:hAnsi="Times New Roman" w:cs="Times New Roman"/>
                <w:sz w:val="24"/>
                <w:szCs w:val="24"/>
              </w:rPr>
            </w:pPr>
            <w:r w:rsidRPr="00712AD2">
              <w:rPr>
                <w:rFonts w:ascii="Times New Roman" w:eastAsia="Calibri" w:hAnsi="Times New Roman" w:cs="Times New Roman"/>
                <w:b/>
                <w:sz w:val="24"/>
                <w:szCs w:val="24"/>
              </w:rPr>
              <w:t xml:space="preserve">- </w:t>
            </w:r>
            <w:r w:rsidRPr="00712AD2">
              <w:rPr>
                <w:rFonts w:ascii="Times New Roman" w:eastAsia="Calibri" w:hAnsi="Times New Roman" w:cs="Times New Roman"/>
                <w:sz w:val="24"/>
                <w:szCs w:val="24"/>
              </w:rPr>
              <w:t>вносить необходимые коррективы в действия после его завершения на основе учета характера сделанных ошибок;</w:t>
            </w:r>
          </w:p>
          <w:p w14:paraId="2CC62E27" w14:textId="77777777" w:rsidR="00712AD2" w:rsidRPr="00712AD2" w:rsidRDefault="00712AD2" w:rsidP="00712AD2">
            <w:pPr>
              <w:spacing w:after="0" w:line="240" w:lineRule="auto"/>
              <w:contextualSpacing/>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lastRenderedPageBreak/>
              <w:t>- оценивать правильность выполнения действий на уровне адекватной ретроспективной оценки;</w:t>
            </w:r>
          </w:p>
          <w:p w14:paraId="49E5513A" w14:textId="77777777" w:rsidR="00712AD2" w:rsidRPr="00712AD2" w:rsidRDefault="00712AD2" w:rsidP="00712AD2">
            <w:pPr>
              <w:spacing w:after="0" w:line="240" w:lineRule="auto"/>
              <w:contextualSpacing/>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учитывать правила в планировании и контроле способа решения;</w:t>
            </w:r>
          </w:p>
          <w:p w14:paraId="7D6A0DB6" w14:textId="77777777" w:rsidR="00712AD2" w:rsidRPr="00712AD2" w:rsidRDefault="00712AD2" w:rsidP="00712AD2">
            <w:pPr>
              <w:spacing w:after="0" w:line="240" w:lineRule="auto"/>
              <w:contextualSpacing/>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различать способ и результат действий;</w:t>
            </w:r>
          </w:p>
          <w:p w14:paraId="689CF1AE" w14:textId="77777777" w:rsidR="00712AD2" w:rsidRPr="00712AD2" w:rsidRDefault="00712AD2" w:rsidP="00712AD2">
            <w:pPr>
              <w:spacing w:after="0" w:line="240" w:lineRule="auto"/>
              <w:contextualSpacing/>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проводить сравнение, классификацию по заданным критериям;</w:t>
            </w:r>
          </w:p>
          <w:p w14:paraId="67F09612" w14:textId="77777777" w:rsidR="00712AD2" w:rsidRPr="00712AD2" w:rsidRDefault="00712AD2" w:rsidP="00712AD2">
            <w:pPr>
              <w:spacing w:after="0" w:line="240" w:lineRule="auto"/>
              <w:contextualSpacing/>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владеть общим приемом решения задач;</w:t>
            </w:r>
          </w:p>
          <w:p w14:paraId="13BA2608" w14:textId="77777777" w:rsidR="00712AD2" w:rsidRPr="00712AD2" w:rsidRDefault="00712AD2" w:rsidP="00712AD2">
            <w:pPr>
              <w:spacing w:after="0" w:line="240" w:lineRule="auto"/>
              <w:contextualSpacing/>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ориентироваться на разнообразие способов решения задач;</w:t>
            </w:r>
          </w:p>
          <w:p w14:paraId="6751AD30" w14:textId="77777777" w:rsidR="00712AD2" w:rsidRPr="00712AD2" w:rsidRDefault="00712AD2" w:rsidP="00712AD2">
            <w:pPr>
              <w:spacing w:after="0" w:line="240" w:lineRule="auto"/>
              <w:contextualSpacing/>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осуществлять поиск необходимой информации для выполнения учебных заданий из учебной литературы и интернет – ресурсов;</w:t>
            </w:r>
          </w:p>
          <w:p w14:paraId="436DF1B0" w14:textId="77777777" w:rsidR="00712AD2" w:rsidRPr="00712AD2" w:rsidRDefault="00712AD2" w:rsidP="00712AD2">
            <w:pPr>
              <w:spacing w:after="0" w:line="240" w:lineRule="auto"/>
              <w:contextualSpacing/>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способность, в результате прочитанного текста,  демонстрировать ясность и точность мысли</w:t>
            </w:r>
          </w:p>
          <w:p w14:paraId="6BDDD250" w14:textId="77777777" w:rsidR="00712AD2" w:rsidRPr="00712AD2" w:rsidRDefault="00712AD2" w:rsidP="00712AD2">
            <w:pPr>
              <w:spacing w:after="0" w:line="240" w:lineRule="auto"/>
              <w:contextualSpacing/>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учитывать разные мнения и стремиться к координации различных позиций в сотрудничестве;</w:t>
            </w:r>
          </w:p>
          <w:p w14:paraId="37DA3E0D" w14:textId="77777777" w:rsidR="00712AD2" w:rsidRPr="00712AD2" w:rsidRDefault="00712AD2" w:rsidP="00712AD2">
            <w:pPr>
              <w:spacing w:after="0" w:line="240" w:lineRule="auto"/>
              <w:contextualSpacing/>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контролировать действия партнера; </w:t>
            </w:r>
          </w:p>
          <w:p w14:paraId="4A8B3D48" w14:textId="77777777" w:rsidR="00712AD2" w:rsidRPr="00712AD2" w:rsidRDefault="00712AD2" w:rsidP="00712AD2">
            <w:pPr>
              <w:spacing w:after="0" w:line="240" w:lineRule="auto"/>
              <w:contextualSpacing/>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Предметные результаты:</w:t>
            </w:r>
          </w:p>
          <w:p w14:paraId="5ABAD4B6"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b/>
                <w:sz w:val="24"/>
                <w:szCs w:val="24"/>
              </w:rPr>
              <w:t xml:space="preserve">- Иметь представление </w:t>
            </w:r>
            <w:r w:rsidRPr="00712AD2">
              <w:rPr>
                <w:rFonts w:ascii="Times New Roman" w:eastAsia="Calibri" w:hAnsi="Times New Roman" w:cs="Times New Roman"/>
                <w:sz w:val="24"/>
                <w:szCs w:val="24"/>
              </w:rPr>
              <w:t>о:</w:t>
            </w:r>
          </w:p>
          <w:p w14:paraId="4C7F36FD"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наибольшем общем  делителе, о наименьшем общем кратном;</w:t>
            </w:r>
          </w:p>
          <w:p w14:paraId="476D5ED4"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о признаках делимости, о признаках делимости  произведения, суммы и разности чисел;</w:t>
            </w:r>
          </w:p>
          <w:p w14:paraId="49DBB977"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о простых, составных, взаимно простых числах; </w:t>
            </w:r>
          </w:p>
          <w:p w14:paraId="0D66EAE4"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о признаках делимости на 2, 5,10,3,9;  </w:t>
            </w:r>
          </w:p>
          <w:p w14:paraId="404DEC71" w14:textId="77777777" w:rsidR="00712AD2" w:rsidRPr="00712AD2" w:rsidRDefault="00712AD2" w:rsidP="00712AD2">
            <w:pPr>
              <w:spacing w:after="0" w:line="240" w:lineRule="auto"/>
              <w:contextualSpacing/>
              <w:jc w:val="both"/>
              <w:outlineLvl w:val="0"/>
              <w:rPr>
                <w:rFonts w:ascii="Times New Roman" w:eastAsia="Calibri" w:hAnsi="Times New Roman" w:cs="Times New Roman"/>
                <w:sz w:val="24"/>
                <w:szCs w:val="24"/>
              </w:rPr>
            </w:pPr>
            <w:r w:rsidRPr="00712AD2">
              <w:rPr>
                <w:rFonts w:ascii="Times New Roman" w:eastAsia="Calibri" w:hAnsi="Times New Roman" w:cs="Times New Roman"/>
                <w:sz w:val="24"/>
                <w:szCs w:val="24"/>
              </w:rPr>
              <w:t>- складывать и вычитать обыкновенные дроби с разными знаменателями, находить наименьшее общее кратное, применять НОК для приведения дробей к наименьшему общему знаменателю;</w:t>
            </w:r>
          </w:p>
          <w:p w14:paraId="08748D10" w14:textId="77777777" w:rsidR="00712AD2" w:rsidRPr="00712AD2" w:rsidRDefault="00712AD2" w:rsidP="00712AD2">
            <w:pPr>
              <w:spacing w:after="0" w:line="240" w:lineRule="auto"/>
              <w:contextualSpacing/>
              <w:jc w:val="both"/>
              <w:outlineLvl w:val="0"/>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сокращать дробь, находя наибольший общий делитель числителя и знаменателя; </w:t>
            </w:r>
          </w:p>
          <w:p w14:paraId="7A544266" w14:textId="77777777" w:rsidR="00712AD2" w:rsidRPr="00712AD2" w:rsidRDefault="00712AD2" w:rsidP="00712AD2">
            <w:pPr>
              <w:spacing w:after="0" w:line="240" w:lineRule="auto"/>
              <w:contextualSpacing/>
              <w:jc w:val="both"/>
              <w:outlineLvl w:val="0"/>
              <w:rPr>
                <w:rFonts w:ascii="Times New Roman" w:eastAsia="Calibri" w:hAnsi="Times New Roman" w:cs="Times New Roman"/>
                <w:sz w:val="24"/>
                <w:szCs w:val="24"/>
              </w:rPr>
            </w:pPr>
            <w:r w:rsidRPr="00712AD2">
              <w:rPr>
                <w:rFonts w:ascii="Times New Roman" w:eastAsia="Calibri" w:hAnsi="Times New Roman" w:cs="Times New Roman"/>
                <w:sz w:val="24"/>
                <w:szCs w:val="24"/>
              </w:rPr>
              <w:t>- находить часть от целого и целое по его части;</w:t>
            </w:r>
          </w:p>
          <w:p w14:paraId="0D844DFA"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проверять делимость числа на 2, 5,3,9; применять признаки делимости к решению практических задач;</w:t>
            </w:r>
          </w:p>
          <w:p w14:paraId="27B01A4E" w14:textId="77777777" w:rsidR="00712AD2" w:rsidRPr="00712AD2" w:rsidRDefault="00712AD2" w:rsidP="00712AD2">
            <w:pPr>
              <w:spacing w:after="0" w:line="240" w:lineRule="auto"/>
              <w:contextualSpacing/>
              <w:jc w:val="both"/>
              <w:outlineLvl w:val="0"/>
              <w:rPr>
                <w:rFonts w:ascii="Times New Roman" w:eastAsia="Calibri" w:hAnsi="Times New Roman" w:cs="Times New Roman"/>
                <w:sz w:val="24"/>
                <w:szCs w:val="24"/>
              </w:rPr>
            </w:pPr>
            <w:r w:rsidRPr="00712AD2">
              <w:rPr>
                <w:rFonts w:ascii="Times New Roman" w:eastAsia="Calibri" w:hAnsi="Times New Roman" w:cs="Times New Roman"/>
                <w:sz w:val="24"/>
                <w:szCs w:val="24"/>
              </w:rPr>
              <w:t>- сокращать большие дроби, используя признаки делимости;</w:t>
            </w:r>
          </w:p>
          <w:p w14:paraId="29EDFBCD" w14:textId="77777777" w:rsidR="00712AD2" w:rsidRPr="00712AD2" w:rsidRDefault="00712AD2" w:rsidP="00712AD2">
            <w:pPr>
              <w:spacing w:after="0" w:line="240" w:lineRule="auto"/>
              <w:contextualSpacing/>
              <w:jc w:val="both"/>
              <w:outlineLvl w:val="0"/>
              <w:rPr>
                <w:rFonts w:ascii="Times New Roman" w:eastAsia="Calibri" w:hAnsi="Times New Roman" w:cs="Times New Roman"/>
                <w:sz w:val="24"/>
                <w:szCs w:val="24"/>
              </w:rPr>
            </w:pPr>
            <w:r w:rsidRPr="00712AD2">
              <w:rPr>
                <w:rFonts w:ascii="Times New Roman" w:eastAsia="Calibri" w:hAnsi="Times New Roman" w:cs="Times New Roman"/>
                <w:sz w:val="24"/>
                <w:szCs w:val="24"/>
              </w:rPr>
              <w:t>- различать простые и составные числа, раскладывать составные числа на простые множители;</w:t>
            </w:r>
          </w:p>
          <w:p w14:paraId="29E1BCAB" w14:textId="77777777" w:rsidR="00712AD2" w:rsidRPr="00712AD2" w:rsidRDefault="00712AD2" w:rsidP="00712AD2">
            <w:pPr>
              <w:spacing w:after="0" w:line="240" w:lineRule="auto"/>
              <w:contextualSpacing/>
              <w:jc w:val="both"/>
              <w:outlineLvl w:val="0"/>
              <w:rPr>
                <w:rFonts w:ascii="Times New Roman" w:eastAsia="Calibri" w:hAnsi="Times New Roman" w:cs="Times New Roman"/>
                <w:sz w:val="24"/>
                <w:szCs w:val="24"/>
              </w:rPr>
            </w:pPr>
            <w:r w:rsidRPr="00712AD2">
              <w:rPr>
                <w:rFonts w:ascii="Times New Roman" w:eastAsia="Calibri" w:hAnsi="Times New Roman" w:cs="Times New Roman"/>
                <w:sz w:val="24"/>
                <w:szCs w:val="24"/>
              </w:rPr>
              <w:t>- записывать разложение числа на простые множители в канонической форме;</w:t>
            </w:r>
          </w:p>
          <w:p w14:paraId="540FB3C0" w14:textId="77777777" w:rsidR="00712AD2" w:rsidRPr="00712AD2" w:rsidRDefault="00712AD2" w:rsidP="00712AD2">
            <w:pPr>
              <w:spacing w:after="0" w:line="240" w:lineRule="auto"/>
              <w:contextualSpacing/>
              <w:jc w:val="both"/>
              <w:outlineLvl w:val="0"/>
              <w:rPr>
                <w:rFonts w:ascii="Times New Roman" w:eastAsia="Calibri" w:hAnsi="Times New Roman" w:cs="Times New Roman"/>
                <w:sz w:val="24"/>
                <w:szCs w:val="24"/>
              </w:rPr>
            </w:pPr>
            <w:r w:rsidRPr="00712AD2">
              <w:rPr>
                <w:rFonts w:ascii="Times New Roman" w:eastAsia="Calibri" w:hAnsi="Times New Roman" w:cs="Times New Roman"/>
                <w:sz w:val="24"/>
                <w:szCs w:val="24"/>
              </w:rPr>
              <w:t>- находить НОД и НОК по алгоритму;</w:t>
            </w:r>
          </w:p>
          <w:p w14:paraId="796FBF76" w14:textId="77777777" w:rsidR="00712AD2" w:rsidRPr="00712AD2" w:rsidRDefault="00712AD2" w:rsidP="00712AD2">
            <w:pPr>
              <w:spacing w:after="0" w:line="240" w:lineRule="auto"/>
              <w:contextualSpacing/>
              <w:jc w:val="both"/>
              <w:outlineLvl w:val="0"/>
              <w:rPr>
                <w:rFonts w:ascii="Times New Roman" w:eastAsia="Calibri" w:hAnsi="Times New Roman" w:cs="Times New Roman"/>
                <w:sz w:val="24"/>
                <w:szCs w:val="24"/>
              </w:rPr>
            </w:pPr>
            <w:r w:rsidRPr="00712AD2">
              <w:rPr>
                <w:rFonts w:ascii="Times New Roman" w:eastAsia="Calibri" w:hAnsi="Times New Roman" w:cs="Times New Roman"/>
                <w:sz w:val="24"/>
                <w:szCs w:val="24"/>
              </w:rPr>
              <w:t>- свободно применять изученный материал к решению упражнений</w:t>
            </w:r>
          </w:p>
          <w:p w14:paraId="4F111597"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b/>
                <w:sz w:val="24"/>
                <w:szCs w:val="24"/>
              </w:rPr>
              <w:t>-</w:t>
            </w:r>
            <w:r w:rsidRPr="00712AD2">
              <w:rPr>
                <w:rFonts w:ascii="Times New Roman" w:eastAsia="Calibri" w:hAnsi="Times New Roman" w:cs="Times New Roman"/>
                <w:sz w:val="24"/>
                <w:szCs w:val="24"/>
              </w:rPr>
              <w:t>понятие кратного числа;</w:t>
            </w:r>
          </w:p>
          <w:p w14:paraId="5D762848"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-признаки делимости на 10, на 5 и на 2;</w:t>
            </w:r>
          </w:p>
          <w:p w14:paraId="18F4379D"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-определение чётных и нечётных чисел;</w:t>
            </w:r>
          </w:p>
          <w:p w14:paraId="6C063343"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-признаки делимости на 9 и на 3;</w:t>
            </w:r>
          </w:p>
        </w:tc>
      </w:tr>
      <w:tr w:rsidR="00712AD2" w:rsidRPr="00712AD2" w14:paraId="43F47694" w14:textId="77777777" w:rsidTr="00554D18">
        <w:tc>
          <w:tcPr>
            <w:tcW w:w="15622" w:type="dxa"/>
            <w:gridSpan w:val="12"/>
            <w:shd w:val="clear" w:color="auto" w:fill="auto"/>
          </w:tcPr>
          <w:p w14:paraId="4BB2DF0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p w14:paraId="2822391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Поурочное планирование изучения темы</w:t>
            </w:r>
          </w:p>
        </w:tc>
      </w:tr>
      <w:tr w:rsidR="00712AD2" w:rsidRPr="00712AD2" w14:paraId="3553056B" w14:textId="77777777" w:rsidTr="00554D18">
        <w:trPr>
          <w:gridAfter w:val="1"/>
          <w:wAfter w:w="28" w:type="dxa"/>
        </w:trPr>
        <w:tc>
          <w:tcPr>
            <w:tcW w:w="851" w:type="dxa"/>
            <w:shd w:val="clear" w:color="auto" w:fill="auto"/>
          </w:tcPr>
          <w:p w14:paraId="1475DC1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урока</w:t>
            </w:r>
          </w:p>
          <w:p w14:paraId="08892D6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3431" w:type="dxa"/>
            <w:gridSpan w:val="4"/>
            <w:shd w:val="clear" w:color="auto" w:fill="auto"/>
          </w:tcPr>
          <w:p w14:paraId="119FBA7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p w14:paraId="37C105E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Наименование темы урока</w:t>
            </w:r>
          </w:p>
        </w:tc>
        <w:tc>
          <w:tcPr>
            <w:tcW w:w="2097" w:type="dxa"/>
            <w:gridSpan w:val="3"/>
            <w:shd w:val="clear" w:color="auto" w:fill="auto"/>
          </w:tcPr>
          <w:p w14:paraId="030B476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p w14:paraId="62BE286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Понятийный </w:t>
            </w:r>
          </w:p>
          <w:p w14:paraId="342010C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аппарат</w:t>
            </w:r>
          </w:p>
        </w:tc>
        <w:tc>
          <w:tcPr>
            <w:tcW w:w="3686" w:type="dxa"/>
            <w:shd w:val="clear" w:color="auto" w:fill="auto"/>
          </w:tcPr>
          <w:p w14:paraId="4D3025E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Основные виды учебной деятельности</w:t>
            </w:r>
          </w:p>
        </w:tc>
        <w:tc>
          <w:tcPr>
            <w:tcW w:w="5529" w:type="dxa"/>
            <w:gridSpan w:val="2"/>
            <w:shd w:val="clear" w:color="auto" w:fill="auto"/>
            <w:vAlign w:val="center"/>
          </w:tcPr>
          <w:p w14:paraId="4B2A6AE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Виды контроля Виды контроля</w:t>
            </w:r>
          </w:p>
        </w:tc>
      </w:tr>
      <w:tr w:rsidR="00712AD2" w:rsidRPr="00712AD2" w14:paraId="29349B17" w14:textId="77777777" w:rsidTr="00554D18">
        <w:trPr>
          <w:gridAfter w:val="1"/>
          <w:wAfter w:w="28" w:type="dxa"/>
        </w:trPr>
        <w:tc>
          <w:tcPr>
            <w:tcW w:w="851" w:type="dxa"/>
            <w:shd w:val="clear" w:color="auto" w:fill="auto"/>
          </w:tcPr>
          <w:p w14:paraId="4D039EE1"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8</w:t>
            </w:r>
          </w:p>
        </w:tc>
        <w:tc>
          <w:tcPr>
            <w:tcW w:w="3431" w:type="dxa"/>
            <w:gridSpan w:val="4"/>
            <w:shd w:val="clear" w:color="auto" w:fill="auto"/>
          </w:tcPr>
          <w:p w14:paraId="1EF302BE"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Делители натурального числа</w:t>
            </w:r>
          </w:p>
        </w:tc>
        <w:tc>
          <w:tcPr>
            <w:tcW w:w="2097" w:type="dxa"/>
            <w:gridSpan w:val="3"/>
            <w:shd w:val="clear" w:color="auto" w:fill="auto"/>
          </w:tcPr>
          <w:p w14:paraId="6BBD072A"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Делитель</w:t>
            </w:r>
          </w:p>
        </w:tc>
        <w:tc>
          <w:tcPr>
            <w:tcW w:w="3686" w:type="dxa"/>
            <w:vMerge w:val="restart"/>
            <w:shd w:val="clear" w:color="auto" w:fill="auto"/>
          </w:tcPr>
          <w:p w14:paraId="4DC8D5C9" w14:textId="77777777" w:rsidR="00712AD2" w:rsidRPr="00712AD2" w:rsidRDefault="00712AD2" w:rsidP="00712AD2">
            <w:pPr>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Формулировать определения, делителя числа, кратного, </w:t>
            </w:r>
            <w:r w:rsidRPr="00712AD2">
              <w:rPr>
                <w:rFonts w:ascii="Times New Roman" w:eastAsia="Calibri" w:hAnsi="Times New Roman" w:cs="Times New Roman"/>
                <w:sz w:val="24"/>
                <w:szCs w:val="24"/>
              </w:rPr>
              <w:lastRenderedPageBreak/>
              <w:t xml:space="preserve">признаков делимости на 10,5,2,3,9. </w:t>
            </w:r>
          </w:p>
          <w:p w14:paraId="2CBE5FDB" w14:textId="77777777" w:rsidR="00712AD2" w:rsidRPr="00712AD2" w:rsidRDefault="00712AD2" w:rsidP="00712AD2">
            <w:pPr>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Уметь находить делители и кратные данных натуральных чисел. Уметь распознавать числа кратные 10,5,2,3,9. </w:t>
            </w:r>
          </w:p>
          <w:p w14:paraId="1E701440" w14:textId="77777777" w:rsidR="00712AD2" w:rsidRPr="00712AD2" w:rsidRDefault="00712AD2" w:rsidP="00712AD2">
            <w:pPr>
              <w:rPr>
                <w:rFonts w:ascii="Times New Roman" w:eastAsia="Calibri" w:hAnsi="Times New Roman" w:cs="Times New Roman"/>
                <w:sz w:val="24"/>
                <w:szCs w:val="24"/>
              </w:rPr>
            </w:pPr>
            <w:r w:rsidRPr="00712AD2">
              <w:rPr>
                <w:rFonts w:ascii="Times New Roman" w:eastAsia="Calibri" w:hAnsi="Times New Roman" w:cs="Times New Roman"/>
                <w:sz w:val="24"/>
                <w:szCs w:val="24"/>
              </w:rPr>
              <w:t>Формулировать определение простого и составного числа</w:t>
            </w:r>
          </w:p>
          <w:p w14:paraId="4CC59DDC" w14:textId="77777777" w:rsidR="00712AD2" w:rsidRPr="00712AD2" w:rsidRDefault="00712AD2" w:rsidP="00712AD2">
            <w:pPr>
              <w:rPr>
                <w:rFonts w:ascii="Times New Roman" w:eastAsia="Calibri" w:hAnsi="Times New Roman" w:cs="Times New Roman"/>
                <w:sz w:val="24"/>
                <w:szCs w:val="24"/>
              </w:rPr>
            </w:pPr>
            <w:r w:rsidRPr="00712AD2">
              <w:rPr>
                <w:rFonts w:ascii="Times New Roman" w:eastAsia="Calibri" w:hAnsi="Times New Roman" w:cs="Times New Roman"/>
                <w:sz w:val="24"/>
                <w:szCs w:val="24"/>
              </w:rPr>
              <w:t>Раскладывать составные числа на простые множители</w:t>
            </w:r>
          </w:p>
          <w:p w14:paraId="5445ED1E" w14:textId="77777777" w:rsidR="00712AD2" w:rsidRPr="00712AD2" w:rsidRDefault="00712AD2" w:rsidP="00712AD2">
            <w:pPr>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Формулировать определение НОД, НОК, взаимно простых чисел, алгоритм  нахождения НОД, НОК </w:t>
            </w:r>
          </w:p>
          <w:p w14:paraId="19A67CD4" w14:textId="77777777" w:rsidR="00712AD2" w:rsidRPr="00712AD2" w:rsidRDefault="00712AD2" w:rsidP="00712AD2">
            <w:pPr>
              <w:rPr>
                <w:rFonts w:ascii="Times New Roman" w:eastAsia="Calibri" w:hAnsi="Times New Roman" w:cs="Times New Roman"/>
                <w:sz w:val="24"/>
                <w:szCs w:val="24"/>
              </w:rPr>
            </w:pPr>
          </w:p>
        </w:tc>
        <w:tc>
          <w:tcPr>
            <w:tcW w:w="5529" w:type="dxa"/>
            <w:gridSpan w:val="2"/>
            <w:shd w:val="clear" w:color="auto" w:fill="auto"/>
          </w:tcPr>
          <w:p w14:paraId="230F9E3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lastRenderedPageBreak/>
              <w:t>Диагностический контроль (фронтальный опрос)</w:t>
            </w:r>
          </w:p>
        </w:tc>
      </w:tr>
      <w:tr w:rsidR="00712AD2" w:rsidRPr="00712AD2" w14:paraId="031C7E3E" w14:textId="77777777" w:rsidTr="00554D18">
        <w:trPr>
          <w:gridAfter w:val="1"/>
          <w:wAfter w:w="28" w:type="dxa"/>
        </w:trPr>
        <w:tc>
          <w:tcPr>
            <w:tcW w:w="851" w:type="dxa"/>
            <w:shd w:val="clear" w:color="auto" w:fill="auto"/>
          </w:tcPr>
          <w:p w14:paraId="622E7A4D"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9</w:t>
            </w:r>
          </w:p>
        </w:tc>
        <w:tc>
          <w:tcPr>
            <w:tcW w:w="3431" w:type="dxa"/>
            <w:gridSpan w:val="4"/>
            <w:shd w:val="clear" w:color="auto" w:fill="auto"/>
          </w:tcPr>
          <w:p w14:paraId="2C16B79D"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Кратные натурального числа</w:t>
            </w:r>
          </w:p>
        </w:tc>
        <w:tc>
          <w:tcPr>
            <w:tcW w:w="2097" w:type="dxa"/>
            <w:gridSpan w:val="3"/>
            <w:shd w:val="clear" w:color="auto" w:fill="auto"/>
          </w:tcPr>
          <w:p w14:paraId="7E8EBB2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Кратное</w:t>
            </w:r>
          </w:p>
        </w:tc>
        <w:tc>
          <w:tcPr>
            <w:tcW w:w="3686" w:type="dxa"/>
            <w:vMerge/>
            <w:shd w:val="clear" w:color="auto" w:fill="auto"/>
          </w:tcPr>
          <w:p w14:paraId="44ADCA90" w14:textId="77777777" w:rsidR="00712AD2" w:rsidRPr="00712AD2" w:rsidRDefault="00712AD2" w:rsidP="00712AD2">
            <w:pPr>
              <w:rPr>
                <w:rFonts w:ascii="Calibri" w:eastAsia="Calibri" w:hAnsi="Calibri" w:cs="Times New Roman"/>
                <w:sz w:val="24"/>
                <w:szCs w:val="24"/>
              </w:rPr>
            </w:pPr>
          </w:p>
        </w:tc>
        <w:tc>
          <w:tcPr>
            <w:tcW w:w="5529" w:type="dxa"/>
            <w:gridSpan w:val="2"/>
            <w:shd w:val="clear" w:color="auto" w:fill="auto"/>
          </w:tcPr>
          <w:p w14:paraId="5A40CD9A"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(С-1)</w:t>
            </w:r>
          </w:p>
        </w:tc>
      </w:tr>
      <w:tr w:rsidR="00712AD2" w:rsidRPr="00712AD2" w14:paraId="342A2D7A" w14:textId="77777777" w:rsidTr="00554D18">
        <w:trPr>
          <w:gridAfter w:val="1"/>
          <w:wAfter w:w="28" w:type="dxa"/>
        </w:trPr>
        <w:tc>
          <w:tcPr>
            <w:tcW w:w="851" w:type="dxa"/>
            <w:shd w:val="clear" w:color="auto" w:fill="auto"/>
          </w:tcPr>
          <w:p w14:paraId="7723B636"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10</w:t>
            </w:r>
          </w:p>
        </w:tc>
        <w:tc>
          <w:tcPr>
            <w:tcW w:w="3431" w:type="dxa"/>
            <w:gridSpan w:val="4"/>
            <w:shd w:val="clear" w:color="auto" w:fill="auto"/>
          </w:tcPr>
          <w:p w14:paraId="30121D79"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Признаки делимости на10, на </w:t>
            </w:r>
            <w:r w:rsidRPr="00712AD2">
              <w:rPr>
                <w:rFonts w:ascii="Times New Roman" w:eastAsia="Calibri" w:hAnsi="Times New Roman" w:cs="Times New Roman"/>
                <w:sz w:val="24"/>
                <w:szCs w:val="24"/>
              </w:rPr>
              <w:lastRenderedPageBreak/>
              <w:t>5, на 2</w:t>
            </w:r>
          </w:p>
        </w:tc>
        <w:tc>
          <w:tcPr>
            <w:tcW w:w="2097" w:type="dxa"/>
            <w:gridSpan w:val="3"/>
            <w:shd w:val="clear" w:color="auto" w:fill="auto"/>
          </w:tcPr>
          <w:p w14:paraId="42016C1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lastRenderedPageBreak/>
              <w:t xml:space="preserve">Делимость, </w:t>
            </w:r>
            <w:r w:rsidRPr="00712AD2">
              <w:rPr>
                <w:rFonts w:ascii="Times New Roman" w:eastAsia="Calibri" w:hAnsi="Times New Roman" w:cs="Times New Roman"/>
                <w:sz w:val="24"/>
                <w:szCs w:val="24"/>
              </w:rPr>
              <w:lastRenderedPageBreak/>
              <w:t xml:space="preserve">четные, нечет </w:t>
            </w:r>
          </w:p>
          <w:p w14:paraId="4B9BC27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ные числа</w:t>
            </w:r>
          </w:p>
        </w:tc>
        <w:tc>
          <w:tcPr>
            <w:tcW w:w="3686" w:type="dxa"/>
            <w:vMerge/>
            <w:shd w:val="clear" w:color="auto" w:fill="auto"/>
          </w:tcPr>
          <w:p w14:paraId="317FED21" w14:textId="77777777" w:rsidR="00712AD2" w:rsidRPr="00712AD2" w:rsidRDefault="00712AD2" w:rsidP="00712AD2">
            <w:pPr>
              <w:rPr>
                <w:rFonts w:ascii="Calibri" w:eastAsia="Calibri" w:hAnsi="Calibri" w:cs="Times New Roman"/>
                <w:sz w:val="24"/>
                <w:szCs w:val="24"/>
              </w:rPr>
            </w:pPr>
          </w:p>
        </w:tc>
        <w:tc>
          <w:tcPr>
            <w:tcW w:w="5529" w:type="dxa"/>
            <w:gridSpan w:val="2"/>
            <w:shd w:val="clear" w:color="auto" w:fill="auto"/>
          </w:tcPr>
          <w:p w14:paraId="13B8D0AD"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767C1622" w14:textId="77777777" w:rsidTr="00554D18">
        <w:trPr>
          <w:gridAfter w:val="1"/>
          <w:wAfter w:w="28" w:type="dxa"/>
        </w:trPr>
        <w:tc>
          <w:tcPr>
            <w:tcW w:w="851" w:type="dxa"/>
            <w:shd w:val="clear" w:color="auto" w:fill="auto"/>
          </w:tcPr>
          <w:p w14:paraId="511F76BD"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11</w:t>
            </w:r>
          </w:p>
        </w:tc>
        <w:tc>
          <w:tcPr>
            <w:tcW w:w="3431" w:type="dxa"/>
            <w:gridSpan w:val="4"/>
            <w:shd w:val="clear" w:color="auto" w:fill="auto"/>
          </w:tcPr>
          <w:p w14:paraId="3F1B0D3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Использование признаков делимости при решении упражнений</w:t>
            </w:r>
          </w:p>
        </w:tc>
        <w:tc>
          <w:tcPr>
            <w:tcW w:w="2097" w:type="dxa"/>
            <w:gridSpan w:val="3"/>
            <w:shd w:val="clear" w:color="auto" w:fill="auto"/>
          </w:tcPr>
          <w:p w14:paraId="0BD61D8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Делимость</w:t>
            </w:r>
          </w:p>
        </w:tc>
        <w:tc>
          <w:tcPr>
            <w:tcW w:w="3686" w:type="dxa"/>
            <w:vMerge/>
            <w:shd w:val="clear" w:color="auto" w:fill="auto"/>
          </w:tcPr>
          <w:p w14:paraId="30372F70" w14:textId="77777777" w:rsidR="00712AD2" w:rsidRPr="00712AD2" w:rsidRDefault="00712AD2" w:rsidP="00712AD2">
            <w:pPr>
              <w:rPr>
                <w:rFonts w:ascii="Calibri" w:eastAsia="Calibri" w:hAnsi="Calibri" w:cs="Times New Roman"/>
                <w:sz w:val="24"/>
                <w:szCs w:val="24"/>
              </w:rPr>
            </w:pPr>
          </w:p>
        </w:tc>
        <w:tc>
          <w:tcPr>
            <w:tcW w:w="5529" w:type="dxa"/>
            <w:gridSpan w:val="2"/>
            <w:shd w:val="clear" w:color="auto" w:fill="auto"/>
          </w:tcPr>
          <w:p w14:paraId="5023B76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(матем. диктант)</w:t>
            </w:r>
          </w:p>
          <w:p w14:paraId="053FAA7C" w14:textId="77777777" w:rsidR="00712AD2" w:rsidRPr="00712AD2" w:rsidRDefault="00712AD2" w:rsidP="00712AD2">
            <w:pPr>
              <w:spacing w:after="0" w:line="240" w:lineRule="auto"/>
              <w:rPr>
                <w:rFonts w:ascii="Times New Roman" w:eastAsia="Calibri" w:hAnsi="Times New Roman" w:cs="Times New Roman"/>
                <w:sz w:val="24"/>
                <w:szCs w:val="24"/>
              </w:rPr>
            </w:pPr>
          </w:p>
        </w:tc>
      </w:tr>
      <w:tr w:rsidR="00712AD2" w:rsidRPr="00712AD2" w14:paraId="50B2D2AF" w14:textId="77777777" w:rsidTr="00554D18">
        <w:trPr>
          <w:gridAfter w:val="1"/>
          <w:wAfter w:w="28" w:type="dxa"/>
        </w:trPr>
        <w:tc>
          <w:tcPr>
            <w:tcW w:w="851" w:type="dxa"/>
            <w:shd w:val="clear" w:color="auto" w:fill="auto"/>
          </w:tcPr>
          <w:p w14:paraId="116A144F"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12</w:t>
            </w:r>
          </w:p>
        </w:tc>
        <w:tc>
          <w:tcPr>
            <w:tcW w:w="3431" w:type="dxa"/>
            <w:gridSpan w:val="4"/>
            <w:shd w:val="clear" w:color="auto" w:fill="auto"/>
          </w:tcPr>
          <w:p w14:paraId="2D99DB37"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Признаки делимости на 9,</w:t>
            </w:r>
          </w:p>
          <w:p w14:paraId="027B8F8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на 3</w:t>
            </w:r>
          </w:p>
        </w:tc>
        <w:tc>
          <w:tcPr>
            <w:tcW w:w="2097" w:type="dxa"/>
            <w:gridSpan w:val="3"/>
            <w:shd w:val="clear" w:color="auto" w:fill="auto"/>
          </w:tcPr>
          <w:p w14:paraId="593DA02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Делитель</w:t>
            </w:r>
          </w:p>
        </w:tc>
        <w:tc>
          <w:tcPr>
            <w:tcW w:w="3686" w:type="dxa"/>
            <w:vMerge/>
            <w:shd w:val="clear" w:color="auto" w:fill="auto"/>
          </w:tcPr>
          <w:p w14:paraId="2C36EDC4" w14:textId="77777777" w:rsidR="00712AD2" w:rsidRPr="00712AD2" w:rsidRDefault="00712AD2" w:rsidP="00712AD2">
            <w:pPr>
              <w:rPr>
                <w:rFonts w:ascii="Calibri" w:eastAsia="Calibri" w:hAnsi="Calibri" w:cs="Times New Roman"/>
                <w:sz w:val="24"/>
                <w:szCs w:val="24"/>
              </w:rPr>
            </w:pPr>
          </w:p>
        </w:tc>
        <w:tc>
          <w:tcPr>
            <w:tcW w:w="5529" w:type="dxa"/>
            <w:gridSpan w:val="2"/>
            <w:shd w:val="clear" w:color="auto" w:fill="auto"/>
          </w:tcPr>
          <w:p w14:paraId="524C35A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(проверка с использованием ЭСТ)</w:t>
            </w:r>
          </w:p>
        </w:tc>
      </w:tr>
      <w:tr w:rsidR="00712AD2" w:rsidRPr="00712AD2" w14:paraId="531B9BBB" w14:textId="77777777" w:rsidTr="00554D18">
        <w:trPr>
          <w:gridAfter w:val="1"/>
          <w:wAfter w:w="28" w:type="dxa"/>
          <w:trHeight w:val="848"/>
        </w:trPr>
        <w:tc>
          <w:tcPr>
            <w:tcW w:w="851" w:type="dxa"/>
            <w:shd w:val="clear" w:color="auto" w:fill="auto"/>
          </w:tcPr>
          <w:p w14:paraId="774951F2"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13</w:t>
            </w:r>
          </w:p>
        </w:tc>
        <w:tc>
          <w:tcPr>
            <w:tcW w:w="3431" w:type="dxa"/>
            <w:gridSpan w:val="4"/>
            <w:shd w:val="clear" w:color="auto" w:fill="auto"/>
          </w:tcPr>
          <w:p w14:paraId="52D9B0F7"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Применение признаков делимости при выполнении различных заданий</w:t>
            </w:r>
          </w:p>
        </w:tc>
        <w:tc>
          <w:tcPr>
            <w:tcW w:w="2097" w:type="dxa"/>
            <w:gridSpan w:val="3"/>
            <w:shd w:val="clear" w:color="auto" w:fill="auto"/>
          </w:tcPr>
          <w:p w14:paraId="0466DDE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Признаки делимости</w:t>
            </w:r>
          </w:p>
        </w:tc>
        <w:tc>
          <w:tcPr>
            <w:tcW w:w="3686" w:type="dxa"/>
            <w:vMerge/>
            <w:shd w:val="clear" w:color="auto" w:fill="auto"/>
          </w:tcPr>
          <w:p w14:paraId="795BCF84" w14:textId="77777777" w:rsidR="00712AD2" w:rsidRPr="00712AD2" w:rsidRDefault="00712AD2" w:rsidP="00712AD2">
            <w:pPr>
              <w:rPr>
                <w:rFonts w:ascii="Calibri" w:eastAsia="Calibri" w:hAnsi="Calibri" w:cs="Times New Roman"/>
                <w:sz w:val="24"/>
                <w:szCs w:val="24"/>
              </w:rPr>
            </w:pPr>
          </w:p>
        </w:tc>
        <w:tc>
          <w:tcPr>
            <w:tcW w:w="5529" w:type="dxa"/>
            <w:gridSpan w:val="2"/>
            <w:shd w:val="clear" w:color="auto" w:fill="auto"/>
          </w:tcPr>
          <w:p w14:paraId="5234EAA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(С-2)</w:t>
            </w:r>
          </w:p>
        </w:tc>
      </w:tr>
      <w:tr w:rsidR="00712AD2" w:rsidRPr="00712AD2" w14:paraId="1F4DE46B" w14:textId="77777777" w:rsidTr="00554D18">
        <w:trPr>
          <w:gridAfter w:val="1"/>
          <w:wAfter w:w="28" w:type="dxa"/>
        </w:trPr>
        <w:tc>
          <w:tcPr>
            <w:tcW w:w="851" w:type="dxa"/>
            <w:shd w:val="clear" w:color="auto" w:fill="auto"/>
          </w:tcPr>
          <w:p w14:paraId="65322734"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14</w:t>
            </w:r>
          </w:p>
          <w:p w14:paraId="5016E0AA" w14:textId="77777777" w:rsidR="00712AD2" w:rsidRPr="00712AD2" w:rsidRDefault="00712AD2" w:rsidP="00712AD2">
            <w:pPr>
              <w:spacing w:after="0" w:line="240" w:lineRule="auto"/>
              <w:jc w:val="center"/>
              <w:rPr>
                <w:rFonts w:ascii="Times New Roman" w:eastAsia="Calibri" w:hAnsi="Times New Roman" w:cs="Times New Roman"/>
                <w:sz w:val="24"/>
                <w:szCs w:val="24"/>
              </w:rPr>
            </w:pPr>
          </w:p>
        </w:tc>
        <w:tc>
          <w:tcPr>
            <w:tcW w:w="3431" w:type="dxa"/>
            <w:gridSpan w:val="4"/>
            <w:shd w:val="clear" w:color="auto" w:fill="auto"/>
          </w:tcPr>
          <w:p w14:paraId="18B5AD6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Простые  числа</w:t>
            </w:r>
          </w:p>
        </w:tc>
        <w:tc>
          <w:tcPr>
            <w:tcW w:w="2097" w:type="dxa"/>
            <w:gridSpan w:val="3"/>
            <w:shd w:val="clear" w:color="auto" w:fill="auto"/>
          </w:tcPr>
          <w:p w14:paraId="0CC930F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Простое число</w:t>
            </w:r>
          </w:p>
        </w:tc>
        <w:tc>
          <w:tcPr>
            <w:tcW w:w="3686" w:type="dxa"/>
            <w:vMerge/>
            <w:shd w:val="clear" w:color="auto" w:fill="auto"/>
          </w:tcPr>
          <w:p w14:paraId="1D693015" w14:textId="77777777" w:rsidR="00712AD2" w:rsidRPr="00712AD2" w:rsidRDefault="00712AD2" w:rsidP="00712AD2">
            <w:pPr>
              <w:rPr>
                <w:rFonts w:ascii="Calibri" w:eastAsia="Calibri" w:hAnsi="Calibri" w:cs="Times New Roman"/>
                <w:sz w:val="24"/>
                <w:szCs w:val="24"/>
              </w:rPr>
            </w:pPr>
          </w:p>
        </w:tc>
        <w:tc>
          <w:tcPr>
            <w:tcW w:w="5529" w:type="dxa"/>
            <w:gridSpan w:val="2"/>
            <w:shd w:val="clear" w:color="auto" w:fill="auto"/>
          </w:tcPr>
          <w:p w14:paraId="676644C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p w14:paraId="5968A9FB" w14:textId="77777777" w:rsidR="00712AD2" w:rsidRPr="00712AD2" w:rsidRDefault="00712AD2" w:rsidP="00712AD2">
            <w:pPr>
              <w:spacing w:after="0" w:line="240" w:lineRule="auto"/>
              <w:rPr>
                <w:rFonts w:ascii="Times New Roman" w:eastAsia="Calibri" w:hAnsi="Times New Roman" w:cs="Times New Roman"/>
                <w:sz w:val="24"/>
                <w:szCs w:val="24"/>
              </w:rPr>
            </w:pPr>
          </w:p>
        </w:tc>
      </w:tr>
      <w:tr w:rsidR="00712AD2" w:rsidRPr="00712AD2" w14:paraId="6D647647" w14:textId="77777777" w:rsidTr="00554D18">
        <w:trPr>
          <w:gridAfter w:val="1"/>
          <w:wAfter w:w="28" w:type="dxa"/>
          <w:trHeight w:val="583"/>
        </w:trPr>
        <w:tc>
          <w:tcPr>
            <w:tcW w:w="851" w:type="dxa"/>
            <w:tcBorders>
              <w:bottom w:val="single" w:sz="4" w:space="0" w:color="auto"/>
            </w:tcBorders>
            <w:shd w:val="clear" w:color="auto" w:fill="auto"/>
          </w:tcPr>
          <w:p w14:paraId="0A40955F"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15</w:t>
            </w:r>
          </w:p>
        </w:tc>
        <w:tc>
          <w:tcPr>
            <w:tcW w:w="3431" w:type="dxa"/>
            <w:gridSpan w:val="4"/>
            <w:tcBorders>
              <w:bottom w:val="single" w:sz="4" w:space="0" w:color="auto"/>
            </w:tcBorders>
            <w:shd w:val="clear" w:color="auto" w:fill="auto"/>
          </w:tcPr>
          <w:p w14:paraId="6AAF0F5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Составные числа</w:t>
            </w:r>
          </w:p>
        </w:tc>
        <w:tc>
          <w:tcPr>
            <w:tcW w:w="2097" w:type="dxa"/>
            <w:gridSpan w:val="3"/>
            <w:tcBorders>
              <w:bottom w:val="single" w:sz="4" w:space="0" w:color="auto"/>
            </w:tcBorders>
            <w:shd w:val="clear" w:color="auto" w:fill="auto"/>
          </w:tcPr>
          <w:p w14:paraId="58EC4E6D"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Составное число</w:t>
            </w:r>
          </w:p>
        </w:tc>
        <w:tc>
          <w:tcPr>
            <w:tcW w:w="3686" w:type="dxa"/>
            <w:vMerge/>
            <w:shd w:val="clear" w:color="auto" w:fill="auto"/>
          </w:tcPr>
          <w:p w14:paraId="7C8992EC" w14:textId="77777777" w:rsidR="00712AD2" w:rsidRPr="00712AD2" w:rsidRDefault="00712AD2" w:rsidP="00712AD2">
            <w:pPr>
              <w:rPr>
                <w:rFonts w:ascii="Calibri" w:eastAsia="Calibri" w:hAnsi="Calibri" w:cs="Times New Roman"/>
                <w:sz w:val="24"/>
                <w:szCs w:val="24"/>
              </w:rPr>
            </w:pPr>
          </w:p>
        </w:tc>
        <w:tc>
          <w:tcPr>
            <w:tcW w:w="5529" w:type="dxa"/>
            <w:gridSpan w:val="2"/>
            <w:tcBorders>
              <w:bottom w:val="single" w:sz="4" w:space="0" w:color="auto"/>
            </w:tcBorders>
            <w:shd w:val="clear" w:color="auto" w:fill="auto"/>
          </w:tcPr>
          <w:p w14:paraId="44D6541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(проверка с использованием ЭСТ)</w:t>
            </w:r>
          </w:p>
        </w:tc>
      </w:tr>
      <w:tr w:rsidR="00712AD2" w:rsidRPr="00712AD2" w14:paraId="61CAF284" w14:textId="77777777" w:rsidTr="00554D18">
        <w:trPr>
          <w:gridAfter w:val="1"/>
          <w:wAfter w:w="28" w:type="dxa"/>
          <w:trHeight w:val="510"/>
        </w:trPr>
        <w:tc>
          <w:tcPr>
            <w:tcW w:w="851" w:type="dxa"/>
            <w:tcBorders>
              <w:bottom w:val="single" w:sz="4" w:space="0" w:color="auto"/>
            </w:tcBorders>
            <w:shd w:val="clear" w:color="auto" w:fill="auto"/>
          </w:tcPr>
          <w:p w14:paraId="421A7B07"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16</w:t>
            </w:r>
          </w:p>
        </w:tc>
        <w:tc>
          <w:tcPr>
            <w:tcW w:w="3431" w:type="dxa"/>
            <w:gridSpan w:val="4"/>
            <w:tcBorders>
              <w:bottom w:val="single" w:sz="4" w:space="0" w:color="auto"/>
            </w:tcBorders>
            <w:shd w:val="clear" w:color="auto" w:fill="auto"/>
          </w:tcPr>
          <w:p w14:paraId="0CEE917D"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Разложение на простые множители</w:t>
            </w:r>
          </w:p>
        </w:tc>
        <w:tc>
          <w:tcPr>
            <w:tcW w:w="2097" w:type="dxa"/>
            <w:gridSpan w:val="3"/>
            <w:tcBorders>
              <w:bottom w:val="single" w:sz="4" w:space="0" w:color="auto"/>
            </w:tcBorders>
            <w:shd w:val="clear" w:color="auto" w:fill="auto"/>
          </w:tcPr>
          <w:p w14:paraId="37502900"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Множитель</w:t>
            </w:r>
          </w:p>
        </w:tc>
        <w:tc>
          <w:tcPr>
            <w:tcW w:w="3686" w:type="dxa"/>
            <w:vMerge/>
            <w:shd w:val="clear" w:color="auto" w:fill="auto"/>
          </w:tcPr>
          <w:p w14:paraId="1941AE82" w14:textId="77777777" w:rsidR="00712AD2" w:rsidRPr="00712AD2" w:rsidRDefault="00712AD2" w:rsidP="00712AD2">
            <w:pPr>
              <w:rPr>
                <w:rFonts w:ascii="Calibri" w:eastAsia="Calibri" w:hAnsi="Calibri" w:cs="Times New Roman"/>
                <w:sz w:val="24"/>
                <w:szCs w:val="24"/>
              </w:rPr>
            </w:pPr>
          </w:p>
        </w:tc>
        <w:tc>
          <w:tcPr>
            <w:tcW w:w="5529" w:type="dxa"/>
            <w:gridSpan w:val="2"/>
            <w:tcBorders>
              <w:bottom w:val="single" w:sz="4" w:space="0" w:color="auto"/>
            </w:tcBorders>
            <w:shd w:val="clear" w:color="auto" w:fill="auto"/>
          </w:tcPr>
          <w:p w14:paraId="07D06BF9"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(С-3)</w:t>
            </w:r>
          </w:p>
        </w:tc>
      </w:tr>
      <w:tr w:rsidR="00712AD2" w:rsidRPr="00712AD2" w14:paraId="6C0C81B6" w14:textId="77777777" w:rsidTr="00554D18">
        <w:trPr>
          <w:gridAfter w:val="1"/>
          <w:wAfter w:w="28" w:type="dxa"/>
          <w:trHeight w:val="570"/>
        </w:trPr>
        <w:tc>
          <w:tcPr>
            <w:tcW w:w="851" w:type="dxa"/>
            <w:tcBorders>
              <w:top w:val="nil"/>
              <w:bottom w:val="single" w:sz="4" w:space="0" w:color="auto"/>
            </w:tcBorders>
            <w:shd w:val="clear" w:color="auto" w:fill="auto"/>
          </w:tcPr>
          <w:p w14:paraId="41C6A199"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17</w:t>
            </w:r>
          </w:p>
        </w:tc>
        <w:tc>
          <w:tcPr>
            <w:tcW w:w="3431" w:type="dxa"/>
            <w:gridSpan w:val="4"/>
            <w:tcBorders>
              <w:top w:val="nil"/>
              <w:bottom w:val="single" w:sz="4" w:space="0" w:color="auto"/>
            </w:tcBorders>
            <w:shd w:val="clear" w:color="auto" w:fill="auto"/>
          </w:tcPr>
          <w:p w14:paraId="7C3236C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Наибольший общий делитель</w:t>
            </w:r>
          </w:p>
        </w:tc>
        <w:tc>
          <w:tcPr>
            <w:tcW w:w="2097" w:type="dxa"/>
            <w:gridSpan w:val="3"/>
            <w:tcBorders>
              <w:top w:val="nil"/>
              <w:bottom w:val="single" w:sz="4" w:space="0" w:color="auto"/>
            </w:tcBorders>
            <w:shd w:val="clear" w:color="auto" w:fill="auto"/>
          </w:tcPr>
          <w:p w14:paraId="2D6C8C7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Наибольший общий делитель</w:t>
            </w:r>
          </w:p>
        </w:tc>
        <w:tc>
          <w:tcPr>
            <w:tcW w:w="3686" w:type="dxa"/>
            <w:vMerge w:val="restart"/>
            <w:shd w:val="clear" w:color="auto" w:fill="auto"/>
          </w:tcPr>
          <w:p w14:paraId="3854B992" w14:textId="77777777" w:rsidR="00712AD2" w:rsidRPr="00712AD2" w:rsidRDefault="00712AD2" w:rsidP="00712AD2">
            <w:pPr>
              <w:rPr>
                <w:rFonts w:ascii="Calibri" w:eastAsia="Calibri" w:hAnsi="Calibri" w:cs="Times New Roman"/>
                <w:sz w:val="24"/>
                <w:szCs w:val="24"/>
              </w:rPr>
            </w:pPr>
          </w:p>
        </w:tc>
        <w:tc>
          <w:tcPr>
            <w:tcW w:w="5529" w:type="dxa"/>
            <w:gridSpan w:val="2"/>
            <w:tcBorders>
              <w:top w:val="single" w:sz="4" w:space="0" w:color="auto"/>
              <w:bottom w:val="single" w:sz="4" w:space="0" w:color="auto"/>
            </w:tcBorders>
            <w:shd w:val="clear" w:color="auto" w:fill="auto"/>
          </w:tcPr>
          <w:p w14:paraId="255FECC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79D29803" w14:textId="77777777" w:rsidTr="00554D18">
        <w:trPr>
          <w:gridAfter w:val="1"/>
          <w:wAfter w:w="28" w:type="dxa"/>
          <w:trHeight w:val="809"/>
        </w:trPr>
        <w:tc>
          <w:tcPr>
            <w:tcW w:w="851" w:type="dxa"/>
            <w:tcBorders>
              <w:top w:val="single" w:sz="4" w:space="0" w:color="auto"/>
              <w:bottom w:val="single" w:sz="4" w:space="0" w:color="auto"/>
            </w:tcBorders>
            <w:shd w:val="clear" w:color="auto" w:fill="auto"/>
            <w:vAlign w:val="center"/>
          </w:tcPr>
          <w:p w14:paraId="36D90C05"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18</w:t>
            </w:r>
          </w:p>
        </w:tc>
        <w:tc>
          <w:tcPr>
            <w:tcW w:w="3431" w:type="dxa"/>
            <w:gridSpan w:val="4"/>
            <w:tcBorders>
              <w:top w:val="single" w:sz="4" w:space="0" w:color="auto"/>
              <w:bottom w:val="single" w:sz="4" w:space="0" w:color="auto"/>
            </w:tcBorders>
            <w:shd w:val="clear" w:color="auto" w:fill="auto"/>
          </w:tcPr>
          <w:p w14:paraId="3FAEDAA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Нахождение НОД</w:t>
            </w:r>
          </w:p>
        </w:tc>
        <w:tc>
          <w:tcPr>
            <w:tcW w:w="2097" w:type="dxa"/>
            <w:gridSpan w:val="3"/>
            <w:tcBorders>
              <w:top w:val="single" w:sz="4" w:space="0" w:color="auto"/>
              <w:bottom w:val="single" w:sz="4" w:space="0" w:color="auto"/>
            </w:tcBorders>
            <w:shd w:val="clear" w:color="auto" w:fill="auto"/>
          </w:tcPr>
          <w:p w14:paraId="32082E43"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Разложение на простые множители</w:t>
            </w:r>
          </w:p>
        </w:tc>
        <w:tc>
          <w:tcPr>
            <w:tcW w:w="3686" w:type="dxa"/>
            <w:vMerge/>
            <w:tcBorders>
              <w:bottom w:val="single" w:sz="4" w:space="0" w:color="auto"/>
            </w:tcBorders>
            <w:shd w:val="clear" w:color="auto" w:fill="auto"/>
          </w:tcPr>
          <w:p w14:paraId="7EE38D23" w14:textId="77777777" w:rsidR="00712AD2" w:rsidRPr="00712AD2" w:rsidRDefault="00712AD2" w:rsidP="00712AD2">
            <w:pPr>
              <w:rPr>
                <w:rFonts w:ascii="Calibri" w:eastAsia="Calibri" w:hAnsi="Calibri" w:cs="Times New Roman"/>
                <w:sz w:val="24"/>
                <w:szCs w:val="24"/>
              </w:rPr>
            </w:pPr>
          </w:p>
        </w:tc>
        <w:tc>
          <w:tcPr>
            <w:tcW w:w="5529" w:type="dxa"/>
            <w:gridSpan w:val="2"/>
            <w:tcBorders>
              <w:top w:val="single" w:sz="4" w:space="0" w:color="auto"/>
            </w:tcBorders>
            <w:shd w:val="clear" w:color="auto" w:fill="auto"/>
          </w:tcPr>
          <w:p w14:paraId="7AAA7EE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Диагностический контроль (фронтальный опрос) </w:t>
            </w:r>
          </w:p>
        </w:tc>
      </w:tr>
      <w:tr w:rsidR="00712AD2" w:rsidRPr="00712AD2" w14:paraId="0DB34898" w14:textId="77777777" w:rsidTr="00554D18">
        <w:trPr>
          <w:gridAfter w:val="1"/>
          <w:wAfter w:w="28" w:type="dxa"/>
        </w:trPr>
        <w:tc>
          <w:tcPr>
            <w:tcW w:w="851" w:type="dxa"/>
            <w:shd w:val="clear" w:color="auto" w:fill="auto"/>
          </w:tcPr>
          <w:p w14:paraId="1F1EAB4B"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19</w:t>
            </w:r>
          </w:p>
        </w:tc>
        <w:tc>
          <w:tcPr>
            <w:tcW w:w="3431" w:type="dxa"/>
            <w:gridSpan w:val="4"/>
            <w:shd w:val="clear" w:color="auto" w:fill="auto"/>
          </w:tcPr>
          <w:p w14:paraId="769E2DFD"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Взаимно простые числа</w:t>
            </w:r>
          </w:p>
        </w:tc>
        <w:tc>
          <w:tcPr>
            <w:tcW w:w="2097" w:type="dxa"/>
            <w:gridSpan w:val="3"/>
            <w:shd w:val="clear" w:color="auto" w:fill="auto"/>
          </w:tcPr>
          <w:p w14:paraId="2D5749A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Взаимно простые числа</w:t>
            </w:r>
          </w:p>
        </w:tc>
        <w:tc>
          <w:tcPr>
            <w:tcW w:w="3686" w:type="dxa"/>
            <w:vMerge w:val="restart"/>
            <w:tcBorders>
              <w:top w:val="single" w:sz="4" w:space="0" w:color="auto"/>
              <w:bottom w:val="nil"/>
            </w:tcBorders>
            <w:shd w:val="clear" w:color="auto" w:fill="auto"/>
          </w:tcPr>
          <w:p w14:paraId="08B0961C" w14:textId="77777777" w:rsidR="00712AD2" w:rsidRPr="00712AD2" w:rsidRDefault="00712AD2" w:rsidP="00712AD2">
            <w:pPr>
              <w:rPr>
                <w:rFonts w:ascii="Times New Roman" w:eastAsia="Calibri" w:hAnsi="Times New Roman" w:cs="Times New Roman"/>
                <w:sz w:val="24"/>
                <w:szCs w:val="24"/>
              </w:rPr>
            </w:pPr>
            <w:r w:rsidRPr="00712AD2">
              <w:rPr>
                <w:rFonts w:ascii="Times New Roman" w:eastAsia="Calibri" w:hAnsi="Times New Roman" w:cs="Times New Roman"/>
                <w:sz w:val="24"/>
                <w:szCs w:val="24"/>
              </w:rPr>
              <w:t>Уметь находить НОД чисел, НОК двух или нескольких чисел</w:t>
            </w:r>
          </w:p>
        </w:tc>
        <w:tc>
          <w:tcPr>
            <w:tcW w:w="5529" w:type="dxa"/>
            <w:gridSpan w:val="2"/>
            <w:shd w:val="clear" w:color="auto" w:fill="auto"/>
          </w:tcPr>
          <w:p w14:paraId="797B63D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Диагностический контроль (фронтальный опрос) </w:t>
            </w:r>
          </w:p>
        </w:tc>
      </w:tr>
      <w:tr w:rsidR="00712AD2" w:rsidRPr="00712AD2" w14:paraId="7764DDB2" w14:textId="77777777" w:rsidTr="00554D18">
        <w:trPr>
          <w:gridAfter w:val="1"/>
          <w:wAfter w:w="28" w:type="dxa"/>
        </w:trPr>
        <w:tc>
          <w:tcPr>
            <w:tcW w:w="851" w:type="dxa"/>
            <w:shd w:val="clear" w:color="auto" w:fill="auto"/>
          </w:tcPr>
          <w:p w14:paraId="31F495F5"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20</w:t>
            </w:r>
          </w:p>
        </w:tc>
        <w:tc>
          <w:tcPr>
            <w:tcW w:w="3431" w:type="dxa"/>
            <w:gridSpan w:val="4"/>
            <w:shd w:val="clear" w:color="auto" w:fill="auto"/>
          </w:tcPr>
          <w:p w14:paraId="0F29AE53"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Наименьшее общее кратное</w:t>
            </w:r>
          </w:p>
        </w:tc>
        <w:tc>
          <w:tcPr>
            <w:tcW w:w="2097" w:type="dxa"/>
            <w:gridSpan w:val="3"/>
            <w:shd w:val="clear" w:color="auto" w:fill="auto"/>
          </w:tcPr>
          <w:p w14:paraId="4D11633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Наименьшее общее кратное</w:t>
            </w:r>
          </w:p>
        </w:tc>
        <w:tc>
          <w:tcPr>
            <w:tcW w:w="3686" w:type="dxa"/>
            <w:vMerge/>
            <w:tcBorders>
              <w:top w:val="nil"/>
              <w:bottom w:val="nil"/>
            </w:tcBorders>
            <w:shd w:val="clear" w:color="auto" w:fill="auto"/>
          </w:tcPr>
          <w:p w14:paraId="2F18369C" w14:textId="77777777" w:rsidR="00712AD2" w:rsidRPr="00712AD2" w:rsidRDefault="00712AD2" w:rsidP="00712AD2">
            <w:pPr>
              <w:rPr>
                <w:rFonts w:ascii="Calibri" w:eastAsia="Calibri" w:hAnsi="Calibri" w:cs="Times New Roman"/>
                <w:sz w:val="24"/>
                <w:szCs w:val="24"/>
              </w:rPr>
            </w:pPr>
          </w:p>
        </w:tc>
        <w:tc>
          <w:tcPr>
            <w:tcW w:w="5529" w:type="dxa"/>
            <w:gridSpan w:val="2"/>
            <w:shd w:val="clear" w:color="auto" w:fill="auto"/>
          </w:tcPr>
          <w:p w14:paraId="4EF3BB4A"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Диагностический контроль (фронтальный опрос) </w:t>
            </w:r>
          </w:p>
        </w:tc>
      </w:tr>
      <w:tr w:rsidR="00712AD2" w:rsidRPr="00712AD2" w14:paraId="2B6CCC23" w14:textId="77777777" w:rsidTr="00554D18">
        <w:trPr>
          <w:gridAfter w:val="1"/>
          <w:wAfter w:w="28" w:type="dxa"/>
          <w:trHeight w:val="403"/>
        </w:trPr>
        <w:tc>
          <w:tcPr>
            <w:tcW w:w="851" w:type="dxa"/>
            <w:shd w:val="clear" w:color="auto" w:fill="auto"/>
          </w:tcPr>
          <w:p w14:paraId="7399F15E"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21</w:t>
            </w:r>
          </w:p>
        </w:tc>
        <w:tc>
          <w:tcPr>
            <w:tcW w:w="3431" w:type="dxa"/>
            <w:gridSpan w:val="4"/>
            <w:shd w:val="clear" w:color="auto" w:fill="auto"/>
          </w:tcPr>
          <w:p w14:paraId="73CD9F27"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Нахождение НОК</w:t>
            </w:r>
          </w:p>
        </w:tc>
        <w:tc>
          <w:tcPr>
            <w:tcW w:w="2097" w:type="dxa"/>
            <w:gridSpan w:val="3"/>
            <w:shd w:val="clear" w:color="auto" w:fill="auto"/>
          </w:tcPr>
          <w:p w14:paraId="325F8CA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Разложение на множители</w:t>
            </w:r>
          </w:p>
        </w:tc>
        <w:tc>
          <w:tcPr>
            <w:tcW w:w="3686" w:type="dxa"/>
            <w:vMerge/>
            <w:tcBorders>
              <w:top w:val="nil"/>
              <w:bottom w:val="single" w:sz="4" w:space="0" w:color="auto"/>
            </w:tcBorders>
            <w:shd w:val="clear" w:color="auto" w:fill="auto"/>
          </w:tcPr>
          <w:p w14:paraId="16A4F69C" w14:textId="77777777" w:rsidR="00712AD2" w:rsidRPr="00712AD2" w:rsidRDefault="00712AD2" w:rsidP="00712AD2">
            <w:pPr>
              <w:rPr>
                <w:rFonts w:ascii="Calibri" w:eastAsia="Calibri" w:hAnsi="Calibri" w:cs="Times New Roman"/>
                <w:sz w:val="24"/>
                <w:szCs w:val="24"/>
              </w:rPr>
            </w:pPr>
          </w:p>
        </w:tc>
        <w:tc>
          <w:tcPr>
            <w:tcW w:w="5529" w:type="dxa"/>
            <w:gridSpan w:val="2"/>
            <w:shd w:val="clear" w:color="auto" w:fill="auto"/>
          </w:tcPr>
          <w:p w14:paraId="51957AC3"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w:t>
            </w:r>
          </w:p>
          <w:p w14:paraId="6E937E9A"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(Т-1)</w:t>
            </w:r>
          </w:p>
        </w:tc>
      </w:tr>
      <w:tr w:rsidR="00712AD2" w:rsidRPr="00712AD2" w14:paraId="1048D927" w14:textId="77777777" w:rsidTr="00554D18">
        <w:trPr>
          <w:gridAfter w:val="1"/>
          <w:wAfter w:w="28" w:type="dxa"/>
        </w:trPr>
        <w:tc>
          <w:tcPr>
            <w:tcW w:w="851" w:type="dxa"/>
            <w:shd w:val="clear" w:color="auto" w:fill="auto"/>
          </w:tcPr>
          <w:p w14:paraId="07E02DAA"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22</w:t>
            </w:r>
          </w:p>
        </w:tc>
        <w:tc>
          <w:tcPr>
            <w:tcW w:w="3431" w:type="dxa"/>
            <w:gridSpan w:val="4"/>
            <w:shd w:val="clear" w:color="auto" w:fill="auto"/>
          </w:tcPr>
          <w:p w14:paraId="3E44892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Решение задач</w:t>
            </w:r>
          </w:p>
        </w:tc>
        <w:tc>
          <w:tcPr>
            <w:tcW w:w="2097" w:type="dxa"/>
            <w:gridSpan w:val="3"/>
            <w:shd w:val="clear" w:color="auto" w:fill="auto"/>
          </w:tcPr>
          <w:p w14:paraId="664E986C" w14:textId="77777777" w:rsidR="00712AD2" w:rsidRPr="00712AD2" w:rsidRDefault="00712AD2" w:rsidP="00712AD2">
            <w:pPr>
              <w:spacing w:after="0" w:line="240" w:lineRule="auto"/>
              <w:rPr>
                <w:rFonts w:ascii="Times New Roman" w:eastAsia="Calibri" w:hAnsi="Times New Roman" w:cs="Times New Roman"/>
                <w:sz w:val="24"/>
                <w:szCs w:val="24"/>
              </w:rPr>
            </w:pPr>
          </w:p>
        </w:tc>
        <w:tc>
          <w:tcPr>
            <w:tcW w:w="3686" w:type="dxa"/>
            <w:tcBorders>
              <w:top w:val="single" w:sz="4" w:space="0" w:color="auto"/>
              <w:bottom w:val="single" w:sz="4" w:space="0" w:color="auto"/>
            </w:tcBorders>
            <w:shd w:val="clear" w:color="auto" w:fill="auto"/>
          </w:tcPr>
          <w:p w14:paraId="703A5FB7" w14:textId="77777777" w:rsidR="00712AD2" w:rsidRPr="00712AD2" w:rsidRDefault="00712AD2" w:rsidP="00712AD2">
            <w:pPr>
              <w:spacing w:after="0" w:line="240" w:lineRule="auto"/>
              <w:jc w:val="center"/>
              <w:rPr>
                <w:rFonts w:ascii="Times New Roman" w:eastAsia="Calibri" w:hAnsi="Times New Roman" w:cs="Times New Roman"/>
                <w:sz w:val="24"/>
                <w:szCs w:val="24"/>
              </w:rPr>
            </w:pPr>
          </w:p>
        </w:tc>
        <w:tc>
          <w:tcPr>
            <w:tcW w:w="5529" w:type="dxa"/>
            <w:gridSpan w:val="2"/>
            <w:shd w:val="clear" w:color="auto" w:fill="auto"/>
          </w:tcPr>
          <w:p w14:paraId="0A76F2AF" w14:textId="77777777" w:rsidR="00712AD2" w:rsidRPr="00712AD2" w:rsidRDefault="00712AD2" w:rsidP="00712AD2">
            <w:pPr>
              <w:spacing w:after="0" w:line="240" w:lineRule="auto"/>
              <w:rPr>
                <w:rFonts w:ascii="Times New Roman" w:eastAsia="Calibri" w:hAnsi="Times New Roman" w:cs="Times New Roman"/>
                <w:sz w:val="24"/>
                <w:szCs w:val="24"/>
              </w:rPr>
            </w:pPr>
          </w:p>
        </w:tc>
      </w:tr>
      <w:tr w:rsidR="00712AD2" w:rsidRPr="00712AD2" w14:paraId="21FB1DF1" w14:textId="77777777" w:rsidTr="00554D18">
        <w:trPr>
          <w:gridAfter w:val="1"/>
          <w:wAfter w:w="28" w:type="dxa"/>
        </w:trPr>
        <w:tc>
          <w:tcPr>
            <w:tcW w:w="851" w:type="dxa"/>
            <w:shd w:val="clear" w:color="auto" w:fill="auto"/>
          </w:tcPr>
          <w:p w14:paraId="55BF5BC6"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23</w:t>
            </w:r>
          </w:p>
        </w:tc>
        <w:tc>
          <w:tcPr>
            <w:tcW w:w="3431" w:type="dxa"/>
            <w:gridSpan w:val="4"/>
            <w:shd w:val="clear" w:color="auto" w:fill="auto"/>
          </w:tcPr>
          <w:p w14:paraId="2930940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Контрольная работа №1</w:t>
            </w:r>
          </w:p>
          <w:p w14:paraId="47AB5C8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«Делимость чисел»</w:t>
            </w:r>
          </w:p>
        </w:tc>
        <w:tc>
          <w:tcPr>
            <w:tcW w:w="2097" w:type="dxa"/>
            <w:gridSpan w:val="3"/>
            <w:shd w:val="clear" w:color="auto" w:fill="auto"/>
          </w:tcPr>
          <w:p w14:paraId="1409A9A5" w14:textId="77777777" w:rsidR="00712AD2" w:rsidRPr="00712AD2" w:rsidRDefault="00712AD2" w:rsidP="00712AD2">
            <w:pPr>
              <w:spacing w:after="0" w:line="240" w:lineRule="auto"/>
              <w:jc w:val="center"/>
              <w:rPr>
                <w:rFonts w:ascii="Times New Roman" w:eastAsia="Calibri" w:hAnsi="Times New Roman" w:cs="Times New Roman"/>
                <w:sz w:val="24"/>
                <w:szCs w:val="24"/>
              </w:rPr>
            </w:pPr>
          </w:p>
        </w:tc>
        <w:tc>
          <w:tcPr>
            <w:tcW w:w="3686" w:type="dxa"/>
            <w:tcBorders>
              <w:top w:val="single" w:sz="4" w:space="0" w:color="auto"/>
              <w:bottom w:val="single" w:sz="4" w:space="0" w:color="auto"/>
            </w:tcBorders>
            <w:shd w:val="clear" w:color="auto" w:fill="auto"/>
          </w:tcPr>
          <w:p w14:paraId="51BDE96B" w14:textId="77777777" w:rsidR="00712AD2" w:rsidRPr="00712AD2" w:rsidRDefault="00712AD2" w:rsidP="00712AD2">
            <w:pPr>
              <w:spacing w:after="0" w:line="240" w:lineRule="auto"/>
              <w:jc w:val="center"/>
              <w:rPr>
                <w:rFonts w:ascii="Times New Roman" w:eastAsia="Calibri" w:hAnsi="Times New Roman" w:cs="Times New Roman"/>
                <w:sz w:val="24"/>
                <w:szCs w:val="24"/>
              </w:rPr>
            </w:pPr>
          </w:p>
        </w:tc>
        <w:tc>
          <w:tcPr>
            <w:tcW w:w="5529" w:type="dxa"/>
            <w:gridSpan w:val="2"/>
            <w:shd w:val="clear" w:color="auto" w:fill="auto"/>
          </w:tcPr>
          <w:p w14:paraId="7DB09CD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Текущий контроль</w:t>
            </w:r>
          </w:p>
          <w:p w14:paraId="7B7DBE51" w14:textId="77777777" w:rsidR="00712AD2" w:rsidRPr="00712AD2" w:rsidRDefault="00712AD2" w:rsidP="00712AD2">
            <w:pPr>
              <w:tabs>
                <w:tab w:val="left" w:pos="1281"/>
              </w:tabs>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(К.Р №1) </w:t>
            </w:r>
            <w:r w:rsidRPr="00712AD2">
              <w:rPr>
                <w:rFonts w:ascii="Times New Roman" w:eastAsia="Calibri" w:hAnsi="Times New Roman" w:cs="Times New Roman"/>
                <w:sz w:val="24"/>
                <w:szCs w:val="24"/>
              </w:rPr>
              <w:tab/>
            </w:r>
          </w:p>
        </w:tc>
      </w:tr>
    </w:tbl>
    <w:p w14:paraId="39B86B69" w14:textId="77777777" w:rsidR="00712AD2" w:rsidRPr="00712AD2" w:rsidRDefault="00712AD2" w:rsidP="00712AD2">
      <w:pPr>
        <w:contextualSpacing/>
        <w:rPr>
          <w:rFonts w:ascii="Times New Roman" w:eastAsia="Calibri" w:hAnsi="Times New Roman" w:cs="Times New Roman"/>
          <w:b/>
          <w:sz w:val="24"/>
          <w:szCs w:val="24"/>
        </w:rPr>
      </w:pPr>
    </w:p>
    <w:tbl>
      <w:tblPr>
        <w:tblW w:w="157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425"/>
        <w:gridCol w:w="2836"/>
        <w:gridCol w:w="141"/>
        <w:gridCol w:w="88"/>
        <w:gridCol w:w="2323"/>
        <w:gridCol w:w="228"/>
        <w:gridCol w:w="225"/>
        <w:gridCol w:w="3091"/>
        <w:gridCol w:w="142"/>
        <w:gridCol w:w="140"/>
        <w:gridCol w:w="142"/>
        <w:gridCol w:w="4962"/>
        <w:gridCol w:w="29"/>
      </w:tblGrid>
      <w:tr w:rsidR="00712AD2" w:rsidRPr="00712AD2" w14:paraId="5A34ACE4" w14:textId="77777777" w:rsidTr="00554D18">
        <w:trPr>
          <w:trHeight w:val="629"/>
        </w:trPr>
        <w:tc>
          <w:tcPr>
            <w:tcW w:w="992" w:type="dxa"/>
            <w:shd w:val="clear" w:color="auto" w:fill="auto"/>
          </w:tcPr>
          <w:p w14:paraId="72FD723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lastRenderedPageBreak/>
              <w:t xml:space="preserve">Тема </w:t>
            </w:r>
          </w:p>
          <w:p w14:paraId="00135E0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14772" w:type="dxa"/>
            <w:gridSpan w:val="13"/>
            <w:shd w:val="clear" w:color="auto" w:fill="auto"/>
          </w:tcPr>
          <w:p w14:paraId="020A24D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3.Сложение и вычитание дробей с разными знаменателями</w:t>
            </w:r>
          </w:p>
        </w:tc>
      </w:tr>
      <w:tr w:rsidR="00712AD2" w:rsidRPr="00712AD2" w14:paraId="26794D51" w14:textId="77777777" w:rsidTr="00554D18">
        <w:tc>
          <w:tcPr>
            <w:tcW w:w="992" w:type="dxa"/>
            <w:shd w:val="clear" w:color="auto" w:fill="auto"/>
          </w:tcPr>
          <w:p w14:paraId="31D98B5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Кол-во</w:t>
            </w:r>
          </w:p>
          <w:p w14:paraId="01C2D76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часов</w:t>
            </w:r>
          </w:p>
        </w:tc>
        <w:tc>
          <w:tcPr>
            <w:tcW w:w="14772" w:type="dxa"/>
            <w:gridSpan w:val="13"/>
            <w:shd w:val="clear" w:color="auto" w:fill="auto"/>
          </w:tcPr>
          <w:p w14:paraId="2ACD711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25</w:t>
            </w:r>
          </w:p>
        </w:tc>
      </w:tr>
      <w:tr w:rsidR="00712AD2" w:rsidRPr="00712AD2" w14:paraId="069503C3" w14:textId="77777777" w:rsidTr="00554D18">
        <w:tc>
          <w:tcPr>
            <w:tcW w:w="992" w:type="dxa"/>
            <w:shd w:val="clear" w:color="auto" w:fill="auto"/>
          </w:tcPr>
          <w:p w14:paraId="1697D68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Цель и задачи</w:t>
            </w:r>
          </w:p>
          <w:p w14:paraId="5A0C973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изучения </w:t>
            </w:r>
          </w:p>
          <w:p w14:paraId="3011BAA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темы</w:t>
            </w:r>
          </w:p>
        </w:tc>
        <w:tc>
          <w:tcPr>
            <w:tcW w:w="14772" w:type="dxa"/>
            <w:gridSpan w:val="13"/>
            <w:shd w:val="clear" w:color="auto" w:fill="auto"/>
            <w:vAlign w:val="center"/>
          </w:tcPr>
          <w:p w14:paraId="333154F5"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Выработать прочные навыки преобразования дробей, сложения и вычитания.</w:t>
            </w:r>
          </w:p>
        </w:tc>
      </w:tr>
      <w:tr w:rsidR="00712AD2" w:rsidRPr="00712AD2" w14:paraId="4D6FF596" w14:textId="77777777" w:rsidTr="00554D18">
        <w:tc>
          <w:tcPr>
            <w:tcW w:w="992" w:type="dxa"/>
            <w:shd w:val="clear" w:color="auto" w:fill="auto"/>
          </w:tcPr>
          <w:p w14:paraId="1DBE11A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14772" w:type="dxa"/>
            <w:gridSpan w:val="13"/>
            <w:shd w:val="clear" w:color="auto" w:fill="auto"/>
          </w:tcPr>
          <w:p w14:paraId="1FB71366" w14:textId="77777777" w:rsidR="00712AD2" w:rsidRPr="00712AD2" w:rsidRDefault="00712AD2" w:rsidP="00712AD2">
            <w:pPr>
              <w:spacing w:after="0" w:line="240" w:lineRule="auto"/>
              <w:jc w:val="center"/>
              <w:rPr>
                <w:rFonts w:ascii="Times New Roman" w:eastAsia="Calibri" w:hAnsi="Times New Roman" w:cs="Times New Roman"/>
                <w:sz w:val="24"/>
                <w:szCs w:val="24"/>
              </w:rPr>
            </w:pPr>
          </w:p>
        </w:tc>
      </w:tr>
      <w:tr w:rsidR="00712AD2" w:rsidRPr="00712AD2" w14:paraId="0C897E70" w14:textId="77777777" w:rsidTr="00554D18">
        <w:tc>
          <w:tcPr>
            <w:tcW w:w="992" w:type="dxa"/>
            <w:shd w:val="clear" w:color="auto" w:fill="auto"/>
          </w:tcPr>
          <w:p w14:paraId="5B2D6AE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Требования</w:t>
            </w:r>
          </w:p>
          <w:p w14:paraId="786B4A4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к уровню</w:t>
            </w:r>
          </w:p>
          <w:p w14:paraId="470E6E1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подготовки</w:t>
            </w:r>
          </w:p>
          <w:p w14:paraId="0FA388B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обучающихся</w:t>
            </w:r>
          </w:p>
        </w:tc>
        <w:tc>
          <w:tcPr>
            <w:tcW w:w="14772" w:type="dxa"/>
            <w:gridSpan w:val="13"/>
            <w:shd w:val="clear" w:color="auto" w:fill="auto"/>
          </w:tcPr>
          <w:p w14:paraId="0FC1563D" w14:textId="77777777" w:rsidR="00712AD2" w:rsidRPr="00712AD2" w:rsidRDefault="00712AD2" w:rsidP="00712AD2">
            <w:pPr>
              <w:spacing w:after="0" w:line="240" w:lineRule="auto"/>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Предметные : </w:t>
            </w:r>
          </w:p>
          <w:p w14:paraId="07160FA5"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Оперировать понятиями, связанными со сложением и вычитанием дробей с разными знаменателями.  Выделять в условии задачи данные, необходимые для ее решения.</w:t>
            </w:r>
          </w:p>
          <w:p w14:paraId="7462EA3B"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Строить логическую цепочку рассуждений, сопоставлять полученный результат с условием задачи.</w:t>
            </w:r>
          </w:p>
          <w:p w14:paraId="11C0C99B" w14:textId="77777777" w:rsidR="00712AD2" w:rsidRPr="00712AD2" w:rsidRDefault="00712AD2" w:rsidP="00712AD2">
            <w:pPr>
              <w:spacing w:after="0" w:line="240" w:lineRule="auto"/>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Метапредметные:</w:t>
            </w:r>
          </w:p>
          <w:p w14:paraId="2C02EFA4"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Осуществлять анализ объектов с выделением существенных признаков;</w:t>
            </w:r>
          </w:p>
          <w:p w14:paraId="07B02020"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Выбор наиболее эффективных способов решения задач в зависимости от конкретных условий;</w:t>
            </w:r>
          </w:p>
          <w:p w14:paraId="0ACD3249"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Построение логической цепи рассуждений;</w:t>
            </w:r>
          </w:p>
          <w:p w14:paraId="7D0ED902"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Синтез – составление целого из частей;</w:t>
            </w:r>
          </w:p>
          <w:p w14:paraId="3DA80E4C" w14:textId="77777777" w:rsidR="00712AD2" w:rsidRPr="00712AD2" w:rsidRDefault="00712AD2" w:rsidP="00712AD2">
            <w:pPr>
              <w:spacing w:after="0" w:line="240" w:lineRule="auto"/>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Личностные: </w:t>
            </w:r>
          </w:p>
          <w:p w14:paraId="73395B17"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Готовность и спо</w:t>
            </w:r>
            <w:r w:rsidRPr="00712AD2">
              <w:rPr>
                <w:rFonts w:ascii="Times New Roman" w:eastAsia="Calibri" w:hAnsi="Times New Roman" w:cs="Times New Roman"/>
                <w:sz w:val="24"/>
                <w:szCs w:val="24"/>
              </w:rPr>
              <w:softHyphen/>
              <w:t>собность обучающихся к саморазвитию и самообразованию на основе мотивации к обучению и познанию;</w:t>
            </w:r>
          </w:p>
          <w:p w14:paraId="7A686741"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Умение ясно, точно, грамотно излагать свои мысли в устной и письменной речи, понимать смысл поставленной задачи, приводить примеры и контрпримеры;</w:t>
            </w:r>
          </w:p>
          <w:p w14:paraId="124E2A04" w14:textId="77777777" w:rsidR="00712AD2" w:rsidRPr="00712AD2" w:rsidRDefault="00712AD2" w:rsidP="00712AD2">
            <w:pPr>
              <w:spacing w:after="0" w:line="240" w:lineRule="auto"/>
              <w:jc w:val="both"/>
              <w:rPr>
                <w:rFonts w:ascii="Times New Roman" w:eastAsia="Calibri" w:hAnsi="Times New Roman" w:cs="Times New Roman"/>
                <w:b/>
                <w:sz w:val="24"/>
                <w:szCs w:val="24"/>
              </w:rPr>
            </w:pPr>
          </w:p>
          <w:p w14:paraId="5BAEA99A"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-выполнять сложения и вычитания смешанных чисел.</w:t>
            </w:r>
          </w:p>
          <w:p w14:paraId="56AD6417"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ab/>
            </w:r>
          </w:p>
          <w:p w14:paraId="54E5BCD1" w14:textId="77777777" w:rsidR="00712AD2" w:rsidRPr="00712AD2" w:rsidRDefault="00712AD2" w:rsidP="00712AD2">
            <w:pPr>
              <w:spacing w:after="0" w:line="240" w:lineRule="auto"/>
              <w:jc w:val="both"/>
              <w:rPr>
                <w:rFonts w:ascii="Times New Roman" w:eastAsia="Calibri" w:hAnsi="Times New Roman" w:cs="Times New Roman"/>
                <w:sz w:val="24"/>
                <w:szCs w:val="24"/>
              </w:rPr>
            </w:pPr>
          </w:p>
        </w:tc>
      </w:tr>
      <w:tr w:rsidR="00712AD2" w:rsidRPr="00712AD2" w14:paraId="56EE67C6" w14:textId="77777777" w:rsidTr="00554D18">
        <w:trPr>
          <w:gridAfter w:val="1"/>
          <w:wAfter w:w="29" w:type="dxa"/>
        </w:trPr>
        <w:tc>
          <w:tcPr>
            <w:tcW w:w="992" w:type="dxa"/>
            <w:shd w:val="clear" w:color="auto" w:fill="auto"/>
          </w:tcPr>
          <w:p w14:paraId="11C4405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урока</w:t>
            </w:r>
          </w:p>
          <w:p w14:paraId="30E61A0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3261" w:type="dxa"/>
            <w:gridSpan w:val="2"/>
            <w:shd w:val="clear" w:color="auto" w:fill="auto"/>
          </w:tcPr>
          <w:p w14:paraId="0681947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p w14:paraId="3429D18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Наименование темы урока</w:t>
            </w:r>
          </w:p>
        </w:tc>
        <w:tc>
          <w:tcPr>
            <w:tcW w:w="3005" w:type="dxa"/>
            <w:gridSpan w:val="5"/>
            <w:shd w:val="clear" w:color="auto" w:fill="auto"/>
          </w:tcPr>
          <w:p w14:paraId="4359082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p w14:paraId="4999C82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Понятийный </w:t>
            </w:r>
          </w:p>
          <w:p w14:paraId="2B9F9AA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аппарат</w:t>
            </w:r>
          </w:p>
        </w:tc>
        <w:tc>
          <w:tcPr>
            <w:tcW w:w="3373" w:type="dxa"/>
            <w:gridSpan w:val="3"/>
            <w:shd w:val="clear" w:color="auto" w:fill="auto"/>
          </w:tcPr>
          <w:p w14:paraId="24FC5AB3"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Основные виды учебной деятельности</w:t>
            </w:r>
          </w:p>
        </w:tc>
        <w:tc>
          <w:tcPr>
            <w:tcW w:w="5104" w:type="dxa"/>
            <w:gridSpan w:val="2"/>
            <w:shd w:val="clear" w:color="auto" w:fill="auto"/>
            <w:vAlign w:val="center"/>
          </w:tcPr>
          <w:p w14:paraId="003045B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Виды и формы контроля</w:t>
            </w:r>
          </w:p>
        </w:tc>
      </w:tr>
      <w:tr w:rsidR="00712AD2" w:rsidRPr="00712AD2" w14:paraId="3C3D084D" w14:textId="77777777" w:rsidTr="00554D18">
        <w:trPr>
          <w:gridAfter w:val="1"/>
          <w:wAfter w:w="29" w:type="dxa"/>
        </w:trPr>
        <w:tc>
          <w:tcPr>
            <w:tcW w:w="992" w:type="dxa"/>
            <w:shd w:val="clear" w:color="auto" w:fill="auto"/>
          </w:tcPr>
          <w:p w14:paraId="130FF3E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24</w:t>
            </w:r>
          </w:p>
        </w:tc>
        <w:tc>
          <w:tcPr>
            <w:tcW w:w="3261" w:type="dxa"/>
            <w:gridSpan w:val="2"/>
            <w:shd w:val="clear" w:color="auto" w:fill="auto"/>
          </w:tcPr>
          <w:p w14:paraId="660D503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Основное свойство дроби</w:t>
            </w:r>
          </w:p>
        </w:tc>
        <w:tc>
          <w:tcPr>
            <w:tcW w:w="3005" w:type="dxa"/>
            <w:gridSpan w:val="5"/>
            <w:shd w:val="clear" w:color="auto" w:fill="auto"/>
          </w:tcPr>
          <w:p w14:paraId="27CA4F2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Свойство дроби</w:t>
            </w:r>
          </w:p>
        </w:tc>
        <w:tc>
          <w:tcPr>
            <w:tcW w:w="3373" w:type="dxa"/>
            <w:gridSpan w:val="3"/>
            <w:vMerge w:val="restart"/>
            <w:shd w:val="clear" w:color="auto" w:fill="auto"/>
          </w:tcPr>
          <w:p w14:paraId="174A6AF9"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Формулировать и записывать с помощью букв основное свойство обыкновенной дроби, использовать разные приемы сокращения, распознавать несократимые дроби </w:t>
            </w:r>
          </w:p>
        </w:tc>
        <w:tc>
          <w:tcPr>
            <w:tcW w:w="5104" w:type="dxa"/>
            <w:gridSpan w:val="2"/>
            <w:shd w:val="clear" w:color="auto" w:fill="auto"/>
          </w:tcPr>
          <w:p w14:paraId="1CF69EF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Диагностический контроль (фронтальный опрос) </w:t>
            </w:r>
          </w:p>
        </w:tc>
      </w:tr>
      <w:tr w:rsidR="00712AD2" w:rsidRPr="00712AD2" w14:paraId="7A718753" w14:textId="77777777" w:rsidTr="00554D18">
        <w:trPr>
          <w:gridAfter w:val="1"/>
          <w:wAfter w:w="29" w:type="dxa"/>
        </w:trPr>
        <w:tc>
          <w:tcPr>
            <w:tcW w:w="992" w:type="dxa"/>
            <w:shd w:val="clear" w:color="auto" w:fill="auto"/>
          </w:tcPr>
          <w:p w14:paraId="0C745003"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25</w:t>
            </w:r>
          </w:p>
        </w:tc>
        <w:tc>
          <w:tcPr>
            <w:tcW w:w="3261" w:type="dxa"/>
            <w:gridSpan w:val="2"/>
            <w:shd w:val="clear" w:color="auto" w:fill="auto"/>
          </w:tcPr>
          <w:p w14:paraId="652E34FD"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Равенство двух дробей</w:t>
            </w:r>
          </w:p>
        </w:tc>
        <w:tc>
          <w:tcPr>
            <w:tcW w:w="3005" w:type="dxa"/>
            <w:gridSpan w:val="5"/>
            <w:shd w:val="clear" w:color="auto" w:fill="auto"/>
          </w:tcPr>
          <w:p w14:paraId="38B3CD10" w14:textId="77777777" w:rsidR="00712AD2" w:rsidRPr="00712AD2" w:rsidRDefault="00712AD2" w:rsidP="00712AD2">
            <w:pPr>
              <w:spacing w:after="0" w:line="240" w:lineRule="auto"/>
              <w:rPr>
                <w:rFonts w:ascii="Times New Roman" w:eastAsia="Calibri" w:hAnsi="Times New Roman" w:cs="Times New Roman"/>
                <w:sz w:val="24"/>
                <w:szCs w:val="24"/>
              </w:rPr>
            </w:pPr>
          </w:p>
        </w:tc>
        <w:tc>
          <w:tcPr>
            <w:tcW w:w="3373" w:type="dxa"/>
            <w:gridSpan w:val="3"/>
            <w:vMerge/>
            <w:shd w:val="clear" w:color="auto" w:fill="auto"/>
          </w:tcPr>
          <w:p w14:paraId="64CEC20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4" w:type="dxa"/>
            <w:gridSpan w:val="2"/>
            <w:shd w:val="clear" w:color="auto" w:fill="auto"/>
          </w:tcPr>
          <w:p w14:paraId="6AF6002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Диагностический контроль (матем. диктант) </w:t>
            </w:r>
          </w:p>
        </w:tc>
      </w:tr>
      <w:tr w:rsidR="00712AD2" w:rsidRPr="00712AD2" w14:paraId="2AFEAF91" w14:textId="77777777" w:rsidTr="00554D18">
        <w:trPr>
          <w:gridAfter w:val="1"/>
          <w:wAfter w:w="29" w:type="dxa"/>
        </w:trPr>
        <w:tc>
          <w:tcPr>
            <w:tcW w:w="992" w:type="dxa"/>
            <w:shd w:val="clear" w:color="auto" w:fill="auto"/>
          </w:tcPr>
          <w:p w14:paraId="7061785B"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26</w:t>
            </w:r>
          </w:p>
        </w:tc>
        <w:tc>
          <w:tcPr>
            <w:tcW w:w="3261" w:type="dxa"/>
            <w:gridSpan w:val="2"/>
            <w:shd w:val="clear" w:color="auto" w:fill="auto"/>
          </w:tcPr>
          <w:p w14:paraId="665328FA"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Сокращение дробей</w:t>
            </w:r>
          </w:p>
        </w:tc>
        <w:tc>
          <w:tcPr>
            <w:tcW w:w="3005" w:type="dxa"/>
            <w:gridSpan w:val="5"/>
            <w:shd w:val="clear" w:color="auto" w:fill="auto"/>
          </w:tcPr>
          <w:p w14:paraId="1F57EAA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Несократимая дробь, сокращение</w:t>
            </w:r>
          </w:p>
        </w:tc>
        <w:tc>
          <w:tcPr>
            <w:tcW w:w="3373" w:type="dxa"/>
            <w:gridSpan w:val="3"/>
            <w:vMerge/>
            <w:shd w:val="clear" w:color="auto" w:fill="auto"/>
          </w:tcPr>
          <w:p w14:paraId="0AD17E0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4" w:type="dxa"/>
            <w:gridSpan w:val="2"/>
            <w:shd w:val="clear" w:color="auto" w:fill="auto"/>
          </w:tcPr>
          <w:p w14:paraId="21DCB454"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(проверка с использованием ЭСТ)</w:t>
            </w:r>
          </w:p>
        </w:tc>
      </w:tr>
      <w:tr w:rsidR="00712AD2" w:rsidRPr="00712AD2" w14:paraId="511B54D4" w14:textId="77777777" w:rsidTr="00554D18">
        <w:trPr>
          <w:gridAfter w:val="1"/>
          <w:wAfter w:w="29" w:type="dxa"/>
        </w:trPr>
        <w:tc>
          <w:tcPr>
            <w:tcW w:w="992" w:type="dxa"/>
            <w:shd w:val="clear" w:color="auto" w:fill="auto"/>
          </w:tcPr>
          <w:p w14:paraId="07A2183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27</w:t>
            </w:r>
          </w:p>
        </w:tc>
        <w:tc>
          <w:tcPr>
            <w:tcW w:w="3261" w:type="dxa"/>
            <w:gridSpan w:val="2"/>
            <w:shd w:val="clear" w:color="auto" w:fill="auto"/>
          </w:tcPr>
          <w:p w14:paraId="70885F0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Выражение десятичной дроби обыкновенной дробью</w:t>
            </w:r>
          </w:p>
        </w:tc>
        <w:tc>
          <w:tcPr>
            <w:tcW w:w="3005" w:type="dxa"/>
            <w:gridSpan w:val="5"/>
            <w:shd w:val="clear" w:color="auto" w:fill="auto"/>
          </w:tcPr>
          <w:p w14:paraId="3AB1A5D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Числитель, знаменатель</w:t>
            </w:r>
          </w:p>
        </w:tc>
        <w:tc>
          <w:tcPr>
            <w:tcW w:w="3373" w:type="dxa"/>
            <w:gridSpan w:val="3"/>
            <w:vMerge/>
            <w:shd w:val="clear" w:color="auto" w:fill="auto"/>
          </w:tcPr>
          <w:p w14:paraId="4C3337E3"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4" w:type="dxa"/>
            <w:gridSpan w:val="2"/>
            <w:shd w:val="clear" w:color="auto" w:fill="auto"/>
          </w:tcPr>
          <w:p w14:paraId="63F3EE0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Диагностический контроль </w:t>
            </w:r>
          </w:p>
          <w:p w14:paraId="20009330"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(С-4)</w:t>
            </w:r>
          </w:p>
        </w:tc>
      </w:tr>
      <w:tr w:rsidR="00712AD2" w:rsidRPr="00712AD2" w14:paraId="6462E47A" w14:textId="77777777" w:rsidTr="00554D18">
        <w:trPr>
          <w:gridAfter w:val="1"/>
          <w:wAfter w:w="29" w:type="dxa"/>
        </w:trPr>
        <w:tc>
          <w:tcPr>
            <w:tcW w:w="992" w:type="dxa"/>
            <w:shd w:val="clear" w:color="auto" w:fill="auto"/>
          </w:tcPr>
          <w:p w14:paraId="2092324B"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28</w:t>
            </w:r>
          </w:p>
        </w:tc>
        <w:tc>
          <w:tcPr>
            <w:tcW w:w="3261" w:type="dxa"/>
            <w:gridSpan w:val="2"/>
            <w:shd w:val="clear" w:color="auto" w:fill="auto"/>
          </w:tcPr>
          <w:p w14:paraId="23A02297"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Задачи на упрощение дробей</w:t>
            </w:r>
          </w:p>
        </w:tc>
        <w:tc>
          <w:tcPr>
            <w:tcW w:w="3005" w:type="dxa"/>
            <w:gridSpan w:val="5"/>
            <w:shd w:val="clear" w:color="auto" w:fill="auto"/>
          </w:tcPr>
          <w:p w14:paraId="515BCF4D"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Сокращение</w:t>
            </w:r>
          </w:p>
        </w:tc>
        <w:tc>
          <w:tcPr>
            <w:tcW w:w="3373" w:type="dxa"/>
            <w:gridSpan w:val="3"/>
            <w:vMerge/>
            <w:shd w:val="clear" w:color="auto" w:fill="auto"/>
          </w:tcPr>
          <w:p w14:paraId="4A2C8BA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4" w:type="dxa"/>
            <w:gridSpan w:val="2"/>
            <w:shd w:val="clear" w:color="auto" w:fill="auto"/>
          </w:tcPr>
          <w:p w14:paraId="29F62E8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Диагностический контроль (фронтальный </w:t>
            </w:r>
            <w:r w:rsidRPr="00712AD2">
              <w:rPr>
                <w:rFonts w:ascii="Times New Roman" w:eastAsia="Calibri" w:hAnsi="Times New Roman" w:cs="Times New Roman"/>
                <w:sz w:val="24"/>
                <w:szCs w:val="24"/>
              </w:rPr>
              <w:lastRenderedPageBreak/>
              <w:t>опрос)</w:t>
            </w:r>
          </w:p>
        </w:tc>
      </w:tr>
      <w:tr w:rsidR="00712AD2" w:rsidRPr="00712AD2" w14:paraId="23935D5D" w14:textId="77777777" w:rsidTr="00554D18">
        <w:trPr>
          <w:gridAfter w:val="1"/>
          <w:wAfter w:w="29" w:type="dxa"/>
        </w:trPr>
        <w:tc>
          <w:tcPr>
            <w:tcW w:w="992" w:type="dxa"/>
            <w:shd w:val="clear" w:color="auto" w:fill="auto"/>
          </w:tcPr>
          <w:p w14:paraId="40E3FF73"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lastRenderedPageBreak/>
              <w:t>29</w:t>
            </w:r>
          </w:p>
        </w:tc>
        <w:tc>
          <w:tcPr>
            <w:tcW w:w="3261" w:type="dxa"/>
            <w:gridSpan w:val="2"/>
            <w:shd w:val="clear" w:color="auto" w:fill="auto"/>
          </w:tcPr>
          <w:p w14:paraId="05CBC489"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Приведение дроби к новому знаменателю</w:t>
            </w:r>
          </w:p>
        </w:tc>
        <w:tc>
          <w:tcPr>
            <w:tcW w:w="3005" w:type="dxa"/>
            <w:gridSpan w:val="5"/>
            <w:shd w:val="clear" w:color="auto" w:fill="auto"/>
          </w:tcPr>
          <w:p w14:paraId="753F628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Дополнительный множитель</w:t>
            </w:r>
          </w:p>
        </w:tc>
        <w:tc>
          <w:tcPr>
            <w:tcW w:w="3373" w:type="dxa"/>
            <w:gridSpan w:val="3"/>
            <w:vMerge/>
            <w:shd w:val="clear" w:color="auto" w:fill="auto"/>
          </w:tcPr>
          <w:p w14:paraId="1BB2EB8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4" w:type="dxa"/>
            <w:gridSpan w:val="2"/>
            <w:shd w:val="clear" w:color="auto" w:fill="auto"/>
          </w:tcPr>
          <w:p w14:paraId="3A0316ED"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062A055D" w14:textId="77777777" w:rsidTr="00554D18">
        <w:trPr>
          <w:gridAfter w:val="1"/>
          <w:wAfter w:w="29" w:type="dxa"/>
        </w:trPr>
        <w:tc>
          <w:tcPr>
            <w:tcW w:w="992" w:type="dxa"/>
            <w:shd w:val="clear" w:color="auto" w:fill="auto"/>
          </w:tcPr>
          <w:p w14:paraId="6771756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30</w:t>
            </w:r>
          </w:p>
        </w:tc>
        <w:tc>
          <w:tcPr>
            <w:tcW w:w="3261" w:type="dxa"/>
            <w:gridSpan w:val="2"/>
            <w:shd w:val="clear" w:color="auto" w:fill="auto"/>
          </w:tcPr>
          <w:p w14:paraId="06B1C83D"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Приведение дробей к общему знаменателю</w:t>
            </w:r>
          </w:p>
        </w:tc>
        <w:tc>
          <w:tcPr>
            <w:tcW w:w="3005" w:type="dxa"/>
            <w:gridSpan w:val="5"/>
            <w:shd w:val="clear" w:color="auto" w:fill="auto"/>
          </w:tcPr>
          <w:p w14:paraId="6D5B7B23"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Общий знаменатель</w:t>
            </w:r>
          </w:p>
        </w:tc>
        <w:tc>
          <w:tcPr>
            <w:tcW w:w="3373" w:type="dxa"/>
            <w:gridSpan w:val="3"/>
            <w:vMerge w:val="restart"/>
            <w:shd w:val="clear" w:color="auto" w:fill="auto"/>
          </w:tcPr>
          <w:p w14:paraId="698FE9A5"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Уметь приводить дроби к общему знаменателю с применением разложения их знаменателе на на простые множители, находить НОЗ дробей. Уметь складывать и вычитать дроби с разными знаменателями используя соответствующее правило </w:t>
            </w:r>
          </w:p>
        </w:tc>
        <w:tc>
          <w:tcPr>
            <w:tcW w:w="5104" w:type="dxa"/>
            <w:gridSpan w:val="2"/>
            <w:shd w:val="clear" w:color="auto" w:fill="auto"/>
          </w:tcPr>
          <w:p w14:paraId="51034990"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631D5CDD" w14:textId="77777777" w:rsidTr="00554D18">
        <w:trPr>
          <w:gridAfter w:val="1"/>
          <w:wAfter w:w="29" w:type="dxa"/>
        </w:trPr>
        <w:tc>
          <w:tcPr>
            <w:tcW w:w="992" w:type="dxa"/>
            <w:shd w:val="clear" w:color="auto" w:fill="auto"/>
          </w:tcPr>
          <w:p w14:paraId="151C716B"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31</w:t>
            </w:r>
          </w:p>
        </w:tc>
        <w:tc>
          <w:tcPr>
            <w:tcW w:w="3261" w:type="dxa"/>
            <w:gridSpan w:val="2"/>
            <w:shd w:val="clear" w:color="auto" w:fill="auto"/>
          </w:tcPr>
          <w:p w14:paraId="7F37C4E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Приведение дробей к наименьшему общему знаменателю</w:t>
            </w:r>
          </w:p>
        </w:tc>
        <w:tc>
          <w:tcPr>
            <w:tcW w:w="3005" w:type="dxa"/>
            <w:gridSpan w:val="5"/>
            <w:shd w:val="clear" w:color="auto" w:fill="auto"/>
          </w:tcPr>
          <w:p w14:paraId="198A94A3"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Наименьший общий знаменатель</w:t>
            </w:r>
          </w:p>
        </w:tc>
        <w:tc>
          <w:tcPr>
            <w:tcW w:w="3373" w:type="dxa"/>
            <w:gridSpan w:val="3"/>
            <w:vMerge/>
            <w:shd w:val="clear" w:color="auto" w:fill="auto"/>
          </w:tcPr>
          <w:p w14:paraId="7474F14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4" w:type="dxa"/>
            <w:gridSpan w:val="2"/>
            <w:shd w:val="clear" w:color="auto" w:fill="auto"/>
          </w:tcPr>
          <w:p w14:paraId="4559163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Диагностический контроль </w:t>
            </w:r>
          </w:p>
          <w:p w14:paraId="05B746A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(С-5)</w:t>
            </w:r>
          </w:p>
        </w:tc>
      </w:tr>
      <w:tr w:rsidR="00712AD2" w:rsidRPr="00712AD2" w14:paraId="40FA0ADC" w14:textId="77777777" w:rsidTr="00554D18">
        <w:trPr>
          <w:gridAfter w:val="1"/>
          <w:wAfter w:w="29" w:type="dxa"/>
        </w:trPr>
        <w:tc>
          <w:tcPr>
            <w:tcW w:w="992" w:type="dxa"/>
            <w:shd w:val="clear" w:color="auto" w:fill="auto"/>
          </w:tcPr>
          <w:p w14:paraId="788063F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32</w:t>
            </w:r>
          </w:p>
        </w:tc>
        <w:tc>
          <w:tcPr>
            <w:tcW w:w="3261" w:type="dxa"/>
            <w:gridSpan w:val="2"/>
            <w:shd w:val="clear" w:color="auto" w:fill="auto"/>
          </w:tcPr>
          <w:p w14:paraId="7088318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Сравнение дробей </w:t>
            </w:r>
          </w:p>
        </w:tc>
        <w:tc>
          <w:tcPr>
            <w:tcW w:w="3005" w:type="dxa"/>
            <w:gridSpan w:val="5"/>
            <w:shd w:val="clear" w:color="auto" w:fill="auto"/>
          </w:tcPr>
          <w:p w14:paraId="33E1F63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Сравнение, больше, меньше</w:t>
            </w:r>
          </w:p>
        </w:tc>
        <w:tc>
          <w:tcPr>
            <w:tcW w:w="3373" w:type="dxa"/>
            <w:gridSpan w:val="3"/>
            <w:vMerge/>
            <w:shd w:val="clear" w:color="auto" w:fill="auto"/>
          </w:tcPr>
          <w:p w14:paraId="7EAF8FE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4" w:type="dxa"/>
            <w:gridSpan w:val="2"/>
            <w:shd w:val="clear" w:color="auto" w:fill="auto"/>
          </w:tcPr>
          <w:p w14:paraId="30301DF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1E40EF73" w14:textId="77777777" w:rsidTr="00554D18">
        <w:trPr>
          <w:gridAfter w:val="1"/>
          <w:wAfter w:w="29" w:type="dxa"/>
        </w:trPr>
        <w:tc>
          <w:tcPr>
            <w:tcW w:w="992" w:type="dxa"/>
            <w:shd w:val="clear" w:color="auto" w:fill="auto"/>
          </w:tcPr>
          <w:p w14:paraId="537F5F0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33</w:t>
            </w:r>
          </w:p>
        </w:tc>
        <w:tc>
          <w:tcPr>
            <w:tcW w:w="3261" w:type="dxa"/>
            <w:gridSpan w:val="2"/>
            <w:shd w:val="clear" w:color="auto" w:fill="auto"/>
          </w:tcPr>
          <w:p w14:paraId="586C955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Упражнения на сравнение дробей</w:t>
            </w:r>
          </w:p>
        </w:tc>
        <w:tc>
          <w:tcPr>
            <w:tcW w:w="3005" w:type="dxa"/>
            <w:gridSpan w:val="5"/>
            <w:shd w:val="clear" w:color="auto" w:fill="auto"/>
          </w:tcPr>
          <w:p w14:paraId="58A9D444"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Неравенство</w:t>
            </w:r>
          </w:p>
        </w:tc>
        <w:tc>
          <w:tcPr>
            <w:tcW w:w="3373" w:type="dxa"/>
            <w:gridSpan w:val="3"/>
            <w:vMerge/>
            <w:shd w:val="clear" w:color="auto" w:fill="auto"/>
          </w:tcPr>
          <w:p w14:paraId="06410E3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4" w:type="dxa"/>
            <w:gridSpan w:val="2"/>
            <w:shd w:val="clear" w:color="auto" w:fill="auto"/>
          </w:tcPr>
          <w:p w14:paraId="08CC3CB0"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2168CDC4" w14:textId="77777777" w:rsidTr="00554D18">
        <w:trPr>
          <w:gridAfter w:val="1"/>
          <w:wAfter w:w="29" w:type="dxa"/>
        </w:trPr>
        <w:tc>
          <w:tcPr>
            <w:tcW w:w="992" w:type="dxa"/>
            <w:shd w:val="clear" w:color="auto" w:fill="auto"/>
          </w:tcPr>
          <w:p w14:paraId="3C2EDB8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34</w:t>
            </w:r>
          </w:p>
        </w:tc>
        <w:tc>
          <w:tcPr>
            <w:tcW w:w="3261" w:type="dxa"/>
            <w:gridSpan w:val="2"/>
            <w:shd w:val="clear" w:color="auto" w:fill="auto"/>
          </w:tcPr>
          <w:p w14:paraId="6CA7BDB3"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Сложение дробей с разными </w:t>
            </w:r>
          </w:p>
          <w:p w14:paraId="7A25740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знаменателями</w:t>
            </w:r>
          </w:p>
        </w:tc>
        <w:tc>
          <w:tcPr>
            <w:tcW w:w="3005" w:type="dxa"/>
            <w:gridSpan w:val="5"/>
            <w:shd w:val="clear" w:color="auto" w:fill="auto"/>
          </w:tcPr>
          <w:p w14:paraId="09E2635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Дополнительный</w:t>
            </w:r>
          </w:p>
          <w:p w14:paraId="4D0A4FE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множитель</w:t>
            </w:r>
          </w:p>
        </w:tc>
        <w:tc>
          <w:tcPr>
            <w:tcW w:w="3373" w:type="dxa"/>
            <w:gridSpan w:val="3"/>
            <w:vMerge w:val="restart"/>
            <w:shd w:val="clear" w:color="auto" w:fill="auto"/>
          </w:tcPr>
          <w:p w14:paraId="1FA94E4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4" w:type="dxa"/>
            <w:gridSpan w:val="2"/>
            <w:shd w:val="clear" w:color="auto" w:fill="auto"/>
          </w:tcPr>
          <w:p w14:paraId="3D2DCEF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(матем. диктант)</w:t>
            </w:r>
          </w:p>
        </w:tc>
      </w:tr>
      <w:tr w:rsidR="00712AD2" w:rsidRPr="00712AD2" w14:paraId="1C3C2319" w14:textId="77777777" w:rsidTr="00554D18">
        <w:trPr>
          <w:gridAfter w:val="1"/>
          <w:wAfter w:w="29" w:type="dxa"/>
        </w:trPr>
        <w:tc>
          <w:tcPr>
            <w:tcW w:w="992" w:type="dxa"/>
            <w:shd w:val="clear" w:color="auto" w:fill="auto"/>
          </w:tcPr>
          <w:p w14:paraId="4CAAA65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35</w:t>
            </w:r>
          </w:p>
        </w:tc>
        <w:tc>
          <w:tcPr>
            <w:tcW w:w="3261" w:type="dxa"/>
            <w:gridSpan w:val="2"/>
            <w:shd w:val="clear" w:color="auto" w:fill="auto"/>
          </w:tcPr>
          <w:p w14:paraId="49BCB5D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Вычитание дробей с разными знаменателями</w:t>
            </w:r>
          </w:p>
        </w:tc>
        <w:tc>
          <w:tcPr>
            <w:tcW w:w="3005" w:type="dxa"/>
            <w:gridSpan w:val="5"/>
            <w:shd w:val="clear" w:color="auto" w:fill="auto"/>
          </w:tcPr>
          <w:p w14:paraId="6798EF9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Наименьший общий</w:t>
            </w:r>
          </w:p>
          <w:p w14:paraId="712B6E2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знаменатель</w:t>
            </w:r>
          </w:p>
        </w:tc>
        <w:tc>
          <w:tcPr>
            <w:tcW w:w="3373" w:type="dxa"/>
            <w:gridSpan w:val="3"/>
            <w:vMerge/>
            <w:shd w:val="clear" w:color="auto" w:fill="auto"/>
          </w:tcPr>
          <w:p w14:paraId="2A2ED91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4" w:type="dxa"/>
            <w:gridSpan w:val="2"/>
            <w:shd w:val="clear" w:color="auto" w:fill="auto"/>
          </w:tcPr>
          <w:p w14:paraId="624C17D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0649E353" w14:textId="77777777" w:rsidTr="00554D18">
        <w:trPr>
          <w:gridAfter w:val="1"/>
          <w:wAfter w:w="29" w:type="dxa"/>
        </w:trPr>
        <w:tc>
          <w:tcPr>
            <w:tcW w:w="992" w:type="dxa"/>
            <w:shd w:val="clear" w:color="auto" w:fill="auto"/>
          </w:tcPr>
          <w:p w14:paraId="4A1B373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36</w:t>
            </w:r>
          </w:p>
        </w:tc>
        <w:tc>
          <w:tcPr>
            <w:tcW w:w="3261" w:type="dxa"/>
            <w:gridSpan w:val="2"/>
            <w:shd w:val="clear" w:color="auto" w:fill="auto"/>
          </w:tcPr>
          <w:p w14:paraId="11214D1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Вычитание дробей с разными знаменателями</w:t>
            </w:r>
          </w:p>
        </w:tc>
        <w:tc>
          <w:tcPr>
            <w:tcW w:w="3005" w:type="dxa"/>
            <w:gridSpan w:val="5"/>
            <w:shd w:val="clear" w:color="auto" w:fill="auto"/>
          </w:tcPr>
          <w:p w14:paraId="45970940"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Дополнительный множитель</w:t>
            </w:r>
          </w:p>
        </w:tc>
        <w:tc>
          <w:tcPr>
            <w:tcW w:w="3373" w:type="dxa"/>
            <w:gridSpan w:val="3"/>
            <w:vMerge/>
            <w:shd w:val="clear" w:color="auto" w:fill="auto"/>
          </w:tcPr>
          <w:p w14:paraId="4E4AC84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4" w:type="dxa"/>
            <w:gridSpan w:val="2"/>
            <w:shd w:val="clear" w:color="auto" w:fill="auto"/>
          </w:tcPr>
          <w:p w14:paraId="25F2E29A"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Диагностический контроль </w:t>
            </w:r>
          </w:p>
          <w:p w14:paraId="71EC035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(С-6)</w:t>
            </w:r>
          </w:p>
        </w:tc>
      </w:tr>
      <w:tr w:rsidR="00712AD2" w:rsidRPr="00712AD2" w14:paraId="19FD4057" w14:textId="77777777" w:rsidTr="00554D18">
        <w:trPr>
          <w:gridAfter w:val="1"/>
          <w:wAfter w:w="29" w:type="dxa"/>
        </w:trPr>
        <w:tc>
          <w:tcPr>
            <w:tcW w:w="992" w:type="dxa"/>
            <w:shd w:val="clear" w:color="auto" w:fill="auto"/>
          </w:tcPr>
          <w:p w14:paraId="5BA2A73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37</w:t>
            </w:r>
          </w:p>
        </w:tc>
        <w:tc>
          <w:tcPr>
            <w:tcW w:w="3261" w:type="dxa"/>
            <w:gridSpan w:val="2"/>
            <w:shd w:val="clear" w:color="auto" w:fill="auto"/>
          </w:tcPr>
          <w:p w14:paraId="09F5CE70"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Решение задач на сложение и вычитание дробей </w:t>
            </w:r>
          </w:p>
        </w:tc>
        <w:tc>
          <w:tcPr>
            <w:tcW w:w="3005" w:type="dxa"/>
            <w:gridSpan w:val="5"/>
            <w:shd w:val="clear" w:color="auto" w:fill="auto"/>
          </w:tcPr>
          <w:p w14:paraId="35FD4FE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Координаты</w:t>
            </w:r>
          </w:p>
        </w:tc>
        <w:tc>
          <w:tcPr>
            <w:tcW w:w="3373" w:type="dxa"/>
            <w:gridSpan w:val="3"/>
            <w:vMerge/>
            <w:shd w:val="clear" w:color="auto" w:fill="auto"/>
          </w:tcPr>
          <w:p w14:paraId="51EFAAC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4" w:type="dxa"/>
            <w:gridSpan w:val="2"/>
            <w:shd w:val="clear" w:color="auto" w:fill="auto"/>
          </w:tcPr>
          <w:p w14:paraId="7278A92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51F0F2CF" w14:textId="77777777" w:rsidTr="00554D18">
        <w:trPr>
          <w:gridAfter w:val="1"/>
          <w:wAfter w:w="29" w:type="dxa"/>
        </w:trPr>
        <w:tc>
          <w:tcPr>
            <w:tcW w:w="992" w:type="dxa"/>
            <w:shd w:val="clear" w:color="auto" w:fill="auto"/>
          </w:tcPr>
          <w:p w14:paraId="239A0C1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38</w:t>
            </w:r>
          </w:p>
        </w:tc>
        <w:tc>
          <w:tcPr>
            <w:tcW w:w="3261" w:type="dxa"/>
            <w:gridSpan w:val="2"/>
            <w:shd w:val="clear" w:color="auto" w:fill="auto"/>
          </w:tcPr>
          <w:p w14:paraId="67CDC66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Решение уравнений с дробями</w:t>
            </w:r>
          </w:p>
        </w:tc>
        <w:tc>
          <w:tcPr>
            <w:tcW w:w="3005" w:type="dxa"/>
            <w:gridSpan w:val="5"/>
            <w:shd w:val="clear" w:color="auto" w:fill="auto"/>
          </w:tcPr>
          <w:p w14:paraId="5C427D7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Корень уравнения</w:t>
            </w:r>
          </w:p>
        </w:tc>
        <w:tc>
          <w:tcPr>
            <w:tcW w:w="3373" w:type="dxa"/>
            <w:gridSpan w:val="3"/>
            <w:vMerge/>
            <w:shd w:val="clear" w:color="auto" w:fill="auto"/>
          </w:tcPr>
          <w:p w14:paraId="7DD53D8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4" w:type="dxa"/>
            <w:gridSpan w:val="2"/>
            <w:shd w:val="clear" w:color="auto" w:fill="auto"/>
          </w:tcPr>
          <w:p w14:paraId="78A7A1A3"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19E230E7" w14:textId="77777777" w:rsidTr="00554D18">
        <w:trPr>
          <w:gridAfter w:val="1"/>
          <w:wAfter w:w="29" w:type="dxa"/>
        </w:trPr>
        <w:tc>
          <w:tcPr>
            <w:tcW w:w="992" w:type="dxa"/>
            <w:shd w:val="clear" w:color="auto" w:fill="auto"/>
          </w:tcPr>
          <w:p w14:paraId="239FCE23"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39</w:t>
            </w:r>
          </w:p>
        </w:tc>
        <w:tc>
          <w:tcPr>
            <w:tcW w:w="3261" w:type="dxa"/>
            <w:gridSpan w:val="2"/>
            <w:shd w:val="clear" w:color="auto" w:fill="auto"/>
          </w:tcPr>
          <w:p w14:paraId="44B3CD83"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Контрольная работа № 2 Сложение и вычитание обыкновенных дробей</w:t>
            </w:r>
          </w:p>
        </w:tc>
        <w:tc>
          <w:tcPr>
            <w:tcW w:w="3005" w:type="dxa"/>
            <w:gridSpan w:val="5"/>
            <w:shd w:val="clear" w:color="auto" w:fill="auto"/>
          </w:tcPr>
          <w:p w14:paraId="40DFE84A" w14:textId="77777777" w:rsidR="00712AD2" w:rsidRPr="00712AD2" w:rsidRDefault="00712AD2" w:rsidP="00712AD2">
            <w:pPr>
              <w:spacing w:after="0" w:line="240" w:lineRule="auto"/>
              <w:rPr>
                <w:rFonts w:ascii="Times New Roman" w:eastAsia="Calibri" w:hAnsi="Times New Roman" w:cs="Times New Roman"/>
                <w:sz w:val="24"/>
                <w:szCs w:val="24"/>
              </w:rPr>
            </w:pPr>
          </w:p>
        </w:tc>
        <w:tc>
          <w:tcPr>
            <w:tcW w:w="3373" w:type="dxa"/>
            <w:gridSpan w:val="3"/>
            <w:shd w:val="clear" w:color="auto" w:fill="auto"/>
          </w:tcPr>
          <w:p w14:paraId="68DF469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4" w:type="dxa"/>
            <w:gridSpan w:val="2"/>
            <w:shd w:val="clear" w:color="auto" w:fill="auto"/>
          </w:tcPr>
          <w:p w14:paraId="58A3AAF4"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Текущий контроль (К.Р.№2)</w:t>
            </w:r>
          </w:p>
        </w:tc>
      </w:tr>
      <w:tr w:rsidR="00712AD2" w:rsidRPr="00712AD2" w14:paraId="74BC995E" w14:textId="77777777" w:rsidTr="00554D18">
        <w:trPr>
          <w:gridAfter w:val="1"/>
          <w:wAfter w:w="29" w:type="dxa"/>
        </w:trPr>
        <w:tc>
          <w:tcPr>
            <w:tcW w:w="992" w:type="dxa"/>
            <w:shd w:val="clear" w:color="auto" w:fill="auto"/>
          </w:tcPr>
          <w:p w14:paraId="157AD4B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40</w:t>
            </w:r>
          </w:p>
        </w:tc>
        <w:tc>
          <w:tcPr>
            <w:tcW w:w="3261" w:type="dxa"/>
            <w:gridSpan w:val="2"/>
            <w:shd w:val="clear" w:color="auto" w:fill="auto"/>
          </w:tcPr>
          <w:p w14:paraId="243FB000"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Сложение смешанных чисел</w:t>
            </w:r>
          </w:p>
        </w:tc>
        <w:tc>
          <w:tcPr>
            <w:tcW w:w="3005" w:type="dxa"/>
            <w:gridSpan w:val="5"/>
            <w:shd w:val="clear" w:color="auto" w:fill="auto"/>
          </w:tcPr>
          <w:p w14:paraId="3A4FADF7"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Смешанное число</w:t>
            </w:r>
          </w:p>
        </w:tc>
        <w:tc>
          <w:tcPr>
            <w:tcW w:w="3373" w:type="dxa"/>
            <w:gridSpan w:val="3"/>
            <w:vMerge w:val="restart"/>
            <w:shd w:val="clear" w:color="auto" w:fill="auto"/>
          </w:tcPr>
          <w:p w14:paraId="1DD1BEE4" w14:textId="77777777" w:rsidR="00712AD2" w:rsidRPr="00712AD2" w:rsidRDefault="00712AD2" w:rsidP="00712AD2">
            <w:pPr>
              <w:spacing w:after="0" w:line="240" w:lineRule="auto"/>
              <w:rPr>
                <w:rFonts w:ascii="Times New Roman" w:eastAsia="Calibri" w:hAnsi="Times New Roman" w:cs="Times New Roman"/>
                <w:b/>
                <w:sz w:val="24"/>
                <w:szCs w:val="24"/>
              </w:rPr>
            </w:pPr>
            <w:r w:rsidRPr="00712AD2">
              <w:rPr>
                <w:rFonts w:ascii="Calibri" w:eastAsia="Calibri" w:hAnsi="Calibri" w:cs="Times New Roman"/>
                <w:sz w:val="24"/>
                <w:szCs w:val="24"/>
              </w:rPr>
              <w:t>Ф</w:t>
            </w:r>
            <w:r w:rsidRPr="00712AD2">
              <w:rPr>
                <w:rFonts w:ascii="Times New Roman" w:eastAsia="Calibri" w:hAnsi="Times New Roman" w:cs="Times New Roman"/>
                <w:sz w:val="24"/>
                <w:szCs w:val="24"/>
              </w:rPr>
              <w:t>ормулировать правило сложения и вычитания смешанных чисел. Применять правило при решении уравнений.</w:t>
            </w:r>
          </w:p>
        </w:tc>
        <w:tc>
          <w:tcPr>
            <w:tcW w:w="5104" w:type="dxa"/>
            <w:gridSpan w:val="2"/>
            <w:shd w:val="clear" w:color="auto" w:fill="auto"/>
          </w:tcPr>
          <w:p w14:paraId="1294E25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0F4C7062" w14:textId="77777777" w:rsidTr="00554D18">
        <w:trPr>
          <w:gridAfter w:val="1"/>
          <w:wAfter w:w="29" w:type="dxa"/>
        </w:trPr>
        <w:tc>
          <w:tcPr>
            <w:tcW w:w="992" w:type="dxa"/>
            <w:shd w:val="clear" w:color="auto" w:fill="auto"/>
          </w:tcPr>
          <w:p w14:paraId="0254A2F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41</w:t>
            </w:r>
          </w:p>
        </w:tc>
        <w:tc>
          <w:tcPr>
            <w:tcW w:w="3261" w:type="dxa"/>
            <w:gridSpan w:val="2"/>
            <w:shd w:val="clear" w:color="auto" w:fill="auto"/>
          </w:tcPr>
          <w:p w14:paraId="03FC7BE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Вычитание смешанных чисел</w:t>
            </w:r>
          </w:p>
        </w:tc>
        <w:tc>
          <w:tcPr>
            <w:tcW w:w="3005" w:type="dxa"/>
            <w:gridSpan w:val="5"/>
            <w:shd w:val="clear" w:color="auto" w:fill="auto"/>
          </w:tcPr>
          <w:p w14:paraId="082B14A9"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Неправильная дробь</w:t>
            </w:r>
          </w:p>
        </w:tc>
        <w:tc>
          <w:tcPr>
            <w:tcW w:w="3373" w:type="dxa"/>
            <w:gridSpan w:val="3"/>
            <w:vMerge/>
            <w:shd w:val="clear" w:color="auto" w:fill="auto"/>
          </w:tcPr>
          <w:p w14:paraId="77C44E8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4" w:type="dxa"/>
            <w:gridSpan w:val="2"/>
            <w:shd w:val="clear" w:color="auto" w:fill="auto"/>
          </w:tcPr>
          <w:p w14:paraId="41059C5D"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(индивидуальный опрос)</w:t>
            </w:r>
          </w:p>
        </w:tc>
      </w:tr>
      <w:tr w:rsidR="00712AD2" w:rsidRPr="00712AD2" w14:paraId="17F92795" w14:textId="77777777" w:rsidTr="00554D18">
        <w:trPr>
          <w:gridAfter w:val="1"/>
          <w:wAfter w:w="29" w:type="dxa"/>
        </w:trPr>
        <w:tc>
          <w:tcPr>
            <w:tcW w:w="992" w:type="dxa"/>
            <w:shd w:val="clear" w:color="auto" w:fill="auto"/>
          </w:tcPr>
          <w:p w14:paraId="028015DB"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42</w:t>
            </w:r>
          </w:p>
        </w:tc>
        <w:tc>
          <w:tcPr>
            <w:tcW w:w="3261" w:type="dxa"/>
            <w:gridSpan w:val="2"/>
            <w:shd w:val="clear" w:color="auto" w:fill="auto"/>
          </w:tcPr>
          <w:p w14:paraId="06D3132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Сложение и вычитание смешанных чисел</w:t>
            </w:r>
          </w:p>
        </w:tc>
        <w:tc>
          <w:tcPr>
            <w:tcW w:w="3005" w:type="dxa"/>
            <w:gridSpan w:val="5"/>
            <w:shd w:val="clear" w:color="auto" w:fill="auto"/>
          </w:tcPr>
          <w:p w14:paraId="6A92998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Смешанное число</w:t>
            </w:r>
          </w:p>
        </w:tc>
        <w:tc>
          <w:tcPr>
            <w:tcW w:w="3373" w:type="dxa"/>
            <w:gridSpan w:val="3"/>
            <w:vMerge/>
            <w:shd w:val="clear" w:color="auto" w:fill="auto"/>
          </w:tcPr>
          <w:p w14:paraId="1518E97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4" w:type="dxa"/>
            <w:gridSpan w:val="2"/>
            <w:shd w:val="clear" w:color="auto" w:fill="auto"/>
          </w:tcPr>
          <w:p w14:paraId="77C22AF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Диагностический контроль </w:t>
            </w:r>
          </w:p>
          <w:p w14:paraId="6EF7154D"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(Т-2)</w:t>
            </w:r>
          </w:p>
        </w:tc>
      </w:tr>
      <w:tr w:rsidR="00712AD2" w:rsidRPr="00712AD2" w14:paraId="75200B34" w14:textId="77777777" w:rsidTr="00554D18">
        <w:trPr>
          <w:gridAfter w:val="1"/>
          <w:wAfter w:w="29" w:type="dxa"/>
        </w:trPr>
        <w:tc>
          <w:tcPr>
            <w:tcW w:w="992" w:type="dxa"/>
            <w:shd w:val="clear" w:color="auto" w:fill="auto"/>
          </w:tcPr>
          <w:p w14:paraId="4C70354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43</w:t>
            </w:r>
          </w:p>
        </w:tc>
        <w:tc>
          <w:tcPr>
            <w:tcW w:w="3261" w:type="dxa"/>
            <w:gridSpan w:val="2"/>
            <w:shd w:val="clear" w:color="auto" w:fill="auto"/>
          </w:tcPr>
          <w:p w14:paraId="07B9B154"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Задачи на сложение и вычитание смешанных чисел</w:t>
            </w:r>
          </w:p>
        </w:tc>
        <w:tc>
          <w:tcPr>
            <w:tcW w:w="3005" w:type="dxa"/>
            <w:gridSpan w:val="5"/>
            <w:shd w:val="clear" w:color="auto" w:fill="auto"/>
          </w:tcPr>
          <w:p w14:paraId="79D49BA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Дополнительный множитель</w:t>
            </w:r>
          </w:p>
        </w:tc>
        <w:tc>
          <w:tcPr>
            <w:tcW w:w="3373" w:type="dxa"/>
            <w:gridSpan w:val="3"/>
            <w:vMerge/>
            <w:shd w:val="clear" w:color="auto" w:fill="auto"/>
          </w:tcPr>
          <w:p w14:paraId="6C6397E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4" w:type="dxa"/>
            <w:gridSpan w:val="2"/>
            <w:shd w:val="clear" w:color="auto" w:fill="auto"/>
          </w:tcPr>
          <w:p w14:paraId="43C8458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(проблемные задачи)</w:t>
            </w:r>
          </w:p>
        </w:tc>
      </w:tr>
      <w:tr w:rsidR="00712AD2" w:rsidRPr="00712AD2" w14:paraId="6591B2F0" w14:textId="77777777" w:rsidTr="00554D18">
        <w:trPr>
          <w:gridAfter w:val="1"/>
          <w:wAfter w:w="29" w:type="dxa"/>
        </w:trPr>
        <w:tc>
          <w:tcPr>
            <w:tcW w:w="992" w:type="dxa"/>
            <w:shd w:val="clear" w:color="auto" w:fill="auto"/>
          </w:tcPr>
          <w:p w14:paraId="695ACED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44</w:t>
            </w:r>
          </w:p>
        </w:tc>
        <w:tc>
          <w:tcPr>
            <w:tcW w:w="3261" w:type="dxa"/>
            <w:gridSpan w:val="2"/>
            <w:shd w:val="clear" w:color="auto" w:fill="auto"/>
          </w:tcPr>
          <w:p w14:paraId="5BBCE464"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Решение  уравнений со смешанными числами</w:t>
            </w:r>
          </w:p>
        </w:tc>
        <w:tc>
          <w:tcPr>
            <w:tcW w:w="3005" w:type="dxa"/>
            <w:gridSpan w:val="5"/>
            <w:shd w:val="clear" w:color="auto" w:fill="auto"/>
          </w:tcPr>
          <w:p w14:paraId="7892C09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Корень уравнения</w:t>
            </w:r>
          </w:p>
        </w:tc>
        <w:tc>
          <w:tcPr>
            <w:tcW w:w="3373" w:type="dxa"/>
            <w:gridSpan w:val="3"/>
            <w:vMerge/>
            <w:shd w:val="clear" w:color="auto" w:fill="auto"/>
          </w:tcPr>
          <w:p w14:paraId="30F27EA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4" w:type="dxa"/>
            <w:gridSpan w:val="2"/>
            <w:shd w:val="clear" w:color="auto" w:fill="auto"/>
          </w:tcPr>
          <w:p w14:paraId="61F09504"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3032A1FB" w14:textId="77777777" w:rsidTr="00554D18">
        <w:trPr>
          <w:gridAfter w:val="1"/>
          <w:wAfter w:w="29" w:type="dxa"/>
        </w:trPr>
        <w:tc>
          <w:tcPr>
            <w:tcW w:w="992" w:type="dxa"/>
            <w:shd w:val="clear" w:color="auto" w:fill="auto"/>
          </w:tcPr>
          <w:p w14:paraId="218A7E0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45</w:t>
            </w:r>
          </w:p>
        </w:tc>
        <w:tc>
          <w:tcPr>
            <w:tcW w:w="3261" w:type="dxa"/>
            <w:gridSpan w:val="2"/>
            <w:shd w:val="clear" w:color="auto" w:fill="auto"/>
          </w:tcPr>
          <w:p w14:paraId="5911880A"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Решение уравнений с дробями, со смешанными числами</w:t>
            </w:r>
          </w:p>
        </w:tc>
        <w:tc>
          <w:tcPr>
            <w:tcW w:w="3005" w:type="dxa"/>
            <w:gridSpan w:val="5"/>
            <w:shd w:val="clear" w:color="auto" w:fill="auto"/>
          </w:tcPr>
          <w:p w14:paraId="109CDC00"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Наименьший общий делитель</w:t>
            </w:r>
          </w:p>
        </w:tc>
        <w:tc>
          <w:tcPr>
            <w:tcW w:w="3373" w:type="dxa"/>
            <w:gridSpan w:val="3"/>
            <w:vMerge/>
            <w:shd w:val="clear" w:color="auto" w:fill="auto"/>
          </w:tcPr>
          <w:p w14:paraId="6CB0A2D8" w14:textId="77777777" w:rsidR="00712AD2" w:rsidRPr="00712AD2" w:rsidRDefault="00712AD2" w:rsidP="00712AD2">
            <w:pPr>
              <w:spacing w:after="0" w:line="240" w:lineRule="auto"/>
              <w:rPr>
                <w:rFonts w:ascii="Times New Roman" w:eastAsia="Calibri" w:hAnsi="Times New Roman" w:cs="Times New Roman"/>
                <w:b/>
                <w:sz w:val="24"/>
                <w:szCs w:val="24"/>
              </w:rPr>
            </w:pPr>
          </w:p>
        </w:tc>
        <w:tc>
          <w:tcPr>
            <w:tcW w:w="5104" w:type="dxa"/>
            <w:gridSpan w:val="2"/>
            <w:shd w:val="clear" w:color="auto" w:fill="auto"/>
          </w:tcPr>
          <w:p w14:paraId="4F64372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Диагностический контроль </w:t>
            </w:r>
          </w:p>
          <w:p w14:paraId="52A572D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(С-7)</w:t>
            </w:r>
          </w:p>
        </w:tc>
      </w:tr>
      <w:tr w:rsidR="00712AD2" w:rsidRPr="00712AD2" w14:paraId="577D4190" w14:textId="77777777" w:rsidTr="00554D18">
        <w:trPr>
          <w:gridAfter w:val="1"/>
          <w:wAfter w:w="29" w:type="dxa"/>
        </w:trPr>
        <w:tc>
          <w:tcPr>
            <w:tcW w:w="992" w:type="dxa"/>
            <w:shd w:val="clear" w:color="auto" w:fill="auto"/>
          </w:tcPr>
          <w:p w14:paraId="217CDCC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lastRenderedPageBreak/>
              <w:t>46</w:t>
            </w:r>
          </w:p>
        </w:tc>
        <w:tc>
          <w:tcPr>
            <w:tcW w:w="3261" w:type="dxa"/>
            <w:gridSpan w:val="2"/>
            <w:shd w:val="clear" w:color="auto" w:fill="auto"/>
          </w:tcPr>
          <w:p w14:paraId="4E2F43F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Сложение и вычитание дробных чисел</w:t>
            </w:r>
          </w:p>
        </w:tc>
        <w:tc>
          <w:tcPr>
            <w:tcW w:w="3005" w:type="dxa"/>
            <w:gridSpan w:val="5"/>
            <w:shd w:val="clear" w:color="auto" w:fill="auto"/>
          </w:tcPr>
          <w:p w14:paraId="064E597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Делитель, кратное</w:t>
            </w:r>
          </w:p>
        </w:tc>
        <w:tc>
          <w:tcPr>
            <w:tcW w:w="3373" w:type="dxa"/>
            <w:gridSpan w:val="3"/>
            <w:vMerge/>
            <w:shd w:val="clear" w:color="auto" w:fill="auto"/>
          </w:tcPr>
          <w:p w14:paraId="06CB90D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4" w:type="dxa"/>
            <w:gridSpan w:val="2"/>
            <w:shd w:val="clear" w:color="auto" w:fill="auto"/>
          </w:tcPr>
          <w:p w14:paraId="4A81253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(презентация проектов)</w:t>
            </w:r>
          </w:p>
        </w:tc>
      </w:tr>
      <w:tr w:rsidR="00712AD2" w:rsidRPr="00712AD2" w14:paraId="6FE29202" w14:textId="77777777" w:rsidTr="00554D18">
        <w:trPr>
          <w:gridAfter w:val="1"/>
          <w:wAfter w:w="29" w:type="dxa"/>
        </w:trPr>
        <w:tc>
          <w:tcPr>
            <w:tcW w:w="992" w:type="dxa"/>
            <w:shd w:val="clear" w:color="auto" w:fill="auto"/>
          </w:tcPr>
          <w:p w14:paraId="7B490CF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47</w:t>
            </w:r>
          </w:p>
        </w:tc>
        <w:tc>
          <w:tcPr>
            <w:tcW w:w="3261" w:type="dxa"/>
            <w:gridSpan w:val="2"/>
            <w:shd w:val="clear" w:color="auto" w:fill="auto"/>
          </w:tcPr>
          <w:p w14:paraId="3C82A5BD"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Контрольная работа № 3 Сложение и вычитание дробных чисел </w:t>
            </w:r>
          </w:p>
        </w:tc>
        <w:tc>
          <w:tcPr>
            <w:tcW w:w="3005" w:type="dxa"/>
            <w:gridSpan w:val="5"/>
            <w:shd w:val="clear" w:color="auto" w:fill="auto"/>
          </w:tcPr>
          <w:p w14:paraId="7B1D070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3373" w:type="dxa"/>
            <w:gridSpan w:val="3"/>
            <w:shd w:val="clear" w:color="auto" w:fill="auto"/>
          </w:tcPr>
          <w:p w14:paraId="23A32FF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4" w:type="dxa"/>
            <w:gridSpan w:val="2"/>
            <w:shd w:val="clear" w:color="auto" w:fill="auto"/>
          </w:tcPr>
          <w:p w14:paraId="46741F53"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Текущий контроль (К.Р.№3)</w:t>
            </w:r>
          </w:p>
        </w:tc>
      </w:tr>
      <w:tr w:rsidR="00712AD2" w:rsidRPr="00712AD2" w14:paraId="177AF4FB" w14:textId="77777777" w:rsidTr="00554D18">
        <w:tc>
          <w:tcPr>
            <w:tcW w:w="992" w:type="dxa"/>
            <w:shd w:val="clear" w:color="auto" w:fill="auto"/>
          </w:tcPr>
          <w:p w14:paraId="6208554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p w14:paraId="74BC7D0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p w14:paraId="7E164A03"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Тема</w:t>
            </w:r>
          </w:p>
          <w:p w14:paraId="382263A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14772" w:type="dxa"/>
            <w:gridSpan w:val="13"/>
            <w:shd w:val="clear" w:color="auto" w:fill="auto"/>
          </w:tcPr>
          <w:p w14:paraId="1A56D72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p w14:paraId="10892EA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p w14:paraId="79CF0EE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4.Умножение, и деление обыкновенных дробей</w:t>
            </w:r>
          </w:p>
        </w:tc>
      </w:tr>
      <w:tr w:rsidR="00712AD2" w:rsidRPr="00712AD2" w14:paraId="0068B6B4" w14:textId="77777777" w:rsidTr="00554D18">
        <w:tc>
          <w:tcPr>
            <w:tcW w:w="992" w:type="dxa"/>
            <w:shd w:val="clear" w:color="auto" w:fill="auto"/>
          </w:tcPr>
          <w:p w14:paraId="631504D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Кол-во</w:t>
            </w:r>
          </w:p>
          <w:p w14:paraId="3867AD2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часов</w:t>
            </w:r>
          </w:p>
        </w:tc>
        <w:tc>
          <w:tcPr>
            <w:tcW w:w="14772" w:type="dxa"/>
            <w:gridSpan w:val="13"/>
            <w:shd w:val="clear" w:color="auto" w:fill="auto"/>
          </w:tcPr>
          <w:p w14:paraId="7C69C2F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33</w:t>
            </w:r>
          </w:p>
        </w:tc>
      </w:tr>
      <w:tr w:rsidR="00712AD2" w:rsidRPr="00712AD2" w14:paraId="35998A0D" w14:textId="77777777" w:rsidTr="00554D18">
        <w:tc>
          <w:tcPr>
            <w:tcW w:w="992" w:type="dxa"/>
            <w:shd w:val="clear" w:color="auto" w:fill="auto"/>
          </w:tcPr>
          <w:p w14:paraId="4C35C36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Цель и задачи</w:t>
            </w:r>
          </w:p>
          <w:p w14:paraId="4595054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изучения </w:t>
            </w:r>
          </w:p>
          <w:p w14:paraId="00F76C8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темы</w:t>
            </w:r>
          </w:p>
        </w:tc>
        <w:tc>
          <w:tcPr>
            <w:tcW w:w="14772" w:type="dxa"/>
            <w:gridSpan w:val="13"/>
            <w:shd w:val="clear" w:color="auto" w:fill="auto"/>
            <w:vAlign w:val="center"/>
          </w:tcPr>
          <w:p w14:paraId="2F0A34D5"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Выработать прочные навыки арифметических действий с обыкновенными дробями и решения основных задач на дроби.</w:t>
            </w:r>
          </w:p>
        </w:tc>
      </w:tr>
      <w:tr w:rsidR="00712AD2" w:rsidRPr="00712AD2" w14:paraId="1EEBEA36" w14:textId="77777777" w:rsidTr="00554D18">
        <w:tc>
          <w:tcPr>
            <w:tcW w:w="992" w:type="dxa"/>
            <w:shd w:val="clear" w:color="auto" w:fill="auto"/>
          </w:tcPr>
          <w:p w14:paraId="5E51DC51" w14:textId="77777777" w:rsidR="00712AD2" w:rsidRPr="00712AD2" w:rsidRDefault="00712AD2" w:rsidP="00712AD2">
            <w:pPr>
              <w:spacing w:after="0" w:line="240" w:lineRule="auto"/>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Требования</w:t>
            </w:r>
          </w:p>
          <w:p w14:paraId="057DEB71" w14:textId="77777777" w:rsidR="00712AD2" w:rsidRPr="00712AD2" w:rsidRDefault="00712AD2" w:rsidP="00712AD2">
            <w:pPr>
              <w:spacing w:after="0" w:line="240" w:lineRule="auto"/>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к уровню</w:t>
            </w:r>
          </w:p>
          <w:p w14:paraId="4ABE03A0" w14:textId="77777777" w:rsidR="00712AD2" w:rsidRPr="00712AD2" w:rsidRDefault="00712AD2" w:rsidP="00712AD2">
            <w:pPr>
              <w:spacing w:after="0" w:line="240" w:lineRule="auto"/>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подготовки</w:t>
            </w:r>
          </w:p>
          <w:p w14:paraId="769DE617" w14:textId="77777777" w:rsidR="00712AD2" w:rsidRPr="00712AD2" w:rsidRDefault="00712AD2" w:rsidP="00712AD2">
            <w:pPr>
              <w:spacing w:after="0" w:line="240" w:lineRule="auto"/>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обучающихся</w:t>
            </w:r>
          </w:p>
        </w:tc>
        <w:tc>
          <w:tcPr>
            <w:tcW w:w="14772" w:type="dxa"/>
            <w:gridSpan w:val="13"/>
            <w:shd w:val="clear" w:color="auto" w:fill="auto"/>
          </w:tcPr>
          <w:p w14:paraId="2290FFD0" w14:textId="77777777" w:rsidR="00712AD2" w:rsidRPr="00712AD2" w:rsidRDefault="00712AD2" w:rsidP="00712AD2">
            <w:pPr>
              <w:spacing w:after="0" w:line="240" w:lineRule="auto"/>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Предметные:</w:t>
            </w:r>
          </w:p>
          <w:p w14:paraId="2FB280FE"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Оперировать понятиями, связанными с умножением и делением обыкновенных дробей.  Моделировать геометрические объекты, используя бумагу, пластилин, проволоку и др. Находить в окружающем мире плоские и пространственные симметричные фигуры</w:t>
            </w:r>
          </w:p>
          <w:p w14:paraId="6E0B4D1D" w14:textId="77777777" w:rsidR="00712AD2" w:rsidRPr="00712AD2" w:rsidRDefault="00712AD2" w:rsidP="00712AD2">
            <w:pPr>
              <w:spacing w:after="0" w:line="240" w:lineRule="auto"/>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Метапредметные: </w:t>
            </w:r>
          </w:p>
          <w:p w14:paraId="429A3E42"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Поиск и выделение необходимой информации</w:t>
            </w:r>
          </w:p>
          <w:p w14:paraId="32533308"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Структурирование знаний</w:t>
            </w:r>
          </w:p>
          <w:p w14:paraId="3CD99791"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Формулирование проб</w:t>
            </w:r>
          </w:p>
          <w:p w14:paraId="02987178"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Выбор оснований для сравнения</w:t>
            </w:r>
          </w:p>
          <w:p w14:paraId="2D45A944" w14:textId="77777777" w:rsidR="00712AD2" w:rsidRPr="00712AD2" w:rsidRDefault="00712AD2" w:rsidP="00712AD2">
            <w:pPr>
              <w:spacing w:after="0" w:line="240" w:lineRule="auto"/>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Личностные:</w:t>
            </w:r>
          </w:p>
          <w:p w14:paraId="647B50AC"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умение контролировать процесс и результат учебной математической деятельности;</w:t>
            </w:r>
          </w:p>
          <w:p w14:paraId="69D2C573" w14:textId="77777777" w:rsidR="00712AD2" w:rsidRPr="00712AD2" w:rsidRDefault="00712AD2" w:rsidP="00712AD2">
            <w:pPr>
              <w:spacing w:after="0"/>
              <w:contextualSpacing/>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формирование способности к эмоциональному вос</w:t>
            </w:r>
            <w:r w:rsidRPr="00712AD2">
              <w:rPr>
                <w:rFonts w:ascii="Times New Roman" w:eastAsia="Calibri" w:hAnsi="Times New Roman" w:cs="Times New Roman"/>
                <w:sz w:val="24"/>
                <w:szCs w:val="24"/>
              </w:rPr>
              <w:softHyphen/>
              <w:t>приятию математических задач, решений, рассуж</w:t>
            </w:r>
            <w:r w:rsidRPr="00712AD2">
              <w:rPr>
                <w:rFonts w:ascii="Times New Roman" w:eastAsia="Calibri" w:hAnsi="Times New Roman" w:cs="Times New Roman"/>
                <w:sz w:val="24"/>
                <w:szCs w:val="24"/>
              </w:rPr>
              <w:softHyphen/>
              <w:t>дений, формирование аккуратности и терпеливости.</w:t>
            </w:r>
          </w:p>
          <w:p w14:paraId="55EDCD5A" w14:textId="77777777" w:rsidR="00712AD2" w:rsidRPr="00712AD2" w:rsidRDefault="00712AD2" w:rsidP="00712AD2">
            <w:pPr>
              <w:spacing w:after="0" w:line="240" w:lineRule="auto"/>
              <w:jc w:val="both"/>
              <w:rPr>
                <w:rFonts w:ascii="Times New Roman" w:eastAsia="Calibri" w:hAnsi="Times New Roman" w:cs="Times New Roman"/>
                <w:sz w:val="24"/>
                <w:szCs w:val="24"/>
              </w:rPr>
            </w:pPr>
          </w:p>
        </w:tc>
      </w:tr>
      <w:tr w:rsidR="00712AD2" w:rsidRPr="00712AD2" w14:paraId="3AF5D976" w14:textId="77777777" w:rsidTr="00554D18">
        <w:tc>
          <w:tcPr>
            <w:tcW w:w="15764" w:type="dxa"/>
            <w:gridSpan w:val="14"/>
            <w:shd w:val="clear" w:color="auto" w:fill="auto"/>
          </w:tcPr>
          <w:p w14:paraId="5B84DE6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p w14:paraId="1354E58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Поурочное планирование изучения темы</w:t>
            </w:r>
          </w:p>
        </w:tc>
      </w:tr>
      <w:tr w:rsidR="00712AD2" w:rsidRPr="00712AD2" w14:paraId="4F88030D" w14:textId="77777777" w:rsidTr="00554D18">
        <w:trPr>
          <w:gridAfter w:val="1"/>
          <w:wAfter w:w="29" w:type="dxa"/>
        </w:trPr>
        <w:tc>
          <w:tcPr>
            <w:tcW w:w="992" w:type="dxa"/>
            <w:shd w:val="clear" w:color="auto" w:fill="auto"/>
          </w:tcPr>
          <w:p w14:paraId="04A45BE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урока</w:t>
            </w:r>
          </w:p>
          <w:p w14:paraId="3066BD8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3490" w:type="dxa"/>
            <w:gridSpan w:val="4"/>
            <w:shd w:val="clear" w:color="auto" w:fill="auto"/>
          </w:tcPr>
          <w:p w14:paraId="7081D39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p w14:paraId="3F9FF34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Наименование темы урока</w:t>
            </w:r>
          </w:p>
        </w:tc>
        <w:tc>
          <w:tcPr>
            <w:tcW w:w="2551" w:type="dxa"/>
            <w:gridSpan w:val="2"/>
            <w:shd w:val="clear" w:color="auto" w:fill="auto"/>
          </w:tcPr>
          <w:p w14:paraId="7644719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p w14:paraId="3AC75BD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Понятийный </w:t>
            </w:r>
          </w:p>
          <w:p w14:paraId="0D1A3B5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аппарат</w:t>
            </w:r>
          </w:p>
        </w:tc>
        <w:tc>
          <w:tcPr>
            <w:tcW w:w="3740" w:type="dxa"/>
            <w:gridSpan w:val="5"/>
            <w:shd w:val="clear" w:color="auto" w:fill="auto"/>
          </w:tcPr>
          <w:p w14:paraId="426441D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Основные виды учебной деятельности</w:t>
            </w:r>
          </w:p>
        </w:tc>
        <w:tc>
          <w:tcPr>
            <w:tcW w:w="4962" w:type="dxa"/>
            <w:shd w:val="clear" w:color="auto" w:fill="auto"/>
            <w:vAlign w:val="center"/>
          </w:tcPr>
          <w:p w14:paraId="1B3EB3E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Виды и формы контроля</w:t>
            </w:r>
          </w:p>
        </w:tc>
      </w:tr>
      <w:tr w:rsidR="00712AD2" w:rsidRPr="00712AD2" w14:paraId="031BCA30" w14:textId="77777777" w:rsidTr="00554D18">
        <w:trPr>
          <w:gridAfter w:val="1"/>
          <w:wAfter w:w="29" w:type="dxa"/>
        </w:trPr>
        <w:tc>
          <w:tcPr>
            <w:tcW w:w="992" w:type="dxa"/>
            <w:shd w:val="clear" w:color="auto" w:fill="auto"/>
            <w:vAlign w:val="center"/>
          </w:tcPr>
          <w:p w14:paraId="2FE9DFAB"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48</w:t>
            </w:r>
          </w:p>
        </w:tc>
        <w:tc>
          <w:tcPr>
            <w:tcW w:w="3490" w:type="dxa"/>
            <w:gridSpan w:val="4"/>
            <w:shd w:val="clear" w:color="auto" w:fill="auto"/>
          </w:tcPr>
          <w:p w14:paraId="3A3663B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Умножение дроби на натуральное число</w:t>
            </w:r>
          </w:p>
        </w:tc>
        <w:tc>
          <w:tcPr>
            <w:tcW w:w="2551" w:type="dxa"/>
            <w:gridSpan w:val="2"/>
            <w:shd w:val="clear" w:color="auto" w:fill="auto"/>
          </w:tcPr>
          <w:p w14:paraId="539C069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Произведение</w:t>
            </w:r>
          </w:p>
        </w:tc>
        <w:tc>
          <w:tcPr>
            <w:tcW w:w="3740" w:type="dxa"/>
            <w:gridSpan w:val="5"/>
            <w:vMerge w:val="restart"/>
            <w:shd w:val="clear" w:color="auto" w:fill="auto"/>
          </w:tcPr>
          <w:p w14:paraId="23B6E2DF"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Выполнять умножение обыкновенных дробей. Формулировать правила умножения. Формулировать </w:t>
            </w:r>
            <w:r w:rsidRPr="00712AD2">
              <w:rPr>
                <w:rFonts w:ascii="Times New Roman" w:eastAsia="Calibri" w:hAnsi="Times New Roman" w:cs="Times New Roman"/>
                <w:sz w:val="24"/>
                <w:szCs w:val="24"/>
              </w:rPr>
              <w:lastRenderedPageBreak/>
              <w:t>правило нахождения дроби от числа и использование его на практике</w:t>
            </w:r>
          </w:p>
        </w:tc>
        <w:tc>
          <w:tcPr>
            <w:tcW w:w="4962" w:type="dxa"/>
            <w:shd w:val="clear" w:color="auto" w:fill="auto"/>
          </w:tcPr>
          <w:p w14:paraId="3A2A4813"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lastRenderedPageBreak/>
              <w:t>Диагностический контроль (фронтальный опрос)</w:t>
            </w:r>
          </w:p>
        </w:tc>
      </w:tr>
      <w:tr w:rsidR="00712AD2" w:rsidRPr="00712AD2" w14:paraId="5B9627EB" w14:textId="77777777" w:rsidTr="00554D18">
        <w:trPr>
          <w:gridAfter w:val="1"/>
          <w:wAfter w:w="29" w:type="dxa"/>
        </w:trPr>
        <w:tc>
          <w:tcPr>
            <w:tcW w:w="992" w:type="dxa"/>
            <w:shd w:val="clear" w:color="auto" w:fill="auto"/>
          </w:tcPr>
          <w:p w14:paraId="5C28394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49</w:t>
            </w:r>
          </w:p>
        </w:tc>
        <w:tc>
          <w:tcPr>
            <w:tcW w:w="3490" w:type="dxa"/>
            <w:gridSpan w:val="4"/>
            <w:shd w:val="clear" w:color="auto" w:fill="auto"/>
          </w:tcPr>
          <w:p w14:paraId="0E2A2839"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Умножение дробей</w:t>
            </w:r>
          </w:p>
        </w:tc>
        <w:tc>
          <w:tcPr>
            <w:tcW w:w="2551" w:type="dxa"/>
            <w:gridSpan w:val="2"/>
            <w:shd w:val="clear" w:color="auto" w:fill="auto"/>
          </w:tcPr>
          <w:p w14:paraId="0255CB8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Числитель, знаменатель</w:t>
            </w:r>
          </w:p>
        </w:tc>
        <w:tc>
          <w:tcPr>
            <w:tcW w:w="3740" w:type="dxa"/>
            <w:gridSpan w:val="5"/>
            <w:vMerge/>
            <w:shd w:val="clear" w:color="auto" w:fill="auto"/>
          </w:tcPr>
          <w:p w14:paraId="306CE19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2" w:type="dxa"/>
            <w:shd w:val="clear" w:color="auto" w:fill="auto"/>
          </w:tcPr>
          <w:p w14:paraId="5C163904"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(проверка с использованием ЭСТ)</w:t>
            </w:r>
          </w:p>
        </w:tc>
      </w:tr>
      <w:tr w:rsidR="00712AD2" w:rsidRPr="00712AD2" w14:paraId="580F90B0" w14:textId="77777777" w:rsidTr="00554D18">
        <w:trPr>
          <w:gridAfter w:val="1"/>
          <w:wAfter w:w="29" w:type="dxa"/>
        </w:trPr>
        <w:tc>
          <w:tcPr>
            <w:tcW w:w="992" w:type="dxa"/>
            <w:shd w:val="clear" w:color="auto" w:fill="auto"/>
          </w:tcPr>
          <w:p w14:paraId="2A86379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lastRenderedPageBreak/>
              <w:t>50</w:t>
            </w:r>
          </w:p>
        </w:tc>
        <w:tc>
          <w:tcPr>
            <w:tcW w:w="3490" w:type="dxa"/>
            <w:gridSpan w:val="4"/>
            <w:shd w:val="clear" w:color="auto" w:fill="auto"/>
          </w:tcPr>
          <w:p w14:paraId="7A0E7D4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Умножение смешанных чисел</w:t>
            </w:r>
          </w:p>
        </w:tc>
        <w:tc>
          <w:tcPr>
            <w:tcW w:w="2551" w:type="dxa"/>
            <w:gridSpan w:val="2"/>
            <w:shd w:val="clear" w:color="auto" w:fill="auto"/>
          </w:tcPr>
          <w:p w14:paraId="18EA0C0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Произведение</w:t>
            </w:r>
          </w:p>
        </w:tc>
        <w:tc>
          <w:tcPr>
            <w:tcW w:w="3740" w:type="dxa"/>
            <w:gridSpan w:val="5"/>
            <w:vMerge/>
            <w:shd w:val="clear" w:color="auto" w:fill="auto"/>
          </w:tcPr>
          <w:p w14:paraId="65DD2C2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2" w:type="dxa"/>
            <w:shd w:val="clear" w:color="auto" w:fill="auto"/>
          </w:tcPr>
          <w:p w14:paraId="70F3E7C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w:t>
            </w:r>
          </w:p>
        </w:tc>
      </w:tr>
      <w:tr w:rsidR="00712AD2" w:rsidRPr="00712AD2" w14:paraId="7C3C2030" w14:textId="77777777" w:rsidTr="00554D18">
        <w:trPr>
          <w:gridAfter w:val="1"/>
          <w:wAfter w:w="29" w:type="dxa"/>
        </w:trPr>
        <w:tc>
          <w:tcPr>
            <w:tcW w:w="992" w:type="dxa"/>
            <w:shd w:val="clear" w:color="auto" w:fill="auto"/>
          </w:tcPr>
          <w:p w14:paraId="682E903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51</w:t>
            </w:r>
          </w:p>
        </w:tc>
        <w:tc>
          <w:tcPr>
            <w:tcW w:w="3490" w:type="dxa"/>
            <w:gridSpan w:val="4"/>
            <w:shd w:val="clear" w:color="auto" w:fill="auto"/>
          </w:tcPr>
          <w:p w14:paraId="5D5F9DD7"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Решение задач на умножение дробей </w:t>
            </w:r>
          </w:p>
        </w:tc>
        <w:tc>
          <w:tcPr>
            <w:tcW w:w="2551" w:type="dxa"/>
            <w:gridSpan w:val="2"/>
            <w:shd w:val="clear" w:color="auto" w:fill="auto"/>
          </w:tcPr>
          <w:p w14:paraId="383737B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Неправильная дробь, процент</w:t>
            </w:r>
          </w:p>
        </w:tc>
        <w:tc>
          <w:tcPr>
            <w:tcW w:w="3740" w:type="dxa"/>
            <w:gridSpan w:val="5"/>
            <w:vMerge/>
            <w:shd w:val="clear" w:color="auto" w:fill="auto"/>
          </w:tcPr>
          <w:p w14:paraId="396155E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2" w:type="dxa"/>
            <w:shd w:val="clear" w:color="auto" w:fill="auto"/>
          </w:tcPr>
          <w:p w14:paraId="662A34E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34755F51" w14:textId="77777777" w:rsidTr="00554D18">
        <w:trPr>
          <w:gridAfter w:val="1"/>
          <w:wAfter w:w="29" w:type="dxa"/>
        </w:trPr>
        <w:tc>
          <w:tcPr>
            <w:tcW w:w="992" w:type="dxa"/>
            <w:shd w:val="clear" w:color="auto" w:fill="auto"/>
          </w:tcPr>
          <w:p w14:paraId="29ABB9F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52</w:t>
            </w:r>
          </w:p>
        </w:tc>
        <w:tc>
          <w:tcPr>
            <w:tcW w:w="3490" w:type="dxa"/>
            <w:gridSpan w:val="4"/>
            <w:shd w:val="clear" w:color="auto" w:fill="auto"/>
          </w:tcPr>
          <w:p w14:paraId="3C09FB3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Решение уравнений    применением умножения дробей</w:t>
            </w:r>
          </w:p>
        </w:tc>
        <w:tc>
          <w:tcPr>
            <w:tcW w:w="2551" w:type="dxa"/>
            <w:gridSpan w:val="2"/>
            <w:shd w:val="clear" w:color="auto" w:fill="auto"/>
          </w:tcPr>
          <w:p w14:paraId="65F6650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Корень уравнения,</w:t>
            </w:r>
          </w:p>
          <w:p w14:paraId="388FDD9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множитель</w:t>
            </w:r>
          </w:p>
        </w:tc>
        <w:tc>
          <w:tcPr>
            <w:tcW w:w="3740" w:type="dxa"/>
            <w:gridSpan w:val="5"/>
            <w:vMerge/>
            <w:shd w:val="clear" w:color="auto" w:fill="auto"/>
          </w:tcPr>
          <w:p w14:paraId="0235E93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2" w:type="dxa"/>
            <w:shd w:val="clear" w:color="auto" w:fill="auto"/>
          </w:tcPr>
          <w:p w14:paraId="693FBAC4"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Диагностический контроль </w:t>
            </w:r>
          </w:p>
          <w:p w14:paraId="4CECD35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(С-8)</w:t>
            </w:r>
          </w:p>
        </w:tc>
      </w:tr>
      <w:tr w:rsidR="00712AD2" w:rsidRPr="00712AD2" w14:paraId="2A33A431" w14:textId="77777777" w:rsidTr="00554D18">
        <w:trPr>
          <w:gridAfter w:val="1"/>
          <w:wAfter w:w="29" w:type="dxa"/>
        </w:trPr>
        <w:tc>
          <w:tcPr>
            <w:tcW w:w="992" w:type="dxa"/>
            <w:shd w:val="clear" w:color="auto" w:fill="auto"/>
          </w:tcPr>
          <w:p w14:paraId="15D679A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53</w:t>
            </w:r>
          </w:p>
        </w:tc>
        <w:tc>
          <w:tcPr>
            <w:tcW w:w="3490" w:type="dxa"/>
            <w:gridSpan w:val="4"/>
            <w:shd w:val="clear" w:color="auto" w:fill="auto"/>
          </w:tcPr>
          <w:p w14:paraId="60068DC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Нахождение дроби от числа</w:t>
            </w:r>
          </w:p>
        </w:tc>
        <w:tc>
          <w:tcPr>
            <w:tcW w:w="2551" w:type="dxa"/>
            <w:gridSpan w:val="2"/>
            <w:shd w:val="clear" w:color="auto" w:fill="auto"/>
          </w:tcPr>
          <w:p w14:paraId="76790FE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Дробь от числа</w:t>
            </w:r>
          </w:p>
        </w:tc>
        <w:tc>
          <w:tcPr>
            <w:tcW w:w="3740" w:type="dxa"/>
            <w:gridSpan w:val="5"/>
            <w:vMerge/>
            <w:shd w:val="clear" w:color="auto" w:fill="auto"/>
          </w:tcPr>
          <w:p w14:paraId="1D634B1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2" w:type="dxa"/>
            <w:shd w:val="clear" w:color="auto" w:fill="auto"/>
          </w:tcPr>
          <w:p w14:paraId="054459B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061A3543" w14:textId="77777777" w:rsidTr="00554D18">
        <w:trPr>
          <w:gridAfter w:val="1"/>
          <w:wAfter w:w="29" w:type="dxa"/>
        </w:trPr>
        <w:tc>
          <w:tcPr>
            <w:tcW w:w="992" w:type="dxa"/>
            <w:shd w:val="clear" w:color="auto" w:fill="auto"/>
          </w:tcPr>
          <w:p w14:paraId="1A2EC14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54</w:t>
            </w:r>
          </w:p>
        </w:tc>
        <w:tc>
          <w:tcPr>
            <w:tcW w:w="3490" w:type="dxa"/>
            <w:gridSpan w:val="4"/>
            <w:shd w:val="clear" w:color="auto" w:fill="auto"/>
          </w:tcPr>
          <w:p w14:paraId="0EBA3DC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Нахождение процента от числа</w:t>
            </w:r>
          </w:p>
        </w:tc>
        <w:tc>
          <w:tcPr>
            <w:tcW w:w="2551" w:type="dxa"/>
            <w:gridSpan w:val="2"/>
            <w:shd w:val="clear" w:color="auto" w:fill="auto"/>
          </w:tcPr>
          <w:p w14:paraId="19DFD0F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Процент</w:t>
            </w:r>
          </w:p>
        </w:tc>
        <w:tc>
          <w:tcPr>
            <w:tcW w:w="3740" w:type="dxa"/>
            <w:gridSpan w:val="5"/>
            <w:vMerge w:val="restart"/>
            <w:shd w:val="clear" w:color="auto" w:fill="auto"/>
          </w:tcPr>
          <w:p w14:paraId="3A610C0B"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Использовать рациональные приемы вычислений. Применять распределительное свойство умножения в задачах</w:t>
            </w:r>
          </w:p>
        </w:tc>
        <w:tc>
          <w:tcPr>
            <w:tcW w:w="4962" w:type="dxa"/>
            <w:shd w:val="clear" w:color="auto" w:fill="auto"/>
          </w:tcPr>
          <w:p w14:paraId="3817DA30"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(проблемные задачи)</w:t>
            </w:r>
          </w:p>
        </w:tc>
      </w:tr>
      <w:tr w:rsidR="00712AD2" w:rsidRPr="00712AD2" w14:paraId="11D5DBF4" w14:textId="77777777" w:rsidTr="00554D18">
        <w:trPr>
          <w:gridAfter w:val="1"/>
          <w:wAfter w:w="29" w:type="dxa"/>
        </w:trPr>
        <w:tc>
          <w:tcPr>
            <w:tcW w:w="992" w:type="dxa"/>
            <w:shd w:val="clear" w:color="auto" w:fill="auto"/>
          </w:tcPr>
          <w:p w14:paraId="367A0C4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55</w:t>
            </w:r>
          </w:p>
        </w:tc>
        <w:tc>
          <w:tcPr>
            <w:tcW w:w="3490" w:type="dxa"/>
            <w:gridSpan w:val="4"/>
            <w:shd w:val="clear" w:color="auto" w:fill="auto"/>
          </w:tcPr>
          <w:p w14:paraId="0336D253"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Решение задач на нахождение дроби и процента от числа</w:t>
            </w:r>
          </w:p>
        </w:tc>
        <w:tc>
          <w:tcPr>
            <w:tcW w:w="2551" w:type="dxa"/>
            <w:gridSpan w:val="2"/>
            <w:shd w:val="clear" w:color="auto" w:fill="auto"/>
          </w:tcPr>
          <w:p w14:paraId="692F604A"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Сотая часть числа</w:t>
            </w:r>
          </w:p>
        </w:tc>
        <w:tc>
          <w:tcPr>
            <w:tcW w:w="3740" w:type="dxa"/>
            <w:gridSpan w:val="5"/>
            <w:vMerge/>
            <w:shd w:val="clear" w:color="auto" w:fill="auto"/>
          </w:tcPr>
          <w:p w14:paraId="598DE22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2" w:type="dxa"/>
            <w:shd w:val="clear" w:color="auto" w:fill="auto"/>
          </w:tcPr>
          <w:p w14:paraId="332AF3C0"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1001A710" w14:textId="77777777" w:rsidTr="00554D18">
        <w:trPr>
          <w:gridAfter w:val="1"/>
          <w:wAfter w:w="29" w:type="dxa"/>
        </w:trPr>
        <w:tc>
          <w:tcPr>
            <w:tcW w:w="992" w:type="dxa"/>
            <w:shd w:val="clear" w:color="auto" w:fill="auto"/>
          </w:tcPr>
          <w:p w14:paraId="5463D2E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56</w:t>
            </w:r>
          </w:p>
        </w:tc>
        <w:tc>
          <w:tcPr>
            <w:tcW w:w="3490" w:type="dxa"/>
            <w:gridSpan w:val="4"/>
            <w:shd w:val="clear" w:color="auto" w:fill="auto"/>
          </w:tcPr>
          <w:p w14:paraId="149E57F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Задачи на нахождение дроби от числа</w:t>
            </w:r>
          </w:p>
        </w:tc>
        <w:tc>
          <w:tcPr>
            <w:tcW w:w="2551" w:type="dxa"/>
            <w:gridSpan w:val="2"/>
            <w:shd w:val="clear" w:color="auto" w:fill="auto"/>
          </w:tcPr>
          <w:p w14:paraId="19A137C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Десятичная дробь</w:t>
            </w:r>
          </w:p>
        </w:tc>
        <w:tc>
          <w:tcPr>
            <w:tcW w:w="3740" w:type="dxa"/>
            <w:gridSpan w:val="5"/>
            <w:vMerge/>
            <w:shd w:val="clear" w:color="auto" w:fill="auto"/>
          </w:tcPr>
          <w:p w14:paraId="58E4DA9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2" w:type="dxa"/>
            <w:shd w:val="clear" w:color="auto" w:fill="auto"/>
          </w:tcPr>
          <w:p w14:paraId="5EA2361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 Т-3)</w:t>
            </w:r>
          </w:p>
        </w:tc>
      </w:tr>
      <w:tr w:rsidR="00712AD2" w:rsidRPr="00712AD2" w14:paraId="05A7DC9C" w14:textId="77777777" w:rsidTr="00554D18">
        <w:trPr>
          <w:gridAfter w:val="1"/>
          <w:wAfter w:w="29" w:type="dxa"/>
        </w:trPr>
        <w:tc>
          <w:tcPr>
            <w:tcW w:w="992" w:type="dxa"/>
            <w:shd w:val="clear" w:color="auto" w:fill="auto"/>
          </w:tcPr>
          <w:p w14:paraId="2A72C5B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57</w:t>
            </w:r>
          </w:p>
        </w:tc>
        <w:tc>
          <w:tcPr>
            <w:tcW w:w="3490" w:type="dxa"/>
            <w:gridSpan w:val="4"/>
            <w:shd w:val="clear" w:color="auto" w:fill="auto"/>
          </w:tcPr>
          <w:p w14:paraId="1017BA1A"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Распределительное свойство умножения</w:t>
            </w:r>
          </w:p>
        </w:tc>
        <w:tc>
          <w:tcPr>
            <w:tcW w:w="2551" w:type="dxa"/>
            <w:gridSpan w:val="2"/>
            <w:shd w:val="clear" w:color="auto" w:fill="auto"/>
          </w:tcPr>
          <w:p w14:paraId="794B28E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Распределитель-            ное свойство</w:t>
            </w:r>
          </w:p>
        </w:tc>
        <w:tc>
          <w:tcPr>
            <w:tcW w:w="3740" w:type="dxa"/>
            <w:gridSpan w:val="5"/>
            <w:vMerge/>
            <w:shd w:val="clear" w:color="auto" w:fill="auto"/>
          </w:tcPr>
          <w:p w14:paraId="536CD4E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2" w:type="dxa"/>
            <w:shd w:val="clear" w:color="auto" w:fill="auto"/>
          </w:tcPr>
          <w:p w14:paraId="11305133"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w:t>
            </w:r>
          </w:p>
        </w:tc>
      </w:tr>
      <w:tr w:rsidR="00712AD2" w:rsidRPr="00712AD2" w14:paraId="78D5400B" w14:textId="77777777" w:rsidTr="00554D18">
        <w:trPr>
          <w:gridAfter w:val="1"/>
          <w:wAfter w:w="29" w:type="dxa"/>
        </w:trPr>
        <w:tc>
          <w:tcPr>
            <w:tcW w:w="992" w:type="dxa"/>
            <w:shd w:val="clear" w:color="auto" w:fill="auto"/>
          </w:tcPr>
          <w:p w14:paraId="13C7004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58</w:t>
            </w:r>
          </w:p>
        </w:tc>
        <w:tc>
          <w:tcPr>
            <w:tcW w:w="3490" w:type="dxa"/>
            <w:gridSpan w:val="4"/>
            <w:shd w:val="clear" w:color="auto" w:fill="auto"/>
          </w:tcPr>
          <w:p w14:paraId="5463433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Умножение смешанного числа на натуральное число</w:t>
            </w:r>
          </w:p>
        </w:tc>
        <w:tc>
          <w:tcPr>
            <w:tcW w:w="2551" w:type="dxa"/>
            <w:gridSpan w:val="2"/>
            <w:shd w:val="clear" w:color="auto" w:fill="auto"/>
          </w:tcPr>
          <w:p w14:paraId="7F168C7D"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Произведение,</w:t>
            </w:r>
          </w:p>
          <w:p w14:paraId="1F188CC0"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натуральное число</w:t>
            </w:r>
          </w:p>
        </w:tc>
        <w:tc>
          <w:tcPr>
            <w:tcW w:w="3740" w:type="dxa"/>
            <w:gridSpan w:val="5"/>
            <w:vMerge/>
            <w:shd w:val="clear" w:color="auto" w:fill="auto"/>
          </w:tcPr>
          <w:p w14:paraId="0BDC669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2" w:type="dxa"/>
            <w:shd w:val="clear" w:color="auto" w:fill="auto"/>
          </w:tcPr>
          <w:p w14:paraId="215945B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37C41A2F" w14:textId="77777777" w:rsidTr="00554D18">
        <w:trPr>
          <w:gridAfter w:val="1"/>
          <w:wAfter w:w="29" w:type="dxa"/>
        </w:trPr>
        <w:tc>
          <w:tcPr>
            <w:tcW w:w="992" w:type="dxa"/>
            <w:shd w:val="clear" w:color="auto" w:fill="auto"/>
          </w:tcPr>
          <w:p w14:paraId="2806E4C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59</w:t>
            </w:r>
          </w:p>
        </w:tc>
        <w:tc>
          <w:tcPr>
            <w:tcW w:w="3490" w:type="dxa"/>
            <w:gridSpan w:val="4"/>
            <w:shd w:val="clear" w:color="auto" w:fill="auto"/>
          </w:tcPr>
          <w:p w14:paraId="2B8366A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Применение распределительного свойства умножения</w:t>
            </w:r>
          </w:p>
        </w:tc>
        <w:tc>
          <w:tcPr>
            <w:tcW w:w="2551" w:type="dxa"/>
            <w:gridSpan w:val="2"/>
            <w:shd w:val="clear" w:color="auto" w:fill="auto"/>
          </w:tcPr>
          <w:p w14:paraId="6B0615F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Неправильная</w:t>
            </w:r>
          </w:p>
          <w:p w14:paraId="63869EB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дробь</w:t>
            </w:r>
          </w:p>
        </w:tc>
        <w:tc>
          <w:tcPr>
            <w:tcW w:w="3740" w:type="dxa"/>
            <w:gridSpan w:val="5"/>
            <w:vMerge/>
            <w:shd w:val="clear" w:color="auto" w:fill="auto"/>
          </w:tcPr>
          <w:p w14:paraId="3E84C76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2" w:type="dxa"/>
            <w:shd w:val="clear" w:color="auto" w:fill="auto"/>
          </w:tcPr>
          <w:p w14:paraId="06E26ED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(проверка с использованием ЭСТ)</w:t>
            </w:r>
          </w:p>
        </w:tc>
      </w:tr>
      <w:tr w:rsidR="00712AD2" w:rsidRPr="00712AD2" w14:paraId="3D04F465" w14:textId="77777777" w:rsidTr="00554D18">
        <w:trPr>
          <w:gridAfter w:val="1"/>
          <w:wAfter w:w="29" w:type="dxa"/>
        </w:trPr>
        <w:tc>
          <w:tcPr>
            <w:tcW w:w="992" w:type="dxa"/>
            <w:shd w:val="clear" w:color="auto" w:fill="auto"/>
          </w:tcPr>
          <w:p w14:paraId="792D474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60</w:t>
            </w:r>
          </w:p>
        </w:tc>
        <w:tc>
          <w:tcPr>
            <w:tcW w:w="3490" w:type="dxa"/>
            <w:gridSpan w:val="4"/>
            <w:shd w:val="clear" w:color="auto" w:fill="auto"/>
          </w:tcPr>
          <w:p w14:paraId="59135BB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Решение задач и уравнений  на применение распределительного свойства умножения</w:t>
            </w:r>
          </w:p>
        </w:tc>
        <w:tc>
          <w:tcPr>
            <w:tcW w:w="2551" w:type="dxa"/>
            <w:gridSpan w:val="2"/>
            <w:shd w:val="clear" w:color="auto" w:fill="auto"/>
          </w:tcPr>
          <w:p w14:paraId="56B21987"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Целая часть, дробная часть</w:t>
            </w:r>
          </w:p>
        </w:tc>
        <w:tc>
          <w:tcPr>
            <w:tcW w:w="3740" w:type="dxa"/>
            <w:gridSpan w:val="5"/>
            <w:vMerge/>
            <w:shd w:val="clear" w:color="auto" w:fill="auto"/>
          </w:tcPr>
          <w:p w14:paraId="098A23AB"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2" w:type="dxa"/>
            <w:shd w:val="clear" w:color="auto" w:fill="auto"/>
          </w:tcPr>
          <w:p w14:paraId="1386FF83"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 Т-4)</w:t>
            </w:r>
          </w:p>
        </w:tc>
      </w:tr>
      <w:tr w:rsidR="00712AD2" w:rsidRPr="00712AD2" w14:paraId="3BE9DAD1" w14:textId="77777777" w:rsidTr="00554D18">
        <w:trPr>
          <w:gridAfter w:val="1"/>
          <w:wAfter w:w="29" w:type="dxa"/>
        </w:trPr>
        <w:tc>
          <w:tcPr>
            <w:tcW w:w="992" w:type="dxa"/>
            <w:shd w:val="clear" w:color="auto" w:fill="auto"/>
          </w:tcPr>
          <w:p w14:paraId="02209C3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61</w:t>
            </w:r>
          </w:p>
        </w:tc>
        <w:tc>
          <w:tcPr>
            <w:tcW w:w="3490" w:type="dxa"/>
            <w:gridSpan w:val="4"/>
            <w:shd w:val="clear" w:color="auto" w:fill="auto"/>
          </w:tcPr>
          <w:p w14:paraId="38149A94"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Применение распределительного свойства умножения в задачах, уравнениях</w:t>
            </w:r>
          </w:p>
        </w:tc>
        <w:tc>
          <w:tcPr>
            <w:tcW w:w="2551" w:type="dxa"/>
            <w:gridSpan w:val="2"/>
            <w:shd w:val="clear" w:color="auto" w:fill="auto"/>
          </w:tcPr>
          <w:p w14:paraId="097B020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Смешанное число</w:t>
            </w:r>
          </w:p>
        </w:tc>
        <w:tc>
          <w:tcPr>
            <w:tcW w:w="3740" w:type="dxa"/>
            <w:gridSpan w:val="5"/>
            <w:vMerge/>
            <w:shd w:val="clear" w:color="auto" w:fill="auto"/>
          </w:tcPr>
          <w:p w14:paraId="4F08898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2" w:type="dxa"/>
            <w:shd w:val="clear" w:color="auto" w:fill="auto"/>
          </w:tcPr>
          <w:p w14:paraId="158FC2A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w:t>
            </w:r>
          </w:p>
          <w:p w14:paraId="472A46C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(ндивидуальный опрос)</w:t>
            </w:r>
          </w:p>
        </w:tc>
      </w:tr>
      <w:tr w:rsidR="00712AD2" w:rsidRPr="00712AD2" w14:paraId="4277082C" w14:textId="77777777" w:rsidTr="00554D18">
        <w:trPr>
          <w:gridAfter w:val="1"/>
          <w:wAfter w:w="29" w:type="dxa"/>
        </w:trPr>
        <w:tc>
          <w:tcPr>
            <w:tcW w:w="992" w:type="dxa"/>
            <w:shd w:val="clear" w:color="auto" w:fill="auto"/>
          </w:tcPr>
          <w:p w14:paraId="157C694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62</w:t>
            </w:r>
          </w:p>
        </w:tc>
        <w:tc>
          <w:tcPr>
            <w:tcW w:w="3490" w:type="dxa"/>
            <w:gridSpan w:val="4"/>
            <w:shd w:val="clear" w:color="auto" w:fill="auto"/>
          </w:tcPr>
          <w:p w14:paraId="60E0A5F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Контрольная работа №4   Умножение дробей</w:t>
            </w:r>
          </w:p>
        </w:tc>
        <w:tc>
          <w:tcPr>
            <w:tcW w:w="2551" w:type="dxa"/>
            <w:gridSpan w:val="2"/>
            <w:shd w:val="clear" w:color="auto" w:fill="auto"/>
          </w:tcPr>
          <w:p w14:paraId="254B92EE" w14:textId="77777777" w:rsidR="00712AD2" w:rsidRPr="00712AD2" w:rsidRDefault="00712AD2" w:rsidP="00712AD2">
            <w:pPr>
              <w:spacing w:after="0" w:line="240" w:lineRule="auto"/>
              <w:jc w:val="center"/>
              <w:rPr>
                <w:rFonts w:ascii="Times New Roman" w:eastAsia="Calibri" w:hAnsi="Times New Roman" w:cs="Times New Roman"/>
                <w:sz w:val="24"/>
                <w:szCs w:val="24"/>
              </w:rPr>
            </w:pPr>
          </w:p>
        </w:tc>
        <w:tc>
          <w:tcPr>
            <w:tcW w:w="3740" w:type="dxa"/>
            <w:gridSpan w:val="5"/>
            <w:shd w:val="clear" w:color="auto" w:fill="auto"/>
          </w:tcPr>
          <w:p w14:paraId="5F506FA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2" w:type="dxa"/>
            <w:shd w:val="clear" w:color="auto" w:fill="auto"/>
          </w:tcPr>
          <w:p w14:paraId="2BD8468A"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Текущий контроль</w:t>
            </w:r>
          </w:p>
          <w:p w14:paraId="2316F30D"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(К.Р.№4)</w:t>
            </w:r>
          </w:p>
        </w:tc>
      </w:tr>
      <w:tr w:rsidR="00712AD2" w:rsidRPr="00712AD2" w14:paraId="42232A09" w14:textId="77777777" w:rsidTr="00554D18">
        <w:trPr>
          <w:gridAfter w:val="1"/>
          <w:wAfter w:w="29" w:type="dxa"/>
        </w:trPr>
        <w:tc>
          <w:tcPr>
            <w:tcW w:w="992" w:type="dxa"/>
            <w:shd w:val="clear" w:color="auto" w:fill="auto"/>
          </w:tcPr>
          <w:p w14:paraId="6B8160A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63</w:t>
            </w:r>
          </w:p>
        </w:tc>
        <w:tc>
          <w:tcPr>
            <w:tcW w:w="3490" w:type="dxa"/>
            <w:gridSpan w:val="4"/>
            <w:shd w:val="clear" w:color="auto" w:fill="auto"/>
          </w:tcPr>
          <w:p w14:paraId="5D65598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Взаимно обратные числа</w:t>
            </w:r>
          </w:p>
        </w:tc>
        <w:tc>
          <w:tcPr>
            <w:tcW w:w="2551" w:type="dxa"/>
            <w:gridSpan w:val="2"/>
            <w:shd w:val="clear" w:color="auto" w:fill="auto"/>
          </w:tcPr>
          <w:p w14:paraId="14297EA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Взаимно обратные числа</w:t>
            </w:r>
          </w:p>
        </w:tc>
        <w:tc>
          <w:tcPr>
            <w:tcW w:w="3740" w:type="dxa"/>
            <w:gridSpan w:val="5"/>
            <w:vMerge w:val="restart"/>
            <w:shd w:val="clear" w:color="auto" w:fill="auto"/>
          </w:tcPr>
          <w:p w14:paraId="16ED370C"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Применять правило деления обыкновенных дробей</w:t>
            </w:r>
          </w:p>
        </w:tc>
        <w:tc>
          <w:tcPr>
            <w:tcW w:w="4962" w:type="dxa"/>
            <w:shd w:val="clear" w:color="auto" w:fill="auto"/>
          </w:tcPr>
          <w:p w14:paraId="2565816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3A8EBC32" w14:textId="77777777" w:rsidTr="00554D18">
        <w:trPr>
          <w:gridAfter w:val="1"/>
          <w:wAfter w:w="29" w:type="dxa"/>
        </w:trPr>
        <w:tc>
          <w:tcPr>
            <w:tcW w:w="992" w:type="dxa"/>
            <w:shd w:val="clear" w:color="auto" w:fill="auto"/>
          </w:tcPr>
          <w:p w14:paraId="5A10634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64</w:t>
            </w:r>
          </w:p>
        </w:tc>
        <w:tc>
          <w:tcPr>
            <w:tcW w:w="3490" w:type="dxa"/>
            <w:gridSpan w:val="4"/>
            <w:shd w:val="clear" w:color="auto" w:fill="auto"/>
          </w:tcPr>
          <w:p w14:paraId="41BD63A0"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Числа, обратные натуральным  и смешанным числам</w:t>
            </w:r>
          </w:p>
        </w:tc>
        <w:tc>
          <w:tcPr>
            <w:tcW w:w="2551" w:type="dxa"/>
            <w:gridSpan w:val="2"/>
            <w:shd w:val="clear" w:color="auto" w:fill="auto"/>
          </w:tcPr>
          <w:p w14:paraId="19A3B9E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Смешанное число, натуральное число</w:t>
            </w:r>
          </w:p>
        </w:tc>
        <w:tc>
          <w:tcPr>
            <w:tcW w:w="3740" w:type="dxa"/>
            <w:gridSpan w:val="5"/>
            <w:vMerge/>
            <w:shd w:val="clear" w:color="auto" w:fill="auto"/>
          </w:tcPr>
          <w:p w14:paraId="391ED4E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2" w:type="dxa"/>
            <w:shd w:val="clear" w:color="auto" w:fill="auto"/>
          </w:tcPr>
          <w:p w14:paraId="6ED9F4B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w:t>
            </w:r>
          </w:p>
        </w:tc>
      </w:tr>
      <w:tr w:rsidR="00712AD2" w:rsidRPr="00712AD2" w14:paraId="0466B9C0" w14:textId="77777777" w:rsidTr="00554D18">
        <w:trPr>
          <w:gridAfter w:val="1"/>
          <w:wAfter w:w="29" w:type="dxa"/>
        </w:trPr>
        <w:tc>
          <w:tcPr>
            <w:tcW w:w="992" w:type="dxa"/>
            <w:shd w:val="clear" w:color="auto" w:fill="auto"/>
          </w:tcPr>
          <w:p w14:paraId="10D6933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65</w:t>
            </w:r>
          </w:p>
        </w:tc>
        <w:tc>
          <w:tcPr>
            <w:tcW w:w="3490" w:type="dxa"/>
            <w:gridSpan w:val="4"/>
            <w:shd w:val="clear" w:color="auto" w:fill="auto"/>
          </w:tcPr>
          <w:p w14:paraId="12DAA90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Деление обыкновенных дробей</w:t>
            </w:r>
          </w:p>
        </w:tc>
        <w:tc>
          <w:tcPr>
            <w:tcW w:w="2551" w:type="dxa"/>
            <w:gridSpan w:val="2"/>
            <w:shd w:val="clear" w:color="auto" w:fill="auto"/>
          </w:tcPr>
          <w:p w14:paraId="6992672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Делимое, делитель</w:t>
            </w:r>
          </w:p>
        </w:tc>
        <w:tc>
          <w:tcPr>
            <w:tcW w:w="3740" w:type="dxa"/>
            <w:gridSpan w:val="5"/>
            <w:vMerge/>
            <w:shd w:val="clear" w:color="auto" w:fill="auto"/>
          </w:tcPr>
          <w:p w14:paraId="308C0A3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2" w:type="dxa"/>
            <w:shd w:val="clear" w:color="auto" w:fill="auto"/>
          </w:tcPr>
          <w:p w14:paraId="077027DD"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Диагностический контроль </w:t>
            </w:r>
          </w:p>
          <w:p w14:paraId="74B5FAE3"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(С-9)</w:t>
            </w:r>
          </w:p>
        </w:tc>
      </w:tr>
      <w:tr w:rsidR="00712AD2" w:rsidRPr="00712AD2" w14:paraId="1482E020" w14:textId="77777777" w:rsidTr="00554D18">
        <w:trPr>
          <w:gridAfter w:val="1"/>
          <w:wAfter w:w="29" w:type="dxa"/>
        </w:trPr>
        <w:tc>
          <w:tcPr>
            <w:tcW w:w="992" w:type="dxa"/>
            <w:shd w:val="clear" w:color="auto" w:fill="auto"/>
          </w:tcPr>
          <w:p w14:paraId="73F0A1C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66</w:t>
            </w:r>
          </w:p>
        </w:tc>
        <w:tc>
          <w:tcPr>
            <w:tcW w:w="3490" w:type="dxa"/>
            <w:gridSpan w:val="4"/>
            <w:shd w:val="clear" w:color="auto" w:fill="auto"/>
          </w:tcPr>
          <w:p w14:paraId="717B8E3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Деление смешанных чисел</w:t>
            </w:r>
          </w:p>
        </w:tc>
        <w:tc>
          <w:tcPr>
            <w:tcW w:w="2551" w:type="dxa"/>
            <w:gridSpan w:val="2"/>
            <w:shd w:val="clear" w:color="auto" w:fill="auto"/>
          </w:tcPr>
          <w:p w14:paraId="2C0B8090"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Смешанное число, </w:t>
            </w:r>
            <w:r w:rsidRPr="00712AD2">
              <w:rPr>
                <w:rFonts w:ascii="Times New Roman" w:eastAsia="Calibri" w:hAnsi="Times New Roman" w:cs="Times New Roman"/>
                <w:sz w:val="24"/>
                <w:szCs w:val="24"/>
              </w:rPr>
              <w:lastRenderedPageBreak/>
              <w:t>Взаимно обратные числа</w:t>
            </w:r>
          </w:p>
        </w:tc>
        <w:tc>
          <w:tcPr>
            <w:tcW w:w="3740" w:type="dxa"/>
            <w:gridSpan w:val="5"/>
            <w:vMerge/>
            <w:shd w:val="clear" w:color="auto" w:fill="auto"/>
          </w:tcPr>
          <w:p w14:paraId="504FF12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2" w:type="dxa"/>
            <w:shd w:val="clear" w:color="auto" w:fill="auto"/>
          </w:tcPr>
          <w:p w14:paraId="25E31AA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Диагностический контроль (фронтальный </w:t>
            </w:r>
            <w:r w:rsidRPr="00712AD2">
              <w:rPr>
                <w:rFonts w:ascii="Times New Roman" w:eastAsia="Calibri" w:hAnsi="Times New Roman" w:cs="Times New Roman"/>
                <w:sz w:val="24"/>
                <w:szCs w:val="24"/>
              </w:rPr>
              <w:lastRenderedPageBreak/>
              <w:t>опрос)</w:t>
            </w:r>
          </w:p>
        </w:tc>
      </w:tr>
      <w:tr w:rsidR="00712AD2" w:rsidRPr="00712AD2" w14:paraId="600243C1" w14:textId="77777777" w:rsidTr="00554D18">
        <w:trPr>
          <w:gridAfter w:val="1"/>
          <w:wAfter w:w="29" w:type="dxa"/>
        </w:trPr>
        <w:tc>
          <w:tcPr>
            <w:tcW w:w="992" w:type="dxa"/>
            <w:shd w:val="clear" w:color="auto" w:fill="auto"/>
          </w:tcPr>
          <w:p w14:paraId="7BDCE27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lastRenderedPageBreak/>
              <w:t>67</w:t>
            </w:r>
          </w:p>
        </w:tc>
        <w:tc>
          <w:tcPr>
            <w:tcW w:w="3490" w:type="dxa"/>
            <w:gridSpan w:val="4"/>
            <w:shd w:val="clear" w:color="auto" w:fill="auto"/>
          </w:tcPr>
          <w:p w14:paraId="63E9144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Решение уравнений на применение правила деления дробей</w:t>
            </w:r>
          </w:p>
        </w:tc>
        <w:tc>
          <w:tcPr>
            <w:tcW w:w="2551" w:type="dxa"/>
            <w:gridSpan w:val="2"/>
            <w:shd w:val="clear" w:color="auto" w:fill="auto"/>
          </w:tcPr>
          <w:p w14:paraId="7FBC8770"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Делимое, делитель, частное</w:t>
            </w:r>
          </w:p>
        </w:tc>
        <w:tc>
          <w:tcPr>
            <w:tcW w:w="3740" w:type="dxa"/>
            <w:gridSpan w:val="5"/>
            <w:vMerge/>
            <w:shd w:val="clear" w:color="auto" w:fill="auto"/>
          </w:tcPr>
          <w:p w14:paraId="7EA4E01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2" w:type="dxa"/>
            <w:shd w:val="clear" w:color="auto" w:fill="auto"/>
          </w:tcPr>
          <w:p w14:paraId="16362E93"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w:t>
            </w:r>
          </w:p>
          <w:p w14:paraId="37A56AE2"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(Т-5)</w:t>
            </w:r>
          </w:p>
        </w:tc>
      </w:tr>
      <w:tr w:rsidR="00712AD2" w:rsidRPr="00712AD2" w14:paraId="7CF1D503" w14:textId="77777777" w:rsidTr="00554D18">
        <w:trPr>
          <w:gridAfter w:val="1"/>
          <w:wAfter w:w="29" w:type="dxa"/>
        </w:trPr>
        <w:tc>
          <w:tcPr>
            <w:tcW w:w="992" w:type="dxa"/>
            <w:shd w:val="clear" w:color="auto" w:fill="auto"/>
          </w:tcPr>
          <w:p w14:paraId="51EE334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68</w:t>
            </w:r>
          </w:p>
        </w:tc>
        <w:tc>
          <w:tcPr>
            <w:tcW w:w="3490" w:type="dxa"/>
            <w:gridSpan w:val="4"/>
            <w:shd w:val="clear" w:color="auto" w:fill="auto"/>
          </w:tcPr>
          <w:p w14:paraId="3A3227C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Задачи на деление и умножение дробей</w:t>
            </w:r>
          </w:p>
        </w:tc>
        <w:tc>
          <w:tcPr>
            <w:tcW w:w="2551" w:type="dxa"/>
            <w:gridSpan w:val="2"/>
            <w:shd w:val="clear" w:color="auto" w:fill="auto"/>
          </w:tcPr>
          <w:p w14:paraId="312CAFD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Неравенство, строгие и нестрогие неравенства</w:t>
            </w:r>
          </w:p>
        </w:tc>
        <w:tc>
          <w:tcPr>
            <w:tcW w:w="3740" w:type="dxa"/>
            <w:gridSpan w:val="5"/>
            <w:vMerge/>
            <w:shd w:val="clear" w:color="auto" w:fill="auto"/>
          </w:tcPr>
          <w:p w14:paraId="1A63C8CB"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2" w:type="dxa"/>
            <w:shd w:val="clear" w:color="auto" w:fill="auto"/>
          </w:tcPr>
          <w:p w14:paraId="011AD1D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w:t>
            </w:r>
          </w:p>
        </w:tc>
      </w:tr>
      <w:tr w:rsidR="00712AD2" w:rsidRPr="00712AD2" w14:paraId="18316D5C" w14:textId="77777777" w:rsidTr="00554D18">
        <w:trPr>
          <w:gridAfter w:val="1"/>
          <w:wAfter w:w="29" w:type="dxa"/>
        </w:trPr>
        <w:tc>
          <w:tcPr>
            <w:tcW w:w="992" w:type="dxa"/>
            <w:shd w:val="clear" w:color="auto" w:fill="auto"/>
          </w:tcPr>
          <w:p w14:paraId="6485CA1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69</w:t>
            </w:r>
          </w:p>
        </w:tc>
        <w:tc>
          <w:tcPr>
            <w:tcW w:w="3490" w:type="dxa"/>
            <w:gridSpan w:val="4"/>
            <w:shd w:val="clear" w:color="auto" w:fill="auto"/>
          </w:tcPr>
          <w:p w14:paraId="7BA7301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Контрольная работа №5  Деление обыкновенных дробей</w:t>
            </w:r>
          </w:p>
        </w:tc>
        <w:tc>
          <w:tcPr>
            <w:tcW w:w="2551" w:type="dxa"/>
            <w:gridSpan w:val="2"/>
            <w:shd w:val="clear" w:color="auto" w:fill="auto"/>
          </w:tcPr>
          <w:p w14:paraId="57EDE595" w14:textId="77777777" w:rsidR="00712AD2" w:rsidRPr="00712AD2" w:rsidRDefault="00712AD2" w:rsidP="00712AD2">
            <w:pPr>
              <w:spacing w:after="0" w:line="240" w:lineRule="auto"/>
              <w:rPr>
                <w:rFonts w:ascii="Times New Roman" w:eastAsia="Calibri" w:hAnsi="Times New Roman" w:cs="Times New Roman"/>
                <w:sz w:val="24"/>
                <w:szCs w:val="24"/>
              </w:rPr>
            </w:pPr>
          </w:p>
        </w:tc>
        <w:tc>
          <w:tcPr>
            <w:tcW w:w="3740" w:type="dxa"/>
            <w:gridSpan w:val="5"/>
            <w:shd w:val="clear" w:color="auto" w:fill="auto"/>
          </w:tcPr>
          <w:p w14:paraId="5C8D7A8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2" w:type="dxa"/>
            <w:shd w:val="clear" w:color="auto" w:fill="auto"/>
          </w:tcPr>
          <w:p w14:paraId="3AA2F22D"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Текущий контроль (К.Р.№5)</w:t>
            </w:r>
          </w:p>
        </w:tc>
      </w:tr>
      <w:tr w:rsidR="00712AD2" w:rsidRPr="00712AD2" w14:paraId="7CD9F3F0" w14:textId="77777777" w:rsidTr="00554D18">
        <w:trPr>
          <w:gridAfter w:val="1"/>
          <w:wAfter w:w="29" w:type="dxa"/>
        </w:trPr>
        <w:tc>
          <w:tcPr>
            <w:tcW w:w="992" w:type="dxa"/>
            <w:shd w:val="clear" w:color="auto" w:fill="auto"/>
          </w:tcPr>
          <w:p w14:paraId="3B3D211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70</w:t>
            </w:r>
          </w:p>
        </w:tc>
        <w:tc>
          <w:tcPr>
            <w:tcW w:w="3490" w:type="dxa"/>
            <w:gridSpan w:val="4"/>
            <w:shd w:val="clear" w:color="auto" w:fill="auto"/>
          </w:tcPr>
          <w:p w14:paraId="332A36F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Нахождение числа по его дроби</w:t>
            </w:r>
          </w:p>
        </w:tc>
        <w:tc>
          <w:tcPr>
            <w:tcW w:w="2551" w:type="dxa"/>
            <w:gridSpan w:val="2"/>
            <w:shd w:val="clear" w:color="auto" w:fill="auto"/>
          </w:tcPr>
          <w:p w14:paraId="758B2E2A"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Произведение</w:t>
            </w:r>
          </w:p>
        </w:tc>
        <w:tc>
          <w:tcPr>
            <w:tcW w:w="3740" w:type="dxa"/>
            <w:gridSpan w:val="5"/>
            <w:shd w:val="clear" w:color="auto" w:fill="auto"/>
          </w:tcPr>
          <w:p w14:paraId="7777074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sz w:val="24"/>
                <w:szCs w:val="24"/>
              </w:rPr>
              <w:t>Решать задачи на проценты и дроби (в том числе задачи из реальной практики)</w:t>
            </w:r>
          </w:p>
        </w:tc>
        <w:tc>
          <w:tcPr>
            <w:tcW w:w="4962" w:type="dxa"/>
            <w:shd w:val="clear" w:color="auto" w:fill="auto"/>
          </w:tcPr>
          <w:p w14:paraId="2C601387"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71A79B80" w14:textId="77777777" w:rsidTr="00554D18">
        <w:trPr>
          <w:gridAfter w:val="1"/>
          <w:wAfter w:w="29" w:type="dxa"/>
        </w:trPr>
        <w:tc>
          <w:tcPr>
            <w:tcW w:w="992" w:type="dxa"/>
            <w:shd w:val="clear" w:color="auto" w:fill="auto"/>
          </w:tcPr>
          <w:p w14:paraId="50702C7B"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71</w:t>
            </w:r>
          </w:p>
        </w:tc>
        <w:tc>
          <w:tcPr>
            <w:tcW w:w="3490" w:type="dxa"/>
            <w:gridSpan w:val="4"/>
            <w:shd w:val="clear" w:color="auto" w:fill="auto"/>
          </w:tcPr>
          <w:p w14:paraId="7A6752E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Задачи на дроби</w:t>
            </w:r>
          </w:p>
        </w:tc>
        <w:tc>
          <w:tcPr>
            <w:tcW w:w="2551" w:type="dxa"/>
            <w:gridSpan w:val="2"/>
            <w:shd w:val="clear" w:color="auto" w:fill="auto"/>
          </w:tcPr>
          <w:p w14:paraId="68E4818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Дробь, проценты</w:t>
            </w:r>
          </w:p>
        </w:tc>
        <w:tc>
          <w:tcPr>
            <w:tcW w:w="3740" w:type="dxa"/>
            <w:gridSpan w:val="5"/>
            <w:vMerge w:val="restart"/>
            <w:shd w:val="clear" w:color="auto" w:fill="auto"/>
          </w:tcPr>
          <w:p w14:paraId="2149B33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2" w:type="dxa"/>
            <w:shd w:val="clear" w:color="auto" w:fill="auto"/>
          </w:tcPr>
          <w:p w14:paraId="236E28E4"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w:t>
            </w:r>
          </w:p>
          <w:p w14:paraId="542384B9"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(опрос)</w:t>
            </w:r>
          </w:p>
        </w:tc>
      </w:tr>
      <w:tr w:rsidR="00712AD2" w:rsidRPr="00712AD2" w14:paraId="2578A04E" w14:textId="77777777" w:rsidTr="00554D18">
        <w:trPr>
          <w:gridAfter w:val="1"/>
          <w:wAfter w:w="29" w:type="dxa"/>
        </w:trPr>
        <w:tc>
          <w:tcPr>
            <w:tcW w:w="992" w:type="dxa"/>
            <w:shd w:val="clear" w:color="auto" w:fill="auto"/>
          </w:tcPr>
          <w:p w14:paraId="460565B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72</w:t>
            </w:r>
          </w:p>
        </w:tc>
        <w:tc>
          <w:tcPr>
            <w:tcW w:w="3490" w:type="dxa"/>
            <w:gridSpan w:val="4"/>
            <w:shd w:val="clear" w:color="auto" w:fill="auto"/>
          </w:tcPr>
          <w:p w14:paraId="581C5D8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Нахождение числа по его процентам</w:t>
            </w:r>
          </w:p>
        </w:tc>
        <w:tc>
          <w:tcPr>
            <w:tcW w:w="2551" w:type="dxa"/>
            <w:gridSpan w:val="2"/>
            <w:shd w:val="clear" w:color="auto" w:fill="auto"/>
          </w:tcPr>
          <w:p w14:paraId="533CA60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Проценты</w:t>
            </w:r>
          </w:p>
        </w:tc>
        <w:tc>
          <w:tcPr>
            <w:tcW w:w="3740" w:type="dxa"/>
            <w:gridSpan w:val="5"/>
            <w:vMerge/>
            <w:shd w:val="clear" w:color="auto" w:fill="auto"/>
          </w:tcPr>
          <w:p w14:paraId="58BB791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2" w:type="dxa"/>
            <w:shd w:val="clear" w:color="auto" w:fill="auto"/>
          </w:tcPr>
          <w:p w14:paraId="2B2274C7"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Диагностический контроль </w:t>
            </w:r>
          </w:p>
          <w:p w14:paraId="63E6B9F4"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(Т-6)</w:t>
            </w:r>
          </w:p>
        </w:tc>
      </w:tr>
      <w:tr w:rsidR="00712AD2" w:rsidRPr="00712AD2" w14:paraId="6D4036D8" w14:textId="77777777" w:rsidTr="00554D18">
        <w:trPr>
          <w:gridAfter w:val="1"/>
          <w:wAfter w:w="29" w:type="dxa"/>
        </w:trPr>
        <w:tc>
          <w:tcPr>
            <w:tcW w:w="992" w:type="dxa"/>
            <w:shd w:val="clear" w:color="auto" w:fill="auto"/>
          </w:tcPr>
          <w:p w14:paraId="1FAAA1E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73</w:t>
            </w:r>
          </w:p>
        </w:tc>
        <w:tc>
          <w:tcPr>
            <w:tcW w:w="3490" w:type="dxa"/>
            <w:gridSpan w:val="4"/>
            <w:shd w:val="clear" w:color="auto" w:fill="auto"/>
          </w:tcPr>
          <w:p w14:paraId="7013203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Решение упражнений  на нахождение дроби от числа и число по его дроби </w:t>
            </w:r>
          </w:p>
        </w:tc>
        <w:tc>
          <w:tcPr>
            <w:tcW w:w="2551" w:type="dxa"/>
            <w:gridSpan w:val="2"/>
            <w:shd w:val="clear" w:color="auto" w:fill="auto"/>
          </w:tcPr>
          <w:p w14:paraId="28C8E33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Произведение</w:t>
            </w:r>
          </w:p>
        </w:tc>
        <w:tc>
          <w:tcPr>
            <w:tcW w:w="3740" w:type="dxa"/>
            <w:gridSpan w:val="5"/>
            <w:vMerge/>
            <w:shd w:val="clear" w:color="auto" w:fill="auto"/>
          </w:tcPr>
          <w:p w14:paraId="3DC2404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2" w:type="dxa"/>
            <w:shd w:val="clear" w:color="auto" w:fill="auto"/>
          </w:tcPr>
          <w:p w14:paraId="6027ADB7"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(устный счет, самопроверка)</w:t>
            </w:r>
          </w:p>
        </w:tc>
      </w:tr>
      <w:tr w:rsidR="00712AD2" w:rsidRPr="00712AD2" w14:paraId="059667C2" w14:textId="77777777" w:rsidTr="00554D18">
        <w:trPr>
          <w:gridAfter w:val="1"/>
          <w:wAfter w:w="29" w:type="dxa"/>
        </w:trPr>
        <w:tc>
          <w:tcPr>
            <w:tcW w:w="992" w:type="dxa"/>
            <w:shd w:val="clear" w:color="auto" w:fill="auto"/>
          </w:tcPr>
          <w:p w14:paraId="5384F5D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74</w:t>
            </w:r>
          </w:p>
        </w:tc>
        <w:tc>
          <w:tcPr>
            <w:tcW w:w="3490" w:type="dxa"/>
            <w:gridSpan w:val="4"/>
            <w:shd w:val="clear" w:color="auto" w:fill="auto"/>
          </w:tcPr>
          <w:p w14:paraId="2ED88FED"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Дробные выражения</w:t>
            </w:r>
          </w:p>
        </w:tc>
        <w:tc>
          <w:tcPr>
            <w:tcW w:w="2551" w:type="dxa"/>
            <w:gridSpan w:val="2"/>
            <w:shd w:val="clear" w:color="auto" w:fill="auto"/>
          </w:tcPr>
          <w:p w14:paraId="451647D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Частное</w:t>
            </w:r>
          </w:p>
        </w:tc>
        <w:tc>
          <w:tcPr>
            <w:tcW w:w="3740" w:type="dxa"/>
            <w:gridSpan w:val="5"/>
            <w:vMerge w:val="restart"/>
            <w:tcBorders>
              <w:top w:val="nil"/>
            </w:tcBorders>
            <w:shd w:val="clear" w:color="auto" w:fill="auto"/>
          </w:tcPr>
          <w:p w14:paraId="02D00883"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Объяснять, какое выражение называется дробным, называть числитель и знаменатель дробного выражения, находить значение дробного выражения</w:t>
            </w:r>
          </w:p>
        </w:tc>
        <w:tc>
          <w:tcPr>
            <w:tcW w:w="4962" w:type="dxa"/>
            <w:shd w:val="clear" w:color="auto" w:fill="auto"/>
          </w:tcPr>
          <w:p w14:paraId="01E33C8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(Т-7)</w:t>
            </w:r>
          </w:p>
        </w:tc>
      </w:tr>
      <w:tr w:rsidR="00712AD2" w:rsidRPr="00712AD2" w14:paraId="6BBBE370" w14:textId="77777777" w:rsidTr="00554D18">
        <w:trPr>
          <w:gridAfter w:val="1"/>
          <w:wAfter w:w="29" w:type="dxa"/>
        </w:trPr>
        <w:tc>
          <w:tcPr>
            <w:tcW w:w="992" w:type="dxa"/>
            <w:shd w:val="clear" w:color="auto" w:fill="auto"/>
          </w:tcPr>
          <w:p w14:paraId="76173DFB"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75</w:t>
            </w:r>
          </w:p>
        </w:tc>
        <w:tc>
          <w:tcPr>
            <w:tcW w:w="3490" w:type="dxa"/>
            <w:gridSpan w:val="4"/>
            <w:shd w:val="clear" w:color="auto" w:fill="auto"/>
          </w:tcPr>
          <w:p w14:paraId="74B1CDD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Преобразования дробных выражений</w:t>
            </w:r>
          </w:p>
        </w:tc>
        <w:tc>
          <w:tcPr>
            <w:tcW w:w="2551" w:type="dxa"/>
            <w:gridSpan w:val="2"/>
            <w:shd w:val="clear" w:color="auto" w:fill="auto"/>
          </w:tcPr>
          <w:p w14:paraId="6431B2D9"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Дробное выражение</w:t>
            </w:r>
          </w:p>
        </w:tc>
        <w:tc>
          <w:tcPr>
            <w:tcW w:w="3740" w:type="dxa"/>
            <w:gridSpan w:val="5"/>
            <w:vMerge/>
            <w:tcBorders>
              <w:top w:val="nil"/>
            </w:tcBorders>
            <w:shd w:val="clear" w:color="auto" w:fill="auto"/>
          </w:tcPr>
          <w:p w14:paraId="61A72CA3"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2" w:type="dxa"/>
            <w:shd w:val="clear" w:color="auto" w:fill="auto"/>
          </w:tcPr>
          <w:p w14:paraId="65684214"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(проблемные задачи)</w:t>
            </w:r>
          </w:p>
        </w:tc>
      </w:tr>
      <w:tr w:rsidR="00712AD2" w:rsidRPr="00712AD2" w14:paraId="4D63378E" w14:textId="77777777" w:rsidTr="00554D18">
        <w:trPr>
          <w:gridAfter w:val="1"/>
          <w:wAfter w:w="29" w:type="dxa"/>
        </w:trPr>
        <w:tc>
          <w:tcPr>
            <w:tcW w:w="992" w:type="dxa"/>
            <w:shd w:val="clear" w:color="auto" w:fill="auto"/>
          </w:tcPr>
          <w:p w14:paraId="2211284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76</w:t>
            </w:r>
          </w:p>
        </w:tc>
        <w:tc>
          <w:tcPr>
            <w:tcW w:w="3490" w:type="dxa"/>
            <w:gridSpan w:val="4"/>
            <w:shd w:val="clear" w:color="auto" w:fill="auto"/>
          </w:tcPr>
          <w:p w14:paraId="0743683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Нахождение значений дробных выражений</w:t>
            </w:r>
          </w:p>
        </w:tc>
        <w:tc>
          <w:tcPr>
            <w:tcW w:w="2551" w:type="dxa"/>
            <w:gridSpan w:val="2"/>
            <w:shd w:val="clear" w:color="auto" w:fill="auto"/>
          </w:tcPr>
          <w:p w14:paraId="4002BF5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Числитель, знаменатель дробного выражения</w:t>
            </w:r>
          </w:p>
        </w:tc>
        <w:tc>
          <w:tcPr>
            <w:tcW w:w="3740" w:type="dxa"/>
            <w:gridSpan w:val="5"/>
            <w:vMerge/>
            <w:tcBorders>
              <w:top w:val="nil"/>
            </w:tcBorders>
            <w:shd w:val="clear" w:color="auto" w:fill="auto"/>
          </w:tcPr>
          <w:p w14:paraId="4472EB2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2" w:type="dxa"/>
            <w:shd w:val="clear" w:color="auto" w:fill="auto"/>
          </w:tcPr>
          <w:p w14:paraId="07B5329C"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w:t>
            </w:r>
          </w:p>
        </w:tc>
      </w:tr>
      <w:tr w:rsidR="00712AD2" w:rsidRPr="00712AD2" w14:paraId="22EB3C92" w14:textId="77777777" w:rsidTr="00554D18">
        <w:trPr>
          <w:gridAfter w:val="1"/>
          <w:wAfter w:w="29" w:type="dxa"/>
        </w:trPr>
        <w:tc>
          <w:tcPr>
            <w:tcW w:w="992" w:type="dxa"/>
            <w:shd w:val="clear" w:color="auto" w:fill="auto"/>
          </w:tcPr>
          <w:p w14:paraId="725714DB"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77</w:t>
            </w:r>
          </w:p>
        </w:tc>
        <w:tc>
          <w:tcPr>
            <w:tcW w:w="3490" w:type="dxa"/>
            <w:gridSpan w:val="4"/>
            <w:shd w:val="clear" w:color="auto" w:fill="auto"/>
          </w:tcPr>
          <w:p w14:paraId="11C8005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Две основные задачи на дроби</w:t>
            </w:r>
          </w:p>
        </w:tc>
        <w:tc>
          <w:tcPr>
            <w:tcW w:w="2551" w:type="dxa"/>
            <w:gridSpan w:val="2"/>
            <w:shd w:val="clear" w:color="auto" w:fill="auto"/>
          </w:tcPr>
          <w:p w14:paraId="40C19093"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Процент, число по его дроби, дробь от числа</w:t>
            </w:r>
          </w:p>
        </w:tc>
        <w:tc>
          <w:tcPr>
            <w:tcW w:w="3740" w:type="dxa"/>
            <w:gridSpan w:val="5"/>
            <w:vMerge/>
            <w:tcBorders>
              <w:top w:val="nil"/>
            </w:tcBorders>
            <w:shd w:val="clear" w:color="auto" w:fill="auto"/>
          </w:tcPr>
          <w:p w14:paraId="5CD42D1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2" w:type="dxa"/>
            <w:shd w:val="clear" w:color="auto" w:fill="auto"/>
          </w:tcPr>
          <w:p w14:paraId="52D3D04F"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2BE9176E" w14:textId="77777777" w:rsidTr="00554D18">
        <w:trPr>
          <w:gridAfter w:val="1"/>
          <w:wAfter w:w="29" w:type="dxa"/>
        </w:trPr>
        <w:tc>
          <w:tcPr>
            <w:tcW w:w="992" w:type="dxa"/>
            <w:shd w:val="clear" w:color="auto" w:fill="auto"/>
          </w:tcPr>
          <w:p w14:paraId="357F66A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78</w:t>
            </w:r>
          </w:p>
        </w:tc>
        <w:tc>
          <w:tcPr>
            <w:tcW w:w="3490" w:type="dxa"/>
            <w:gridSpan w:val="4"/>
            <w:shd w:val="clear" w:color="auto" w:fill="auto"/>
          </w:tcPr>
          <w:p w14:paraId="73922F04"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Две основные задачи на дроби</w:t>
            </w:r>
          </w:p>
        </w:tc>
        <w:tc>
          <w:tcPr>
            <w:tcW w:w="2551" w:type="dxa"/>
            <w:gridSpan w:val="2"/>
            <w:shd w:val="clear" w:color="auto" w:fill="auto"/>
          </w:tcPr>
          <w:p w14:paraId="4A22B38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sz w:val="24"/>
                <w:szCs w:val="24"/>
              </w:rPr>
              <w:t>Процент, число по его дроби, дробь от числа</w:t>
            </w:r>
          </w:p>
        </w:tc>
        <w:tc>
          <w:tcPr>
            <w:tcW w:w="3740" w:type="dxa"/>
            <w:gridSpan w:val="5"/>
            <w:shd w:val="clear" w:color="auto" w:fill="auto"/>
          </w:tcPr>
          <w:p w14:paraId="304EEEE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2" w:type="dxa"/>
            <w:shd w:val="clear" w:color="auto" w:fill="auto"/>
          </w:tcPr>
          <w:p w14:paraId="5F2F1297" w14:textId="77777777" w:rsidR="00712AD2" w:rsidRPr="00712AD2" w:rsidRDefault="00712AD2" w:rsidP="00712AD2">
            <w:pPr>
              <w:spacing w:after="0" w:line="240" w:lineRule="auto"/>
              <w:jc w:val="both"/>
              <w:rPr>
                <w:rFonts w:ascii="Times New Roman" w:eastAsia="Calibri" w:hAnsi="Times New Roman" w:cs="Times New Roman"/>
                <w:sz w:val="24"/>
                <w:szCs w:val="24"/>
              </w:rPr>
            </w:pPr>
          </w:p>
        </w:tc>
      </w:tr>
      <w:tr w:rsidR="00712AD2" w:rsidRPr="00712AD2" w14:paraId="4422C43E" w14:textId="77777777" w:rsidTr="00554D18">
        <w:trPr>
          <w:gridAfter w:val="1"/>
          <w:wAfter w:w="29" w:type="dxa"/>
        </w:trPr>
        <w:tc>
          <w:tcPr>
            <w:tcW w:w="992" w:type="dxa"/>
            <w:shd w:val="clear" w:color="auto" w:fill="auto"/>
          </w:tcPr>
          <w:p w14:paraId="2834920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79</w:t>
            </w:r>
          </w:p>
        </w:tc>
        <w:tc>
          <w:tcPr>
            <w:tcW w:w="3490" w:type="dxa"/>
            <w:gridSpan w:val="4"/>
            <w:shd w:val="clear" w:color="auto" w:fill="auto"/>
          </w:tcPr>
          <w:p w14:paraId="03D20F4D"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Две основные задачи на дроби</w:t>
            </w:r>
          </w:p>
        </w:tc>
        <w:tc>
          <w:tcPr>
            <w:tcW w:w="2551" w:type="dxa"/>
            <w:gridSpan w:val="2"/>
            <w:shd w:val="clear" w:color="auto" w:fill="auto"/>
          </w:tcPr>
          <w:p w14:paraId="2CA1B5C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3740" w:type="dxa"/>
            <w:gridSpan w:val="5"/>
            <w:shd w:val="clear" w:color="auto" w:fill="auto"/>
          </w:tcPr>
          <w:p w14:paraId="52C7144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2" w:type="dxa"/>
            <w:shd w:val="clear" w:color="auto" w:fill="auto"/>
          </w:tcPr>
          <w:p w14:paraId="3A615C6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r>
      <w:tr w:rsidR="00712AD2" w:rsidRPr="00712AD2" w14:paraId="7DF78283" w14:textId="77777777" w:rsidTr="00554D18">
        <w:trPr>
          <w:gridAfter w:val="1"/>
          <w:wAfter w:w="29" w:type="dxa"/>
        </w:trPr>
        <w:tc>
          <w:tcPr>
            <w:tcW w:w="992" w:type="dxa"/>
            <w:shd w:val="clear" w:color="auto" w:fill="auto"/>
          </w:tcPr>
          <w:p w14:paraId="04CF5CC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80</w:t>
            </w:r>
          </w:p>
        </w:tc>
        <w:tc>
          <w:tcPr>
            <w:tcW w:w="3490" w:type="dxa"/>
            <w:gridSpan w:val="4"/>
            <w:shd w:val="clear" w:color="auto" w:fill="auto"/>
          </w:tcPr>
          <w:p w14:paraId="222751D4"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Контрольная работа №6 Дробные выражения</w:t>
            </w:r>
          </w:p>
        </w:tc>
        <w:tc>
          <w:tcPr>
            <w:tcW w:w="2551" w:type="dxa"/>
            <w:gridSpan w:val="2"/>
            <w:shd w:val="clear" w:color="auto" w:fill="auto"/>
          </w:tcPr>
          <w:p w14:paraId="597AFE7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3740" w:type="dxa"/>
            <w:gridSpan w:val="5"/>
            <w:shd w:val="clear" w:color="auto" w:fill="auto"/>
          </w:tcPr>
          <w:p w14:paraId="5E80196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2" w:type="dxa"/>
            <w:shd w:val="clear" w:color="auto" w:fill="auto"/>
          </w:tcPr>
          <w:p w14:paraId="735A8064"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Текущий контроль</w:t>
            </w:r>
          </w:p>
          <w:p w14:paraId="71FC7A9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sz w:val="24"/>
                <w:szCs w:val="24"/>
              </w:rPr>
              <w:t>(К.Р.№6)</w:t>
            </w:r>
          </w:p>
        </w:tc>
      </w:tr>
      <w:tr w:rsidR="00712AD2" w:rsidRPr="00712AD2" w14:paraId="19CFE4CF" w14:textId="77777777" w:rsidTr="00554D18">
        <w:tc>
          <w:tcPr>
            <w:tcW w:w="1417" w:type="dxa"/>
            <w:gridSpan w:val="2"/>
            <w:shd w:val="clear" w:color="auto" w:fill="auto"/>
          </w:tcPr>
          <w:p w14:paraId="1B56DA7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Тема </w:t>
            </w:r>
          </w:p>
          <w:p w14:paraId="6E070ED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14347" w:type="dxa"/>
            <w:gridSpan w:val="12"/>
            <w:shd w:val="clear" w:color="auto" w:fill="auto"/>
          </w:tcPr>
          <w:p w14:paraId="1FD06C1A" w14:textId="77777777" w:rsidR="00712AD2" w:rsidRPr="00712AD2" w:rsidRDefault="00712AD2" w:rsidP="00712AD2">
            <w:pPr>
              <w:spacing w:after="0" w:line="240" w:lineRule="auto"/>
              <w:ind w:left="720"/>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                              5.Отношения и пропорции</w:t>
            </w:r>
          </w:p>
        </w:tc>
      </w:tr>
      <w:tr w:rsidR="00712AD2" w:rsidRPr="00712AD2" w14:paraId="025E719A" w14:textId="77777777" w:rsidTr="00554D18">
        <w:tc>
          <w:tcPr>
            <w:tcW w:w="1417" w:type="dxa"/>
            <w:gridSpan w:val="2"/>
            <w:shd w:val="clear" w:color="auto" w:fill="auto"/>
          </w:tcPr>
          <w:p w14:paraId="578997F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Кол-во</w:t>
            </w:r>
          </w:p>
          <w:p w14:paraId="5498A6F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часов</w:t>
            </w:r>
          </w:p>
        </w:tc>
        <w:tc>
          <w:tcPr>
            <w:tcW w:w="14347" w:type="dxa"/>
            <w:gridSpan w:val="12"/>
            <w:shd w:val="clear" w:color="auto" w:fill="auto"/>
          </w:tcPr>
          <w:p w14:paraId="7F4B2F3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18</w:t>
            </w:r>
          </w:p>
        </w:tc>
      </w:tr>
      <w:tr w:rsidR="00712AD2" w:rsidRPr="00712AD2" w14:paraId="7786FE63" w14:textId="77777777" w:rsidTr="00554D18">
        <w:tc>
          <w:tcPr>
            <w:tcW w:w="1417" w:type="dxa"/>
            <w:gridSpan w:val="2"/>
            <w:shd w:val="clear" w:color="auto" w:fill="auto"/>
          </w:tcPr>
          <w:p w14:paraId="7C38CBB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Цель и </w:t>
            </w:r>
            <w:r w:rsidRPr="00712AD2">
              <w:rPr>
                <w:rFonts w:ascii="Times New Roman" w:eastAsia="Calibri" w:hAnsi="Times New Roman" w:cs="Times New Roman"/>
                <w:b/>
                <w:sz w:val="24"/>
                <w:szCs w:val="24"/>
              </w:rPr>
              <w:lastRenderedPageBreak/>
              <w:t>задачи</w:t>
            </w:r>
          </w:p>
          <w:p w14:paraId="29EC93E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изучения </w:t>
            </w:r>
          </w:p>
          <w:p w14:paraId="73F32D6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темы</w:t>
            </w:r>
          </w:p>
        </w:tc>
        <w:tc>
          <w:tcPr>
            <w:tcW w:w="14347" w:type="dxa"/>
            <w:gridSpan w:val="12"/>
            <w:shd w:val="clear" w:color="auto" w:fill="auto"/>
            <w:vAlign w:val="center"/>
          </w:tcPr>
          <w:p w14:paraId="5322C25B"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lastRenderedPageBreak/>
              <w:t>Сформировать понятия пропорции, прямой и обратной пропорциональностей величин.</w:t>
            </w:r>
          </w:p>
        </w:tc>
      </w:tr>
      <w:tr w:rsidR="00712AD2" w:rsidRPr="00712AD2" w14:paraId="0292D0BD" w14:textId="77777777" w:rsidTr="00554D18">
        <w:tc>
          <w:tcPr>
            <w:tcW w:w="1417" w:type="dxa"/>
            <w:gridSpan w:val="2"/>
            <w:shd w:val="clear" w:color="auto" w:fill="auto"/>
          </w:tcPr>
          <w:p w14:paraId="10DA1A4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Требования</w:t>
            </w:r>
          </w:p>
          <w:p w14:paraId="1A2F92A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к уровню</w:t>
            </w:r>
          </w:p>
          <w:p w14:paraId="2E1AD21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подготовки</w:t>
            </w:r>
          </w:p>
          <w:p w14:paraId="55FB5F2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обучающихся</w:t>
            </w:r>
          </w:p>
        </w:tc>
        <w:tc>
          <w:tcPr>
            <w:tcW w:w="14347" w:type="dxa"/>
            <w:gridSpan w:val="12"/>
            <w:shd w:val="clear" w:color="auto" w:fill="auto"/>
          </w:tcPr>
          <w:p w14:paraId="277E32FC" w14:textId="77777777" w:rsidR="00712AD2" w:rsidRPr="00712AD2" w:rsidRDefault="00712AD2" w:rsidP="00712AD2">
            <w:pPr>
              <w:tabs>
                <w:tab w:val="left" w:pos="645"/>
              </w:tabs>
              <w:spacing w:after="0" w:line="240" w:lineRule="auto"/>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Предметные: </w:t>
            </w:r>
          </w:p>
          <w:p w14:paraId="2F76C2E4" w14:textId="77777777" w:rsidR="00712AD2" w:rsidRPr="00712AD2" w:rsidRDefault="00712AD2" w:rsidP="00712AD2">
            <w:pPr>
              <w:tabs>
                <w:tab w:val="left" w:pos="645"/>
              </w:tabs>
              <w:spacing w:after="0" w:line="240" w:lineRule="auto"/>
              <w:jc w:val="both"/>
              <w:rPr>
                <w:rFonts w:ascii="Times New Roman" w:eastAsia="Calibri" w:hAnsi="Times New Roman" w:cs="Times New Roman"/>
                <w:b/>
                <w:sz w:val="24"/>
                <w:szCs w:val="24"/>
              </w:rPr>
            </w:pPr>
            <w:r w:rsidRPr="00712AD2">
              <w:rPr>
                <w:rFonts w:ascii="Times New Roman" w:eastAsia="Calibri" w:hAnsi="Times New Roman" w:cs="Times New Roman"/>
                <w:sz w:val="24"/>
                <w:szCs w:val="24"/>
              </w:rPr>
              <w:t>Оперировать понятиями, связанными с отношениями и пропорциями. Выражать числа в эквивалентных формах, выбирая наиболее подходящую в зависимости от конкретной ситуации.  Использовать в ходе решения задач элементарные представления, связанные с приближенными значениями величин</w:t>
            </w:r>
          </w:p>
          <w:p w14:paraId="7A1F7A65" w14:textId="77777777" w:rsidR="00712AD2" w:rsidRPr="00712AD2" w:rsidRDefault="00712AD2" w:rsidP="00712AD2">
            <w:pPr>
              <w:tabs>
                <w:tab w:val="left" w:pos="645"/>
              </w:tabs>
              <w:spacing w:after="0" w:line="240" w:lineRule="auto"/>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Метапредметные: </w:t>
            </w:r>
          </w:p>
          <w:p w14:paraId="24A75F2B" w14:textId="77777777" w:rsidR="00712AD2" w:rsidRPr="00712AD2" w:rsidRDefault="00712AD2" w:rsidP="00712AD2">
            <w:pPr>
              <w:spacing w:after="0"/>
              <w:jc w:val="both"/>
              <w:rPr>
                <w:rFonts w:ascii="Times New Roman" w:eastAsia="Calibri" w:hAnsi="Times New Roman" w:cs="Times New Roman"/>
                <w:color w:val="000000"/>
                <w:sz w:val="24"/>
                <w:szCs w:val="24"/>
              </w:rPr>
            </w:pPr>
            <w:r w:rsidRPr="00712AD2">
              <w:rPr>
                <w:rFonts w:ascii="Times New Roman" w:eastAsia="Calibri" w:hAnsi="Times New Roman" w:cs="Times New Roman"/>
                <w:sz w:val="24"/>
                <w:szCs w:val="24"/>
              </w:rPr>
              <w:t>Ис</w:t>
            </w:r>
            <w:r w:rsidRPr="00712AD2">
              <w:rPr>
                <w:rFonts w:ascii="Times New Roman" w:eastAsia="Calibri" w:hAnsi="Times New Roman" w:cs="Times New Roman"/>
                <w:color w:val="000000"/>
                <w:sz w:val="24"/>
                <w:szCs w:val="24"/>
              </w:rPr>
              <w:t>пользование знаково-символьных средств;</w:t>
            </w:r>
          </w:p>
          <w:p w14:paraId="43FAAC71" w14:textId="77777777" w:rsidR="00712AD2" w:rsidRPr="00712AD2" w:rsidRDefault="00712AD2" w:rsidP="00712AD2">
            <w:pPr>
              <w:spacing w:after="0"/>
              <w:jc w:val="both"/>
              <w:rPr>
                <w:rFonts w:ascii="Times New Roman" w:eastAsia="Calibri" w:hAnsi="Times New Roman" w:cs="Times New Roman"/>
                <w:color w:val="000000"/>
                <w:sz w:val="24"/>
                <w:szCs w:val="24"/>
              </w:rPr>
            </w:pPr>
            <w:r w:rsidRPr="00712AD2">
              <w:rPr>
                <w:rFonts w:ascii="Times New Roman" w:eastAsia="Calibri" w:hAnsi="Times New Roman" w:cs="Times New Roman"/>
                <w:color w:val="000000"/>
                <w:sz w:val="24"/>
                <w:szCs w:val="24"/>
              </w:rPr>
              <w:t>Осуществлять анализ объектов с выделением существенных признаков;</w:t>
            </w:r>
          </w:p>
          <w:p w14:paraId="02B65142" w14:textId="77777777" w:rsidR="00712AD2" w:rsidRPr="00712AD2" w:rsidRDefault="00712AD2" w:rsidP="00712AD2">
            <w:pPr>
              <w:spacing w:after="0"/>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Моделирование;</w:t>
            </w:r>
          </w:p>
          <w:p w14:paraId="2757FB2A" w14:textId="77777777" w:rsidR="00712AD2" w:rsidRPr="00712AD2" w:rsidRDefault="00712AD2" w:rsidP="00712AD2">
            <w:pPr>
              <w:spacing w:after="0"/>
              <w:jc w:val="both"/>
              <w:rPr>
                <w:rFonts w:ascii="Times New Roman" w:eastAsia="Calibri" w:hAnsi="Times New Roman" w:cs="Times New Roman"/>
                <w:sz w:val="24"/>
                <w:szCs w:val="24"/>
              </w:rPr>
            </w:pPr>
            <w:r w:rsidRPr="00712AD2">
              <w:rPr>
                <w:rFonts w:ascii="Times New Roman" w:eastAsia="Calibri" w:hAnsi="Times New Roman" w:cs="Times New Roman"/>
                <w:color w:val="000000"/>
                <w:sz w:val="24"/>
                <w:szCs w:val="24"/>
              </w:rPr>
              <w:t>Целеполагание, как постановка учебной задачи;</w:t>
            </w:r>
          </w:p>
          <w:p w14:paraId="754B37D9" w14:textId="77777777" w:rsidR="00712AD2" w:rsidRPr="00712AD2" w:rsidRDefault="00712AD2" w:rsidP="00712AD2">
            <w:pPr>
              <w:spacing w:after="0"/>
              <w:contextualSpacing/>
              <w:jc w:val="both"/>
              <w:rPr>
                <w:rFonts w:ascii="Times New Roman" w:eastAsia="Calibri" w:hAnsi="Times New Roman" w:cs="Times New Roman"/>
                <w:color w:val="000000"/>
                <w:sz w:val="24"/>
                <w:szCs w:val="24"/>
              </w:rPr>
            </w:pPr>
            <w:r w:rsidRPr="00712AD2">
              <w:rPr>
                <w:rFonts w:ascii="Times New Roman" w:eastAsia="Calibri" w:hAnsi="Times New Roman" w:cs="Times New Roman"/>
                <w:color w:val="000000"/>
                <w:sz w:val="24"/>
                <w:szCs w:val="24"/>
              </w:rPr>
              <w:t>Планирование, определение последовательности действий;</w:t>
            </w:r>
          </w:p>
          <w:p w14:paraId="61AA7C83" w14:textId="77777777" w:rsidR="00712AD2" w:rsidRPr="00712AD2" w:rsidRDefault="00712AD2" w:rsidP="00712AD2">
            <w:pPr>
              <w:tabs>
                <w:tab w:val="left" w:pos="645"/>
              </w:tabs>
              <w:spacing w:after="0" w:line="240" w:lineRule="auto"/>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Личностные: </w:t>
            </w:r>
          </w:p>
          <w:p w14:paraId="64779105" w14:textId="77777777" w:rsidR="00712AD2" w:rsidRPr="00712AD2" w:rsidRDefault="00712AD2" w:rsidP="00712AD2">
            <w:pPr>
              <w:tabs>
                <w:tab w:val="left" w:pos="645"/>
              </w:tabs>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Креативность мышления, инициативы, находчивости, активность при решении арифметических задач;умение контролировать процесс и результат учебной математической деятельности;</w:t>
            </w:r>
          </w:p>
          <w:p w14:paraId="5A034814" w14:textId="77777777" w:rsidR="00712AD2" w:rsidRPr="00712AD2" w:rsidRDefault="00712AD2" w:rsidP="00712AD2">
            <w:pPr>
              <w:tabs>
                <w:tab w:val="left" w:pos="645"/>
              </w:tabs>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формирование аккуратности и терпеливости.</w:t>
            </w:r>
          </w:p>
          <w:p w14:paraId="4AF10A3F" w14:textId="77777777" w:rsidR="00712AD2" w:rsidRPr="00712AD2" w:rsidRDefault="00712AD2" w:rsidP="00712AD2">
            <w:pPr>
              <w:tabs>
                <w:tab w:val="left" w:pos="3255"/>
              </w:tabs>
              <w:spacing w:after="0" w:line="240" w:lineRule="auto"/>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ab/>
            </w:r>
          </w:p>
          <w:p w14:paraId="1C22EAB5" w14:textId="77777777" w:rsidR="00712AD2" w:rsidRPr="00712AD2" w:rsidRDefault="00712AD2" w:rsidP="00712AD2">
            <w:pPr>
              <w:spacing w:after="0" w:line="240" w:lineRule="auto"/>
              <w:jc w:val="both"/>
              <w:rPr>
                <w:rFonts w:ascii="Times New Roman" w:eastAsia="Calibri" w:hAnsi="Times New Roman" w:cs="Times New Roman"/>
                <w:sz w:val="24"/>
                <w:szCs w:val="24"/>
              </w:rPr>
            </w:pPr>
          </w:p>
        </w:tc>
      </w:tr>
      <w:tr w:rsidR="00712AD2" w:rsidRPr="00712AD2" w14:paraId="280EB5C3" w14:textId="77777777" w:rsidTr="00554D18">
        <w:tc>
          <w:tcPr>
            <w:tcW w:w="15764" w:type="dxa"/>
            <w:gridSpan w:val="14"/>
            <w:shd w:val="clear" w:color="auto" w:fill="auto"/>
          </w:tcPr>
          <w:p w14:paraId="555E91D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Поурочное планирование изучения темы</w:t>
            </w:r>
          </w:p>
        </w:tc>
      </w:tr>
      <w:tr w:rsidR="00712AD2" w:rsidRPr="00712AD2" w14:paraId="1B7FCA47" w14:textId="77777777" w:rsidTr="00554D18">
        <w:trPr>
          <w:gridAfter w:val="1"/>
          <w:wAfter w:w="29" w:type="dxa"/>
        </w:trPr>
        <w:tc>
          <w:tcPr>
            <w:tcW w:w="992" w:type="dxa"/>
            <w:shd w:val="clear" w:color="auto" w:fill="auto"/>
          </w:tcPr>
          <w:p w14:paraId="575FC89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урока</w:t>
            </w:r>
          </w:p>
          <w:p w14:paraId="109F1F0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3261" w:type="dxa"/>
            <w:gridSpan w:val="2"/>
            <w:shd w:val="clear" w:color="auto" w:fill="auto"/>
          </w:tcPr>
          <w:p w14:paraId="4375FEA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p w14:paraId="20B7EFF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Наименование темы урока</w:t>
            </w:r>
          </w:p>
        </w:tc>
        <w:tc>
          <w:tcPr>
            <w:tcW w:w="2552" w:type="dxa"/>
            <w:gridSpan w:val="3"/>
            <w:shd w:val="clear" w:color="auto" w:fill="auto"/>
          </w:tcPr>
          <w:p w14:paraId="4B7E9F2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p w14:paraId="53AC06F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Понятийный </w:t>
            </w:r>
          </w:p>
          <w:p w14:paraId="0992FD6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аппарат</w:t>
            </w:r>
          </w:p>
        </w:tc>
        <w:tc>
          <w:tcPr>
            <w:tcW w:w="3686" w:type="dxa"/>
            <w:gridSpan w:val="4"/>
            <w:shd w:val="clear" w:color="auto" w:fill="auto"/>
          </w:tcPr>
          <w:p w14:paraId="670F440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Основные виды учебной деятельности</w:t>
            </w:r>
          </w:p>
        </w:tc>
        <w:tc>
          <w:tcPr>
            <w:tcW w:w="5244" w:type="dxa"/>
            <w:gridSpan w:val="3"/>
            <w:shd w:val="clear" w:color="auto" w:fill="auto"/>
            <w:vAlign w:val="center"/>
          </w:tcPr>
          <w:p w14:paraId="4FB2DAC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Виды и формы контроля</w:t>
            </w:r>
          </w:p>
        </w:tc>
      </w:tr>
      <w:tr w:rsidR="00712AD2" w:rsidRPr="00712AD2" w14:paraId="56FA70A2" w14:textId="77777777" w:rsidTr="00554D18">
        <w:trPr>
          <w:gridAfter w:val="1"/>
          <w:wAfter w:w="29" w:type="dxa"/>
        </w:trPr>
        <w:tc>
          <w:tcPr>
            <w:tcW w:w="992" w:type="dxa"/>
            <w:shd w:val="clear" w:color="auto" w:fill="auto"/>
          </w:tcPr>
          <w:p w14:paraId="107FD24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82</w:t>
            </w:r>
          </w:p>
        </w:tc>
        <w:tc>
          <w:tcPr>
            <w:tcW w:w="3261" w:type="dxa"/>
            <w:gridSpan w:val="2"/>
            <w:shd w:val="clear" w:color="auto" w:fill="auto"/>
          </w:tcPr>
          <w:p w14:paraId="12B3728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Отношения двух чисел</w:t>
            </w:r>
          </w:p>
        </w:tc>
        <w:tc>
          <w:tcPr>
            <w:tcW w:w="2552" w:type="dxa"/>
            <w:gridSpan w:val="3"/>
            <w:shd w:val="clear" w:color="auto" w:fill="auto"/>
          </w:tcPr>
          <w:p w14:paraId="093E1C89"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Отношения</w:t>
            </w:r>
          </w:p>
        </w:tc>
        <w:tc>
          <w:tcPr>
            <w:tcW w:w="3686" w:type="dxa"/>
            <w:gridSpan w:val="4"/>
            <w:vMerge w:val="restart"/>
            <w:shd w:val="clear" w:color="auto" w:fill="auto"/>
          </w:tcPr>
          <w:p w14:paraId="2ED965AC" w14:textId="77777777" w:rsidR="00712AD2" w:rsidRPr="00712AD2" w:rsidRDefault="00712AD2" w:rsidP="00C12893">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Объяснять, что называют и показывают отношения двух чисел. Объяснять, что такое пропорция. Называть компоненты в пропорции. Формулировать основное свойство пропорции. Уметь составлять из данной пропорции новые пропорции. Находить неизвестные члены пропорции. Определять верную пропорцию. Решать задачи на пропорцию</w:t>
            </w:r>
          </w:p>
        </w:tc>
        <w:tc>
          <w:tcPr>
            <w:tcW w:w="5244" w:type="dxa"/>
            <w:gridSpan w:val="3"/>
            <w:shd w:val="clear" w:color="auto" w:fill="auto"/>
          </w:tcPr>
          <w:p w14:paraId="651E504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5A2A014A" w14:textId="77777777" w:rsidTr="00554D18">
        <w:trPr>
          <w:gridAfter w:val="1"/>
          <w:wAfter w:w="29" w:type="dxa"/>
        </w:trPr>
        <w:tc>
          <w:tcPr>
            <w:tcW w:w="992" w:type="dxa"/>
            <w:shd w:val="clear" w:color="auto" w:fill="auto"/>
          </w:tcPr>
          <w:p w14:paraId="60BFE39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83</w:t>
            </w:r>
          </w:p>
        </w:tc>
        <w:tc>
          <w:tcPr>
            <w:tcW w:w="3261" w:type="dxa"/>
            <w:gridSpan w:val="2"/>
            <w:shd w:val="clear" w:color="auto" w:fill="auto"/>
          </w:tcPr>
          <w:p w14:paraId="3C8A476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Отношение  величин</w:t>
            </w:r>
          </w:p>
        </w:tc>
        <w:tc>
          <w:tcPr>
            <w:tcW w:w="2552" w:type="dxa"/>
            <w:gridSpan w:val="3"/>
            <w:shd w:val="clear" w:color="auto" w:fill="auto"/>
          </w:tcPr>
          <w:p w14:paraId="1FE1514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Треугольная, четырехугольная призмы</w:t>
            </w:r>
          </w:p>
        </w:tc>
        <w:tc>
          <w:tcPr>
            <w:tcW w:w="3686" w:type="dxa"/>
            <w:gridSpan w:val="4"/>
            <w:vMerge/>
            <w:shd w:val="clear" w:color="auto" w:fill="auto"/>
          </w:tcPr>
          <w:p w14:paraId="21F88A2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244" w:type="dxa"/>
            <w:gridSpan w:val="3"/>
            <w:shd w:val="clear" w:color="auto" w:fill="auto"/>
          </w:tcPr>
          <w:p w14:paraId="56D8E730"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(самопроверка)</w:t>
            </w:r>
          </w:p>
        </w:tc>
      </w:tr>
      <w:tr w:rsidR="00712AD2" w:rsidRPr="00712AD2" w14:paraId="45D31BE3" w14:textId="77777777" w:rsidTr="00554D18">
        <w:trPr>
          <w:gridAfter w:val="1"/>
          <w:wAfter w:w="29" w:type="dxa"/>
        </w:trPr>
        <w:tc>
          <w:tcPr>
            <w:tcW w:w="992" w:type="dxa"/>
            <w:shd w:val="clear" w:color="auto" w:fill="auto"/>
          </w:tcPr>
          <w:p w14:paraId="1880607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84</w:t>
            </w:r>
          </w:p>
        </w:tc>
        <w:tc>
          <w:tcPr>
            <w:tcW w:w="3261" w:type="dxa"/>
            <w:gridSpan w:val="2"/>
            <w:shd w:val="clear" w:color="auto" w:fill="auto"/>
          </w:tcPr>
          <w:p w14:paraId="1001238D"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Понятие пропорции</w:t>
            </w:r>
          </w:p>
        </w:tc>
        <w:tc>
          <w:tcPr>
            <w:tcW w:w="2552" w:type="dxa"/>
            <w:gridSpan w:val="3"/>
            <w:shd w:val="clear" w:color="auto" w:fill="auto"/>
          </w:tcPr>
          <w:p w14:paraId="16BD90C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Пропорция, крайние, средние члены</w:t>
            </w:r>
          </w:p>
        </w:tc>
        <w:tc>
          <w:tcPr>
            <w:tcW w:w="3686" w:type="dxa"/>
            <w:gridSpan w:val="4"/>
            <w:vMerge/>
            <w:shd w:val="clear" w:color="auto" w:fill="auto"/>
          </w:tcPr>
          <w:p w14:paraId="01689AE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244" w:type="dxa"/>
            <w:gridSpan w:val="3"/>
            <w:shd w:val="clear" w:color="auto" w:fill="auto"/>
          </w:tcPr>
          <w:p w14:paraId="250B83F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w:t>
            </w:r>
          </w:p>
        </w:tc>
      </w:tr>
      <w:tr w:rsidR="00712AD2" w:rsidRPr="00712AD2" w14:paraId="6892AD3A" w14:textId="77777777" w:rsidTr="00554D18">
        <w:trPr>
          <w:gridAfter w:val="1"/>
          <w:wAfter w:w="29" w:type="dxa"/>
        </w:trPr>
        <w:tc>
          <w:tcPr>
            <w:tcW w:w="992" w:type="dxa"/>
            <w:shd w:val="clear" w:color="auto" w:fill="auto"/>
          </w:tcPr>
          <w:p w14:paraId="4EE1A16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85</w:t>
            </w:r>
          </w:p>
        </w:tc>
        <w:tc>
          <w:tcPr>
            <w:tcW w:w="3261" w:type="dxa"/>
            <w:gridSpan w:val="2"/>
            <w:shd w:val="clear" w:color="auto" w:fill="auto"/>
          </w:tcPr>
          <w:p w14:paraId="40FABF8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Основное свойство пропорции</w:t>
            </w:r>
          </w:p>
        </w:tc>
        <w:tc>
          <w:tcPr>
            <w:tcW w:w="2552" w:type="dxa"/>
            <w:gridSpan w:val="3"/>
            <w:shd w:val="clear" w:color="auto" w:fill="auto"/>
          </w:tcPr>
          <w:p w14:paraId="6E93156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Произведение, равенство, верная пропорция</w:t>
            </w:r>
          </w:p>
        </w:tc>
        <w:tc>
          <w:tcPr>
            <w:tcW w:w="3686" w:type="dxa"/>
            <w:gridSpan w:val="4"/>
            <w:vMerge/>
            <w:shd w:val="clear" w:color="auto" w:fill="auto"/>
          </w:tcPr>
          <w:p w14:paraId="1BA81AE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244" w:type="dxa"/>
            <w:gridSpan w:val="3"/>
            <w:shd w:val="clear" w:color="auto" w:fill="auto"/>
          </w:tcPr>
          <w:p w14:paraId="1B1DFD7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(матем.диктант)</w:t>
            </w:r>
          </w:p>
        </w:tc>
      </w:tr>
      <w:tr w:rsidR="00712AD2" w:rsidRPr="00712AD2" w14:paraId="73CDBD14" w14:textId="77777777" w:rsidTr="00554D18">
        <w:trPr>
          <w:gridAfter w:val="1"/>
          <w:wAfter w:w="29" w:type="dxa"/>
        </w:trPr>
        <w:tc>
          <w:tcPr>
            <w:tcW w:w="992" w:type="dxa"/>
            <w:shd w:val="clear" w:color="auto" w:fill="auto"/>
          </w:tcPr>
          <w:p w14:paraId="5E0C7DD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86</w:t>
            </w:r>
          </w:p>
        </w:tc>
        <w:tc>
          <w:tcPr>
            <w:tcW w:w="3261" w:type="dxa"/>
            <w:gridSpan w:val="2"/>
            <w:shd w:val="clear" w:color="auto" w:fill="auto"/>
          </w:tcPr>
          <w:p w14:paraId="2044469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Прямо пропорциональные величины</w:t>
            </w:r>
          </w:p>
        </w:tc>
        <w:tc>
          <w:tcPr>
            <w:tcW w:w="2552" w:type="dxa"/>
            <w:gridSpan w:val="3"/>
            <w:shd w:val="clear" w:color="auto" w:fill="auto"/>
          </w:tcPr>
          <w:p w14:paraId="765421F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Отношения, пропорция</w:t>
            </w:r>
          </w:p>
        </w:tc>
        <w:tc>
          <w:tcPr>
            <w:tcW w:w="3686" w:type="dxa"/>
            <w:gridSpan w:val="4"/>
            <w:vMerge/>
            <w:shd w:val="clear" w:color="auto" w:fill="auto"/>
          </w:tcPr>
          <w:p w14:paraId="14A89D5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244" w:type="dxa"/>
            <w:gridSpan w:val="3"/>
            <w:shd w:val="clear" w:color="auto" w:fill="auto"/>
          </w:tcPr>
          <w:p w14:paraId="23A7B4B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(С-10)</w:t>
            </w:r>
          </w:p>
        </w:tc>
      </w:tr>
      <w:tr w:rsidR="00712AD2" w:rsidRPr="00712AD2" w14:paraId="2AAC77E4" w14:textId="77777777" w:rsidTr="00554D18">
        <w:trPr>
          <w:gridAfter w:val="1"/>
          <w:wAfter w:w="29" w:type="dxa"/>
        </w:trPr>
        <w:tc>
          <w:tcPr>
            <w:tcW w:w="992" w:type="dxa"/>
            <w:shd w:val="clear" w:color="auto" w:fill="auto"/>
          </w:tcPr>
          <w:p w14:paraId="36DBA33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87</w:t>
            </w:r>
          </w:p>
        </w:tc>
        <w:tc>
          <w:tcPr>
            <w:tcW w:w="3261" w:type="dxa"/>
            <w:gridSpan w:val="2"/>
            <w:shd w:val="clear" w:color="auto" w:fill="auto"/>
          </w:tcPr>
          <w:p w14:paraId="23119E6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Обратно пропорциональные величины</w:t>
            </w:r>
          </w:p>
        </w:tc>
        <w:tc>
          <w:tcPr>
            <w:tcW w:w="2552" w:type="dxa"/>
            <w:gridSpan w:val="3"/>
            <w:shd w:val="clear" w:color="auto" w:fill="auto"/>
          </w:tcPr>
          <w:p w14:paraId="75F6569D"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Величина, пропорция</w:t>
            </w:r>
          </w:p>
        </w:tc>
        <w:tc>
          <w:tcPr>
            <w:tcW w:w="3686" w:type="dxa"/>
            <w:gridSpan w:val="4"/>
            <w:vMerge/>
            <w:shd w:val="clear" w:color="auto" w:fill="auto"/>
          </w:tcPr>
          <w:p w14:paraId="0665C1A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244" w:type="dxa"/>
            <w:gridSpan w:val="3"/>
            <w:shd w:val="clear" w:color="auto" w:fill="auto"/>
          </w:tcPr>
          <w:p w14:paraId="08C28D1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0150DE6B" w14:textId="77777777" w:rsidTr="00554D18">
        <w:trPr>
          <w:gridAfter w:val="1"/>
          <w:wAfter w:w="29" w:type="dxa"/>
        </w:trPr>
        <w:tc>
          <w:tcPr>
            <w:tcW w:w="992" w:type="dxa"/>
            <w:shd w:val="clear" w:color="auto" w:fill="auto"/>
          </w:tcPr>
          <w:p w14:paraId="35801DF3"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lastRenderedPageBreak/>
              <w:t>88</w:t>
            </w:r>
          </w:p>
        </w:tc>
        <w:tc>
          <w:tcPr>
            <w:tcW w:w="3261" w:type="dxa"/>
            <w:gridSpan w:val="2"/>
            <w:shd w:val="clear" w:color="auto" w:fill="auto"/>
          </w:tcPr>
          <w:p w14:paraId="0F09CEF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Решение задач с помощью пропорций</w:t>
            </w:r>
          </w:p>
        </w:tc>
        <w:tc>
          <w:tcPr>
            <w:tcW w:w="2552" w:type="dxa"/>
            <w:gridSpan w:val="3"/>
            <w:shd w:val="clear" w:color="auto" w:fill="auto"/>
          </w:tcPr>
          <w:p w14:paraId="0656A657"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Крайние, средние члены пропорции</w:t>
            </w:r>
          </w:p>
        </w:tc>
        <w:tc>
          <w:tcPr>
            <w:tcW w:w="3686" w:type="dxa"/>
            <w:gridSpan w:val="4"/>
            <w:vMerge/>
            <w:shd w:val="clear" w:color="auto" w:fill="auto"/>
          </w:tcPr>
          <w:p w14:paraId="453816B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244" w:type="dxa"/>
            <w:gridSpan w:val="3"/>
            <w:shd w:val="clear" w:color="auto" w:fill="auto"/>
          </w:tcPr>
          <w:p w14:paraId="13CB824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(взаимопроверка)</w:t>
            </w:r>
          </w:p>
        </w:tc>
      </w:tr>
      <w:tr w:rsidR="00712AD2" w:rsidRPr="00712AD2" w14:paraId="1F703E7D" w14:textId="77777777" w:rsidTr="00554D18">
        <w:trPr>
          <w:gridAfter w:val="1"/>
          <w:wAfter w:w="29" w:type="dxa"/>
        </w:trPr>
        <w:tc>
          <w:tcPr>
            <w:tcW w:w="992" w:type="dxa"/>
            <w:shd w:val="clear" w:color="auto" w:fill="auto"/>
          </w:tcPr>
          <w:p w14:paraId="16716A7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89</w:t>
            </w:r>
          </w:p>
        </w:tc>
        <w:tc>
          <w:tcPr>
            <w:tcW w:w="3261" w:type="dxa"/>
            <w:gridSpan w:val="2"/>
            <w:shd w:val="clear" w:color="auto" w:fill="auto"/>
          </w:tcPr>
          <w:p w14:paraId="180D340A"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Решение задач с помощью пропорций</w:t>
            </w:r>
          </w:p>
        </w:tc>
        <w:tc>
          <w:tcPr>
            <w:tcW w:w="2552" w:type="dxa"/>
            <w:gridSpan w:val="3"/>
            <w:shd w:val="clear" w:color="auto" w:fill="auto"/>
          </w:tcPr>
          <w:p w14:paraId="4D92317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Пропорция</w:t>
            </w:r>
          </w:p>
        </w:tc>
        <w:tc>
          <w:tcPr>
            <w:tcW w:w="3686" w:type="dxa"/>
            <w:gridSpan w:val="4"/>
            <w:vMerge/>
            <w:shd w:val="clear" w:color="auto" w:fill="auto"/>
          </w:tcPr>
          <w:p w14:paraId="7C7FC16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244" w:type="dxa"/>
            <w:gridSpan w:val="3"/>
            <w:shd w:val="clear" w:color="auto" w:fill="auto"/>
          </w:tcPr>
          <w:p w14:paraId="4C2AC263"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Диагностический контроль </w:t>
            </w:r>
          </w:p>
        </w:tc>
      </w:tr>
      <w:tr w:rsidR="00712AD2" w:rsidRPr="00712AD2" w14:paraId="1913178E" w14:textId="77777777" w:rsidTr="00554D18">
        <w:trPr>
          <w:gridAfter w:val="1"/>
          <w:wAfter w:w="29" w:type="dxa"/>
        </w:trPr>
        <w:tc>
          <w:tcPr>
            <w:tcW w:w="992" w:type="dxa"/>
            <w:shd w:val="clear" w:color="auto" w:fill="auto"/>
          </w:tcPr>
          <w:p w14:paraId="3019F1D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90</w:t>
            </w:r>
          </w:p>
        </w:tc>
        <w:tc>
          <w:tcPr>
            <w:tcW w:w="3261" w:type="dxa"/>
            <w:gridSpan w:val="2"/>
            <w:shd w:val="clear" w:color="auto" w:fill="auto"/>
          </w:tcPr>
          <w:p w14:paraId="6E5E9F70"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Решение задач с помощью пропорций</w:t>
            </w:r>
          </w:p>
        </w:tc>
        <w:tc>
          <w:tcPr>
            <w:tcW w:w="2552" w:type="dxa"/>
            <w:gridSpan w:val="3"/>
            <w:shd w:val="clear" w:color="auto" w:fill="auto"/>
          </w:tcPr>
          <w:p w14:paraId="3F177496" w14:textId="77777777" w:rsidR="00712AD2" w:rsidRPr="00712AD2" w:rsidRDefault="00712AD2" w:rsidP="00712AD2">
            <w:pPr>
              <w:spacing w:after="0" w:line="240" w:lineRule="auto"/>
              <w:rPr>
                <w:rFonts w:ascii="Times New Roman" w:eastAsia="Calibri" w:hAnsi="Times New Roman" w:cs="Times New Roman"/>
                <w:b/>
                <w:sz w:val="24"/>
                <w:szCs w:val="24"/>
              </w:rPr>
            </w:pPr>
            <w:r w:rsidRPr="00712AD2">
              <w:rPr>
                <w:rFonts w:ascii="Times New Roman" w:eastAsia="Calibri" w:hAnsi="Times New Roman" w:cs="Times New Roman"/>
                <w:sz w:val="24"/>
                <w:szCs w:val="24"/>
              </w:rPr>
              <w:t>Пропорция, отношения</w:t>
            </w:r>
          </w:p>
        </w:tc>
        <w:tc>
          <w:tcPr>
            <w:tcW w:w="3686" w:type="dxa"/>
            <w:gridSpan w:val="4"/>
            <w:vMerge/>
            <w:shd w:val="clear" w:color="auto" w:fill="auto"/>
          </w:tcPr>
          <w:p w14:paraId="01E083B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244" w:type="dxa"/>
            <w:gridSpan w:val="3"/>
            <w:shd w:val="clear" w:color="auto" w:fill="auto"/>
          </w:tcPr>
          <w:p w14:paraId="1D2A12E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(презента</w:t>
            </w:r>
          </w:p>
          <w:p w14:paraId="7223A7F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ция</w:t>
            </w:r>
          </w:p>
          <w:p w14:paraId="5CF0B315" w14:textId="77777777" w:rsidR="00712AD2" w:rsidRPr="00712AD2" w:rsidRDefault="00712AD2" w:rsidP="00712AD2">
            <w:pPr>
              <w:spacing w:after="0" w:line="240" w:lineRule="auto"/>
              <w:rPr>
                <w:rFonts w:ascii="Times New Roman" w:eastAsia="Calibri" w:hAnsi="Times New Roman" w:cs="Times New Roman"/>
                <w:b/>
                <w:sz w:val="24"/>
                <w:szCs w:val="24"/>
              </w:rPr>
            </w:pPr>
            <w:r w:rsidRPr="00712AD2">
              <w:rPr>
                <w:rFonts w:ascii="Times New Roman" w:eastAsia="Calibri" w:hAnsi="Times New Roman" w:cs="Times New Roman"/>
                <w:sz w:val="24"/>
                <w:szCs w:val="24"/>
              </w:rPr>
              <w:t>проектов)</w:t>
            </w:r>
          </w:p>
        </w:tc>
      </w:tr>
      <w:tr w:rsidR="00712AD2" w:rsidRPr="00712AD2" w14:paraId="157A7F76" w14:textId="77777777" w:rsidTr="00554D18">
        <w:trPr>
          <w:gridAfter w:val="1"/>
          <w:wAfter w:w="29" w:type="dxa"/>
        </w:trPr>
        <w:tc>
          <w:tcPr>
            <w:tcW w:w="992" w:type="dxa"/>
            <w:shd w:val="clear" w:color="auto" w:fill="auto"/>
          </w:tcPr>
          <w:p w14:paraId="0C7B5DC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91</w:t>
            </w:r>
          </w:p>
        </w:tc>
        <w:tc>
          <w:tcPr>
            <w:tcW w:w="3261" w:type="dxa"/>
            <w:gridSpan w:val="2"/>
            <w:shd w:val="clear" w:color="auto" w:fill="auto"/>
          </w:tcPr>
          <w:p w14:paraId="73C98829"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Контрольная работа № 7 по теме «Отношения и пропорции»</w:t>
            </w:r>
          </w:p>
        </w:tc>
        <w:tc>
          <w:tcPr>
            <w:tcW w:w="2552" w:type="dxa"/>
            <w:gridSpan w:val="3"/>
            <w:shd w:val="clear" w:color="auto" w:fill="auto"/>
          </w:tcPr>
          <w:p w14:paraId="15798A2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3686" w:type="dxa"/>
            <w:gridSpan w:val="4"/>
            <w:shd w:val="clear" w:color="auto" w:fill="auto"/>
          </w:tcPr>
          <w:p w14:paraId="72B6AECB"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244" w:type="dxa"/>
            <w:gridSpan w:val="3"/>
            <w:shd w:val="clear" w:color="auto" w:fill="auto"/>
          </w:tcPr>
          <w:p w14:paraId="655CA8C4"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Текущий контроль</w:t>
            </w:r>
          </w:p>
          <w:p w14:paraId="2EC34D55"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(К.Р.№7)</w:t>
            </w:r>
          </w:p>
        </w:tc>
      </w:tr>
      <w:tr w:rsidR="00712AD2" w:rsidRPr="00712AD2" w14:paraId="4F91AFC5" w14:textId="77777777" w:rsidTr="00554D18">
        <w:trPr>
          <w:gridAfter w:val="1"/>
          <w:wAfter w:w="29" w:type="dxa"/>
        </w:trPr>
        <w:tc>
          <w:tcPr>
            <w:tcW w:w="992" w:type="dxa"/>
            <w:shd w:val="clear" w:color="auto" w:fill="auto"/>
          </w:tcPr>
          <w:p w14:paraId="1778939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92</w:t>
            </w:r>
          </w:p>
        </w:tc>
        <w:tc>
          <w:tcPr>
            <w:tcW w:w="3261" w:type="dxa"/>
            <w:gridSpan w:val="2"/>
            <w:shd w:val="clear" w:color="auto" w:fill="auto"/>
          </w:tcPr>
          <w:p w14:paraId="07C27A13"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Масштаб карты</w:t>
            </w:r>
          </w:p>
        </w:tc>
        <w:tc>
          <w:tcPr>
            <w:tcW w:w="2552" w:type="dxa"/>
            <w:gridSpan w:val="3"/>
            <w:shd w:val="clear" w:color="auto" w:fill="auto"/>
          </w:tcPr>
          <w:p w14:paraId="4AD1CE3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Масштаб</w:t>
            </w:r>
          </w:p>
        </w:tc>
        <w:tc>
          <w:tcPr>
            <w:tcW w:w="3686" w:type="dxa"/>
            <w:gridSpan w:val="4"/>
            <w:vMerge w:val="restart"/>
            <w:shd w:val="clear" w:color="auto" w:fill="auto"/>
          </w:tcPr>
          <w:p w14:paraId="6DE01CD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Формулировать определение масштаба, определение расстояния на карте, на местности, находить масштаб. Применять формулы длины окружности, площади круга. Понимать в чем отличие круга от окружности. Знать чему равно число π. Иметь представление об элементах шара, понимать в чем отличае шара от сферы.</w:t>
            </w:r>
          </w:p>
        </w:tc>
        <w:tc>
          <w:tcPr>
            <w:tcW w:w="5244" w:type="dxa"/>
            <w:gridSpan w:val="3"/>
            <w:shd w:val="clear" w:color="auto" w:fill="auto"/>
          </w:tcPr>
          <w:p w14:paraId="49BF6BA7"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7C2F9B5F" w14:textId="77777777" w:rsidTr="00554D18">
        <w:trPr>
          <w:gridAfter w:val="1"/>
          <w:wAfter w:w="29" w:type="dxa"/>
        </w:trPr>
        <w:tc>
          <w:tcPr>
            <w:tcW w:w="992" w:type="dxa"/>
            <w:shd w:val="clear" w:color="auto" w:fill="auto"/>
          </w:tcPr>
          <w:p w14:paraId="23110B0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93</w:t>
            </w:r>
          </w:p>
        </w:tc>
        <w:tc>
          <w:tcPr>
            <w:tcW w:w="3261" w:type="dxa"/>
            <w:gridSpan w:val="2"/>
            <w:shd w:val="clear" w:color="auto" w:fill="auto"/>
          </w:tcPr>
          <w:p w14:paraId="5FE206E7"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Масштаб</w:t>
            </w:r>
          </w:p>
        </w:tc>
        <w:tc>
          <w:tcPr>
            <w:tcW w:w="2552" w:type="dxa"/>
            <w:gridSpan w:val="3"/>
            <w:shd w:val="clear" w:color="auto" w:fill="auto"/>
          </w:tcPr>
          <w:p w14:paraId="7D2FBE8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Отношение</w:t>
            </w:r>
          </w:p>
        </w:tc>
        <w:tc>
          <w:tcPr>
            <w:tcW w:w="3686" w:type="dxa"/>
            <w:gridSpan w:val="4"/>
            <w:vMerge/>
            <w:shd w:val="clear" w:color="auto" w:fill="auto"/>
          </w:tcPr>
          <w:p w14:paraId="2BAE4A5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244" w:type="dxa"/>
            <w:gridSpan w:val="3"/>
            <w:shd w:val="clear" w:color="auto" w:fill="auto"/>
          </w:tcPr>
          <w:p w14:paraId="5866D614"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(Т-8)</w:t>
            </w:r>
          </w:p>
        </w:tc>
      </w:tr>
      <w:tr w:rsidR="00712AD2" w:rsidRPr="00712AD2" w14:paraId="6A8839EC" w14:textId="77777777" w:rsidTr="00554D18">
        <w:trPr>
          <w:gridAfter w:val="1"/>
          <w:wAfter w:w="29" w:type="dxa"/>
        </w:trPr>
        <w:tc>
          <w:tcPr>
            <w:tcW w:w="992" w:type="dxa"/>
            <w:shd w:val="clear" w:color="auto" w:fill="auto"/>
          </w:tcPr>
          <w:p w14:paraId="4968911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94</w:t>
            </w:r>
          </w:p>
        </w:tc>
        <w:tc>
          <w:tcPr>
            <w:tcW w:w="3261" w:type="dxa"/>
            <w:gridSpan w:val="2"/>
            <w:shd w:val="clear" w:color="auto" w:fill="auto"/>
          </w:tcPr>
          <w:p w14:paraId="4B93B3EA"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Длина окружности</w:t>
            </w:r>
          </w:p>
        </w:tc>
        <w:tc>
          <w:tcPr>
            <w:tcW w:w="2552" w:type="dxa"/>
            <w:gridSpan w:val="3"/>
            <w:shd w:val="clear" w:color="auto" w:fill="auto"/>
          </w:tcPr>
          <w:p w14:paraId="7C6A028D"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Длина, окружность,</w:t>
            </w:r>
          </w:p>
        </w:tc>
        <w:tc>
          <w:tcPr>
            <w:tcW w:w="3686" w:type="dxa"/>
            <w:gridSpan w:val="4"/>
            <w:vMerge/>
            <w:shd w:val="clear" w:color="auto" w:fill="auto"/>
          </w:tcPr>
          <w:p w14:paraId="09F0E6AB"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244" w:type="dxa"/>
            <w:gridSpan w:val="3"/>
            <w:shd w:val="clear" w:color="auto" w:fill="auto"/>
          </w:tcPr>
          <w:p w14:paraId="79CDE2F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6A97E601" w14:textId="77777777" w:rsidTr="00554D18">
        <w:trPr>
          <w:gridAfter w:val="1"/>
          <w:wAfter w:w="29" w:type="dxa"/>
        </w:trPr>
        <w:tc>
          <w:tcPr>
            <w:tcW w:w="992" w:type="dxa"/>
            <w:shd w:val="clear" w:color="auto" w:fill="auto"/>
          </w:tcPr>
          <w:p w14:paraId="0723150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95</w:t>
            </w:r>
          </w:p>
        </w:tc>
        <w:tc>
          <w:tcPr>
            <w:tcW w:w="3261" w:type="dxa"/>
            <w:gridSpan w:val="2"/>
            <w:shd w:val="clear" w:color="auto" w:fill="auto"/>
          </w:tcPr>
          <w:p w14:paraId="67EACF3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Площадь круга</w:t>
            </w:r>
          </w:p>
        </w:tc>
        <w:tc>
          <w:tcPr>
            <w:tcW w:w="2552" w:type="dxa"/>
            <w:gridSpan w:val="3"/>
            <w:shd w:val="clear" w:color="auto" w:fill="auto"/>
          </w:tcPr>
          <w:p w14:paraId="361D3040"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диаметр</w:t>
            </w:r>
          </w:p>
        </w:tc>
        <w:tc>
          <w:tcPr>
            <w:tcW w:w="3686" w:type="dxa"/>
            <w:gridSpan w:val="4"/>
            <w:vMerge/>
            <w:shd w:val="clear" w:color="auto" w:fill="auto"/>
          </w:tcPr>
          <w:p w14:paraId="18D0DFF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244" w:type="dxa"/>
            <w:gridSpan w:val="3"/>
            <w:shd w:val="clear" w:color="auto" w:fill="auto"/>
          </w:tcPr>
          <w:p w14:paraId="202CE2F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Индиви</w:t>
            </w:r>
          </w:p>
          <w:p w14:paraId="750C0E9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дуальный контроль</w:t>
            </w:r>
          </w:p>
        </w:tc>
      </w:tr>
      <w:tr w:rsidR="00712AD2" w:rsidRPr="00712AD2" w14:paraId="1C842CAF" w14:textId="77777777" w:rsidTr="00554D18">
        <w:trPr>
          <w:gridAfter w:val="1"/>
          <w:wAfter w:w="29" w:type="dxa"/>
        </w:trPr>
        <w:tc>
          <w:tcPr>
            <w:tcW w:w="992" w:type="dxa"/>
            <w:shd w:val="clear" w:color="auto" w:fill="auto"/>
          </w:tcPr>
          <w:p w14:paraId="605FB503"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96</w:t>
            </w:r>
          </w:p>
        </w:tc>
        <w:tc>
          <w:tcPr>
            <w:tcW w:w="3261" w:type="dxa"/>
            <w:gridSpan w:val="2"/>
            <w:shd w:val="clear" w:color="auto" w:fill="auto"/>
          </w:tcPr>
          <w:p w14:paraId="52B02F9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Задачи на нахождение длины окружности, площади круга</w:t>
            </w:r>
          </w:p>
        </w:tc>
        <w:tc>
          <w:tcPr>
            <w:tcW w:w="2552" w:type="dxa"/>
            <w:gridSpan w:val="3"/>
            <w:shd w:val="clear" w:color="auto" w:fill="auto"/>
          </w:tcPr>
          <w:p w14:paraId="4C1DDB1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Формула, площадь, радиус, круг</w:t>
            </w:r>
          </w:p>
        </w:tc>
        <w:tc>
          <w:tcPr>
            <w:tcW w:w="3686" w:type="dxa"/>
            <w:gridSpan w:val="4"/>
            <w:vMerge/>
            <w:shd w:val="clear" w:color="auto" w:fill="auto"/>
          </w:tcPr>
          <w:p w14:paraId="3069EBA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244" w:type="dxa"/>
            <w:gridSpan w:val="3"/>
            <w:shd w:val="clear" w:color="auto" w:fill="auto"/>
          </w:tcPr>
          <w:p w14:paraId="6A821C4A"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(самопроверка)</w:t>
            </w:r>
          </w:p>
        </w:tc>
      </w:tr>
      <w:tr w:rsidR="00712AD2" w:rsidRPr="00712AD2" w14:paraId="0C710737" w14:textId="77777777" w:rsidTr="00554D18">
        <w:trPr>
          <w:gridAfter w:val="1"/>
          <w:wAfter w:w="29" w:type="dxa"/>
        </w:trPr>
        <w:tc>
          <w:tcPr>
            <w:tcW w:w="992" w:type="dxa"/>
            <w:shd w:val="clear" w:color="auto" w:fill="auto"/>
          </w:tcPr>
          <w:p w14:paraId="15B2FB5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97</w:t>
            </w:r>
          </w:p>
        </w:tc>
        <w:tc>
          <w:tcPr>
            <w:tcW w:w="3261" w:type="dxa"/>
            <w:gridSpan w:val="2"/>
            <w:shd w:val="clear" w:color="auto" w:fill="auto"/>
          </w:tcPr>
          <w:p w14:paraId="0E60C9D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Шар</w:t>
            </w:r>
          </w:p>
        </w:tc>
        <w:tc>
          <w:tcPr>
            <w:tcW w:w="2552" w:type="dxa"/>
            <w:gridSpan w:val="3"/>
            <w:shd w:val="clear" w:color="auto" w:fill="auto"/>
          </w:tcPr>
          <w:p w14:paraId="322C0E67"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Шар, диаметр, радиус шара, сфера</w:t>
            </w:r>
          </w:p>
        </w:tc>
        <w:tc>
          <w:tcPr>
            <w:tcW w:w="3686" w:type="dxa"/>
            <w:gridSpan w:val="4"/>
            <w:vMerge/>
            <w:shd w:val="clear" w:color="auto" w:fill="auto"/>
          </w:tcPr>
          <w:p w14:paraId="5F31625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244" w:type="dxa"/>
            <w:gridSpan w:val="3"/>
            <w:shd w:val="clear" w:color="auto" w:fill="auto"/>
          </w:tcPr>
          <w:p w14:paraId="0496135A"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65909488" w14:textId="77777777" w:rsidTr="00554D18">
        <w:trPr>
          <w:gridAfter w:val="1"/>
          <w:wAfter w:w="29" w:type="dxa"/>
        </w:trPr>
        <w:tc>
          <w:tcPr>
            <w:tcW w:w="992" w:type="dxa"/>
            <w:shd w:val="clear" w:color="auto" w:fill="auto"/>
          </w:tcPr>
          <w:p w14:paraId="672E8033"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98</w:t>
            </w:r>
          </w:p>
        </w:tc>
        <w:tc>
          <w:tcPr>
            <w:tcW w:w="3261" w:type="dxa"/>
            <w:gridSpan w:val="2"/>
            <w:shd w:val="clear" w:color="auto" w:fill="auto"/>
          </w:tcPr>
          <w:p w14:paraId="7DF91FB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Самостоятельная работа по теме «Длина окружности и площадь круга»</w:t>
            </w:r>
          </w:p>
        </w:tc>
        <w:tc>
          <w:tcPr>
            <w:tcW w:w="2552" w:type="dxa"/>
            <w:gridSpan w:val="3"/>
            <w:shd w:val="clear" w:color="auto" w:fill="auto"/>
          </w:tcPr>
          <w:p w14:paraId="5942544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Длина окружности, площадь круга</w:t>
            </w:r>
          </w:p>
        </w:tc>
        <w:tc>
          <w:tcPr>
            <w:tcW w:w="3686" w:type="dxa"/>
            <w:gridSpan w:val="4"/>
            <w:vMerge/>
            <w:shd w:val="clear" w:color="auto" w:fill="auto"/>
          </w:tcPr>
          <w:p w14:paraId="60A7BC1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244" w:type="dxa"/>
            <w:gridSpan w:val="3"/>
            <w:shd w:val="clear" w:color="auto" w:fill="auto"/>
          </w:tcPr>
          <w:p w14:paraId="1DE7ED8A"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Текущий контроль (С-11)</w:t>
            </w:r>
          </w:p>
        </w:tc>
      </w:tr>
      <w:tr w:rsidR="00712AD2" w:rsidRPr="00712AD2" w14:paraId="5AF1C720" w14:textId="77777777" w:rsidTr="00554D18">
        <w:trPr>
          <w:gridAfter w:val="1"/>
          <w:wAfter w:w="29" w:type="dxa"/>
        </w:trPr>
        <w:tc>
          <w:tcPr>
            <w:tcW w:w="992" w:type="dxa"/>
            <w:shd w:val="clear" w:color="auto" w:fill="auto"/>
          </w:tcPr>
          <w:p w14:paraId="769F179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99</w:t>
            </w:r>
          </w:p>
        </w:tc>
        <w:tc>
          <w:tcPr>
            <w:tcW w:w="3261" w:type="dxa"/>
            <w:gridSpan w:val="2"/>
            <w:shd w:val="clear" w:color="auto" w:fill="auto"/>
          </w:tcPr>
          <w:p w14:paraId="50591B87"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Контрольная работа №8 по теме «Масштаб. Длина окружности и площадь круга»</w:t>
            </w:r>
          </w:p>
        </w:tc>
        <w:tc>
          <w:tcPr>
            <w:tcW w:w="2552" w:type="dxa"/>
            <w:gridSpan w:val="3"/>
            <w:shd w:val="clear" w:color="auto" w:fill="auto"/>
          </w:tcPr>
          <w:p w14:paraId="0581E6E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3686" w:type="dxa"/>
            <w:gridSpan w:val="4"/>
            <w:shd w:val="clear" w:color="auto" w:fill="auto"/>
          </w:tcPr>
          <w:p w14:paraId="6383219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244" w:type="dxa"/>
            <w:gridSpan w:val="3"/>
            <w:shd w:val="clear" w:color="auto" w:fill="auto"/>
          </w:tcPr>
          <w:p w14:paraId="38ACDEF2"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Текущий контроль (К.Р.№8)</w:t>
            </w:r>
          </w:p>
        </w:tc>
      </w:tr>
      <w:tr w:rsidR="00712AD2" w:rsidRPr="00712AD2" w14:paraId="0CB006CF" w14:textId="77777777" w:rsidTr="00554D18">
        <w:trPr>
          <w:gridAfter w:val="1"/>
          <w:wAfter w:w="29" w:type="dxa"/>
        </w:trPr>
        <w:tc>
          <w:tcPr>
            <w:tcW w:w="992" w:type="dxa"/>
            <w:shd w:val="clear" w:color="auto" w:fill="auto"/>
          </w:tcPr>
          <w:p w14:paraId="0870EEF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3261" w:type="dxa"/>
            <w:gridSpan w:val="2"/>
            <w:shd w:val="clear" w:color="auto" w:fill="auto"/>
          </w:tcPr>
          <w:p w14:paraId="6F8C597C" w14:textId="77777777" w:rsidR="00712AD2" w:rsidRPr="00712AD2" w:rsidRDefault="00712AD2" w:rsidP="00712AD2">
            <w:pPr>
              <w:spacing w:after="0" w:line="240" w:lineRule="auto"/>
              <w:jc w:val="center"/>
              <w:rPr>
                <w:rFonts w:ascii="Times New Roman" w:eastAsia="Calibri" w:hAnsi="Times New Roman" w:cs="Times New Roman"/>
                <w:sz w:val="24"/>
                <w:szCs w:val="24"/>
              </w:rPr>
            </w:pPr>
          </w:p>
        </w:tc>
        <w:tc>
          <w:tcPr>
            <w:tcW w:w="2552" w:type="dxa"/>
            <w:gridSpan w:val="3"/>
            <w:shd w:val="clear" w:color="auto" w:fill="auto"/>
          </w:tcPr>
          <w:p w14:paraId="7651EF7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3686" w:type="dxa"/>
            <w:gridSpan w:val="4"/>
            <w:shd w:val="clear" w:color="auto" w:fill="auto"/>
          </w:tcPr>
          <w:p w14:paraId="405DA1F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244" w:type="dxa"/>
            <w:gridSpan w:val="3"/>
            <w:shd w:val="clear" w:color="auto" w:fill="auto"/>
          </w:tcPr>
          <w:p w14:paraId="631A8D6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r>
      <w:tr w:rsidR="00712AD2" w:rsidRPr="00712AD2" w14:paraId="7FB67055" w14:textId="77777777" w:rsidTr="00554D18">
        <w:tc>
          <w:tcPr>
            <w:tcW w:w="992" w:type="dxa"/>
            <w:shd w:val="clear" w:color="auto" w:fill="auto"/>
          </w:tcPr>
          <w:p w14:paraId="5801EAD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Тема</w:t>
            </w:r>
          </w:p>
          <w:p w14:paraId="5C9C454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14772" w:type="dxa"/>
            <w:gridSpan w:val="13"/>
            <w:shd w:val="clear" w:color="auto" w:fill="auto"/>
          </w:tcPr>
          <w:p w14:paraId="721A8D95" w14:textId="77777777" w:rsidR="00712AD2" w:rsidRPr="00712AD2" w:rsidRDefault="00712AD2" w:rsidP="003F3BA9">
            <w:pPr>
              <w:numPr>
                <w:ilvl w:val="0"/>
                <w:numId w:val="89"/>
              </w:num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Положительные и отрицательные числа</w:t>
            </w:r>
          </w:p>
        </w:tc>
      </w:tr>
      <w:tr w:rsidR="00712AD2" w:rsidRPr="00712AD2" w14:paraId="0D7BBA2F" w14:textId="77777777" w:rsidTr="00554D18">
        <w:tc>
          <w:tcPr>
            <w:tcW w:w="992" w:type="dxa"/>
            <w:shd w:val="clear" w:color="auto" w:fill="auto"/>
          </w:tcPr>
          <w:p w14:paraId="1500599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Кол-во</w:t>
            </w:r>
          </w:p>
          <w:p w14:paraId="497A320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часов</w:t>
            </w:r>
          </w:p>
        </w:tc>
        <w:tc>
          <w:tcPr>
            <w:tcW w:w="14772" w:type="dxa"/>
            <w:gridSpan w:val="13"/>
            <w:shd w:val="clear" w:color="auto" w:fill="auto"/>
          </w:tcPr>
          <w:p w14:paraId="6FDD07A8"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13</w:t>
            </w:r>
          </w:p>
        </w:tc>
      </w:tr>
      <w:tr w:rsidR="00712AD2" w:rsidRPr="00712AD2" w14:paraId="597E170F" w14:textId="77777777" w:rsidTr="00554D18">
        <w:tc>
          <w:tcPr>
            <w:tcW w:w="992" w:type="dxa"/>
            <w:shd w:val="clear" w:color="auto" w:fill="auto"/>
          </w:tcPr>
          <w:p w14:paraId="5EA2642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p w14:paraId="16EA210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p w14:paraId="2F0143F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Цель </w:t>
            </w:r>
          </w:p>
          <w:p w14:paraId="5E980B7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и задачи</w:t>
            </w:r>
          </w:p>
          <w:p w14:paraId="09FD377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lastRenderedPageBreak/>
              <w:t xml:space="preserve">изучения </w:t>
            </w:r>
          </w:p>
          <w:p w14:paraId="52468D0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темы</w:t>
            </w:r>
          </w:p>
        </w:tc>
        <w:tc>
          <w:tcPr>
            <w:tcW w:w="14772" w:type="dxa"/>
            <w:gridSpan w:val="13"/>
            <w:shd w:val="clear" w:color="auto" w:fill="auto"/>
          </w:tcPr>
          <w:p w14:paraId="779D1E7B" w14:textId="77777777" w:rsidR="00712AD2" w:rsidRPr="00712AD2" w:rsidRDefault="00712AD2" w:rsidP="00712AD2">
            <w:pPr>
              <w:spacing w:line="240" w:lineRule="auto"/>
              <w:jc w:val="both"/>
              <w:outlineLvl w:val="0"/>
              <w:rPr>
                <w:rFonts w:ascii="Times New Roman" w:eastAsia="Calibri" w:hAnsi="Times New Roman" w:cs="Times New Roman"/>
                <w:sz w:val="24"/>
                <w:szCs w:val="24"/>
              </w:rPr>
            </w:pPr>
            <w:r w:rsidRPr="00712AD2">
              <w:rPr>
                <w:rFonts w:ascii="Times New Roman" w:eastAsia="Calibri" w:hAnsi="Times New Roman" w:cs="Times New Roman"/>
                <w:sz w:val="24"/>
                <w:szCs w:val="24"/>
              </w:rPr>
              <w:lastRenderedPageBreak/>
              <w:t xml:space="preserve">- Формирование представлений о положительных и отрицательных числах, координатной плоскости, модуле числа, о противоположных числах; </w:t>
            </w:r>
          </w:p>
          <w:p w14:paraId="61A745D3" w14:textId="77777777" w:rsidR="00712AD2" w:rsidRPr="00712AD2" w:rsidRDefault="00712AD2" w:rsidP="00712AD2">
            <w:pPr>
              <w:spacing w:line="240" w:lineRule="auto"/>
              <w:jc w:val="both"/>
              <w:outlineLvl w:val="0"/>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Формирование умений: применять правила вычисления значений алгебраической суммы двух чисел, умножения для комбинаторных задач, сравнения чисел, вычислять значения числовых выражений, содержащих все алгебраические действия с числами разного знака, </w:t>
            </w:r>
            <w:r w:rsidRPr="00712AD2">
              <w:rPr>
                <w:rFonts w:ascii="Times New Roman" w:eastAsia="Calibri" w:hAnsi="Times New Roman" w:cs="Times New Roman"/>
                <w:sz w:val="24"/>
                <w:szCs w:val="24"/>
              </w:rPr>
              <w:lastRenderedPageBreak/>
              <w:t>изображать положительные и отрицательные числа  координатной прямой.</w:t>
            </w:r>
          </w:p>
          <w:p w14:paraId="692E9447" w14:textId="77777777" w:rsidR="00712AD2" w:rsidRPr="00712AD2" w:rsidRDefault="00712AD2" w:rsidP="00712AD2">
            <w:pPr>
              <w:spacing w:line="240" w:lineRule="auto"/>
              <w:jc w:val="both"/>
              <w:outlineLvl w:val="0"/>
              <w:rPr>
                <w:rFonts w:ascii="Times New Roman" w:eastAsia="Calibri" w:hAnsi="Times New Roman" w:cs="Times New Roman"/>
                <w:sz w:val="24"/>
                <w:szCs w:val="24"/>
              </w:rPr>
            </w:pPr>
          </w:p>
          <w:p w14:paraId="3AFB65D3" w14:textId="77777777" w:rsidR="00712AD2" w:rsidRPr="00712AD2" w:rsidRDefault="00712AD2" w:rsidP="00712AD2">
            <w:pPr>
              <w:spacing w:line="240" w:lineRule="auto"/>
              <w:jc w:val="both"/>
              <w:outlineLvl w:val="0"/>
              <w:rPr>
                <w:rFonts w:ascii="Times New Roman" w:eastAsia="Calibri" w:hAnsi="Times New Roman" w:cs="Times New Roman"/>
                <w:sz w:val="24"/>
                <w:szCs w:val="24"/>
              </w:rPr>
            </w:pPr>
          </w:p>
        </w:tc>
      </w:tr>
      <w:tr w:rsidR="00712AD2" w:rsidRPr="00712AD2" w14:paraId="26F1446C" w14:textId="77777777" w:rsidTr="00554D18">
        <w:tc>
          <w:tcPr>
            <w:tcW w:w="992" w:type="dxa"/>
            <w:shd w:val="clear" w:color="auto" w:fill="auto"/>
          </w:tcPr>
          <w:p w14:paraId="5547784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lastRenderedPageBreak/>
              <w:t>Требования</w:t>
            </w:r>
          </w:p>
          <w:p w14:paraId="31DD65B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к уровню</w:t>
            </w:r>
          </w:p>
          <w:p w14:paraId="1593692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подготовки</w:t>
            </w:r>
          </w:p>
          <w:p w14:paraId="5336EBCB"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обучающихся</w:t>
            </w:r>
          </w:p>
        </w:tc>
        <w:tc>
          <w:tcPr>
            <w:tcW w:w="14772" w:type="dxa"/>
            <w:gridSpan w:val="13"/>
            <w:shd w:val="clear" w:color="auto" w:fill="auto"/>
          </w:tcPr>
          <w:p w14:paraId="7D009BAA" w14:textId="77777777" w:rsidR="00712AD2" w:rsidRPr="00712AD2" w:rsidRDefault="00712AD2" w:rsidP="00712AD2">
            <w:pPr>
              <w:spacing w:after="0" w:line="240" w:lineRule="auto"/>
              <w:contextualSpacing/>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Личностные: </w:t>
            </w:r>
          </w:p>
          <w:p w14:paraId="1B60CF8E" w14:textId="77777777" w:rsidR="00712AD2" w:rsidRPr="00712AD2" w:rsidRDefault="00712AD2" w:rsidP="00712AD2">
            <w:pPr>
              <w:spacing w:after="0" w:line="240" w:lineRule="auto"/>
              <w:contextualSpacing/>
              <w:rPr>
                <w:rFonts w:ascii="Times New Roman" w:eastAsia="Calibri" w:hAnsi="Times New Roman" w:cs="Times New Roman"/>
                <w:sz w:val="24"/>
                <w:szCs w:val="24"/>
              </w:rPr>
            </w:pPr>
            <w:r w:rsidRPr="00712AD2">
              <w:rPr>
                <w:rFonts w:ascii="Times New Roman" w:eastAsia="Calibri" w:hAnsi="Times New Roman" w:cs="Times New Roman"/>
                <w:b/>
                <w:sz w:val="24"/>
                <w:szCs w:val="24"/>
              </w:rPr>
              <w:t>-</w:t>
            </w:r>
            <w:r w:rsidRPr="00712AD2">
              <w:rPr>
                <w:rFonts w:ascii="Times New Roman" w:eastAsia="Calibri" w:hAnsi="Times New Roman" w:cs="Times New Roman"/>
                <w:sz w:val="24"/>
                <w:szCs w:val="24"/>
              </w:rPr>
              <w:t xml:space="preserve"> проявление интереса к культуре и истории своего народа, страны;</w:t>
            </w:r>
          </w:p>
          <w:p w14:paraId="6C074BBB" w14:textId="77777777" w:rsidR="00712AD2" w:rsidRPr="00712AD2" w:rsidRDefault="00712AD2" w:rsidP="00712AD2">
            <w:pPr>
              <w:spacing w:after="0" w:line="240" w:lineRule="auto"/>
              <w:contextualSpacing/>
              <w:rPr>
                <w:rFonts w:ascii="Times New Roman" w:eastAsia="Calibri" w:hAnsi="Times New Roman" w:cs="Times New Roman"/>
                <w:sz w:val="24"/>
                <w:szCs w:val="24"/>
              </w:rPr>
            </w:pPr>
            <w:r w:rsidRPr="00712AD2">
              <w:rPr>
                <w:rFonts w:ascii="Times New Roman" w:eastAsia="Calibri" w:hAnsi="Times New Roman" w:cs="Times New Roman"/>
                <w:sz w:val="24"/>
                <w:szCs w:val="24"/>
              </w:rPr>
              <w:t>- выражение  положительного отношения к процессу познания;</w:t>
            </w:r>
          </w:p>
          <w:p w14:paraId="6EF13A45" w14:textId="77777777" w:rsidR="00712AD2" w:rsidRPr="00712AD2" w:rsidRDefault="00712AD2" w:rsidP="00712AD2">
            <w:pPr>
              <w:spacing w:after="0" w:line="240" w:lineRule="auto"/>
              <w:contextualSpacing/>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умение адекватно оценивать собственную учебную деятельность: свои  достижения, самостоятельность, инициативу, ответственность, причины неудач; </w:t>
            </w:r>
          </w:p>
          <w:p w14:paraId="3755544A" w14:textId="77777777" w:rsidR="00712AD2" w:rsidRPr="00712AD2" w:rsidRDefault="00712AD2" w:rsidP="00712AD2">
            <w:pPr>
              <w:spacing w:after="0" w:line="240" w:lineRule="auto"/>
              <w:contextualSpacing/>
              <w:rPr>
                <w:rFonts w:ascii="Times New Roman" w:eastAsia="Calibri" w:hAnsi="Times New Roman" w:cs="Times New Roman"/>
                <w:sz w:val="24"/>
                <w:szCs w:val="24"/>
              </w:rPr>
            </w:pPr>
            <w:r w:rsidRPr="00712AD2">
              <w:rPr>
                <w:rFonts w:ascii="Times New Roman" w:eastAsia="Calibri" w:hAnsi="Times New Roman" w:cs="Times New Roman"/>
                <w:sz w:val="24"/>
                <w:szCs w:val="24"/>
              </w:rPr>
              <w:t>- осознанно,  уважительно относиться  к другому человеку, его мнению;</w:t>
            </w:r>
          </w:p>
          <w:p w14:paraId="5F8F7206" w14:textId="77777777" w:rsidR="00712AD2" w:rsidRPr="00712AD2" w:rsidRDefault="00712AD2" w:rsidP="00712AD2">
            <w:pPr>
              <w:spacing w:after="0" w:line="240" w:lineRule="auto"/>
              <w:contextualSpacing/>
              <w:rPr>
                <w:rFonts w:ascii="Times New Roman" w:eastAsia="Calibri" w:hAnsi="Times New Roman" w:cs="Times New Roman"/>
                <w:sz w:val="24"/>
                <w:szCs w:val="24"/>
              </w:rPr>
            </w:pPr>
            <w:r w:rsidRPr="00712AD2">
              <w:rPr>
                <w:rFonts w:ascii="Times New Roman" w:eastAsia="Calibri" w:hAnsi="Times New Roman" w:cs="Times New Roman"/>
                <w:sz w:val="24"/>
                <w:szCs w:val="24"/>
              </w:rPr>
              <w:t>- ответственно относиться к учебе;</w:t>
            </w:r>
          </w:p>
          <w:p w14:paraId="1D163389" w14:textId="77777777" w:rsidR="00712AD2" w:rsidRPr="00712AD2" w:rsidRDefault="00712AD2" w:rsidP="00712AD2">
            <w:pPr>
              <w:spacing w:after="0" w:line="240" w:lineRule="auto"/>
              <w:contextualSpacing/>
              <w:rPr>
                <w:rFonts w:ascii="Times New Roman" w:eastAsia="Calibri" w:hAnsi="Times New Roman" w:cs="Times New Roman"/>
                <w:sz w:val="24"/>
                <w:szCs w:val="24"/>
              </w:rPr>
            </w:pPr>
            <w:r w:rsidRPr="00712AD2">
              <w:rPr>
                <w:rFonts w:ascii="Times New Roman" w:eastAsia="Calibri" w:hAnsi="Times New Roman" w:cs="Times New Roman"/>
                <w:sz w:val="24"/>
                <w:szCs w:val="24"/>
              </w:rPr>
              <w:t>- овладевать коммуникативной культурой</w:t>
            </w:r>
          </w:p>
          <w:p w14:paraId="77C3E310" w14:textId="77777777" w:rsidR="00712AD2" w:rsidRPr="00712AD2" w:rsidRDefault="00712AD2" w:rsidP="00712AD2">
            <w:pPr>
              <w:spacing w:after="0" w:line="240" w:lineRule="auto"/>
              <w:contextualSpacing/>
              <w:rPr>
                <w:rFonts w:ascii="Times New Roman" w:eastAsia="Calibri" w:hAnsi="Times New Roman" w:cs="Times New Roman"/>
                <w:b/>
                <w:sz w:val="24"/>
                <w:szCs w:val="24"/>
              </w:rPr>
            </w:pPr>
            <w:r w:rsidRPr="00712AD2">
              <w:rPr>
                <w:rFonts w:ascii="Times New Roman" w:eastAsia="Calibri" w:hAnsi="Times New Roman" w:cs="Times New Roman"/>
                <w:b/>
                <w:sz w:val="24"/>
                <w:szCs w:val="24"/>
              </w:rPr>
              <w:t>Метапредметные:</w:t>
            </w:r>
          </w:p>
          <w:p w14:paraId="30EAC3EA" w14:textId="77777777" w:rsidR="00712AD2" w:rsidRPr="00712AD2" w:rsidRDefault="00712AD2" w:rsidP="00712AD2">
            <w:pPr>
              <w:spacing w:after="0" w:line="240" w:lineRule="auto"/>
              <w:contextualSpacing/>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 </w:t>
            </w:r>
            <w:r w:rsidRPr="00712AD2">
              <w:rPr>
                <w:rFonts w:ascii="Times New Roman" w:eastAsia="Calibri" w:hAnsi="Times New Roman" w:cs="Times New Roman"/>
                <w:sz w:val="24"/>
                <w:szCs w:val="24"/>
              </w:rPr>
              <w:t>владеть общим приемом решения задач;</w:t>
            </w:r>
          </w:p>
          <w:p w14:paraId="396ABF73" w14:textId="77777777" w:rsidR="00712AD2" w:rsidRPr="00712AD2" w:rsidRDefault="00712AD2" w:rsidP="00712AD2">
            <w:pPr>
              <w:spacing w:after="0" w:line="240" w:lineRule="auto"/>
              <w:contextualSpacing/>
              <w:rPr>
                <w:rFonts w:ascii="Times New Roman" w:eastAsia="Calibri" w:hAnsi="Times New Roman" w:cs="Times New Roman"/>
                <w:sz w:val="24"/>
                <w:szCs w:val="24"/>
              </w:rPr>
            </w:pPr>
            <w:r w:rsidRPr="00712AD2">
              <w:rPr>
                <w:rFonts w:ascii="Times New Roman" w:eastAsia="Calibri" w:hAnsi="Times New Roman" w:cs="Times New Roman"/>
                <w:b/>
                <w:sz w:val="24"/>
                <w:szCs w:val="24"/>
              </w:rPr>
              <w:t xml:space="preserve">- </w:t>
            </w:r>
            <w:r w:rsidRPr="00712AD2">
              <w:rPr>
                <w:rFonts w:ascii="Times New Roman" w:eastAsia="Calibri" w:hAnsi="Times New Roman" w:cs="Times New Roman"/>
                <w:sz w:val="24"/>
                <w:szCs w:val="24"/>
              </w:rPr>
              <w:t xml:space="preserve">оценивать правильность выполнения действий, планировать и контролировать способ решения задачи и упражнений, ориентироваться на разнообразие способов решения задач, </w:t>
            </w:r>
          </w:p>
          <w:p w14:paraId="4F3F77A4" w14:textId="77777777" w:rsidR="00712AD2" w:rsidRPr="00712AD2" w:rsidRDefault="00712AD2" w:rsidP="00712AD2">
            <w:pPr>
              <w:spacing w:after="0" w:line="240" w:lineRule="auto"/>
              <w:contextualSpacing/>
              <w:rPr>
                <w:rFonts w:ascii="Times New Roman" w:eastAsia="Calibri" w:hAnsi="Times New Roman" w:cs="Times New Roman"/>
                <w:sz w:val="24"/>
                <w:szCs w:val="24"/>
              </w:rPr>
            </w:pPr>
            <w:r w:rsidRPr="00712AD2">
              <w:rPr>
                <w:rFonts w:ascii="Times New Roman" w:eastAsia="Calibri" w:hAnsi="Times New Roman" w:cs="Times New Roman"/>
                <w:sz w:val="24"/>
                <w:szCs w:val="24"/>
              </w:rPr>
              <w:t>- самостоятельно извлекать информацию из учебника, энциклопедий,  выполнять наглядную иллюстрацию, приводить примеры;</w:t>
            </w:r>
          </w:p>
          <w:p w14:paraId="50DDB8C0" w14:textId="77777777" w:rsidR="00712AD2" w:rsidRPr="00712AD2" w:rsidRDefault="00712AD2" w:rsidP="00712AD2">
            <w:pPr>
              <w:spacing w:after="0" w:line="240" w:lineRule="auto"/>
              <w:contextualSpacing/>
              <w:rPr>
                <w:rFonts w:ascii="Times New Roman" w:eastAsia="Calibri" w:hAnsi="Times New Roman" w:cs="Times New Roman"/>
                <w:sz w:val="24"/>
                <w:szCs w:val="24"/>
              </w:rPr>
            </w:pPr>
            <w:r w:rsidRPr="00712AD2">
              <w:rPr>
                <w:rFonts w:ascii="Times New Roman" w:eastAsia="Calibri" w:hAnsi="Times New Roman" w:cs="Times New Roman"/>
                <w:sz w:val="24"/>
                <w:szCs w:val="24"/>
              </w:rPr>
              <w:t>- выделять ключевые данные в текстах заданий, устанавливать между ними логическую связь;</w:t>
            </w:r>
          </w:p>
          <w:p w14:paraId="65058659" w14:textId="77777777" w:rsidR="00712AD2" w:rsidRPr="00712AD2" w:rsidRDefault="00712AD2" w:rsidP="00712AD2">
            <w:pPr>
              <w:spacing w:after="0" w:line="240" w:lineRule="auto"/>
              <w:contextualSpacing/>
              <w:rPr>
                <w:rFonts w:ascii="Times New Roman" w:eastAsia="Calibri" w:hAnsi="Times New Roman" w:cs="Times New Roman"/>
                <w:sz w:val="24"/>
                <w:szCs w:val="24"/>
              </w:rPr>
            </w:pPr>
            <w:r w:rsidRPr="00712AD2">
              <w:rPr>
                <w:rFonts w:ascii="Times New Roman" w:eastAsia="Calibri" w:hAnsi="Times New Roman" w:cs="Times New Roman"/>
                <w:sz w:val="24"/>
                <w:szCs w:val="24"/>
              </w:rPr>
              <w:t>- работать по заданному алгоритму</w:t>
            </w:r>
          </w:p>
          <w:p w14:paraId="1FFFF40D" w14:textId="77777777" w:rsidR="00712AD2" w:rsidRPr="00712AD2" w:rsidRDefault="00712AD2" w:rsidP="00712AD2">
            <w:pPr>
              <w:spacing w:after="0" w:line="240" w:lineRule="auto"/>
              <w:contextualSpacing/>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Предметные:  </w:t>
            </w:r>
          </w:p>
          <w:p w14:paraId="394269E5" w14:textId="77777777" w:rsidR="00712AD2" w:rsidRPr="00712AD2" w:rsidRDefault="00712AD2" w:rsidP="00712AD2">
            <w:pPr>
              <w:spacing w:after="0" w:line="240" w:lineRule="auto"/>
              <w:contextualSpacing/>
              <w:rPr>
                <w:rFonts w:ascii="Times New Roman" w:eastAsia="Calibri" w:hAnsi="Times New Roman" w:cs="Times New Roman"/>
                <w:sz w:val="24"/>
                <w:szCs w:val="24"/>
              </w:rPr>
            </w:pPr>
            <w:r w:rsidRPr="00712AD2">
              <w:rPr>
                <w:rFonts w:ascii="Times New Roman" w:eastAsia="Calibri" w:hAnsi="Times New Roman" w:cs="Times New Roman"/>
                <w:sz w:val="24"/>
                <w:szCs w:val="24"/>
              </w:rPr>
              <w:t>Оперировать понятиями, связанными с положительными и отрицательными числами.</w:t>
            </w:r>
          </w:p>
          <w:p w14:paraId="43E5417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Сравнивать и упорядочивать положительные и отрицательные числа.  Изготавливать пространственные фигуры из разверток, распознавать развертки куба, параллелепипеда, пирамиды, цилиндра и конуса. Исследовать и описывать свойства геометрических фигур (плоских и пространственных), используя эксперимент, наблюдение, измерение.</w:t>
            </w:r>
          </w:p>
          <w:p w14:paraId="4D0E6DAB" w14:textId="77777777" w:rsidR="00712AD2" w:rsidRPr="00712AD2" w:rsidRDefault="00712AD2" w:rsidP="00712AD2">
            <w:pPr>
              <w:spacing w:after="0" w:line="240" w:lineRule="auto"/>
              <w:rPr>
                <w:rFonts w:ascii="Times New Roman" w:eastAsia="Calibri" w:hAnsi="Times New Roman" w:cs="Times New Roman"/>
                <w:b/>
                <w:sz w:val="24"/>
                <w:szCs w:val="24"/>
              </w:rPr>
            </w:pPr>
            <w:r w:rsidRPr="00712AD2">
              <w:rPr>
                <w:rFonts w:ascii="Times New Roman" w:eastAsia="Calibri" w:hAnsi="Times New Roman" w:cs="Times New Roman"/>
                <w:sz w:val="24"/>
                <w:szCs w:val="24"/>
              </w:rPr>
              <w:t>Моделировать геометрические объекты, используя бумагу, пластилин, проволоку и др. Находить в окружающем мире плоские и пространственные симметричные фигуры</w:t>
            </w:r>
            <w:r w:rsidRPr="00712AD2">
              <w:rPr>
                <w:rFonts w:ascii="Calibri" w:eastAsia="Calibri" w:hAnsi="Calibri" w:cs="Times New Roman"/>
                <w:sz w:val="24"/>
                <w:szCs w:val="24"/>
              </w:rPr>
              <w:t>.</w:t>
            </w:r>
          </w:p>
          <w:p w14:paraId="3D920C5E" w14:textId="77777777" w:rsidR="00712AD2" w:rsidRPr="00712AD2" w:rsidRDefault="00712AD2" w:rsidP="00712AD2">
            <w:pPr>
              <w:spacing w:after="0" w:line="240" w:lineRule="auto"/>
              <w:rPr>
                <w:rFonts w:ascii="Times New Roman" w:eastAsia="Calibri" w:hAnsi="Times New Roman" w:cs="Times New Roman"/>
                <w:b/>
                <w:sz w:val="24"/>
                <w:szCs w:val="24"/>
              </w:rPr>
            </w:pPr>
          </w:p>
        </w:tc>
      </w:tr>
      <w:tr w:rsidR="00712AD2" w:rsidRPr="00712AD2" w14:paraId="2F5E3890" w14:textId="77777777" w:rsidTr="00554D18">
        <w:tc>
          <w:tcPr>
            <w:tcW w:w="15764" w:type="dxa"/>
            <w:gridSpan w:val="14"/>
            <w:shd w:val="clear" w:color="auto" w:fill="auto"/>
          </w:tcPr>
          <w:p w14:paraId="10DAA7A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Поурочное планирование изучения темы</w:t>
            </w:r>
          </w:p>
        </w:tc>
      </w:tr>
      <w:tr w:rsidR="00712AD2" w:rsidRPr="00712AD2" w14:paraId="37437140" w14:textId="77777777" w:rsidTr="00554D18">
        <w:trPr>
          <w:gridAfter w:val="1"/>
          <w:wAfter w:w="29" w:type="dxa"/>
        </w:trPr>
        <w:tc>
          <w:tcPr>
            <w:tcW w:w="992" w:type="dxa"/>
            <w:shd w:val="clear" w:color="auto" w:fill="auto"/>
          </w:tcPr>
          <w:p w14:paraId="4CACBB1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урока</w:t>
            </w:r>
          </w:p>
          <w:p w14:paraId="19912AF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3402" w:type="dxa"/>
            <w:gridSpan w:val="3"/>
            <w:shd w:val="clear" w:color="auto" w:fill="auto"/>
          </w:tcPr>
          <w:p w14:paraId="712AB4A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p w14:paraId="0E62345B"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Наименование темы урока</w:t>
            </w:r>
          </w:p>
        </w:tc>
        <w:tc>
          <w:tcPr>
            <w:tcW w:w="2411" w:type="dxa"/>
            <w:gridSpan w:val="2"/>
            <w:shd w:val="clear" w:color="auto" w:fill="auto"/>
          </w:tcPr>
          <w:p w14:paraId="687F42E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p w14:paraId="75375CF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Понятийный </w:t>
            </w:r>
          </w:p>
          <w:p w14:paraId="67F5FB3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аппарат</w:t>
            </w:r>
          </w:p>
        </w:tc>
        <w:tc>
          <w:tcPr>
            <w:tcW w:w="3544" w:type="dxa"/>
            <w:gridSpan w:val="3"/>
            <w:shd w:val="clear" w:color="auto" w:fill="auto"/>
          </w:tcPr>
          <w:p w14:paraId="62B27F0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Основные виды учебной деятельности</w:t>
            </w:r>
          </w:p>
        </w:tc>
        <w:tc>
          <w:tcPr>
            <w:tcW w:w="5386" w:type="dxa"/>
            <w:gridSpan w:val="4"/>
            <w:shd w:val="clear" w:color="auto" w:fill="auto"/>
            <w:vAlign w:val="center"/>
          </w:tcPr>
          <w:p w14:paraId="74C150B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Виды и формы контроля</w:t>
            </w:r>
          </w:p>
        </w:tc>
      </w:tr>
      <w:tr w:rsidR="00712AD2" w:rsidRPr="00712AD2" w14:paraId="6282A063" w14:textId="77777777" w:rsidTr="00554D18">
        <w:trPr>
          <w:gridAfter w:val="1"/>
          <w:wAfter w:w="29" w:type="dxa"/>
        </w:trPr>
        <w:tc>
          <w:tcPr>
            <w:tcW w:w="992" w:type="dxa"/>
            <w:shd w:val="clear" w:color="auto" w:fill="auto"/>
          </w:tcPr>
          <w:p w14:paraId="315C713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100</w:t>
            </w:r>
          </w:p>
        </w:tc>
        <w:tc>
          <w:tcPr>
            <w:tcW w:w="3402" w:type="dxa"/>
            <w:gridSpan w:val="3"/>
            <w:shd w:val="clear" w:color="auto" w:fill="auto"/>
          </w:tcPr>
          <w:p w14:paraId="426FA04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Координатная  прямая</w:t>
            </w:r>
          </w:p>
        </w:tc>
        <w:tc>
          <w:tcPr>
            <w:tcW w:w="2411" w:type="dxa"/>
            <w:gridSpan w:val="2"/>
            <w:shd w:val="clear" w:color="auto" w:fill="auto"/>
          </w:tcPr>
          <w:p w14:paraId="4F6462BD"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Координаты, начало отсчета, единичный отрезок, направление</w:t>
            </w:r>
          </w:p>
        </w:tc>
        <w:tc>
          <w:tcPr>
            <w:tcW w:w="3544" w:type="dxa"/>
            <w:gridSpan w:val="3"/>
            <w:vMerge w:val="restart"/>
            <w:shd w:val="clear" w:color="auto" w:fill="auto"/>
          </w:tcPr>
          <w:p w14:paraId="592CC72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Приводить примеры использования в окружающем мире положительных и отрицательных чисел. Изображать точками координатной прямой </w:t>
            </w:r>
            <w:r w:rsidRPr="00712AD2">
              <w:rPr>
                <w:rFonts w:ascii="Times New Roman" w:eastAsia="Calibri" w:hAnsi="Times New Roman" w:cs="Times New Roman"/>
                <w:sz w:val="24"/>
                <w:szCs w:val="24"/>
              </w:rPr>
              <w:lastRenderedPageBreak/>
              <w:t>положительные и отрицательные числа. Знать определение обозначение модуля числа. Находить модули чисел. Уметь сравнивать числа, уметь сравнивать числа, результат записывать в виде неравенства. Знать каким числом выражается изменение величины (уменьшение, увиличение)</w:t>
            </w:r>
          </w:p>
        </w:tc>
        <w:tc>
          <w:tcPr>
            <w:tcW w:w="5386" w:type="dxa"/>
            <w:gridSpan w:val="4"/>
            <w:shd w:val="clear" w:color="auto" w:fill="auto"/>
          </w:tcPr>
          <w:p w14:paraId="25E1CD03"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lastRenderedPageBreak/>
              <w:t>Диагностический контроль (фронтальный опрос)</w:t>
            </w:r>
          </w:p>
        </w:tc>
      </w:tr>
      <w:tr w:rsidR="00712AD2" w:rsidRPr="00712AD2" w14:paraId="2873AF1B" w14:textId="77777777" w:rsidTr="00554D18">
        <w:trPr>
          <w:gridAfter w:val="1"/>
          <w:wAfter w:w="29" w:type="dxa"/>
        </w:trPr>
        <w:tc>
          <w:tcPr>
            <w:tcW w:w="992" w:type="dxa"/>
            <w:shd w:val="clear" w:color="auto" w:fill="auto"/>
          </w:tcPr>
          <w:p w14:paraId="484FEDE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101</w:t>
            </w:r>
          </w:p>
        </w:tc>
        <w:tc>
          <w:tcPr>
            <w:tcW w:w="3402" w:type="dxa"/>
            <w:gridSpan w:val="3"/>
            <w:shd w:val="clear" w:color="auto" w:fill="auto"/>
          </w:tcPr>
          <w:p w14:paraId="3D676F8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Координаты на прямой</w:t>
            </w:r>
          </w:p>
        </w:tc>
        <w:tc>
          <w:tcPr>
            <w:tcW w:w="2411" w:type="dxa"/>
            <w:gridSpan w:val="2"/>
            <w:shd w:val="clear" w:color="auto" w:fill="auto"/>
          </w:tcPr>
          <w:p w14:paraId="442E13AA"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Положительные, отрицательные числа</w:t>
            </w:r>
          </w:p>
        </w:tc>
        <w:tc>
          <w:tcPr>
            <w:tcW w:w="3544" w:type="dxa"/>
            <w:gridSpan w:val="3"/>
            <w:vMerge/>
            <w:shd w:val="clear" w:color="auto" w:fill="auto"/>
          </w:tcPr>
          <w:p w14:paraId="36B52C23"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386" w:type="dxa"/>
            <w:gridSpan w:val="4"/>
            <w:shd w:val="clear" w:color="auto" w:fill="auto"/>
          </w:tcPr>
          <w:p w14:paraId="5F6B0A3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4E361812" w14:textId="77777777" w:rsidTr="00554D18">
        <w:trPr>
          <w:gridAfter w:val="1"/>
          <w:wAfter w:w="29" w:type="dxa"/>
        </w:trPr>
        <w:tc>
          <w:tcPr>
            <w:tcW w:w="992" w:type="dxa"/>
            <w:shd w:val="clear" w:color="auto" w:fill="auto"/>
          </w:tcPr>
          <w:p w14:paraId="7911717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lastRenderedPageBreak/>
              <w:t>102</w:t>
            </w:r>
          </w:p>
        </w:tc>
        <w:tc>
          <w:tcPr>
            <w:tcW w:w="3402" w:type="dxa"/>
            <w:gridSpan w:val="3"/>
            <w:shd w:val="clear" w:color="auto" w:fill="auto"/>
          </w:tcPr>
          <w:p w14:paraId="2D3A566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Противоположные числа</w:t>
            </w:r>
          </w:p>
        </w:tc>
        <w:tc>
          <w:tcPr>
            <w:tcW w:w="2411" w:type="dxa"/>
            <w:gridSpan w:val="2"/>
            <w:shd w:val="clear" w:color="auto" w:fill="auto"/>
          </w:tcPr>
          <w:p w14:paraId="32111FD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Координаты точек</w:t>
            </w:r>
          </w:p>
        </w:tc>
        <w:tc>
          <w:tcPr>
            <w:tcW w:w="3544" w:type="dxa"/>
            <w:gridSpan w:val="3"/>
            <w:vMerge/>
            <w:shd w:val="clear" w:color="auto" w:fill="auto"/>
          </w:tcPr>
          <w:p w14:paraId="55FFF31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386" w:type="dxa"/>
            <w:gridSpan w:val="4"/>
            <w:shd w:val="clear" w:color="auto" w:fill="auto"/>
          </w:tcPr>
          <w:p w14:paraId="571EA894"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(проверка с использованием ЭСТ)</w:t>
            </w:r>
          </w:p>
        </w:tc>
      </w:tr>
      <w:tr w:rsidR="00712AD2" w:rsidRPr="00712AD2" w14:paraId="31318C19" w14:textId="77777777" w:rsidTr="00554D18">
        <w:trPr>
          <w:gridAfter w:val="1"/>
          <w:wAfter w:w="29" w:type="dxa"/>
        </w:trPr>
        <w:tc>
          <w:tcPr>
            <w:tcW w:w="992" w:type="dxa"/>
            <w:shd w:val="clear" w:color="auto" w:fill="auto"/>
          </w:tcPr>
          <w:p w14:paraId="0C46505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103</w:t>
            </w:r>
          </w:p>
        </w:tc>
        <w:tc>
          <w:tcPr>
            <w:tcW w:w="3402" w:type="dxa"/>
            <w:gridSpan w:val="3"/>
            <w:shd w:val="clear" w:color="auto" w:fill="auto"/>
          </w:tcPr>
          <w:p w14:paraId="0085FA39"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Целые числа</w:t>
            </w:r>
          </w:p>
        </w:tc>
        <w:tc>
          <w:tcPr>
            <w:tcW w:w="2411" w:type="dxa"/>
            <w:gridSpan w:val="2"/>
            <w:shd w:val="clear" w:color="auto" w:fill="auto"/>
          </w:tcPr>
          <w:p w14:paraId="2EDD088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Целые числа</w:t>
            </w:r>
          </w:p>
        </w:tc>
        <w:tc>
          <w:tcPr>
            <w:tcW w:w="3544" w:type="dxa"/>
            <w:gridSpan w:val="3"/>
            <w:vMerge/>
            <w:shd w:val="clear" w:color="auto" w:fill="auto"/>
          </w:tcPr>
          <w:p w14:paraId="709D79F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386" w:type="dxa"/>
            <w:gridSpan w:val="4"/>
            <w:shd w:val="clear" w:color="auto" w:fill="auto"/>
          </w:tcPr>
          <w:p w14:paraId="645BCF6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Диагностический контроль (С-12)</w:t>
            </w:r>
          </w:p>
        </w:tc>
      </w:tr>
      <w:tr w:rsidR="00712AD2" w:rsidRPr="00712AD2" w14:paraId="4EE4DAEE" w14:textId="77777777" w:rsidTr="00554D18">
        <w:trPr>
          <w:gridAfter w:val="1"/>
          <w:wAfter w:w="29" w:type="dxa"/>
        </w:trPr>
        <w:tc>
          <w:tcPr>
            <w:tcW w:w="992" w:type="dxa"/>
            <w:shd w:val="clear" w:color="auto" w:fill="auto"/>
          </w:tcPr>
          <w:p w14:paraId="54D86C7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104</w:t>
            </w:r>
          </w:p>
        </w:tc>
        <w:tc>
          <w:tcPr>
            <w:tcW w:w="3402" w:type="dxa"/>
            <w:gridSpan w:val="3"/>
            <w:shd w:val="clear" w:color="auto" w:fill="auto"/>
          </w:tcPr>
          <w:p w14:paraId="0DC5820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Модуль числа</w:t>
            </w:r>
          </w:p>
        </w:tc>
        <w:tc>
          <w:tcPr>
            <w:tcW w:w="2411" w:type="dxa"/>
            <w:gridSpan w:val="2"/>
            <w:shd w:val="clear" w:color="auto" w:fill="auto"/>
          </w:tcPr>
          <w:p w14:paraId="6D19D88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Модуль числа, начало координат</w:t>
            </w:r>
          </w:p>
        </w:tc>
        <w:tc>
          <w:tcPr>
            <w:tcW w:w="3544" w:type="dxa"/>
            <w:gridSpan w:val="3"/>
            <w:vMerge/>
            <w:shd w:val="clear" w:color="auto" w:fill="auto"/>
          </w:tcPr>
          <w:p w14:paraId="13947D4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386" w:type="dxa"/>
            <w:gridSpan w:val="4"/>
            <w:shd w:val="clear" w:color="auto" w:fill="auto"/>
          </w:tcPr>
          <w:p w14:paraId="4297A6C0"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6D82C545" w14:textId="77777777" w:rsidTr="00554D18">
        <w:trPr>
          <w:gridAfter w:val="1"/>
          <w:wAfter w:w="29" w:type="dxa"/>
        </w:trPr>
        <w:tc>
          <w:tcPr>
            <w:tcW w:w="992" w:type="dxa"/>
            <w:shd w:val="clear" w:color="auto" w:fill="auto"/>
          </w:tcPr>
          <w:p w14:paraId="3CAFCBBB"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105</w:t>
            </w:r>
          </w:p>
        </w:tc>
        <w:tc>
          <w:tcPr>
            <w:tcW w:w="3402" w:type="dxa"/>
            <w:gridSpan w:val="3"/>
            <w:shd w:val="clear" w:color="auto" w:fill="auto"/>
          </w:tcPr>
          <w:p w14:paraId="3F2794A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Сравнение чисел под знаком модуля</w:t>
            </w:r>
          </w:p>
        </w:tc>
        <w:tc>
          <w:tcPr>
            <w:tcW w:w="2411" w:type="dxa"/>
            <w:gridSpan w:val="2"/>
            <w:shd w:val="clear" w:color="auto" w:fill="auto"/>
          </w:tcPr>
          <w:p w14:paraId="6C7ED50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Положительные, отрицательные числа</w:t>
            </w:r>
          </w:p>
        </w:tc>
        <w:tc>
          <w:tcPr>
            <w:tcW w:w="3544" w:type="dxa"/>
            <w:gridSpan w:val="3"/>
            <w:vMerge/>
            <w:shd w:val="clear" w:color="auto" w:fill="auto"/>
          </w:tcPr>
          <w:p w14:paraId="58C08D1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386" w:type="dxa"/>
            <w:gridSpan w:val="4"/>
            <w:shd w:val="clear" w:color="auto" w:fill="auto"/>
          </w:tcPr>
          <w:p w14:paraId="6DF1BA3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(устная проверка)</w:t>
            </w:r>
          </w:p>
        </w:tc>
      </w:tr>
      <w:tr w:rsidR="00712AD2" w:rsidRPr="00712AD2" w14:paraId="5DCD6518" w14:textId="77777777" w:rsidTr="00554D18">
        <w:trPr>
          <w:gridAfter w:val="1"/>
          <w:wAfter w:w="29" w:type="dxa"/>
        </w:trPr>
        <w:tc>
          <w:tcPr>
            <w:tcW w:w="992" w:type="dxa"/>
            <w:shd w:val="clear" w:color="auto" w:fill="auto"/>
          </w:tcPr>
          <w:p w14:paraId="4CD6E5D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106</w:t>
            </w:r>
          </w:p>
        </w:tc>
        <w:tc>
          <w:tcPr>
            <w:tcW w:w="3402" w:type="dxa"/>
            <w:gridSpan w:val="3"/>
            <w:shd w:val="clear" w:color="auto" w:fill="auto"/>
          </w:tcPr>
          <w:p w14:paraId="6B3D74F3"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Решение уравнений с модулем</w:t>
            </w:r>
          </w:p>
        </w:tc>
        <w:tc>
          <w:tcPr>
            <w:tcW w:w="2411" w:type="dxa"/>
            <w:gridSpan w:val="2"/>
            <w:shd w:val="clear" w:color="auto" w:fill="auto"/>
          </w:tcPr>
          <w:p w14:paraId="2FBC7F6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Знак модуля, модуль,</w:t>
            </w:r>
          </w:p>
          <w:p w14:paraId="6D71107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корень уравнения</w:t>
            </w:r>
          </w:p>
        </w:tc>
        <w:tc>
          <w:tcPr>
            <w:tcW w:w="3544" w:type="dxa"/>
            <w:gridSpan w:val="3"/>
            <w:vMerge w:val="restart"/>
            <w:shd w:val="clear" w:color="auto" w:fill="auto"/>
          </w:tcPr>
          <w:p w14:paraId="2592D62B"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386" w:type="dxa"/>
            <w:gridSpan w:val="4"/>
            <w:shd w:val="clear" w:color="auto" w:fill="auto"/>
          </w:tcPr>
          <w:p w14:paraId="0D2EF72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w:t>
            </w:r>
          </w:p>
        </w:tc>
      </w:tr>
      <w:tr w:rsidR="00712AD2" w:rsidRPr="00712AD2" w14:paraId="08CC4CAB" w14:textId="77777777" w:rsidTr="00554D18">
        <w:trPr>
          <w:gridAfter w:val="1"/>
          <w:wAfter w:w="29" w:type="dxa"/>
        </w:trPr>
        <w:tc>
          <w:tcPr>
            <w:tcW w:w="992" w:type="dxa"/>
            <w:shd w:val="clear" w:color="auto" w:fill="auto"/>
          </w:tcPr>
          <w:p w14:paraId="2BAC2B3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107</w:t>
            </w:r>
          </w:p>
        </w:tc>
        <w:tc>
          <w:tcPr>
            <w:tcW w:w="3402" w:type="dxa"/>
            <w:gridSpan w:val="3"/>
            <w:shd w:val="clear" w:color="auto" w:fill="auto"/>
          </w:tcPr>
          <w:p w14:paraId="0702296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Сравнение чисел</w:t>
            </w:r>
          </w:p>
        </w:tc>
        <w:tc>
          <w:tcPr>
            <w:tcW w:w="2411" w:type="dxa"/>
            <w:gridSpan w:val="2"/>
            <w:shd w:val="clear" w:color="auto" w:fill="auto"/>
          </w:tcPr>
          <w:p w14:paraId="78FC3BF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Неравенство</w:t>
            </w:r>
          </w:p>
        </w:tc>
        <w:tc>
          <w:tcPr>
            <w:tcW w:w="3544" w:type="dxa"/>
            <w:gridSpan w:val="3"/>
            <w:vMerge/>
            <w:shd w:val="clear" w:color="auto" w:fill="auto"/>
          </w:tcPr>
          <w:p w14:paraId="7F969A1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386" w:type="dxa"/>
            <w:gridSpan w:val="4"/>
            <w:shd w:val="clear" w:color="auto" w:fill="auto"/>
          </w:tcPr>
          <w:p w14:paraId="4FA1AF3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18B0A462" w14:textId="77777777" w:rsidTr="00554D18">
        <w:trPr>
          <w:gridAfter w:val="1"/>
          <w:wAfter w:w="29" w:type="dxa"/>
        </w:trPr>
        <w:tc>
          <w:tcPr>
            <w:tcW w:w="992" w:type="dxa"/>
            <w:shd w:val="clear" w:color="auto" w:fill="auto"/>
          </w:tcPr>
          <w:p w14:paraId="20A5F49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108</w:t>
            </w:r>
          </w:p>
        </w:tc>
        <w:tc>
          <w:tcPr>
            <w:tcW w:w="3402" w:type="dxa"/>
            <w:gridSpan w:val="3"/>
            <w:shd w:val="clear" w:color="auto" w:fill="auto"/>
          </w:tcPr>
          <w:p w14:paraId="19A62997"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Сравнение чисел с помощью координатной прямой</w:t>
            </w:r>
          </w:p>
        </w:tc>
        <w:tc>
          <w:tcPr>
            <w:tcW w:w="2411" w:type="dxa"/>
            <w:gridSpan w:val="2"/>
            <w:shd w:val="clear" w:color="auto" w:fill="auto"/>
          </w:tcPr>
          <w:p w14:paraId="169657A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Координаты точек</w:t>
            </w:r>
          </w:p>
        </w:tc>
        <w:tc>
          <w:tcPr>
            <w:tcW w:w="3544" w:type="dxa"/>
            <w:gridSpan w:val="3"/>
            <w:vMerge/>
            <w:shd w:val="clear" w:color="auto" w:fill="auto"/>
          </w:tcPr>
          <w:p w14:paraId="20AE6F2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386" w:type="dxa"/>
            <w:gridSpan w:val="4"/>
            <w:shd w:val="clear" w:color="auto" w:fill="auto"/>
          </w:tcPr>
          <w:p w14:paraId="5EEBD754"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(С-13)</w:t>
            </w:r>
          </w:p>
        </w:tc>
      </w:tr>
      <w:tr w:rsidR="00712AD2" w:rsidRPr="00712AD2" w14:paraId="0A604D31" w14:textId="77777777" w:rsidTr="00554D18">
        <w:trPr>
          <w:gridAfter w:val="1"/>
          <w:wAfter w:w="29" w:type="dxa"/>
        </w:trPr>
        <w:tc>
          <w:tcPr>
            <w:tcW w:w="992" w:type="dxa"/>
            <w:shd w:val="clear" w:color="auto" w:fill="auto"/>
          </w:tcPr>
          <w:p w14:paraId="4B9F088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109</w:t>
            </w:r>
          </w:p>
        </w:tc>
        <w:tc>
          <w:tcPr>
            <w:tcW w:w="3402" w:type="dxa"/>
            <w:gridSpan w:val="3"/>
            <w:shd w:val="clear" w:color="auto" w:fill="auto"/>
          </w:tcPr>
          <w:p w14:paraId="2F174DC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Изменение величин</w:t>
            </w:r>
          </w:p>
        </w:tc>
        <w:tc>
          <w:tcPr>
            <w:tcW w:w="2411" w:type="dxa"/>
            <w:gridSpan w:val="2"/>
            <w:shd w:val="clear" w:color="auto" w:fill="auto"/>
          </w:tcPr>
          <w:p w14:paraId="2C10B01A"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Уменьшение, увеличение</w:t>
            </w:r>
          </w:p>
        </w:tc>
        <w:tc>
          <w:tcPr>
            <w:tcW w:w="3544" w:type="dxa"/>
            <w:gridSpan w:val="3"/>
            <w:vMerge w:val="restart"/>
            <w:shd w:val="clear" w:color="auto" w:fill="auto"/>
          </w:tcPr>
          <w:p w14:paraId="1740AE3D"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Уметь определять изменение величины по его начальному и конечному значению.</w:t>
            </w:r>
          </w:p>
        </w:tc>
        <w:tc>
          <w:tcPr>
            <w:tcW w:w="5386" w:type="dxa"/>
            <w:gridSpan w:val="4"/>
            <w:shd w:val="clear" w:color="auto" w:fill="auto"/>
          </w:tcPr>
          <w:p w14:paraId="2769170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(проблем</w:t>
            </w:r>
          </w:p>
          <w:p w14:paraId="05A447BA"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ные задания)</w:t>
            </w:r>
          </w:p>
        </w:tc>
      </w:tr>
      <w:tr w:rsidR="00712AD2" w:rsidRPr="00712AD2" w14:paraId="3AA52047" w14:textId="77777777" w:rsidTr="00554D18">
        <w:trPr>
          <w:gridAfter w:val="1"/>
          <w:wAfter w:w="29" w:type="dxa"/>
        </w:trPr>
        <w:tc>
          <w:tcPr>
            <w:tcW w:w="992" w:type="dxa"/>
            <w:shd w:val="clear" w:color="auto" w:fill="auto"/>
          </w:tcPr>
          <w:p w14:paraId="2B7E012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110</w:t>
            </w:r>
          </w:p>
        </w:tc>
        <w:tc>
          <w:tcPr>
            <w:tcW w:w="3402" w:type="dxa"/>
            <w:gridSpan w:val="3"/>
            <w:shd w:val="clear" w:color="auto" w:fill="auto"/>
          </w:tcPr>
          <w:p w14:paraId="1BFE2EE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Перемещение точки по координатной прямой</w:t>
            </w:r>
          </w:p>
        </w:tc>
        <w:tc>
          <w:tcPr>
            <w:tcW w:w="2411" w:type="dxa"/>
            <w:gridSpan w:val="2"/>
            <w:shd w:val="clear" w:color="auto" w:fill="auto"/>
          </w:tcPr>
          <w:p w14:paraId="0159F437"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Отрицательное, положительное перемещение точки</w:t>
            </w:r>
          </w:p>
        </w:tc>
        <w:tc>
          <w:tcPr>
            <w:tcW w:w="3544" w:type="dxa"/>
            <w:gridSpan w:val="3"/>
            <w:vMerge/>
            <w:shd w:val="clear" w:color="auto" w:fill="auto"/>
          </w:tcPr>
          <w:p w14:paraId="72FAA07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386" w:type="dxa"/>
            <w:gridSpan w:val="4"/>
            <w:shd w:val="clear" w:color="auto" w:fill="auto"/>
          </w:tcPr>
          <w:p w14:paraId="13EB082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(Т-9)</w:t>
            </w:r>
          </w:p>
        </w:tc>
      </w:tr>
      <w:tr w:rsidR="00712AD2" w:rsidRPr="00712AD2" w14:paraId="529F176E" w14:textId="77777777" w:rsidTr="00554D18">
        <w:trPr>
          <w:gridAfter w:val="1"/>
          <w:wAfter w:w="29" w:type="dxa"/>
        </w:trPr>
        <w:tc>
          <w:tcPr>
            <w:tcW w:w="992" w:type="dxa"/>
            <w:shd w:val="clear" w:color="auto" w:fill="auto"/>
          </w:tcPr>
          <w:p w14:paraId="6BD428A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111</w:t>
            </w:r>
          </w:p>
        </w:tc>
        <w:tc>
          <w:tcPr>
            <w:tcW w:w="3402" w:type="dxa"/>
            <w:gridSpan w:val="3"/>
            <w:shd w:val="clear" w:color="auto" w:fill="auto"/>
          </w:tcPr>
          <w:p w14:paraId="45282E83"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Контрольная работа № 9 Положительные и отрицательные числа</w:t>
            </w:r>
          </w:p>
        </w:tc>
        <w:tc>
          <w:tcPr>
            <w:tcW w:w="2411" w:type="dxa"/>
            <w:gridSpan w:val="2"/>
            <w:shd w:val="clear" w:color="auto" w:fill="auto"/>
          </w:tcPr>
          <w:p w14:paraId="318D3913" w14:textId="77777777" w:rsidR="00712AD2" w:rsidRPr="00712AD2" w:rsidRDefault="00712AD2" w:rsidP="00712AD2">
            <w:pPr>
              <w:spacing w:after="0" w:line="240" w:lineRule="auto"/>
              <w:rPr>
                <w:rFonts w:ascii="Times New Roman" w:eastAsia="Calibri" w:hAnsi="Times New Roman" w:cs="Times New Roman"/>
                <w:b/>
                <w:sz w:val="24"/>
                <w:szCs w:val="24"/>
              </w:rPr>
            </w:pPr>
          </w:p>
        </w:tc>
        <w:tc>
          <w:tcPr>
            <w:tcW w:w="3544" w:type="dxa"/>
            <w:gridSpan w:val="3"/>
            <w:shd w:val="clear" w:color="auto" w:fill="auto"/>
          </w:tcPr>
          <w:p w14:paraId="11D34D7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386" w:type="dxa"/>
            <w:gridSpan w:val="4"/>
            <w:shd w:val="clear" w:color="auto" w:fill="auto"/>
          </w:tcPr>
          <w:p w14:paraId="724EC31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Текущий контроль (К.Р.№9)</w:t>
            </w:r>
          </w:p>
        </w:tc>
      </w:tr>
      <w:tr w:rsidR="00712AD2" w:rsidRPr="00712AD2" w14:paraId="4002C5B1" w14:textId="77777777" w:rsidTr="00554D18">
        <w:trPr>
          <w:gridAfter w:val="1"/>
          <w:wAfter w:w="29" w:type="dxa"/>
        </w:trPr>
        <w:tc>
          <w:tcPr>
            <w:tcW w:w="992" w:type="dxa"/>
            <w:shd w:val="clear" w:color="auto" w:fill="auto"/>
          </w:tcPr>
          <w:p w14:paraId="3C52BB4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 112</w:t>
            </w:r>
          </w:p>
        </w:tc>
        <w:tc>
          <w:tcPr>
            <w:tcW w:w="3402" w:type="dxa"/>
            <w:gridSpan w:val="3"/>
            <w:shd w:val="clear" w:color="auto" w:fill="auto"/>
          </w:tcPr>
          <w:p w14:paraId="4CE7E80A"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Анализ контрольной работы</w:t>
            </w:r>
          </w:p>
        </w:tc>
        <w:tc>
          <w:tcPr>
            <w:tcW w:w="2411" w:type="dxa"/>
            <w:gridSpan w:val="2"/>
            <w:shd w:val="clear" w:color="auto" w:fill="auto"/>
          </w:tcPr>
          <w:p w14:paraId="77BD9F8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3544" w:type="dxa"/>
            <w:gridSpan w:val="3"/>
            <w:shd w:val="clear" w:color="auto" w:fill="auto"/>
          </w:tcPr>
          <w:p w14:paraId="409DB3F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386" w:type="dxa"/>
            <w:gridSpan w:val="4"/>
            <w:shd w:val="clear" w:color="auto" w:fill="auto"/>
          </w:tcPr>
          <w:p w14:paraId="7D0EE8B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r>
    </w:tbl>
    <w:p w14:paraId="4566F20A" w14:textId="77777777" w:rsidR="00712AD2" w:rsidRPr="00712AD2" w:rsidRDefault="00712AD2" w:rsidP="00712AD2">
      <w:pPr>
        <w:ind w:left="360"/>
        <w:contextualSpacing/>
        <w:rPr>
          <w:rFonts w:ascii="Times New Roman" w:eastAsia="Calibri" w:hAnsi="Times New Roman" w:cs="Times New Roman"/>
          <w:b/>
          <w:sz w:val="24"/>
          <w:szCs w:val="24"/>
        </w:rPr>
      </w:pPr>
    </w:p>
    <w:tbl>
      <w:tblPr>
        <w:tblW w:w="157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8"/>
        <w:gridCol w:w="2409"/>
        <w:gridCol w:w="142"/>
        <w:gridCol w:w="2551"/>
        <w:gridCol w:w="455"/>
        <w:gridCol w:w="2948"/>
        <w:gridCol w:w="708"/>
        <w:gridCol w:w="5103"/>
        <w:gridCol w:w="29"/>
      </w:tblGrid>
      <w:tr w:rsidR="00712AD2" w:rsidRPr="00712AD2" w14:paraId="1A6EC185" w14:textId="77777777" w:rsidTr="00554D18">
        <w:trPr>
          <w:trHeight w:val="641"/>
        </w:trPr>
        <w:tc>
          <w:tcPr>
            <w:tcW w:w="1419" w:type="dxa"/>
            <w:gridSpan w:val="2"/>
            <w:shd w:val="clear" w:color="auto" w:fill="auto"/>
          </w:tcPr>
          <w:p w14:paraId="19604233"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Тема </w:t>
            </w:r>
          </w:p>
          <w:p w14:paraId="1CD86CD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14345" w:type="dxa"/>
            <w:gridSpan w:val="8"/>
            <w:shd w:val="clear" w:color="auto" w:fill="auto"/>
          </w:tcPr>
          <w:p w14:paraId="35D3D3B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7.Сложение и вычитание положительных и отрицательных чисел</w:t>
            </w:r>
          </w:p>
        </w:tc>
      </w:tr>
      <w:tr w:rsidR="00712AD2" w:rsidRPr="00712AD2" w14:paraId="451D91A4" w14:textId="77777777" w:rsidTr="00554D18">
        <w:tc>
          <w:tcPr>
            <w:tcW w:w="1419" w:type="dxa"/>
            <w:gridSpan w:val="2"/>
            <w:shd w:val="clear" w:color="auto" w:fill="auto"/>
          </w:tcPr>
          <w:p w14:paraId="2602C63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Кол-во</w:t>
            </w:r>
          </w:p>
          <w:p w14:paraId="537AD69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часов</w:t>
            </w:r>
          </w:p>
        </w:tc>
        <w:tc>
          <w:tcPr>
            <w:tcW w:w="14345" w:type="dxa"/>
            <w:gridSpan w:val="8"/>
            <w:shd w:val="clear" w:color="auto" w:fill="auto"/>
          </w:tcPr>
          <w:p w14:paraId="2A882C7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17</w:t>
            </w:r>
          </w:p>
        </w:tc>
      </w:tr>
      <w:tr w:rsidR="00712AD2" w:rsidRPr="00712AD2" w14:paraId="3AB718DD" w14:textId="77777777" w:rsidTr="00554D18">
        <w:tc>
          <w:tcPr>
            <w:tcW w:w="1419" w:type="dxa"/>
            <w:gridSpan w:val="2"/>
            <w:shd w:val="clear" w:color="auto" w:fill="auto"/>
          </w:tcPr>
          <w:p w14:paraId="1A6908F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Цель и задачи</w:t>
            </w:r>
          </w:p>
          <w:p w14:paraId="4A898AA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изучения </w:t>
            </w:r>
          </w:p>
          <w:p w14:paraId="1999E95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темы</w:t>
            </w:r>
          </w:p>
        </w:tc>
        <w:tc>
          <w:tcPr>
            <w:tcW w:w="14345" w:type="dxa"/>
            <w:gridSpan w:val="8"/>
            <w:shd w:val="clear" w:color="auto" w:fill="auto"/>
          </w:tcPr>
          <w:p w14:paraId="409A5872"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Выработать прочные навыки сложения и вычитания положительных и отрицательных чисел.</w:t>
            </w:r>
          </w:p>
          <w:p w14:paraId="7C3FE813"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Дальнейшее развитие умения работать по алгоритму</w:t>
            </w:r>
          </w:p>
        </w:tc>
      </w:tr>
      <w:tr w:rsidR="00712AD2" w:rsidRPr="00712AD2" w14:paraId="79F32DD8" w14:textId="77777777" w:rsidTr="00554D18">
        <w:tc>
          <w:tcPr>
            <w:tcW w:w="1419" w:type="dxa"/>
            <w:gridSpan w:val="2"/>
            <w:shd w:val="clear" w:color="auto" w:fill="auto"/>
          </w:tcPr>
          <w:p w14:paraId="1D41A8C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Требования</w:t>
            </w:r>
          </w:p>
          <w:p w14:paraId="7AF4D9F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lastRenderedPageBreak/>
              <w:t>к уровню</w:t>
            </w:r>
          </w:p>
          <w:p w14:paraId="1E5AECB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подготовки</w:t>
            </w:r>
          </w:p>
          <w:p w14:paraId="2137F86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обучающихся</w:t>
            </w:r>
          </w:p>
        </w:tc>
        <w:tc>
          <w:tcPr>
            <w:tcW w:w="14345" w:type="dxa"/>
            <w:gridSpan w:val="8"/>
            <w:shd w:val="clear" w:color="auto" w:fill="auto"/>
          </w:tcPr>
          <w:p w14:paraId="7B426687" w14:textId="77777777" w:rsidR="00712AD2" w:rsidRPr="00712AD2" w:rsidRDefault="00712AD2" w:rsidP="00712AD2">
            <w:pPr>
              <w:spacing w:after="0"/>
              <w:ind w:left="52"/>
              <w:contextualSpacing/>
              <w:rPr>
                <w:rFonts w:ascii="Times New Roman" w:eastAsia="Calibri" w:hAnsi="Times New Roman" w:cs="Times New Roman"/>
                <w:b/>
                <w:sz w:val="24"/>
                <w:szCs w:val="24"/>
              </w:rPr>
            </w:pPr>
            <w:r w:rsidRPr="00712AD2">
              <w:rPr>
                <w:rFonts w:ascii="Times New Roman" w:eastAsia="Calibri" w:hAnsi="Times New Roman" w:cs="Times New Roman"/>
                <w:b/>
                <w:sz w:val="24"/>
                <w:szCs w:val="24"/>
              </w:rPr>
              <w:lastRenderedPageBreak/>
              <w:t>Предметные:</w:t>
            </w:r>
          </w:p>
          <w:p w14:paraId="3D644FB1" w14:textId="77777777" w:rsidR="00712AD2" w:rsidRPr="00712AD2" w:rsidRDefault="00712AD2" w:rsidP="00712AD2">
            <w:pPr>
              <w:spacing w:after="0"/>
              <w:ind w:left="52"/>
              <w:contextualSpacing/>
              <w:rPr>
                <w:rFonts w:ascii="Times New Roman" w:eastAsia="Times New Roman" w:hAnsi="Times New Roman" w:cs="Times New Roman"/>
                <w:sz w:val="24"/>
                <w:szCs w:val="24"/>
                <w:lang w:eastAsia="ru-RU"/>
              </w:rPr>
            </w:pPr>
            <w:r w:rsidRPr="00712AD2">
              <w:rPr>
                <w:rFonts w:ascii="Times New Roman" w:eastAsia="Times New Roman" w:hAnsi="Times New Roman" w:cs="Times New Roman"/>
                <w:sz w:val="24"/>
                <w:szCs w:val="24"/>
                <w:lang w:eastAsia="ru-RU"/>
              </w:rPr>
              <w:t>Оперировать понятиями, связанными со сложением и вычитанием положительных и отрицательных чисел.</w:t>
            </w:r>
          </w:p>
          <w:p w14:paraId="4C51FC83" w14:textId="77777777" w:rsidR="00712AD2" w:rsidRPr="00712AD2" w:rsidRDefault="00712AD2" w:rsidP="00712AD2">
            <w:pPr>
              <w:tabs>
                <w:tab w:val="left" w:pos="360"/>
              </w:tabs>
              <w:spacing w:after="0" w:line="240" w:lineRule="auto"/>
              <w:rPr>
                <w:rFonts w:ascii="Times New Roman" w:eastAsia="Calibri" w:hAnsi="Times New Roman" w:cs="Times New Roman"/>
                <w:b/>
                <w:sz w:val="24"/>
                <w:szCs w:val="24"/>
              </w:rPr>
            </w:pPr>
            <w:r w:rsidRPr="00712AD2">
              <w:rPr>
                <w:rFonts w:ascii="Times New Roman" w:eastAsia="Times New Roman" w:hAnsi="Times New Roman" w:cs="Times New Roman"/>
                <w:sz w:val="24"/>
                <w:szCs w:val="24"/>
                <w:lang w:eastAsia="ru-RU"/>
              </w:rPr>
              <w:lastRenderedPageBreak/>
              <w:t>Читать и записывать буквенные выражения, составлять буквенные выражения по условию задач. Вычислять числовое значение буквенного выражения при заданных значениях букв.</w:t>
            </w:r>
          </w:p>
          <w:p w14:paraId="005104D0" w14:textId="77777777" w:rsidR="00712AD2" w:rsidRPr="00712AD2" w:rsidRDefault="00712AD2" w:rsidP="00712AD2">
            <w:pPr>
              <w:spacing w:after="0"/>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Метапредметные: </w:t>
            </w:r>
          </w:p>
          <w:p w14:paraId="3F323D29" w14:textId="77777777" w:rsidR="00712AD2" w:rsidRPr="00712AD2" w:rsidRDefault="00712AD2" w:rsidP="00712AD2">
            <w:pPr>
              <w:spacing w:after="0"/>
              <w:rPr>
                <w:rFonts w:ascii="Times New Roman" w:eastAsia="Times New Roman" w:hAnsi="Times New Roman" w:cs="Times New Roman"/>
                <w:sz w:val="24"/>
                <w:szCs w:val="24"/>
                <w:lang w:eastAsia="ru-RU"/>
              </w:rPr>
            </w:pPr>
            <w:r w:rsidRPr="00712AD2">
              <w:rPr>
                <w:rFonts w:ascii="Times New Roman" w:eastAsia="Times New Roman" w:hAnsi="Times New Roman" w:cs="Times New Roman"/>
                <w:sz w:val="24"/>
                <w:szCs w:val="24"/>
                <w:lang w:eastAsia="ru-RU"/>
              </w:rPr>
              <w:t>Моделирование;</w:t>
            </w:r>
          </w:p>
          <w:p w14:paraId="05611E13" w14:textId="77777777" w:rsidR="00712AD2" w:rsidRPr="00712AD2" w:rsidRDefault="00712AD2" w:rsidP="00712AD2">
            <w:pPr>
              <w:spacing w:after="0" w:line="240" w:lineRule="auto"/>
              <w:rPr>
                <w:rFonts w:ascii="Times New Roman" w:eastAsia="Times New Roman" w:hAnsi="Times New Roman" w:cs="Times New Roman"/>
                <w:sz w:val="24"/>
                <w:szCs w:val="24"/>
                <w:lang w:eastAsia="ru-RU"/>
              </w:rPr>
            </w:pPr>
            <w:r w:rsidRPr="00712AD2">
              <w:rPr>
                <w:rFonts w:ascii="Times New Roman" w:eastAsia="Times New Roman" w:hAnsi="Times New Roman" w:cs="Times New Roman"/>
                <w:color w:val="000000"/>
                <w:sz w:val="24"/>
                <w:szCs w:val="24"/>
                <w:lang w:eastAsia="ru-RU"/>
              </w:rPr>
              <w:t>Поиск и выделение необходимой информации;</w:t>
            </w:r>
          </w:p>
          <w:p w14:paraId="79CB6809" w14:textId="77777777" w:rsidR="00712AD2" w:rsidRPr="00712AD2" w:rsidRDefault="00712AD2" w:rsidP="00712AD2">
            <w:pPr>
              <w:spacing w:after="0" w:line="240" w:lineRule="auto"/>
              <w:contextualSpacing/>
              <w:rPr>
                <w:rFonts w:ascii="Times New Roman" w:eastAsia="Times New Roman" w:hAnsi="Times New Roman" w:cs="Times New Roman"/>
                <w:color w:val="000000"/>
                <w:sz w:val="24"/>
                <w:szCs w:val="24"/>
                <w:lang w:eastAsia="ru-RU"/>
              </w:rPr>
            </w:pPr>
            <w:r w:rsidRPr="00712AD2">
              <w:rPr>
                <w:rFonts w:ascii="Times New Roman" w:eastAsia="Times New Roman" w:hAnsi="Times New Roman" w:cs="Times New Roman"/>
                <w:color w:val="000000"/>
                <w:sz w:val="24"/>
                <w:szCs w:val="24"/>
                <w:lang w:eastAsia="ru-RU"/>
              </w:rPr>
              <w:t xml:space="preserve"> Синтез – составление целого из частей;</w:t>
            </w:r>
          </w:p>
          <w:p w14:paraId="0B6316C3" w14:textId="77777777" w:rsidR="00712AD2" w:rsidRPr="00712AD2" w:rsidRDefault="00712AD2" w:rsidP="00712AD2">
            <w:pPr>
              <w:tabs>
                <w:tab w:val="left" w:pos="360"/>
              </w:tabs>
              <w:spacing w:after="0" w:line="240" w:lineRule="auto"/>
              <w:rPr>
                <w:rFonts w:ascii="Times New Roman" w:eastAsia="Calibri" w:hAnsi="Times New Roman" w:cs="Times New Roman"/>
                <w:b/>
                <w:sz w:val="24"/>
                <w:szCs w:val="24"/>
              </w:rPr>
            </w:pPr>
            <w:r w:rsidRPr="00712AD2">
              <w:rPr>
                <w:rFonts w:ascii="Times New Roman" w:eastAsia="Calibri" w:hAnsi="Times New Roman" w:cs="Times New Roman"/>
                <w:sz w:val="24"/>
                <w:szCs w:val="24"/>
              </w:rPr>
              <w:t>Выдвижение гипотез и их обоснование</w:t>
            </w:r>
          </w:p>
          <w:p w14:paraId="736CE31F" w14:textId="77777777" w:rsidR="00712AD2" w:rsidRPr="00712AD2" w:rsidRDefault="00712AD2" w:rsidP="00712AD2">
            <w:pPr>
              <w:tabs>
                <w:tab w:val="left" w:pos="360"/>
              </w:tabs>
              <w:spacing w:after="0" w:line="240" w:lineRule="auto"/>
              <w:rPr>
                <w:rFonts w:ascii="Times New Roman" w:eastAsia="Calibri" w:hAnsi="Times New Roman" w:cs="Times New Roman"/>
                <w:b/>
                <w:sz w:val="24"/>
                <w:szCs w:val="24"/>
              </w:rPr>
            </w:pPr>
          </w:p>
          <w:p w14:paraId="33520384" w14:textId="77777777" w:rsidR="00712AD2" w:rsidRPr="00712AD2" w:rsidRDefault="00712AD2" w:rsidP="00712AD2">
            <w:pPr>
              <w:tabs>
                <w:tab w:val="left" w:pos="360"/>
              </w:tabs>
              <w:spacing w:after="0" w:line="240" w:lineRule="auto"/>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Личностные: </w:t>
            </w:r>
          </w:p>
          <w:p w14:paraId="6C5D9E1E" w14:textId="77777777" w:rsidR="00712AD2" w:rsidRPr="00712AD2" w:rsidRDefault="00712AD2" w:rsidP="00712AD2">
            <w:pPr>
              <w:spacing w:after="0" w:line="240" w:lineRule="auto"/>
              <w:rPr>
                <w:rFonts w:ascii="Times New Roman" w:eastAsia="Times New Roman" w:hAnsi="Times New Roman" w:cs="Times New Roman"/>
                <w:sz w:val="24"/>
                <w:szCs w:val="24"/>
                <w:lang w:eastAsia="ru-RU"/>
              </w:rPr>
            </w:pPr>
            <w:r w:rsidRPr="00712AD2">
              <w:rPr>
                <w:rFonts w:ascii="Times New Roman" w:eastAsia="Times New Roman" w:hAnsi="Times New Roman" w:cs="Times New Roman"/>
                <w:sz w:val="24"/>
                <w:szCs w:val="24"/>
                <w:lang w:eastAsia="ru-RU"/>
              </w:rPr>
              <w:t>Первичная сформированность коммуникативной компетентности в об</w:t>
            </w:r>
            <w:r w:rsidRPr="00712AD2">
              <w:rPr>
                <w:rFonts w:ascii="Times New Roman" w:eastAsia="Times New Roman" w:hAnsi="Times New Roman" w:cs="Times New Roman"/>
                <w:sz w:val="24"/>
                <w:szCs w:val="24"/>
                <w:lang w:eastAsia="ru-RU"/>
              </w:rPr>
              <w:softHyphen/>
              <w:t>щении и сотрудничестве со сверстниками;</w:t>
            </w:r>
          </w:p>
          <w:p w14:paraId="5E87C375" w14:textId="77777777" w:rsidR="00712AD2" w:rsidRPr="00712AD2" w:rsidRDefault="00712AD2" w:rsidP="00712AD2">
            <w:pPr>
              <w:spacing w:after="0" w:line="240" w:lineRule="auto"/>
              <w:rPr>
                <w:rFonts w:ascii="Times New Roman" w:eastAsia="Times New Roman" w:hAnsi="Times New Roman" w:cs="Times New Roman"/>
                <w:sz w:val="24"/>
                <w:szCs w:val="24"/>
                <w:lang w:eastAsia="ru-RU"/>
              </w:rPr>
            </w:pPr>
            <w:r w:rsidRPr="00712AD2">
              <w:rPr>
                <w:rFonts w:ascii="Times New Roman" w:eastAsia="Times New Roman" w:hAnsi="Times New Roman" w:cs="Times New Roman"/>
                <w:sz w:val="24"/>
                <w:szCs w:val="24"/>
                <w:lang w:eastAsia="ru-RU"/>
              </w:rPr>
              <w:t>Первоначальное представление о математической науке как сфере человеческой деятельности;</w:t>
            </w:r>
          </w:p>
          <w:p w14:paraId="19624256" w14:textId="77777777" w:rsidR="00712AD2" w:rsidRPr="00712AD2" w:rsidRDefault="00712AD2" w:rsidP="00712AD2">
            <w:pPr>
              <w:spacing w:after="0" w:line="240" w:lineRule="auto"/>
              <w:contextualSpacing/>
              <w:rPr>
                <w:rFonts w:ascii="Times New Roman" w:eastAsia="Times New Roman" w:hAnsi="Times New Roman" w:cs="Times New Roman"/>
                <w:sz w:val="24"/>
                <w:szCs w:val="24"/>
                <w:lang w:eastAsia="ru-RU"/>
              </w:rPr>
            </w:pPr>
            <w:r w:rsidRPr="00712AD2">
              <w:rPr>
                <w:rFonts w:ascii="Times New Roman" w:eastAsia="Times New Roman" w:hAnsi="Times New Roman" w:cs="Times New Roman"/>
                <w:sz w:val="24"/>
                <w:szCs w:val="24"/>
                <w:lang w:eastAsia="ru-RU"/>
              </w:rPr>
              <w:t>умение контролировать процесс и результат учебной математической деятельности;</w:t>
            </w:r>
          </w:p>
          <w:p w14:paraId="6997A71F" w14:textId="77777777" w:rsidR="00712AD2" w:rsidRPr="00712AD2" w:rsidRDefault="00712AD2" w:rsidP="00712AD2">
            <w:pPr>
              <w:spacing w:after="0" w:line="240" w:lineRule="auto"/>
              <w:rPr>
                <w:rFonts w:ascii="Times New Roman" w:eastAsia="Calibri" w:hAnsi="Times New Roman" w:cs="Times New Roman"/>
                <w:sz w:val="24"/>
                <w:szCs w:val="24"/>
              </w:rPr>
            </w:pPr>
          </w:p>
        </w:tc>
      </w:tr>
      <w:tr w:rsidR="00712AD2" w:rsidRPr="00712AD2" w14:paraId="10FC7BD3" w14:textId="77777777" w:rsidTr="00554D18">
        <w:tc>
          <w:tcPr>
            <w:tcW w:w="15764" w:type="dxa"/>
            <w:gridSpan w:val="10"/>
            <w:shd w:val="clear" w:color="auto" w:fill="auto"/>
          </w:tcPr>
          <w:p w14:paraId="0132B2A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lastRenderedPageBreak/>
              <w:t>Поурочное планирование изучения темы</w:t>
            </w:r>
          </w:p>
        </w:tc>
      </w:tr>
      <w:tr w:rsidR="00712AD2" w:rsidRPr="00712AD2" w14:paraId="34CCFB62" w14:textId="77777777" w:rsidTr="00554D18">
        <w:trPr>
          <w:gridAfter w:val="1"/>
          <w:wAfter w:w="29" w:type="dxa"/>
        </w:trPr>
        <w:tc>
          <w:tcPr>
            <w:tcW w:w="851" w:type="dxa"/>
            <w:shd w:val="clear" w:color="auto" w:fill="auto"/>
          </w:tcPr>
          <w:p w14:paraId="4127083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урока</w:t>
            </w:r>
          </w:p>
          <w:p w14:paraId="11743FE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3119" w:type="dxa"/>
            <w:gridSpan w:val="3"/>
            <w:shd w:val="clear" w:color="auto" w:fill="auto"/>
          </w:tcPr>
          <w:p w14:paraId="33C3549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p w14:paraId="6790BAA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Наименование темы урока</w:t>
            </w:r>
          </w:p>
        </w:tc>
        <w:tc>
          <w:tcPr>
            <w:tcW w:w="3006" w:type="dxa"/>
            <w:gridSpan w:val="2"/>
            <w:shd w:val="clear" w:color="auto" w:fill="auto"/>
          </w:tcPr>
          <w:p w14:paraId="3655B9C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p w14:paraId="11C45BE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Понятийный </w:t>
            </w:r>
          </w:p>
          <w:p w14:paraId="3506CCF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аппарат</w:t>
            </w:r>
          </w:p>
        </w:tc>
        <w:tc>
          <w:tcPr>
            <w:tcW w:w="3656" w:type="dxa"/>
            <w:gridSpan w:val="2"/>
            <w:shd w:val="clear" w:color="auto" w:fill="auto"/>
          </w:tcPr>
          <w:p w14:paraId="60F1F8F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Основные виды учебной деятельности</w:t>
            </w:r>
          </w:p>
        </w:tc>
        <w:tc>
          <w:tcPr>
            <w:tcW w:w="5103" w:type="dxa"/>
            <w:shd w:val="clear" w:color="auto" w:fill="auto"/>
            <w:vAlign w:val="center"/>
          </w:tcPr>
          <w:p w14:paraId="3DE928B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Виды и формы контроля</w:t>
            </w:r>
          </w:p>
        </w:tc>
      </w:tr>
      <w:tr w:rsidR="00712AD2" w:rsidRPr="00712AD2" w14:paraId="3FA6BADD" w14:textId="77777777" w:rsidTr="00554D18">
        <w:trPr>
          <w:gridAfter w:val="1"/>
          <w:wAfter w:w="29" w:type="dxa"/>
        </w:trPr>
        <w:tc>
          <w:tcPr>
            <w:tcW w:w="851" w:type="dxa"/>
            <w:shd w:val="clear" w:color="auto" w:fill="auto"/>
          </w:tcPr>
          <w:p w14:paraId="36D4A9D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113</w:t>
            </w:r>
          </w:p>
        </w:tc>
        <w:tc>
          <w:tcPr>
            <w:tcW w:w="3119" w:type="dxa"/>
            <w:gridSpan w:val="3"/>
            <w:shd w:val="clear" w:color="auto" w:fill="auto"/>
          </w:tcPr>
          <w:p w14:paraId="178411F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Сложение чисел с помощью координатной прямой</w:t>
            </w:r>
          </w:p>
        </w:tc>
        <w:tc>
          <w:tcPr>
            <w:tcW w:w="3006" w:type="dxa"/>
            <w:gridSpan w:val="2"/>
            <w:shd w:val="clear" w:color="auto" w:fill="auto"/>
          </w:tcPr>
          <w:p w14:paraId="40B121E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Координатная прямая, координаты,</w:t>
            </w:r>
          </w:p>
        </w:tc>
        <w:tc>
          <w:tcPr>
            <w:tcW w:w="3656" w:type="dxa"/>
            <w:gridSpan w:val="2"/>
            <w:vMerge w:val="restart"/>
            <w:shd w:val="clear" w:color="auto" w:fill="auto"/>
          </w:tcPr>
          <w:p w14:paraId="666F0644"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Уметь складывать с помощью координатной прямой. Формулировать и записывать с помощью букв свойства сложения и вычитания с рациональными числами</w:t>
            </w:r>
          </w:p>
        </w:tc>
        <w:tc>
          <w:tcPr>
            <w:tcW w:w="5103" w:type="dxa"/>
            <w:shd w:val="clear" w:color="auto" w:fill="auto"/>
          </w:tcPr>
          <w:p w14:paraId="4C504CF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1B388205" w14:textId="77777777" w:rsidTr="00554D18">
        <w:trPr>
          <w:gridAfter w:val="1"/>
          <w:wAfter w:w="29" w:type="dxa"/>
        </w:trPr>
        <w:tc>
          <w:tcPr>
            <w:tcW w:w="851" w:type="dxa"/>
            <w:shd w:val="clear" w:color="auto" w:fill="auto"/>
          </w:tcPr>
          <w:p w14:paraId="7A5B7D2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114</w:t>
            </w:r>
          </w:p>
        </w:tc>
        <w:tc>
          <w:tcPr>
            <w:tcW w:w="3119" w:type="dxa"/>
            <w:gridSpan w:val="3"/>
            <w:shd w:val="clear" w:color="auto" w:fill="auto"/>
          </w:tcPr>
          <w:p w14:paraId="22DD75A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Правило сложения отрицательных чисел</w:t>
            </w:r>
          </w:p>
        </w:tc>
        <w:tc>
          <w:tcPr>
            <w:tcW w:w="3006" w:type="dxa"/>
            <w:gridSpan w:val="2"/>
            <w:shd w:val="clear" w:color="auto" w:fill="auto"/>
          </w:tcPr>
          <w:p w14:paraId="24F810FE" w14:textId="77777777" w:rsidR="00712AD2" w:rsidRPr="00712AD2" w:rsidRDefault="00712AD2" w:rsidP="00712AD2">
            <w:pPr>
              <w:tabs>
                <w:tab w:val="center" w:pos="1190"/>
              </w:tabs>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ab/>
              <w:t xml:space="preserve"> Отрицательные числа, модуль</w:t>
            </w:r>
          </w:p>
        </w:tc>
        <w:tc>
          <w:tcPr>
            <w:tcW w:w="3656" w:type="dxa"/>
            <w:gridSpan w:val="2"/>
            <w:vMerge/>
            <w:shd w:val="clear" w:color="auto" w:fill="auto"/>
          </w:tcPr>
          <w:p w14:paraId="5BB09B0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3" w:type="dxa"/>
            <w:shd w:val="clear" w:color="auto" w:fill="auto"/>
          </w:tcPr>
          <w:p w14:paraId="2137D1E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(индиви</w:t>
            </w:r>
          </w:p>
          <w:p w14:paraId="757B6E04"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дуальный опрос)</w:t>
            </w:r>
          </w:p>
        </w:tc>
      </w:tr>
      <w:tr w:rsidR="00712AD2" w:rsidRPr="00712AD2" w14:paraId="1304F644" w14:textId="77777777" w:rsidTr="00554D18">
        <w:trPr>
          <w:gridAfter w:val="1"/>
          <w:wAfter w:w="29" w:type="dxa"/>
        </w:trPr>
        <w:tc>
          <w:tcPr>
            <w:tcW w:w="851" w:type="dxa"/>
            <w:shd w:val="clear" w:color="auto" w:fill="auto"/>
          </w:tcPr>
          <w:p w14:paraId="61E0C95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115</w:t>
            </w:r>
          </w:p>
        </w:tc>
        <w:tc>
          <w:tcPr>
            <w:tcW w:w="3119" w:type="dxa"/>
            <w:gridSpan w:val="3"/>
            <w:shd w:val="clear" w:color="auto" w:fill="auto"/>
          </w:tcPr>
          <w:p w14:paraId="0797F78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Сложение отрицательных чисел</w:t>
            </w:r>
          </w:p>
        </w:tc>
        <w:tc>
          <w:tcPr>
            <w:tcW w:w="3006" w:type="dxa"/>
            <w:gridSpan w:val="2"/>
            <w:shd w:val="clear" w:color="auto" w:fill="auto"/>
          </w:tcPr>
          <w:p w14:paraId="6C00AED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Модуль числа</w:t>
            </w:r>
          </w:p>
        </w:tc>
        <w:tc>
          <w:tcPr>
            <w:tcW w:w="3656" w:type="dxa"/>
            <w:gridSpan w:val="2"/>
            <w:vMerge/>
            <w:shd w:val="clear" w:color="auto" w:fill="auto"/>
          </w:tcPr>
          <w:p w14:paraId="714161E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3" w:type="dxa"/>
            <w:shd w:val="clear" w:color="auto" w:fill="auto"/>
          </w:tcPr>
          <w:p w14:paraId="74559A14"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14719973" w14:textId="77777777" w:rsidTr="00554D18">
        <w:trPr>
          <w:gridAfter w:val="1"/>
          <w:wAfter w:w="29" w:type="dxa"/>
        </w:trPr>
        <w:tc>
          <w:tcPr>
            <w:tcW w:w="851" w:type="dxa"/>
            <w:shd w:val="clear" w:color="auto" w:fill="auto"/>
          </w:tcPr>
          <w:p w14:paraId="4068521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116</w:t>
            </w:r>
          </w:p>
        </w:tc>
        <w:tc>
          <w:tcPr>
            <w:tcW w:w="3119" w:type="dxa"/>
            <w:gridSpan w:val="3"/>
            <w:shd w:val="clear" w:color="auto" w:fill="auto"/>
          </w:tcPr>
          <w:p w14:paraId="7D2114F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Сложение чисел с разными знаками с помощью координатной прямой</w:t>
            </w:r>
          </w:p>
        </w:tc>
        <w:tc>
          <w:tcPr>
            <w:tcW w:w="3006" w:type="dxa"/>
            <w:gridSpan w:val="2"/>
            <w:shd w:val="clear" w:color="auto" w:fill="auto"/>
          </w:tcPr>
          <w:p w14:paraId="792E29C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Сложение, слагаемое, положительное, отрицательное число</w:t>
            </w:r>
          </w:p>
        </w:tc>
        <w:tc>
          <w:tcPr>
            <w:tcW w:w="3656" w:type="dxa"/>
            <w:gridSpan w:val="2"/>
            <w:vMerge/>
            <w:shd w:val="clear" w:color="auto" w:fill="auto"/>
          </w:tcPr>
          <w:p w14:paraId="7B06E18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3" w:type="dxa"/>
            <w:shd w:val="clear" w:color="auto" w:fill="auto"/>
          </w:tcPr>
          <w:p w14:paraId="5208126D"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(матем.Диктант)</w:t>
            </w:r>
          </w:p>
          <w:p w14:paraId="1AB7B398" w14:textId="77777777" w:rsidR="00712AD2" w:rsidRPr="00712AD2" w:rsidRDefault="00712AD2" w:rsidP="00712AD2">
            <w:pPr>
              <w:spacing w:after="0" w:line="240" w:lineRule="auto"/>
              <w:rPr>
                <w:rFonts w:ascii="Times New Roman" w:eastAsia="Calibri" w:hAnsi="Times New Roman" w:cs="Times New Roman"/>
                <w:sz w:val="24"/>
                <w:szCs w:val="24"/>
              </w:rPr>
            </w:pPr>
          </w:p>
        </w:tc>
      </w:tr>
      <w:tr w:rsidR="00712AD2" w:rsidRPr="00712AD2" w14:paraId="74BBAD7B" w14:textId="77777777" w:rsidTr="00554D18">
        <w:trPr>
          <w:gridAfter w:val="1"/>
          <w:wAfter w:w="29" w:type="dxa"/>
        </w:trPr>
        <w:tc>
          <w:tcPr>
            <w:tcW w:w="851" w:type="dxa"/>
            <w:shd w:val="clear" w:color="auto" w:fill="auto"/>
          </w:tcPr>
          <w:p w14:paraId="6518925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117</w:t>
            </w:r>
          </w:p>
        </w:tc>
        <w:tc>
          <w:tcPr>
            <w:tcW w:w="3119" w:type="dxa"/>
            <w:gridSpan w:val="3"/>
            <w:shd w:val="clear" w:color="auto" w:fill="auto"/>
          </w:tcPr>
          <w:p w14:paraId="7AB2EAF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Сложение чисел с разными знаками</w:t>
            </w:r>
          </w:p>
        </w:tc>
        <w:tc>
          <w:tcPr>
            <w:tcW w:w="3006" w:type="dxa"/>
            <w:gridSpan w:val="2"/>
            <w:shd w:val="clear" w:color="auto" w:fill="auto"/>
          </w:tcPr>
          <w:p w14:paraId="3CED245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Противоположные числа</w:t>
            </w:r>
          </w:p>
        </w:tc>
        <w:tc>
          <w:tcPr>
            <w:tcW w:w="3656" w:type="dxa"/>
            <w:gridSpan w:val="2"/>
            <w:vMerge w:val="restart"/>
            <w:shd w:val="clear" w:color="auto" w:fill="auto"/>
          </w:tcPr>
          <w:p w14:paraId="70987F10"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Применять формулу для вычисления длины отрезка. Решать уравнения, складывать, вычитать числа, находить длину отрезка, применяя правила сложения и вычитания чисел.</w:t>
            </w:r>
          </w:p>
        </w:tc>
        <w:tc>
          <w:tcPr>
            <w:tcW w:w="5103" w:type="dxa"/>
            <w:shd w:val="clear" w:color="auto" w:fill="auto"/>
          </w:tcPr>
          <w:p w14:paraId="254F780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1919FFEE" w14:textId="77777777" w:rsidTr="00554D18">
        <w:trPr>
          <w:gridAfter w:val="1"/>
          <w:wAfter w:w="29" w:type="dxa"/>
        </w:trPr>
        <w:tc>
          <w:tcPr>
            <w:tcW w:w="851" w:type="dxa"/>
            <w:shd w:val="clear" w:color="auto" w:fill="auto"/>
          </w:tcPr>
          <w:p w14:paraId="5EFB2FD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118</w:t>
            </w:r>
          </w:p>
        </w:tc>
        <w:tc>
          <w:tcPr>
            <w:tcW w:w="3119" w:type="dxa"/>
            <w:gridSpan w:val="3"/>
            <w:shd w:val="clear" w:color="auto" w:fill="auto"/>
          </w:tcPr>
          <w:p w14:paraId="6566EAC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Сложение чисел с помощью калькулятора</w:t>
            </w:r>
          </w:p>
        </w:tc>
        <w:tc>
          <w:tcPr>
            <w:tcW w:w="3006" w:type="dxa"/>
            <w:gridSpan w:val="2"/>
            <w:shd w:val="clear" w:color="auto" w:fill="auto"/>
          </w:tcPr>
          <w:p w14:paraId="384A8DF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Калькулятор</w:t>
            </w:r>
          </w:p>
        </w:tc>
        <w:tc>
          <w:tcPr>
            <w:tcW w:w="3656" w:type="dxa"/>
            <w:gridSpan w:val="2"/>
            <w:vMerge/>
            <w:shd w:val="clear" w:color="auto" w:fill="auto"/>
          </w:tcPr>
          <w:p w14:paraId="1F343DBB"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3" w:type="dxa"/>
            <w:shd w:val="clear" w:color="auto" w:fill="auto"/>
          </w:tcPr>
          <w:p w14:paraId="3230E6F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79758233" w14:textId="77777777" w:rsidTr="00554D18">
        <w:trPr>
          <w:gridAfter w:val="1"/>
          <w:wAfter w:w="29" w:type="dxa"/>
        </w:trPr>
        <w:tc>
          <w:tcPr>
            <w:tcW w:w="851" w:type="dxa"/>
            <w:shd w:val="clear" w:color="auto" w:fill="auto"/>
          </w:tcPr>
          <w:p w14:paraId="157C11A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119</w:t>
            </w:r>
          </w:p>
        </w:tc>
        <w:tc>
          <w:tcPr>
            <w:tcW w:w="3119" w:type="dxa"/>
            <w:gridSpan w:val="3"/>
            <w:shd w:val="clear" w:color="auto" w:fill="auto"/>
          </w:tcPr>
          <w:p w14:paraId="53BDCC0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Сложение чисел с разными знаками</w:t>
            </w:r>
          </w:p>
        </w:tc>
        <w:tc>
          <w:tcPr>
            <w:tcW w:w="3006" w:type="dxa"/>
            <w:gridSpan w:val="2"/>
            <w:shd w:val="clear" w:color="auto" w:fill="auto"/>
          </w:tcPr>
          <w:p w14:paraId="3348B6E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Модуль числа</w:t>
            </w:r>
          </w:p>
        </w:tc>
        <w:tc>
          <w:tcPr>
            <w:tcW w:w="3656" w:type="dxa"/>
            <w:gridSpan w:val="2"/>
            <w:vMerge/>
            <w:shd w:val="clear" w:color="auto" w:fill="auto"/>
          </w:tcPr>
          <w:p w14:paraId="079E9D8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3" w:type="dxa"/>
            <w:shd w:val="clear" w:color="auto" w:fill="auto"/>
          </w:tcPr>
          <w:p w14:paraId="6B0D3DE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(индиви</w:t>
            </w:r>
          </w:p>
          <w:p w14:paraId="760D5B53"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дуальный опрос)</w:t>
            </w:r>
          </w:p>
        </w:tc>
      </w:tr>
      <w:tr w:rsidR="00712AD2" w:rsidRPr="00712AD2" w14:paraId="3B2F6303" w14:textId="77777777" w:rsidTr="00554D18">
        <w:trPr>
          <w:gridAfter w:val="1"/>
          <w:wAfter w:w="29" w:type="dxa"/>
        </w:trPr>
        <w:tc>
          <w:tcPr>
            <w:tcW w:w="851" w:type="dxa"/>
            <w:shd w:val="clear" w:color="auto" w:fill="auto"/>
          </w:tcPr>
          <w:p w14:paraId="2C10D2E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120</w:t>
            </w:r>
          </w:p>
        </w:tc>
        <w:tc>
          <w:tcPr>
            <w:tcW w:w="3119" w:type="dxa"/>
            <w:gridSpan w:val="3"/>
            <w:shd w:val="clear" w:color="auto" w:fill="auto"/>
          </w:tcPr>
          <w:p w14:paraId="1C77521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Задачи на сложение чисел с разными знаками</w:t>
            </w:r>
          </w:p>
        </w:tc>
        <w:tc>
          <w:tcPr>
            <w:tcW w:w="3006" w:type="dxa"/>
            <w:gridSpan w:val="2"/>
            <w:shd w:val="clear" w:color="auto" w:fill="auto"/>
          </w:tcPr>
          <w:p w14:paraId="289601D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Сложение</w:t>
            </w:r>
          </w:p>
        </w:tc>
        <w:tc>
          <w:tcPr>
            <w:tcW w:w="3656" w:type="dxa"/>
            <w:gridSpan w:val="2"/>
            <w:vMerge/>
            <w:shd w:val="clear" w:color="auto" w:fill="auto"/>
          </w:tcPr>
          <w:p w14:paraId="1DD1971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3" w:type="dxa"/>
            <w:shd w:val="clear" w:color="auto" w:fill="auto"/>
          </w:tcPr>
          <w:p w14:paraId="0C9EC64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Диагностический контроль </w:t>
            </w:r>
          </w:p>
          <w:p w14:paraId="42290847"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b/>
                <w:sz w:val="24"/>
                <w:szCs w:val="24"/>
              </w:rPr>
              <w:t xml:space="preserve">  (</w:t>
            </w:r>
            <w:r w:rsidRPr="00712AD2">
              <w:rPr>
                <w:rFonts w:ascii="Times New Roman" w:eastAsia="Calibri" w:hAnsi="Times New Roman" w:cs="Times New Roman"/>
                <w:sz w:val="24"/>
                <w:szCs w:val="24"/>
              </w:rPr>
              <w:t>С-14)</w:t>
            </w:r>
          </w:p>
        </w:tc>
      </w:tr>
      <w:tr w:rsidR="00712AD2" w:rsidRPr="00712AD2" w14:paraId="075B4FAA" w14:textId="77777777" w:rsidTr="00554D18">
        <w:trPr>
          <w:gridAfter w:val="1"/>
          <w:wAfter w:w="29" w:type="dxa"/>
        </w:trPr>
        <w:tc>
          <w:tcPr>
            <w:tcW w:w="851" w:type="dxa"/>
            <w:shd w:val="clear" w:color="auto" w:fill="auto"/>
          </w:tcPr>
          <w:p w14:paraId="23F62E0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121</w:t>
            </w:r>
          </w:p>
        </w:tc>
        <w:tc>
          <w:tcPr>
            <w:tcW w:w="3119" w:type="dxa"/>
            <w:gridSpan w:val="3"/>
            <w:shd w:val="clear" w:color="auto" w:fill="auto"/>
          </w:tcPr>
          <w:p w14:paraId="365178E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Вычитание отрицательных чисел</w:t>
            </w:r>
          </w:p>
        </w:tc>
        <w:tc>
          <w:tcPr>
            <w:tcW w:w="3006" w:type="dxa"/>
            <w:gridSpan w:val="2"/>
            <w:shd w:val="clear" w:color="auto" w:fill="auto"/>
          </w:tcPr>
          <w:p w14:paraId="6E97D0AA"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Вычитание, вычитае - мое, уменьшаемое</w:t>
            </w:r>
          </w:p>
        </w:tc>
        <w:tc>
          <w:tcPr>
            <w:tcW w:w="3656" w:type="dxa"/>
            <w:gridSpan w:val="2"/>
            <w:vMerge/>
            <w:shd w:val="clear" w:color="auto" w:fill="auto"/>
          </w:tcPr>
          <w:p w14:paraId="512D040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3" w:type="dxa"/>
            <w:shd w:val="clear" w:color="auto" w:fill="auto"/>
          </w:tcPr>
          <w:p w14:paraId="4700DE4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06D0FC05" w14:textId="77777777" w:rsidTr="00554D18">
        <w:trPr>
          <w:gridAfter w:val="1"/>
          <w:wAfter w:w="29" w:type="dxa"/>
        </w:trPr>
        <w:tc>
          <w:tcPr>
            <w:tcW w:w="851" w:type="dxa"/>
            <w:shd w:val="clear" w:color="auto" w:fill="auto"/>
          </w:tcPr>
          <w:p w14:paraId="550BDD63"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122</w:t>
            </w:r>
          </w:p>
        </w:tc>
        <w:tc>
          <w:tcPr>
            <w:tcW w:w="3119" w:type="dxa"/>
            <w:gridSpan w:val="3"/>
            <w:shd w:val="clear" w:color="auto" w:fill="auto"/>
          </w:tcPr>
          <w:p w14:paraId="4338F46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Вычитание положительных и отрицательных чисел</w:t>
            </w:r>
          </w:p>
        </w:tc>
        <w:tc>
          <w:tcPr>
            <w:tcW w:w="3006" w:type="dxa"/>
            <w:gridSpan w:val="2"/>
            <w:shd w:val="clear" w:color="auto" w:fill="auto"/>
          </w:tcPr>
          <w:p w14:paraId="7B04302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Противоположное число, буквенное равенство</w:t>
            </w:r>
          </w:p>
        </w:tc>
        <w:tc>
          <w:tcPr>
            <w:tcW w:w="3656" w:type="dxa"/>
            <w:gridSpan w:val="2"/>
            <w:vMerge w:val="restart"/>
            <w:shd w:val="clear" w:color="auto" w:fill="auto"/>
          </w:tcPr>
          <w:p w14:paraId="6AB7951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3" w:type="dxa"/>
            <w:shd w:val="clear" w:color="auto" w:fill="auto"/>
          </w:tcPr>
          <w:p w14:paraId="1FDE8BD0"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Диагностический контроль </w:t>
            </w:r>
          </w:p>
          <w:p w14:paraId="37A66DD9"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(Т-10)</w:t>
            </w:r>
          </w:p>
        </w:tc>
      </w:tr>
      <w:tr w:rsidR="00712AD2" w:rsidRPr="00712AD2" w14:paraId="3E868100" w14:textId="77777777" w:rsidTr="00554D18">
        <w:trPr>
          <w:gridAfter w:val="1"/>
          <w:wAfter w:w="29" w:type="dxa"/>
        </w:trPr>
        <w:tc>
          <w:tcPr>
            <w:tcW w:w="851" w:type="dxa"/>
            <w:shd w:val="clear" w:color="auto" w:fill="auto"/>
          </w:tcPr>
          <w:p w14:paraId="1A610BA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lastRenderedPageBreak/>
              <w:t>123</w:t>
            </w:r>
          </w:p>
        </w:tc>
        <w:tc>
          <w:tcPr>
            <w:tcW w:w="3119" w:type="dxa"/>
            <w:gridSpan w:val="3"/>
            <w:shd w:val="clear" w:color="auto" w:fill="auto"/>
          </w:tcPr>
          <w:p w14:paraId="1808FC9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Вычитание</w:t>
            </w:r>
          </w:p>
        </w:tc>
        <w:tc>
          <w:tcPr>
            <w:tcW w:w="3006" w:type="dxa"/>
            <w:gridSpan w:val="2"/>
            <w:shd w:val="clear" w:color="auto" w:fill="auto"/>
          </w:tcPr>
          <w:p w14:paraId="2BCE9DB9"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Разность,  больший модуль, меньший модуль</w:t>
            </w:r>
          </w:p>
        </w:tc>
        <w:tc>
          <w:tcPr>
            <w:tcW w:w="3656" w:type="dxa"/>
            <w:gridSpan w:val="2"/>
            <w:vMerge/>
            <w:shd w:val="clear" w:color="auto" w:fill="auto"/>
          </w:tcPr>
          <w:p w14:paraId="3085818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3" w:type="dxa"/>
            <w:shd w:val="clear" w:color="auto" w:fill="auto"/>
          </w:tcPr>
          <w:p w14:paraId="0CC6B7D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w:t>
            </w:r>
          </w:p>
        </w:tc>
      </w:tr>
      <w:tr w:rsidR="00712AD2" w:rsidRPr="00712AD2" w14:paraId="0795E63E" w14:textId="77777777" w:rsidTr="00554D18">
        <w:trPr>
          <w:gridAfter w:val="1"/>
          <w:wAfter w:w="29" w:type="dxa"/>
        </w:trPr>
        <w:tc>
          <w:tcPr>
            <w:tcW w:w="851" w:type="dxa"/>
            <w:shd w:val="clear" w:color="auto" w:fill="auto"/>
          </w:tcPr>
          <w:p w14:paraId="490FC00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p w14:paraId="7C47B7D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124</w:t>
            </w:r>
          </w:p>
        </w:tc>
        <w:tc>
          <w:tcPr>
            <w:tcW w:w="3119" w:type="dxa"/>
            <w:gridSpan w:val="3"/>
            <w:shd w:val="clear" w:color="auto" w:fill="auto"/>
          </w:tcPr>
          <w:p w14:paraId="6665B73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Расстояние между точками</w:t>
            </w:r>
          </w:p>
        </w:tc>
        <w:tc>
          <w:tcPr>
            <w:tcW w:w="3006" w:type="dxa"/>
            <w:gridSpan w:val="2"/>
            <w:shd w:val="clear" w:color="auto" w:fill="auto"/>
          </w:tcPr>
          <w:p w14:paraId="67334EBD"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Длина отрезка, координаты точек</w:t>
            </w:r>
          </w:p>
        </w:tc>
        <w:tc>
          <w:tcPr>
            <w:tcW w:w="3656" w:type="dxa"/>
            <w:gridSpan w:val="2"/>
            <w:vMerge/>
            <w:shd w:val="clear" w:color="auto" w:fill="auto"/>
          </w:tcPr>
          <w:p w14:paraId="36608F9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3" w:type="dxa"/>
            <w:shd w:val="clear" w:color="auto" w:fill="auto"/>
          </w:tcPr>
          <w:p w14:paraId="3172438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w:t>
            </w:r>
            <w:r w:rsidRPr="00712AD2">
              <w:rPr>
                <w:rFonts w:ascii="Times New Roman" w:eastAsia="Calibri" w:hAnsi="Times New Roman" w:cs="Times New Roman"/>
                <w:b/>
                <w:sz w:val="24"/>
                <w:szCs w:val="24"/>
              </w:rPr>
              <w:t xml:space="preserve">   (</w:t>
            </w:r>
            <w:r w:rsidRPr="00712AD2">
              <w:rPr>
                <w:rFonts w:ascii="Times New Roman" w:eastAsia="Calibri" w:hAnsi="Times New Roman" w:cs="Times New Roman"/>
                <w:sz w:val="24"/>
                <w:szCs w:val="24"/>
              </w:rPr>
              <w:t>С-15)</w:t>
            </w:r>
          </w:p>
        </w:tc>
      </w:tr>
      <w:tr w:rsidR="00712AD2" w:rsidRPr="00712AD2" w14:paraId="03205770" w14:textId="77777777" w:rsidTr="00554D18">
        <w:trPr>
          <w:gridAfter w:val="1"/>
          <w:wAfter w:w="29" w:type="dxa"/>
        </w:trPr>
        <w:tc>
          <w:tcPr>
            <w:tcW w:w="851" w:type="dxa"/>
            <w:shd w:val="clear" w:color="auto" w:fill="auto"/>
          </w:tcPr>
          <w:p w14:paraId="1CAE9B9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125</w:t>
            </w:r>
          </w:p>
        </w:tc>
        <w:tc>
          <w:tcPr>
            <w:tcW w:w="3119" w:type="dxa"/>
            <w:gridSpan w:val="3"/>
            <w:shd w:val="clear" w:color="auto" w:fill="auto"/>
          </w:tcPr>
          <w:p w14:paraId="719392C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Расстояние между точками</w:t>
            </w:r>
          </w:p>
        </w:tc>
        <w:tc>
          <w:tcPr>
            <w:tcW w:w="3006" w:type="dxa"/>
            <w:gridSpan w:val="2"/>
            <w:shd w:val="clear" w:color="auto" w:fill="auto"/>
          </w:tcPr>
          <w:p w14:paraId="4572822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Модуль числа отрицательные, положительные числа</w:t>
            </w:r>
          </w:p>
        </w:tc>
        <w:tc>
          <w:tcPr>
            <w:tcW w:w="3656" w:type="dxa"/>
            <w:gridSpan w:val="2"/>
            <w:vMerge/>
            <w:shd w:val="clear" w:color="auto" w:fill="auto"/>
          </w:tcPr>
          <w:p w14:paraId="54F721D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3" w:type="dxa"/>
            <w:shd w:val="clear" w:color="auto" w:fill="auto"/>
          </w:tcPr>
          <w:p w14:paraId="27DA775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(фронтальный опрос)</w:t>
            </w:r>
          </w:p>
        </w:tc>
      </w:tr>
      <w:tr w:rsidR="00712AD2" w:rsidRPr="00712AD2" w14:paraId="46A3C87B" w14:textId="77777777" w:rsidTr="00554D18">
        <w:trPr>
          <w:gridAfter w:val="1"/>
          <w:wAfter w:w="29" w:type="dxa"/>
        </w:trPr>
        <w:tc>
          <w:tcPr>
            <w:tcW w:w="851" w:type="dxa"/>
            <w:shd w:val="clear" w:color="auto" w:fill="auto"/>
          </w:tcPr>
          <w:p w14:paraId="0AC7249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126</w:t>
            </w:r>
          </w:p>
        </w:tc>
        <w:tc>
          <w:tcPr>
            <w:tcW w:w="3119" w:type="dxa"/>
            <w:gridSpan w:val="3"/>
            <w:shd w:val="clear" w:color="auto" w:fill="auto"/>
          </w:tcPr>
          <w:p w14:paraId="14D300C9"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Выполнение задач на применение правил сложения вычитания чисел</w:t>
            </w:r>
          </w:p>
        </w:tc>
        <w:tc>
          <w:tcPr>
            <w:tcW w:w="3006" w:type="dxa"/>
            <w:gridSpan w:val="2"/>
            <w:shd w:val="clear" w:color="auto" w:fill="auto"/>
          </w:tcPr>
          <w:p w14:paraId="7DD1E04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3656" w:type="dxa"/>
            <w:gridSpan w:val="2"/>
            <w:shd w:val="clear" w:color="auto" w:fill="auto"/>
          </w:tcPr>
          <w:p w14:paraId="7795B00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3" w:type="dxa"/>
            <w:shd w:val="clear" w:color="auto" w:fill="auto"/>
          </w:tcPr>
          <w:p w14:paraId="448F4055"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Текущий контроль (К.Р.№10)</w:t>
            </w:r>
          </w:p>
        </w:tc>
      </w:tr>
      <w:tr w:rsidR="00712AD2" w:rsidRPr="00712AD2" w14:paraId="0479E2DF" w14:textId="77777777" w:rsidTr="00554D18">
        <w:trPr>
          <w:gridAfter w:val="1"/>
          <w:wAfter w:w="29" w:type="dxa"/>
        </w:trPr>
        <w:tc>
          <w:tcPr>
            <w:tcW w:w="851" w:type="dxa"/>
            <w:shd w:val="clear" w:color="auto" w:fill="auto"/>
          </w:tcPr>
          <w:p w14:paraId="144EFB1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127</w:t>
            </w:r>
          </w:p>
        </w:tc>
        <w:tc>
          <w:tcPr>
            <w:tcW w:w="3119" w:type="dxa"/>
            <w:gridSpan w:val="3"/>
            <w:shd w:val="clear" w:color="auto" w:fill="auto"/>
          </w:tcPr>
          <w:p w14:paraId="3503641E"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Выполнение задач на применение правил сложения вычитания чисел</w:t>
            </w:r>
          </w:p>
        </w:tc>
        <w:tc>
          <w:tcPr>
            <w:tcW w:w="3006" w:type="dxa"/>
            <w:gridSpan w:val="2"/>
            <w:shd w:val="clear" w:color="auto" w:fill="auto"/>
          </w:tcPr>
          <w:p w14:paraId="5E24A6AB"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3656" w:type="dxa"/>
            <w:gridSpan w:val="2"/>
            <w:shd w:val="clear" w:color="auto" w:fill="auto"/>
          </w:tcPr>
          <w:p w14:paraId="3F1ACAC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3" w:type="dxa"/>
            <w:shd w:val="clear" w:color="auto" w:fill="auto"/>
          </w:tcPr>
          <w:p w14:paraId="01E3352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r>
      <w:tr w:rsidR="00712AD2" w:rsidRPr="00712AD2" w14:paraId="320229C7" w14:textId="77777777" w:rsidTr="00554D18">
        <w:trPr>
          <w:gridAfter w:val="1"/>
          <w:wAfter w:w="29" w:type="dxa"/>
        </w:trPr>
        <w:tc>
          <w:tcPr>
            <w:tcW w:w="851" w:type="dxa"/>
            <w:shd w:val="clear" w:color="auto" w:fill="auto"/>
          </w:tcPr>
          <w:p w14:paraId="53013B1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128</w:t>
            </w:r>
          </w:p>
        </w:tc>
        <w:tc>
          <w:tcPr>
            <w:tcW w:w="3119" w:type="dxa"/>
            <w:gridSpan w:val="3"/>
            <w:shd w:val="clear" w:color="auto" w:fill="auto"/>
          </w:tcPr>
          <w:p w14:paraId="7145978C"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Выполнение задач на применение правил сложения вычитания чисел</w:t>
            </w:r>
          </w:p>
        </w:tc>
        <w:tc>
          <w:tcPr>
            <w:tcW w:w="3006" w:type="dxa"/>
            <w:gridSpan w:val="2"/>
            <w:shd w:val="clear" w:color="auto" w:fill="auto"/>
          </w:tcPr>
          <w:p w14:paraId="15D3C67B"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3656" w:type="dxa"/>
            <w:gridSpan w:val="2"/>
            <w:shd w:val="clear" w:color="auto" w:fill="auto"/>
          </w:tcPr>
          <w:p w14:paraId="7872107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3" w:type="dxa"/>
            <w:shd w:val="clear" w:color="auto" w:fill="auto"/>
          </w:tcPr>
          <w:p w14:paraId="4AEE460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r>
      <w:tr w:rsidR="00712AD2" w:rsidRPr="00712AD2" w14:paraId="4E7A1C71" w14:textId="77777777" w:rsidTr="00554D18">
        <w:trPr>
          <w:gridAfter w:val="1"/>
          <w:wAfter w:w="29" w:type="dxa"/>
        </w:trPr>
        <w:tc>
          <w:tcPr>
            <w:tcW w:w="851" w:type="dxa"/>
            <w:shd w:val="clear" w:color="auto" w:fill="auto"/>
          </w:tcPr>
          <w:p w14:paraId="180994F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129</w:t>
            </w:r>
          </w:p>
        </w:tc>
        <w:tc>
          <w:tcPr>
            <w:tcW w:w="3119" w:type="dxa"/>
            <w:gridSpan w:val="3"/>
            <w:shd w:val="clear" w:color="auto" w:fill="auto"/>
          </w:tcPr>
          <w:p w14:paraId="42A4306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Контрольная работа №10«Сложение и вычитание положительных, отрицательных чисел</w:t>
            </w:r>
          </w:p>
          <w:p w14:paraId="2FE2B2FF" w14:textId="77777777" w:rsidR="00712AD2" w:rsidRPr="00712AD2" w:rsidRDefault="00712AD2" w:rsidP="00712AD2">
            <w:pPr>
              <w:spacing w:after="0" w:line="240" w:lineRule="auto"/>
              <w:jc w:val="center"/>
              <w:rPr>
                <w:rFonts w:ascii="Times New Roman" w:eastAsia="Calibri" w:hAnsi="Times New Roman" w:cs="Times New Roman"/>
                <w:sz w:val="24"/>
                <w:szCs w:val="24"/>
              </w:rPr>
            </w:pPr>
          </w:p>
        </w:tc>
        <w:tc>
          <w:tcPr>
            <w:tcW w:w="3006" w:type="dxa"/>
            <w:gridSpan w:val="2"/>
            <w:shd w:val="clear" w:color="auto" w:fill="auto"/>
          </w:tcPr>
          <w:p w14:paraId="26F99B9B"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3656" w:type="dxa"/>
            <w:gridSpan w:val="2"/>
            <w:shd w:val="clear" w:color="auto" w:fill="auto"/>
          </w:tcPr>
          <w:p w14:paraId="50D3614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103" w:type="dxa"/>
            <w:shd w:val="clear" w:color="auto" w:fill="auto"/>
          </w:tcPr>
          <w:p w14:paraId="58479DB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r>
      <w:tr w:rsidR="00712AD2" w:rsidRPr="00712AD2" w14:paraId="0B582673" w14:textId="77777777" w:rsidTr="00554D18">
        <w:tc>
          <w:tcPr>
            <w:tcW w:w="851" w:type="dxa"/>
            <w:shd w:val="clear" w:color="auto" w:fill="auto"/>
          </w:tcPr>
          <w:p w14:paraId="3DA2064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p w14:paraId="0BD7828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Тема</w:t>
            </w:r>
          </w:p>
          <w:p w14:paraId="65B61E8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14913" w:type="dxa"/>
            <w:gridSpan w:val="9"/>
            <w:shd w:val="clear" w:color="auto" w:fill="auto"/>
          </w:tcPr>
          <w:p w14:paraId="16BDD319" w14:textId="77777777" w:rsidR="00712AD2" w:rsidRPr="00712AD2" w:rsidRDefault="00712AD2" w:rsidP="003F3BA9">
            <w:pPr>
              <w:numPr>
                <w:ilvl w:val="0"/>
                <w:numId w:val="89"/>
              </w:num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Умножение и деление положительных и отрицательных чисел.</w:t>
            </w:r>
          </w:p>
        </w:tc>
      </w:tr>
      <w:tr w:rsidR="00712AD2" w:rsidRPr="00712AD2" w14:paraId="2AFA68EA" w14:textId="77777777" w:rsidTr="00554D18">
        <w:tc>
          <w:tcPr>
            <w:tcW w:w="851" w:type="dxa"/>
            <w:shd w:val="clear" w:color="auto" w:fill="auto"/>
          </w:tcPr>
          <w:p w14:paraId="4FC7BE6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Кол-во</w:t>
            </w:r>
          </w:p>
          <w:p w14:paraId="3CDF565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часов</w:t>
            </w:r>
          </w:p>
        </w:tc>
        <w:tc>
          <w:tcPr>
            <w:tcW w:w="14913" w:type="dxa"/>
            <w:gridSpan w:val="9"/>
            <w:shd w:val="clear" w:color="auto" w:fill="auto"/>
          </w:tcPr>
          <w:p w14:paraId="5F005644"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15</w:t>
            </w:r>
          </w:p>
        </w:tc>
      </w:tr>
      <w:tr w:rsidR="00712AD2" w:rsidRPr="00712AD2" w14:paraId="3A621945" w14:textId="77777777" w:rsidTr="00554D18">
        <w:tc>
          <w:tcPr>
            <w:tcW w:w="851" w:type="dxa"/>
            <w:shd w:val="clear" w:color="auto" w:fill="auto"/>
          </w:tcPr>
          <w:p w14:paraId="6397964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Цель и задачи</w:t>
            </w:r>
          </w:p>
          <w:p w14:paraId="496DD1C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изучения </w:t>
            </w:r>
          </w:p>
          <w:p w14:paraId="151595E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темы</w:t>
            </w:r>
          </w:p>
        </w:tc>
        <w:tc>
          <w:tcPr>
            <w:tcW w:w="14913" w:type="dxa"/>
            <w:gridSpan w:val="9"/>
            <w:shd w:val="clear" w:color="auto" w:fill="auto"/>
          </w:tcPr>
          <w:p w14:paraId="7824E495"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Выработать прочные навыки арифметических действий с положительными и отрицательными числами.</w:t>
            </w:r>
          </w:p>
        </w:tc>
      </w:tr>
      <w:tr w:rsidR="00712AD2" w:rsidRPr="00712AD2" w14:paraId="34EC0477" w14:textId="77777777" w:rsidTr="00554D18">
        <w:tc>
          <w:tcPr>
            <w:tcW w:w="851" w:type="dxa"/>
            <w:shd w:val="clear" w:color="auto" w:fill="auto"/>
          </w:tcPr>
          <w:p w14:paraId="607050B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Требования</w:t>
            </w:r>
          </w:p>
          <w:p w14:paraId="4FD4945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к </w:t>
            </w:r>
            <w:r w:rsidRPr="00712AD2">
              <w:rPr>
                <w:rFonts w:ascii="Times New Roman" w:eastAsia="Calibri" w:hAnsi="Times New Roman" w:cs="Times New Roman"/>
                <w:b/>
                <w:sz w:val="24"/>
                <w:szCs w:val="24"/>
              </w:rPr>
              <w:lastRenderedPageBreak/>
              <w:t>уровню</w:t>
            </w:r>
          </w:p>
          <w:p w14:paraId="294B484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подготовки</w:t>
            </w:r>
          </w:p>
          <w:p w14:paraId="4820F65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обучающихся</w:t>
            </w:r>
          </w:p>
        </w:tc>
        <w:tc>
          <w:tcPr>
            <w:tcW w:w="14913" w:type="dxa"/>
            <w:gridSpan w:val="9"/>
            <w:shd w:val="clear" w:color="auto" w:fill="auto"/>
          </w:tcPr>
          <w:p w14:paraId="3396DE3E" w14:textId="77777777" w:rsidR="00712AD2" w:rsidRPr="00712AD2" w:rsidRDefault="00712AD2" w:rsidP="00712AD2">
            <w:pPr>
              <w:spacing w:after="0"/>
              <w:rPr>
                <w:rFonts w:ascii="Times New Roman" w:eastAsia="Calibri" w:hAnsi="Times New Roman" w:cs="Times New Roman"/>
                <w:b/>
                <w:sz w:val="24"/>
                <w:szCs w:val="24"/>
              </w:rPr>
            </w:pPr>
            <w:r w:rsidRPr="00712AD2">
              <w:rPr>
                <w:rFonts w:ascii="Times New Roman" w:eastAsia="Calibri" w:hAnsi="Times New Roman" w:cs="Times New Roman"/>
                <w:b/>
                <w:sz w:val="24"/>
                <w:szCs w:val="24"/>
              </w:rPr>
              <w:lastRenderedPageBreak/>
              <w:t>Предметные:</w:t>
            </w:r>
          </w:p>
          <w:p w14:paraId="3DD8AF50" w14:textId="77777777" w:rsidR="00712AD2" w:rsidRPr="00712AD2" w:rsidRDefault="00712AD2" w:rsidP="00712AD2">
            <w:pPr>
              <w:spacing w:after="0"/>
              <w:rPr>
                <w:rFonts w:ascii="Calibri" w:eastAsia="Calibri" w:hAnsi="Calibri" w:cs="Times New Roman"/>
                <w:sz w:val="24"/>
                <w:szCs w:val="24"/>
              </w:rPr>
            </w:pPr>
            <w:r w:rsidRPr="00712AD2">
              <w:rPr>
                <w:rFonts w:ascii="Times New Roman" w:eastAsia="Calibri" w:hAnsi="Times New Roman" w:cs="Times New Roman"/>
                <w:sz w:val="24"/>
                <w:szCs w:val="24"/>
              </w:rPr>
              <w:t>Оперировать понятиями, связанными с умножением и делением положительных и отрицательных чисел.  Сравнивать и упорядочивать рациональные числа.</w:t>
            </w:r>
          </w:p>
          <w:p w14:paraId="3CCA7225" w14:textId="77777777" w:rsidR="00712AD2" w:rsidRPr="00712AD2" w:rsidRDefault="00712AD2" w:rsidP="00712AD2">
            <w:pPr>
              <w:spacing w:after="0"/>
              <w:rPr>
                <w:rFonts w:ascii="Times New Roman" w:eastAsia="Calibri" w:hAnsi="Times New Roman" w:cs="Times New Roman"/>
                <w:b/>
                <w:sz w:val="24"/>
                <w:szCs w:val="24"/>
              </w:rPr>
            </w:pPr>
            <w:r w:rsidRPr="00712AD2">
              <w:rPr>
                <w:rFonts w:ascii="Times New Roman" w:eastAsia="Calibri" w:hAnsi="Times New Roman" w:cs="Times New Roman"/>
                <w:b/>
                <w:sz w:val="24"/>
                <w:szCs w:val="24"/>
              </w:rPr>
              <w:lastRenderedPageBreak/>
              <w:t>Метапредметные:</w:t>
            </w:r>
          </w:p>
          <w:p w14:paraId="3D89C65D" w14:textId="77777777" w:rsidR="00712AD2" w:rsidRPr="00712AD2" w:rsidRDefault="00712AD2" w:rsidP="00712AD2">
            <w:pPr>
              <w:spacing w:after="0"/>
              <w:rPr>
                <w:rFonts w:ascii="Times New Roman" w:eastAsia="Times New Roman" w:hAnsi="Times New Roman" w:cs="Times New Roman"/>
                <w:sz w:val="24"/>
                <w:szCs w:val="24"/>
                <w:lang w:eastAsia="ru-RU"/>
              </w:rPr>
            </w:pPr>
            <w:r w:rsidRPr="00712AD2">
              <w:rPr>
                <w:rFonts w:ascii="Times New Roman" w:eastAsia="Times New Roman" w:hAnsi="Times New Roman" w:cs="Times New Roman"/>
                <w:sz w:val="24"/>
                <w:szCs w:val="24"/>
                <w:lang w:eastAsia="ru-RU"/>
              </w:rPr>
              <w:t>Формулирование проблемы .Самостоятельный поиск решения</w:t>
            </w:r>
          </w:p>
          <w:p w14:paraId="698BBE37" w14:textId="77777777" w:rsidR="00712AD2" w:rsidRPr="00712AD2" w:rsidRDefault="00712AD2" w:rsidP="00712AD2">
            <w:pPr>
              <w:tabs>
                <w:tab w:val="center" w:pos="4677"/>
                <w:tab w:val="right" w:pos="9355"/>
              </w:tabs>
              <w:spacing w:after="0" w:line="240" w:lineRule="auto"/>
              <w:contextualSpacing/>
              <w:rPr>
                <w:rFonts w:ascii="Calibri" w:eastAsia="Calibri" w:hAnsi="Calibri" w:cs="Times New Roman"/>
                <w:sz w:val="24"/>
                <w:szCs w:val="24"/>
              </w:rPr>
            </w:pPr>
            <w:r w:rsidRPr="00712AD2">
              <w:rPr>
                <w:rFonts w:ascii="Times New Roman" w:eastAsia="Times New Roman" w:hAnsi="Times New Roman" w:cs="Times New Roman"/>
                <w:sz w:val="24"/>
                <w:szCs w:val="24"/>
                <w:lang w:eastAsia="ru-RU"/>
              </w:rPr>
              <w:t>Рефлексия способов действия.</w:t>
            </w:r>
          </w:p>
          <w:p w14:paraId="310D3B6B" w14:textId="77777777" w:rsidR="00712AD2" w:rsidRPr="00712AD2" w:rsidRDefault="00712AD2" w:rsidP="00712AD2">
            <w:pPr>
              <w:spacing w:after="0"/>
              <w:contextualSpacing/>
              <w:rPr>
                <w:rFonts w:ascii="Times New Roman" w:eastAsia="Calibri" w:hAnsi="Times New Roman" w:cs="Times New Roman"/>
                <w:b/>
                <w:sz w:val="24"/>
                <w:szCs w:val="24"/>
              </w:rPr>
            </w:pPr>
            <w:r w:rsidRPr="00712AD2">
              <w:rPr>
                <w:rFonts w:ascii="Times New Roman" w:eastAsia="Calibri" w:hAnsi="Times New Roman" w:cs="Times New Roman"/>
                <w:b/>
                <w:sz w:val="24"/>
                <w:szCs w:val="24"/>
              </w:rPr>
              <w:t>Личностные:</w:t>
            </w:r>
          </w:p>
          <w:p w14:paraId="63AD3FE0" w14:textId="77777777" w:rsidR="00712AD2" w:rsidRPr="00712AD2" w:rsidRDefault="00712AD2" w:rsidP="00712AD2">
            <w:pPr>
              <w:spacing w:after="0"/>
              <w:contextualSpacing/>
              <w:rPr>
                <w:rFonts w:ascii="Times New Roman" w:eastAsia="Times New Roman" w:hAnsi="Times New Roman" w:cs="Times New Roman"/>
                <w:sz w:val="24"/>
                <w:szCs w:val="24"/>
                <w:lang w:eastAsia="ru-RU"/>
              </w:rPr>
            </w:pPr>
            <w:r w:rsidRPr="00712AD2">
              <w:rPr>
                <w:rFonts w:ascii="Times New Roman" w:eastAsia="Times New Roman" w:hAnsi="Times New Roman" w:cs="Times New Roman"/>
                <w:sz w:val="24"/>
                <w:szCs w:val="24"/>
                <w:lang w:eastAsia="ru-RU"/>
              </w:rPr>
              <w:t>Готовность и спо</w:t>
            </w:r>
            <w:r w:rsidRPr="00712AD2">
              <w:rPr>
                <w:rFonts w:ascii="Times New Roman" w:eastAsia="Times New Roman" w:hAnsi="Times New Roman" w:cs="Times New Roman"/>
                <w:sz w:val="24"/>
                <w:szCs w:val="24"/>
                <w:lang w:eastAsia="ru-RU"/>
              </w:rPr>
              <w:softHyphen/>
              <w:t>собность обучающихся к саморазвитию и самообразованию на основе мотивации к обучению и познанию;</w:t>
            </w:r>
          </w:p>
          <w:p w14:paraId="08786393" w14:textId="77777777" w:rsidR="00712AD2" w:rsidRPr="00712AD2" w:rsidRDefault="00712AD2" w:rsidP="00712AD2">
            <w:pPr>
              <w:tabs>
                <w:tab w:val="center" w:pos="4677"/>
                <w:tab w:val="right" w:pos="9355"/>
              </w:tabs>
              <w:spacing w:after="0" w:line="240" w:lineRule="auto"/>
              <w:contextualSpacing/>
              <w:jc w:val="both"/>
              <w:rPr>
                <w:rFonts w:ascii="Calibri" w:eastAsia="Calibri" w:hAnsi="Calibri" w:cs="Times New Roman"/>
                <w:sz w:val="24"/>
                <w:szCs w:val="24"/>
              </w:rPr>
            </w:pPr>
            <w:r w:rsidRPr="00712AD2">
              <w:rPr>
                <w:rFonts w:ascii="Times New Roman" w:eastAsia="Times New Roman" w:hAnsi="Times New Roman" w:cs="Times New Roman"/>
                <w:sz w:val="24"/>
                <w:szCs w:val="24"/>
                <w:lang w:eastAsia="ru-RU"/>
              </w:rPr>
              <w:t>Умение ясно, точно, грамотно излагать свои мысли в устной и письменной речи, понимать смысл поставленной задачи, приводить примеры и контрпримеры;</w:t>
            </w:r>
          </w:p>
          <w:p w14:paraId="0D90A0CC" w14:textId="77777777" w:rsidR="00712AD2" w:rsidRPr="00712AD2" w:rsidRDefault="00712AD2" w:rsidP="00712AD2">
            <w:pPr>
              <w:spacing w:after="0" w:line="240" w:lineRule="auto"/>
              <w:rPr>
                <w:rFonts w:ascii="Times New Roman" w:eastAsia="Calibri" w:hAnsi="Times New Roman" w:cs="Times New Roman"/>
                <w:b/>
                <w:sz w:val="24"/>
                <w:szCs w:val="24"/>
              </w:rPr>
            </w:pPr>
          </w:p>
          <w:p w14:paraId="007573E7" w14:textId="77777777" w:rsidR="00712AD2" w:rsidRPr="00712AD2" w:rsidRDefault="00712AD2" w:rsidP="00712AD2">
            <w:pPr>
              <w:spacing w:after="0" w:line="240" w:lineRule="auto"/>
              <w:rPr>
                <w:rFonts w:ascii="Times New Roman" w:eastAsia="Calibri" w:hAnsi="Times New Roman" w:cs="Times New Roman"/>
                <w:b/>
                <w:sz w:val="24"/>
                <w:szCs w:val="24"/>
              </w:rPr>
            </w:pPr>
          </w:p>
        </w:tc>
      </w:tr>
      <w:tr w:rsidR="00712AD2" w:rsidRPr="00712AD2" w14:paraId="217A500F" w14:textId="77777777" w:rsidTr="00554D18">
        <w:trPr>
          <w:gridAfter w:val="1"/>
          <w:wAfter w:w="29" w:type="dxa"/>
        </w:trPr>
        <w:tc>
          <w:tcPr>
            <w:tcW w:w="851" w:type="dxa"/>
            <w:shd w:val="clear" w:color="auto" w:fill="auto"/>
          </w:tcPr>
          <w:p w14:paraId="5D740EC3"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lastRenderedPageBreak/>
              <w:t>№ урока</w:t>
            </w:r>
          </w:p>
          <w:p w14:paraId="486749C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2977" w:type="dxa"/>
            <w:gridSpan w:val="2"/>
            <w:shd w:val="clear" w:color="auto" w:fill="auto"/>
          </w:tcPr>
          <w:p w14:paraId="3D8583D3"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p w14:paraId="461F022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Наименование темы урока</w:t>
            </w:r>
          </w:p>
        </w:tc>
        <w:tc>
          <w:tcPr>
            <w:tcW w:w="2693" w:type="dxa"/>
            <w:gridSpan w:val="2"/>
            <w:shd w:val="clear" w:color="auto" w:fill="auto"/>
          </w:tcPr>
          <w:p w14:paraId="2EA27D7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p w14:paraId="2AB41C4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Понятийный </w:t>
            </w:r>
          </w:p>
          <w:p w14:paraId="5AAD34F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аппарат</w:t>
            </w:r>
          </w:p>
        </w:tc>
        <w:tc>
          <w:tcPr>
            <w:tcW w:w="3403" w:type="dxa"/>
            <w:gridSpan w:val="2"/>
            <w:shd w:val="clear" w:color="auto" w:fill="auto"/>
          </w:tcPr>
          <w:p w14:paraId="41D5E6E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Основные виды учебной деятельности</w:t>
            </w:r>
          </w:p>
        </w:tc>
        <w:tc>
          <w:tcPr>
            <w:tcW w:w="5811" w:type="dxa"/>
            <w:gridSpan w:val="2"/>
            <w:shd w:val="clear" w:color="auto" w:fill="auto"/>
            <w:vAlign w:val="center"/>
          </w:tcPr>
          <w:p w14:paraId="46074F4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Виды и формы контроля</w:t>
            </w:r>
          </w:p>
        </w:tc>
      </w:tr>
      <w:tr w:rsidR="00712AD2" w:rsidRPr="00712AD2" w14:paraId="21A7850F" w14:textId="77777777" w:rsidTr="00554D18">
        <w:trPr>
          <w:gridAfter w:val="1"/>
          <w:wAfter w:w="29" w:type="dxa"/>
        </w:trPr>
        <w:tc>
          <w:tcPr>
            <w:tcW w:w="851" w:type="dxa"/>
            <w:shd w:val="clear" w:color="auto" w:fill="auto"/>
          </w:tcPr>
          <w:p w14:paraId="6C5E186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130</w:t>
            </w:r>
          </w:p>
        </w:tc>
        <w:tc>
          <w:tcPr>
            <w:tcW w:w="2977" w:type="dxa"/>
            <w:gridSpan w:val="2"/>
            <w:shd w:val="clear" w:color="auto" w:fill="auto"/>
          </w:tcPr>
          <w:p w14:paraId="70DC0AA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Умножение чисел с разными знаками</w:t>
            </w:r>
          </w:p>
        </w:tc>
        <w:tc>
          <w:tcPr>
            <w:tcW w:w="2693" w:type="dxa"/>
            <w:gridSpan w:val="2"/>
            <w:shd w:val="clear" w:color="auto" w:fill="auto"/>
          </w:tcPr>
          <w:p w14:paraId="449188A7"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Произведение,</w:t>
            </w:r>
          </w:p>
          <w:p w14:paraId="1E343C5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множители,</w:t>
            </w:r>
          </w:p>
          <w:p w14:paraId="54FCC9D9"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модуль числа</w:t>
            </w:r>
          </w:p>
        </w:tc>
        <w:tc>
          <w:tcPr>
            <w:tcW w:w="3403" w:type="dxa"/>
            <w:gridSpan w:val="2"/>
            <w:vMerge w:val="restart"/>
            <w:shd w:val="clear" w:color="auto" w:fill="auto"/>
          </w:tcPr>
          <w:p w14:paraId="00D872A9"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Формулировать правило умножения двух отрицательных чисел, двух чисел с разными знаками. Деление отрицательного числа на отрицательное и деление чисел с разными знаками. Формулировать определение рационального числа, периодической дроби. Сравнивать и упорядочивать рациональные числа. Знать свойства действий с рациональными числами, применять их при упрощении выражений, при нахождении значений, при решении уравнений.</w:t>
            </w:r>
          </w:p>
        </w:tc>
        <w:tc>
          <w:tcPr>
            <w:tcW w:w="5811" w:type="dxa"/>
            <w:gridSpan w:val="2"/>
            <w:shd w:val="clear" w:color="auto" w:fill="auto"/>
          </w:tcPr>
          <w:p w14:paraId="0AB3754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(фронталый опрос)</w:t>
            </w:r>
          </w:p>
        </w:tc>
      </w:tr>
      <w:tr w:rsidR="00712AD2" w:rsidRPr="00712AD2" w14:paraId="4A84B229" w14:textId="77777777" w:rsidTr="00554D18">
        <w:trPr>
          <w:gridAfter w:val="1"/>
          <w:wAfter w:w="29" w:type="dxa"/>
        </w:trPr>
        <w:tc>
          <w:tcPr>
            <w:tcW w:w="851" w:type="dxa"/>
            <w:shd w:val="clear" w:color="auto" w:fill="auto"/>
          </w:tcPr>
          <w:p w14:paraId="32A8420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131</w:t>
            </w:r>
          </w:p>
        </w:tc>
        <w:tc>
          <w:tcPr>
            <w:tcW w:w="2977" w:type="dxa"/>
            <w:gridSpan w:val="2"/>
            <w:shd w:val="clear" w:color="auto" w:fill="auto"/>
          </w:tcPr>
          <w:p w14:paraId="7BF96010"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Умножение отрицательных чисел</w:t>
            </w:r>
          </w:p>
        </w:tc>
        <w:tc>
          <w:tcPr>
            <w:tcW w:w="2693" w:type="dxa"/>
            <w:gridSpan w:val="2"/>
            <w:shd w:val="clear" w:color="auto" w:fill="auto"/>
          </w:tcPr>
          <w:p w14:paraId="28E74EB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Множители</w:t>
            </w:r>
          </w:p>
          <w:p w14:paraId="4CC4BA1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отрицатель –</w:t>
            </w:r>
          </w:p>
          <w:p w14:paraId="32241A37"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ные числа</w:t>
            </w:r>
          </w:p>
        </w:tc>
        <w:tc>
          <w:tcPr>
            <w:tcW w:w="3403" w:type="dxa"/>
            <w:gridSpan w:val="2"/>
            <w:vMerge/>
            <w:shd w:val="clear" w:color="auto" w:fill="auto"/>
          </w:tcPr>
          <w:p w14:paraId="2E0E6E3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811" w:type="dxa"/>
            <w:gridSpan w:val="2"/>
            <w:shd w:val="clear" w:color="auto" w:fill="auto"/>
          </w:tcPr>
          <w:p w14:paraId="7AA83E8D"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(индиви</w:t>
            </w:r>
          </w:p>
          <w:p w14:paraId="237494F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дуальный опрос)</w:t>
            </w:r>
          </w:p>
        </w:tc>
      </w:tr>
      <w:tr w:rsidR="00712AD2" w:rsidRPr="00712AD2" w14:paraId="47B1386C" w14:textId="77777777" w:rsidTr="00554D18">
        <w:trPr>
          <w:gridAfter w:val="1"/>
          <w:wAfter w:w="29" w:type="dxa"/>
        </w:trPr>
        <w:tc>
          <w:tcPr>
            <w:tcW w:w="851" w:type="dxa"/>
            <w:shd w:val="clear" w:color="auto" w:fill="auto"/>
          </w:tcPr>
          <w:p w14:paraId="5FB3993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132</w:t>
            </w:r>
          </w:p>
        </w:tc>
        <w:tc>
          <w:tcPr>
            <w:tcW w:w="2977" w:type="dxa"/>
            <w:gridSpan w:val="2"/>
            <w:shd w:val="clear" w:color="auto" w:fill="auto"/>
          </w:tcPr>
          <w:p w14:paraId="080A00B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Умножение</w:t>
            </w:r>
          </w:p>
        </w:tc>
        <w:tc>
          <w:tcPr>
            <w:tcW w:w="2693" w:type="dxa"/>
            <w:gridSpan w:val="2"/>
            <w:shd w:val="clear" w:color="auto" w:fill="auto"/>
          </w:tcPr>
          <w:p w14:paraId="02CB351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Произведение, десятичные дроби</w:t>
            </w:r>
          </w:p>
        </w:tc>
        <w:tc>
          <w:tcPr>
            <w:tcW w:w="3403" w:type="dxa"/>
            <w:gridSpan w:val="2"/>
            <w:vMerge/>
            <w:shd w:val="clear" w:color="auto" w:fill="auto"/>
          </w:tcPr>
          <w:p w14:paraId="48C18D4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811" w:type="dxa"/>
            <w:gridSpan w:val="2"/>
            <w:shd w:val="clear" w:color="auto" w:fill="auto"/>
          </w:tcPr>
          <w:p w14:paraId="44568ECD" w14:textId="77777777" w:rsidR="00712AD2" w:rsidRPr="00712AD2" w:rsidRDefault="00712AD2" w:rsidP="00712AD2">
            <w:pPr>
              <w:spacing w:after="0" w:line="240" w:lineRule="auto"/>
              <w:rPr>
                <w:rFonts w:ascii="Times New Roman" w:eastAsia="Calibri" w:hAnsi="Times New Roman" w:cs="Times New Roman"/>
                <w:b/>
                <w:sz w:val="24"/>
                <w:szCs w:val="24"/>
              </w:rPr>
            </w:pPr>
            <w:r w:rsidRPr="00712AD2">
              <w:rPr>
                <w:rFonts w:ascii="Times New Roman" w:eastAsia="Calibri" w:hAnsi="Times New Roman" w:cs="Times New Roman"/>
                <w:sz w:val="24"/>
                <w:szCs w:val="24"/>
              </w:rPr>
              <w:t>Диагностический контроль (матем.диктант)</w:t>
            </w:r>
          </w:p>
        </w:tc>
      </w:tr>
      <w:tr w:rsidR="00712AD2" w:rsidRPr="00712AD2" w14:paraId="2CDE5945" w14:textId="77777777" w:rsidTr="00554D18">
        <w:trPr>
          <w:gridAfter w:val="1"/>
          <w:wAfter w:w="29" w:type="dxa"/>
        </w:trPr>
        <w:tc>
          <w:tcPr>
            <w:tcW w:w="851" w:type="dxa"/>
            <w:shd w:val="clear" w:color="auto" w:fill="auto"/>
          </w:tcPr>
          <w:p w14:paraId="74CE5AE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133</w:t>
            </w:r>
          </w:p>
        </w:tc>
        <w:tc>
          <w:tcPr>
            <w:tcW w:w="2977" w:type="dxa"/>
            <w:gridSpan w:val="2"/>
            <w:shd w:val="clear" w:color="auto" w:fill="auto"/>
          </w:tcPr>
          <w:p w14:paraId="2B83322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Деление чисел с разными знаками</w:t>
            </w:r>
          </w:p>
        </w:tc>
        <w:tc>
          <w:tcPr>
            <w:tcW w:w="2693" w:type="dxa"/>
            <w:gridSpan w:val="2"/>
            <w:shd w:val="clear" w:color="auto" w:fill="auto"/>
          </w:tcPr>
          <w:p w14:paraId="6328E0C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Модуль делимого, модуль делителя</w:t>
            </w:r>
          </w:p>
        </w:tc>
        <w:tc>
          <w:tcPr>
            <w:tcW w:w="3403" w:type="dxa"/>
            <w:gridSpan w:val="2"/>
            <w:vMerge/>
            <w:shd w:val="clear" w:color="auto" w:fill="auto"/>
          </w:tcPr>
          <w:p w14:paraId="3243485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811" w:type="dxa"/>
            <w:gridSpan w:val="2"/>
            <w:shd w:val="clear" w:color="auto" w:fill="auto"/>
          </w:tcPr>
          <w:p w14:paraId="5A3B37F3"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(фронталый опрос)</w:t>
            </w:r>
          </w:p>
        </w:tc>
      </w:tr>
      <w:tr w:rsidR="00712AD2" w:rsidRPr="00712AD2" w14:paraId="1EAF8828" w14:textId="77777777" w:rsidTr="00554D18">
        <w:trPr>
          <w:gridAfter w:val="1"/>
          <w:wAfter w:w="29" w:type="dxa"/>
        </w:trPr>
        <w:tc>
          <w:tcPr>
            <w:tcW w:w="851" w:type="dxa"/>
            <w:shd w:val="clear" w:color="auto" w:fill="auto"/>
          </w:tcPr>
          <w:p w14:paraId="6913666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134</w:t>
            </w:r>
          </w:p>
        </w:tc>
        <w:tc>
          <w:tcPr>
            <w:tcW w:w="2977" w:type="dxa"/>
            <w:gridSpan w:val="2"/>
            <w:shd w:val="clear" w:color="auto" w:fill="auto"/>
          </w:tcPr>
          <w:p w14:paraId="284D9D4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Деление отрицательных чисел</w:t>
            </w:r>
          </w:p>
        </w:tc>
        <w:tc>
          <w:tcPr>
            <w:tcW w:w="2693" w:type="dxa"/>
            <w:gridSpan w:val="2"/>
            <w:shd w:val="clear" w:color="auto" w:fill="auto"/>
          </w:tcPr>
          <w:p w14:paraId="44973DF4"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Частное, делимое, делитель</w:t>
            </w:r>
          </w:p>
        </w:tc>
        <w:tc>
          <w:tcPr>
            <w:tcW w:w="3403" w:type="dxa"/>
            <w:gridSpan w:val="2"/>
            <w:vMerge/>
            <w:shd w:val="clear" w:color="auto" w:fill="auto"/>
          </w:tcPr>
          <w:p w14:paraId="793083F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811" w:type="dxa"/>
            <w:gridSpan w:val="2"/>
            <w:shd w:val="clear" w:color="auto" w:fill="auto"/>
          </w:tcPr>
          <w:p w14:paraId="5543A220"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(фронталый опрос)</w:t>
            </w:r>
          </w:p>
        </w:tc>
      </w:tr>
      <w:tr w:rsidR="00712AD2" w:rsidRPr="00712AD2" w14:paraId="14C13CC9" w14:textId="77777777" w:rsidTr="00554D18">
        <w:trPr>
          <w:gridAfter w:val="1"/>
          <w:wAfter w:w="29" w:type="dxa"/>
        </w:trPr>
        <w:tc>
          <w:tcPr>
            <w:tcW w:w="851" w:type="dxa"/>
            <w:shd w:val="clear" w:color="auto" w:fill="auto"/>
          </w:tcPr>
          <w:p w14:paraId="4F073AE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135</w:t>
            </w:r>
          </w:p>
        </w:tc>
        <w:tc>
          <w:tcPr>
            <w:tcW w:w="2977" w:type="dxa"/>
            <w:gridSpan w:val="2"/>
            <w:shd w:val="clear" w:color="auto" w:fill="auto"/>
          </w:tcPr>
          <w:p w14:paraId="636B779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Деление</w:t>
            </w:r>
          </w:p>
        </w:tc>
        <w:tc>
          <w:tcPr>
            <w:tcW w:w="2693" w:type="dxa"/>
            <w:gridSpan w:val="2"/>
            <w:shd w:val="clear" w:color="auto" w:fill="auto"/>
          </w:tcPr>
          <w:p w14:paraId="2CD9087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Положительные, отрицательные числа</w:t>
            </w:r>
          </w:p>
        </w:tc>
        <w:tc>
          <w:tcPr>
            <w:tcW w:w="3403" w:type="dxa"/>
            <w:gridSpan w:val="2"/>
            <w:vMerge/>
            <w:shd w:val="clear" w:color="auto" w:fill="auto"/>
          </w:tcPr>
          <w:p w14:paraId="1D25D6A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811" w:type="dxa"/>
            <w:gridSpan w:val="2"/>
            <w:shd w:val="clear" w:color="auto" w:fill="auto"/>
          </w:tcPr>
          <w:p w14:paraId="4FA8AB5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(фронталый опрос)</w:t>
            </w:r>
          </w:p>
        </w:tc>
      </w:tr>
      <w:tr w:rsidR="00712AD2" w:rsidRPr="00712AD2" w14:paraId="6C13A39C" w14:textId="77777777" w:rsidTr="00554D18">
        <w:trPr>
          <w:gridAfter w:val="1"/>
          <w:wAfter w:w="29" w:type="dxa"/>
        </w:trPr>
        <w:tc>
          <w:tcPr>
            <w:tcW w:w="851" w:type="dxa"/>
            <w:shd w:val="clear" w:color="auto" w:fill="auto"/>
          </w:tcPr>
          <w:p w14:paraId="5445B63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136</w:t>
            </w:r>
          </w:p>
        </w:tc>
        <w:tc>
          <w:tcPr>
            <w:tcW w:w="2977" w:type="dxa"/>
            <w:gridSpan w:val="2"/>
            <w:shd w:val="clear" w:color="auto" w:fill="auto"/>
          </w:tcPr>
          <w:p w14:paraId="116D76D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Деление и умножение чисел</w:t>
            </w:r>
          </w:p>
        </w:tc>
        <w:tc>
          <w:tcPr>
            <w:tcW w:w="2693" w:type="dxa"/>
            <w:gridSpan w:val="2"/>
            <w:shd w:val="clear" w:color="auto" w:fill="auto"/>
          </w:tcPr>
          <w:p w14:paraId="2F73E0E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Частное, произведение, модуль числа</w:t>
            </w:r>
          </w:p>
        </w:tc>
        <w:tc>
          <w:tcPr>
            <w:tcW w:w="3403" w:type="dxa"/>
            <w:gridSpan w:val="2"/>
            <w:vMerge/>
            <w:shd w:val="clear" w:color="auto" w:fill="auto"/>
          </w:tcPr>
          <w:p w14:paraId="0B88DC5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811" w:type="dxa"/>
            <w:gridSpan w:val="2"/>
            <w:shd w:val="clear" w:color="auto" w:fill="auto"/>
          </w:tcPr>
          <w:p w14:paraId="1C7A7D5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Диагностический контроль </w:t>
            </w:r>
          </w:p>
          <w:p w14:paraId="2227CDE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(С-16)</w:t>
            </w:r>
          </w:p>
        </w:tc>
      </w:tr>
      <w:tr w:rsidR="00712AD2" w:rsidRPr="00712AD2" w14:paraId="37D14E01" w14:textId="77777777" w:rsidTr="00554D18">
        <w:trPr>
          <w:gridAfter w:val="1"/>
          <w:wAfter w:w="29" w:type="dxa"/>
        </w:trPr>
        <w:tc>
          <w:tcPr>
            <w:tcW w:w="851" w:type="dxa"/>
            <w:shd w:val="clear" w:color="auto" w:fill="auto"/>
          </w:tcPr>
          <w:p w14:paraId="48787F73"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137</w:t>
            </w:r>
          </w:p>
        </w:tc>
        <w:tc>
          <w:tcPr>
            <w:tcW w:w="2977" w:type="dxa"/>
            <w:gridSpan w:val="2"/>
            <w:shd w:val="clear" w:color="auto" w:fill="auto"/>
          </w:tcPr>
          <w:p w14:paraId="51BE284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Понятие рационального числа</w:t>
            </w:r>
          </w:p>
        </w:tc>
        <w:tc>
          <w:tcPr>
            <w:tcW w:w="2693" w:type="dxa"/>
            <w:gridSpan w:val="2"/>
            <w:shd w:val="clear" w:color="auto" w:fill="auto"/>
          </w:tcPr>
          <w:p w14:paraId="071C3344"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Рациональное число,</w:t>
            </w:r>
          </w:p>
          <w:p w14:paraId="5FE77AC3"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отношение</w:t>
            </w:r>
          </w:p>
        </w:tc>
        <w:tc>
          <w:tcPr>
            <w:tcW w:w="3403" w:type="dxa"/>
            <w:gridSpan w:val="2"/>
            <w:vMerge/>
            <w:shd w:val="clear" w:color="auto" w:fill="auto"/>
          </w:tcPr>
          <w:p w14:paraId="4E5D7A7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811" w:type="dxa"/>
            <w:gridSpan w:val="2"/>
            <w:shd w:val="clear" w:color="auto" w:fill="auto"/>
          </w:tcPr>
          <w:p w14:paraId="7330B33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(индиви</w:t>
            </w:r>
          </w:p>
          <w:p w14:paraId="2E596DAD"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дуальный опрос)</w:t>
            </w:r>
          </w:p>
        </w:tc>
      </w:tr>
      <w:tr w:rsidR="00712AD2" w:rsidRPr="00712AD2" w14:paraId="66D1C45C" w14:textId="77777777" w:rsidTr="00554D18">
        <w:trPr>
          <w:gridAfter w:val="1"/>
          <w:wAfter w:w="29" w:type="dxa"/>
        </w:trPr>
        <w:tc>
          <w:tcPr>
            <w:tcW w:w="851" w:type="dxa"/>
            <w:shd w:val="clear" w:color="auto" w:fill="auto"/>
          </w:tcPr>
          <w:p w14:paraId="73AA532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138</w:t>
            </w:r>
          </w:p>
        </w:tc>
        <w:tc>
          <w:tcPr>
            <w:tcW w:w="2977" w:type="dxa"/>
            <w:gridSpan w:val="2"/>
            <w:shd w:val="clear" w:color="auto" w:fill="auto"/>
          </w:tcPr>
          <w:p w14:paraId="6843FFDD"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Действия с рациональными числами</w:t>
            </w:r>
          </w:p>
        </w:tc>
        <w:tc>
          <w:tcPr>
            <w:tcW w:w="2693" w:type="dxa"/>
            <w:gridSpan w:val="2"/>
            <w:shd w:val="clear" w:color="auto" w:fill="auto"/>
          </w:tcPr>
          <w:p w14:paraId="13BBAA43"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Периодическая дробь</w:t>
            </w:r>
          </w:p>
          <w:p w14:paraId="217F922D"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отношение, округление</w:t>
            </w:r>
          </w:p>
        </w:tc>
        <w:tc>
          <w:tcPr>
            <w:tcW w:w="3403" w:type="dxa"/>
            <w:gridSpan w:val="2"/>
            <w:vMerge w:val="restart"/>
            <w:shd w:val="clear" w:color="auto" w:fill="auto"/>
          </w:tcPr>
          <w:p w14:paraId="361786E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811" w:type="dxa"/>
            <w:gridSpan w:val="2"/>
            <w:shd w:val="clear" w:color="auto" w:fill="auto"/>
          </w:tcPr>
          <w:p w14:paraId="3F9F8C2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(проблемные задания)</w:t>
            </w:r>
          </w:p>
        </w:tc>
      </w:tr>
      <w:tr w:rsidR="00712AD2" w:rsidRPr="00712AD2" w14:paraId="72598633" w14:textId="77777777" w:rsidTr="00554D18">
        <w:trPr>
          <w:gridAfter w:val="1"/>
          <w:wAfter w:w="29" w:type="dxa"/>
        </w:trPr>
        <w:tc>
          <w:tcPr>
            <w:tcW w:w="851" w:type="dxa"/>
            <w:shd w:val="clear" w:color="auto" w:fill="auto"/>
          </w:tcPr>
          <w:p w14:paraId="1866DCB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139</w:t>
            </w:r>
          </w:p>
        </w:tc>
        <w:tc>
          <w:tcPr>
            <w:tcW w:w="2977" w:type="dxa"/>
            <w:gridSpan w:val="2"/>
            <w:shd w:val="clear" w:color="auto" w:fill="auto"/>
          </w:tcPr>
          <w:p w14:paraId="3D2ECD9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Действия с рациональными числами</w:t>
            </w:r>
          </w:p>
        </w:tc>
        <w:tc>
          <w:tcPr>
            <w:tcW w:w="2693" w:type="dxa"/>
            <w:gridSpan w:val="2"/>
            <w:shd w:val="clear" w:color="auto" w:fill="auto"/>
          </w:tcPr>
          <w:p w14:paraId="4791397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Переместительное, сочетательное свойство </w:t>
            </w:r>
          </w:p>
        </w:tc>
        <w:tc>
          <w:tcPr>
            <w:tcW w:w="3403" w:type="dxa"/>
            <w:gridSpan w:val="2"/>
            <w:vMerge/>
            <w:shd w:val="clear" w:color="auto" w:fill="auto"/>
          </w:tcPr>
          <w:p w14:paraId="2957A6B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811" w:type="dxa"/>
            <w:gridSpan w:val="2"/>
            <w:shd w:val="clear" w:color="auto" w:fill="auto"/>
          </w:tcPr>
          <w:p w14:paraId="22A36B5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(фронталый опрос)</w:t>
            </w:r>
          </w:p>
        </w:tc>
      </w:tr>
      <w:tr w:rsidR="00712AD2" w:rsidRPr="00712AD2" w14:paraId="200D698C" w14:textId="77777777" w:rsidTr="00554D18">
        <w:trPr>
          <w:gridAfter w:val="1"/>
          <w:wAfter w:w="29" w:type="dxa"/>
        </w:trPr>
        <w:tc>
          <w:tcPr>
            <w:tcW w:w="851" w:type="dxa"/>
            <w:shd w:val="clear" w:color="auto" w:fill="auto"/>
          </w:tcPr>
          <w:p w14:paraId="6F7E491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140</w:t>
            </w:r>
          </w:p>
        </w:tc>
        <w:tc>
          <w:tcPr>
            <w:tcW w:w="2977" w:type="dxa"/>
            <w:gridSpan w:val="2"/>
            <w:shd w:val="clear" w:color="auto" w:fill="auto"/>
          </w:tcPr>
          <w:p w14:paraId="5AC5D270"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Действия с рациональными числами</w:t>
            </w:r>
          </w:p>
        </w:tc>
        <w:tc>
          <w:tcPr>
            <w:tcW w:w="2693" w:type="dxa"/>
            <w:gridSpan w:val="2"/>
            <w:shd w:val="clear" w:color="auto" w:fill="auto"/>
          </w:tcPr>
          <w:p w14:paraId="7226F49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Распределительное свойство относительно сложения</w:t>
            </w:r>
          </w:p>
        </w:tc>
        <w:tc>
          <w:tcPr>
            <w:tcW w:w="3403" w:type="dxa"/>
            <w:gridSpan w:val="2"/>
            <w:vMerge/>
            <w:shd w:val="clear" w:color="auto" w:fill="auto"/>
          </w:tcPr>
          <w:p w14:paraId="5B833AB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811" w:type="dxa"/>
            <w:gridSpan w:val="2"/>
            <w:shd w:val="clear" w:color="auto" w:fill="auto"/>
          </w:tcPr>
          <w:p w14:paraId="54719A3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Диагностический контроль </w:t>
            </w:r>
          </w:p>
          <w:p w14:paraId="2535E7E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(С-17)</w:t>
            </w:r>
          </w:p>
        </w:tc>
      </w:tr>
      <w:tr w:rsidR="00712AD2" w:rsidRPr="00712AD2" w14:paraId="4CA9CB77" w14:textId="77777777" w:rsidTr="00554D18">
        <w:trPr>
          <w:gridAfter w:val="1"/>
          <w:wAfter w:w="29" w:type="dxa"/>
        </w:trPr>
        <w:tc>
          <w:tcPr>
            <w:tcW w:w="851" w:type="dxa"/>
            <w:shd w:val="clear" w:color="auto" w:fill="auto"/>
          </w:tcPr>
          <w:p w14:paraId="3D96EC4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lastRenderedPageBreak/>
              <w:t>141</w:t>
            </w:r>
          </w:p>
        </w:tc>
        <w:tc>
          <w:tcPr>
            <w:tcW w:w="2977" w:type="dxa"/>
            <w:gridSpan w:val="2"/>
            <w:shd w:val="clear" w:color="auto" w:fill="auto"/>
          </w:tcPr>
          <w:p w14:paraId="61F390D9"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Свойства действий с рациональными числами</w:t>
            </w:r>
          </w:p>
        </w:tc>
        <w:tc>
          <w:tcPr>
            <w:tcW w:w="2693" w:type="dxa"/>
            <w:gridSpan w:val="2"/>
            <w:shd w:val="clear" w:color="auto" w:fill="auto"/>
          </w:tcPr>
          <w:p w14:paraId="5808B6FD"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Рациональные числа</w:t>
            </w:r>
          </w:p>
        </w:tc>
        <w:tc>
          <w:tcPr>
            <w:tcW w:w="3403" w:type="dxa"/>
            <w:gridSpan w:val="2"/>
            <w:vMerge/>
            <w:shd w:val="clear" w:color="auto" w:fill="auto"/>
          </w:tcPr>
          <w:p w14:paraId="6160DFC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811" w:type="dxa"/>
            <w:gridSpan w:val="2"/>
            <w:shd w:val="clear" w:color="auto" w:fill="auto"/>
          </w:tcPr>
          <w:p w14:paraId="5C7697C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w:t>
            </w:r>
          </w:p>
        </w:tc>
      </w:tr>
      <w:tr w:rsidR="00712AD2" w:rsidRPr="00712AD2" w14:paraId="2CC6474E" w14:textId="77777777" w:rsidTr="00554D18">
        <w:trPr>
          <w:gridAfter w:val="1"/>
          <w:wAfter w:w="29" w:type="dxa"/>
        </w:trPr>
        <w:tc>
          <w:tcPr>
            <w:tcW w:w="851" w:type="dxa"/>
            <w:shd w:val="clear" w:color="auto" w:fill="auto"/>
          </w:tcPr>
          <w:p w14:paraId="28EF7F1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142</w:t>
            </w:r>
          </w:p>
        </w:tc>
        <w:tc>
          <w:tcPr>
            <w:tcW w:w="2977" w:type="dxa"/>
            <w:gridSpan w:val="2"/>
            <w:shd w:val="clear" w:color="auto" w:fill="auto"/>
          </w:tcPr>
          <w:p w14:paraId="06EAFCD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Свойства действий с рациональными числами</w:t>
            </w:r>
          </w:p>
        </w:tc>
        <w:tc>
          <w:tcPr>
            <w:tcW w:w="2693" w:type="dxa"/>
            <w:gridSpan w:val="2"/>
            <w:shd w:val="clear" w:color="auto" w:fill="auto"/>
          </w:tcPr>
          <w:p w14:paraId="7FF3282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3403" w:type="dxa"/>
            <w:gridSpan w:val="2"/>
            <w:shd w:val="clear" w:color="auto" w:fill="auto"/>
          </w:tcPr>
          <w:p w14:paraId="2E598FFB"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811" w:type="dxa"/>
            <w:gridSpan w:val="2"/>
            <w:shd w:val="clear" w:color="auto" w:fill="auto"/>
          </w:tcPr>
          <w:p w14:paraId="3CF5623B"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Текущий контроль (К.Р. №11)</w:t>
            </w:r>
          </w:p>
        </w:tc>
      </w:tr>
      <w:tr w:rsidR="00712AD2" w:rsidRPr="00712AD2" w14:paraId="106B79E6" w14:textId="77777777" w:rsidTr="00554D18">
        <w:trPr>
          <w:gridAfter w:val="1"/>
          <w:wAfter w:w="29" w:type="dxa"/>
        </w:trPr>
        <w:tc>
          <w:tcPr>
            <w:tcW w:w="851" w:type="dxa"/>
            <w:shd w:val="clear" w:color="auto" w:fill="auto"/>
          </w:tcPr>
          <w:p w14:paraId="4DAA34F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143</w:t>
            </w:r>
          </w:p>
        </w:tc>
        <w:tc>
          <w:tcPr>
            <w:tcW w:w="2977" w:type="dxa"/>
            <w:gridSpan w:val="2"/>
            <w:shd w:val="clear" w:color="auto" w:fill="auto"/>
          </w:tcPr>
          <w:p w14:paraId="15BE68A2"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Свойства действий с рациональными числами</w:t>
            </w:r>
          </w:p>
        </w:tc>
        <w:tc>
          <w:tcPr>
            <w:tcW w:w="2693" w:type="dxa"/>
            <w:gridSpan w:val="2"/>
            <w:shd w:val="clear" w:color="auto" w:fill="auto"/>
          </w:tcPr>
          <w:p w14:paraId="44C0C93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3403" w:type="dxa"/>
            <w:gridSpan w:val="2"/>
            <w:shd w:val="clear" w:color="auto" w:fill="auto"/>
          </w:tcPr>
          <w:p w14:paraId="32F4564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811" w:type="dxa"/>
            <w:gridSpan w:val="2"/>
            <w:shd w:val="clear" w:color="auto" w:fill="auto"/>
          </w:tcPr>
          <w:p w14:paraId="629F32C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r>
      <w:tr w:rsidR="00712AD2" w:rsidRPr="00712AD2" w14:paraId="414C22DD" w14:textId="77777777" w:rsidTr="00554D18">
        <w:trPr>
          <w:gridAfter w:val="1"/>
          <w:wAfter w:w="29" w:type="dxa"/>
        </w:trPr>
        <w:tc>
          <w:tcPr>
            <w:tcW w:w="851" w:type="dxa"/>
            <w:shd w:val="clear" w:color="auto" w:fill="auto"/>
          </w:tcPr>
          <w:p w14:paraId="0630273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144</w:t>
            </w:r>
          </w:p>
        </w:tc>
        <w:tc>
          <w:tcPr>
            <w:tcW w:w="2977" w:type="dxa"/>
            <w:gridSpan w:val="2"/>
            <w:shd w:val="clear" w:color="auto" w:fill="auto"/>
          </w:tcPr>
          <w:p w14:paraId="005D982B"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Контрольная работа №11</w:t>
            </w:r>
          </w:p>
          <w:p w14:paraId="21A350A9"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Умножение и деление положительных и отрицательных чисел</w:t>
            </w:r>
          </w:p>
        </w:tc>
        <w:tc>
          <w:tcPr>
            <w:tcW w:w="2693" w:type="dxa"/>
            <w:gridSpan w:val="2"/>
            <w:shd w:val="clear" w:color="auto" w:fill="auto"/>
          </w:tcPr>
          <w:p w14:paraId="115A2F3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3403" w:type="dxa"/>
            <w:gridSpan w:val="2"/>
            <w:shd w:val="clear" w:color="auto" w:fill="auto"/>
          </w:tcPr>
          <w:p w14:paraId="4BD27F0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811" w:type="dxa"/>
            <w:gridSpan w:val="2"/>
            <w:shd w:val="clear" w:color="auto" w:fill="auto"/>
          </w:tcPr>
          <w:p w14:paraId="65607A9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r>
    </w:tbl>
    <w:p w14:paraId="20E2459D" w14:textId="77777777" w:rsidR="00712AD2" w:rsidRPr="00712AD2" w:rsidRDefault="00712AD2" w:rsidP="00712AD2">
      <w:pPr>
        <w:ind w:left="360"/>
        <w:contextualSpacing/>
        <w:rPr>
          <w:rFonts w:ascii="Times New Roman" w:eastAsia="Calibri" w:hAnsi="Times New Roman" w:cs="Times New Roman"/>
          <w:b/>
          <w:sz w:val="24"/>
          <w:szCs w:val="24"/>
        </w:rPr>
      </w:pPr>
    </w:p>
    <w:tbl>
      <w:tblPr>
        <w:tblW w:w="157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26"/>
        <w:gridCol w:w="2409"/>
        <w:gridCol w:w="426"/>
        <w:gridCol w:w="2863"/>
        <w:gridCol w:w="143"/>
        <w:gridCol w:w="3089"/>
        <w:gridCol w:w="425"/>
        <w:gridCol w:w="4961"/>
        <w:gridCol w:w="29"/>
      </w:tblGrid>
      <w:tr w:rsidR="00712AD2" w:rsidRPr="00712AD2" w14:paraId="0937BC34" w14:textId="77777777" w:rsidTr="00554D18">
        <w:tc>
          <w:tcPr>
            <w:tcW w:w="1419" w:type="dxa"/>
            <w:gridSpan w:val="2"/>
            <w:shd w:val="clear" w:color="auto" w:fill="auto"/>
          </w:tcPr>
          <w:p w14:paraId="23955CE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Тема </w:t>
            </w:r>
          </w:p>
          <w:p w14:paraId="3419944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14345" w:type="dxa"/>
            <w:gridSpan w:val="8"/>
            <w:shd w:val="clear" w:color="auto" w:fill="auto"/>
          </w:tcPr>
          <w:p w14:paraId="5459845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9.Решение уравнений</w:t>
            </w:r>
          </w:p>
        </w:tc>
      </w:tr>
      <w:tr w:rsidR="00712AD2" w:rsidRPr="00712AD2" w14:paraId="1A318251" w14:textId="77777777" w:rsidTr="00554D18">
        <w:tc>
          <w:tcPr>
            <w:tcW w:w="1419" w:type="dxa"/>
            <w:gridSpan w:val="2"/>
            <w:shd w:val="clear" w:color="auto" w:fill="auto"/>
          </w:tcPr>
          <w:p w14:paraId="3A3BD74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Кол-во</w:t>
            </w:r>
          </w:p>
          <w:p w14:paraId="24BDB39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часов</w:t>
            </w:r>
          </w:p>
        </w:tc>
        <w:tc>
          <w:tcPr>
            <w:tcW w:w="14345" w:type="dxa"/>
            <w:gridSpan w:val="8"/>
            <w:shd w:val="clear" w:color="auto" w:fill="auto"/>
          </w:tcPr>
          <w:p w14:paraId="1C9EFBE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25</w:t>
            </w:r>
          </w:p>
        </w:tc>
      </w:tr>
      <w:tr w:rsidR="00712AD2" w:rsidRPr="00712AD2" w14:paraId="7809928C" w14:textId="77777777" w:rsidTr="00554D18">
        <w:tc>
          <w:tcPr>
            <w:tcW w:w="1419" w:type="dxa"/>
            <w:gridSpan w:val="2"/>
            <w:shd w:val="clear" w:color="auto" w:fill="auto"/>
          </w:tcPr>
          <w:p w14:paraId="78610AE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Цель и задачи</w:t>
            </w:r>
          </w:p>
          <w:p w14:paraId="3DEC49F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изучения </w:t>
            </w:r>
          </w:p>
          <w:p w14:paraId="2CDD462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темы</w:t>
            </w:r>
          </w:p>
        </w:tc>
        <w:tc>
          <w:tcPr>
            <w:tcW w:w="14345" w:type="dxa"/>
            <w:gridSpan w:val="8"/>
            <w:shd w:val="clear" w:color="auto" w:fill="auto"/>
            <w:vAlign w:val="center"/>
          </w:tcPr>
          <w:p w14:paraId="3FD8B7A2"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Подготовить учащихся к выполнению преобразования выражений, решению уравнений.</w:t>
            </w:r>
          </w:p>
        </w:tc>
      </w:tr>
      <w:tr w:rsidR="00712AD2" w:rsidRPr="00712AD2" w14:paraId="579CE84A" w14:textId="77777777" w:rsidTr="00554D18">
        <w:tc>
          <w:tcPr>
            <w:tcW w:w="1419" w:type="dxa"/>
            <w:gridSpan w:val="2"/>
            <w:shd w:val="clear" w:color="auto" w:fill="auto"/>
          </w:tcPr>
          <w:p w14:paraId="2247F6C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Требования</w:t>
            </w:r>
          </w:p>
          <w:p w14:paraId="3DD2013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к уровню</w:t>
            </w:r>
          </w:p>
          <w:p w14:paraId="3C84555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подготовки</w:t>
            </w:r>
          </w:p>
          <w:p w14:paraId="3BC9FE2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обучающихся</w:t>
            </w:r>
          </w:p>
        </w:tc>
        <w:tc>
          <w:tcPr>
            <w:tcW w:w="14345" w:type="dxa"/>
            <w:gridSpan w:val="8"/>
            <w:shd w:val="clear" w:color="auto" w:fill="auto"/>
          </w:tcPr>
          <w:p w14:paraId="4F293148" w14:textId="77777777" w:rsidR="00712AD2" w:rsidRPr="00712AD2" w:rsidRDefault="00712AD2" w:rsidP="00712AD2">
            <w:pPr>
              <w:tabs>
                <w:tab w:val="left" w:pos="795"/>
              </w:tabs>
              <w:spacing w:after="0" w:line="240" w:lineRule="auto"/>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Предметные: </w:t>
            </w:r>
          </w:p>
          <w:p w14:paraId="7A5479AF" w14:textId="77777777" w:rsidR="00712AD2" w:rsidRPr="00712AD2" w:rsidRDefault="00712AD2" w:rsidP="00712AD2">
            <w:pPr>
              <w:tabs>
                <w:tab w:val="left" w:pos="795"/>
              </w:tabs>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Составлять уравнения по условиям задач. Решать простейшие уравнения на основе зависимостей между компонентами арифметических действий</w:t>
            </w:r>
          </w:p>
          <w:p w14:paraId="15CD294F" w14:textId="77777777" w:rsidR="00712AD2" w:rsidRPr="00712AD2" w:rsidRDefault="00712AD2" w:rsidP="00712AD2">
            <w:pPr>
              <w:spacing w:after="0"/>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Метапредметные:  </w:t>
            </w:r>
          </w:p>
          <w:p w14:paraId="7AB6838D" w14:textId="77777777" w:rsidR="00712AD2" w:rsidRPr="00712AD2" w:rsidRDefault="00712AD2" w:rsidP="00712AD2">
            <w:pPr>
              <w:spacing w:after="0"/>
              <w:rPr>
                <w:rFonts w:ascii="Times New Roman" w:eastAsia="Times New Roman" w:hAnsi="Times New Roman" w:cs="Times New Roman"/>
                <w:color w:val="000000"/>
                <w:sz w:val="24"/>
                <w:szCs w:val="24"/>
                <w:lang w:eastAsia="ru-RU"/>
              </w:rPr>
            </w:pPr>
            <w:r w:rsidRPr="00712AD2">
              <w:rPr>
                <w:rFonts w:ascii="Times New Roman" w:eastAsia="Times New Roman" w:hAnsi="Times New Roman" w:cs="Times New Roman"/>
                <w:color w:val="000000"/>
                <w:sz w:val="24"/>
                <w:szCs w:val="24"/>
                <w:lang w:eastAsia="ru-RU"/>
              </w:rPr>
              <w:t xml:space="preserve">Постановка вопросов – инициативное сотрудничество в поиске и сборе информации, </w:t>
            </w:r>
            <w:r w:rsidRPr="00712AD2">
              <w:rPr>
                <w:rFonts w:ascii="Times New Roman" w:eastAsia="Times New Roman" w:hAnsi="Times New Roman" w:cs="Times New Roman"/>
                <w:sz w:val="24"/>
                <w:szCs w:val="24"/>
                <w:lang w:eastAsia="ru-RU"/>
              </w:rPr>
              <w:t>Умение точно выражать свои мысли в соответствии с задачами коммуникации; П</w:t>
            </w:r>
            <w:r w:rsidRPr="00712AD2">
              <w:rPr>
                <w:rFonts w:ascii="Times New Roman" w:eastAsia="Times New Roman" w:hAnsi="Times New Roman" w:cs="Times New Roman"/>
                <w:color w:val="000000"/>
                <w:sz w:val="24"/>
                <w:szCs w:val="24"/>
                <w:lang w:eastAsia="ru-RU"/>
              </w:rPr>
              <w:t>ланирование учебного сотрудничества.</w:t>
            </w:r>
          </w:p>
          <w:p w14:paraId="46E1BFD8" w14:textId="77777777" w:rsidR="00712AD2" w:rsidRPr="00712AD2" w:rsidRDefault="00712AD2" w:rsidP="00712AD2">
            <w:pPr>
              <w:spacing w:after="0"/>
              <w:contextualSpacing/>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Личностные: </w:t>
            </w:r>
          </w:p>
          <w:p w14:paraId="5D89929D" w14:textId="77777777" w:rsidR="00712AD2" w:rsidRPr="00712AD2" w:rsidRDefault="00712AD2" w:rsidP="00712AD2">
            <w:pPr>
              <w:spacing w:after="0"/>
              <w:contextualSpacing/>
              <w:rPr>
                <w:rFonts w:ascii="Times New Roman" w:eastAsia="Times New Roman" w:hAnsi="Times New Roman" w:cs="Times New Roman"/>
                <w:sz w:val="24"/>
                <w:szCs w:val="24"/>
                <w:lang w:eastAsia="ru-RU"/>
              </w:rPr>
            </w:pPr>
            <w:r w:rsidRPr="00712AD2">
              <w:rPr>
                <w:rFonts w:ascii="Times New Roman" w:eastAsia="Times New Roman" w:hAnsi="Times New Roman" w:cs="Times New Roman"/>
                <w:sz w:val="24"/>
                <w:szCs w:val="24"/>
                <w:lang w:eastAsia="ru-RU"/>
              </w:rPr>
              <w:t>умение контролировать процесс и результат учебной математической деятельности;</w:t>
            </w:r>
          </w:p>
          <w:p w14:paraId="01CA8661" w14:textId="77777777" w:rsidR="00712AD2" w:rsidRPr="00712AD2" w:rsidRDefault="00712AD2" w:rsidP="00712AD2">
            <w:pPr>
              <w:spacing w:after="0" w:line="240" w:lineRule="auto"/>
              <w:contextualSpacing/>
              <w:rPr>
                <w:rFonts w:ascii="Times New Roman" w:eastAsia="Times New Roman" w:hAnsi="Times New Roman" w:cs="Times New Roman"/>
                <w:sz w:val="24"/>
                <w:szCs w:val="24"/>
                <w:lang w:eastAsia="ru-RU"/>
              </w:rPr>
            </w:pPr>
            <w:r w:rsidRPr="00712AD2">
              <w:rPr>
                <w:rFonts w:ascii="Times New Roman" w:eastAsia="Times New Roman" w:hAnsi="Times New Roman" w:cs="Times New Roman"/>
                <w:sz w:val="24"/>
                <w:szCs w:val="24"/>
                <w:lang w:eastAsia="ru-RU"/>
              </w:rPr>
              <w:t>формирование способности к эмоциональному вос</w:t>
            </w:r>
            <w:r w:rsidRPr="00712AD2">
              <w:rPr>
                <w:rFonts w:ascii="Times New Roman" w:eastAsia="Times New Roman" w:hAnsi="Times New Roman" w:cs="Times New Roman"/>
                <w:sz w:val="24"/>
                <w:szCs w:val="24"/>
                <w:lang w:eastAsia="ru-RU"/>
              </w:rPr>
              <w:softHyphen/>
              <w:t>приятию математических задач, решений, рассуж</w:t>
            </w:r>
            <w:r w:rsidRPr="00712AD2">
              <w:rPr>
                <w:rFonts w:ascii="Times New Roman" w:eastAsia="Times New Roman" w:hAnsi="Times New Roman" w:cs="Times New Roman"/>
                <w:sz w:val="24"/>
                <w:szCs w:val="24"/>
                <w:lang w:eastAsia="ru-RU"/>
              </w:rPr>
              <w:softHyphen/>
              <w:t>дений;</w:t>
            </w:r>
          </w:p>
          <w:p w14:paraId="5191D595" w14:textId="77777777" w:rsidR="00712AD2" w:rsidRPr="00712AD2" w:rsidRDefault="00712AD2" w:rsidP="00712AD2">
            <w:pPr>
              <w:spacing w:after="0" w:line="240" w:lineRule="auto"/>
              <w:rPr>
                <w:rFonts w:ascii="Times New Roman" w:eastAsia="Times New Roman" w:hAnsi="Times New Roman" w:cs="Times New Roman"/>
                <w:sz w:val="24"/>
                <w:szCs w:val="24"/>
                <w:lang w:eastAsia="ru-RU"/>
              </w:rPr>
            </w:pPr>
            <w:r w:rsidRPr="00712AD2">
              <w:rPr>
                <w:rFonts w:ascii="Times New Roman" w:eastAsia="Times New Roman" w:hAnsi="Times New Roman" w:cs="Times New Roman"/>
                <w:sz w:val="24"/>
                <w:szCs w:val="24"/>
                <w:lang w:eastAsia="ru-RU"/>
              </w:rPr>
              <w:t>формирование аккуратности и терпеливости.</w:t>
            </w:r>
          </w:p>
          <w:p w14:paraId="62BBA49F" w14:textId="77777777" w:rsidR="00712AD2" w:rsidRPr="00712AD2" w:rsidRDefault="00712AD2" w:rsidP="00712AD2">
            <w:pPr>
              <w:spacing w:after="0"/>
              <w:rPr>
                <w:rFonts w:ascii="Times New Roman" w:eastAsia="Calibri" w:hAnsi="Times New Roman" w:cs="Times New Roman"/>
                <w:b/>
                <w:sz w:val="24"/>
                <w:szCs w:val="24"/>
              </w:rPr>
            </w:pPr>
          </w:p>
          <w:p w14:paraId="53A76364" w14:textId="77777777" w:rsidR="00712AD2" w:rsidRPr="00712AD2" w:rsidRDefault="00712AD2" w:rsidP="00712AD2">
            <w:pPr>
              <w:spacing w:after="0" w:line="240" w:lineRule="auto"/>
              <w:rPr>
                <w:rFonts w:ascii="Times New Roman" w:eastAsia="Calibri" w:hAnsi="Times New Roman" w:cs="Times New Roman"/>
                <w:sz w:val="24"/>
                <w:szCs w:val="24"/>
              </w:rPr>
            </w:pPr>
          </w:p>
        </w:tc>
      </w:tr>
      <w:tr w:rsidR="00712AD2" w:rsidRPr="00712AD2" w14:paraId="3D111F0E" w14:textId="77777777" w:rsidTr="00554D18">
        <w:tc>
          <w:tcPr>
            <w:tcW w:w="15764" w:type="dxa"/>
            <w:gridSpan w:val="10"/>
            <w:shd w:val="clear" w:color="auto" w:fill="auto"/>
          </w:tcPr>
          <w:p w14:paraId="39884D7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Поурочное планирование изучения темы</w:t>
            </w:r>
          </w:p>
        </w:tc>
      </w:tr>
      <w:tr w:rsidR="00712AD2" w:rsidRPr="00712AD2" w14:paraId="0B356DFA" w14:textId="77777777" w:rsidTr="00554D18">
        <w:trPr>
          <w:gridAfter w:val="1"/>
          <w:wAfter w:w="29" w:type="dxa"/>
        </w:trPr>
        <w:tc>
          <w:tcPr>
            <w:tcW w:w="993" w:type="dxa"/>
            <w:shd w:val="clear" w:color="auto" w:fill="auto"/>
          </w:tcPr>
          <w:p w14:paraId="54E13ED7" w14:textId="77777777" w:rsidR="00712AD2" w:rsidRPr="00712AD2" w:rsidRDefault="00712AD2" w:rsidP="00712AD2">
            <w:pPr>
              <w:spacing w:after="0" w:line="240" w:lineRule="auto"/>
              <w:rPr>
                <w:rFonts w:ascii="Times New Roman" w:eastAsia="Calibri" w:hAnsi="Times New Roman" w:cs="Times New Roman"/>
                <w:b/>
                <w:sz w:val="24"/>
                <w:szCs w:val="24"/>
              </w:rPr>
            </w:pPr>
            <w:r w:rsidRPr="00712AD2">
              <w:rPr>
                <w:rFonts w:ascii="Times New Roman" w:eastAsia="Calibri" w:hAnsi="Times New Roman" w:cs="Times New Roman"/>
                <w:b/>
                <w:sz w:val="24"/>
                <w:szCs w:val="24"/>
              </w:rPr>
              <w:t>№ урока</w:t>
            </w:r>
          </w:p>
          <w:p w14:paraId="6034A761" w14:textId="77777777" w:rsidR="00712AD2" w:rsidRPr="00712AD2" w:rsidRDefault="00712AD2" w:rsidP="00712AD2">
            <w:pPr>
              <w:spacing w:after="0" w:line="240" w:lineRule="auto"/>
              <w:rPr>
                <w:rFonts w:ascii="Times New Roman" w:eastAsia="Calibri" w:hAnsi="Times New Roman" w:cs="Times New Roman"/>
                <w:b/>
                <w:sz w:val="24"/>
                <w:szCs w:val="24"/>
              </w:rPr>
            </w:pPr>
          </w:p>
        </w:tc>
        <w:tc>
          <w:tcPr>
            <w:tcW w:w="3261" w:type="dxa"/>
            <w:gridSpan w:val="3"/>
            <w:shd w:val="clear" w:color="auto" w:fill="auto"/>
          </w:tcPr>
          <w:p w14:paraId="5F0615F1" w14:textId="77777777" w:rsidR="00712AD2" w:rsidRPr="00712AD2" w:rsidRDefault="00712AD2" w:rsidP="00712AD2">
            <w:pPr>
              <w:spacing w:after="0" w:line="240" w:lineRule="auto"/>
              <w:rPr>
                <w:rFonts w:ascii="Times New Roman" w:eastAsia="Calibri" w:hAnsi="Times New Roman" w:cs="Times New Roman"/>
                <w:b/>
                <w:sz w:val="24"/>
                <w:szCs w:val="24"/>
              </w:rPr>
            </w:pPr>
          </w:p>
          <w:p w14:paraId="0784B95D" w14:textId="77777777" w:rsidR="00712AD2" w:rsidRPr="00712AD2" w:rsidRDefault="00712AD2" w:rsidP="00712AD2">
            <w:pPr>
              <w:spacing w:after="0" w:line="240" w:lineRule="auto"/>
              <w:rPr>
                <w:rFonts w:ascii="Times New Roman" w:eastAsia="Calibri" w:hAnsi="Times New Roman" w:cs="Times New Roman"/>
                <w:b/>
                <w:sz w:val="24"/>
                <w:szCs w:val="24"/>
              </w:rPr>
            </w:pPr>
            <w:r w:rsidRPr="00712AD2">
              <w:rPr>
                <w:rFonts w:ascii="Times New Roman" w:eastAsia="Calibri" w:hAnsi="Times New Roman" w:cs="Times New Roman"/>
                <w:b/>
                <w:sz w:val="24"/>
                <w:szCs w:val="24"/>
              </w:rPr>
              <w:t>Наименование темы урока</w:t>
            </w:r>
          </w:p>
        </w:tc>
        <w:tc>
          <w:tcPr>
            <w:tcW w:w="3006" w:type="dxa"/>
            <w:gridSpan w:val="2"/>
            <w:shd w:val="clear" w:color="auto" w:fill="auto"/>
          </w:tcPr>
          <w:p w14:paraId="09C7CD1A" w14:textId="77777777" w:rsidR="00712AD2" w:rsidRPr="00712AD2" w:rsidRDefault="00712AD2" w:rsidP="00712AD2">
            <w:pPr>
              <w:spacing w:after="0" w:line="240" w:lineRule="auto"/>
              <w:rPr>
                <w:rFonts w:ascii="Times New Roman" w:eastAsia="Calibri" w:hAnsi="Times New Roman" w:cs="Times New Roman"/>
                <w:b/>
                <w:sz w:val="24"/>
                <w:szCs w:val="24"/>
              </w:rPr>
            </w:pPr>
          </w:p>
          <w:p w14:paraId="51140748" w14:textId="77777777" w:rsidR="00712AD2" w:rsidRPr="00712AD2" w:rsidRDefault="00712AD2" w:rsidP="00712AD2">
            <w:pPr>
              <w:spacing w:after="0" w:line="240" w:lineRule="auto"/>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Понятийный </w:t>
            </w:r>
          </w:p>
          <w:p w14:paraId="08682EC6" w14:textId="77777777" w:rsidR="00712AD2" w:rsidRPr="00712AD2" w:rsidRDefault="00712AD2" w:rsidP="00712AD2">
            <w:pPr>
              <w:spacing w:after="0" w:line="240" w:lineRule="auto"/>
              <w:rPr>
                <w:rFonts w:ascii="Times New Roman" w:eastAsia="Calibri" w:hAnsi="Times New Roman" w:cs="Times New Roman"/>
                <w:b/>
                <w:sz w:val="24"/>
                <w:szCs w:val="24"/>
              </w:rPr>
            </w:pPr>
            <w:r w:rsidRPr="00712AD2">
              <w:rPr>
                <w:rFonts w:ascii="Times New Roman" w:eastAsia="Calibri" w:hAnsi="Times New Roman" w:cs="Times New Roman"/>
                <w:b/>
                <w:sz w:val="24"/>
                <w:szCs w:val="24"/>
              </w:rPr>
              <w:t>аппарат</w:t>
            </w:r>
          </w:p>
        </w:tc>
        <w:tc>
          <w:tcPr>
            <w:tcW w:w="3514" w:type="dxa"/>
            <w:gridSpan w:val="2"/>
            <w:shd w:val="clear" w:color="auto" w:fill="auto"/>
          </w:tcPr>
          <w:p w14:paraId="1FD71EB3" w14:textId="77777777" w:rsidR="00712AD2" w:rsidRPr="00712AD2" w:rsidRDefault="00712AD2" w:rsidP="00712AD2">
            <w:pPr>
              <w:spacing w:after="0" w:line="240" w:lineRule="auto"/>
              <w:rPr>
                <w:rFonts w:ascii="Times New Roman" w:eastAsia="Calibri" w:hAnsi="Times New Roman" w:cs="Times New Roman"/>
                <w:b/>
                <w:sz w:val="24"/>
                <w:szCs w:val="24"/>
              </w:rPr>
            </w:pPr>
            <w:r w:rsidRPr="00712AD2">
              <w:rPr>
                <w:rFonts w:ascii="Times New Roman" w:eastAsia="Calibri" w:hAnsi="Times New Roman" w:cs="Times New Roman"/>
                <w:b/>
                <w:sz w:val="24"/>
                <w:szCs w:val="24"/>
              </w:rPr>
              <w:t>Основные виды учебной деятельности</w:t>
            </w:r>
          </w:p>
        </w:tc>
        <w:tc>
          <w:tcPr>
            <w:tcW w:w="4961" w:type="dxa"/>
            <w:shd w:val="clear" w:color="auto" w:fill="auto"/>
            <w:vAlign w:val="center"/>
          </w:tcPr>
          <w:p w14:paraId="1AC1786B"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Виды и формы контроля</w:t>
            </w:r>
          </w:p>
        </w:tc>
      </w:tr>
      <w:tr w:rsidR="00712AD2" w:rsidRPr="00712AD2" w14:paraId="21131D8B" w14:textId="77777777" w:rsidTr="00554D18">
        <w:trPr>
          <w:gridAfter w:val="1"/>
          <w:wAfter w:w="29" w:type="dxa"/>
        </w:trPr>
        <w:tc>
          <w:tcPr>
            <w:tcW w:w="993" w:type="dxa"/>
            <w:shd w:val="clear" w:color="auto" w:fill="auto"/>
          </w:tcPr>
          <w:p w14:paraId="1BC8BFC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145</w:t>
            </w:r>
          </w:p>
        </w:tc>
        <w:tc>
          <w:tcPr>
            <w:tcW w:w="3261" w:type="dxa"/>
            <w:gridSpan w:val="3"/>
            <w:shd w:val="clear" w:color="auto" w:fill="auto"/>
          </w:tcPr>
          <w:p w14:paraId="7F71F25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Раскрытие скобок, перед которыми стоит знак «+»</w:t>
            </w:r>
          </w:p>
        </w:tc>
        <w:tc>
          <w:tcPr>
            <w:tcW w:w="3006" w:type="dxa"/>
            <w:gridSpan w:val="2"/>
            <w:shd w:val="clear" w:color="auto" w:fill="auto"/>
          </w:tcPr>
          <w:p w14:paraId="516B8EA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Раскрытие скобок, сумма, слагаемые</w:t>
            </w:r>
          </w:p>
        </w:tc>
        <w:tc>
          <w:tcPr>
            <w:tcW w:w="3514" w:type="dxa"/>
            <w:gridSpan w:val="2"/>
            <w:vMerge w:val="restart"/>
            <w:shd w:val="clear" w:color="auto" w:fill="auto"/>
          </w:tcPr>
          <w:p w14:paraId="264DB2B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Формулировать правило раскрытия скобок, применять </w:t>
            </w:r>
            <w:r w:rsidRPr="00712AD2">
              <w:rPr>
                <w:rFonts w:ascii="Times New Roman" w:eastAsia="Calibri" w:hAnsi="Times New Roman" w:cs="Times New Roman"/>
                <w:sz w:val="24"/>
                <w:szCs w:val="24"/>
              </w:rPr>
              <w:lastRenderedPageBreak/>
              <w:t>его на практике. Определять числовой коэффициент, находить подобные слагаемые. Выполнять упрощение подобных слагаемых.</w:t>
            </w:r>
          </w:p>
        </w:tc>
        <w:tc>
          <w:tcPr>
            <w:tcW w:w="4961" w:type="dxa"/>
            <w:shd w:val="clear" w:color="auto" w:fill="auto"/>
          </w:tcPr>
          <w:p w14:paraId="0DCD892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lastRenderedPageBreak/>
              <w:t>Диагностический контроль (фронталый опрос)</w:t>
            </w:r>
          </w:p>
        </w:tc>
      </w:tr>
      <w:tr w:rsidR="00712AD2" w:rsidRPr="00712AD2" w14:paraId="17FF1EF7" w14:textId="77777777" w:rsidTr="00554D18">
        <w:trPr>
          <w:gridAfter w:val="1"/>
          <w:wAfter w:w="29" w:type="dxa"/>
        </w:trPr>
        <w:tc>
          <w:tcPr>
            <w:tcW w:w="993" w:type="dxa"/>
            <w:shd w:val="clear" w:color="auto" w:fill="auto"/>
          </w:tcPr>
          <w:p w14:paraId="756133D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lastRenderedPageBreak/>
              <w:t>146</w:t>
            </w:r>
          </w:p>
        </w:tc>
        <w:tc>
          <w:tcPr>
            <w:tcW w:w="3261" w:type="dxa"/>
            <w:gridSpan w:val="3"/>
            <w:shd w:val="clear" w:color="auto" w:fill="auto"/>
          </w:tcPr>
          <w:p w14:paraId="2D0D95F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Раскрытие скобок, перед которыми стоит знак «- </w:t>
            </w:r>
          </w:p>
        </w:tc>
        <w:tc>
          <w:tcPr>
            <w:tcW w:w="3006" w:type="dxa"/>
            <w:gridSpan w:val="2"/>
            <w:shd w:val="clear" w:color="auto" w:fill="auto"/>
          </w:tcPr>
          <w:p w14:paraId="7D400C9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Раскрытие скобок</w:t>
            </w:r>
          </w:p>
        </w:tc>
        <w:tc>
          <w:tcPr>
            <w:tcW w:w="3514" w:type="dxa"/>
            <w:gridSpan w:val="2"/>
            <w:vMerge/>
            <w:shd w:val="clear" w:color="auto" w:fill="auto"/>
          </w:tcPr>
          <w:p w14:paraId="1D30A69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1" w:type="dxa"/>
            <w:shd w:val="clear" w:color="auto" w:fill="auto"/>
          </w:tcPr>
          <w:p w14:paraId="6E74F59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(фронталый опрос)</w:t>
            </w:r>
          </w:p>
        </w:tc>
      </w:tr>
      <w:tr w:rsidR="00712AD2" w:rsidRPr="00712AD2" w14:paraId="14DEF0F7" w14:textId="77777777" w:rsidTr="00554D18">
        <w:trPr>
          <w:gridAfter w:val="1"/>
          <w:wAfter w:w="29" w:type="dxa"/>
        </w:trPr>
        <w:tc>
          <w:tcPr>
            <w:tcW w:w="993" w:type="dxa"/>
            <w:shd w:val="clear" w:color="auto" w:fill="auto"/>
          </w:tcPr>
          <w:p w14:paraId="3153B3B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147</w:t>
            </w:r>
          </w:p>
        </w:tc>
        <w:tc>
          <w:tcPr>
            <w:tcW w:w="3261" w:type="dxa"/>
            <w:gridSpan w:val="3"/>
            <w:shd w:val="clear" w:color="auto" w:fill="auto"/>
          </w:tcPr>
          <w:p w14:paraId="73212520"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Раскрытие скобок</w:t>
            </w:r>
          </w:p>
        </w:tc>
        <w:tc>
          <w:tcPr>
            <w:tcW w:w="3006" w:type="dxa"/>
            <w:gridSpan w:val="2"/>
            <w:shd w:val="clear" w:color="auto" w:fill="auto"/>
          </w:tcPr>
          <w:p w14:paraId="599A33A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Противоположное значение</w:t>
            </w:r>
          </w:p>
        </w:tc>
        <w:tc>
          <w:tcPr>
            <w:tcW w:w="3514" w:type="dxa"/>
            <w:gridSpan w:val="2"/>
            <w:vMerge/>
            <w:shd w:val="clear" w:color="auto" w:fill="auto"/>
          </w:tcPr>
          <w:p w14:paraId="0BBDB28B"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1" w:type="dxa"/>
            <w:shd w:val="clear" w:color="auto" w:fill="auto"/>
          </w:tcPr>
          <w:p w14:paraId="07773C8A"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Диагностический контроль </w:t>
            </w:r>
          </w:p>
          <w:p w14:paraId="045A3CE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(С-18)</w:t>
            </w:r>
          </w:p>
        </w:tc>
      </w:tr>
      <w:tr w:rsidR="00712AD2" w:rsidRPr="00712AD2" w14:paraId="23E6DB98" w14:textId="77777777" w:rsidTr="00554D18">
        <w:trPr>
          <w:gridAfter w:val="1"/>
          <w:wAfter w:w="29" w:type="dxa"/>
        </w:trPr>
        <w:tc>
          <w:tcPr>
            <w:tcW w:w="993" w:type="dxa"/>
            <w:shd w:val="clear" w:color="auto" w:fill="auto"/>
          </w:tcPr>
          <w:p w14:paraId="47CEEA0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148</w:t>
            </w:r>
          </w:p>
        </w:tc>
        <w:tc>
          <w:tcPr>
            <w:tcW w:w="3261" w:type="dxa"/>
            <w:gridSpan w:val="3"/>
            <w:shd w:val="clear" w:color="auto" w:fill="auto"/>
          </w:tcPr>
          <w:p w14:paraId="67F5E90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Коэффициент</w:t>
            </w:r>
          </w:p>
        </w:tc>
        <w:tc>
          <w:tcPr>
            <w:tcW w:w="3006" w:type="dxa"/>
            <w:gridSpan w:val="2"/>
            <w:shd w:val="clear" w:color="auto" w:fill="auto"/>
          </w:tcPr>
          <w:p w14:paraId="5FF8EE5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Числовой коэффициент</w:t>
            </w:r>
          </w:p>
        </w:tc>
        <w:tc>
          <w:tcPr>
            <w:tcW w:w="3514" w:type="dxa"/>
            <w:gridSpan w:val="2"/>
            <w:vMerge/>
            <w:shd w:val="clear" w:color="auto" w:fill="auto"/>
          </w:tcPr>
          <w:p w14:paraId="6BDC0F5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1" w:type="dxa"/>
            <w:shd w:val="clear" w:color="auto" w:fill="auto"/>
          </w:tcPr>
          <w:p w14:paraId="74455BF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(фронталый опрос)</w:t>
            </w:r>
          </w:p>
        </w:tc>
      </w:tr>
      <w:tr w:rsidR="00712AD2" w:rsidRPr="00712AD2" w14:paraId="3A507221" w14:textId="77777777" w:rsidTr="00554D18">
        <w:trPr>
          <w:gridAfter w:val="1"/>
          <w:wAfter w:w="29" w:type="dxa"/>
        </w:trPr>
        <w:tc>
          <w:tcPr>
            <w:tcW w:w="993" w:type="dxa"/>
            <w:shd w:val="clear" w:color="auto" w:fill="auto"/>
          </w:tcPr>
          <w:p w14:paraId="6A83123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149</w:t>
            </w:r>
          </w:p>
        </w:tc>
        <w:tc>
          <w:tcPr>
            <w:tcW w:w="3261" w:type="dxa"/>
            <w:gridSpan w:val="3"/>
            <w:shd w:val="clear" w:color="auto" w:fill="auto"/>
          </w:tcPr>
          <w:p w14:paraId="415F749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Нахождение числового коэффициента</w:t>
            </w:r>
          </w:p>
        </w:tc>
        <w:tc>
          <w:tcPr>
            <w:tcW w:w="3006" w:type="dxa"/>
            <w:gridSpan w:val="2"/>
            <w:shd w:val="clear" w:color="auto" w:fill="auto"/>
          </w:tcPr>
          <w:p w14:paraId="0608BB2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Произведение, коэффициент</w:t>
            </w:r>
          </w:p>
        </w:tc>
        <w:tc>
          <w:tcPr>
            <w:tcW w:w="3514" w:type="dxa"/>
            <w:gridSpan w:val="2"/>
            <w:vMerge/>
            <w:shd w:val="clear" w:color="auto" w:fill="auto"/>
          </w:tcPr>
          <w:p w14:paraId="1801333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1" w:type="dxa"/>
            <w:shd w:val="clear" w:color="auto" w:fill="auto"/>
          </w:tcPr>
          <w:p w14:paraId="0115BF1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(фронталый опрос)</w:t>
            </w:r>
          </w:p>
        </w:tc>
      </w:tr>
      <w:tr w:rsidR="00712AD2" w:rsidRPr="00712AD2" w14:paraId="6817BDB3" w14:textId="77777777" w:rsidTr="00554D18">
        <w:trPr>
          <w:gridAfter w:val="1"/>
          <w:wAfter w:w="29" w:type="dxa"/>
        </w:trPr>
        <w:tc>
          <w:tcPr>
            <w:tcW w:w="993" w:type="dxa"/>
            <w:shd w:val="clear" w:color="auto" w:fill="auto"/>
          </w:tcPr>
          <w:p w14:paraId="3B372C3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150</w:t>
            </w:r>
          </w:p>
        </w:tc>
        <w:tc>
          <w:tcPr>
            <w:tcW w:w="3261" w:type="dxa"/>
            <w:gridSpan w:val="3"/>
            <w:shd w:val="clear" w:color="auto" w:fill="auto"/>
          </w:tcPr>
          <w:p w14:paraId="4EA8F3B4"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Понятие подобные слагаемые</w:t>
            </w:r>
          </w:p>
        </w:tc>
        <w:tc>
          <w:tcPr>
            <w:tcW w:w="3006" w:type="dxa"/>
            <w:gridSpan w:val="2"/>
            <w:shd w:val="clear" w:color="auto" w:fill="auto"/>
          </w:tcPr>
          <w:p w14:paraId="429A2E89"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Слагаемые, буквенная часть, коэффициент</w:t>
            </w:r>
          </w:p>
        </w:tc>
        <w:tc>
          <w:tcPr>
            <w:tcW w:w="3514" w:type="dxa"/>
            <w:gridSpan w:val="2"/>
            <w:vMerge/>
            <w:shd w:val="clear" w:color="auto" w:fill="auto"/>
          </w:tcPr>
          <w:p w14:paraId="2FF8180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1" w:type="dxa"/>
            <w:shd w:val="clear" w:color="auto" w:fill="auto"/>
          </w:tcPr>
          <w:p w14:paraId="5BBFCC9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(фронталый опрос)</w:t>
            </w:r>
          </w:p>
        </w:tc>
      </w:tr>
      <w:tr w:rsidR="00712AD2" w:rsidRPr="00712AD2" w14:paraId="3AC21E12" w14:textId="77777777" w:rsidTr="00554D18">
        <w:trPr>
          <w:gridAfter w:val="1"/>
          <w:wAfter w:w="29" w:type="dxa"/>
        </w:trPr>
        <w:tc>
          <w:tcPr>
            <w:tcW w:w="993" w:type="dxa"/>
            <w:shd w:val="clear" w:color="auto" w:fill="auto"/>
          </w:tcPr>
          <w:p w14:paraId="71D572D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151</w:t>
            </w:r>
          </w:p>
        </w:tc>
        <w:tc>
          <w:tcPr>
            <w:tcW w:w="3261" w:type="dxa"/>
            <w:gridSpan w:val="3"/>
            <w:shd w:val="clear" w:color="auto" w:fill="auto"/>
          </w:tcPr>
          <w:p w14:paraId="24A4654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Приведение подобных слагаемых</w:t>
            </w:r>
          </w:p>
        </w:tc>
        <w:tc>
          <w:tcPr>
            <w:tcW w:w="3006" w:type="dxa"/>
            <w:gridSpan w:val="2"/>
            <w:shd w:val="clear" w:color="auto" w:fill="auto"/>
          </w:tcPr>
          <w:p w14:paraId="51CDF1F0"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Подобные</w:t>
            </w:r>
          </w:p>
          <w:p w14:paraId="64C77747"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слагаемые</w:t>
            </w:r>
          </w:p>
        </w:tc>
        <w:tc>
          <w:tcPr>
            <w:tcW w:w="3514" w:type="dxa"/>
            <w:gridSpan w:val="2"/>
            <w:vMerge w:val="restart"/>
            <w:shd w:val="clear" w:color="auto" w:fill="auto"/>
          </w:tcPr>
          <w:p w14:paraId="5337B8A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1" w:type="dxa"/>
            <w:shd w:val="clear" w:color="auto" w:fill="auto"/>
          </w:tcPr>
          <w:p w14:paraId="1BB2F087"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w:t>
            </w:r>
          </w:p>
        </w:tc>
      </w:tr>
      <w:tr w:rsidR="00712AD2" w:rsidRPr="00712AD2" w14:paraId="4EB015AB" w14:textId="77777777" w:rsidTr="00554D18">
        <w:trPr>
          <w:gridAfter w:val="1"/>
          <w:wAfter w:w="29" w:type="dxa"/>
        </w:trPr>
        <w:tc>
          <w:tcPr>
            <w:tcW w:w="993" w:type="dxa"/>
            <w:shd w:val="clear" w:color="auto" w:fill="auto"/>
          </w:tcPr>
          <w:p w14:paraId="440866C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152</w:t>
            </w:r>
          </w:p>
        </w:tc>
        <w:tc>
          <w:tcPr>
            <w:tcW w:w="3261" w:type="dxa"/>
            <w:gridSpan w:val="3"/>
            <w:shd w:val="clear" w:color="auto" w:fill="auto"/>
          </w:tcPr>
          <w:p w14:paraId="115B38F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Раскрытие скобок и приведение подобных слагаемых</w:t>
            </w:r>
          </w:p>
        </w:tc>
        <w:tc>
          <w:tcPr>
            <w:tcW w:w="3006" w:type="dxa"/>
            <w:gridSpan w:val="2"/>
            <w:shd w:val="clear" w:color="auto" w:fill="auto"/>
          </w:tcPr>
          <w:p w14:paraId="73A4DAFA"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Подобные слагаемые, приведение под. сл.</w:t>
            </w:r>
          </w:p>
          <w:p w14:paraId="1671B012" w14:textId="77777777" w:rsidR="00712AD2" w:rsidRPr="00712AD2" w:rsidRDefault="00712AD2" w:rsidP="00712AD2">
            <w:pPr>
              <w:spacing w:after="0" w:line="240" w:lineRule="auto"/>
              <w:rPr>
                <w:rFonts w:ascii="Times New Roman" w:eastAsia="Calibri" w:hAnsi="Times New Roman" w:cs="Times New Roman"/>
                <w:sz w:val="24"/>
                <w:szCs w:val="24"/>
              </w:rPr>
            </w:pPr>
          </w:p>
        </w:tc>
        <w:tc>
          <w:tcPr>
            <w:tcW w:w="3514" w:type="dxa"/>
            <w:gridSpan w:val="2"/>
            <w:vMerge/>
            <w:shd w:val="clear" w:color="auto" w:fill="auto"/>
          </w:tcPr>
          <w:p w14:paraId="227C50C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1" w:type="dxa"/>
            <w:shd w:val="clear" w:color="auto" w:fill="auto"/>
          </w:tcPr>
          <w:p w14:paraId="1633722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(фронталый опрос)</w:t>
            </w:r>
          </w:p>
        </w:tc>
      </w:tr>
      <w:tr w:rsidR="00712AD2" w:rsidRPr="00712AD2" w14:paraId="22F8CB5A" w14:textId="77777777" w:rsidTr="00554D18">
        <w:trPr>
          <w:gridAfter w:val="1"/>
          <w:wAfter w:w="29" w:type="dxa"/>
        </w:trPr>
        <w:tc>
          <w:tcPr>
            <w:tcW w:w="993" w:type="dxa"/>
            <w:shd w:val="clear" w:color="auto" w:fill="auto"/>
          </w:tcPr>
          <w:p w14:paraId="543C1B7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153</w:t>
            </w:r>
          </w:p>
        </w:tc>
        <w:tc>
          <w:tcPr>
            <w:tcW w:w="3261" w:type="dxa"/>
            <w:gridSpan w:val="3"/>
            <w:shd w:val="clear" w:color="auto" w:fill="auto"/>
          </w:tcPr>
          <w:p w14:paraId="20F74023"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Упрощение выражений</w:t>
            </w:r>
          </w:p>
        </w:tc>
        <w:tc>
          <w:tcPr>
            <w:tcW w:w="3006" w:type="dxa"/>
            <w:gridSpan w:val="2"/>
            <w:shd w:val="clear" w:color="auto" w:fill="auto"/>
          </w:tcPr>
          <w:p w14:paraId="48643B4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Упрощение, подобные слагаемые</w:t>
            </w:r>
          </w:p>
        </w:tc>
        <w:tc>
          <w:tcPr>
            <w:tcW w:w="3514" w:type="dxa"/>
            <w:gridSpan w:val="2"/>
            <w:vMerge/>
            <w:shd w:val="clear" w:color="auto" w:fill="auto"/>
          </w:tcPr>
          <w:p w14:paraId="484223D3"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1" w:type="dxa"/>
            <w:shd w:val="clear" w:color="auto" w:fill="auto"/>
          </w:tcPr>
          <w:p w14:paraId="2C652F1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Диагностический контроль </w:t>
            </w:r>
          </w:p>
          <w:p w14:paraId="40CD671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(С-19)</w:t>
            </w:r>
          </w:p>
        </w:tc>
      </w:tr>
      <w:tr w:rsidR="00712AD2" w:rsidRPr="00712AD2" w14:paraId="76A4A706" w14:textId="77777777" w:rsidTr="00554D18">
        <w:trPr>
          <w:gridAfter w:val="1"/>
          <w:wAfter w:w="29" w:type="dxa"/>
        </w:trPr>
        <w:tc>
          <w:tcPr>
            <w:tcW w:w="993" w:type="dxa"/>
            <w:shd w:val="clear" w:color="auto" w:fill="auto"/>
          </w:tcPr>
          <w:p w14:paraId="3D9E080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154</w:t>
            </w:r>
          </w:p>
        </w:tc>
        <w:tc>
          <w:tcPr>
            <w:tcW w:w="3261" w:type="dxa"/>
            <w:gridSpan w:val="3"/>
            <w:shd w:val="clear" w:color="auto" w:fill="auto"/>
          </w:tcPr>
          <w:p w14:paraId="72A791B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Упражнения на раскрытие скобок и приведение подобных слагаемых</w:t>
            </w:r>
          </w:p>
        </w:tc>
        <w:tc>
          <w:tcPr>
            <w:tcW w:w="3006" w:type="dxa"/>
            <w:gridSpan w:val="2"/>
            <w:shd w:val="clear" w:color="auto" w:fill="auto"/>
          </w:tcPr>
          <w:p w14:paraId="218E2620"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Приведение подобных слаг.,одинаковая</w:t>
            </w:r>
          </w:p>
          <w:p w14:paraId="65594ADA"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буквенная часть</w:t>
            </w:r>
          </w:p>
        </w:tc>
        <w:tc>
          <w:tcPr>
            <w:tcW w:w="3514" w:type="dxa"/>
            <w:gridSpan w:val="2"/>
            <w:vMerge/>
            <w:shd w:val="clear" w:color="auto" w:fill="auto"/>
          </w:tcPr>
          <w:p w14:paraId="2D99740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1" w:type="dxa"/>
            <w:shd w:val="clear" w:color="auto" w:fill="auto"/>
          </w:tcPr>
          <w:p w14:paraId="7303DF9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(фронталый опрос)</w:t>
            </w:r>
          </w:p>
        </w:tc>
      </w:tr>
      <w:tr w:rsidR="00712AD2" w:rsidRPr="00712AD2" w14:paraId="01C9D14B" w14:textId="77777777" w:rsidTr="00554D18">
        <w:trPr>
          <w:gridAfter w:val="1"/>
          <w:wAfter w:w="29" w:type="dxa"/>
        </w:trPr>
        <w:tc>
          <w:tcPr>
            <w:tcW w:w="993" w:type="dxa"/>
            <w:shd w:val="clear" w:color="auto" w:fill="auto"/>
          </w:tcPr>
          <w:p w14:paraId="25A87A0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155</w:t>
            </w:r>
          </w:p>
        </w:tc>
        <w:tc>
          <w:tcPr>
            <w:tcW w:w="3261" w:type="dxa"/>
            <w:gridSpan w:val="3"/>
            <w:shd w:val="clear" w:color="auto" w:fill="auto"/>
          </w:tcPr>
          <w:p w14:paraId="4B5D56B3"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Преобразование выражений</w:t>
            </w:r>
          </w:p>
        </w:tc>
        <w:tc>
          <w:tcPr>
            <w:tcW w:w="3006" w:type="dxa"/>
            <w:gridSpan w:val="2"/>
            <w:shd w:val="clear" w:color="auto" w:fill="auto"/>
          </w:tcPr>
          <w:p w14:paraId="56D3DECD"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Преобразование выражений, подобные слагаемые</w:t>
            </w:r>
          </w:p>
        </w:tc>
        <w:tc>
          <w:tcPr>
            <w:tcW w:w="3514" w:type="dxa"/>
            <w:gridSpan w:val="2"/>
            <w:shd w:val="clear" w:color="auto" w:fill="auto"/>
          </w:tcPr>
          <w:p w14:paraId="19174D2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1" w:type="dxa"/>
            <w:shd w:val="clear" w:color="auto" w:fill="auto"/>
          </w:tcPr>
          <w:p w14:paraId="2DF742C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(фронталый опрос)</w:t>
            </w:r>
          </w:p>
        </w:tc>
      </w:tr>
      <w:tr w:rsidR="00712AD2" w:rsidRPr="00712AD2" w14:paraId="358237B6" w14:textId="77777777" w:rsidTr="00554D18">
        <w:trPr>
          <w:gridAfter w:val="1"/>
          <w:wAfter w:w="29" w:type="dxa"/>
        </w:trPr>
        <w:tc>
          <w:tcPr>
            <w:tcW w:w="993" w:type="dxa"/>
            <w:shd w:val="clear" w:color="auto" w:fill="auto"/>
          </w:tcPr>
          <w:p w14:paraId="366EED8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156</w:t>
            </w:r>
          </w:p>
        </w:tc>
        <w:tc>
          <w:tcPr>
            <w:tcW w:w="3261" w:type="dxa"/>
            <w:gridSpan w:val="3"/>
            <w:shd w:val="clear" w:color="auto" w:fill="auto"/>
          </w:tcPr>
          <w:p w14:paraId="589B589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Контрольная работа №12</w:t>
            </w:r>
          </w:p>
          <w:p w14:paraId="5AA2960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Раскрытие скобок. Упрощение выражений</w:t>
            </w:r>
          </w:p>
        </w:tc>
        <w:tc>
          <w:tcPr>
            <w:tcW w:w="3006" w:type="dxa"/>
            <w:gridSpan w:val="2"/>
            <w:shd w:val="clear" w:color="auto" w:fill="auto"/>
          </w:tcPr>
          <w:p w14:paraId="2A63AB4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3514" w:type="dxa"/>
            <w:gridSpan w:val="2"/>
            <w:shd w:val="clear" w:color="auto" w:fill="auto"/>
          </w:tcPr>
          <w:p w14:paraId="4CAF410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1" w:type="dxa"/>
            <w:shd w:val="clear" w:color="auto" w:fill="auto"/>
          </w:tcPr>
          <w:p w14:paraId="7A5E68C7"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Текущий контроль </w:t>
            </w:r>
          </w:p>
          <w:p w14:paraId="12E6A630"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(К. Р.№12)</w:t>
            </w:r>
          </w:p>
        </w:tc>
      </w:tr>
      <w:tr w:rsidR="00712AD2" w:rsidRPr="00712AD2" w14:paraId="1E3FCBAF" w14:textId="77777777" w:rsidTr="00554D18">
        <w:trPr>
          <w:gridAfter w:val="1"/>
          <w:wAfter w:w="29" w:type="dxa"/>
        </w:trPr>
        <w:tc>
          <w:tcPr>
            <w:tcW w:w="993" w:type="dxa"/>
            <w:shd w:val="clear" w:color="auto" w:fill="auto"/>
          </w:tcPr>
          <w:p w14:paraId="5FA0046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157</w:t>
            </w:r>
          </w:p>
        </w:tc>
        <w:tc>
          <w:tcPr>
            <w:tcW w:w="3261" w:type="dxa"/>
            <w:gridSpan w:val="3"/>
            <w:shd w:val="clear" w:color="auto" w:fill="auto"/>
          </w:tcPr>
          <w:p w14:paraId="18D5C19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Линейные уравнения</w:t>
            </w:r>
          </w:p>
        </w:tc>
        <w:tc>
          <w:tcPr>
            <w:tcW w:w="3006" w:type="dxa"/>
            <w:gridSpan w:val="2"/>
            <w:shd w:val="clear" w:color="auto" w:fill="auto"/>
          </w:tcPr>
          <w:p w14:paraId="5B711725"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Корень уравнения, линейное уравнение</w:t>
            </w:r>
          </w:p>
        </w:tc>
        <w:tc>
          <w:tcPr>
            <w:tcW w:w="3514" w:type="dxa"/>
            <w:gridSpan w:val="2"/>
            <w:vMerge w:val="restart"/>
            <w:shd w:val="clear" w:color="auto" w:fill="auto"/>
          </w:tcPr>
          <w:p w14:paraId="1C91DD5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Составлять уравнения по условиям задачи. Решать уравнения на основе зависимостей между компонентами арифметических действий</w:t>
            </w:r>
          </w:p>
        </w:tc>
        <w:tc>
          <w:tcPr>
            <w:tcW w:w="4961" w:type="dxa"/>
            <w:shd w:val="clear" w:color="auto" w:fill="auto"/>
          </w:tcPr>
          <w:p w14:paraId="22E5A9A7"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Индивиду</w:t>
            </w:r>
          </w:p>
          <w:p w14:paraId="5FAA2AF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альный контроль</w:t>
            </w:r>
          </w:p>
        </w:tc>
      </w:tr>
      <w:tr w:rsidR="00712AD2" w:rsidRPr="00712AD2" w14:paraId="05ADE04C" w14:textId="77777777" w:rsidTr="00554D18">
        <w:trPr>
          <w:gridAfter w:val="1"/>
          <w:wAfter w:w="29" w:type="dxa"/>
        </w:trPr>
        <w:tc>
          <w:tcPr>
            <w:tcW w:w="993" w:type="dxa"/>
            <w:shd w:val="clear" w:color="auto" w:fill="auto"/>
          </w:tcPr>
          <w:p w14:paraId="1075ACA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158</w:t>
            </w:r>
          </w:p>
        </w:tc>
        <w:tc>
          <w:tcPr>
            <w:tcW w:w="3261" w:type="dxa"/>
            <w:gridSpan w:val="3"/>
            <w:shd w:val="clear" w:color="auto" w:fill="auto"/>
          </w:tcPr>
          <w:p w14:paraId="0D6D3F5D"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Решения  уравнений с помощью переноса слагаемых </w:t>
            </w:r>
          </w:p>
        </w:tc>
        <w:tc>
          <w:tcPr>
            <w:tcW w:w="3006" w:type="dxa"/>
            <w:gridSpan w:val="2"/>
            <w:shd w:val="clear" w:color="auto" w:fill="auto"/>
          </w:tcPr>
          <w:p w14:paraId="33248B3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Обе части уравнения, перенос слагаемого</w:t>
            </w:r>
          </w:p>
        </w:tc>
        <w:tc>
          <w:tcPr>
            <w:tcW w:w="3514" w:type="dxa"/>
            <w:gridSpan w:val="2"/>
            <w:vMerge/>
            <w:shd w:val="clear" w:color="auto" w:fill="auto"/>
          </w:tcPr>
          <w:p w14:paraId="1BFD417B"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1" w:type="dxa"/>
            <w:shd w:val="clear" w:color="auto" w:fill="auto"/>
          </w:tcPr>
          <w:p w14:paraId="5DC5BB43"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(фронталый опрос)</w:t>
            </w:r>
          </w:p>
        </w:tc>
      </w:tr>
      <w:tr w:rsidR="00712AD2" w:rsidRPr="00712AD2" w14:paraId="3D613800" w14:textId="77777777" w:rsidTr="00554D18">
        <w:trPr>
          <w:gridAfter w:val="1"/>
          <w:wAfter w:w="29" w:type="dxa"/>
        </w:trPr>
        <w:tc>
          <w:tcPr>
            <w:tcW w:w="993" w:type="dxa"/>
            <w:shd w:val="clear" w:color="auto" w:fill="auto"/>
          </w:tcPr>
          <w:p w14:paraId="7A8266B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159</w:t>
            </w:r>
          </w:p>
        </w:tc>
        <w:tc>
          <w:tcPr>
            <w:tcW w:w="3261" w:type="dxa"/>
            <w:gridSpan w:val="3"/>
            <w:shd w:val="clear" w:color="auto" w:fill="auto"/>
          </w:tcPr>
          <w:p w14:paraId="77ACB4D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Решение уравнений с помощью приведения подобных слагаемых</w:t>
            </w:r>
          </w:p>
        </w:tc>
        <w:tc>
          <w:tcPr>
            <w:tcW w:w="3006" w:type="dxa"/>
            <w:gridSpan w:val="2"/>
            <w:shd w:val="clear" w:color="auto" w:fill="auto"/>
          </w:tcPr>
          <w:p w14:paraId="37A31EF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Приведение подобных слагаемых</w:t>
            </w:r>
          </w:p>
        </w:tc>
        <w:tc>
          <w:tcPr>
            <w:tcW w:w="3514" w:type="dxa"/>
            <w:gridSpan w:val="2"/>
            <w:vMerge/>
            <w:shd w:val="clear" w:color="auto" w:fill="auto"/>
          </w:tcPr>
          <w:p w14:paraId="07E872E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1" w:type="dxa"/>
            <w:shd w:val="clear" w:color="auto" w:fill="auto"/>
          </w:tcPr>
          <w:p w14:paraId="7B8CDB1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Диагностический контроль </w:t>
            </w:r>
          </w:p>
          <w:p w14:paraId="65BDCCA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(С-20)</w:t>
            </w:r>
          </w:p>
        </w:tc>
      </w:tr>
      <w:tr w:rsidR="00712AD2" w:rsidRPr="00712AD2" w14:paraId="7D5B4B94" w14:textId="77777777" w:rsidTr="00554D18">
        <w:trPr>
          <w:gridAfter w:val="1"/>
          <w:wAfter w:w="29" w:type="dxa"/>
        </w:trPr>
        <w:tc>
          <w:tcPr>
            <w:tcW w:w="993" w:type="dxa"/>
            <w:shd w:val="clear" w:color="auto" w:fill="auto"/>
          </w:tcPr>
          <w:p w14:paraId="55AE323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160</w:t>
            </w:r>
          </w:p>
        </w:tc>
        <w:tc>
          <w:tcPr>
            <w:tcW w:w="3261" w:type="dxa"/>
            <w:gridSpan w:val="3"/>
            <w:shd w:val="clear" w:color="auto" w:fill="auto"/>
          </w:tcPr>
          <w:p w14:paraId="16C9362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Решение уравнений</w:t>
            </w:r>
          </w:p>
        </w:tc>
        <w:tc>
          <w:tcPr>
            <w:tcW w:w="3006" w:type="dxa"/>
            <w:gridSpan w:val="2"/>
            <w:shd w:val="clear" w:color="auto" w:fill="auto"/>
          </w:tcPr>
          <w:p w14:paraId="402E7B23"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Перенос слагаемых</w:t>
            </w:r>
          </w:p>
        </w:tc>
        <w:tc>
          <w:tcPr>
            <w:tcW w:w="3514" w:type="dxa"/>
            <w:gridSpan w:val="2"/>
            <w:vMerge/>
            <w:shd w:val="clear" w:color="auto" w:fill="auto"/>
          </w:tcPr>
          <w:p w14:paraId="5236BDD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1" w:type="dxa"/>
            <w:shd w:val="clear" w:color="auto" w:fill="auto"/>
          </w:tcPr>
          <w:p w14:paraId="191CB513"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(фронталый опрос)</w:t>
            </w:r>
          </w:p>
        </w:tc>
      </w:tr>
      <w:tr w:rsidR="00712AD2" w:rsidRPr="00712AD2" w14:paraId="77DDE587" w14:textId="77777777" w:rsidTr="00554D18">
        <w:trPr>
          <w:gridAfter w:val="1"/>
          <w:wAfter w:w="29" w:type="dxa"/>
        </w:trPr>
        <w:tc>
          <w:tcPr>
            <w:tcW w:w="993" w:type="dxa"/>
            <w:shd w:val="clear" w:color="auto" w:fill="auto"/>
          </w:tcPr>
          <w:p w14:paraId="326F570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 161</w:t>
            </w:r>
          </w:p>
        </w:tc>
        <w:tc>
          <w:tcPr>
            <w:tcW w:w="3261" w:type="dxa"/>
            <w:gridSpan w:val="3"/>
            <w:shd w:val="clear" w:color="auto" w:fill="auto"/>
          </w:tcPr>
          <w:p w14:paraId="7469FDC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Решение уравнений, содержащие дробные числа</w:t>
            </w:r>
          </w:p>
        </w:tc>
        <w:tc>
          <w:tcPr>
            <w:tcW w:w="3006" w:type="dxa"/>
            <w:gridSpan w:val="2"/>
            <w:shd w:val="clear" w:color="auto" w:fill="auto"/>
          </w:tcPr>
          <w:p w14:paraId="213AC15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Умножение, деление</w:t>
            </w:r>
          </w:p>
        </w:tc>
        <w:tc>
          <w:tcPr>
            <w:tcW w:w="3514" w:type="dxa"/>
            <w:gridSpan w:val="2"/>
            <w:vMerge/>
            <w:shd w:val="clear" w:color="auto" w:fill="auto"/>
          </w:tcPr>
          <w:p w14:paraId="661924F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1" w:type="dxa"/>
            <w:shd w:val="clear" w:color="auto" w:fill="auto"/>
          </w:tcPr>
          <w:p w14:paraId="6DABEE3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(проблемные задания)</w:t>
            </w:r>
          </w:p>
        </w:tc>
      </w:tr>
      <w:tr w:rsidR="00712AD2" w:rsidRPr="00712AD2" w14:paraId="30DCC11F" w14:textId="77777777" w:rsidTr="00554D18">
        <w:trPr>
          <w:gridAfter w:val="1"/>
          <w:wAfter w:w="29" w:type="dxa"/>
        </w:trPr>
        <w:tc>
          <w:tcPr>
            <w:tcW w:w="993" w:type="dxa"/>
            <w:shd w:val="clear" w:color="auto" w:fill="auto"/>
          </w:tcPr>
          <w:p w14:paraId="16BB658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lastRenderedPageBreak/>
              <w:t>162</w:t>
            </w:r>
          </w:p>
        </w:tc>
        <w:tc>
          <w:tcPr>
            <w:tcW w:w="3261" w:type="dxa"/>
            <w:gridSpan w:val="3"/>
            <w:shd w:val="clear" w:color="auto" w:fill="auto"/>
          </w:tcPr>
          <w:p w14:paraId="2E31CA4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Решение уравнений, содержащие дробные числа</w:t>
            </w:r>
          </w:p>
        </w:tc>
        <w:tc>
          <w:tcPr>
            <w:tcW w:w="3006" w:type="dxa"/>
            <w:gridSpan w:val="2"/>
            <w:shd w:val="clear" w:color="auto" w:fill="auto"/>
          </w:tcPr>
          <w:p w14:paraId="4729B30D"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Скорость, время, расстояние, приведение подобных слагаемых</w:t>
            </w:r>
          </w:p>
        </w:tc>
        <w:tc>
          <w:tcPr>
            <w:tcW w:w="3514" w:type="dxa"/>
            <w:gridSpan w:val="2"/>
            <w:vMerge/>
            <w:shd w:val="clear" w:color="auto" w:fill="auto"/>
          </w:tcPr>
          <w:p w14:paraId="25C6C87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1" w:type="dxa"/>
            <w:shd w:val="clear" w:color="auto" w:fill="auto"/>
          </w:tcPr>
          <w:p w14:paraId="5605A020"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w:t>
            </w:r>
          </w:p>
        </w:tc>
      </w:tr>
      <w:tr w:rsidR="00712AD2" w:rsidRPr="00712AD2" w14:paraId="79D24BFD" w14:textId="77777777" w:rsidTr="00554D18">
        <w:trPr>
          <w:gridAfter w:val="1"/>
          <w:wAfter w:w="29" w:type="dxa"/>
        </w:trPr>
        <w:tc>
          <w:tcPr>
            <w:tcW w:w="993" w:type="dxa"/>
            <w:shd w:val="clear" w:color="auto" w:fill="auto"/>
          </w:tcPr>
          <w:p w14:paraId="1FE97F6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163</w:t>
            </w:r>
          </w:p>
        </w:tc>
        <w:tc>
          <w:tcPr>
            <w:tcW w:w="3261" w:type="dxa"/>
            <w:gridSpan w:val="3"/>
            <w:shd w:val="clear" w:color="auto" w:fill="auto"/>
          </w:tcPr>
          <w:p w14:paraId="5BC974A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Решение задач на совместную работу с помощью уравнений</w:t>
            </w:r>
          </w:p>
        </w:tc>
        <w:tc>
          <w:tcPr>
            <w:tcW w:w="3006" w:type="dxa"/>
            <w:gridSpan w:val="2"/>
            <w:shd w:val="clear" w:color="auto" w:fill="auto"/>
          </w:tcPr>
          <w:p w14:paraId="5A8CE32A"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Подобные слагаемые,</w:t>
            </w:r>
          </w:p>
          <w:p w14:paraId="69F39A7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перенос слагаемых</w:t>
            </w:r>
          </w:p>
        </w:tc>
        <w:tc>
          <w:tcPr>
            <w:tcW w:w="3514" w:type="dxa"/>
            <w:gridSpan w:val="2"/>
            <w:vMerge/>
            <w:shd w:val="clear" w:color="auto" w:fill="auto"/>
          </w:tcPr>
          <w:p w14:paraId="4178FF9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1" w:type="dxa"/>
            <w:shd w:val="clear" w:color="auto" w:fill="auto"/>
          </w:tcPr>
          <w:p w14:paraId="59F277E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Диагностический контроль </w:t>
            </w:r>
          </w:p>
          <w:p w14:paraId="45EEEBA1"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(презентация проектов)</w:t>
            </w:r>
          </w:p>
        </w:tc>
      </w:tr>
      <w:tr w:rsidR="00712AD2" w:rsidRPr="00712AD2" w14:paraId="2EDC30FC" w14:textId="77777777" w:rsidTr="00554D18">
        <w:trPr>
          <w:gridAfter w:val="1"/>
          <w:wAfter w:w="29" w:type="dxa"/>
        </w:trPr>
        <w:tc>
          <w:tcPr>
            <w:tcW w:w="993" w:type="dxa"/>
            <w:shd w:val="clear" w:color="auto" w:fill="auto"/>
          </w:tcPr>
          <w:p w14:paraId="13BA143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164</w:t>
            </w:r>
          </w:p>
        </w:tc>
        <w:tc>
          <w:tcPr>
            <w:tcW w:w="3261" w:type="dxa"/>
            <w:gridSpan w:val="3"/>
            <w:shd w:val="clear" w:color="auto" w:fill="auto"/>
          </w:tcPr>
          <w:p w14:paraId="64A61349"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Решение уравнений</w:t>
            </w:r>
          </w:p>
        </w:tc>
        <w:tc>
          <w:tcPr>
            <w:tcW w:w="3006" w:type="dxa"/>
            <w:gridSpan w:val="2"/>
            <w:shd w:val="clear" w:color="auto" w:fill="auto"/>
          </w:tcPr>
          <w:p w14:paraId="523ED62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Корень уравнения</w:t>
            </w:r>
          </w:p>
        </w:tc>
        <w:tc>
          <w:tcPr>
            <w:tcW w:w="3514" w:type="dxa"/>
            <w:gridSpan w:val="2"/>
            <w:shd w:val="clear" w:color="auto" w:fill="auto"/>
          </w:tcPr>
          <w:p w14:paraId="4FAA489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1" w:type="dxa"/>
            <w:shd w:val="clear" w:color="auto" w:fill="auto"/>
          </w:tcPr>
          <w:p w14:paraId="52AFD26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Диагностический контроль </w:t>
            </w:r>
          </w:p>
          <w:p w14:paraId="3E2865F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(С-21)</w:t>
            </w:r>
          </w:p>
        </w:tc>
      </w:tr>
      <w:tr w:rsidR="00712AD2" w:rsidRPr="00712AD2" w14:paraId="358C406D" w14:textId="77777777" w:rsidTr="00554D18">
        <w:trPr>
          <w:gridAfter w:val="1"/>
          <w:wAfter w:w="29" w:type="dxa"/>
        </w:trPr>
        <w:tc>
          <w:tcPr>
            <w:tcW w:w="993" w:type="dxa"/>
            <w:shd w:val="clear" w:color="auto" w:fill="auto"/>
          </w:tcPr>
          <w:p w14:paraId="50500A3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165</w:t>
            </w:r>
          </w:p>
        </w:tc>
        <w:tc>
          <w:tcPr>
            <w:tcW w:w="3261" w:type="dxa"/>
            <w:gridSpan w:val="3"/>
            <w:shd w:val="clear" w:color="auto" w:fill="auto"/>
          </w:tcPr>
          <w:p w14:paraId="29A5A612" w14:textId="77777777" w:rsidR="00712AD2" w:rsidRPr="00712AD2" w:rsidRDefault="00712AD2" w:rsidP="00712AD2">
            <w:pPr>
              <w:spacing w:after="0" w:line="240" w:lineRule="auto"/>
              <w:rPr>
                <w:rFonts w:ascii="Times New Roman" w:eastAsia="Calibri" w:hAnsi="Times New Roman" w:cs="Times New Roman"/>
                <w:b/>
                <w:sz w:val="24"/>
                <w:szCs w:val="24"/>
              </w:rPr>
            </w:pPr>
            <w:r w:rsidRPr="00712AD2">
              <w:rPr>
                <w:rFonts w:ascii="Times New Roman" w:eastAsia="Calibri" w:hAnsi="Times New Roman" w:cs="Times New Roman"/>
                <w:sz w:val="24"/>
                <w:szCs w:val="24"/>
              </w:rPr>
              <w:t>Решение задач на движение с помощью уравнений</w:t>
            </w:r>
          </w:p>
        </w:tc>
        <w:tc>
          <w:tcPr>
            <w:tcW w:w="3006" w:type="dxa"/>
            <w:gridSpan w:val="2"/>
            <w:shd w:val="clear" w:color="auto" w:fill="auto"/>
          </w:tcPr>
          <w:p w14:paraId="52E0C73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3514" w:type="dxa"/>
            <w:gridSpan w:val="2"/>
            <w:shd w:val="clear" w:color="auto" w:fill="auto"/>
          </w:tcPr>
          <w:p w14:paraId="1446AE0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1" w:type="dxa"/>
            <w:shd w:val="clear" w:color="auto" w:fill="auto"/>
          </w:tcPr>
          <w:p w14:paraId="768EBC05"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Текущий контроль </w:t>
            </w:r>
          </w:p>
          <w:p w14:paraId="5CD01396"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(К.Р.№13)</w:t>
            </w:r>
          </w:p>
        </w:tc>
      </w:tr>
      <w:tr w:rsidR="00712AD2" w:rsidRPr="00712AD2" w14:paraId="1765EE0D" w14:textId="77777777" w:rsidTr="00554D18">
        <w:trPr>
          <w:gridAfter w:val="1"/>
          <w:wAfter w:w="29" w:type="dxa"/>
        </w:trPr>
        <w:tc>
          <w:tcPr>
            <w:tcW w:w="993" w:type="dxa"/>
            <w:shd w:val="clear" w:color="auto" w:fill="auto"/>
          </w:tcPr>
          <w:p w14:paraId="609074C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166</w:t>
            </w:r>
          </w:p>
        </w:tc>
        <w:tc>
          <w:tcPr>
            <w:tcW w:w="3261" w:type="dxa"/>
            <w:gridSpan w:val="3"/>
            <w:shd w:val="clear" w:color="auto" w:fill="auto"/>
          </w:tcPr>
          <w:p w14:paraId="20DC042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Решение задач на движение с помощью уравнений</w:t>
            </w:r>
          </w:p>
        </w:tc>
        <w:tc>
          <w:tcPr>
            <w:tcW w:w="3006" w:type="dxa"/>
            <w:gridSpan w:val="2"/>
            <w:shd w:val="clear" w:color="auto" w:fill="auto"/>
          </w:tcPr>
          <w:p w14:paraId="33991A0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3514" w:type="dxa"/>
            <w:gridSpan w:val="2"/>
            <w:shd w:val="clear" w:color="auto" w:fill="auto"/>
          </w:tcPr>
          <w:p w14:paraId="1389273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1" w:type="dxa"/>
            <w:shd w:val="clear" w:color="auto" w:fill="auto"/>
          </w:tcPr>
          <w:p w14:paraId="0FB1145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r>
      <w:tr w:rsidR="00712AD2" w:rsidRPr="00712AD2" w14:paraId="02FC8C11" w14:textId="77777777" w:rsidTr="00554D18">
        <w:trPr>
          <w:gridAfter w:val="1"/>
          <w:wAfter w:w="29" w:type="dxa"/>
        </w:trPr>
        <w:tc>
          <w:tcPr>
            <w:tcW w:w="993" w:type="dxa"/>
            <w:shd w:val="clear" w:color="auto" w:fill="auto"/>
          </w:tcPr>
          <w:p w14:paraId="3C6A352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167</w:t>
            </w:r>
          </w:p>
        </w:tc>
        <w:tc>
          <w:tcPr>
            <w:tcW w:w="3261" w:type="dxa"/>
            <w:gridSpan w:val="3"/>
            <w:shd w:val="clear" w:color="auto" w:fill="auto"/>
          </w:tcPr>
          <w:p w14:paraId="5185D72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Решение задач на совместную работу с помощью уравнений</w:t>
            </w:r>
          </w:p>
        </w:tc>
        <w:tc>
          <w:tcPr>
            <w:tcW w:w="3006" w:type="dxa"/>
            <w:gridSpan w:val="2"/>
            <w:shd w:val="clear" w:color="auto" w:fill="auto"/>
          </w:tcPr>
          <w:p w14:paraId="169B1583"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3514" w:type="dxa"/>
            <w:gridSpan w:val="2"/>
            <w:shd w:val="clear" w:color="auto" w:fill="auto"/>
          </w:tcPr>
          <w:p w14:paraId="5694F41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1" w:type="dxa"/>
            <w:shd w:val="clear" w:color="auto" w:fill="auto"/>
          </w:tcPr>
          <w:p w14:paraId="2B65FF3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r>
      <w:tr w:rsidR="00712AD2" w:rsidRPr="00712AD2" w14:paraId="159C1E84" w14:textId="77777777" w:rsidTr="00554D18">
        <w:trPr>
          <w:gridAfter w:val="1"/>
          <w:wAfter w:w="29" w:type="dxa"/>
        </w:trPr>
        <w:tc>
          <w:tcPr>
            <w:tcW w:w="993" w:type="dxa"/>
            <w:shd w:val="clear" w:color="auto" w:fill="auto"/>
          </w:tcPr>
          <w:p w14:paraId="2D962CA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168</w:t>
            </w:r>
          </w:p>
        </w:tc>
        <w:tc>
          <w:tcPr>
            <w:tcW w:w="3261" w:type="dxa"/>
            <w:gridSpan w:val="3"/>
            <w:shd w:val="clear" w:color="auto" w:fill="auto"/>
          </w:tcPr>
          <w:p w14:paraId="753C29F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Решение задач на совместную работу с помощью уравнений</w:t>
            </w:r>
          </w:p>
        </w:tc>
        <w:tc>
          <w:tcPr>
            <w:tcW w:w="3006" w:type="dxa"/>
            <w:gridSpan w:val="2"/>
            <w:shd w:val="clear" w:color="auto" w:fill="auto"/>
          </w:tcPr>
          <w:p w14:paraId="20238A2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3514" w:type="dxa"/>
            <w:gridSpan w:val="2"/>
            <w:shd w:val="clear" w:color="auto" w:fill="auto"/>
          </w:tcPr>
          <w:p w14:paraId="0E78D44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1" w:type="dxa"/>
            <w:shd w:val="clear" w:color="auto" w:fill="auto"/>
          </w:tcPr>
          <w:p w14:paraId="4C73E81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r>
      <w:tr w:rsidR="00712AD2" w:rsidRPr="00712AD2" w14:paraId="0077B38F" w14:textId="77777777" w:rsidTr="00554D18">
        <w:trPr>
          <w:gridAfter w:val="1"/>
          <w:wAfter w:w="29" w:type="dxa"/>
        </w:trPr>
        <w:tc>
          <w:tcPr>
            <w:tcW w:w="993" w:type="dxa"/>
            <w:shd w:val="clear" w:color="auto" w:fill="auto"/>
          </w:tcPr>
          <w:p w14:paraId="214B651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169</w:t>
            </w:r>
          </w:p>
        </w:tc>
        <w:tc>
          <w:tcPr>
            <w:tcW w:w="3261" w:type="dxa"/>
            <w:gridSpan w:val="3"/>
            <w:shd w:val="clear" w:color="auto" w:fill="auto"/>
          </w:tcPr>
          <w:p w14:paraId="6472644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Контрольная работа №13</w:t>
            </w:r>
          </w:p>
          <w:p w14:paraId="137E86E3"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Решение уравнений</w:t>
            </w:r>
          </w:p>
        </w:tc>
        <w:tc>
          <w:tcPr>
            <w:tcW w:w="3006" w:type="dxa"/>
            <w:gridSpan w:val="2"/>
            <w:shd w:val="clear" w:color="auto" w:fill="auto"/>
          </w:tcPr>
          <w:p w14:paraId="78096CA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3514" w:type="dxa"/>
            <w:gridSpan w:val="2"/>
            <w:shd w:val="clear" w:color="auto" w:fill="auto"/>
          </w:tcPr>
          <w:p w14:paraId="1C9B549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961" w:type="dxa"/>
            <w:shd w:val="clear" w:color="auto" w:fill="auto"/>
          </w:tcPr>
          <w:p w14:paraId="0E08BE4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r>
      <w:tr w:rsidR="00712AD2" w:rsidRPr="00712AD2" w14:paraId="6B026235" w14:textId="77777777" w:rsidTr="00554D18">
        <w:tc>
          <w:tcPr>
            <w:tcW w:w="993" w:type="dxa"/>
            <w:shd w:val="clear" w:color="auto" w:fill="auto"/>
          </w:tcPr>
          <w:p w14:paraId="0B3036A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Тема</w:t>
            </w:r>
          </w:p>
          <w:p w14:paraId="53ADD6B3"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Кол-во</w:t>
            </w:r>
          </w:p>
          <w:p w14:paraId="4F12662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часов</w:t>
            </w:r>
          </w:p>
          <w:p w14:paraId="0FE6F07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14771" w:type="dxa"/>
            <w:gridSpan w:val="9"/>
            <w:shd w:val="clear" w:color="auto" w:fill="auto"/>
          </w:tcPr>
          <w:p w14:paraId="29A2F0F3"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Координаты на плоскости</w:t>
            </w:r>
          </w:p>
        </w:tc>
      </w:tr>
      <w:tr w:rsidR="00712AD2" w:rsidRPr="00712AD2" w14:paraId="0B1A5157" w14:textId="77777777" w:rsidTr="00554D18">
        <w:tc>
          <w:tcPr>
            <w:tcW w:w="993" w:type="dxa"/>
            <w:shd w:val="clear" w:color="auto" w:fill="auto"/>
          </w:tcPr>
          <w:p w14:paraId="557E737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Цель и задачи</w:t>
            </w:r>
          </w:p>
          <w:p w14:paraId="6F2102A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изучения </w:t>
            </w:r>
          </w:p>
          <w:p w14:paraId="606EEF9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темы</w:t>
            </w:r>
          </w:p>
        </w:tc>
        <w:tc>
          <w:tcPr>
            <w:tcW w:w="14771" w:type="dxa"/>
            <w:gridSpan w:val="9"/>
            <w:shd w:val="clear" w:color="auto" w:fill="auto"/>
          </w:tcPr>
          <w:p w14:paraId="1AEA860B" w14:textId="77777777" w:rsidR="00712AD2" w:rsidRPr="00712AD2" w:rsidRDefault="00712AD2" w:rsidP="00712AD2">
            <w:pPr>
              <w:contextualSpacing/>
              <w:rPr>
                <w:rFonts w:ascii="Times New Roman" w:eastAsia="Calibri" w:hAnsi="Times New Roman" w:cs="Times New Roman"/>
                <w:b/>
                <w:sz w:val="24"/>
                <w:szCs w:val="24"/>
              </w:rPr>
            </w:pPr>
            <w:r w:rsidRPr="00712AD2">
              <w:rPr>
                <w:rFonts w:ascii="Times New Roman" w:eastAsia="Calibri" w:hAnsi="Times New Roman" w:cs="Times New Roman"/>
                <w:sz w:val="24"/>
                <w:szCs w:val="24"/>
              </w:rPr>
              <w:t>Познакомить с прямоугольной системой координат на плоскости, подготовить к изучению курса геометрии</w:t>
            </w:r>
          </w:p>
          <w:p w14:paraId="32251616" w14:textId="77777777" w:rsidR="00712AD2" w:rsidRPr="00712AD2" w:rsidRDefault="00712AD2" w:rsidP="00712AD2">
            <w:pPr>
              <w:contextualSpacing/>
              <w:rPr>
                <w:rFonts w:ascii="Calibri" w:eastAsia="Calibri" w:hAnsi="Calibri" w:cs="Times New Roman"/>
                <w:sz w:val="24"/>
                <w:szCs w:val="24"/>
              </w:rPr>
            </w:pPr>
            <w:r w:rsidRPr="00712AD2">
              <w:rPr>
                <w:rFonts w:ascii="Times New Roman" w:eastAsia="Calibri" w:hAnsi="Times New Roman" w:cs="Times New Roman"/>
                <w:b/>
                <w:sz w:val="24"/>
                <w:szCs w:val="24"/>
              </w:rPr>
              <w:t xml:space="preserve">Предметные:  </w:t>
            </w:r>
            <w:r w:rsidRPr="00712AD2">
              <w:rPr>
                <w:rFonts w:ascii="Times New Roman" w:eastAsia="Times New Roman" w:hAnsi="Times New Roman" w:cs="Times New Roman"/>
                <w:sz w:val="24"/>
                <w:szCs w:val="24"/>
                <w:lang w:eastAsia="ru-RU"/>
              </w:rPr>
              <w:t>Строить на координатной плоскости точки и фигуры по заданным координатам, определять координаты точек.</w:t>
            </w:r>
          </w:p>
          <w:p w14:paraId="53CD0569" w14:textId="77777777" w:rsidR="00712AD2" w:rsidRPr="00712AD2" w:rsidRDefault="00712AD2" w:rsidP="00712AD2">
            <w:pPr>
              <w:contextualSpacing/>
              <w:rPr>
                <w:rFonts w:ascii="Times New Roman" w:eastAsia="Times New Roman" w:hAnsi="Times New Roman" w:cs="Times New Roman"/>
                <w:color w:val="000000"/>
                <w:sz w:val="24"/>
                <w:szCs w:val="24"/>
                <w:lang w:eastAsia="ru-RU"/>
              </w:rPr>
            </w:pPr>
            <w:r w:rsidRPr="00712AD2">
              <w:rPr>
                <w:rFonts w:ascii="Times New Roman" w:eastAsia="Calibri" w:hAnsi="Times New Roman" w:cs="Times New Roman"/>
                <w:b/>
                <w:sz w:val="24"/>
                <w:szCs w:val="24"/>
              </w:rPr>
              <w:t xml:space="preserve">Метапредметные </w:t>
            </w:r>
            <w:r w:rsidRPr="00712AD2">
              <w:rPr>
                <w:rFonts w:ascii="Times New Roman" w:eastAsia="Times New Roman" w:hAnsi="Times New Roman" w:cs="Times New Roman"/>
                <w:sz w:val="24"/>
                <w:szCs w:val="24"/>
                <w:lang w:eastAsia="ru-RU"/>
              </w:rPr>
              <w:t>Ис</w:t>
            </w:r>
            <w:r w:rsidRPr="00712AD2">
              <w:rPr>
                <w:rFonts w:ascii="Times New Roman" w:eastAsia="Times New Roman" w:hAnsi="Times New Roman" w:cs="Times New Roman"/>
                <w:color w:val="000000"/>
                <w:sz w:val="24"/>
                <w:szCs w:val="24"/>
                <w:lang w:eastAsia="ru-RU"/>
              </w:rPr>
              <w:t>пользование знаково-символьных средств;</w:t>
            </w:r>
          </w:p>
          <w:p w14:paraId="7B55688E" w14:textId="77777777" w:rsidR="00712AD2" w:rsidRPr="00712AD2" w:rsidRDefault="00712AD2" w:rsidP="00712AD2">
            <w:pPr>
              <w:spacing w:after="0" w:line="240" w:lineRule="auto"/>
              <w:rPr>
                <w:rFonts w:ascii="Times New Roman" w:eastAsia="Times New Roman" w:hAnsi="Times New Roman" w:cs="Times New Roman"/>
                <w:sz w:val="24"/>
                <w:szCs w:val="24"/>
                <w:lang w:eastAsia="ru-RU"/>
              </w:rPr>
            </w:pPr>
            <w:r w:rsidRPr="00712AD2">
              <w:rPr>
                <w:rFonts w:ascii="Times New Roman" w:eastAsia="Times New Roman" w:hAnsi="Times New Roman" w:cs="Times New Roman"/>
                <w:sz w:val="24"/>
                <w:szCs w:val="24"/>
                <w:lang w:eastAsia="ru-RU"/>
              </w:rPr>
              <w:t>Моделирование;</w:t>
            </w:r>
          </w:p>
          <w:p w14:paraId="16990081" w14:textId="77777777" w:rsidR="00712AD2" w:rsidRPr="00712AD2" w:rsidRDefault="00712AD2" w:rsidP="00712AD2">
            <w:pPr>
              <w:spacing w:after="0" w:line="240" w:lineRule="auto"/>
              <w:rPr>
                <w:rFonts w:ascii="Times New Roman" w:eastAsia="Times New Roman" w:hAnsi="Times New Roman" w:cs="Times New Roman"/>
                <w:sz w:val="24"/>
                <w:szCs w:val="24"/>
                <w:lang w:eastAsia="ru-RU"/>
              </w:rPr>
            </w:pPr>
            <w:r w:rsidRPr="00712AD2">
              <w:rPr>
                <w:rFonts w:ascii="Times New Roman" w:eastAsia="Times New Roman" w:hAnsi="Times New Roman" w:cs="Times New Roman"/>
                <w:color w:val="000000"/>
                <w:sz w:val="24"/>
                <w:szCs w:val="24"/>
                <w:lang w:eastAsia="ru-RU"/>
              </w:rPr>
              <w:t>Поиск и выделение необходимой информации;</w:t>
            </w:r>
          </w:p>
          <w:p w14:paraId="06B52484" w14:textId="77777777" w:rsidR="00712AD2" w:rsidRPr="00712AD2" w:rsidRDefault="00712AD2" w:rsidP="00712AD2">
            <w:pPr>
              <w:spacing w:after="0" w:line="240" w:lineRule="auto"/>
              <w:contextualSpacing/>
              <w:rPr>
                <w:rFonts w:ascii="Times New Roman" w:eastAsia="Times New Roman" w:hAnsi="Times New Roman" w:cs="Times New Roman"/>
                <w:color w:val="000000"/>
                <w:sz w:val="24"/>
                <w:szCs w:val="24"/>
                <w:lang w:eastAsia="ru-RU"/>
              </w:rPr>
            </w:pPr>
            <w:r w:rsidRPr="00712AD2">
              <w:rPr>
                <w:rFonts w:ascii="Times New Roman" w:eastAsia="Times New Roman" w:hAnsi="Times New Roman" w:cs="Times New Roman"/>
                <w:color w:val="000000"/>
                <w:sz w:val="24"/>
                <w:szCs w:val="24"/>
                <w:lang w:eastAsia="ru-RU"/>
              </w:rPr>
              <w:t>Самостоятельность в оценивании правильность действий и внесение необходимые коррективы в исполнение действий;</w:t>
            </w:r>
          </w:p>
          <w:p w14:paraId="6E4692A6" w14:textId="77777777" w:rsidR="00712AD2" w:rsidRPr="00712AD2" w:rsidRDefault="00712AD2" w:rsidP="00712AD2">
            <w:pPr>
              <w:rPr>
                <w:rFonts w:ascii="Times New Roman" w:eastAsia="Times New Roman" w:hAnsi="Times New Roman" w:cs="Times New Roman"/>
                <w:sz w:val="24"/>
                <w:szCs w:val="24"/>
                <w:lang w:eastAsia="ru-RU"/>
              </w:rPr>
            </w:pPr>
            <w:r w:rsidRPr="00712AD2">
              <w:rPr>
                <w:rFonts w:ascii="Times New Roman" w:eastAsia="Calibri" w:hAnsi="Times New Roman" w:cs="Times New Roman"/>
                <w:b/>
                <w:sz w:val="24"/>
                <w:szCs w:val="24"/>
              </w:rPr>
              <w:t xml:space="preserve">Личностные:  </w:t>
            </w:r>
            <w:r w:rsidRPr="00712AD2">
              <w:rPr>
                <w:rFonts w:ascii="Times New Roman" w:eastAsia="Calibri" w:hAnsi="Times New Roman" w:cs="Times New Roman"/>
                <w:sz w:val="24"/>
                <w:szCs w:val="24"/>
              </w:rPr>
              <w:t>формирование аккуратности и терпеливости.</w:t>
            </w:r>
          </w:p>
          <w:p w14:paraId="2474DB13" w14:textId="77777777" w:rsidR="00712AD2" w:rsidRPr="00712AD2" w:rsidRDefault="00712AD2" w:rsidP="00712AD2">
            <w:pPr>
              <w:spacing w:after="0" w:line="240" w:lineRule="auto"/>
              <w:rPr>
                <w:rFonts w:ascii="Times New Roman" w:eastAsia="Calibri" w:hAnsi="Times New Roman" w:cs="Times New Roman"/>
                <w:sz w:val="24"/>
                <w:szCs w:val="24"/>
              </w:rPr>
            </w:pPr>
          </w:p>
          <w:p w14:paraId="3205299E" w14:textId="77777777" w:rsidR="00712AD2" w:rsidRPr="00712AD2" w:rsidRDefault="00712AD2" w:rsidP="00712AD2">
            <w:pPr>
              <w:spacing w:after="0" w:line="240" w:lineRule="auto"/>
              <w:rPr>
                <w:rFonts w:ascii="Times New Roman" w:eastAsia="Calibri" w:hAnsi="Times New Roman" w:cs="Times New Roman"/>
                <w:b/>
                <w:sz w:val="24"/>
                <w:szCs w:val="24"/>
              </w:rPr>
            </w:pPr>
          </w:p>
        </w:tc>
      </w:tr>
      <w:tr w:rsidR="00712AD2" w:rsidRPr="00712AD2" w14:paraId="6A6F87A8" w14:textId="77777777" w:rsidTr="00554D18">
        <w:trPr>
          <w:gridAfter w:val="1"/>
          <w:wAfter w:w="29" w:type="dxa"/>
        </w:trPr>
        <w:tc>
          <w:tcPr>
            <w:tcW w:w="993" w:type="dxa"/>
            <w:shd w:val="clear" w:color="auto" w:fill="auto"/>
          </w:tcPr>
          <w:p w14:paraId="0BAF4043"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Поурочное планирован</w:t>
            </w:r>
            <w:r w:rsidRPr="00712AD2">
              <w:rPr>
                <w:rFonts w:ascii="Times New Roman" w:eastAsia="Calibri" w:hAnsi="Times New Roman" w:cs="Times New Roman"/>
                <w:b/>
                <w:sz w:val="24"/>
                <w:szCs w:val="24"/>
              </w:rPr>
              <w:lastRenderedPageBreak/>
              <w:t>ие изучения темы</w:t>
            </w:r>
          </w:p>
        </w:tc>
        <w:tc>
          <w:tcPr>
            <w:tcW w:w="2835" w:type="dxa"/>
            <w:gridSpan w:val="2"/>
            <w:shd w:val="clear" w:color="auto" w:fill="auto"/>
          </w:tcPr>
          <w:p w14:paraId="5D41130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p w14:paraId="2483880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Наименование темы урока</w:t>
            </w:r>
          </w:p>
        </w:tc>
        <w:tc>
          <w:tcPr>
            <w:tcW w:w="3289" w:type="dxa"/>
            <w:gridSpan w:val="2"/>
            <w:shd w:val="clear" w:color="auto" w:fill="auto"/>
          </w:tcPr>
          <w:p w14:paraId="6505320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p w14:paraId="135D221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Понятийный </w:t>
            </w:r>
          </w:p>
          <w:p w14:paraId="76F0B2C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аппарат</w:t>
            </w:r>
          </w:p>
        </w:tc>
        <w:tc>
          <w:tcPr>
            <w:tcW w:w="3232" w:type="dxa"/>
            <w:gridSpan w:val="2"/>
            <w:shd w:val="clear" w:color="auto" w:fill="auto"/>
          </w:tcPr>
          <w:p w14:paraId="0B06620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Основные виды учебной деятельности</w:t>
            </w:r>
          </w:p>
        </w:tc>
        <w:tc>
          <w:tcPr>
            <w:tcW w:w="5386" w:type="dxa"/>
            <w:gridSpan w:val="2"/>
            <w:shd w:val="clear" w:color="auto" w:fill="auto"/>
            <w:vAlign w:val="center"/>
          </w:tcPr>
          <w:p w14:paraId="0EEB0D7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Виды и формы контроля</w:t>
            </w:r>
          </w:p>
        </w:tc>
      </w:tr>
      <w:tr w:rsidR="00712AD2" w:rsidRPr="00712AD2" w14:paraId="07E51410" w14:textId="77777777" w:rsidTr="00554D18">
        <w:trPr>
          <w:gridAfter w:val="1"/>
          <w:wAfter w:w="29" w:type="dxa"/>
        </w:trPr>
        <w:tc>
          <w:tcPr>
            <w:tcW w:w="993" w:type="dxa"/>
            <w:shd w:val="clear" w:color="auto" w:fill="auto"/>
          </w:tcPr>
          <w:p w14:paraId="53B42F8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урока</w:t>
            </w:r>
          </w:p>
          <w:p w14:paraId="4290B67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2835" w:type="dxa"/>
            <w:gridSpan w:val="2"/>
            <w:shd w:val="clear" w:color="auto" w:fill="auto"/>
          </w:tcPr>
          <w:p w14:paraId="44B504A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Перпендикулярные прямые</w:t>
            </w:r>
          </w:p>
        </w:tc>
        <w:tc>
          <w:tcPr>
            <w:tcW w:w="3289" w:type="dxa"/>
            <w:gridSpan w:val="2"/>
            <w:shd w:val="clear" w:color="auto" w:fill="auto"/>
          </w:tcPr>
          <w:p w14:paraId="6F80DD40"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Прямые углы, пересечение, перпендикулярные отрезки, прямые, транспортир</w:t>
            </w:r>
          </w:p>
        </w:tc>
        <w:tc>
          <w:tcPr>
            <w:tcW w:w="3232" w:type="dxa"/>
            <w:gridSpan w:val="2"/>
            <w:vMerge w:val="restart"/>
            <w:shd w:val="clear" w:color="auto" w:fill="auto"/>
          </w:tcPr>
          <w:p w14:paraId="3DB4C4E1" w14:textId="77777777" w:rsidR="00712AD2" w:rsidRPr="00712AD2" w:rsidRDefault="00712AD2" w:rsidP="00712AD2">
            <w:pPr>
              <w:spacing w:after="0" w:line="240" w:lineRule="auto"/>
              <w:rPr>
                <w:rFonts w:ascii="Times New Roman" w:eastAsia="Calibri" w:hAnsi="Times New Roman" w:cs="Times New Roman"/>
                <w:b/>
                <w:sz w:val="24"/>
                <w:szCs w:val="24"/>
              </w:rPr>
            </w:pPr>
            <w:r w:rsidRPr="00712AD2">
              <w:rPr>
                <w:rFonts w:ascii="Times New Roman" w:eastAsia="Calibri" w:hAnsi="Times New Roman" w:cs="Times New Roman"/>
                <w:sz w:val="24"/>
                <w:szCs w:val="24"/>
              </w:rPr>
              <w:t>Распознавать  перпендикулярные отрезки, лучи, прямые. Строить их с помощьютранспортира, чертежного угольника. Распознавать параллельные прямые, лучи, отрезки. Строить на координатной плоскости точки и фигуры по заданным координатам, определять координаты. Получают представления о графиках. Определять по графику значение одной величины по заданному значению другой</w:t>
            </w:r>
            <w:r w:rsidRPr="00712AD2">
              <w:rPr>
                <w:rFonts w:ascii="Times New Roman" w:eastAsia="Calibri" w:hAnsi="Times New Roman" w:cs="Times New Roman"/>
                <w:b/>
                <w:sz w:val="24"/>
                <w:szCs w:val="24"/>
              </w:rPr>
              <w:t>.</w:t>
            </w:r>
          </w:p>
        </w:tc>
        <w:tc>
          <w:tcPr>
            <w:tcW w:w="5386" w:type="dxa"/>
            <w:gridSpan w:val="2"/>
            <w:shd w:val="clear" w:color="auto" w:fill="auto"/>
          </w:tcPr>
          <w:p w14:paraId="5AF1C37A"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(фронталый опрос)</w:t>
            </w:r>
          </w:p>
        </w:tc>
      </w:tr>
      <w:tr w:rsidR="00712AD2" w:rsidRPr="00712AD2" w14:paraId="1464145E" w14:textId="77777777" w:rsidTr="00554D18">
        <w:trPr>
          <w:gridAfter w:val="1"/>
          <w:wAfter w:w="29" w:type="dxa"/>
        </w:trPr>
        <w:tc>
          <w:tcPr>
            <w:tcW w:w="993" w:type="dxa"/>
            <w:shd w:val="clear" w:color="auto" w:fill="auto"/>
          </w:tcPr>
          <w:p w14:paraId="7A3F5D23"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170</w:t>
            </w:r>
          </w:p>
        </w:tc>
        <w:tc>
          <w:tcPr>
            <w:tcW w:w="2835" w:type="dxa"/>
            <w:gridSpan w:val="2"/>
            <w:shd w:val="clear" w:color="auto" w:fill="auto"/>
          </w:tcPr>
          <w:p w14:paraId="6BE4F1D0"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Параллельные прямые</w:t>
            </w:r>
          </w:p>
        </w:tc>
        <w:tc>
          <w:tcPr>
            <w:tcW w:w="3289" w:type="dxa"/>
            <w:gridSpan w:val="2"/>
            <w:shd w:val="clear" w:color="auto" w:fill="auto"/>
          </w:tcPr>
          <w:p w14:paraId="491D9A3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Чертежный треугольник,</w:t>
            </w:r>
          </w:p>
          <w:p w14:paraId="0FB13DB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параллельные прямые, отрезки</w:t>
            </w:r>
          </w:p>
        </w:tc>
        <w:tc>
          <w:tcPr>
            <w:tcW w:w="3232" w:type="dxa"/>
            <w:gridSpan w:val="2"/>
            <w:vMerge/>
            <w:shd w:val="clear" w:color="auto" w:fill="auto"/>
          </w:tcPr>
          <w:p w14:paraId="1D996F3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386" w:type="dxa"/>
            <w:gridSpan w:val="2"/>
            <w:shd w:val="clear" w:color="auto" w:fill="auto"/>
          </w:tcPr>
          <w:p w14:paraId="224D8E9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(фронталый опрос)</w:t>
            </w:r>
          </w:p>
        </w:tc>
      </w:tr>
      <w:tr w:rsidR="00712AD2" w:rsidRPr="00712AD2" w14:paraId="0A9C1146" w14:textId="77777777" w:rsidTr="00554D18">
        <w:trPr>
          <w:gridAfter w:val="1"/>
          <w:wAfter w:w="29" w:type="dxa"/>
        </w:trPr>
        <w:tc>
          <w:tcPr>
            <w:tcW w:w="993" w:type="dxa"/>
            <w:shd w:val="clear" w:color="auto" w:fill="auto"/>
          </w:tcPr>
          <w:p w14:paraId="5E6E27F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171</w:t>
            </w:r>
          </w:p>
        </w:tc>
        <w:tc>
          <w:tcPr>
            <w:tcW w:w="2835" w:type="dxa"/>
            <w:gridSpan w:val="2"/>
            <w:shd w:val="clear" w:color="auto" w:fill="auto"/>
          </w:tcPr>
          <w:p w14:paraId="4301574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Понятие координатной плоскости</w:t>
            </w:r>
          </w:p>
        </w:tc>
        <w:tc>
          <w:tcPr>
            <w:tcW w:w="3289" w:type="dxa"/>
            <w:gridSpan w:val="2"/>
            <w:shd w:val="clear" w:color="auto" w:fill="auto"/>
          </w:tcPr>
          <w:p w14:paraId="257DF904"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Координатная плоскость, система координат на плоскости, начало координат</w:t>
            </w:r>
          </w:p>
        </w:tc>
        <w:tc>
          <w:tcPr>
            <w:tcW w:w="3232" w:type="dxa"/>
            <w:gridSpan w:val="2"/>
            <w:vMerge/>
            <w:shd w:val="clear" w:color="auto" w:fill="auto"/>
          </w:tcPr>
          <w:p w14:paraId="6CC6C71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386" w:type="dxa"/>
            <w:gridSpan w:val="2"/>
            <w:shd w:val="clear" w:color="auto" w:fill="auto"/>
          </w:tcPr>
          <w:p w14:paraId="20D0F03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(фронталый опрос)</w:t>
            </w:r>
          </w:p>
        </w:tc>
      </w:tr>
      <w:tr w:rsidR="00712AD2" w:rsidRPr="00712AD2" w14:paraId="54883B4F" w14:textId="77777777" w:rsidTr="00554D18">
        <w:trPr>
          <w:gridAfter w:val="1"/>
          <w:wAfter w:w="29" w:type="dxa"/>
        </w:trPr>
        <w:tc>
          <w:tcPr>
            <w:tcW w:w="993" w:type="dxa"/>
            <w:shd w:val="clear" w:color="auto" w:fill="auto"/>
          </w:tcPr>
          <w:p w14:paraId="204F731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172</w:t>
            </w:r>
          </w:p>
        </w:tc>
        <w:tc>
          <w:tcPr>
            <w:tcW w:w="2835" w:type="dxa"/>
            <w:gridSpan w:val="2"/>
            <w:shd w:val="clear" w:color="auto" w:fill="auto"/>
          </w:tcPr>
          <w:p w14:paraId="22FFDA5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Построение точек на координатной плоскости</w:t>
            </w:r>
          </w:p>
        </w:tc>
        <w:tc>
          <w:tcPr>
            <w:tcW w:w="3289" w:type="dxa"/>
            <w:gridSpan w:val="2"/>
            <w:shd w:val="clear" w:color="auto" w:fill="auto"/>
          </w:tcPr>
          <w:p w14:paraId="4C689F16"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Ордината, абсцисса, ось ординат, ось абсцисс</w:t>
            </w:r>
          </w:p>
        </w:tc>
        <w:tc>
          <w:tcPr>
            <w:tcW w:w="3232" w:type="dxa"/>
            <w:gridSpan w:val="2"/>
            <w:vMerge/>
            <w:shd w:val="clear" w:color="auto" w:fill="auto"/>
          </w:tcPr>
          <w:p w14:paraId="64ABFA83"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386" w:type="dxa"/>
            <w:gridSpan w:val="2"/>
            <w:shd w:val="clear" w:color="auto" w:fill="auto"/>
          </w:tcPr>
          <w:p w14:paraId="34B6668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w:t>
            </w:r>
          </w:p>
        </w:tc>
      </w:tr>
      <w:tr w:rsidR="00712AD2" w:rsidRPr="00712AD2" w14:paraId="79F606CC" w14:textId="77777777" w:rsidTr="00554D18">
        <w:trPr>
          <w:gridAfter w:val="1"/>
          <w:wAfter w:w="29" w:type="dxa"/>
        </w:trPr>
        <w:tc>
          <w:tcPr>
            <w:tcW w:w="993" w:type="dxa"/>
            <w:shd w:val="clear" w:color="auto" w:fill="auto"/>
          </w:tcPr>
          <w:p w14:paraId="09581F9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173</w:t>
            </w:r>
          </w:p>
        </w:tc>
        <w:tc>
          <w:tcPr>
            <w:tcW w:w="2835" w:type="dxa"/>
            <w:gridSpan w:val="2"/>
            <w:shd w:val="clear" w:color="auto" w:fill="auto"/>
          </w:tcPr>
          <w:p w14:paraId="14C1A2A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Построение фигур в координатной плоскости</w:t>
            </w:r>
          </w:p>
        </w:tc>
        <w:tc>
          <w:tcPr>
            <w:tcW w:w="3289" w:type="dxa"/>
            <w:gridSpan w:val="2"/>
            <w:shd w:val="clear" w:color="auto" w:fill="auto"/>
          </w:tcPr>
          <w:p w14:paraId="638A9C1D"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Координатная плоскость</w:t>
            </w:r>
          </w:p>
          <w:p w14:paraId="5793F97F"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Рене Декарт, Пьер Ферма</w:t>
            </w:r>
          </w:p>
        </w:tc>
        <w:tc>
          <w:tcPr>
            <w:tcW w:w="3232" w:type="dxa"/>
            <w:gridSpan w:val="2"/>
            <w:vMerge/>
            <w:shd w:val="clear" w:color="auto" w:fill="auto"/>
          </w:tcPr>
          <w:p w14:paraId="62D76BBB"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386" w:type="dxa"/>
            <w:gridSpan w:val="2"/>
            <w:shd w:val="clear" w:color="auto" w:fill="auto"/>
          </w:tcPr>
          <w:p w14:paraId="7D4CC2AA"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w:t>
            </w:r>
          </w:p>
          <w:p w14:paraId="04D4FCE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(презентация проектов)</w:t>
            </w:r>
          </w:p>
        </w:tc>
      </w:tr>
      <w:tr w:rsidR="00712AD2" w:rsidRPr="00712AD2" w14:paraId="41114B1B" w14:textId="77777777" w:rsidTr="00554D18">
        <w:trPr>
          <w:gridAfter w:val="1"/>
          <w:wAfter w:w="29" w:type="dxa"/>
          <w:trHeight w:val="70"/>
        </w:trPr>
        <w:tc>
          <w:tcPr>
            <w:tcW w:w="993" w:type="dxa"/>
            <w:shd w:val="clear" w:color="auto" w:fill="auto"/>
          </w:tcPr>
          <w:p w14:paraId="6E6FAFC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174</w:t>
            </w:r>
          </w:p>
        </w:tc>
        <w:tc>
          <w:tcPr>
            <w:tcW w:w="2835" w:type="dxa"/>
            <w:gridSpan w:val="2"/>
            <w:shd w:val="clear" w:color="auto" w:fill="auto"/>
          </w:tcPr>
          <w:p w14:paraId="4DB64B77"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Построение фигур по точкам</w:t>
            </w:r>
          </w:p>
        </w:tc>
        <w:tc>
          <w:tcPr>
            <w:tcW w:w="3289" w:type="dxa"/>
            <w:gridSpan w:val="2"/>
            <w:shd w:val="clear" w:color="auto" w:fill="auto"/>
          </w:tcPr>
          <w:p w14:paraId="6579F1AA"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Координаты точек, координатные прямые</w:t>
            </w:r>
          </w:p>
        </w:tc>
        <w:tc>
          <w:tcPr>
            <w:tcW w:w="3232" w:type="dxa"/>
            <w:gridSpan w:val="2"/>
            <w:vMerge/>
            <w:shd w:val="clear" w:color="auto" w:fill="auto"/>
          </w:tcPr>
          <w:p w14:paraId="1238F402" w14:textId="77777777" w:rsidR="00712AD2" w:rsidRPr="00712AD2" w:rsidRDefault="00712AD2" w:rsidP="00712AD2">
            <w:pPr>
              <w:spacing w:after="0" w:line="240" w:lineRule="auto"/>
              <w:jc w:val="center"/>
              <w:rPr>
                <w:rFonts w:ascii="Times New Roman" w:eastAsia="Calibri" w:hAnsi="Times New Roman" w:cs="Times New Roman"/>
                <w:sz w:val="24"/>
                <w:szCs w:val="24"/>
              </w:rPr>
            </w:pPr>
          </w:p>
        </w:tc>
        <w:tc>
          <w:tcPr>
            <w:tcW w:w="5386" w:type="dxa"/>
            <w:gridSpan w:val="2"/>
            <w:shd w:val="clear" w:color="auto" w:fill="auto"/>
          </w:tcPr>
          <w:p w14:paraId="2DF59DC3"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Диагностический контроль </w:t>
            </w:r>
          </w:p>
          <w:p w14:paraId="42B1FBAF"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(С-22)</w:t>
            </w:r>
          </w:p>
        </w:tc>
      </w:tr>
      <w:tr w:rsidR="00712AD2" w:rsidRPr="00712AD2" w14:paraId="4AF1B684" w14:textId="77777777" w:rsidTr="00554D18">
        <w:trPr>
          <w:gridAfter w:val="1"/>
          <w:wAfter w:w="29" w:type="dxa"/>
          <w:trHeight w:val="70"/>
        </w:trPr>
        <w:tc>
          <w:tcPr>
            <w:tcW w:w="993" w:type="dxa"/>
            <w:shd w:val="clear" w:color="auto" w:fill="auto"/>
          </w:tcPr>
          <w:p w14:paraId="4F7B1F2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175</w:t>
            </w:r>
          </w:p>
        </w:tc>
        <w:tc>
          <w:tcPr>
            <w:tcW w:w="2835" w:type="dxa"/>
            <w:gridSpan w:val="2"/>
            <w:shd w:val="clear" w:color="auto" w:fill="auto"/>
          </w:tcPr>
          <w:p w14:paraId="4167EF6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Столбчатые диаграммы</w:t>
            </w:r>
          </w:p>
        </w:tc>
        <w:tc>
          <w:tcPr>
            <w:tcW w:w="3289" w:type="dxa"/>
            <w:gridSpan w:val="2"/>
            <w:shd w:val="clear" w:color="auto" w:fill="auto"/>
          </w:tcPr>
          <w:p w14:paraId="4B58AF31"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диаграмма</w:t>
            </w:r>
          </w:p>
        </w:tc>
        <w:tc>
          <w:tcPr>
            <w:tcW w:w="3232" w:type="dxa"/>
            <w:gridSpan w:val="2"/>
            <w:vMerge/>
            <w:shd w:val="clear" w:color="auto" w:fill="auto"/>
          </w:tcPr>
          <w:p w14:paraId="2445C40B" w14:textId="77777777" w:rsidR="00712AD2" w:rsidRPr="00712AD2" w:rsidRDefault="00712AD2" w:rsidP="00712AD2">
            <w:pPr>
              <w:spacing w:after="0" w:line="240" w:lineRule="auto"/>
              <w:jc w:val="center"/>
              <w:rPr>
                <w:rFonts w:ascii="Times New Roman" w:eastAsia="Calibri" w:hAnsi="Times New Roman" w:cs="Times New Roman"/>
                <w:sz w:val="24"/>
                <w:szCs w:val="24"/>
              </w:rPr>
            </w:pPr>
          </w:p>
        </w:tc>
        <w:tc>
          <w:tcPr>
            <w:tcW w:w="5386" w:type="dxa"/>
            <w:gridSpan w:val="2"/>
            <w:shd w:val="clear" w:color="auto" w:fill="auto"/>
          </w:tcPr>
          <w:p w14:paraId="237E9A49"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(фронталый опрос)</w:t>
            </w:r>
          </w:p>
        </w:tc>
      </w:tr>
      <w:tr w:rsidR="00712AD2" w:rsidRPr="00712AD2" w14:paraId="11F2A12F" w14:textId="77777777" w:rsidTr="00554D18">
        <w:trPr>
          <w:gridAfter w:val="1"/>
          <w:wAfter w:w="29" w:type="dxa"/>
          <w:trHeight w:val="70"/>
        </w:trPr>
        <w:tc>
          <w:tcPr>
            <w:tcW w:w="993" w:type="dxa"/>
            <w:shd w:val="clear" w:color="auto" w:fill="auto"/>
          </w:tcPr>
          <w:p w14:paraId="35F3B12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176</w:t>
            </w:r>
          </w:p>
        </w:tc>
        <w:tc>
          <w:tcPr>
            <w:tcW w:w="2835" w:type="dxa"/>
            <w:gridSpan w:val="2"/>
            <w:shd w:val="clear" w:color="auto" w:fill="auto"/>
          </w:tcPr>
          <w:p w14:paraId="60E119A3"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Построение столбчатых диаграмм</w:t>
            </w:r>
          </w:p>
        </w:tc>
        <w:tc>
          <w:tcPr>
            <w:tcW w:w="3289" w:type="dxa"/>
            <w:gridSpan w:val="2"/>
            <w:shd w:val="clear" w:color="auto" w:fill="auto"/>
          </w:tcPr>
          <w:p w14:paraId="36A15995"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Столбчатая диаграмма</w:t>
            </w:r>
          </w:p>
        </w:tc>
        <w:tc>
          <w:tcPr>
            <w:tcW w:w="3232" w:type="dxa"/>
            <w:gridSpan w:val="2"/>
            <w:vMerge/>
            <w:shd w:val="clear" w:color="auto" w:fill="auto"/>
          </w:tcPr>
          <w:p w14:paraId="66F67B06" w14:textId="77777777" w:rsidR="00712AD2" w:rsidRPr="00712AD2" w:rsidRDefault="00712AD2" w:rsidP="00712AD2">
            <w:pPr>
              <w:spacing w:after="0" w:line="240" w:lineRule="auto"/>
              <w:jc w:val="center"/>
              <w:rPr>
                <w:rFonts w:ascii="Times New Roman" w:eastAsia="Calibri" w:hAnsi="Times New Roman" w:cs="Times New Roman"/>
                <w:sz w:val="24"/>
                <w:szCs w:val="24"/>
              </w:rPr>
            </w:pPr>
          </w:p>
        </w:tc>
        <w:tc>
          <w:tcPr>
            <w:tcW w:w="5386" w:type="dxa"/>
            <w:gridSpan w:val="2"/>
            <w:shd w:val="clear" w:color="auto" w:fill="auto"/>
          </w:tcPr>
          <w:p w14:paraId="18DA837A"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(фронталый опрос)</w:t>
            </w:r>
          </w:p>
        </w:tc>
      </w:tr>
      <w:tr w:rsidR="00712AD2" w:rsidRPr="00712AD2" w14:paraId="27553BD3" w14:textId="77777777" w:rsidTr="00554D18">
        <w:trPr>
          <w:gridAfter w:val="1"/>
          <w:wAfter w:w="29" w:type="dxa"/>
          <w:trHeight w:val="70"/>
        </w:trPr>
        <w:tc>
          <w:tcPr>
            <w:tcW w:w="993" w:type="dxa"/>
            <w:shd w:val="clear" w:color="auto" w:fill="auto"/>
          </w:tcPr>
          <w:p w14:paraId="241E54F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177</w:t>
            </w:r>
          </w:p>
        </w:tc>
        <w:tc>
          <w:tcPr>
            <w:tcW w:w="2835" w:type="dxa"/>
            <w:gridSpan w:val="2"/>
            <w:shd w:val="clear" w:color="auto" w:fill="auto"/>
          </w:tcPr>
          <w:p w14:paraId="3AADD60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Чтение графиков</w:t>
            </w:r>
          </w:p>
        </w:tc>
        <w:tc>
          <w:tcPr>
            <w:tcW w:w="3289" w:type="dxa"/>
            <w:gridSpan w:val="2"/>
            <w:shd w:val="clear" w:color="auto" w:fill="auto"/>
          </w:tcPr>
          <w:p w14:paraId="39F9A084"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Графики, зависимость величин</w:t>
            </w:r>
          </w:p>
        </w:tc>
        <w:tc>
          <w:tcPr>
            <w:tcW w:w="3232" w:type="dxa"/>
            <w:gridSpan w:val="2"/>
            <w:vMerge w:val="restart"/>
            <w:shd w:val="clear" w:color="auto" w:fill="auto"/>
          </w:tcPr>
          <w:p w14:paraId="388FC218" w14:textId="77777777" w:rsidR="00712AD2" w:rsidRPr="00712AD2" w:rsidRDefault="00712AD2" w:rsidP="00712AD2">
            <w:pPr>
              <w:spacing w:after="0" w:line="240" w:lineRule="auto"/>
              <w:jc w:val="center"/>
              <w:rPr>
                <w:rFonts w:ascii="Times New Roman" w:eastAsia="Calibri" w:hAnsi="Times New Roman" w:cs="Times New Roman"/>
                <w:sz w:val="24"/>
                <w:szCs w:val="24"/>
              </w:rPr>
            </w:pPr>
          </w:p>
        </w:tc>
        <w:tc>
          <w:tcPr>
            <w:tcW w:w="5386" w:type="dxa"/>
            <w:gridSpan w:val="2"/>
            <w:shd w:val="clear" w:color="auto" w:fill="auto"/>
          </w:tcPr>
          <w:p w14:paraId="7E15D9E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w:t>
            </w:r>
          </w:p>
        </w:tc>
      </w:tr>
      <w:tr w:rsidR="00712AD2" w:rsidRPr="00712AD2" w14:paraId="6A63C730" w14:textId="77777777" w:rsidTr="00554D18">
        <w:trPr>
          <w:gridAfter w:val="1"/>
          <w:wAfter w:w="29" w:type="dxa"/>
          <w:trHeight w:val="70"/>
        </w:trPr>
        <w:tc>
          <w:tcPr>
            <w:tcW w:w="993" w:type="dxa"/>
            <w:shd w:val="clear" w:color="auto" w:fill="auto"/>
          </w:tcPr>
          <w:p w14:paraId="0BE4DD7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178</w:t>
            </w:r>
          </w:p>
        </w:tc>
        <w:tc>
          <w:tcPr>
            <w:tcW w:w="2835" w:type="dxa"/>
            <w:gridSpan w:val="2"/>
            <w:shd w:val="clear" w:color="auto" w:fill="auto"/>
          </w:tcPr>
          <w:p w14:paraId="66106FC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Графики различных процессов</w:t>
            </w:r>
          </w:p>
        </w:tc>
        <w:tc>
          <w:tcPr>
            <w:tcW w:w="3289" w:type="dxa"/>
            <w:gridSpan w:val="2"/>
            <w:shd w:val="clear" w:color="auto" w:fill="auto"/>
          </w:tcPr>
          <w:p w14:paraId="1F9CE775"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Положение точки, перпендикулярные прямые</w:t>
            </w:r>
          </w:p>
        </w:tc>
        <w:tc>
          <w:tcPr>
            <w:tcW w:w="3232" w:type="dxa"/>
            <w:gridSpan w:val="2"/>
            <w:vMerge/>
            <w:shd w:val="clear" w:color="auto" w:fill="auto"/>
          </w:tcPr>
          <w:p w14:paraId="616835E3" w14:textId="77777777" w:rsidR="00712AD2" w:rsidRPr="00712AD2" w:rsidRDefault="00712AD2" w:rsidP="00712AD2">
            <w:pPr>
              <w:spacing w:after="0" w:line="240" w:lineRule="auto"/>
              <w:jc w:val="center"/>
              <w:rPr>
                <w:rFonts w:ascii="Times New Roman" w:eastAsia="Calibri" w:hAnsi="Times New Roman" w:cs="Times New Roman"/>
                <w:sz w:val="24"/>
                <w:szCs w:val="24"/>
              </w:rPr>
            </w:pPr>
          </w:p>
        </w:tc>
        <w:tc>
          <w:tcPr>
            <w:tcW w:w="5386" w:type="dxa"/>
            <w:gridSpan w:val="2"/>
            <w:shd w:val="clear" w:color="auto" w:fill="auto"/>
          </w:tcPr>
          <w:p w14:paraId="75E8431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Диагностический контроль (индивидуальный опрос) </w:t>
            </w:r>
          </w:p>
        </w:tc>
      </w:tr>
      <w:tr w:rsidR="00712AD2" w:rsidRPr="00712AD2" w14:paraId="384DB915" w14:textId="77777777" w:rsidTr="00554D18">
        <w:trPr>
          <w:gridAfter w:val="1"/>
          <w:wAfter w:w="29" w:type="dxa"/>
          <w:trHeight w:val="70"/>
        </w:trPr>
        <w:tc>
          <w:tcPr>
            <w:tcW w:w="993" w:type="dxa"/>
            <w:shd w:val="clear" w:color="auto" w:fill="auto"/>
          </w:tcPr>
          <w:p w14:paraId="10DD6EDB"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179</w:t>
            </w:r>
          </w:p>
        </w:tc>
        <w:tc>
          <w:tcPr>
            <w:tcW w:w="2835" w:type="dxa"/>
            <w:gridSpan w:val="2"/>
            <w:shd w:val="clear" w:color="auto" w:fill="auto"/>
          </w:tcPr>
          <w:p w14:paraId="19F2890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Контрольная работа №14</w:t>
            </w:r>
          </w:p>
          <w:p w14:paraId="088061C3"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Координаты на плоскости</w:t>
            </w:r>
          </w:p>
        </w:tc>
        <w:tc>
          <w:tcPr>
            <w:tcW w:w="3289" w:type="dxa"/>
            <w:gridSpan w:val="2"/>
            <w:shd w:val="clear" w:color="auto" w:fill="auto"/>
          </w:tcPr>
          <w:p w14:paraId="4033257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3232" w:type="dxa"/>
            <w:gridSpan w:val="2"/>
            <w:shd w:val="clear" w:color="auto" w:fill="auto"/>
          </w:tcPr>
          <w:p w14:paraId="053240B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386" w:type="dxa"/>
            <w:gridSpan w:val="2"/>
            <w:shd w:val="clear" w:color="auto" w:fill="auto"/>
          </w:tcPr>
          <w:p w14:paraId="73E8B20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Текущий контроль </w:t>
            </w:r>
          </w:p>
          <w:p w14:paraId="410357D7"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(К.Р.№14)</w:t>
            </w:r>
          </w:p>
        </w:tc>
      </w:tr>
      <w:tr w:rsidR="00712AD2" w:rsidRPr="00712AD2" w14:paraId="3955F8AF" w14:textId="77777777" w:rsidTr="00554D18">
        <w:trPr>
          <w:gridAfter w:val="1"/>
          <w:wAfter w:w="29" w:type="dxa"/>
          <w:trHeight w:val="70"/>
        </w:trPr>
        <w:tc>
          <w:tcPr>
            <w:tcW w:w="993" w:type="dxa"/>
            <w:shd w:val="clear" w:color="auto" w:fill="auto"/>
          </w:tcPr>
          <w:p w14:paraId="18C23CA3"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180</w:t>
            </w:r>
          </w:p>
        </w:tc>
        <w:tc>
          <w:tcPr>
            <w:tcW w:w="2835" w:type="dxa"/>
            <w:gridSpan w:val="2"/>
            <w:shd w:val="clear" w:color="auto" w:fill="auto"/>
          </w:tcPr>
          <w:p w14:paraId="6E9D032B" w14:textId="77777777" w:rsidR="00712AD2" w:rsidRPr="00712AD2" w:rsidRDefault="00712AD2" w:rsidP="00712AD2">
            <w:pPr>
              <w:spacing w:after="0" w:line="240" w:lineRule="auto"/>
              <w:rPr>
                <w:rFonts w:ascii="Times New Roman" w:eastAsia="Calibri" w:hAnsi="Times New Roman" w:cs="Times New Roman"/>
                <w:sz w:val="24"/>
                <w:szCs w:val="24"/>
              </w:rPr>
            </w:pPr>
          </w:p>
        </w:tc>
        <w:tc>
          <w:tcPr>
            <w:tcW w:w="3289" w:type="dxa"/>
            <w:gridSpan w:val="2"/>
            <w:shd w:val="clear" w:color="auto" w:fill="auto"/>
          </w:tcPr>
          <w:p w14:paraId="188F6D2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3232" w:type="dxa"/>
            <w:gridSpan w:val="2"/>
            <w:shd w:val="clear" w:color="auto" w:fill="auto"/>
          </w:tcPr>
          <w:p w14:paraId="515C283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5386" w:type="dxa"/>
            <w:gridSpan w:val="2"/>
            <w:shd w:val="clear" w:color="auto" w:fill="auto"/>
          </w:tcPr>
          <w:p w14:paraId="577EDFA1" w14:textId="77777777" w:rsidR="00712AD2" w:rsidRPr="00712AD2" w:rsidRDefault="00712AD2" w:rsidP="00712AD2">
            <w:pPr>
              <w:spacing w:after="0" w:line="240" w:lineRule="auto"/>
              <w:rPr>
                <w:rFonts w:ascii="Times New Roman" w:eastAsia="Calibri" w:hAnsi="Times New Roman" w:cs="Times New Roman"/>
                <w:sz w:val="24"/>
                <w:szCs w:val="24"/>
              </w:rPr>
            </w:pPr>
          </w:p>
        </w:tc>
      </w:tr>
    </w:tbl>
    <w:p w14:paraId="32321935" w14:textId="77777777" w:rsidR="00712AD2" w:rsidRPr="00712AD2" w:rsidRDefault="00712AD2" w:rsidP="00712AD2">
      <w:pPr>
        <w:ind w:left="360"/>
        <w:contextualSpacing/>
        <w:rPr>
          <w:rFonts w:ascii="Times New Roman" w:eastAsia="Calibri" w:hAnsi="Times New Roman" w:cs="Times New Roman"/>
          <w:b/>
          <w:sz w:val="24"/>
          <w:szCs w:val="24"/>
        </w:rPr>
      </w:pPr>
    </w:p>
    <w:tbl>
      <w:tblPr>
        <w:tblW w:w="157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26"/>
        <w:gridCol w:w="2409"/>
        <w:gridCol w:w="2835"/>
        <w:gridCol w:w="3969"/>
        <w:gridCol w:w="567"/>
        <w:gridCol w:w="4536"/>
        <w:gridCol w:w="29"/>
      </w:tblGrid>
      <w:tr w:rsidR="00712AD2" w:rsidRPr="00712AD2" w14:paraId="1254F793" w14:textId="77777777" w:rsidTr="00554D18">
        <w:tc>
          <w:tcPr>
            <w:tcW w:w="1419" w:type="dxa"/>
            <w:gridSpan w:val="2"/>
            <w:shd w:val="clear" w:color="auto" w:fill="auto"/>
          </w:tcPr>
          <w:p w14:paraId="46FDD29B"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Тема </w:t>
            </w:r>
          </w:p>
          <w:p w14:paraId="128561A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14345" w:type="dxa"/>
            <w:gridSpan w:val="6"/>
            <w:shd w:val="clear" w:color="auto" w:fill="auto"/>
          </w:tcPr>
          <w:p w14:paraId="2200C36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11. Элементы статистики, комбинаторики и  теории вероятностей</w:t>
            </w:r>
          </w:p>
        </w:tc>
      </w:tr>
      <w:tr w:rsidR="00712AD2" w:rsidRPr="00712AD2" w14:paraId="21E56138" w14:textId="77777777" w:rsidTr="00554D18">
        <w:tc>
          <w:tcPr>
            <w:tcW w:w="1419" w:type="dxa"/>
            <w:gridSpan w:val="2"/>
            <w:shd w:val="clear" w:color="auto" w:fill="auto"/>
          </w:tcPr>
          <w:p w14:paraId="60AA7BD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Кол-во</w:t>
            </w:r>
          </w:p>
          <w:p w14:paraId="075F001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часов</w:t>
            </w:r>
          </w:p>
        </w:tc>
        <w:tc>
          <w:tcPr>
            <w:tcW w:w="14345" w:type="dxa"/>
            <w:gridSpan w:val="6"/>
            <w:shd w:val="clear" w:color="auto" w:fill="auto"/>
          </w:tcPr>
          <w:p w14:paraId="62924EC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4</w:t>
            </w:r>
          </w:p>
        </w:tc>
      </w:tr>
      <w:tr w:rsidR="00712AD2" w:rsidRPr="00712AD2" w14:paraId="40826289" w14:textId="77777777" w:rsidTr="00554D18">
        <w:tc>
          <w:tcPr>
            <w:tcW w:w="1419" w:type="dxa"/>
            <w:gridSpan w:val="2"/>
            <w:shd w:val="clear" w:color="auto" w:fill="auto"/>
          </w:tcPr>
          <w:p w14:paraId="77CF5FE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Цель и задачи</w:t>
            </w:r>
          </w:p>
          <w:p w14:paraId="699F3AD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изучения </w:t>
            </w:r>
          </w:p>
          <w:p w14:paraId="1CA067B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lastRenderedPageBreak/>
              <w:t>темы</w:t>
            </w:r>
          </w:p>
        </w:tc>
        <w:tc>
          <w:tcPr>
            <w:tcW w:w="14345" w:type="dxa"/>
            <w:gridSpan w:val="6"/>
            <w:shd w:val="clear" w:color="auto" w:fill="auto"/>
          </w:tcPr>
          <w:p w14:paraId="50B81174"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color w:val="333333"/>
                <w:sz w:val="24"/>
                <w:szCs w:val="24"/>
                <w:shd w:val="clear" w:color="auto" w:fill="FFFFFF"/>
              </w:rPr>
              <w:lastRenderedPageBreak/>
              <w:t>Формирование вероятностных представлений</w:t>
            </w:r>
          </w:p>
        </w:tc>
      </w:tr>
      <w:tr w:rsidR="00712AD2" w:rsidRPr="00712AD2" w14:paraId="738B9644" w14:textId="77777777" w:rsidTr="00554D18">
        <w:tc>
          <w:tcPr>
            <w:tcW w:w="1419" w:type="dxa"/>
            <w:gridSpan w:val="2"/>
            <w:shd w:val="clear" w:color="auto" w:fill="auto"/>
          </w:tcPr>
          <w:p w14:paraId="650B01F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Требования</w:t>
            </w:r>
          </w:p>
          <w:p w14:paraId="7257B65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к уровню</w:t>
            </w:r>
          </w:p>
          <w:p w14:paraId="29FB6F1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подготовки</w:t>
            </w:r>
          </w:p>
          <w:p w14:paraId="2DE0A70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обучающихся</w:t>
            </w:r>
          </w:p>
        </w:tc>
        <w:tc>
          <w:tcPr>
            <w:tcW w:w="14345" w:type="dxa"/>
            <w:gridSpan w:val="6"/>
            <w:shd w:val="clear" w:color="auto" w:fill="auto"/>
          </w:tcPr>
          <w:p w14:paraId="1E74BF2A" w14:textId="77777777" w:rsidR="00C12893" w:rsidRDefault="00C12893" w:rsidP="00CE7F37">
            <w:pPr>
              <w:shd w:val="clear" w:color="auto" w:fill="FFFFFF"/>
              <w:spacing w:after="0" w:line="240" w:lineRule="atLeast"/>
              <w:jc w:val="both"/>
              <w:rPr>
                <w:rFonts w:ascii="Times New Roman" w:eastAsia="Times New Roman" w:hAnsi="Times New Roman" w:cs="Times New Roman"/>
                <w:b/>
                <w:bCs/>
                <w:color w:val="333333"/>
                <w:sz w:val="24"/>
                <w:szCs w:val="24"/>
                <w:lang w:eastAsia="ru-RU"/>
              </w:rPr>
            </w:pPr>
            <w:r w:rsidRPr="00712AD2">
              <w:rPr>
                <w:rFonts w:ascii="Times New Roman" w:eastAsia="Calibri" w:hAnsi="Times New Roman" w:cs="Times New Roman"/>
                <w:b/>
                <w:color w:val="000000"/>
                <w:sz w:val="24"/>
                <w:szCs w:val="24"/>
                <w:shd w:val="clear" w:color="auto" w:fill="FFFFFF"/>
              </w:rPr>
              <w:t>Предметные:</w:t>
            </w:r>
            <w:r w:rsidRPr="00712AD2">
              <w:rPr>
                <w:rFonts w:ascii="Times New Roman" w:eastAsia="Calibri" w:hAnsi="Times New Roman" w:cs="Times New Roman"/>
                <w:color w:val="000000"/>
                <w:sz w:val="24"/>
                <w:szCs w:val="24"/>
              </w:rPr>
              <w:br/>
            </w:r>
            <w:r>
              <w:rPr>
                <w:rFonts w:ascii="Times New Roman" w:eastAsia="Times New Roman" w:hAnsi="Times New Roman" w:cs="Times New Roman"/>
                <w:b/>
                <w:bCs/>
                <w:color w:val="333333"/>
                <w:sz w:val="24"/>
                <w:szCs w:val="24"/>
                <w:lang w:eastAsia="ru-RU"/>
              </w:rPr>
              <w:t xml:space="preserve"> Овладение</w:t>
            </w:r>
          </w:p>
          <w:p w14:paraId="7FD67F40" w14:textId="77777777" w:rsidR="00712AD2" w:rsidRPr="00712AD2" w:rsidRDefault="00C12893" w:rsidP="00CE7F37">
            <w:pPr>
              <w:shd w:val="clear" w:color="auto" w:fill="FFFFFF"/>
              <w:spacing w:after="0" w:line="24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 xml:space="preserve">-  </w:t>
            </w:r>
            <w:r w:rsidR="00712AD2" w:rsidRPr="00712AD2">
              <w:rPr>
                <w:rFonts w:ascii="Times New Roman" w:eastAsia="Times New Roman" w:hAnsi="Times New Roman" w:cs="Times New Roman"/>
                <w:color w:val="333333"/>
                <w:sz w:val="24"/>
                <w:szCs w:val="24"/>
                <w:lang w:eastAsia="ru-RU"/>
              </w:rPr>
              <w:t>понятия</w:t>
            </w:r>
            <w:r>
              <w:rPr>
                <w:rFonts w:ascii="Times New Roman" w:eastAsia="Times New Roman" w:hAnsi="Times New Roman" w:cs="Times New Roman"/>
                <w:color w:val="333333"/>
                <w:sz w:val="24"/>
                <w:szCs w:val="24"/>
                <w:lang w:eastAsia="ru-RU"/>
              </w:rPr>
              <w:t>ми</w:t>
            </w:r>
            <w:r w:rsidR="00712AD2" w:rsidRPr="00712AD2">
              <w:rPr>
                <w:rFonts w:ascii="Times New Roman" w:eastAsia="Times New Roman" w:hAnsi="Times New Roman" w:cs="Times New Roman"/>
                <w:color w:val="333333"/>
                <w:sz w:val="24"/>
                <w:szCs w:val="24"/>
                <w:lang w:eastAsia="ru-RU"/>
              </w:rPr>
              <w:t xml:space="preserve"> перестановки, размещения, сочетания и соответствующие формулы для их подсчета;</w:t>
            </w:r>
          </w:p>
          <w:p w14:paraId="62DCC803" w14:textId="77777777" w:rsidR="00712AD2" w:rsidRPr="00712AD2" w:rsidRDefault="00712AD2" w:rsidP="00CE7F37">
            <w:pPr>
              <w:shd w:val="clear" w:color="auto" w:fill="FFFFFF"/>
              <w:spacing w:after="0" w:line="240" w:lineRule="atLeast"/>
              <w:jc w:val="both"/>
              <w:rPr>
                <w:rFonts w:ascii="Times New Roman" w:eastAsia="Times New Roman" w:hAnsi="Times New Roman" w:cs="Times New Roman"/>
                <w:color w:val="333333"/>
                <w:sz w:val="24"/>
                <w:szCs w:val="24"/>
                <w:lang w:eastAsia="ru-RU"/>
              </w:rPr>
            </w:pPr>
            <w:r w:rsidRPr="00712AD2">
              <w:rPr>
                <w:rFonts w:ascii="Times New Roman" w:eastAsia="Times New Roman" w:hAnsi="Times New Roman" w:cs="Times New Roman"/>
                <w:color w:val="333333"/>
                <w:sz w:val="24"/>
                <w:szCs w:val="24"/>
                <w:lang w:eastAsia="ru-RU"/>
              </w:rPr>
              <w:t>-понятия</w:t>
            </w:r>
            <w:r w:rsidR="00C12893">
              <w:rPr>
                <w:rFonts w:ascii="Times New Roman" w:eastAsia="Times New Roman" w:hAnsi="Times New Roman" w:cs="Times New Roman"/>
                <w:color w:val="333333"/>
                <w:sz w:val="24"/>
                <w:szCs w:val="24"/>
                <w:lang w:eastAsia="ru-RU"/>
              </w:rPr>
              <w:t>ми</w:t>
            </w:r>
            <w:r w:rsidRPr="00712AD2">
              <w:rPr>
                <w:rFonts w:ascii="Times New Roman" w:eastAsia="Times New Roman" w:hAnsi="Times New Roman" w:cs="Times New Roman"/>
                <w:color w:val="333333"/>
                <w:sz w:val="24"/>
                <w:szCs w:val="24"/>
                <w:lang w:eastAsia="ru-RU"/>
              </w:rPr>
              <w:t xml:space="preserve"> вероятности случайного события;</w:t>
            </w:r>
          </w:p>
          <w:p w14:paraId="4AF20E67" w14:textId="77777777" w:rsidR="00712AD2" w:rsidRPr="00712AD2" w:rsidRDefault="00C12893" w:rsidP="00CE7F37">
            <w:pPr>
              <w:shd w:val="clear" w:color="auto" w:fill="FFFFFF"/>
              <w:spacing w:after="0" w:line="24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-вероятностного</w:t>
            </w:r>
            <w:r w:rsidR="00712AD2" w:rsidRPr="00712AD2">
              <w:rPr>
                <w:rFonts w:ascii="Times New Roman" w:eastAsia="Times New Roman" w:hAnsi="Times New Roman" w:cs="Times New Roman"/>
                <w:color w:val="333333"/>
                <w:sz w:val="24"/>
                <w:szCs w:val="24"/>
                <w:lang w:eastAsia="ru-RU"/>
              </w:rPr>
              <w:t xml:space="preserve"> характер</w:t>
            </w:r>
            <w:r>
              <w:rPr>
                <w:rFonts w:ascii="Times New Roman" w:eastAsia="Times New Roman" w:hAnsi="Times New Roman" w:cs="Times New Roman"/>
                <w:color w:val="333333"/>
                <w:sz w:val="24"/>
                <w:szCs w:val="24"/>
                <w:lang w:eastAsia="ru-RU"/>
              </w:rPr>
              <w:t>а</w:t>
            </w:r>
            <w:r w:rsidR="00712AD2" w:rsidRPr="00712AD2">
              <w:rPr>
                <w:rFonts w:ascii="Times New Roman" w:eastAsia="Times New Roman" w:hAnsi="Times New Roman" w:cs="Times New Roman"/>
                <w:color w:val="333333"/>
                <w:sz w:val="24"/>
                <w:szCs w:val="24"/>
                <w:lang w:eastAsia="ru-RU"/>
              </w:rPr>
              <w:t xml:space="preserve"> многих закономерностей окружающего мира.</w:t>
            </w:r>
          </w:p>
          <w:p w14:paraId="431F742A" w14:textId="77777777" w:rsidR="00712AD2" w:rsidRPr="00712AD2" w:rsidRDefault="00712AD2" w:rsidP="00CE7F37">
            <w:pPr>
              <w:shd w:val="clear" w:color="auto" w:fill="FFFFFF"/>
              <w:spacing w:after="0" w:line="240" w:lineRule="atLeast"/>
              <w:jc w:val="both"/>
              <w:rPr>
                <w:rFonts w:ascii="Times New Roman" w:eastAsia="Times New Roman" w:hAnsi="Times New Roman" w:cs="Times New Roman"/>
                <w:b/>
                <w:bCs/>
                <w:color w:val="333333"/>
                <w:sz w:val="24"/>
                <w:szCs w:val="24"/>
                <w:lang w:eastAsia="ru-RU"/>
              </w:rPr>
            </w:pPr>
            <w:r w:rsidRPr="00712AD2">
              <w:rPr>
                <w:rFonts w:ascii="Times New Roman" w:eastAsia="Times New Roman" w:hAnsi="Times New Roman" w:cs="Times New Roman"/>
                <w:b/>
                <w:bCs/>
                <w:color w:val="333333"/>
                <w:sz w:val="24"/>
                <w:szCs w:val="24"/>
                <w:lang w:eastAsia="ru-RU"/>
              </w:rPr>
              <w:t>Уме</w:t>
            </w:r>
            <w:r w:rsidR="00C12893">
              <w:rPr>
                <w:rFonts w:ascii="Times New Roman" w:eastAsia="Times New Roman" w:hAnsi="Times New Roman" w:cs="Times New Roman"/>
                <w:b/>
                <w:bCs/>
                <w:color w:val="333333"/>
                <w:sz w:val="24"/>
                <w:szCs w:val="24"/>
                <w:lang w:eastAsia="ru-RU"/>
              </w:rPr>
              <w:t>ние</w:t>
            </w:r>
            <w:r w:rsidRPr="00712AD2">
              <w:rPr>
                <w:rFonts w:ascii="Times New Roman" w:eastAsia="Times New Roman" w:hAnsi="Times New Roman" w:cs="Times New Roman"/>
                <w:b/>
                <w:bCs/>
                <w:color w:val="333333"/>
                <w:sz w:val="24"/>
                <w:szCs w:val="24"/>
                <w:lang w:eastAsia="ru-RU"/>
              </w:rPr>
              <w:t xml:space="preserve">: </w:t>
            </w:r>
          </w:p>
          <w:p w14:paraId="28B83491" w14:textId="77777777" w:rsidR="00712AD2" w:rsidRPr="00712AD2" w:rsidRDefault="00712AD2" w:rsidP="00CE7F37">
            <w:pPr>
              <w:shd w:val="clear" w:color="auto" w:fill="FFFFFF"/>
              <w:spacing w:after="0" w:line="240" w:lineRule="atLeast"/>
              <w:jc w:val="both"/>
              <w:rPr>
                <w:rFonts w:ascii="Times New Roman" w:eastAsia="Times New Roman" w:hAnsi="Times New Roman" w:cs="Times New Roman"/>
                <w:color w:val="333333"/>
                <w:sz w:val="24"/>
                <w:szCs w:val="24"/>
                <w:lang w:eastAsia="ru-RU"/>
              </w:rPr>
            </w:pPr>
            <w:r w:rsidRPr="00712AD2">
              <w:rPr>
                <w:rFonts w:ascii="Times New Roman" w:eastAsia="Times New Roman" w:hAnsi="Times New Roman" w:cs="Times New Roman"/>
                <w:b/>
                <w:bCs/>
                <w:color w:val="333333"/>
                <w:sz w:val="24"/>
                <w:szCs w:val="24"/>
                <w:lang w:eastAsia="ru-RU"/>
              </w:rPr>
              <w:t>-</w:t>
            </w:r>
            <w:r w:rsidRPr="00712AD2">
              <w:rPr>
                <w:rFonts w:ascii="Times New Roman" w:eastAsia="Times New Roman" w:hAnsi="Times New Roman" w:cs="Times New Roman"/>
                <w:color w:val="333333"/>
                <w:sz w:val="24"/>
                <w:szCs w:val="24"/>
                <w:lang w:eastAsia="ru-RU"/>
              </w:rPr>
              <w:t>решать комбинаторные задачи путем систематического перебора возможных вариантов и с использованием правила умножения;</w:t>
            </w:r>
          </w:p>
          <w:p w14:paraId="3DC57931" w14:textId="77777777" w:rsidR="00712AD2" w:rsidRPr="00712AD2" w:rsidRDefault="00712AD2" w:rsidP="00CE7F37">
            <w:pPr>
              <w:shd w:val="clear" w:color="auto" w:fill="FFFFFF"/>
              <w:spacing w:after="0" w:line="240" w:lineRule="atLeast"/>
              <w:jc w:val="both"/>
              <w:rPr>
                <w:rFonts w:ascii="Times New Roman" w:eastAsia="Times New Roman" w:hAnsi="Times New Roman" w:cs="Times New Roman"/>
                <w:color w:val="333333"/>
                <w:sz w:val="24"/>
                <w:szCs w:val="24"/>
                <w:lang w:eastAsia="ru-RU"/>
              </w:rPr>
            </w:pPr>
            <w:r w:rsidRPr="00712AD2">
              <w:rPr>
                <w:rFonts w:ascii="Times New Roman" w:eastAsia="Times New Roman" w:hAnsi="Times New Roman" w:cs="Times New Roman"/>
                <w:color w:val="333333"/>
                <w:sz w:val="24"/>
                <w:szCs w:val="24"/>
                <w:lang w:eastAsia="ru-RU"/>
              </w:rPr>
              <w:t>-находить вероятности случайных событий в простейших случаях.</w:t>
            </w:r>
          </w:p>
          <w:p w14:paraId="5BC71076" w14:textId="77777777" w:rsidR="00712AD2" w:rsidRPr="00712AD2" w:rsidRDefault="00712AD2" w:rsidP="00CE7F37">
            <w:pPr>
              <w:spacing w:after="0" w:line="240" w:lineRule="auto"/>
              <w:jc w:val="both"/>
              <w:rPr>
                <w:rFonts w:ascii="Times New Roman" w:eastAsia="Calibri" w:hAnsi="Times New Roman" w:cs="Times New Roman"/>
                <w:b/>
                <w:bCs/>
                <w:color w:val="000000"/>
                <w:sz w:val="24"/>
                <w:szCs w:val="24"/>
                <w:shd w:val="clear" w:color="auto" w:fill="FFFFFF"/>
              </w:rPr>
            </w:pPr>
            <w:r w:rsidRPr="00712AD2">
              <w:rPr>
                <w:rFonts w:ascii="Times New Roman" w:eastAsia="Calibri" w:hAnsi="Times New Roman" w:cs="Times New Roman"/>
                <w:color w:val="000000"/>
                <w:sz w:val="24"/>
                <w:szCs w:val="24"/>
                <w:shd w:val="clear" w:color="auto" w:fill="FFFFFF"/>
              </w:rPr>
              <w:t xml:space="preserve">- извлекать информацию, представленную на диаграммах, строить диаграммы; - находить вероятности случайных событий в простейших случаях; </w:t>
            </w:r>
          </w:p>
          <w:p w14:paraId="7ECF5987" w14:textId="77777777" w:rsidR="00712AD2" w:rsidRDefault="00712AD2" w:rsidP="00CE7F37">
            <w:pPr>
              <w:spacing w:after="0"/>
              <w:jc w:val="both"/>
              <w:rPr>
                <w:rFonts w:ascii="Times New Roman" w:eastAsia="Calibri" w:hAnsi="Times New Roman" w:cs="Times New Roman"/>
                <w:b/>
                <w:bCs/>
                <w:color w:val="000000"/>
                <w:sz w:val="24"/>
                <w:szCs w:val="24"/>
                <w:shd w:val="clear" w:color="auto" w:fill="FFFFFF"/>
              </w:rPr>
            </w:pPr>
            <w:r w:rsidRPr="00712AD2">
              <w:rPr>
                <w:rFonts w:ascii="Times New Roman" w:eastAsia="Calibri" w:hAnsi="Times New Roman" w:cs="Times New Roman"/>
                <w:b/>
                <w:bCs/>
                <w:color w:val="000000"/>
                <w:sz w:val="24"/>
                <w:szCs w:val="24"/>
                <w:shd w:val="clear" w:color="auto" w:fill="FFFFFF"/>
              </w:rPr>
              <w:t>Метапредметные:</w:t>
            </w:r>
          </w:p>
          <w:p w14:paraId="73AA8800" w14:textId="77777777" w:rsidR="00CE7F37" w:rsidRPr="00712AD2" w:rsidRDefault="00CE7F37" w:rsidP="00CE7F37">
            <w:pPr>
              <w:spacing w:after="0"/>
              <w:jc w:val="both"/>
              <w:rPr>
                <w:rFonts w:ascii="Times New Roman" w:eastAsia="Calibri" w:hAnsi="Times New Roman" w:cs="Times New Roman"/>
                <w:b/>
                <w:bCs/>
                <w:color w:val="000000"/>
                <w:sz w:val="24"/>
                <w:szCs w:val="24"/>
                <w:shd w:val="clear" w:color="auto" w:fill="FFFFFF"/>
              </w:rPr>
            </w:pPr>
            <w:r>
              <w:rPr>
                <w:rFonts w:ascii="Times New Roman" w:eastAsia="Calibri" w:hAnsi="Times New Roman" w:cs="Times New Roman"/>
                <w:b/>
                <w:bCs/>
                <w:color w:val="000000"/>
                <w:sz w:val="24"/>
                <w:szCs w:val="24"/>
                <w:shd w:val="clear" w:color="auto" w:fill="FFFFFF"/>
              </w:rPr>
              <w:t>Умение:</w:t>
            </w:r>
          </w:p>
          <w:p w14:paraId="703060DB" w14:textId="77777777" w:rsidR="00CE7F37" w:rsidRDefault="00CE7F37" w:rsidP="00CE7F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ф</w:t>
            </w:r>
            <w:r w:rsidR="00712AD2" w:rsidRPr="00712AD2">
              <w:rPr>
                <w:rFonts w:ascii="Times New Roman" w:eastAsia="Calibri" w:hAnsi="Times New Roman" w:cs="Times New Roman"/>
                <w:sz w:val="24"/>
                <w:szCs w:val="24"/>
              </w:rPr>
              <w:t>ормулирова</w:t>
            </w:r>
            <w:r>
              <w:rPr>
                <w:rFonts w:ascii="Times New Roman" w:eastAsia="Calibri" w:hAnsi="Times New Roman" w:cs="Times New Roman"/>
                <w:sz w:val="24"/>
                <w:szCs w:val="24"/>
              </w:rPr>
              <w:t>ть</w:t>
            </w:r>
            <w:r w:rsidR="00712AD2" w:rsidRPr="00712AD2">
              <w:rPr>
                <w:rFonts w:ascii="Times New Roman" w:eastAsia="Calibri" w:hAnsi="Times New Roman" w:cs="Times New Roman"/>
                <w:sz w:val="24"/>
                <w:szCs w:val="24"/>
              </w:rPr>
              <w:t xml:space="preserve"> проблемы;</w:t>
            </w:r>
          </w:p>
          <w:p w14:paraId="0B00B151" w14:textId="77777777" w:rsidR="00CE7F37" w:rsidRDefault="00CE7F37" w:rsidP="00CE7F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с</w:t>
            </w:r>
            <w:r w:rsidR="00712AD2" w:rsidRPr="00712AD2">
              <w:rPr>
                <w:rFonts w:ascii="Times New Roman" w:eastAsia="Calibri" w:hAnsi="Times New Roman" w:cs="Times New Roman"/>
                <w:sz w:val="24"/>
                <w:szCs w:val="24"/>
              </w:rPr>
              <w:t>амостоятельн</w:t>
            </w:r>
            <w:r>
              <w:rPr>
                <w:rFonts w:ascii="Times New Roman" w:eastAsia="Calibri" w:hAnsi="Times New Roman" w:cs="Times New Roman"/>
                <w:sz w:val="24"/>
                <w:szCs w:val="24"/>
              </w:rPr>
              <w:t>о</w:t>
            </w:r>
            <w:r w:rsidR="00712AD2" w:rsidRPr="00712AD2">
              <w:rPr>
                <w:rFonts w:ascii="Times New Roman" w:eastAsia="Calibri" w:hAnsi="Times New Roman" w:cs="Times New Roman"/>
                <w:sz w:val="24"/>
                <w:szCs w:val="24"/>
              </w:rPr>
              <w:t xml:space="preserve"> </w:t>
            </w:r>
            <w:r>
              <w:rPr>
                <w:rFonts w:ascii="Times New Roman" w:eastAsia="Calibri" w:hAnsi="Times New Roman" w:cs="Times New Roman"/>
                <w:sz w:val="24"/>
                <w:szCs w:val="24"/>
              </w:rPr>
              <w:t>ставить цели, искать</w:t>
            </w:r>
            <w:r w:rsidR="00712AD2" w:rsidRPr="00712AD2">
              <w:rPr>
                <w:rFonts w:ascii="Times New Roman" w:eastAsia="Calibri" w:hAnsi="Times New Roman" w:cs="Times New Roman"/>
                <w:sz w:val="24"/>
                <w:szCs w:val="24"/>
              </w:rPr>
              <w:t xml:space="preserve"> решения; </w:t>
            </w:r>
          </w:p>
          <w:p w14:paraId="349F185D" w14:textId="77777777" w:rsidR="00712AD2" w:rsidRPr="00712AD2" w:rsidRDefault="00CE7F37" w:rsidP="00CE7F37">
            <w:pPr>
              <w:spacing w:after="0"/>
              <w:jc w:val="both"/>
              <w:rPr>
                <w:rFonts w:ascii="Times New Roman" w:eastAsia="Calibri" w:hAnsi="Times New Roman" w:cs="Times New Roman"/>
                <w:b/>
                <w:bCs/>
                <w:color w:val="000000"/>
                <w:sz w:val="24"/>
                <w:szCs w:val="24"/>
                <w:shd w:val="clear" w:color="auto" w:fill="FFFFFF"/>
              </w:rPr>
            </w:pPr>
            <w:r>
              <w:rPr>
                <w:rFonts w:ascii="Times New Roman" w:eastAsia="Calibri" w:hAnsi="Times New Roman" w:cs="Times New Roman"/>
                <w:sz w:val="24"/>
                <w:szCs w:val="24"/>
              </w:rPr>
              <w:t xml:space="preserve"> - в</w:t>
            </w:r>
            <w:r w:rsidR="00712AD2" w:rsidRPr="00712AD2">
              <w:rPr>
                <w:rFonts w:ascii="Times New Roman" w:eastAsia="Calibri" w:hAnsi="Times New Roman" w:cs="Times New Roman"/>
                <w:sz w:val="24"/>
                <w:szCs w:val="24"/>
              </w:rPr>
              <w:t>ыдви</w:t>
            </w:r>
            <w:r>
              <w:rPr>
                <w:rFonts w:ascii="Times New Roman" w:eastAsia="Calibri" w:hAnsi="Times New Roman" w:cs="Times New Roman"/>
                <w:sz w:val="24"/>
                <w:szCs w:val="24"/>
              </w:rPr>
              <w:t>гать</w:t>
            </w:r>
            <w:r w:rsidR="00712AD2" w:rsidRPr="00712AD2">
              <w:rPr>
                <w:rFonts w:ascii="Times New Roman" w:eastAsia="Calibri" w:hAnsi="Times New Roman" w:cs="Times New Roman"/>
                <w:sz w:val="24"/>
                <w:szCs w:val="24"/>
              </w:rPr>
              <w:t xml:space="preserve"> гипотез</w:t>
            </w:r>
            <w:r>
              <w:rPr>
                <w:rFonts w:ascii="Times New Roman" w:eastAsia="Calibri" w:hAnsi="Times New Roman" w:cs="Times New Roman"/>
                <w:sz w:val="24"/>
                <w:szCs w:val="24"/>
              </w:rPr>
              <w:t>ы при решении математических задач</w:t>
            </w:r>
            <w:r w:rsidR="00712AD2" w:rsidRPr="00712AD2">
              <w:rPr>
                <w:rFonts w:ascii="Times New Roman" w:eastAsia="Calibri" w:hAnsi="Times New Roman" w:cs="Times New Roman"/>
                <w:sz w:val="24"/>
                <w:szCs w:val="24"/>
              </w:rPr>
              <w:t xml:space="preserve"> и</w:t>
            </w:r>
            <w:r>
              <w:rPr>
                <w:rFonts w:ascii="Times New Roman" w:eastAsia="Calibri" w:hAnsi="Times New Roman" w:cs="Times New Roman"/>
                <w:sz w:val="24"/>
                <w:szCs w:val="24"/>
              </w:rPr>
              <w:t xml:space="preserve"> понимать необходимость их проверки</w:t>
            </w:r>
            <w:r w:rsidR="00712AD2" w:rsidRPr="00712AD2">
              <w:rPr>
                <w:rFonts w:ascii="Times New Roman" w:eastAsia="Calibri" w:hAnsi="Times New Roman" w:cs="Times New Roman"/>
                <w:sz w:val="24"/>
                <w:szCs w:val="24"/>
              </w:rPr>
              <w:t>;</w:t>
            </w:r>
          </w:p>
          <w:p w14:paraId="56767A81" w14:textId="77777777" w:rsidR="00712AD2" w:rsidRPr="00712AD2" w:rsidRDefault="00712AD2" w:rsidP="00B7185B">
            <w:pPr>
              <w:spacing w:after="0"/>
              <w:jc w:val="both"/>
              <w:rPr>
                <w:rFonts w:ascii="Times New Roman" w:eastAsia="Calibri" w:hAnsi="Times New Roman" w:cs="Times New Roman"/>
                <w:b/>
                <w:bCs/>
                <w:color w:val="000000"/>
                <w:sz w:val="24"/>
                <w:szCs w:val="24"/>
                <w:shd w:val="clear" w:color="auto" w:fill="FFFFFF"/>
              </w:rPr>
            </w:pPr>
            <w:r w:rsidRPr="00712AD2">
              <w:rPr>
                <w:rFonts w:ascii="Times New Roman" w:eastAsia="Calibri" w:hAnsi="Times New Roman" w:cs="Times New Roman"/>
                <w:b/>
                <w:bCs/>
                <w:color w:val="000000"/>
                <w:sz w:val="24"/>
                <w:szCs w:val="24"/>
                <w:shd w:val="clear" w:color="auto" w:fill="FFFFFF"/>
              </w:rPr>
              <w:t xml:space="preserve">Личностные: </w:t>
            </w:r>
          </w:p>
          <w:p w14:paraId="1A469516" w14:textId="77777777" w:rsidR="00B7185B" w:rsidRDefault="00B7185B" w:rsidP="00B7185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12AD2" w:rsidRPr="00712AD2">
              <w:rPr>
                <w:rFonts w:ascii="Times New Roman" w:eastAsia="Times New Roman" w:hAnsi="Times New Roman" w:cs="Times New Roman"/>
                <w:sz w:val="24"/>
                <w:szCs w:val="24"/>
                <w:lang w:eastAsia="ru-RU"/>
              </w:rPr>
              <w:t>Первоначальное представление о математической науке как сфере человеческой деятельности;</w:t>
            </w:r>
          </w:p>
          <w:p w14:paraId="20D227E3" w14:textId="77777777" w:rsidR="00712AD2" w:rsidRPr="00712AD2" w:rsidRDefault="00B7185B" w:rsidP="00B7185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00712AD2" w:rsidRPr="00712AD2">
              <w:rPr>
                <w:rFonts w:ascii="Times New Roman" w:eastAsia="Times New Roman" w:hAnsi="Times New Roman" w:cs="Times New Roman"/>
                <w:sz w:val="24"/>
                <w:szCs w:val="24"/>
                <w:lang w:eastAsia="ru-RU"/>
              </w:rPr>
              <w:t xml:space="preserve">Критичность мышления, </w:t>
            </w:r>
            <w:r>
              <w:rPr>
                <w:rFonts w:ascii="Times New Roman" w:eastAsia="Times New Roman" w:hAnsi="Times New Roman" w:cs="Times New Roman"/>
                <w:sz w:val="24"/>
                <w:szCs w:val="24"/>
                <w:lang w:eastAsia="ru-RU"/>
              </w:rPr>
              <w:t>к</w:t>
            </w:r>
            <w:r w:rsidR="00712AD2" w:rsidRPr="00712AD2">
              <w:rPr>
                <w:rFonts w:ascii="Times New Roman" w:eastAsia="Times New Roman" w:hAnsi="Times New Roman" w:cs="Times New Roman"/>
                <w:sz w:val="24"/>
                <w:szCs w:val="24"/>
                <w:lang w:eastAsia="ru-RU"/>
              </w:rPr>
              <w:t>реативность мышления, инициативы, находчивости, активность при решении арифметических задач;</w:t>
            </w:r>
          </w:p>
          <w:p w14:paraId="39510077" w14:textId="77777777" w:rsidR="00712AD2" w:rsidRPr="00712AD2" w:rsidRDefault="00712AD2" w:rsidP="00B7185B">
            <w:pPr>
              <w:spacing w:after="0" w:line="240" w:lineRule="auto"/>
              <w:jc w:val="both"/>
              <w:rPr>
                <w:rFonts w:ascii="Calibri" w:eastAsia="Calibri" w:hAnsi="Calibri" w:cs="Times New Roman"/>
                <w:sz w:val="24"/>
                <w:szCs w:val="24"/>
              </w:rPr>
            </w:pPr>
          </w:p>
        </w:tc>
      </w:tr>
      <w:tr w:rsidR="00712AD2" w:rsidRPr="00712AD2" w14:paraId="12246246" w14:textId="77777777" w:rsidTr="00554D18">
        <w:tc>
          <w:tcPr>
            <w:tcW w:w="15764" w:type="dxa"/>
            <w:gridSpan w:val="8"/>
            <w:shd w:val="clear" w:color="auto" w:fill="auto"/>
          </w:tcPr>
          <w:p w14:paraId="4D10A20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Поурочное планирование изучения темы</w:t>
            </w:r>
          </w:p>
        </w:tc>
      </w:tr>
      <w:tr w:rsidR="00712AD2" w:rsidRPr="00712AD2" w14:paraId="3F45C2E6" w14:textId="77777777" w:rsidTr="00554D18">
        <w:trPr>
          <w:gridAfter w:val="1"/>
          <w:wAfter w:w="29" w:type="dxa"/>
        </w:trPr>
        <w:tc>
          <w:tcPr>
            <w:tcW w:w="993" w:type="dxa"/>
            <w:shd w:val="clear" w:color="auto" w:fill="auto"/>
          </w:tcPr>
          <w:p w14:paraId="18DAE3B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урока</w:t>
            </w:r>
          </w:p>
          <w:p w14:paraId="205E6D2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в теме, </w:t>
            </w:r>
          </w:p>
          <w:p w14:paraId="618E0ED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дата</w:t>
            </w:r>
          </w:p>
          <w:p w14:paraId="21DC254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проведения</w:t>
            </w:r>
          </w:p>
        </w:tc>
        <w:tc>
          <w:tcPr>
            <w:tcW w:w="2835" w:type="dxa"/>
            <w:gridSpan w:val="2"/>
            <w:shd w:val="clear" w:color="auto" w:fill="auto"/>
          </w:tcPr>
          <w:p w14:paraId="158DC53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p w14:paraId="7AD4AFD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Наименование темы урока</w:t>
            </w:r>
          </w:p>
        </w:tc>
        <w:tc>
          <w:tcPr>
            <w:tcW w:w="2835" w:type="dxa"/>
            <w:shd w:val="clear" w:color="auto" w:fill="auto"/>
          </w:tcPr>
          <w:p w14:paraId="4C69CC0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p w14:paraId="11C4FFF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Понятийный </w:t>
            </w:r>
          </w:p>
          <w:p w14:paraId="4D9D3F6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аппарат</w:t>
            </w:r>
          </w:p>
        </w:tc>
        <w:tc>
          <w:tcPr>
            <w:tcW w:w="3969" w:type="dxa"/>
            <w:shd w:val="clear" w:color="auto" w:fill="auto"/>
          </w:tcPr>
          <w:p w14:paraId="2496895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Основные виды учебной деятельности</w:t>
            </w:r>
          </w:p>
        </w:tc>
        <w:tc>
          <w:tcPr>
            <w:tcW w:w="5103" w:type="dxa"/>
            <w:gridSpan w:val="2"/>
            <w:shd w:val="clear" w:color="auto" w:fill="auto"/>
            <w:vAlign w:val="center"/>
          </w:tcPr>
          <w:p w14:paraId="3E1ED10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Виды и формы контроля</w:t>
            </w:r>
          </w:p>
        </w:tc>
      </w:tr>
      <w:tr w:rsidR="00712AD2" w:rsidRPr="00712AD2" w14:paraId="2B0BE4EE" w14:textId="77777777" w:rsidTr="00554D18">
        <w:trPr>
          <w:gridAfter w:val="1"/>
          <w:wAfter w:w="29" w:type="dxa"/>
        </w:trPr>
        <w:tc>
          <w:tcPr>
            <w:tcW w:w="993" w:type="dxa"/>
            <w:shd w:val="clear" w:color="auto" w:fill="auto"/>
          </w:tcPr>
          <w:p w14:paraId="7252C4B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w:t>
            </w:r>
          </w:p>
        </w:tc>
        <w:tc>
          <w:tcPr>
            <w:tcW w:w="2835" w:type="dxa"/>
            <w:gridSpan w:val="2"/>
            <w:shd w:val="clear" w:color="auto" w:fill="auto"/>
          </w:tcPr>
          <w:p w14:paraId="6C51DED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2</w:t>
            </w:r>
          </w:p>
        </w:tc>
        <w:tc>
          <w:tcPr>
            <w:tcW w:w="2835" w:type="dxa"/>
            <w:shd w:val="clear" w:color="auto" w:fill="auto"/>
          </w:tcPr>
          <w:p w14:paraId="1BDFFFF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4</w:t>
            </w:r>
          </w:p>
        </w:tc>
        <w:tc>
          <w:tcPr>
            <w:tcW w:w="3969" w:type="dxa"/>
            <w:shd w:val="clear" w:color="auto" w:fill="auto"/>
          </w:tcPr>
          <w:p w14:paraId="7B6C1A7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5</w:t>
            </w:r>
          </w:p>
        </w:tc>
        <w:tc>
          <w:tcPr>
            <w:tcW w:w="5103" w:type="dxa"/>
            <w:gridSpan w:val="2"/>
            <w:shd w:val="clear" w:color="auto" w:fill="auto"/>
          </w:tcPr>
          <w:p w14:paraId="7D406912"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6</w:t>
            </w:r>
          </w:p>
        </w:tc>
      </w:tr>
      <w:tr w:rsidR="00712AD2" w:rsidRPr="00712AD2" w14:paraId="2216D454" w14:textId="77777777" w:rsidTr="00554D18">
        <w:trPr>
          <w:gridAfter w:val="1"/>
          <w:wAfter w:w="29" w:type="dxa"/>
        </w:trPr>
        <w:tc>
          <w:tcPr>
            <w:tcW w:w="993" w:type="dxa"/>
            <w:shd w:val="clear" w:color="auto" w:fill="auto"/>
          </w:tcPr>
          <w:p w14:paraId="025A4F03" w14:textId="77777777" w:rsidR="00712AD2" w:rsidRPr="00712AD2" w:rsidRDefault="00712AD2" w:rsidP="00712AD2">
            <w:pPr>
              <w:spacing w:after="0" w:line="240" w:lineRule="auto"/>
              <w:jc w:val="center"/>
              <w:rPr>
                <w:rFonts w:ascii="Times New Roman" w:eastAsia="Calibri" w:hAnsi="Times New Roman" w:cs="Times New Roman"/>
                <w:b/>
                <w:sz w:val="24"/>
                <w:szCs w:val="24"/>
                <w:lang w:val="en-US"/>
              </w:rPr>
            </w:pPr>
            <w:r w:rsidRPr="00712AD2">
              <w:rPr>
                <w:rFonts w:ascii="Times New Roman" w:eastAsia="Calibri" w:hAnsi="Times New Roman" w:cs="Times New Roman"/>
                <w:b/>
                <w:sz w:val="24"/>
                <w:szCs w:val="24"/>
                <w:lang w:val="en-US"/>
              </w:rPr>
              <w:t>181-182</w:t>
            </w:r>
          </w:p>
        </w:tc>
        <w:tc>
          <w:tcPr>
            <w:tcW w:w="2835" w:type="dxa"/>
            <w:gridSpan w:val="2"/>
            <w:shd w:val="clear" w:color="auto" w:fill="auto"/>
          </w:tcPr>
          <w:p w14:paraId="5D95E3AE"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Первое знакомство с понятием вероятности</w:t>
            </w:r>
          </w:p>
        </w:tc>
        <w:tc>
          <w:tcPr>
            <w:tcW w:w="2835" w:type="dxa"/>
            <w:shd w:val="clear" w:color="auto" w:fill="auto"/>
          </w:tcPr>
          <w:p w14:paraId="5A4C6FE4" w14:textId="77777777" w:rsidR="00712AD2" w:rsidRPr="00712AD2" w:rsidRDefault="00712AD2" w:rsidP="00712AD2">
            <w:pPr>
              <w:spacing w:after="0" w:line="240" w:lineRule="auto"/>
              <w:jc w:val="center"/>
              <w:rPr>
                <w:rFonts w:ascii="Times New Roman" w:eastAsia="Calibri" w:hAnsi="Times New Roman" w:cs="Times New Roman"/>
                <w:sz w:val="24"/>
                <w:szCs w:val="24"/>
              </w:rPr>
            </w:pPr>
          </w:p>
        </w:tc>
        <w:tc>
          <w:tcPr>
            <w:tcW w:w="3969" w:type="dxa"/>
            <w:vMerge w:val="restart"/>
            <w:shd w:val="clear" w:color="auto" w:fill="auto"/>
          </w:tcPr>
          <w:p w14:paraId="416D5AF7"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Решать простейшие комбинаторные задачи, анализируют данные, используют таблицы и диаграммы.</w:t>
            </w:r>
          </w:p>
        </w:tc>
        <w:tc>
          <w:tcPr>
            <w:tcW w:w="5103" w:type="dxa"/>
            <w:gridSpan w:val="2"/>
            <w:shd w:val="clear" w:color="auto" w:fill="auto"/>
          </w:tcPr>
          <w:p w14:paraId="1B47871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(фронталый опрос)</w:t>
            </w:r>
          </w:p>
        </w:tc>
      </w:tr>
      <w:tr w:rsidR="00712AD2" w:rsidRPr="00712AD2" w14:paraId="11BE81DB" w14:textId="77777777" w:rsidTr="00554D18">
        <w:trPr>
          <w:gridAfter w:val="1"/>
          <w:wAfter w:w="29" w:type="dxa"/>
        </w:trPr>
        <w:tc>
          <w:tcPr>
            <w:tcW w:w="993" w:type="dxa"/>
            <w:shd w:val="clear" w:color="auto" w:fill="auto"/>
          </w:tcPr>
          <w:p w14:paraId="60DC52DC" w14:textId="77777777" w:rsidR="00712AD2" w:rsidRPr="00712AD2" w:rsidRDefault="00712AD2" w:rsidP="00712AD2">
            <w:pPr>
              <w:spacing w:after="0" w:line="240" w:lineRule="auto"/>
              <w:jc w:val="center"/>
              <w:rPr>
                <w:rFonts w:ascii="Times New Roman" w:eastAsia="Calibri" w:hAnsi="Times New Roman" w:cs="Times New Roman"/>
                <w:b/>
                <w:sz w:val="24"/>
                <w:szCs w:val="24"/>
                <w:lang w:val="en-US"/>
              </w:rPr>
            </w:pPr>
            <w:r w:rsidRPr="00712AD2">
              <w:rPr>
                <w:rFonts w:ascii="Times New Roman" w:eastAsia="Calibri" w:hAnsi="Times New Roman" w:cs="Times New Roman"/>
                <w:b/>
                <w:sz w:val="24"/>
                <w:szCs w:val="24"/>
                <w:lang w:val="en-US"/>
              </w:rPr>
              <w:t>183-184</w:t>
            </w:r>
          </w:p>
        </w:tc>
        <w:tc>
          <w:tcPr>
            <w:tcW w:w="2835" w:type="dxa"/>
            <w:gridSpan w:val="2"/>
            <w:shd w:val="clear" w:color="auto" w:fill="auto"/>
          </w:tcPr>
          <w:p w14:paraId="7F63B289"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Первое знакомство с подсчетом вероятности</w:t>
            </w:r>
          </w:p>
        </w:tc>
        <w:tc>
          <w:tcPr>
            <w:tcW w:w="2835" w:type="dxa"/>
            <w:shd w:val="clear" w:color="auto" w:fill="auto"/>
          </w:tcPr>
          <w:p w14:paraId="2EC53233" w14:textId="77777777" w:rsidR="00712AD2" w:rsidRPr="00712AD2" w:rsidRDefault="00712AD2" w:rsidP="00712AD2">
            <w:pPr>
              <w:spacing w:after="0" w:line="240" w:lineRule="auto"/>
              <w:jc w:val="center"/>
              <w:rPr>
                <w:rFonts w:ascii="Times New Roman" w:eastAsia="Calibri" w:hAnsi="Times New Roman" w:cs="Times New Roman"/>
                <w:sz w:val="24"/>
                <w:szCs w:val="24"/>
              </w:rPr>
            </w:pPr>
          </w:p>
        </w:tc>
        <w:tc>
          <w:tcPr>
            <w:tcW w:w="3969" w:type="dxa"/>
            <w:vMerge/>
            <w:shd w:val="clear" w:color="auto" w:fill="auto"/>
          </w:tcPr>
          <w:p w14:paraId="5E238EE4" w14:textId="77777777" w:rsidR="00712AD2" w:rsidRPr="00712AD2" w:rsidRDefault="00712AD2" w:rsidP="00712AD2">
            <w:pPr>
              <w:spacing w:after="0" w:line="240" w:lineRule="auto"/>
              <w:jc w:val="center"/>
              <w:rPr>
                <w:rFonts w:ascii="Times New Roman" w:eastAsia="Calibri" w:hAnsi="Times New Roman" w:cs="Times New Roman"/>
                <w:sz w:val="24"/>
                <w:szCs w:val="24"/>
              </w:rPr>
            </w:pPr>
          </w:p>
        </w:tc>
        <w:tc>
          <w:tcPr>
            <w:tcW w:w="5103" w:type="dxa"/>
            <w:gridSpan w:val="2"/>
            <w:shd w:val="clear" w:color="auto" w:fill="auto"/>
          </w:tcPr>
          <w:p w14:paraId="152D9BC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(индивидуальный опрос)</w:t>
            </w:r>
          </w:p>
        </w:tc>
      </w:tr>
      <w:tr w:rsidR="00712AD2" w:rsidRPr="00712AD2" w14:paraId="20005544" w14:textId="77777777" w:rsidTr="00554D18">
        <w:tc>
          <w:tcPr>
            <w:tcW w:w="993" w:type="dxa"/>
            <w:shd w:val="clear" w:color="auto" w:fill="auto"/>
          </w:tcPr>
          <w:p w14:paraId="5488707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Тема </w:t>
            </w:r>
          </w:p>
          <w:p w14:paraId="11508BF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14771" w:type="dxa"/>
            <w:gridSpan w:val="7"/>
            <w:shd w:val="clear" w:color="auto" w:fill="auto"/>
          </w:tcPr>
          <w:p w14:paraId="5A16FFD6" w14:textId="77777777" w:rsidR="00712AD2" w:rsidRPr="00712AD2" w:rsidRDefault="00712AD2" w:rsidP="00712AD2">
            <w:pPr>
              <w:spacing w:after="0" w:line="240" w:lineRule="auto"/>
              <w:jc w:val="center"/>
              <w:rPr>
                <w:rFonts w:ascii="Times New Roman" w:eastAsia="Calibri" w:hAnsi="Times New Roman" w:cs="Times New Roman"/>
                <w:b/>
                <w:sz w:val="24"/>
                <w:szCs w:val="24"/>
                <w:lang w:val="en-US"/>
              </w:rPr>
            </w:pPr>
          </w:p>
          <w:p w14:paraId="3F61A4E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12. Итоговое повторение</w:t>
            </w:r>
          </w:p>
        </w:tc>
      </w:tr>
      <w:tr w:rsidR="00712AD2" w:rsidRPr="00712AD2" w14:paraId="34B24311" w14:textId="77777777" w:rsidTr="00554D18">
        <w:tc>
          <w:tcPr>
            <w:tcW w:w="993" w:type="dxa"/>
            <w:shd w:val="clear" w:color="auto" w:fill="auto"/>
          </w:tcPr>
          <w:p w14:paraId="47D3C448"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Кол-во</w:t>
            </w:r>
          </w:p>
          <w:p w14:paraId="221DC8F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часов</w:t>
            </w:r>
          </w:p>
        </w:tc>
        <w:tc>
          <w:tcPr>
            <w:tcW w:w="14771" w:type="dxa"/>
            <w:gridSpan w:val="7"/>
            <w:shd w:val="clear" w:color="auto" w:fill="auto"/>
          </w:tcPr>
          <w:p w14:paraId="6BB25D4D"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26</w:t>
            </w:r>
          </w:p>
        </w:tc>
      </w:tr>
      <w:tr w:rsidR="00712AD2" w:rsidRPr="00712AD2" w14:paraId="68C5566E" w14:textId="77777777" w:rsidTr="00554D18">
        <w:tc>
          <w:tcPr>
            <w:tcW w:w="993" w:type="dxa"/>
            <w:shd w:val="clear" w:color="auto" w:fill="auto"/>
          </w:tcPr>
          <w:p w14:paraId="35C3B2D3"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Цель и </w:t>
            </w:r>
            <w:r w:rsidRPr="00712AD2">
              <w:rPr>
                <w:rFonts w:ascii="Times New Roman" w:eastAsia="Calibri" w:hAnsi="Times New Roman" w:cs="Times New Roman"/>
                <w:b/>
                <w:sz w:val="24"/>
                <w:szCs w:val="24"/>
              </w:rPr>
              <w:lastRenderedPageBreak/>
              <w:t>задачи</w:t>
            </w:r>
          </w:p>
          <w:p w14:paraId="2FB025B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изучения </w:t>
            </w:r>
          </w:p>
          <w:p w14:paraId="13A3A7E3"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темы</w:t>
            </w:r>
          </w:p>
        </w:tc>
        <w:tc>
          <w:tcPr>
            <w:tcW w:w="14771" w:type="dxa"/>
            <w:gridSpan w:val="7"/>
            <w:shd w:val="clear" w:color="auto" w:fill="auto"/>
          </w:tcPr>
          <w:p w14:paraId="086C711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b/>
                <w:sz w:val="24"/>
                <w:szCs w:val="24"/>
              </w:rPr>
              <w:lastRenderedPageBreak/>
              <w:t>Обобщение  и систематизация</w:t>
            </w:r>
            <w:r w:rsidRPr="00712AD2">
              <w:rPr>
                <w:rFonts w:ascii="Times New Roman" w:eastAsia="Calibri" w:hAnsi="Times New Roman" w:cs="Times New Roman"/>
                <w:sz w:val="24"/>
                <w:szCs w:val="24"/>
              </w:rPr>
              <w:t xml:space="preserve">  необходимых  математических  знаний за курс математики 6 класса;</w:t>
            </w:r>
          </w:p>
          <w:p w14:paraId="433BD0C8" w14:textId="77777777" w:rsidR="00712AD2" w:rsidRPr="00712AD2" w:rsidRDefault="00712AD2" w:rsidP="00712AD2">
            <w:pPr>
              <w:spacing w:after="0" w:line="240" w:lineRule="auto"/>
              <w:rPr>
                <w:rFonts w:ascii="Times New Roman" w:eastAsia="Calibri" w:hAnsi="Times New Roman" w:cs="Times New Roman"/>
                <w:b/>
                <w:sz w:val="24"/>
                <w:szCs w:val="24"/>
              </w:rPr>
            </w:pPr>
            <w:r w:rsidRPr="00712AD2">
              <w:rPr>
                <w:rFonts w:ascii="Times New Roman" w:eastAsia="Calibri" w:hAnsi="Times New Roman" w:cs="Times New Roman"/>
                <w:b/>
                <w:sz w:val="24"/>
                <w:szCs w:val="24"/>
              </w:rPr>
              <w:lastRenderedPageBreak/>
              <w:t xml:space="preserve">Формирование </w:t>
            </w:r>
            <w:r w:rsidRPr="00712AD2">
              <w:rPr>
                <w:rFonts w:ascii="Times New Roman" w:eastAsia="Calibri" w:hAnsi="Times New Roman" w:cs="Times New Roman"/>
                <w:sz w:val="24"/>
                <w:szCs w:val="24"/>
              </w:rPr>
              <w:t>понимания возможностииспользования приобретенных знаний и умений для изучения смежных дисциплин, продолжения образования  и в  повседневной жизни</w:t>
            </w:r>
          </w:p>
        </w:tc>
      </w:tr>
      <w:tr w:rsidR="00712AD2" w:rsidRPr="00712AD2" w14:paraId="6FA9840D" w14:textId="77777777" w:rsidTr="00554D18">
        <w:tc>
          <w:tcPr>
            <w:tcW w:w="993" w:type="dxa"/>
            <w:shd w:val="clear" w:color="auto" w:fill="auto"/>
          </w:tcPr>
          <w:p w14:paraId="7591A8A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lastRenderedPageBreak/>
              <w:t>Требования</w:t>
            </w:r>
          </w:p>
          <w:p w14:paraId="6FFF0D3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к уровню</w:t>
            </w:r>
          </w:p>
          <w:p w14:paraId="26A9EF7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подготовки</w:t>
            </w:r>
          </w:p>
          <w:p w14:paraId="60535F0C"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обучающихся</w:t>
            </w:r>
          </w:p>
        </w:tc>
        <w:tc>
          <w:tcPr>
            <w:tcW w:w="14771" w:type="dxa"/>
            <w:gridSpan w:val="7"/>
            <w:shd w:val="clear" w:color="auto" w:fill="auto"/>
          </w:tcPr>
          <w:p w14:paraId="79723482" w14:textId="77777777" w:rsidR="00712AD2" w:rsidRPr="00712AD2" w:rsidRDefault="00712AD2" w:rsidP="00712AD2">
            <w:pPr>
              <w:spacing w:after="0" w:line="240" w:lineRule="auto"/>
              <w:contextualSpacing/>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Личностные результаты: </w:t>
            </w:r>
          </w:p>
          <w:p w14:paraId="2D5567AC" w14:textId="77777777" w:rsidR="00712AD2" w:rsidRPr="00712AD2" w:rsidRDefault="00712AD2" w:rsidP="00712AD2">
            <w:pPr>
              <w:spacing w:after="0" w:line="240" w:lineRule="auto"/>
              <w:contextualSpacing/>
              <w:rPr>
                <w:rFonts w:ascii="Times New Roman" w:eastAsia="Calibri" w:hAnsi="Times New Roman" w:cs="Times New Roman"/>
                <w:sz w:val="24"/>
                <w:szCs w:val="24"/>
              </w:rPr>
            </w:pPr>
            <w:r w:rsidRPr="00712AD2">
              <w:rPr>
                <w:rFonts w:ascii="Times New Roman" w:eastAsia="Calibri" w:hAnsi="Times New Roman" w:cs="Times New Roman"/>
                <w:sz w:val="24"/>
                <w:szCs w:val="24"/>
              </w:rPr>
              <w:t>- проявление интереса к культуре и истории своего народа, страны;</w:t>
            </w:r>
          </w:p>
          <w:p w14:paraId="4077027B" w14:textId="77777777" w:rsidR="00712AD2" w:rsidRPr="00712AD2" w:rsidRDefault="00712AD2" w:rsidP="00712AD2">
            <w:pPr>
              <w:spacing w:after="0" w:line="240" w:lineRule="auto"/>
              <w:contextualSpacing/>
              <w:rPr>
                <w:rFonts w:ascii="Times New Roman" w:eastAsia="Calibri" w:hAnsi="Times New Roman" w:cs="Times New Roman"/>
                <w:sz w:val="24"/>
                <w:szCs w:val="24"/>
              </w:rPr>
            </w:pPr>
            <w:r w:rsidRPr="00712AD2">
              <w:rPr>
                <w:rFonts w:ascii="Times New Roman" w:eastAsia="Calibri" w:hAnsi="Times New Roman" w:cs="Times New Roman"/>
                <w:sz w:val="24"/>
                <w:szCs w:val="24"/>
              </w:rPr>
              <w:t>- выражение  положительного отношения к процессу познания;</w:t>
            </w:r>
          </w:p>
          <w:p w14:paraId="30A71016" w14:textId="77777777" w:rsidR="00712AD2" w:rsidRPr="00712AD2" w:rsidRDefault="00712AD2" w:rsidP="00712AD2">
            <w:pPr>
              <w:spacing w:after="0" w:line="240" w:lineRule="auto"/>
              <w:contextualSpacing/>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умение адекватно оценивать собственную учебную деятельность: свои  достижения, самостоятельность, инициативу, ответственность, причины неудач; </w:t>
            </w:r>
          </w:p>
          <w:p w14:paraId="1420E8F2" w14:textId="77777777" w:rsidR="00712AD2" w:rsidRPr="00712AD2" w:rsidRDefault="00712AD2" w:rsidP="00712AD2">
            <w:pPr>
              <w:spacing w:after="0" w:line="240" w:lineRule="auto"/>
              <w:contextualSpacing/>
              <w:rPr>
                <w:rFonts w:ascii="Times New Roman" w:eastAsia="Times New Roman" w:hAnsi="Times New Roman" w:cs="Times New Roman"/>
                <w:sz w:val="24"/>
                <w:szCs w:val="24"/>
                <w:lang w:eastAsia="ru-RU"/>
              </w:rPr>
            </w:pPr>
            <w:r w:rsidRPr="00712AD2">
              <w:rPr>
                <w:rFonts w:ascii="Times New Roman" w:eastAsia="Times New Roman" w:hAnsi="Times New Roman" w:cs="Times New Roman"/>
                <w:sz w:val="24"/>
                <w:szCs w:val="24"/>
                <w:lang w:eastAsia="ru-RU"/>
              </w:rPr>
              <w:t>-  формирование коммуникативной компетентности в общении и  сотрудничестве со сверстниками, взрослыми в процессе образовательной, общественно полезной, учебно-исследовательской, творческой и других видов деятельности;</w:t>
            </w:r>
          </w:p>
          <w:p w14:paraId="4D95544B" w14:textId="77777777" w:rsidR="00712AD2" w:rsidRPr="00712AD2" w:rsidRDefault="00712AD2" w:rsidP="00712AD2">
            <w:pPr>
              <w:spacing w:after="0" w:line="240" w:lineRule="auto"/>
              <w:contextualSpacing/>
              <w:rPr>
                <w:rFonts w:ascii="Times New Roman" w:eastAsia="Calibri" w:hAnsi="Times New Roman" w:cs="Times New Roman"/>
                <w:sz w:val="24"/>
                <w:szCs w:val="24"/>
              </w:rPr>
            </w:pPr>
            <w:r w:rsidRPr="00712AD2">
              <w:rPr>
                <w:rFonts w:ascii="Times New Roman" w:eastAsia="Calibri" w:hAnsi="Times New Roman" w:cs="Times New Roman"/>
                <w:b/>
                <w:color w:val="FF0000"/>
                <w:sz w:val="24"/>
                <w:szCs w:val="24"/>
              </w:rPr>
              <w:t xml:space="preserve">- </w:t>
            </w:r>
            <w:r w:rsidRPr="00712AD2">
              <w:rPr>
                <w:rFonts w:ascii="Times New Roman" w:eastAsia="Calibri" w:hAnsi="Times New Roman" w:cs="Times New Roman"/>
                <w:sz w:val="24"/>
                <w:szCs w:val="24"/>
              </w:rPr>
              <w:t xml:space="preserve"> уметь планировать и контролировать способы решения:</w:t>
            </w:r>
          </w:p>
          <w:p w14:paraId="74CFACEA" w14:textId="77777777" w:rsidR="00712AD2" w:rsidRPr="00712AD2" w:rsidRDefault="00712AD2" w:rsidP="00712AD2">
            <w:pPr>
              <w:spacing w:after="0" w:line="240" w:lineRule="auto"/>
              <w:contextualSpacing/>
              <w:rPr>
                <w:rFonts w:ascii="Times New Roman" w:eastAsia="Calibri" w:hAnsi="Times New Roman" w:cs="Times New Roman"/>
                <w:b/>
                <w:sz w:val="24"/>
                <w:szCs w:val="24"/>
              </w:rPr>
            </w:pPr>
            <w:r w:rsidRPr="00712AD2">
              <w:rPr>
                <w:rFonts w:ascii="Times New Roman" w:eastAsia="Calibri" w:hAnsi="Times New Roman" w:cs="Times New Roman"/>
                <w:b/>
                <w:sz w:val="24"/>
                <w:szCs w:val="24"/>
              </w:rPr>
              <w:t>Метапредметные результаты:</w:t>
            </w:r>
          </w:p>
          <w:p w14:paraId="5E298DE2" w14:textId="77777777" w:rsidR="00712AD2" w:rsidRPr="00712AD2" w:rsidRDefault="00712AD2" w:rsidP="00712AD2">
            <w:pPr>
              <w:spacing w:after="0" w:line="240" w:lineRule="auto"/>
              <w:contextualSpacing/>
              <w:rPr>
                <w:rFonts w:ascii="Times New Roman" w:eastAsia="Calibri" w:hAnsi="Times New Roman" w:cs="Times New Roman"/>
                <w:sz w:val="24"/>
                <w:szCs w:val="24"/>
              </w:rPr>
            </w:pPr>
            <w:r w:rsidRPr="00712AD2">
              <w:rPr>
                <w:rFonts w:ascii="Times New Roman" w:eastAsia="Calibri" w:hAnsi="Times New Roman" w:cs="Times New Roman"/>
                <w:sz w:val="24"/>
                <w:szCs w:val="24"/>
              </w:rPr>
              <w:t>- ориентироваться на разнообразие способов решения задач;</w:t>
            </w:r>
          </w:p>
          <w:p w14:paraId="7B35011F" w14:textId="77777777" w:rsidR="00712AD2" w:rsidRPr="00712AD2" w:rsidRDefault="00712AD2" w:rsidP="00712AD2">
            <w:pPr>
              <w:spacing w:after="0" w:line="240" w:lineRule="auto"/>
              <w:contextualSpacing/>
              <w:rPr>
                <w:rFonts w:ascii="Times New Roman" w:eastAsia="Calibri" w:hAnsi="Times New Roman" w:cs="Times New Roman"/>
                <w:sz w:val="24"/>
                <w:szCs w:val="24"/>
              </w:rPr>
            </w:pPr>
            <w:r w:rsidRPr="00712AD2">
              <w:rPr>
                <w:rFonts w:ascii="Times New Roman" w:eastAsia="Calibri" w:hAnsi="Times New Roman" w:cs="Times New Roman"/>
                <w:sz w:val="24"/>
                <w:szCs w:val="24"/>
              </w:rPr>
              <w:t>- проводить сравнение, анализ, классификацию по заданным критериям;</w:t>
            </w:r>
          </w:p>
          <w:p w14:paraId="3B79034A" w14:textId="77777777" w:rsidR="00712AD2" w:rsidRPr="00712AD2" w:rsidRDefault="00712AD2" w:rsidP="00712AD2">
            <w:pPr>
              <w:spacing w:after="0" w:line="240" w:lineRule="auto"/>
              <w:contextualSpacing/>
              <w:rPr>
                <w:rFonts w:ascii="Times New Roman" w:eastAsia="Calibri" w:hAnsi="Times New Roman" w:cs="Times New Roman"/>
                <w:sz w:val="24"/>
                <w:szCs w:val="24"/>
              </w:rPr>
            </w:pPr>
            <w:r w:rsidRPr="00712AD2">
              <w:rPr>
                <w:rFonts w:ascii="Times New Roman" w:eastAsia="Calibri" w:hAnsi="Times New Roman" w:cs="Times New Roman"/>
                <w:sz w:val="24"/>
                <w:szCs w:val="24"/>
              </w:rPr>
              <w:t>- вносить необходимые коррективы в действие после его завершения на основе его и учета характера сделанных ошибок;</w:t>
            </w:r>
          </w:p>
          <w:p w14:paraId="2C7FFFA2" w14:textId="77777777" w:rsidR="00712AD2" w:rsidRPr="00712AD2" w:rsidRDefault="00712AD2" w:rsidP="00712AD2">
            <w:pPr>
              <w:spacing w:after="0" w:line="240" w:lineRule="auto"/>
              <w:contextualSpacing/>
              <w:rPr>
                <w:rFonts w:ascii="Times New Roman" w:eastAsia="Calibri" w:hAnsi="Times New Roman" w:cs="Times New Roman"/>
                <w:sz w:val="24"/>
                <w:szCs w:val="24"/>
              </w:rPr>
            </w:pPr>
            <w:r w:rsidRPr="00712AD2">
              <w:rPr>
                <w:rFonts w:ascii="Times New Roman" w:eastAsia="Calibri" w:hAnsi="Times New Roman" w:cs="Times New Roman"/>
                <w:sz w:val="24"/>
                <w:szCs w:val="24"/>
              </w:rPr>
              <w:t>-  учитывать разные мнения и стремиться к координации различных позиций в сотрудничестве;</w:t>
            </w:r>
          </w:p>
          <w:p w14:paraId="457EA3D9" w14:textId="77777777" w:rsidR="00712AD2" w:rsidRPr="00712AD2" w:rsidRDefault="00712AD2" w:rsidP="00712AD2">
            <w:pPr>
              <w:spacing w:after="0" w:line="240" w:lineRule="auto"/>
              <w:contextualSpacing/>
              <w:rPr>
                <w:rFonts w:ascii="Times New Roman" w:eastAsia="Calibri" w:hAnsi="Times New Roman" w:cs="Times New Roman"/>
                <w:b/>
                <w:sz w:val="24"/>
                <w:szCs w:val="24"/>
              </w:rPr>
            </w:pPr>
            <w:r w:rsidRPr="00712AD2">
              <w:rPr>
                <w:rFonts w:ascii="Times New Roman" w:eastAsia="Calibri" w:hAnsi="Times New Roman" w:cs="Times New Roman"/>
                <w:b/>
                <w:sz w:val="24"/>
                <w:szCs w:val="24"/>
              </w:rPr>
              <w:t>Предметные результаты:</w:t>
            </w:r>
          </w:p>
          <w:p w14:paraId="266085F0"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b/>
                <w:sz w:val="24"/>
                <w:szCs w:val="24"/>
              </w:rPr>
              <w:t xml:space="preserve">- </w:t>
            </w:r>
            <w:r w:rsidRPr="00712AD2">
              <w:rPr>
                <w:rFonts w:ascii="Times New Roman" w:eastAsia="Calibri" w:hAnsi="Times New Roman" w:cs="Times New Roman"/>
                <w:sz w:val="24"/>
                <w:szCs w:val="24"/>
              </w:rPr>
              <w:t>свободновычислять алгебраические суммы с обыкновенными дробями, смешанными числами;</w:t>
            </w:r>
          </w:p>
          <w:p w14:paraId="5FFF1450"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решать уравнения, приводя подобные слагаемые, раскрывая скобки; решать устно тестовые задания на упрощение выражений, на решение уравнений;</w:t>
            </w:r>
          </w:p>
          <w:p w14:paraId="57BB2FE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выводить признаки делимости, приводить числовые примеры, применять признаки делимости при сокращении дробей;</w:t>
            </w:r>
          </w:p>
          <w:p w14:paraId="4328BD6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решать задачи на составление уравнений;</w:t>
            </w:r>
          </w:p>
          <w:p w14:paraId="0CF608A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b/>
                <w:sz w:val="24"/>
                <w:szCs w:val="24"/>
              </w:rPr>
              <w:t xml:space="preserve">Овладеть </w:t>
            </w:r>
            <w:r w:rsidRPr="00712AD2">
              <w:rPr>
                <w:rFonts w:ascii="Times New Roman" w:eastAsia="Calibri" w:hAnsi="Times New Roman" w:cs="Times New Roman"/>
                <w:sz w:val="24"/>
                <w:szCs w:val="24"/>
              </w:rPr>
              <w:t>навыками  решения задач повышенной сложности по курсу математики 6 класса</w:t>
            </w:r>
          </w:p>
          <w:p w14:paraId="55B5F2E3" w14:textId="77777777" w:rsidR="00712AD2" w:rsidRPr="00712AD2" w:rsidRDefault="00712AD2" w:rsidP="00712AD2">
            <w:pPr>
              <w:spacing w:after="0" w:line="240" w:lineRule="auto"/>
              <w:rPr>
                <w:rFonts w:ascii="Times New Roman" w:eastAsia="Calibri" w:hAnsi="Times New Roman" w:cs="Times New Roman"/>
                <w:sz w:val="24"/>
                <w:szCs w:val="24"/>
              </w:rPr>
            </w:pPr>
          </w:p>
          <w:p w14:paraId="4033C59B" w14:textId="77777777" w:rsidR="00712AD2" w:rsidRPr="00712AD2" w:rsidRDefault="00712AD2" w:rsidP="00712AD2">
            <w:pPr>
              <w:spacing w:after="0" w:line="240" w:lineRule="auto"/>
              <w:rPr>
                <w:rFonts w:ascii="Times New Roman" w:eastAsia="Calibri" w:hAnsi="Times New Roman" w:cs="Times New Roman"/>
                <w:sz w:val="24"/>
                <w:szCs w:val="24"/>
              </w:rPr>
            </w:pPr>
          </w:p>
          <w:p w14:paraId="1D30AEAA" w14:textId="77777777" w:rsidR="00712AD2" w:rsidRPr="00712AD2" w:rsidRDefault="00712AD2" w:rsidP="00712AD2">
            <w:pPr>
              <w:spacing w:after="0" w:line="240" w:lineRule="auto"/>
              <w:rPr>
                <w:rFonts w:ascii="Times New Roman" w:eastAsia="Calibri" w:hAnsi="Times New Roman" w:cs="Times New Roman"/>
                <w:sz w:val="24"/>
                <w:szCs w:val="24"/>
              </w:rPr>
            </w:pPr>
          </w:p>
        </w:tc>
      </w:tr>
      <w:tr w:rsidR="00712AD2" w:rsidRPr="00712AD2" w14:paraId="7253EF17" w14:textId="77777777" w:rsidTr="00554D18">
        <w:tc>
          <w:tcPr>
            <w:tcW w:w="15764" w:type="dxa"/>
            <w:gridSpan w:val="8"/>
            <w:shd w:val="clear" w:color="auto" w:fill="auto"/>
          </w:tcPr>
          <w:p w14:paraId="553BCDD3"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Поурочное планирование изучения темы</w:t>
            </w:r>
          </w:p>
        </w:tc>
      </w:tr>
      <w:tr w:rsidR="00712AD2" w:rsidRPr="00712AD2" w14:paraId="1626D752" w14:textId="77777777" w:rsidTr="00554D18">
        <w:trPr>
          <w:gridAfter w:val="1"/>
          <w:wAfter w:w="29" w:type="dxa"/>
        </w:trPr>
        <w:tc>
          <w:tcPr>
            <w:tcW w:w="993" w:type="dxa"/>
            <w:shd w:val="clear" w:color="auto" w:fill="auto"/>
          </w:tcPr>
          <w:p w14:paraId="1908449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урока</w:t>
            </w:r>
          </w:p>
          <w:p w14:paraId="6D3BF273"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2835" w:type="dxa"/>
            <w:gridSpan w:val="2"/>
            <w:shd w:val="clear" w:color="auto" w:fill="auto"/>
          </w:tcPr>
          <w:p w14:paraId="2FD11C5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p w14:paraId="043810B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Наименование темы урока</w:t>
            </w:r>
          </w:p>
        </w:tc>
        <w:tc>
          <w:tcPr>
            <w:tcW w:w="2835" w:type="dxa"/>
            <w:shd w:val="clear" w:color="auto" w:fill="auto"/>
          </w:tcPr>
          <w:p w14:paraId="75E511C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p w14:paraId="6FE87B20"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 xml:space="preserve">Понятийный </w:t>
            </w:r>
          </w:p>
          <w:p w14:paraId="44C8677F"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аппарат</w:t>
            </w:r>
          </w:p>
        </w:tc>
        <w:tc>
          <w:tcPr>
            <w:tcW w:w="4536" w:type="dxa"/>
            <w:gridSpan w:val="2"/>
            <w:shd w:val="clear" w:color="auto" w:fill="auto"/>
          </w:tcPr>
          <w:p w14:paraId="57374A2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Основные виды учебной деятельности</w:t>
            </w:r>
          </w:p>
        </w:tc>
        <w:tc>
          <w:tcPr>
            <w:tcW w:w="4536" w:type="dxa"/>
            <w:shd w:val="clear" w:color="auto" w:fill="auto"/>
            <w:vAlign w:val="center"/>
          </w:tcPr>
          <w:p w14:paraId="7F23A96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Виды и формы контроля</w:t>
            </w:r>
          </w:p>
        </w:tc>
      </w:tr>
      <w:tr w:rsidR="00712AD2" w:rsidRPr="00712AD2" w14:paraId="2AE3E4A6" w14:textId="77777777" w:rsidTr="00554D18">
        <w:trPr>
          <w:gridAfter w:val="1"/>
          <w:wAfter w:w="29" w:type="dxa"/>
        </w:trPr>
        <w:tc>
          <w:tcPr>
            <w:tcW w:w="993" w:type="dxa"/>
            <w:shd w:val="clear" w:color="auto" w:fill="auto"/>
          </w:tcPr>
          <w:p w14:paraId="6B1F24D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lang w:val="en-US"/>
              </w:rPr>
              <w:t>18</w:t>
            </w:r>
            <w:r w:rsidRPr="00712AD2">
              <w:rPr>
                <w:rFonts w:ascii="Times New Roman" w:eastAsia="Calibri" w:hAnsi="Times New Roman" w:cs="Times New Roman"/>
                <w:b/>
                <w:sz w:val="24"/>
                <w:szCs w:val="24"/>
              </w:rPr>
              <w:t>5</w:t>
            </w:r>
            <w:r w:rsidRPr="00712AD2">
              <w:rPr>
                <w:rFonts w:ascii="Times New Roman" w:eastAsia="Calibri" w:hAnsi="Times New Roman" w:cs="Times New Roman"/>
                <w:b/>
                <w:sz w:val="24"/>
                <w:szCs w:val="24"/>
                <w:lang w:val="en-US"/>
              </w:rPr>
              <w:t>-18</w:t>
            </w:r>
            <w:r w:rsidRPr="00712AD2">
              <w:rPr>
                <w:rFonts w:ascii="Times New Roman" w:eastAsia="Calibri" w:hAnsi="Times New Roman" w:cs="Times New Roman"/>
                <w:b/>
                <w:sz w:val="24"/>
                <w:szCs w:val="24"/>
              </w:rPr>
              <w:t>7</w:t>
            </w:r>
          </w:p>
        </w:tc>
        <w:tc>
          <w:tcPr>
            <w:tcW w:w="2835" w:type="dxa"/>
            <w:gridSpan w:val="2"/>
            <w:shd w:val="clear" w:color="auto" w:fill="auto"/>
          </w:tcPr>
          <w:p w14:paraId="24D5A4A6"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Делимость чисел</w:t>
            </w:r>
          </w:p>
        </w:tc>
        <w:tc>
          <w:tcPr>
            <w:tcW w:w="2835" w:type="dxa"/>
            <w:shd w:val="clear" w:color="auto" w:fill="auto"/>
          </w:tcPr>
          <w:p w14:paraId="331A4C0C"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Делители, кратные, признаки делимости НОК, НОД</w:t>
            </w:r>
          </w:p>
        </w:tc>
        <w:tc>
          <w:tcPr>
            <w:tcW w:w="4536" w:type="dxa"/>
            <w:gridSpan w:val="2"/>
            <w:vMerge w:val="restart"/>
            <w:shd w:val="clear" w:color="auto" w:fill="auto"/>
          </w:tcPr>
          <w:p w14:paraId="12E436BD"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Находить  НОК, НОД нескольких чисел, пользуют это при решении задач, уравнений, упрощении выражений. Решать задачи на %. Составлять уравнения по условию задачи и решают их. Применять свойства действий с рациональными числами при нахождении </w:t>
            </w:r>
            <w:r w:rsidRPr="00712AD2">
              <w:rPr>
                <w:rFonts w:ascii="Times New Roman" w:eastAsia="Calibri" w:hAnsi="Times New Roman" w:cs="Times New Roman"/>
                <w:sz w:val="24"/>
                <w:szCs w:val="24"/>
              </w:rPr>
              <w:lastRenderedPageBreak/>
              <w:t>значении выражений, упрощении выражений, решении уравнений. Определять координаты точек на прямой, на плоскости, строят на прямой и на плоскости точки с заданными, координатами.</w:t>
            </w:r>
          </w:p>
        </w:tc>
        <w:tc>
          <w:tcPr>
            <w:tcW w:w="4536" w:type="dxa"/>
            <w:shd w:val="clear" w:color="auto" w:fill="auto"/>
          </w:tcPr>
          <w:p w14:paraId="5814A3F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lastRenderedPageBreak/>
              <w:t>Диагностический контроль (фронталый опрос)</w:t>
            </w:r>
          </w:p>
        </w:tc>
      </w:tr>
      <w:tr w:rsidR="00712AD2" w:rsidRPr="00712AD2" w14:paraId="59F79AB6" w14:textId="77777777" w:rsidTr="00554D18">
        <w:trPr>
          <w:gridAfter w:val="1"/>
          <w:wAfter w:w="29" w:type="dxa"/>
        </w:trPr>
        <w:tc>
          <w:tcPr>
            <w:tcW w:w="993" w:type="dxa"/>
            <w:shd w:val="clear" w:color="auto" w:fill="auto"/>
          </w:tcPr>
          <w:p w14:paraId="03C76F9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188-192</w:t>
            </w:r>
          </w:p>
        </w:tc>
        <w:tc>
          <w:tcPr>
            <w:tcW w:w="2835" w:type="dxa"/>
            <w:gridSpan w:val="2"/>
            <w:shd w:val="clear" w:color="auto" w:fill="auto"/>
          </w:tcPr>
          <w:p w14:paraId="151027E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Действия над обыкновенными дробями</w:t>
            </w:r>
          </w:p>
        </w:tc>
        <w:tc>
          <w:tcPr>
            <w:tcW w:w="2835" w:type="dxa"/>
            <w:shd w:val="clear" w:color="auto" w:fill="auto"/>
          </w:tcPr>
          <w:p w14:paraId="27D6B589"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Сокращение дробей, основное свойство дроби, наименьший общий знаменатель, </w:t>
            </w:r>
            <w:r w:rsidRPr="00712AD2">
              <w:rPr>
                <w:rFonts w:ascii="Times New Roman" w:eastAsia="Calibri" w:hAnsi="Times New Roman" w:cs="Times New Roman"/>
                <w:sz w:val="24"/>
                <w:szCs w:val="24"/>
              </w:rPr>
              <w:lastRenderedPageBreak/>
              <w:t>дробные выражения</w:t>
            </w:r>
          </w:p>
        </w:tc>
        <w:tc>
          <w:tcPr>
            <w:tcW w:w="4536" w:type="dxa"/>
            <w:gridSpan w:val="2"/>
            <w:vMerge/>
            <w:shd w:val="clear" w:color="auto" w:fill="auto"/>
          </w:tcPr>
          <w:p w14:paraId="72FF1797"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536" w:type="dxa"/>
            <w:shd w:val="clear" w:color="auto" w:fill="auto"/>
          </w:tcPr>
          <w:p w14:paraId="3F38FF5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w:t>
            </w:r>
          </w:p>
          <w:p w14:paraId="08A9178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(Т-11)</w:t>
            </w:r>
          </w:p>
        </w:tc>
      </w:tr>
      <w:tr w:rsidR="00712AD2" w:rsidRPr="00712AD2" w14:paraId="32CC1DF6" w14:textId="77777777" w:rsidTr="00554D18">
        <w:trPr>
          <w:gridAfter w:val="1"/>
          <w:wAfter w:w="29" w:type="dxa"/>
        </w:trPr>
        <w:tc>
          <w:tcPr>
            <w:tcW w:w="993" w:type="dxa"/>
            <w:shd w:val="clear" w:color="auto" w:fill="auto"/>
          </w:tcPr>
          <w:p w14:paraId="0AF712B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193-196</w:t>
            </w:r>
          </w:p>
        </w:tc>
        <w:tc>
          <w:tcPr>
            <w:tcW w:w="2835" w:type="dxa"/>
            <w:gridSpan w:val="2"/>
            <w:shd w:val="clear" w:color="auto" w:fill="auto"/>
          </w:tcPr>
          <w:p w14:paraId="4395746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Отношения и пропорции</w:t>
            </w:r>
          </w:p>
        </w:tc>
        <w:tc>
          <w:tcPr>
            <w:tcW w:w="2835" w:type="dxa"/>
            <w:shd w:val="clear" w:color="auto" w:fill="auto"/>
          </w:tcPr>
          <w:p w14:paraId="579EAA25"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Отношение величин, чисел, основное свойство пропорции, крайние, средние члены</w:t>
            </w:r>
          </w:p>
        </w:tc>
        <w:tc>
          <w:tcPr>
            <w:tcW w:w="4536" w:type="dxa"/>
            <w:gridSpan w:val="2"/>
            <w:vMerge/>
            <w:shd w:val="clear" w:color="auto" w:fill="auto"/>
          </w:tcPr>
          <w:p w14:paraId="7CF21F6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536" w:type="dxa"/>
            <w:shd w:val="clear" w:color="auto" w:fill="auto"/>
          </w:tcPr>
          <w:p w14:paraId="6FABF468"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(фронталый опрос)</w:t>
            </w:r>
          </w:p>
        </w:tc>
      </w:tr>
      <w:tr w:rsidR="00712AD2" w:rsidRPr="00712AD2" w14:paraId="36C6B1DD" w14:textId="77777777" w:rsidTr="00554D18">
        <w:trPr>
          <w:gridAfter w:val="1"/>
          <w:wAfter w:w="29" w:type="dxa"/>
        </w:trPr>
        <w:tc>
          <w:tcPr>
            <w:tcW w:w="993" w:type="dxa"/>
            <w:shd w:val="clear" w:color="auto" w:fill="auto"/>
          </w:tcPr>
          <w:p w14:paraId="5BA63AA9"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197-202</w:t>
            </w:r>
          </w:p>
        </w:tc>
        <w:tc>
          <w:tcPr>
            <w:tcW w:w="2835" w:type="dxa"/>
            <w:gridSpan w:val="2"/>
            <w:shd w:val="clear" w:color="auto" w:fill="auto"/>
          </w:tcPr>
          <w:p w14:paraId="13254C80"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Действия с рациональными числами</w:t>
            </w:r>
          </w:p>
        </w:tc>
        <w:tc>
          <w:tcPr>
            <w:tcW w:w="2835" w:type="dxa"/>
            <w:shd w:val="clear" w:color="auto" w:fill="auto"/>
          </w:tcPr>
          <w:p w14:paraId="18F47B95"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Модуль числа, противоположные числа, взаимно обратные числа</w:t>
            </w:r>
          </w:p>
        </w:tc>
        <w:tc>
          <w:tcPr>
            <w:tcW w:w="4536" w:type="dxa"/>
            <w:gridSpan w:val="2"/>
            <w:vMerge/>
            <w:shd w:val="clear" w:color="auto" w:fill="auto"/>
          </w:tcPr>
          <w:p w14:paraId="7635B5A1"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536" w:type="dxa"/>
            <w:shd w:val="clear" w:color="auto" w:fill="auto"/>
          </w:tcPr>
          <w:p w14:paraId="0585CBAA"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w:t>
            </w:r>
          </w:p>
          <w:p w14:paraId="78E2FB1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(Т-12)</w:t>
            </w:r>
          </w:p>
        </w:tc>
      </w:tr>
      <w:tr w:rsidR="00712AD2" w:rsidRPr="00712AD2" w14:paraId="1A2C7183" w14:textId="77777777" w:rsidTr="00554D18">
        <w:trPr>
          <w:gridAfter w:val="1"/>
          <w:wAfter w:w="29" w:type="dxa"/>
        </w:trPr>
        <w:tc>
          <w:tcPr>
            <w:tcW w:w="993" w:type="dxa"/>
            <w:shd w:val="clear" w:color="auto" w:fill="auto"/>
          </w:tcPr>
          <w:p w14:paraId="7FA23A5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203-206</w:t>
            </w:r>
          </w:p>
        </w:tc>
        <w:tc>
          <w:tcPr>
            <w:tcW w:w="2835" w:type="dxa"/>
            <w:gridSpan w:val="2"/>
            <w:shd w:val="clear" w:color="auto" w:fill="auto"/>
          </w:tcPr>
          <w:p w14:paraId="0DA4C0EC"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Решение уравнений</w:t>
            </w:r>
          </w:p>
        </w:tc>
        <w:tc>
          <w:tcPr>
            <w:tcW w:w="2835" w:type="dxa"/>
            <w:shd w:val="clear" w:color="auto" w:fill="auto"/>
          </w:tcPr>
          <w:p w14:paraId="0489E2E6"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Коэффициент, подобные слагаемые</w:t>
            </w:r>
          </w:p>
        </w:tc>
        <w:tc>
          <w:tcPr>
            <w:tcW w:w="4536" w:type="dxa"/>
            <w:gridSpan w:val="2"/>
            <w:vMerge/>
            <w:shd w:val="clear" w:color="auto" w:fill="auto"/>
          </w:tcPr>
          <w:p w14:paraId="38D237C5"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536" w:type="dxa"/>
            <w:shd w:val="clear" w:color="auto" w:fill="auto"/>
          </w:tcPr>
          <w:p w14:paraId="73B24C77"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 (фронталый опрос)</w:t>
            </w:r>
          </w:p>
        </w:tc>
      </w:tr>
      <w:tr w:rsidR="00712AD2" w:rsidRPr="00712AD2" w14:paraId="0372B9A4" w14:textId="77777777" w:rsidTr="00554D18">
        <w:trPr>
          <w:gridAfter w:val="1"/>
          <w:wAfter w:w="29" w:type="dxa"/>
        </w:trPr>
        <w:tc>
          <w:tcPr>
            <w:tcW w:w="993" w:type="dxa"/>
            <w:shd w:val="clear" w:color="auto" w:fill="auto"/>
          </w:tcPr>
          <w:p w14:paraId="360B60DE"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207-209</w:t>
            </w:r>
          </w:p>
        </w:tc>
        <w:tc>
          <w:tcPr>
            <w:tcW w:w="2835" w:type="dxa"/>
            <w:gridSpan w:val="2"/>
            <w:shd w:val="clear" w:color="auto" w:fill="auto"/>
          </w:tcPr>
          <w:p w14:paraId="6D8FF9EA"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Координатная плоскость</w:t>
            </w:r>
          </w:p>
        </w:tc>
        <w:tc>
          <w:tcPr>
            <w:tcW w:w="2835" w:type="dxa"/>
            <w:shd w:val="clear" w:color="auto" w:fill="auto"/>
          </w:tcPr>
          <w:p w14:paraId="47737AF9"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Система координат</w:t>
            </w:r>
          </w:p>
        </w:tc>
        <w:tc>
          <w:tcPr>
            <w:tcW w:w="4536" w:type="dxa"/>
            <w:gridSpan w:val="2"/>
            <w:vMerge/>
            <w:shd w:val="clear" w:color="auto" w:fill="auto"/>
          </w:tcPr>
          <w:p w14:paraId="34416AC4"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536" w:type="dxa"/>
            <w:shd w:val="clear" w:color="auto" w:fill="auto"/>
          </w:tcPr>
          <w:p w14:paraId="4CA99F8B"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Диагностический контроль</w:t>
            </w:r>
          </w:p>
          <w:p w14:paraId="225A7622"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(Т-13) </w:t>
            </w:r>
          </w:p>
        </w:tc>
      </w:tr>
      <w:tr w:rsidR="00712AD2" w:rsidRPr="00712AD2" w14:paraId="3786A86E" w14:textId="77777777" w:rsidTr="00554D18">
        <w:trPr>
          <w:gridAfter w:val="1"/>
          <w:wAfter w:w="29" w:type="dxa"/>
        </w:trPr>
        <w:tc>
          <w:tcPr>
            <w:tcW w:w="993" w:type="dxa"/>
            <w:shd w:val="clear" w:color="auto" w:fill="auto"/>
          </w:tcPr>
          <w:p w14:paraId="6348806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210</w:t>
            </w:r>
          </w:p>
        </w:tc>
        <w:tc>
          <w:tcPr>
            <w:tcW w:w="2835" w:type="dxa"/>
            <w:gridSpan w:val="2"/>
            <w:shd w:val="clear" w:color="auto" w:fill="auto"/>
          </w:tcPr>
          <w:p w14:paraId="6F72AF41" w14:textId="77777777" w:rsidR="00712AD2" w:rsidRPr="00712AD2" w:rsidRDefault="00712AD2" w:rsidP="00712AD2">
            <w:pPr>
              <w:spacing w:after="0" w:line="240" w:lineRule="auto"/>
              <w:rPr>
                <w:rFonts w:ascii="Times New Roman" w:eastAsia="Calibri" w:hAnsi="Times New Roman" w:cs="Times New Roman"/>
                <w:sz w:val="24"/>
                <w:szCs w:val="24"/>
              </w:rPr>
            </w:pPr>
            <w:r w:rsidRPr="00712AD2">
              <w:rPr>
                <w:rFonts w:ascii="Times New Roman" w:eastAsia="Calibri" w:hAnsi="Times New Roman" w:cs="Times New Roman"/>
                <w:sz w:val="24"/>
                <w:szCs w:val="24"/>
              </w:rPr>
              <w:t>ИК «Рациональные числа»</w:t>
            </w:r>
          </w:p>
        </w:tc>
        <w:tc>
          <w:tcPr>
            <w:tcW w:w="2835" w:type="dxa"/>
            <w:shd w:val="clear" w:color="auto" w:fill="auto"/>
          </w:tcPr>
          <w:p w14:paraId="1DBA4787" w14:textId="77777777" w:rsidR="00712AD2" w:rsidRPr="00712AD2" w:rsidRDefault="00712AD2" w:rsidP="00712AD2">
            <w:pPr>
              <w:spacing w:after="0" w:line="240" w:lineRule="auto"/>
              <w:jc w:val="center"/>
              <w:rPr>
                <w:rFonts w:ascii="Times New Roman" w:eastAsia="Calibri" w:hAnsi="Times New Roman" w:cs="Times New Roman"/>
                <w:sz w:val="24"/>
                <w:szCs w:val="24"/>
              </w:rPr>
            </w:pPr>
          </w:p>
        </w:tc>
        <w:tc>
          <w:tcPr>
            <w:tcW w:w="4536" w:type="dxa"/>
            <w:gridSpan w:val="2"/>
            <w:vMerge/>
            <w:shd w:val="clear" w:color="auto" w:fill="auto"/>
          </w:tcPr>
          <w:p w14:paraId="0E56C3B6" w14:textId="77777777" w:rsidR="00712AD2" w:rsidRPr="00712AD2" w:rsidRDefault="00712AD2" w:rsidP="00712AD2">
            <w:pPr>
              <w:spacing w:after="0" w:line="240" w:lineRule="auto"/>
              <w:jc w:val="center"/>
              <w:rPr>
                <w:rFonts w:ascii="Times New Roman" w:eastAsia="Calibri" w:hAnsi="Times New Roman" w:cs="Times New Roman"/>
                <w:b/>
                <w:sz w:val="24"/>
                <w:szCs w:val="24"/>
              </w:rPr>
            </w:pPr>
          </w:p>
        </w:tc>
        <w:tc>
          <w:tcPr>
            <w:tcW w:w="4536" w:type="dxa"/>
            <w:shd w:val="clear" w:color="auto" w:fill="auto"/>
          </w:tcPr>
          <w:p w14:paraId="319EE367" w14:textId="77777777" w:rsidR="00712AD2" w:rsidRPr="00712AD2" w:rsidRDefault="00712AD2" w:rsidP="00712AD2">
            <w:pPr>
              <w:spacing w:after="0" w:line="240" w:lineRule="auto"/>
              <w:jc w:val="center"/>
              <w:rPr>
                <w:rFonts w:ascii="Times New Roman" w:eastAsia="Calibri" w:hAnsi="Times New Roman" w:cs="Times New Roman"/>
                <w:sz w:val="24"/>
                <w:szCs w:val="24"/>
              </w:rPr>
            </w:pPr>
            <w:r w:rsidRPr="00712AD2">
              <w:rPr>
                <w:rFonts w:ascii="Times New Roman" w:eastAsia="Calibri" w:hAnsi="Times New Roman" w:cs="Times New Roman"/>
                <w:sz w:val="24"/>
                <w:szCs w:val="24"/>
              </w:rPr>
              <w:t>Итоговый контроль</w:t>
            </w:r>
          </w:p>
        </w:tc>
      </w:tr>
    </w:tbl>
    <w:p w14:paraId="43F85EC6" w14:textId="77777777" w:rsidR="00712AD2" w:rsidRPr="00712AD2" w:rsidRDefault="00712AD2" w:rsidP="00712AD2">
      <w:pPr>
        <w:rPr>
          <w:rFonts w:ascii="Times New Roman" w:eastAsia="Calibri" w:hAnsi="Times New Roman" w:cs="Times New Roman"/>
          <w:b/>
          <w:sz w:val="24"/>
          <w:szCs w:val="24"/>
        </w:rPr>
      </w:pPr>
    </w:p>
    <w:p w14:paraId="2A58B177" w14:textId="77777777" w:rsidR="00712AD2" w:rsidRPr="00712AD2" w:rsidRDefault="00712AD2" w:rsidP="00712AD2">
      <w:pPr>
        <w:tabs>
          <w:tab w:val="left" w:pos="3686"/>
        </w:tabs>
        <w:contextualSpacing/>
        <w:jc w:val="both"/>
        <w:rPr>
          <w:rFonts w:ascii="Times New Roman" w:eastAsia="Calibri" w:hAnsi="Times New Roman" w:cs="Times New Roman"/>
          <w:sz w:val="24"/>
          <w:szCs w:val="24"/>
        </w:rPr>
      </w:pPr>
    </w:p>
    <w:p w14:paraId="279CEC69" w14:textId="77777777" w:rsidR="00712AD2" w:rsidRPr="004A7A68" w:rsidRDefault="00712AD2" w:rsidP="00712AD2">
      <w:pPr>
        <w:spacing w:line="360" w:lineRule="auto"/>
        <w:jc w:val="center"/>
        <w:rPr>
          <w:rFonts w:ascii="Times New Roman" w:eastAsia="Calibri" w:hAnsi="Times New Roman" w:cs="Times New Roman"/>
          <w:b/>
          <w:sz w:val="28"/>
          <w:szCs w:val="28"/>
        </w:rPr>
      </w:pPr>
      <w:r w:rsidRPr="004A7A68">
        <w:rPr>
          <w:rFonts w:ascii="Times New Roman" w:eastAsia="Calibri" w:hAnsi="Times New Roman" w:cs="Times New Roman"/>
          <w:b/>
          <w:sz w:val="28"/>
          <w:szCs w:val="28"/>
        </w:rPr>
        <w:t>Система контролирующих материалов:</w:t>
      </w:r>
    </w:p>
    <w:p w14:paraId="4A264B3D" w14:textId="77777777" w:rsidR="00712AD2" w:rsidRPr="004A7A68" w:rsidRDefault="00712AD2" w:rsidP="003F3BA9">
      <w:pPr>
        <w:numPr>
          <w:ilvl w:val="0"/>
          <w:numId w:val="93"/>
        </w:numPr>
        <w:spacing w:after="0" w:line="360"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Ершова А.П. Математика 6: самостоятельные и контрольные работы/А.П. Ершова,        В.В. Голобородько. – М.: Илекса, 2007</w:t>
      </w:r>
    </w:p>
    <w:p w14:paraId="3A214DDC" w14:textId="77777777" w:rsidR="00712AD2" w:rsidRPr="004A7A68" w:rsidRDefault="00712AD2" w:rsidP="003F3BA9">
      <w:pPr>
        <w:numPr>
          <w:ilvl w:val="0"/>
          <w:numId w:val="93"/>
        </w:numPr>
        <w:spacing w:after="0" w:line="360"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Юрченко Е.В., Юрченко Ел.В. Математика.Тесты.5-6 классы: Учебно-метод. пособие.-       М.: Дрофа, 2007</w:t>
      </w:r>
    </w:p>
    <w:p w14:paraId="2AB4BD93" w14:textId="77777777" w:rsidR="00712AD2" w:rsidRPr="004A7A68" w:rsidRDefault="00712AD2" w:rsidP="003F3BA9">
      <w:pPr>
        <w:numPr>
          <w:ilvl w:val="0"/>
          <w:numId w:val="93"/>
        </w:numPr>
        <w:spacing w:after="0" w:line="360"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 xml:space="preserve">Жохов В.И.  Математика. 6 класс. Диктанты для учащихся общеобразовательных </w:t>
      </w:r>
    </w:p>
    <w:p w14:paraId="72D98345" w14:textId="77777777" w:rsidR="00712AD2" w:rsidRPr="004A7A68" w:rsidRDefault="00712AD2" w:rsidP="00712AD2">
      <w:pPr>
        <w:spacing w:after="0" w:line="360"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 xml:space="preserve">            учреждений  / Жохов В.И.  – М: Дрофа., 2006</w:t>
      </w:r>
    </w:p>
    <w:p w14:paraId="1D8DEA3A" w14:textId="77777777" w:rsidR="00712AD2" w:rsidRPr="004A7A68" w:rsidRDefault="00712AD2" w:rsidP="00712AD2">
      <w:pPr>
        <w:spacing w:after="0" w:line="240" w:lineRule="auto"/>
        <w:jc w:val="center"/>
        <w:rPr>
          <w:rFonts w:ascii="Times New Roman" w:eastAsia="Calibri" w:hAnsi="Times New Roman" w:cs="Times New Roman"/>
          <w:b/>
          <w:sz w:val="28"/>
          <w:szCs w:val="28"/>
        </w:rPr>
      </w:pPr>
      <w:r w:rsidRPr="004A7A68">
        <w:rPr>
          <w:rFonts w:ascii="Times New Roman" w:eastAsia="Calibri" w:hAnsi="Times New Roman" w:cs="Times New Roman"/>
          <w:b/>
          <w:sz w:val="28"/>
          <w:szCs w:val="28"/>
        </w:rPr>
        <w:t>Критерии оценивания</w:t>
      </w:r>
    </w:p>
    <w:p w14:paraId="685F65CB" w14:textId="77777777" w:rsidR="00712AD2" w:rsidRPr="004A7A68" w:rsidRDefault="00712AD2" w:rsidP="00712AD2">
      <w:pPr>
        <w:spacing w:after="0" w:line="240" w:lineRule="auto"/>
        <w:ind w:firstLine="567"/>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Основой для определения уровня знаний являются критерии оценивания - полнота знаний, их обобщенность и системность:</w:t>
      </w:r>
    </w:p>
    <w:p w14:paraId="2ED11BD3" w14:textId="77777777" w:rsidR="00712AD2" w:rsidRPr="004A7A68" w:rsidRDefault="00712AD2" w:rsidP="003F3BA9">
      <w:pPr>
        <w:numPr>
          <w:ilvl w:val="0"/>
          <w:numId w:val="95"/>
        </w:numPr>
        <w:spacing w:after="0" w:line="240"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 xml:space="preserve">полнота и правильность - это правильный, полный ответ; </w:t>
      </w:r>
    </w:p>
    <w:p w14:paraId="272549E4" w14:textId="77777777" w:rsidR="00712AD2" w:rsidRPr="004A7A68" w:rsidRDefault="00712AD2" w:rsidP="003F3BA9">
      <w:pPr>
        <w:numPr>
          <w:ilvl w:val="0"/>
          <w:numId w:val="95"/>
        </w:numPr>
        <w:spacing w:after="0" w:line="240"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 xml:space="preserve">правильный, но неполный или неточный ответ; </w:t>
      </w:r>
    </w:p>
    <w:p w14:paraId="5C907A4E" w14:textId="77777777" w:rsidR="00712AD2" w:rsidRPr="004A7A68" w:rsidRDefault="00712AD2" w:rsidP="003F3BA9">
      <w:pPr>
        <w:numPr>
          <w:ilvl w:val="0"/>
          <w:numId w:val="95"/>
        </w:numPr>
        <w:spacing w:after="0" w:line="240"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 xml:space="preserve">неправильный ответ; </w:t>
      </w:r>
    </w:p>
    <w:p w14:paraId="2DB0F14E" w14:textId="77777777" w:rsidR="00712AD2" w:rsidRPr="004A7A68" w:rsidRDefault="00712AD2" w:rsidP="003F3BA9">
      <w:pPr>
        <w:numPr>
          <w:ilvl w:val="0"/>
          <w:numId w:val="95"/>
        </w:numPr>
        <w:spacing w:after="0" w:line="240"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 xml:space="preserve">нет ответа. </w:t>
      </w:r>
    </w:p>
    <w:p w14:paraId="7826178C" w14:textId="77777777" w:rsidR="00712AD2" w:rsidRPr="004A7A68" w:rsidRDefault="00712AD2" w:rsidP="00712AD2">
      <w:pPr>
        <w:spacing w:after="0" w:line="240"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При выставление отметок учитывается классификация ошибок и их количество:</w:t>
      </w:r>
    </w:p>
    <w:p w14:paraId="68624A5F" w14:textId="77777777" w:rsidR="00712AD2" w:rsidRPr="004A7A68" w:rsidRDefault="00712AD2" w:rsidP="003F3BA9">
      <w:pPr>
        <w:numPr>
          <w:ilvl w:val="0"/>
          <w:numId w:val="96"/>
        </w:numPr>
        <w:tabs>
          <w:tab w:val="left" w:pos="0"/>
        </w:tabs>
        <w:spacing w:after="0" w:line="240"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lastRenderedPageBreak/>
        <w:t xml:space="preserve">грубые ошибки; </w:t>
      </w:r>
    </w:p>
    <w:p w14:paraId="1DCC09BD" w14:textId="77777777" w:rsidR="00712AD2" w:rsidRPr="004A7A68" w:rsidRDefault="00712AD2" w:rsidP="003F3BA9">
      <w:pPr>
        <w:numPr>
          <w:ilvl w:val="0"/>
          <w:numId w:val="96"/>
        </w:numPr>
        <w:tabs>
          <w:tab w:val="left" w:pos="0"/>
        </w:tabs>
        <w:spacing w:after="0" w:line="240"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 xml:space="preserve">однотипные ошибки; </w:t>
      </w:r>
    </w:p>
    <w:p w14:paraId="379E485D" w14:textId="77777777" w:rsidR="00712AD2" w:rsidRPr="004A7A68" w:rsidRDefault="00712AD2" w:rsidP="003F3BA9">
      <w:pPr>
        <w:numPr>
          <w:ilvl w:val="0"/>
          <w:numId w:val="96"/>
        </w:numPr>
        <w:tabs>
          <w:tab w:val="left" w:pos="0"/>
        </w:tabs>
        <w:spacing w:after="0" w:line="240"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 xml:space="preserve">негрубые ошибки; </w:t>
      </w:r>
    </w:p>
    <w:p w14:paraId="4E4AF42C" w14:textId="77777777" w:rsidR="00712AD2" w:rsidRPr="004A7A68" w:rsidRDefault="00712AD2" w:rsidP="003F3BA9">
      <w:pPr>
        <w:numPr>
          <w:ilvl w:val="0"/>
          <w:numId w:val="96"/>
        </w:numPr>
        <w:tabs>
          <w:tab w:val="left" w:pos="0"/>
        </w:tabs>
        <w:spacing w:after="0" w:line="240"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 xml:space="preserve">недочеты. </w:t>
      </w:r>
    </w:p>
    <w:p w14:paraId="2C861467" w14:textId="77777777" w:rsidR="00712AD2" w:rsidRPr="004A7A68" w:rsidRDefault="00712AD2" w:rsidP="00712AD2">
      <w:pPr>
        <w:spacing w:after="0" w:line="240" w:lineRule="auto"/>
        <w:ind w:firstLine="567"/>
        <w:jc w:val="both"/>
        <w:rPr>
          <w:rFonts w:ascii="Times New Roman" w:eastAsia="Calibri" w:hAnsi="Times New Roman" w:cs="Times New Roman"/>
          <w:b/>
          <w:i/>
          <w:sz w:val="28"/>
          <w:szCs w:val="28"/>
        </w:rPr>
      </w:pPr>
      <w:r w:rsidRPr="004A7A68">
        <w:rPr>
          <w:rFonts w:ascii="Times New Roman" w:eastAsia="Calibri" w:hAnsi="Times New Roman" w:cs="Times New Roman"/>
          <w:b/>
          <w:i/>
          <w:sz w:val="28"/>
          <w:szCs w:val="28"/>
        </w:rPr>
        <w:t>Грубыми считаются следующие ошибки:</w:t>
      </w:r>
    </w:p>
    <w:p w14:paraId="2EC973C8" w14:textId="77777777" w:rsidR="00712AD2" w:rsidRPr="004A7A68" w:rsidRDefault="00712AD2" w:rsidP="003F3BA9">
      <w:pPr>
        <w:numPr>
          <w:ilvl w:val="0"/>
          <w:numId w:val="97"/>
        </w:numPr>
        <w:spacing w:after="0" w:line="240"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незнание определения основных понятий, законов, правил, основных положений теории, незнание формул, общепринятых обозначений величин, единиц их измерения;</w:t>
      </w:r>
    </w:p>
    <w:p w14:paraId="016B9AA0" w14:textId="77777777" w:rsidR="00712AD2" w:rsidRPr="004A7A68" w:rsidRDefault="00712AD2" w:rsidP="003F3BA9">
      <w:pPr>
        <w:numPr>
          <w:ilvl w:val="0"/>
          <w:numId w:val="97"/>
        </w:numPr>
        <w:spacing w:after="0" w:line="240"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незнание наименований единиц измерения;</w:t>
      </w:r>
    </w:p>
    <w:p w14:paraId="18178CDF" w14:textId="77777777" w:rsidR="00712AD2" w:rsidRPr="004A7A68" w:rsidRDefault="00712AD2" w:rsidP="003F3BA9">
      <w:pPr>
        <w:numPr>
          <w:ilvl w:val="0"/>
          <w:numId w:val="97"/>
        </w:numPr>
        <w:spacing w:after="0" w:line="240"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неумение выделить в ответе главное;</w:t>
      </w:r>
    </w:p>
    <w:p w14:paraId="5A8408F3" w14:textId="77777777" w:rsidR="00712AD2" w:rsidRPr="004A7A68" w:rsidRDefault="00712AD2" w:rsidP="003F3BA9">
      <w:pPr>
        <w:numPr>
          <w:ilvl w:val="0"/>
          <w:numId w:val="97"/>
        </w:numPr>
        <w:spacing w:after="0" w:line="240"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неумение применять знания для решения задач и объяснения явлений;</w:t>
      </w:r>
    </w:p>
    <w:p w14:paraId="165831A0" w14:textId="77777777" w:rsidR="00712AD2" w:rsidRPr="004A7A68" w:rsidRDefault="00712AD2" w:rsidP="003F3BA9">
      <w:pPr>
        <w:numPr>
          <w:ilvl w:val="0"/>
          <w:numId w:val="97"/>
        </w:numPr>
        <w:spacing w:after="0" w:line="240"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неумение делать выводы и обобщения;</w:t>
      </w:r>
    </w:p>
    <w:p w14:paraId="5074931A" w14:textId="77777777" w:rsidR="00712AD2" w:rsidRPr="004A7A68" w:rsidRDefault="00712AD2" w:rsidP="003F3BA9">
      <w:pPr>
        <w:numPr>
          <w:ilvl w:val="0"/>
          <w:numId w:val="97"/>
        </w:numPr>
        <w:spacing w:after="0" w:line="240"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неумение читать и стоить графики и принципиальные схемы;</w:t>
      </w:r>
    </w:p>
    <w:p w14:paraId="233C2D54" w14:textId="77777777" w:rsidR="00712AD2" w:rsidRPr="004A7A68" w:rsidRDefault="00712AD2" w:rsidP="003F3BA9">
      <w:pPr>
        <w:numPr>
          <w:ilvl w:val="0"/>
          <w:numId w:val="97"/>
        </w:numPr>
        <w:spacing w:after="0" w:line="240"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неумение подготовить установку или лабораторное оборудование, провести опыт, наблюдения, необходимые расчеты или использовать полученные данные для выводов;</w:t>
      </w:r>
    </w:p>
    <w:p w14:paraId="56A3C409" w14:textId="77777777" w:rsidR="00712AD2" w:rsidRPr="004A7A68" w:rsidRDefault="00712AD2" w:rsidP="003F3BA9">
      <w:pPr>
        <w:numPr>
          <w:ilvl w:val="0"/>
          <w:numId w:val="97"/>
        </w:numPr>
        <w:spacing w:after="0" w:line="240"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неумение пользоваться первоисточниками, учебником и справочниками;</w:t>
      </w:r>
    </w:p>
    <w:p w14:paraId="63A462E9" w14:textId="77777777" w:rsidR="00712AD2" w:rsidRPr="004A7A68" w:rsidRDefault="00712AD2" w:rsidP="003F3BA9">
      <w:pPr>
        <w:numPr>
          <w:ilvl w:val="0"/>
          <w:numId w:val="97"/>
        </w:numPr>
        <w:spacing w:after="0" w:line="240"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нарушение техники безопасности;</w:t>
      </w:r>
    </w:p>
    <w:p w14:paraId="34737616" w14:textId="77777777" w:rsidR="00712AD2" w:rsidRPr="004A7A68" w:rsidRDefault="00712AD2" w:rsidP="003F3BA9">
      <w:pPr>
        <w:numPr>
          <w:ilvl w:val="0"/>
          <w:numId w:val="97"/>
        </w:numPr>
        <w:spacing w:after="0" w:line="240"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небрежное отношение к оборудованию, приборам, материалам.</w:t>
      </w:r>
    </w:p>
    <w:p w14:paraId="4C8603FB" w14:textId="77777777" w:rsidR="00712AD2" w:rsidRPr="004A7A68" w:rsidRDefault="00712AD2" w:rsidP="00712AD2">
      <w:pPr>
        <w:spacing w:after="0" w:line="240" w:lineRule="auto"/>
        <w:ind w:firstLine="567"/>
        <w:jc w:val="both"/>
        <w:rPr>
          <w:rFonts w:ascii="Times New Roman" w:eastAsia="Calibri" w:hAnsi="Times New Roman" w:cs="Times New Roman"/>
          <w:b/>
          <w:i/>
          <w:sz w:val="28"/>
          <w:szCs w:val="28"/>
        </w:rPr>
      </w:pPr>
      <w:r w:rsidRPr="004A7A68">
        <w:rPr>
          <w:rFonts w:ascii="Times New Roman" w:eastAsia="Calibri" w:hAnsi="Times New Roman" w:cs="Times New Roman"/>
          <w:b/>
          <w:i/>
          <w:sz w:val="28"/>
          <w:szCs w:val="28"/>
        </w:rPr>
        <w:t>К негрубым ошибкам следует отнести:</w:t>
      </w:r>
    </w:p>
    <w:p w14:paraId="4C5393CB" w14:textId="77777777" w:rsidR="00712AD2" w:rsidRPr="004A7A68" w:rsidRDefault="00712AD2" w:rsidP="003F3BA9">
      <w:pPr>
        <w:numPr>
          <w:ilvl w:val="0"/>
          <w:numId w:val="98"/>
        </w:numPr>
        <w:spacing w:after="0" w:line="240"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неточность формулировок, определений, понятий, законов, теорий, вызванная неполнотой охвата основных признаков определяемого понятия или заменой 1-2 из этих признаков</w:t>
      </w:r>
    </w:p>
    <w:p w14:paraId="3D59A3E5" w14:textId="77777777" w:rsidR="00712AD2" w:rsidRPr="004A7A68" w:rsidRDefault="00712AD2" w:rsidP="003F3BA9">
      <w:pPr>
        <w:numPr>
          <w:ilvl w:val="0"/>
          <w:numId w:val="98"/>
        </w:numPr>
        <w:spacing w:after="0" w:line="240"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 xml:space="preserve">ошибки при снятии показаний с измерительных приборов, не связанные с определением цены деления шкалы (например, зависящие от расположения измерительных приборов, </w:t>
      </w:r>
    </w:p>
    <w:p w14:paraId="32F1572B" w14:textId="77777777" w:rsidR="00712AD2" w:rsidRPr="004A7A68" w:rsidRDefault="00712AD2" w:rsidP="00712AD2">
      <w:pPr>
        <w:spacing w:after="0" w:line="240" w:lineRule="auto"/>
        <w:ind w:left="720"/>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оптические и др.);</w:t>
      </w:r>
    </w:p>
    <w:p w14:paraId="6FA9D154" w14:textId="77777777" w:rsidR="00712AD2" w:rsidRPr="004A7A68" w:rsidRDefault="00712AD2" w:rsidP="003F3BA9">
      <w:pPr>
        <w:numPr>
          <w:ilvl w:val="0"/>
          <w:numId w:val="98"/>
        </w:numPr>
        <w:spacing w:after="0" w:line="240"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ошибки, вызванные несоблюдением условий проведения опыта, наблюдения, условий работы прибора, оборудования;</w:t>
      </w:r>
    </w:p>
    <w:p w14:paraId="60D07302" w14:textId="77777777" w:rsidR="00712AD2" w:rsidRPr="004A7A68" w:rsidRDefault="00712AD2" w:rsidP="003F3BA9">
      <w:pPr>
        <w:numPr>
          <w:ilvl w:val="0"/>
          <w:numId w:val="98"/>
        </w:numPr>
        <w:spacing w:after="0" w:line="240"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ошибки в условных обозначениях на принципиальных схемах, неточность графика (например, изменение угла наклона и др.);</w:t>
      </w:r>
    </w:p>
    <w:p w14:paraId="37D8F85B" w14:textId="77777777" w:rsidR="00712AD2" w:rsidRPr="004A7A68" w:rsidRDefault="00712AD2" w:rsidP="003F3BA9">
      <w:pPr>
        <w:numPr>
          <w:ilvl w:val="0"/>
          <w:numId w:val="98"/>
        </w:numPr>
        <w:spacing w:after="0" w:line="240"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нерациональный метод решения задачи или недостаточно продуманный план устного ответа (нарушение логики, подмена отдельных основных вопросов второстепенными);</w:t>
      </w:r>
    </w:p>
    <w:p w14:paraId="19BC92BA" w14:textId="77777777" w:rsidR="00712AD2" w:rsidRPr="004A7A68" w:rsidRDefault="00712AD2" w:rsidP="003F3BA9">
      <w:pPr>
        <w:numPr>
          <w:ilvl w:val="0"/>
          <w:numId w:val="98"/>
        </w:numPr>
        <w:spacing w:after="0" w:line="240"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нерациональные методы работы со справочной и другой литературой;</w:t>
      </w:r>
    </w:p>
    <w:p w14:paraId="7255B0F9" w14:textId="77777777" w:rsidR="00712AD2" w:rsidRPr="004A7A68" w:rsidRDefault="00712AD2" w:rsidP="003F3BA9">
      <w:pPr>
        <w:numPr>
          <w:ilvl w:val="0"/>
          <w:numId w:val="98"/>
        </w:numPr>
        <w:spacing w:after="0" w:line="240"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неумение решать задачи, выполнять задания в общем виде.</w:t>
      </w:r>
    </w:p>
    <w:p w14:paraId="5C7344A1" w14:textId="77777777" w:rsidR="00712AD2" w:rsidRPr="004A7A68" w:rsidRDefault="00712AD2" w:rsidP="00712AD2">
      <w:pPr>
        <w:spacing w:after="0" w:line="240" w:lineRule="auto"/>
        <w:ind w:firstLine="567"/>
        <w:jc w:val="both"/>
        <w:rPr>
          <w:rFonts w:ascii="Times New Roman" w:eastAsia="Calibri" w:hAnsi="Times New Roman" w:cs="Times New Roman"/>
          <w:b/>
          <w:i/>
          <w:sz w:val="28"/>
          <w:szCs w:val="28"/>
        </w:rPr>
      </w:pPr>
      <w:r w:rsidRPr="004A7A68">
        <w:rPr>
          <w:rFonts w:ascii="Times New Roman" w:eastAsia="Calibri" w:hAnsi="Times New Roman" w:cs="Times New Roman"/>
          <w:b/>
          <w:i/>
          <w:sz w:val="28"/>
          <w:szCs w:val="28"/>
        </w:rPr>
        <w:t>Недочетами являются:</w:t>
      </w:r>
    </w:p>
    <w:p w14:paraId="4D1CBE36" w14:textId="77777777" w:rsidR="00712AD2" w:rsidRPr="004A7A68" w:rsidRDefault="00712AD2" w:rsidP="003F3BA9">
      <w:pPr>
        <w:numPr>
          <w:ilvl w:val="0"/>
          <w:numId w:val="99"/>
        </w:numPr>
        <w:spacing w:after="0" w:line="240"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нерациональные приемы вычислений и преобразований, выполнения опытов, наблюдений,</w:t>
      </w:r>
    </w:p>
    <w:p w14:paraId="62BA02C5" w14:textId="77777777" w:rsidR="00712AD2" w:rsidRPr="004A7A68" w:rsidRDefault="00712AD2" w:rsidP="00712AD2">
      <w:pPr>
        <w:spacing w:after="0" w:line="240" w:lineRule="auto"/>
        <w:ind w:left="360"/>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lastRenderedPageBreak/>
        <w:t>заданий;</w:t>
      </w:r>
    </w:p>
    <w:p w14:paraId="150921A7" w14:textId="77777777" w:rsidR="00712AD2" w:rsidRPr="004A7A68" w:rsidRDefault="00712AD2" w:rsidP="003F3BA9">
      <w:pPr>
        <w:numPr>
          <w:ilvl w:val="0"/>
          <w:numId w:val="99"/>
        </w:numPr>
        <w:spacing w:after="0" w:line="240"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ошибки в вычислениях (арифметические - кроме математики);</w:t>
      </w:r>
    </w:p>
    <w:p w14:paraId="1A5CAE3B" w14:textId="77777777" w:rsidR="00712AD2" w:rsidRPr="004A7A68" w:rsidRDefault="00712AD2" w:rsidP="003F3BA9">
      <w:pPr>
        <w:numPr>
          <w:ilvl w:val="0"/>
          <w:numId w:val="99"/>
        </w:numPr>
        <w:spacing w:after="0" w:line="240" w:lineRule="auto"/>
        <w:jc w:val="both"/>
        <w:rPr>
          <w:rFonts w:ascii="Times New Roman" w:eastAsia="Calibri" w:hAnsi="Times New Roman" w:cs="Times New Roman"/>
          <w:sz w:val="28"/>
          <w:szCs w:val="28"/>
        </w:rPr>
      </w:pPr>
      <w:r w:rsidRPr="004A7A68">
        <w:rPr>
          <w:rFonts w:ascii="Times New Roman" w:eastAsia="Calibri" w:hAnsi="Times New Roman" w:cs="Times New Roman"/>
          <w:sz w:val="28"/>
          <w:szCs w:val="28"/>
        </w:rPr>
        <w:t>небрежное выполнение записей, чертежей, схем, графиков;</w:t>
      </w:r>
    </w:p>
    <w:p w14:paraId="7094C780" w14:textId="77777777" w:rsidR="00712AD2" w:rsidRPr="004A7A68" w:rsidRDefault="00712AD2" w:rsidP="00712AD2">
      <w:pPr>
        <w:spacing w:after="0" w:line="240" w:lineRule="auto"/>
        <w:jc w:val="both"/>
        <w:rPr>
          <w:rFonts w:ascii="Times New Roman" w:eastAsia="Calibri" w:hAnsi="Times New Roman" w:cs="Times New Roman"/>
          <w:b/>
          <w:sz w:val="28"/>
          <w:szCs w:val="28"/>
        </w:rPr>
      </w:pPr>
    </w:p>
    <w:p w14:paraId="16B670F0" w14:textId="77777777" w:rsidR="00712AD2" w:rsidRPr="00712AD2" w:rsidRDefault="00712AD2" w:rsidP="00712AD2">
      <w:pPr>
        <w:spacing w:after="0" w:line="240" w:lineRule="auto"/>
        <w:jc w:val="both"/>
        <w:rPr>
          <w:rFonts w:ascii="Times New Roman" w:eastAsia="Calibri" w:hAnsi="Times New Roman" w:cs="Times New Roman"/>
          <w:b/>
          <w:bCs/>
          <w:sz w:val="24"/>
          <w:szCs w:val="24"/>
        </w:rPr>
      </w:pPr>
    </w:p>
    <w:tbl>
      <w:tblPr>
        <w:tblW w:w="1534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0"/>
        <w:gridCol w:w="2812"/>
        <w:gridCol w:w="2811"/>
        <w:gridCol w:w="5042"/>
        <w:gridCol w:w="3104"/>
      </w:tblGrid>
      <w:tr w:rsidR="00712AD2" w:rsidRPr="00712AD2" w14:paraId="27FA3EB7" w14:textId="77777777" w:rsidTr="00712AD2">
        <w:tc>
          <w:tcPr>
            <w:tcW w:w="1580" w:type="dxa"/>
            <w:shd w:val="clear" w:color="auto" w:fill="auto"/>
          </w:tcPr>
          <w:p w14:paraId="70176F57" w14:textId="77777777" w:rsidR="00712AD2" w:rsidRPr="00712AD2" w:rsidRDefault="00712AD2" w:rsidP="00712AD2">
            <w:pPr>
              <w:jc w:val="both"/>
              <w:rPr>
                <w:rFonts w:ascii="Times New Roman" w:eastAsia="Calibri" w:hAnsi="Times New Roman" w:cs="Times New Roman"/>
                <w:b/>
                <w:bCs/>
                <w:sz w:val="24"/>
                <w:szCs w:val="24"/>
              </w:rPr>
            </w:pPr>
          </w:p>
        </w:tc>
        <w:tc>
          <w:tcPr>
            <w:tcW w:w="2812" w:type="dxa"/>
            <w:shd w:val="clear" w:color="auto" w:fill="auto"/>
            <w:vAlign w:val="center"/>
          </w:tcPr>
          <w:p w14:paraId="4E1759BC" w14:textId="77777777" w:rsidR="00712AD2" w:rsidRPr="00712AD2" w:rsidRDefault="00712AD2" w:rsidP="00712AD2">
            <w:pPr>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«5»</w:t>
            </w:r>
          </w:p>
        </w:tc>
        <w:tc>
          <w:tcPr>
            <w:tcW w:w="2811" w:type="dxa"/>
            <w:shd w:val="clear" w:color="auto" w:fill="auto"/>
            <w:vAlign w:val="center"/>
          </w:tcPr>
          <w:p w14:paraId="70DA6852" w14:textId="77777777" w:rsidR="00712AD2" w:rsidRPr="00712AD2" w:rsidRDefault="00712AD2" w:rsidP="00712AD2">
            <w:pPr>
              <w:jc w:val="both"/>
              <w:rPr>
                <w:rFonts w:ascii="Times New Roman" w:eastAsia="Calibri" w:hAnsi="Times New Roman" w:cs="Times New Roman"/>
                <w:b/>
                <w:bCs/>
                <w:sz w:val="24"/>
                <w:szCs w:val="24"/>
              </w:rPr>
            </w:pPr>
            <w:r w:rsidRPr="00712AD2">
              <w:rPr>
                <w:rFonts w:ascii="Times New Roman" w:eastAsia="Calibri" w:hAnsi="Times New Roman" w:cs="Times New Roman"/>
                <w:b/>
                <w:bCs/>
                <w:sz w:val="24"/>
                <w:szCs w:val="24"/>
              </w:rPr>
              <w:t>«4»</w:t>
            </w:r>
          </w:p>
        </w:tc>
        <w:tc>
          <w:tcPr>
            <w:tcW w:w="5042" w:type="dxa"/>
            <w:shd w:val="clear" w:color="auto" w:fill="auto"/>
            <w:vAlign w:val="center"/>
          </w:tcPr>
          <w:p w14:paraId="05E108A1" w14:textId="77777777" w:rsidR="00712AD2" w:rsidRPr="00712AD2" w:rsidRDefault="00712AD2" w:rsidP="00712AD2">
            <w:pPr>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«3»</w:t>
            </w:r>
          </w:p>
        </w:tc>
        <w:tc>
          <w:tcPr>
            <w:tcW w:w="3104" w:type="dxa"/>
            <w:shd w:val="clear" w:color="auto" w:fill="auto"/>
            <w:vAlign w:val="center"/>
          </w:tcPr>
          <w:p w14:paraId="2514BF43" w14:textId="77777777" w:rsidR="00712AD2" w:rsidRPr="00712AD2" w:rsidRDefault="00712AD2" w:rsidP="00712AD2">
            <w:pPr>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«2»</w:t>
            </w:r>
          </w:p>
        </w:tc>
      </w:tr>
      <w:tr w:rsidR="00712AD2" w:rsidRPr="00712AD2" w14:paraId="3BD68A49" w14:textId="77777777" w:rsidTr="00712AD2">
        <w:tc>
          <w:tcPr>
            <w:tcW w:w="1580" w:type="dxa"/>
            <w:shd w:val="clear" w:color="auto" w:fill="auto"/>
          </w:tcPr>
          <w:p w14:paraId="4644AFFF" w14:textId="77777777" w:rsidR="00712AD2" w:rsidRPr="00712AD2" w:rsidRDefault="00712AD2" w:rsidP="00712AD2">
            <w:pPr>
              <w:jc w:val="both"/>
              <w:rPr>
                <w:rFonts w:ascii="Times New Roman" w:eastAsia="Calibri" w:hAnsi="Times New Roman" w:cs="Times New Roman"/>
                <w:b/>
                <w:bCs/>
                <w:sz w:val="24"/>
                <w:szCs w:val="24"/>
              </w:rPr>
            </w:pPr>
            <w:r w:rsidRPr="00712AD2">
              <w:rPr>
                <w:rFonts w:ascii="Times New Roman" w:eastAsia="Calibri" w:hAnsi="Times New Roman" w:cs="Times New Roman"/>
                <w:b/>
                <w:bCs/>
                <w:sz w:val="24"/>
                <w:szCs w:val="24"/>
              </w:rPr>
              <w:t>%</w:t>
            </w:r>
          </w:p>
        </w:tc>
        <w:tc>
          <w:tcPr>
            <w:tcW w:w="2812" w:type="dxa"/>
            <w:shd w:val="clear" w:color="auto" w:fill="auto"/>
          </w:tcPr>
          <w:p w14:paraId="5420A858" w14:textId="77777777" w:rsidR="00712AD2" w:rsidRPr="00712AD2" w:rsidRDefault="00712AD2" w:rsidP="00712AD2">
            <w:pPr>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90-100</w:t>
            </w:r>
          </w:p>
        </w:tc>
        <w:tc>
          <w:tcPr>
            <w:tcW w:w="2811" w:type="dxa"/>
            <w:shd w:val="clear" w:color="auto" w:fill="auto"/>
          </w:tcPr>
          <w:p w14:paraId="03E72897" w14:textId="77777777" w:rsidR="00712AD2" w:rsidRPr="00712AD2" w:rsidRDefault="00712AD2" w:rsidP="00712AD2">
            <w:pPr>
              <w:jc w:val="both"/>
              <w:rPr>
                <w:rFonts w:ascii="Times New Roman" w:eastAsia="Calibri" w:hAnsi="Times New Roman" w:cs="Times New Roman"/>
                <w:b/>
                <w:bCs/>
                <w:sz w:val="24"/>
                <w:szCs w:val="24"/>
              </w:rPr>
            </w:pPr>
            <w:r w:rsidRPr="00712AD2">
              <w:rPr>
                <w:rFonts w:ascii="Times New Roman" w:eastAsia="Calibri" w:hAnsi="Times New Roman" w:cs="Times New Roman"/>
                <w:b/>
                <w:bCs/>
                <w:sz w:val="24"/>
                <w:szCs w:val="24"/>
              </w:rPr>
              <w:t>70-90</w:t>
            </w:r>
          </w:p>
        </w:tc>
        <w:tc>
          <w:tcPr>
            <w:tcW w:w="5042" w:type="dxa"/>
            <w:shd w:val="clear" w:color="auto" w:fill="auto"/>
          </w:tcPr>
          <w:p w14:paraId="560CDC8E" w14:textId="77777777" w:rsidR="00712AD2" w:rsidRPr="00712AD2" w:rsidRDefault="00712AD2" w:rsidP="00712AD2">
            <w:pPr>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50-69</w:t>
            </w:r>
          </w:p>
        </w:tc>
        <w:tc>
          <w:tcPr>
            <w:tcW w:w="3104" w:type="dxa"/>
            <w:shd w:val="clear" w:color="auto" w:fill="auto"/>
          </w:tcPr>
          <w:p w14:paraId="46761A2A" w14:textId="77777777" w:rsidR="00712AD2" w:rsidRPr="00712AD2" w:rsidRDefault="00712AD2" w:rsidP="00712AD2">
            <w:pPr>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менее 50</w:t>
            </w:r>
          </w:p>
        </w:tc>
      </w:tr>
      <w:tr w:rsidR="00712AD2" w:rsidRPr="00712AD2" w14:paraId="1B68C45A" w14:textId="77777777" w:rsidTr="00712AD2">
        <w:tc>
          <w:tcPr>
            <w:tcW w:w="1580" w:type="dxa"/>
            <w:shd w:val="clear" w:color="auto" w:fill="auto"/>
          </w:tcPr>
          <w:p w14:paraId="3083E1DF" w14:textId="77777777" w:rsidR="00712AD2" w:rsidRPr="00712AD2" w:rsidRDefault="00712AD2" w:rsidP="00712AD2">
            <w:pPr>
              <w:jc w:val="both"/>
              <w:rPr>
                <w:rFonts w:ascii="Times New Roman" w:eastAsia="Calibri" w:hAnsi="Times New Roman" w:cs="Times New Roman"/>
                <w:b/>
                <w:bCs/>
                <w:sz w:val="24"/>
                <w:szCs w:val="24"/>
              </w:rPr>
            </w:pPr>
            <w:r w:rsidRPr="00712AD2">
              <w:rPr>
                <w:rFonts w:ascii="Times New Roman" w:eastAsia="Calibri" w:hAnsi="Times New Roman" w:cs="Times New Roman"/>
                <w:b/>
                <w:bCs/>
                <w:sz w:val="24"/>
                <w:szCs w:val="24"/>
              </w:rPr>
              <w:t>Оценка устных ответов учащихся</w:t>
            </w:r>
          </w:p>
        </w:tc>
        <w:tc>
          <w:tcPr>
            <w:tcW w:w="2812" w:type="dxa"/>
            <w:shd w:val="clear" w:color="auto" w:fill="auto"/>
          </w:tcPr>
          <w:p w14:paraId="4E7CE933" w14:textId="77777777" w:rsidR="00712AD2" w:rsidRPr="00712AD2" w:rsidRDefault="00712AD2" w:rsidP="00712AD2">
            <w:pPr>
              <w:tabs>
                <w:tab w:val="left" w:pos="0"/>
                <w:tab w:val="left" w:pos="851"/>
              </w:tabs>
              <w:spacing w:after="0" w:line="240" w:lineRule="auto"/>
              <w:jc w:val="both"/>
              <w:outlineLvl w:val="0"/>
              <w:rPr>
                <w:rFonts w:ascii="Times New Roman" w:eastAsia="Times New Roman" w:hAnsi="Times New Roman" w:cs="Times New Roman"/>
                <w:sz w:val="24"/>
                <w:szCs w:val="24"/>
                <w:lang w:eastAsia="ru-RU"/>
              </w:rPr>
            </w:pPr>
            <w:r w:rsidRPr="00712AD2">
              <w:rPr>
                <w:rFonts w:ascii="Times New Roman" w:eastAsia="Times New Roman" w:hAnsi="Times New Roman" w:cs="Times New Roman"/>
                <w:sz w:val="24"/>
                <w:szCs w:val="24"/>
                <w:lang w:eastAsia="ru-RU"/>
              </w:rPr>
              <w:t xml:space="preserve">учащийся показывает глубокое и полное знание и понимание всего объема программного материала; полное понимание сущности рассматриваемых понятий, явлений, закономерностей, теорий, подтверждает ответ конкретными примерами, фактами, соблюдает культуру устной и письменной речи; учащийся демонстрирует 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 </w:t>
            </w:r>
          </w:p>
          <w:p w14:paraId="290B246B" w14:textId="77777777" w:rsidR="00712AD2" w:rsidRPr="00712AD2" w:rsidRDefault="00712AD2" w:rsidP="00712AD2">
            <w:pPr>
              <w:tabs>
                <w:tab w:val="left" w:pos="851"/>
              </w:tabs>
              <w:spacing w:after="0" w:line="240" w:lineRule="auto"/>
              <w:jc w:val="both"/>
              <w:rPr>
                <w:rFonts w:ascii="Times New Roman" w:eastAsia="Times New Roman" w:hAnsi="Times New Roman" w:cs="Times New Roman"/>
                <w:sz w:val="24"/>
                <w:szCs w:val="24"/>
                <w:lang w:eastAsia="ru-RU"/>
              </w:rPr>
            </w:pPr>
            <w:r w:rsidRPr="00712AD2">
              <w:rPr>
                <w:rFonts w:ascii="Times New Roman" w:eastAsia="Times New Roman" w:hAnsi="Times New Roman" w:cs="Times New Roman"/>
                <w:sz w:val="24"/>
                <w:szCs w:val="24"/>
                <w:lang w:eastAsia="ru-RU"/>
              </w:rPr>
              <w:lastRenderedPageBreak/>
              <w:t>учащийся самостоятельно и безошибочно применяет полученные знания в решении проблем на творческом уровне, допускает один – два недочета, которые сам исправляет после замечания учителя.</w:t>
            </w:r>
          </w:p>
          <w:p w14:paraId="2B80DD03" w14:textId="77777777" w:rsidR="00712AD2" w:rsidRPr="00712AD2" w:rsidRDefault="00712AD2" w:rsidP="00712AD2">
            <w:pPr>
              <w:jc w:val="both"/>
              <w:rPr>
                <w:rFonts w:ascii="Times New Roman" w:eastAsia="Calibri" w:hAnsi="Times New Roman" w:cs="Times New Roman"/>
                <w:b/>
                <w:bCs/>
                <w:sz w:val="24"/>
                <w:szCs w:val="24"/>
              </w:rPr>
            </w:pPr>
          </w:p>
        </w:tc>
        <w:tc>
          <w:tcPr>
            <w:tcW w:w="2811" w:type="dxa"/>
            <w:shd w:val="clear" w:color="auto" w:fill="auto"/>
          </w:tcPr>
          <w:p w14:paraId="09AB8227" w14:textId="77777777" w:rsidR="00712AD2" w:rsidRPr="00712AD2" w:rsidRDefault="00712AD2" w:rsidP="00712AD2">
            <w:pPr>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lastRenderedPageBreak/>
              <w:t>ответ удовлетворяет в основ</w:t>
            </w:r>
            <w:r w:rsidRPr="00712AD2">
              <w:rPr>
                <w:rFonts w:ascii="Times New Roman" w:eastAsia="Calibri" w:hAnsi="Times New Roman" w:cs="Times New Roman"/>
                <w:sz w:val="24"/>
                <w:szCs w:val="24"/>
              </w:rPr>
              <w:softHyphen/>
              <w:t>ном требованиям    на оценку «5», но при этом имеет один из недо</w:t>
            </w:r>
            <w:r w:rsidRPr="00712AD2">
              <w:rPr>
                <w:rFonts w:ascii="Times New Roman" w:eastAsia="Calibri" w:hAnsi="Times New Roman" w:cs="Times New Roman"/>
                <w:sz w:val="24"/>
                <w:szCs w:val="24"/>
              </w:rPr>
              <w:softHyphen/>
              <w:t>статков: в изложении допущены небольшие пробелы, не исказившие ма</w:t>
            </w:r>
            <w:r w:rsidRPr="00712AD2">
              <w:rPr>
                <w:rFonts w:ascii="Times New Roman" w:eastAsia="Calibri" w:hAnsi="Times New Roman" w:cs="Times New Roman"/>
                <w:sz w:val="24"/>
                <w:szCs w:val="24"/>
              </w:rPr>
              <w:softHyphen/>
              <w:t>тематическое содержание ответа; допущены один – два недочета при освещении основного содержа</w:t>
            </w:r>
            <w:r w:rsidRPr="00712AD2">
              <w:rPr>
                <w:rFonts w:ascii="Times New Roman" w:eastAsia="Calibri" w:hAnsi="Times New Roman" w:cs="Times New Roman"/>
                <w:sz w:val="24"/>
                <w:szCs w:val="24"/>
              </w:rPr>
              <w:softHyphen/>
              <w:t>ния ответа, исправленные по замечанию учителя; допущены ошибка или более двух недочетов при освещении вто</w:t>
            </w:r>
            <w:r w:rsidRPr="00712AD2">
              <w:rPr>
                <w:rFonts w:ascii="Times New Roman" w:eastAsia="Calibri" w:hAnsi="Times New Roman" w:cs="Times New Roman"/>
                <w:sz w:val="24"/>
                <w:szCs w:val="24"/>
              </w:rPr>
              <w:softHyphen/>
              <w:t>ростепенных вопросов или в выкладках, легко исправленные по замечанию учителя.</w:t>
            </w:r>
          </w:p>
          <w:p w14:paraId="13ACBF47" w14:textId="77777777" w:rsidR="00712AD2" w:rsidRPr="00712AD2" w:rsidRDefault="00712AD2" w:rsidP="00712AD2">
            <w:pPr>
              <w:jc w:val="both"/>
              <w:rPr>
                <w:rFonts w:ascii="Times New Roman" w:eastAsia="Calibri" w:hAnsi="Times New Roman" w:cs="Times New Roman"/>
                <w:b/>
                <w:bCs/>
                <w:sz w:val="24"/>
                <w:szCs w:val="24"/>
              </w:rPr>
            </w:pPr>
          </w:p>
        </w:tc>
        <w:tc>
          <w:tcPr>
            <w:tcW w:w="5042" w:type="dxa"/>
            <w:shd w:val="clear" w:color="auto" w:fill="auto"/>
          </w:tcPr>
          <w:p w14:paraId="6532C79B" w14:textId="77777777" w:rsidR="00712AD2" w:rsidRPr="00712AD2" w:rsidRDefault="00712AD2" w:rsidP="00712AD2">
            <w:pPr>
              <w:spacing w:after="0" w:line="240" w:lineRule="auto"/>
              <w:jc w:val="both"/>
              <w:rPr>
                <w:rFonts w:ascii="Times New Roman" w:eastAsia="Times New Roman" w:hAnsi="Times New Roman" w:cs="Times New Roman"/>
                <w:sz w:val="24"/>
                <w:szCs w:val="24"/>
                <w:lang w:eastAsia="ru-RU"/>
              </w:rPr>
            </w:pPr>
            <w:r w:rsidRPr="00712AD2">
              <w:rPr>
                <w:rFonts w:ascii="Times New Roman" w:eastAsia="Times New Roman" w:hAnsi="Times New Roman" w:cs="Times New Roman"/>
                <w:sz w:val="24"/>
                <w:szCs w:val="24"/>
                <w:lang w:eastAsia="ru-RU"/>
              </w:rPr>
              <w:t xml:space="preserve">знание и усвоение материала  учащимся находится на уровне минимальных требований программы, учащийся испытывает затруднение при самостоятельном воспроизведении учебного материала, требуется незначительная помощь преподавателя; учебный материал излагает непоследовательно, фрагментарно, </w:t>
            </w:r>
          </w:p>
          <w:p w14:paraId="682063B7" w14:textId="77777777" w:rsidR="00712AD2" w:rsidRPr="00712AD2" w:rsidRDefault="00712AD2" w:rsidP="00712AD2">
            <w:pPr>
              <w:spacing w:after="0" w:line="240" w:lineRule="auto"/>
              <w:jc w:val="both"/>
              <w:rPr>
                <w:rFonts w:ascii="Times New Roman" w:eastAsia="Times New Roman" w:hAnsi="Times New Roman" w:cs="Times New Roman"/>
                <w:sz w:val="24"/>
                <w:szCs w:val="24"/>
                <w:lang w:eastAsia="ru-RU"/>
              </w:rPr>
            </w:pPr>
            <w:r w:rsidRPr="00712AD2">
              <w:rPr>
                <w:rFonts w:ascii="Times New Roman" w:eastAsia="Times New Roman" w:hAnsi="Times New Roman" w:cs="Times New Roman"/>
                <w:sz w:val="24"/>
                <w:szCs w:val="24"/>
                <w:lang w:eastAsia="ru-RU"/>
              </w:rPr>
              <w:t>не систематизировано; учащийся демонстрирует умение работать на уровне воспроизведения, возникают затруднения при ответах на видоизменённые вопросы; наличие грубой ошибки, нескольких негрубых при воспроизведении изученного материала, незначительное несоблюдение основных правил культуры устной и письменной речи; учащийся испытывает затруднения в применении знаний, необходимых для решения задач различных типов, в подтверждении теоретических положений конкретными примерами или в подтверждении конкретных примеров практическим применением теорий; на вопросы учителя учащийся отвечает неполно, воспроизводит содержание текста учебника, но недостаточно понимает отдельные положения текста. Допускает при ответе 1-2 грубые ошибки.</w:t>
            </w:r>
          </w:p>
          <w:p w14:paraId="3D9E5E97" w14:textId="77777777" w:rsidR="00712AD2" w:rsidRPr="00712AD2" w:rsidRDefault="00712AD2" w:rsidP="00712AD2">
            <w:pPr>
              <w:jc w:val="both"/>
              <w:rPr>
                <w:rFonts w:ascii="Times New Roman" w:eastAsia="Calibri" w:hAnsi="Times New Roman" w:cs="Times New Roman"/>
                <w:sz w:val="24"/>
                <w:szCs w:val="24"/>
              </w:rPr>
            </w:pPr>
          </w:p>
        </w:tc>
        <w:tc>
          <w:tcPr>
            <w:tcW w:w="3104" w:type="dxa"/>
            <w:shd w:val="clear" w:color="auto" w:fill="auto"/>
          </w:tcPr>
          <w:p w14:paraId="7F9F8B09" w14:textId="77777777" w:rsidR="00712AD2" w:rsidRPr="00712AD2" w:rsidRDefault="00712AD2" w:rsidP="00712AD2">
            <w:pPr>
              <w:spacing w:after="0" w:line="240" w:lineRule="auto"/>
              <w:jc w:val="both"/>
              <w:rPr>
                <w:rFonts w:ascii="Times New Roman" w:eastAsia="Times New Roman" w:hAnsi="Times New Roman" w:cs="Times New Roman"/>
                <w:sz w:val="24"/>
                <w:szCs w:val="24"/>
                <w:lang w:eastAsia="ru-RU"/>
              </w:rPr>
            </w:pPr>
            <w:r w:rsidRPr="00712AD2">
              <w:rPr>
                <w:rFonts w:ascii="Times New Roman" w:eastAsia="Times New Roman" w:hAnsi="Times New Roman" w:cs="Times New Roman"/>
                <w:sz w:val="24"/>
                <w:szCs w:val="24"/>
                <w:lang w:eastAsia="ru-RU"/>
              </w:rPr>
              <w:lastRenderedPageBreak/>
              <w:t>знание и усвоение материала учащимся находится  на уровне ниже минимальных требований программы, учащийся имеет отдельные представления об изученном материале, не умеет применять их к решению конкретных вопросов и задач; учащегося отсутствует умение работать на уровне воспроизведения, возникают затруднения при ответах на стандартные вопросы; учащийся допускает более 2-х ошибок при воспроизведении изученного материала или ответе на поставленный вопрос; отмечается значительное несоблюдение основных правил культуры устной речи.</w:t>
            </w:r>
          </w:p>
          <w:p w14:paraId="26A5E3B7"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w:t>
            </w:r>
          </w:p>
          <w:p w14:paraId="451D984E" w14:textId="77777777" w:rsidR="00712AD2" w:rsidRPr="00712AD2" w:rsidRDefault="00712AD2" w:rsidP="00712AD2">
            <w:pPr>
              <w:jc w:val="both"/>
              <w:rPr>
                <w:rFonts w:ascii="Times New Roman" w:eastAsia="Calibri" w:hAnsi="Times New Roman" w:cs="Times New Roman"/>
                <w:b/>
                <w:bCs/>
                <w:sz w:val="24"/>
                <w:szCs w:val="24"/>
              </w:rPr>
            </w:pPr>
          </w:p>
        </w:tc>
      </w:tr>
      <w:tr w:rsidR="00712AD2" w:rsidRPr="00712AD2" w14:paraId="6C897BA0" w14:textId="77777777" w:rsidTr="00712AD2">
        <w:tc>
          <w:tcPr>
            <w:tcW w:w="1580" w:type="dxa"/>
            <w:shd w:val="clear" w:color="auto" w:fill="auto"/>
          </w:tcPr>
          <w:p w14:paraId="1D416646" w14:textId="77777777" w:rsidR="00712AD2" w:rsidRPr="00712AD2" w:rsidRDefault="00712AD2" w:rsidP="00712AD2">
            <w:pPr>
              <w:jc w:val="both"/>
              <w:rPr>
                <w:rFonts w:ascii="Times New Roman" w:eastAsia="Calibri" w:hAnsi="Times New Roman" w:cs="Times New Roman"/>
                <w:b/>
                <w:bCs/>
                <w:sz w:val="24"/>
                <w:szCs w:val="24"/>
              </w:rPr>
            </w:pPr>
            <w:r w:rsidRPr="00712AD2">
              <w:rPr>
                <w:rFonts w:ascii="Times New Roman" w:eastAsia="Calibri" w:hAnsi="Times New Roman" w:cs="Times New Roman"/>
                <w:b/>
                <w:bCs/>
                <w:sz w:val="24"/>
                <w:szCs w:val="24"/>
              </w:rPr>
              <w:lastRenderedPageBreak/>
              <w:t xml:space="preserve">Оценка письменных работ учащихся </w:t>
            </w:r>
          </w:p>
          <w:p w14:paraId="70FD3A08" w14:textId="77777777" w:rsidR="00712AD2" w:rsidRPr="00712AD2" w:rsidRDefault="00712AD2" w:rsidP="00712AD2">
            <w:pPr>
              <w:jc w:val="both"/>
              <w:rPr>
                <w:rFonts w:ascii="Times New Roman" w:eastAsia="Calibri" w:hAnsi="Times New Roman" w:cs="Times New Roman"/>
                <w:b/>
                <w:bCs/>
                <w:sz w:val="24"/>
                <w:szCs w:val="24"/>
              </w:rPr>
            </w:pPr>
          </w:p>
        </w:tc>
        <w:tc>
          <w:tcPr>
            <w:tcW w:w="2812" w:type="dxa"/>
            <w:shd w:val="clear" w:color="auto" w:fill="auto"/>
          </w:tcPr>
          <w:p w14:paraId="3DA8445C" w14:textId="77777777" w:rsidR="00712AD2" w:rsidRPr="00712AD2" w:rsidRDefault="00712AD2" w:rsidP="00712AD2">
            <w:pPr>
              <w:spacing w:after="0" w:line="240" w:lineRule="auto"/>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работа выполнена полностью; в логических  рассуждениях и обосновании решения нет пробе</w:t>
            </w:r>
            <w:r w:rsidRPr="00712AD2">
              <w:rPr>
                <w:rFonts w:ascii="Times New Roman" w:eastAsia="Calibri" w:hAnsi="Times New Roman" w:cs="Times New Roman"/>
                <w:sz w:val="24"/>
                <w:szCs w:val="24"/>
              </w:rPr>
              <w:softHyphen/>
              <w:t>лов и ошибок;  в решении нет математических ошибок (возможна одна неточ</w:t>
            </w:r>
            <w:r w:rsidRPr="00712AD2">
              <w:rPr>
                <w:rFonts w:ascii="Times New Roman" w:eastAsia="Calibri" w:hAnsi="Times New Roman" w:cs="Times New Roman"/>
                <w:sz w:val="24"/>
                <w:szCs w:val="24"/>
              </w:rPr>
              <w:softHyphen/>
              <w:t>ность, описка, не являющаяся следствием незнания или непо</w:t>
            </w:r>
            <w:r w:rsidRPr="00712AD2">
              <w:rPr>
                <w:rFonts w:ascii="Times New Roman" w:eastAsia="Calibri" w:hAnsi="Times New Roman" w:cs="Times New Roman"/>
                <w:sz w:val="24"/>
                <w:szCs w:val="24"/>
              </w:rPr>
              <w:softHyphen/>
              <w:t>нимания учебного материала).</w:t>
            </w:r>
          </w:p>
          <w:p w14:paraId="7B535635" w14:textId="77777777" w:rsidR="00712AD2" w:rsidRPr="00712AD2" w:rsidRDefault="00712AD2" w:rsidP="00712AD2">
            <w:pPr>
              <w:jc w:val="both"/>
              <w:rPr>
                <w:rFonts w:ascii="Times New Roman" w:eastAsia="Calibri" w:hAnsi="Times New Roman" w:cs="Times New Roman"/>
                <w:b/>
                <w:bCs/>
                <w:sz w:val="24"/>
                <w:szCs w:val="24"/>
              </w:rPr>
            </w:pPr>
          </w:p>
        </w:tc>
        <w:tc>
          <w:tcPr>
            <w:tcW w:w="2811" w:type="dxa"/>
            <w:shd w:val="clear" w:color="auto" w:fill="auto"/>
          </w:tcPr>
          <w:p w14:paraId="471F38D2" w14:textId="77777777" w:rsidR="00712AD2" w:rsidRPr="00712AD2" w:rsidRDefault="00712AD2" w:rsidP="00712AD2">
            <w:pPr>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допущена одна ошибка или два-три недочета в выкладках, ри</w:t>
            </w:r>
            <w:r w:rsidRPr="00712AD2">
              <w:rPr>
                <w:rFonts w:ascii="Times New Roman" w:eastAsia="Calibri" w:hAnsi="Times New Roman" w:cs="Times New Roman"/>
                <w:sz w:val="24"/>
                <w:szCs w:val="24"/>
              </w:rPr>
              <w:softHyphen/>
              <w:t>сунках, чертежах или графиках (если эти виды работы не являлись специальным объектом проверки)</w:t>
            </w:r>
          </w:p>
        </w:tc>
        <w:tc>
          <w:tcPr>
            <w:tcW w:w="5042" w:type="dxa"/>
            <w:shd w:val="clear" w:color="auto" w:fill="auto"/>
          </w:tcPr>
          <w:p w14:paraId="13D3BD03" w14:textId="77777777" w:rsidR="00712AD2" w:rsidRPr="00712AD2" w:rsidRDefault="00712AD2" w:rsidP="00712AD2">
            <w:pPr>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допущены более одной ошибки или более двух-трех недоче</w:t>
            </w:r>
            <w:r w:rsidRPr="00712AD2">
              <w:rPr>
                <w:rFonts w:ascii="Times New Roman" w:eastAsia="Calibri" w:hAnsi="Times New Roman" w:cs="Times New Roman"/>
                <w:sz w:val="24"/>
                <w:szCs w:val="24"/>
              </w:rPr>
              <w:softHyphen/>
              <w:t>тов в выкладках, чертежах или графиках, но учащийся владеет обязательными умениями по проверяемой теме. </w:t>
            </w:r>
          </w:p>
          <w:p w14:paraId="3D06E512" w14:textId="77777777" w:rsidR="00712AD2" w:rsidRPr="00712AD2" w:rsidRDefault="00712AD2" w:rsidP="00712AD2">
            <w:pPr>
              <w:jc w:val="both"/>
              <w:rPr>
                <w:rFonts w:ascii="Times New Roman" w:eastAsia="Calibri" w:hAnsi="Times New Roman" w:cs="Times New Roman"/>
                <w:b/>
                <w:bCs/>
                <w:sz w:val="24"/>
                <w:szCs w:val="24"/>
              </w:rPr>
            </w:pPr>
          </w:p>
        </w:tc>
        <w:tc>
          <w:tcPr>
            <w:tcW w:w="3104" w:type="dxa"/>
            <w:shd w:val="clear" w:color="auto" w:fill="auto"/>
          </w:tcPr>
          <w:p w14:paraId="4C8EBA3B" w14:textId="77777777" w:rsidR="00712AD2" w:rsidRPr="00712AD2" w:rsidRDefault="00712AD2" w:rsidP="00712AD2">
            <w:pPr>
              <w:jc w:val="both"/>
              <w:rPr>
                <w:rFonts w:ascii="Times New Roman" w:eastAsia="Calibri" w:hAnsi="Times New Roman" w:cs="Times New Roman"/>
                <w:sz w:val="24"/>
                <w:szCs w:val="24"/>
              </w:rPr>
            </w:pPr>
            <w:r w:rsidRPr="00712AD2">
              <w:rPr>
                <w:rFonts w:ascii="Times New Roman" w:eastAsia="Calibri" w:hAnsi="Times New Roman" w:cs="Times New Roman"/>
                <w:sz w:val="24"/>
                <w:szCs w:val="24"/>
              </w:rPr>
              <w:t xml:space="preserve"> допущены существенные ошибки, показавшие, что учащийся не владееобязательными умениями по данной теме в полной мере. </w:t>
            </w:r>
          </w:p>
          <w:p w14:paraId="1A8B4958" w14:textId="77777777" w:rsidR="00712AD2" w:rsidRPr="00712AD2" w:rsidRDefault="00712AD2" w:rsidP="00712AD2">
            <w:pPr>
              <w:jc w:val="both"/>
              <w:rPr>
                <w:rFonts w:ascii="Times New Roman" w:eastAsia="Calibri" w:hAnsi="Times New Roman" w:cs="Times New Roman"/>
                <w:b/>
                <w:bCs/>
                <w:sz w:val="24"/>
                <w:szCs w:val="24"/>
              </w:rPr>
            </w:pPr>
          </w:p>
        </w:tc>
      </w:tr>
    </w:tbl>
    <w:p w14:paraId="71588DFA" w14:textId="77777777" w:rsidR="00712AD2" w:rsidRPr="00712AD2" w:rsidRDefault="00712AD2" w:rsidP="00712AD2">
      <w:pPr>
        <w:spacing w:after="0" w:line="240" w:lineRule="auto"/>
        <w:jc w:val="both"/>
        <w:rPr>
          <w:rFonts w:ascii="Times New Roman" w:eastAsia="Calibri" w:hAnsi="Times New Roman" w:cs="Times New Roman"/>
          <w:sz w:val="24"/>
          <w:szCs w:val="24"/>
        </w:rPr>
      </w:pPr>
    </w:p>
    <w:p w14:paraId="6D4B9C8A" w14:textId="77777777" w:rsidR="00712AD2" w:rsidRPr="00712AD2" w:rsidRDefault="00712AD2" w:rsidP="00712AD2">
      <w:pPr>
        <w:spacing w:after="0" w:line="240" w:lineRule="auto"/>
        <w:jc w:val="center"/>
        <w:rPr>
          <w:rFonts w:ascii="Times New Roman" w:eastAsia="Calibri" w:hAnsi="Times New Roman" w:cs="Times New Roman"/>
          <w:b/>
          <w:sz w:val="24"/>
          <w:szCs w:val="24"/>
        </w:rPr>
      </w:pPr>
      <w:r w:rsidRPr="00712AD2">
        <w:rPr>
          <w:rFonts w:ascii="Times New Roman" w:eastAsia="Calibri" w:hAnsi="Times New Roman" w:cs="Times New Roman"/>
          <w:b/>
          <w:sz w:val="24"/>
          <w:szCs w:val="24"/>
        </w:rPr>
        <w:t>Оценка проектных работ учащихся</w:t>
      </w:r>
    </w:p>
    <w:p w14:paraId="08C1498E" w14:textId="77777777" w:rsidR="00712AD2" w:rsidRPr="00712AD2" w:rsidRDefault="00712AD2" w:rsidP="00712AD2">
      <w:pPr>
        <w:spacing w:after="0" w:line="240" w:lineRule="auto"/>
        <w:jc w:val="both"/>
        <w:rPr>
          <w:rFonts w:ascii="Times New Roman" w:eastAsia="Calibri" w:hAnsi="Times New Roman" w:cs="Times New Roman"/>
          <w:b/>
          <w:sz w:val="24"/>
          <w:szCs w:val="24"/>
        </w:rPr>
      </w:pPr>
    </w:p>
    <w:tbl>
      <w:tblPr>
        <w:tblW w:w="1534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9750"/>
        <w:gridCol w:w="2409"/>
      </w:tblGrid>
      <w:tr w:rsidR="00712AD2" w:rsidRPr="00712AD2" w14:paraId="4DDD4633" w14:textId="77777777" w:rsidTr="00712AD2">
        <w:tc>
          <w:tcPr>
            <w:tcW w:w="3190" w:type="dxa"/>
            <w:shd w:val="clear" w:color="auto" w:fill="auto"/>
          </w:tcPr>
          <w:p w14:paraId="7A2F83F4" w14:textId="77777777" w:rsidR="00712AD2" w:rsidRPr="00712AD2" w:rsidRDefault="00712AD2" w:rsidP="00712AD2">
            <w:pPr>
              <w:spacing w:after="0" w:line="240" w:lineRule="auto"/>
              <w:jc w:val="both"/>
              <w:rPr>
                <w:rFonts w:ascii="Times New Roman" w:eastAsia="Calibri" w:hAnsi="Times New Roman" w:cs="Times New Roman"/>
                <w:b/>
                <w:sz w:val="24"/>
                <w:szCs w:val="24"/>
              </w:rPr>
            </w:pPr>
          </w:p>
        </w:tc>
        <w:tc>
          <w:tcPr>
            <w:tcW w:w="9750" w:type="dxa"/>
            <w:shd w:val="clear" w:color="auto" w:fill="auto"/>
          </w:tcPr>
          <w:p w14:paraId="0BE630C3" w14:textId="77777777" w:rsidR="00712AD2" w:rsidRPr="00712AD2" w:rsidRDefault="00712AD2" w:rsidP="00712AD2">
            <w:pPr>
              <w:spacing w:after="0" w:line="240" w:lineRule="auto"/>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Показатели критериев оценивания</w:t>
            </w:r>
          </w:p>
        </w:tc>
        <w:tc>
          <w:tcPr>
            <w:tcW w:w="2409" w:type="dxa"/>
            <w:shd w:val="clear" w:color="auto" w:fill="auto"/>
          </w:tcPr>
          <w:p w14:paraId="18E96BE7" w14:textId="77777777" w:rsidR="00712AD2" w:rsidRPr="00712AD2" w:rsidRDefault="00712AD2" w:rsidP="00712AD2">
            <w:pPr>
              <w:spacing w:after="0" w:line="240" w:lineRule="auto"/>
              <w:jc w:val="both"/>
              <w:rPr>
                <w:rFonts w:ascii="Times New Roman" w:eastAsia="Calibri" w:hAnsi="Times New Roman" w:cs="Times New Roman"/>
                <w:b/>
                <w:sz w:val="24"/>
                <w:szCs w:val="24"/>
              </w:rPr>
            </w:pPr>
            <w:r w:rsidRPr="00712AD2">
              <w:rPr>
                <w:rFonts w:ascii="Times New Roman" w:eastAsia="Calibri" w:hAnsi="Times New Roman" w:cs="Times New Roman"/>
                <w:b/>
                <w:sz w:val="24"/>
                <w:szCs w:val="24"/>
              </w:rPr>
              <w:t>Баллы</w:t>
            </w:r>
          </w:p>
        </w:tc>
      </w:tr>
      <w:tr w:rsidR="00712AD2" w:rsidRPr="00B7185B" w14:paraId="70564488" w14:textId="77777777" w:rsidTr="00712AD2">
        <w:tc>
          <w:tcPr>
            <w:tcW w:w="3190" w:type="dxa"/>
            <w:shd w:val="clear" w:color="auto" w:fill="auto"/>
          </w:tcPr>
          <w:p w14:paraId="3CDADEBB" w14:textId="77777777" w:rsidR="00712AD2" w:rsidRPr="00B7185B" w:rsidRDefault="00712AD2" w:rsidP="00B7185B">
            <w:pPr>
              <w:spacing w:after="0" w:line="240" w:lineRule="auto"/>
              <w:ind w:left="-540" w:firstLine="540"/>
              <w:jc w:val="both"/>
              <w:rPr>
                <w:rFonts w:ascii="Times New Roman" w:eastAsia="Calibri" w:hAnsi="Times New Roman" w:cs="Times New Roman"/>
                <w:b/>
                <w:sz w:val="24"/>
                <w:szCs w:val="24"/>
              </w:rPr>
            </w:pPr>
            <w:r w:rsidRPr="00B7185B">
              <w:rPr>
                <w:rFonts w:ascii="Times New Roman" w:eastAsia="Calibri" w:hAnsi="Times New Roman" w:cs="Times New Roman"/>
                <w:b/>
                <w:sz w:val="24"/>
                <w:szCs w:val="24"/>
              </w:rPr>
              <w:t>Тема, цель, задачи</w:t>
            </w:r>
          </w:p>
        </w:tc>
        <w:tc>
          <w:tcPr>
            <w:tcW w:w="9750" w:type="dxa"/>
            <w:shd w:val="clear" w:color="auto" w:fill="auto"/>
          </w:tcPr>
          <w:p w14:paraId="339F7B5C" w14:textId="77777777" w:rsidR="00712AD2" w:rsidRPr="00B7185B" w:rsidRDefault="00712AD2" w:rsidP="00B7185B">
            <w:pPr>
              <w:spacing w:after="0"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Соответствие цели и задач теме проекта</w:t>
            </w:r>
          </w:p>
        </w:tc>
        <w:tc>
          <w:tcPr>
            <w:tcW w:w="2409" w:type="dxa"/>
            <w:shd w:val="clear" w:color="auto" w:fill="auto"/>
          </w:tcPr>
          <w:p w14:paraId="084C4095"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От 0 до 1</w:t>
            </w:r>
          </w:p>
        </w:tc>
      </w:tr>
      <w:tr w:rsidR="00712AD2" w:rsidRPr="00B7185B" w14:paraId="34F80D01" w14:textId="77777777" w:rsidTr="00712AD2">
        <w:tc>
          <w:tcPr>
            <w:tcW w:w="3190" w:type="dxa"/>
            <w:shd w:val="clear" w:color="auto" w:fill="auto"/>
          </w:tcPr>
          <w:p w14:paraId="388FFC49" w14:textId="77777777" w:rsidR="00712AD2" w:rsidRPr="00B7185B" w:rsidRDefault="00712AD2" w:rsidP="00B7185B">
            <w:pPr>
              <w:spacing w:line="240" w:lineRule="auto"/>
              <w:jc w:val="both"/>
              <w:rPr>
                <w:rFonts w:ascii="Times New Roman" w:eastAsia="Calibri" w:hAnsi="Times New Roman" w:cs="Times New Roman"/>
                <w:b/>
                <w:bCs/>
                <w:sz w:val="24"/>
                <w:szCs w:val="24"/>
              </w:rPr>
            </w:pPr>
            <w:r w:rsidRPr="00B7185B">
              <w:rPr>
                <w:rFonts w:ascii="Times New Roman" w:eastAsia="Calibri" w:hAnsi="Times New Roman" w:cs="Times New Roman"/>
                <w:b/>
                <w:bCs/>
                <w:sz w:val="24"/>
                <w:szCs w:val="24"/>
              </w:rPr>
              <w:t xml:space="preserve">Объект и предмет </w:t>
            </w:r>
            <w:r w:rsidRPr="00B7185B">
              <w:rPr>
                <w:rFonts w:ascii="Times New Roman" w:eastAsia="Calibri" w:hAnsi="Times New Roman" w:cs="Times New Roman"/>
                <w:b/>
                <w:bCs/>
                <w:sz w:val="24"/>
                <w:szCs w:val="24"/>
              </w:rPr>
              <w:lastRenderedPageBreak/>
              <w:t>исследования</w:t>
            </w:r>
          </w:p>
        </w:tc>
        <w:tc>
          <w:tcPr>
            <w:tcW w:w="9750" w:type="dxa"/>
            <w:shd w:val="clear" w:color="auto" w:fill="auto"/>
          </w:tcPr>
          <w:p w14:paraId="06CE3F22" w14:textId="77777777" w:rsidR="00712AD2" w:rsidRPr="00B7185B" w:rsidRDefault="00712AD2" w:rsidP="00B7185B">
            <w:pPr>
              <w:spacing w:after="0"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lastRenderedPageBreak/>
              <w:t>Правильность определения объекта и предмета исследования</w:t>
            </w:r>
          </w:p>
        </w:tc>
        <w:tc>
          <w:tcPr>
            <w:tcW w:w="2409" w:type="dxa"/>
            <w:shd w:val="clear" w:color="auto" w:fill="auto"/>
          </w:tcPr>
          <w:p w14:paraId="3158C130"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От 0 до 1</w:t>
            </w:r>
          </w:p>
        </w:tc>
      </w:tr>
      <w:tr w:rsidR="00712AD2" w:rsidRPr="00B7185B" w14:paraId="1ECF875A" w14:textId="77777777" w:rsidTr="00712AD2">
        <w:trPr>
          <w:trHeight w:val="345"/>
        </w:trPr>
        <w:tc>
          <w:tcPr>
            <w:tcW w:w="3190" w:type="dxa"/>
            <w:vMerge w:val="restart"/>
            <w:shd w:val="clear" w:color="auto" w:fill="auto"/>
          </w:tcPr>
          <w:p w14:paraId="2B17AC8B" w14:textId="77777777" w:rsidR="00712AD2" w:rsidRPr="00B7185B" w:rsidRDefault="00712AD2" w:rsidP="00B7185B">
            <w:pPr>
              <w:spacing w:line="240" w:lineRule="auto"/>
              <w:jc w:val="both"/>
              <w:rPr>
                <w:rFonts w:ascii="Times New Roman" w:eastAsia="Calibri" w:hAnsi="Times New Roman" w:cs="Times New Roman"/>
                <w:b/>
                <w:bCs/>
                <w:sz w:val="24"/>
                <w:szCs w:val="24"/>
              </w:rPr>
            </w:pPr>
            <w:r w:rsidRPr="00B7185B">
              <w:rPr>
                <w:rFonts w:ascii="Times New Roman" w:eastAsia="Calibri" w:hAnsi="Times New Roman" w:cs="Times New Roman"/>
                <w:b/>
                <w:bCs/>
                <w:sz w:val="24"/>
                <w:szCs w:val="24"/>
              </w:rPr>
              <w:t>Актуальность (новизна, практическая значимость при наличии)</w:t>
            </w:r>
          </w:p>
        </w:tc>
        <w:tc>
          <w:tcPr>
            <w:tcW w:w="9750" w:type="dxa"/>
            <w:shd w:val="clear" w:color="auto" w:fill="auto"/>
          </w:tcPr>
          <w:p w14:paraId="4643076B"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 xml:space="preserve">Насколько работа интересна в практическом или теоретическом плане? </w:t>
            </w:r>
          </w:p>
        </w:tc>
        <w:tc>
          <w:tcPr>
            <w:tcW w:w="2409" w:type="dxa"/>
            <w:shd w:val="clear" w:color="auto" w:fill="auto"/>
          </w:tcPr>
          <w:p w14:paraId="1480732F"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От 0 до 1</w:t>
            </w:r>
          </w:p>
        </w:tc>
      </w:tr>
      <w:tr w:rsidR="00712AD2" w:rsidRPr="00B7185B" w14:paraId="15B042AB" w14:textId="77777777" w:rsidTr="00712AD2">
        <w:trPr>
          <w:trHeight w:val="330"/>
        </w:trPr>
        <w:tc>
          <w:tcPr>
            <w:tcW w:w="3190" w:type="dxa"/>
            <w:vMerge/>
            <w:shd w:val="clear" w:color="auto" w:fill="auto"/>
          </w:tcPr>
          <w:p w14:paraId="1A8840CB" w14:textId="77777777" w:rsidR="00712AD2" w:rsidRPr="00B7185B" w:rsidRDefault="00712AD2" w:rsidP="00B7185B">
            <w:pPr>
              <w:spacing w:line="240" w:lineRule="auto"/>
              <w:jc w:val="both"/>
              <w:rPr>
                <w:rFonts w:ascii="Times New Roman" w:eastAsia="Calibri" w:hAnsi="Times New Roman" w:cs="Times New Roman"/>
                <w:b/>
                <w:bCs/>
                <w:sz w:val="24"/>
                <w:szCs w:val="24"/>
              </w:rPr>
            </w:pPr>
          </w:p>
        </w:tc>
        <w:tc>
          <w:tcPr>
            <w:tcW w:w="9750" w:type="dxa"/>
            <w:shd w:val="clear" w:color="auto" w:fill="auto"/>
          </w:tcPr>
          <w:p w14:paraId="782A6EF4"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 xml:space="preserve">Верно ли определил автор актуальность работы? </w:t>
            </w:r>
          </w:p>
        </w:tc>
        <w:tc>
          <w:tcPr>
            <w:tcW w:w="2409" w:type="dxa"/>
            <w:shd w:val="clear" w:color="auto" w:fill="auto"/>
          </w:tcPr>
          <w:p w14:paraId="0EEF8439"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От 0 до 1</w:t>
            </w:r>
          </w:p>
        </w:tc>
      </w:tr>
      <w:tr w:rsidR="00712AD2" w:rsidRPr="00B7185B" w14:paraId="30F74540" w14:textId="77777777" w:rsidTr="00712AD2">
        <w:trPr>
          <w:trHeight w:val="465"/>
        </w:trPr>
        <w:tc>
          <w:tcPr>
            <w:tcW w:w="3190" w:type="dxa"/>
            <w:vMerge/>
            <w:shd w:val="clear" w:color="auto" w:fill="auto"/>
          </w:tcPr>
          <w:p w14:paraId="25FA6A4C" w14:textId="77777777" w:rsidR="00712AD2" w:rsidRPr="00B7185B" w:rsidRDefault="00712AD2" w:rsidP="00B7185B">
            <w:pPr>
              <w:spacing w:line="240" w:lineRule="auto"/>
              <w:jc w:val="both"/>
              <w:rPr>
                <w:rFonts w:ascii="Times New Roman" w:eastAsia="Calibri" w:hAnsi="Times New Roman" w:cs="Times New Roman"/>
                <w:b/>
                <w:bCs/>
                <w:sz w:val="24"/>
                <w:szCs w:val="24"/>
              </w:rPr>
            </w:pPr>
          </w:p>
        </w:tc>
        <w:tc>
          <w:tcPr>
            <w:tcW w:w="9750" w:type="dxa"/>
            <w:shd w:val="clear" w:color="auto" w:fill="auto"/>
          </w:tcPr>
          <w:p w14:paraId="12CCA6BA"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 xml:space="preserve">Автор в работе указал теоретическую и / или практическую значимость </w:t>
            </w:r>
          </w:p>
        </w:tc>
        <w:tc>
          <w:tcPr>
            <w:tcW w:w="2409" w:type="dxa"/>
            <w:shd w:val="clear" w:color="auto" w:fill="auto"/>
          </w:tcPr>
          <w:p w14:paraId="5024DB20"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От 0 до 1</w:t>
            </w:r>
          </w:p>
        </w:tc>
      </w:tr>
      <w:tr w:rsidR="00712AD2" w:rsidRPr="00B7185B" w14:paraId="4F5E7781" w14:textId="77777777" w:rsidTr="00712AD2">
        <w:tc>
          <w:tcPr>
            <w:tcW w:w="3190" w:type="dxa"/>
            <w:shd w:val="clear" w:color="auto" w:fill="auto"/>
          </w:tcPr>
          <w:p w14:paraId="19286DF0" w14:textId="77777777" w:rsidR="00712AD2" w:rsidRPr="00B7185B" w:rsidRDefault="00712AD2" w:rsidP="00B7185B">
            <w:pPr>
              <w:spacing w:line="240" w:lineRule="auto"/>
              <w:jc w:val="both"/>
              <w:rPr>
                <w:rFonts w:ascii="Times New Roman" w:eastAsia="Calibri" w:hAnsi="Times New Roman" w:cs="Times New Roman"/>
                <w:b/>
                <w:bCs/>
                <w:sz w:val="24"/>
                <w:szCs w:val="24"/>
              </w:rPr>
            </w:pPr>
            <w:r w:rsidRPr="00B7185B">
              <w:rPr>
                <w:rFonts w:ascii="Times New Roman" w:eastAsia="Calibri" w:hAnsi="Times New Roman" w:cs="Times New Roman"/>
                <w:b/>
                <w:bCs/>
                <w:sz w:val="24"/>
                <w:szCs w:val="24"/>
              </w:rPr>
              <w:t>Гипотеза</w:t>
            </w:r>
          </w:p>
        </w:tc>
        <w:tc>
          <w:tcPr>
            <w:tcW w:w="9750" w:type="dxa"/>
            <w:shd w:val="clear" w:color="auto" w:fill="auto"/>
          </w:tcPr>
          <w:p w14:paraId="3F0E40D1" w14:textId="77777777" w:rsidR="00712AD2" w:rsidRPr="00B7185B" w:rsidRDefault="00712AD2" w:rsidP="00B7185B">
            <w:pPr>
              <w:spacing w:after="0"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Правильность постановки гипотезы, соответствие ее теме, целям, проблеме</w:t>
            </w:r>
          </w:p>
        </w:tc>
        <w:tc>
          <w:tcPr>
            <w:tcW w:w="2409" w:type="dxa"/>
            <w:shd w:val="clear" w:color="auto" w:fill="auto"/>
          </w:tcPr>
          <w:p w14:paraId="20D96759"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От 0 до 1</w:t>
            </w:r>
          </w:p>
        </w:tc>
      </w:tr>
      <w:tr w:rsidR="00712AD2" w:rsidRPr="00B7185B" w14:paraId="45721DD9" w14:textId="77777777" w:rsidTr="00712AD2">
        <w:trPr>
          <w:trHeight w:val="300"/>
        </w:trPr>
        <w:tc>
          <w:tcPr>
            <w:tcW w:w="3190" w:type="dxa"/>
            <w:vMerge w:val="restart"/>
            <w:shd w:val="clear" w:color="auto" w:fill="auto"/>
          </w:tcPr>
          <w:p w14:paraId="761B7636" w14:textId="77777777" w:rsidR="00712AD2" w:rsidRPr="00B7185B" w:rsidRDefault="00712AD2" w:rsidP="00B7185B">
            <w:pPr>
              <w:spacing w:line="240" w:lineRule="auto"/>
              <w:jc w:val="both"/>
              <w:rPr>
                <w:rFonts w:ascii="Times New Roman" w:eastAsia="Calibri" w:hAnsi="Times New Roman" w:cs="Times New Roman"/>
                <w:b/>
                <w:bCs/>
                <w:sz w:val="24"/>
                <w:szCs w:val="24"/>
              </w:rPr>
            </w:pPr>
            <w:r w:rsidRPr="00B7185B">
              <w:rPr>
                <w:rFonts w:ascii="Times New Roman" w:eastAsia="Calibri" w:hAnsi="Times New Roman" w:cs="Times New Roman"/>
                <w:b/>
                <w:bCs/>
                <w:sz w:val="24"/>
                <w:szCs w:val="24"/>
              </w:rPr>
              <w:t>Методы исследования</w:t>
            </w:r>
          </w:p>
        </w:tc>
        <w:tc>
          <w:tcPr>
            <w:tcW w:w="9750" w:type="dxa"/>
            <w:shd w:val="clear" w:color="auto" w:fill="auto"/>
          </w:tcPr>
          <w:p w14:paraId="1692FA78"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Целесообразность применяемых методов</w:t>
            </w:r>
          </w:p>
        </w:tc>
        <w:tc>
          <w:tcPr>
            <w:tcW w:w="2409" w:type="dxa"/>
            <w:shd w:val="clear" w:color="auto" w:fill="auto"/>
          </w:tcPr>
          <w:p w14:paraId="1F9F8305"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От 0 до 1</w:t>
            </w:r>
          </w:p>
        </w:tc>
      </w:tr>
      <w:tr w:rsidR="00712AD2" w:rsidRPr="00B7185B" w14:paraId="6D6E763C" w14:textId="77777777" w:rsidTr="00712AD2">
        <w:trPr>
          <w:trHeight w:val="210"/>
        </w:trPr>
        <w:tc>
          <w:tcPr>
            <w:tcW w:w="3190" w:type="dxa"/>
            <w:vMerge/>
            <w:shd w:val="clear" w:color="auto" w:fill="auto"/>
          </w:tcPr>
          <w:p w14:paraId="45EFEF2A" w14:textId="77777777" w:rsidR="00712AD2" w:rsidRPr="00B7185B" w:rsidRDefault="00712AD2" w:rsidP="00B7185B">
            <w:pPr>
              <w:spacing w:line="240" w:lineRule="auto"/>
              <w:jc w:val="both"/>
              <w:rPr>
                <w:rFonts w:ascii="Times New Roman" w:eastAsia="Calibri" w:hAnsi="Times New Roman" w:cs="Times New Roman"/>
                <w:b/>
                <w:bCs/>
                <w:sz w:val="24"/>
                <w:szCs w:val="24"/>
              </w:rPr>
            </w:pPr>
          </w:p>
        </w:tc>
        <w:tc>
          <w:tcPr>
            <w:tcW w:w="9750" w:type="dxa"/>
            <w:shd w:val="clear" w:color="auto" w:fill="auto"/>
          </w:tcPr>
          <w:p w14:paraId="20B6F63A"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 xml:space="preserve">Соблюдение технологии использования методов </w:t>
            </w:r>
          </w:p>
        </w:tc>
        <w:tc>
          <w:tcPr>
            <w:tcW w:w="2409" w:type="dxa"/>
            <w:shd w:val="clear" w:color="auto" w:fill="auto"/>
          </w:tcPr>
          <w:p w14:paraId="2610CBFD"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От 0 до 1</w:t>
            </w:r>
          </w:p>
        </w:tc>
      </w:tr>
      <w:tr w:rsidR="00712AD2" w:rsidRPr="00B7185B" w14:paraId="418238B7" w14:textId="77777777" w:rsidTr="00712AD2">
        <w:trPr>
          <w:trHeight w:val="390"/>
        </w:trPr>
        <w:tc>
          <w:tcPr>
            <w:tcW w:w="3190" w:type="dxa"/>
            <w:vMerge w:val="restart"/>
            <w:shd w:val="clear" w:color="auto" w:fill="auto"/>
          </w:tcPr>
          <w:p w14:paraId="41BAC705" w14:textId="77777777" w:rsidR="00712AD2" w:rsidRPr="00B7185B" w:rsidRDefault="00712AD2" w:rsidP="00B7185B">
            <w:pPr>
              <w:spacing w:line="240" w:lineRule="auto"/>
              <w:jc w:val="both"/>
              <w:rPr>
                <w:rFonts w:ascii="Times New Roman" w:eastAsia="Calibri" w:hAnsi="Times New Roman" w:cs="Times New Roman"/>
                <w:b/>
                <w:bCs/>
                <w:sz w:val="24"/>
                <w:szCs w:val="24"/>
              </w:rPr>
            </w:pPr>
            <w:r w:rsidRPr="00B7185B">
              <w:rPr>
                <w:rFonts w:ascii="Times New Roman" w:eastAsia="Calibri" w:hAnsi="Times New Roman" w:cs="Times New Roman"/>
                <w:b/>
                <w:bCs/>
                <w:sz w:val="24"/>
                <w:szCs w:val="24"/>
              </w:rPr>
              <w:t>Основная часть</w:t>
            </w:r>
          </w:p>
        </w:tc>
        <w:tc>
          <w:tcPr>
            <w:tcW w:w="9750" w:type="dxa"/>
            <w:shd w:val="clear" w:color="auto" w:fill="auto"/>
          </w:tcPr>
          <w:p w14:paraId="3571E1F5"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Полнота раскрытия темы</w:t>
            </w:r>
          </w:p>
        </w:tc>
        <w:tc>
          <w:tcPr>
            <w:tcW w:w="2409" w:type="dxa"/>
            <w:shd w:val="clear" w:color="auto" w:fill="auto"/>
          </w:tcPr>
          <w:p w14:paraId="6CF6575B"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От 0 до 1</w:t>
            </w:r>
          </w:p>
        </w:tc>
      </w:tr>
      <w:tr w:rsidR="00712AD2" w:rsidRPr="00B7185B" w14:paraId="4D64274B" w14:textId="77777777" w:rsidTr="00712AD2">
        <w:trPr>
          <w:trHeight w:val="555"/>
        </w:trPr>
        <w:tc>
          <w:tcPr>
            <w:tcW w:w="3190" w:type="dxa"/>
            <w:vMerge/>
            <w:shd w:val="clear" w:color="auto" w:fill="auto"/>
          </w:tcPr>
          <w:p w14:paraId="3BC6ABA8" w14:textId="77777777" w:rsidR="00712AD2" w:rsidRPr="00B7185B" w:rsidRDefault="00712AD2" w:rsidP="00B7185B">
            <w:pPr>
              <w:spacing w:line="240" w:lineRule="auto"/>
              <w:jc w:val="both"/>
              <w:rPr>
                <w:rFonts w:ascii="Times New Roman" w:eastAsia="Calibri" w:hAnsi="Times New Roman" w:cs="Times New Roman"/>
                <w:b/>
                <w:bCs/>
                <w:sz w:val="24"/>
                <w:szCs w:val="24"/>
              </w:rPr>
            </w:pPr>
          </w:p>
        </w:tc>
        <w:tc>
          <w:tcPr>
            <w:tcW w:w="9750" w:type="dxa"/>
            <w:shd w:val="clear" w:color="auto" w:fill="auto"/>
          </w:tcPr>
          <w:p w14:paraId="4FB42A71"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 xml:space="preserve">Оригинальность, неповторимость проекта </w:t>
            </w:r>
          </w:p>
        </w:tc>
        <w:tc>
          <w:tcPr>
            <w:tcW w:w="2409" w:type="dxa"/>
            <w:shd w:val="clear" w:color="auto" w:fill="auto"/>
          </w:tcPr>
          <w:p w14:paraId="4DCD05CB"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От 0 до 1</w:t>
            </w:r>
          </w:p>
        </w:tc>
      </w:tr>
      <w:tr w:rsidR="00712AD2" w:rsidRPr="00B7185B" w14:paraId="07FCB473" w14:textId="77777777" w:rsidTr="00712AD2">
        <w:trPr>
          <w:trHeight w:val="270"/>
        </w:trPr>
        <w:tc>
          <w:tcPr>
            <w:tcW w:w="3190" w:type="dxa"/>
            <w:vMerge/>
            <w:shd w:val="clear" w:color="auto" w:fill="auto"/>
          </w:tcPr>
          <w:p w14:paraId="16444D54" w14:textId="77777777" w:rsidR="00712AD2" w:rsidRPr="00B7185B" w:rsidRDefault="00712AD2" w:rsidP="00B7185B">
            <w:pPr>
              <w:spacing w:line="240" w:lineRule="auto"/>
              <w:jc w:val="both"/>
              <w:rPr>
                <w:rFonts w:ascii="Times New Roman" w:eastAsia="Calibri" w:hAnsi="Times New Roman" w:cs="Times New Roman"/>
                <w:b/>
                <w:bCs/>
                <w:sz w:val="24"/>
                <w:szCs w:val="24"/>
              </w:rPr>
            </w:pPr>
          </w:p>
        </w:tc>
        <w:tc>
          <w:tcPr>
            <w:tcW w:w="9750" w:type="dxa"/>
            <w:shd w:val="clear" w:color="auto" w:fill="auto"/>
          </w:tcPr>
          <w:p w14:paraId="55574444"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 xml:space="preserve"> В проекте есть разделение на части, компоненты, в каждом из которых освещается отдельная сторона работы </w:t>
            </w:r>
          </w:p>
        </w:tc>
        <w:tc>
          <w:tcPr>
            <w:tcW w:w="2409" w:type="dxa"/>
            <w:shd w:val="clear" w:color="auto" w:fill="auto"/>
          </w:tcPr>
          <w:p w14:paraId="0FE2B9C0"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От 0 до 1</w:t>
            </w:r>
          </w:p>
        </w:tc>
      </w:tr>
      <w:tr w:rsidR="00712AD2" w:rsidRPr="00B7185B" w14:paraId="4A1DB5AD" w14:textId="77777777" w:rsidTr="00712AD2">
        <w:trPr>
          <w:trHeight w:val="225"/>
        </w:trPr>
        <w:tc>
          <w:tcPr>
            <w:tcW w:w="3190" w:type="dxa"/>
            <w:vMerge/>
            <w:shd w:val="clear" w:color="auto" w:fill="auto"/>
          </w:tcPr>
          <w:p w14:paraId="04A34E03" w14:textId="77777777" w:rsidR="00712AD2" w:rsidRPr="00B7185B" w:rsidRDefault="00712AD2" w:rsidP="00B7185B">
            <w:pPr>
              <w:spacing w:line="240" w:lineRule="auto"/>
              <w:jc w:val="both"/>
              <w:rPr>
                <w:rFonts w:ascii="Times New Roman" w:eastAsia="Calibri" w:hAnsi="Times New Roman" w:cs="Times New Roman"/>
                <w:b/>
                <w:bCs/>
                <w:sz w:val="24"/>
                <w:szCs w:val="24"/>
              </w:rPr>
            </w:pPr>
          </w:p>
        </w:tc>
        <w:tc>
          <w:tcPr>
            <w:tcW w:w="9750" w:type="dxa"/>
            <w:shd w:val="clear" w:color="auto" w:fill="auto"/>
          </w:tcPr>
          <w:p w14:paraId="07F47F57"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 xml:space="preserve">Есть ли исследовательский аспект в работе </w:t>
            </w:r>
          </w:p>
        </w:tc>
        <w:tc>
          <w:tcPr>
            <w:tcW w:w="2409" w:type="dxa"/>
            <w:shd w:val="clear" w:color="auto" w:fill="auto"/>
          </w:tcPr>
          <w:p w14:paraId="49C5F390"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От 0 до 1</w:t>
            </w:r>
          </w:p>
        </w:tc>
      </w:tr>
      <w:tr w:rsidR="00712AD2" w:rsidRPr="00B7185B" w14:paraId="253DC81F" w14:textId="77777777" w:rsidTr="00712AD2">
        <w:trPr>
          <w:trHeight w:val="300"/>
        </w:trPr>
        <w:tc>
          <w:tcPr>
            <w:tcW w:w="3190" w:type="dxa"/>
            <w:vMerge/>
            <w:shd w:val="clear" w:color="auto" w:fill="auto"/>
          </w:tcPr>
          <w:p w14:paraId="70CF89EF" w14:textId="77777777" w:rsidR="00712AD2" w:rsidRPr="00B7185B" w:rsidRDefault="00712AD2" w:rsidP="00B7185B">
            <w:pPr>
              <w:spacing w:line="240" w:lineRule="auto"/>
              <w:jc w:val="both"/>
              <w:rPr>
                <w:rFonts w:ascii="Times New Roman" w:eastAsia="Calibri" w:hAnsi="Times New Roman" w:cs="Times New Roman"/>
                <w:b/>
                <w:bCs/>
                <w:sz w:val="24"/>
                <w:szCs w:val="24"/>
              </w:rPr>
            </w:pPr>
          </w:p>
        </w:tc>
        <w:tc>
          <w:tcPr>
            <w:tcW w:w="9750" w:type="dxa"/>
            <w:shd w:val="clear" w:color="auto" w:fill="auto"/>
          </w:tcPr>
          <w:p w14:paraId="64EB78BA"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 xml:space="preserve">Есть ли у работы перспектива развития </w:t>
            </w:r>
          </w:p>
        </w:tc>
        <w:tc>
          <w:tcPr>
            <w:tcW w:w="2409" w:type="dxa"/>
            <w:shd w:val="clear" w:color="auto" w:fill="auto"/>
          </w:tcPr>
          <w:p w14:paraId="38836EC8"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От 0 до 1</w:t>
            </w:r>
          </w:p>
        </w:tc>
      </w:tr>
      <w:tr w:rsidR="00712AD2" w:rsidRPr="00B7185B" w14:paraId="79ABE289" w14:textId="77777777" w:rsidTr="00712AD2">
        <w:tc>
          <w:tcPr>
            <w:tcW w:w="3190" w:type="dxa"/>
            <w:shd w:val="clear" w:color="auto" w:fill="auto"/>
          </w:tcPr>
          <w:p w14:paraId="4E332274" w14:textId="77777777" w:rsidR="00712AD2" w:rsidRPr="00B7185B" w:rsidRDefault="00712AD2" w:rsidP="00B7185B">
            <w:pPr>
              <w:spacing w:line="240" w:lineRule="auto"/>
              <w:jc w:val="both"/>
              <w:rPr>
                <w:rFonts w:ascii="Times New Roman" w:eastAsia="Calibri" w:hAnsi="Times New Roman" w:cs="Times New Roman"/>
                <w:b/>
                <w:bCs/>
                <w:sz w:val="24"/>
                <w:szCs w:val="24"/>
              </w:rPr>
            </w:pPr>
            <w:r w:rsidRPr="00B7185B">
              <w:rPr>
                <w:rFonts w:ascii="Times New Roman" w:eastAsia="Calibri" w:hAnsi="Times New Roman" w:cs="Times New Roman"/>
                <w:b/>
                <w:bCs/>
                <w:sz w:val="24"/>
                <w:szCs w:val="24"/>
              </w:rPr>
              <w:t>Заключение</w:t>
            </w:r>
          </w:p>
        </w:tc>
        <w:tc>
          <w:tcPr>
            <w:tcW w:w="9750" w:type="dxa"/>
            <w:shd w:val="clear" w:color="auto" w:fill="auto"/>
          </w:tcPr>
          <w:p w14:paraId="1ABDAA23" w14:textId="77777777" w:rsidR="00712AD2" w:rsidRPr="00B7185B" w:rsidRDefault="00712AD2" w:rsidP="00B7185B">
            <w:pPr>
              <w:spacing w:after="0"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Выводы работы соответствуют поставленным целям, гипотеза нашла доказательство или опровержение</w:t>
            </w:r>
          </w:p>
        </w:tc>
        <w:tc>
          <w:tcPr>
            <w:tcW w:w="2409" w:type="dxa"/>
            <w:shd w:val="clear" w:color="auto" w:fill="auto"/>
          </w:tcPr>
          <w:p w14:paraId="7934CD10"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От 0 до 1</w:t>
            </w:r>
          </w:p>
        </w:tc>
      </w:tr>
      <w:tr w:rsidR="00712AD2" w:rsidRPr="00B7185B" w14:paraId="0B4691C1" w14:textId="77777777" w:rsidTr="00712AD2">
        <w:tc>
          <w:tcPr>
            <w:tcW w:w="3190" w:type="dxa"/>
            <w:shd w:val="clear" w:color="auto" w:fill="auto"/>
          </w:tcPr>
          <w:p w14:paraId="521E8832" w14:textId="77777777" w:rsidR="00712AD2" w:rsidRPr="00B7185B" w:rsidRDefault="00712AD2" w:rsidP="00B7185B">
            <w:pPr>
              <w:spacing w:line="240" w:lineRule="auto"/>
              <w:jc w:val="both"/>
              <w:rPr>
                <w:rFonts w:ascii="Times New Roman" w:eastAsia="Calibri" w:hAnsi="Times New Roman" w:cs="Times New Roman"/>
                <w:b/>
                <w:bCs/>
                <w:sz w:val="24"/>
                <w:szCs w:val="24"/>
              </w:rPr>
            </w:pPr>
            <w:r w:rsidRPr="00B7185B">
              <w:rPr>
                <w:rFonts w:ascii="Times New Roman" w:eastAsia="Calibri" w:hAnsi="Times New Roman" w:cs="Times New Roman"/>
                <w:b/>
                <w:bCs/>
                <w:sz w:val="24"/>
                <w:szCs w:val="24"/>
              </w:rPr>
              <w:t>Литература</w:t>
            </w:r>
          </w:p>
        </w:tc>
        <w:tc>
          <w:tcPr>
            <w:tcW w:w="9750" w:type="dxa"/>
            <w:shd w:val="clear" w:color="auto" w:fill="auto"/>
          </w:tcPr>
          <w:p w14:paraId="785BCBB0" w14:textId="77777777" w:rsidR="00712AD2" w:rsidRPr="00B7185B" w:rsidRDefault="00712AD2" w:rsidP="00B7185B">
            <w:pPr>
              <w:spacing w:after="0"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Оформление в соответствии с требованиями</w:t>
            </w:r>
          </w:p>
        </w:tc>
        <w:tc>
          <w:tcPr>
            <w:tcW w:w="2409" w:type="dxa"/>
            <w:shd w:val="clear" w:color="auto" w:fill="auto"/>
          </w:tcPr>
          <w:p w14:paraId="74A223DB"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От 0 до 1</w:t>
            </w:r>
          </w:p>
        </w:tc>
      </w:tr>
      <w:tr w:rsidR="00712AD2" w:rsidRPr="00B7185B" w14:paraId="1681AF62" w14:textId="77777777" w:rsidTr="00712AD2">
        <w:tc>
          <w:tcPr>
            <w:tcW w:w="3190" w:type="dxa"/>
            <w:shd w:val="clear" w:color="auto" w:fill="auto"/>
          </w:tcPr>
          <w:p w14:paraId="2D526312" w14:textId="77777777" w:rsidR="00712AD2" w:rsidRPr="00B7185B" w:rsidRDefault="00712AD2" w:rsidP="00B7185B">
            <w:pPr>
              <w:spacing w:line="240" w:lineRule="auto"/>
              <w:jc w:val="both"/>
              <w:rPr>
                <w:rFonts w:ascii="Times New Roman" w:eastAsia="Calibri" w:hAnsi="Times New Roman" w:cs="Times New Roman"/>
                <w:b/>
                <w:bCs/>
                <w:sz w:val="24"/>
                <w:szCs w:val="24"/>
              </w:rPr>
            </w:pPr>
            <w:r w:rsidRPr="00B7185B">
              <w:rPr>
                <w:rFonts w:ascii="Times New Roman" w:eastAsia="Calibri" w:hAnsi="Times New Roman" w:cs="Times New Roman"/>
                <w:b/>
                <w:bCs/>
                <w:sz w:val="24"/>
                <w:szCs w:val="24"/>
              </w:rPr>
              <w:t>Приложения</w:t>
            </w:r>
          </w:p>
        </w:tc>
        <w:tc>
          <w:tcPr>
            <w:tcW w:w="9750" w:type="dxa"/>
            <w:shd w:val="clear" w:color="auto" w:fill="auto"/>
          </w:tcPr>
          <w:p w14:paraId="4CAF67BB" w14:textId="77777777" w:rsidR="00712AD2" w:rsidRPr="00B7185B" w:rsidRDefault="00712AD2" w:rsidP="00B7185B">
            <w:pPr>
              <w:spacing w:after="0"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Наличие и оформление в соответствии с требованиями</w:t>
            </w:r>
          </w:p>
        </w:tc>
        <w:tc>
          <w:tcPr>
            <w:tcW w:w="2409" w:type="dxa"/>
            <w:shd w:val="clear" w:color="auto" w:fill="auto"/>
          </w:tcPr>
          <w:p w14:paraId="002B41A3"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От 0 до 1</w:t>
            </w:r>
          </w:p>
        </w:tc>
      </w:tr>
      <w:tr w:rsidR="00712AD2" w:rsidRPr="00B7185B" w14:paraId="016F8444" w14:textId="77777777" w:rsidTr="00712AD2">
        <w:tc>
          <w:tcPr>
            <w:tcW w:w="3190" w:type="dxa"/>
            <w:vMerge w:val="restart"/>
            <w:shd w:val="clear" w:color="auto" w:fill="auto"/>
          </w:tcPr>
          <w:p w14:paraId="0831F9AE" w14:textId="77777777" w:rsidR="00712AD2" w:rsidRPr="00B7185B" w:rsidRDefault="00712AD2" w:rsidP="00B7185B">
            <w:pPr>
              <w:spacing w:line="240" w:lineRule="auto"/>
              <w:jc w:val="both"/>
              <w:rPr>
                <w:rFonts w:ascii="Times New Roman" w:eastAsia="Calibri" w:hAnsi="Times New Roman" w:cs="Times New Roman"/>
                <w:b/>
                <w:bCs/>
                <w:sz w:val="24"/>
                <w:szCs w:val="24"/>
              </w:rPr>
            </w:pPr>
            <w:r w:rsidRPr="00B7185B">
              <w:rPr>
                <w:rFonts w:ascii="Times New Roman" w:eastAsia="Calibri" w:hAnsi="Times New Roman" w:cs="Times New Roman"/>
                <w:b/>
                <w:bCs/>
                <w:sz w:val="24"/>
                <w:szCs w:val="24"/>
              </w:rPr>
              <w:t>Презентация (электронная, публичная, буклет)</w:t>
            </w:r>
          </w:p>
        </w:tc>
        <w:tc>
          <w:tcPr>
            <w:tcW w:w="9750" w:type="dxa"/>
            <w:shd w:val="clear" w:color="auto" w:fill="auto"/>
          </w:tcPr>
          <w:p w14:paraId="0044371A"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 xml:space="preserve">Интересная форма представления, но в рамках делового стиля </w:t>
            </w:r>
          </w:p>
        </w:tc>
        <w:tc>
          <w:tcPr>
            <w:tcW w:w="2409" w:type="dxa"/>
            <w:shd w:val="clear" w:color="auto" w:fill="auto"/>
          </w:tcPr>
          <w:p w14:paraId="54029088"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От 0 до 1</w:t>
            </w:r>
          </w:p>
        </w:tc>
      </w:tr>
      <w:tr w:rsidR="00712AD2" w:rsidRPr="00B7185B" w14:paraId="0E7D5A12" w14:textId="77777777" w:rsidTr="00712AD2">
        <w:tc>
          <w:tcPr>
            <w:tcW w:w="3190" w:type="dxa"/>
            <w:vMerge/>
            <w:shd w:val="clear" w:color="auto" w:fill="auto"/>
          </w:tcPr>
          <w:p w14:paraId="2E31C406" w14:textId="77777777" w:rsidR="00712AD2" w:rsidRPr="00B7185B" w:rsidRDefault="00712AD2" w:rsidP="00B7185B">
            <w:pPr>
              <w:spacing w:after="0" w:line="240" w:lineRule="auto"/>
              <w:jc w:val="both"/>
              <w:rPr>
                <w:rFonts w:ascii="Times New Roman" w:eastAsia="Calibri" w:hAnsi="Times New Roman" w:cs="Times New Roman"/>
                <w:b/>
                <w:sz w:val="24"/>
                <w:szCs w:val="24"/>
              </w:rPr>
            </w:pPr>
          </w:p>
        </w:tc>
        <w:tc>
          <w:tcPr>
            <w:tcW w:w="9750" w:type="dxa"/>
            <w:shd w:val="clear" w:color="auto" w:fill="auto"/>
          </w:tcPr>
          <w:p w14:paraId="4639F12C"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 xml:space="preserve">Логичность, последовательность слайдов, фотографий и т.д. </w:t>
            </w:r>
          </w:p>
        </w:tc>
        <w:tc>
          <w:tcPr>
            <w:tcW w:w="2409" w:type="dxa"/>
            <w:shd w:val="clear" w:color="auto" w:fill="auto"/>
          </w:tcPr>
          <w:p w14:paraId="37E605E8"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От 0 до 1</w:t>
            </w:r>
          </w:p>
        </w:tc>
      </w:tr>
      <w:tr w:rsidR="00712AD2" w:rsidRPr="00B7185B" w14:paraId="01451953" w14:textId="77777777" w:rsidTr="00712AD2">
        <w:tc>
          <w:tcPr>
            <w:tcW w:w="3190" w:type="dxa"/>
            <w:vMerge/>
            <w:shd w:val="clear" w:color="auto" w:fill="auto"/>
          </w:tcPr>
          <w:p w14:paraId="79F50E45" w14:textId="77777777" w:rsidR="00712AD2" w:rsidRPr="00B7185B" w:rsidRDefault="00712AD2" w:rsidP="00B7185B">
            <w:pPr>
              <w:spacing w:after="0" w:line="240" w:lineRule="auto"/>
              <w:jc w:val="both"/>
              <w:rPr>
                <w:rFonts w:ascii="Times New Roman" w:eastAsia="Calibri" w:hAnsi="Times New Roman" w:cs="Times New Roman"/>
                <w:b/>
                <w:sz w:val="24"/>
                <w:szCs w:val="24"/>
              </w:rPr>
            </w:pPr>
          </w:p>
        </w:tc>
        <w:tc>
          <w:tcPr>
            <w:tcW w:w="9750" w:type="dxa"/>
            <w:shd w:val="clear" w:color="auto" w:fill="auto"/>
          </w:tcPr>
          <w:p w14:paraId="493173F0"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 xml:space="preserve">Форма материала соответствует задумке </w:t>
            </w:r>
          </w:p>
        </w:tc>
        <w:tc>
          <w:tcPr>
            <w:tcW w:w="2409" w:type="dxa"/>
            <w:shd w:val="clear" w:color="auto" w:fill="auto"/>
          </w:tcPr>
          <w:p w14:paraId="0939963B"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От 0 до 1</w:t>
            </w:r>
          </w:p>
        </w:tc>
      </w:tr>
      <w:tr w:rsidR="00712AD2" w:rsidRPr="00B7185B" w14:paraId="07365DF3" w14:textId="77777777" w:rsidTr="00712AD2">
        <w:tc>
          <w:tcPr>
            <w:tcW w:w="3190" w:type="dxa"/>
            <w:vMerge/>
            <w:shd w:val="clear" w:color="auto" w:fill="auto"/>
          </w:tcPr>
          <w:p w14:paraId="52E927FE" w14:textId="77777777" w:rsidR="00712AD2" w:rsidRPr="00B7185B" w:rsidRDefault="00712AD2" w:rsidP="00B7185B">
            <w:pPr>
              <w:spacing w:after="0" w:line="240" w:lineRule="auto"/>
              <w:jc w:val="both"/>
              <w:rPr>
                <w:rFonts w:ascii="Times New Roman" w:eastAsia="Calibri" w:hAnsi="Times New Roman" w:cs="Times New Roman"/>
                <w:b/>
                <w:sz w:val="24"/>
                <w:szCs w:val="24"/>
              </w:rPr>
            </w:pPr>
          </w:p>
        </w:tc>
        <w:tc>
          <w:tcPr>
            <w:tcW w:w="9750" w:type="dxa"/>
            <w:shd w:val="clear" w:color="auto" w:fill="auto"/>
          </w:tcPr>
          <w:p w14:paraId="55B026DF"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 xml:space="preserve">Текст легко воспринимается, </w:t>
            </w:r>
          </w:p>
        </w:tc>
        <w:tc>
          <w:tcPr>
            <w:tcW w:w="2409" w:type="dxa"/>
            <w:shd w:val="clear" w:color="auto" w:fill="auto"/>
          </w:tcPr>
          <w:p w14:paraId="61D01805"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От 0 до 1</w:t>
            </w:r>
          </w:p>
        </w:tc>
      </w:tr>
      <w:tr w:rsidR="00712AD2" w:rsidRPr="00B7185B" w14:paraId="6691895E" w14:textId="77777777" w:rsidTr="00712AD2">
        <w:tc>
          <w:tcPr>
            <w:tcW w:w="3190" w:type="dxa"/>
            <w:vMerge/>
            <w:shd w:val="clear" w:color="auto" w:fill="auto"/>
          </w:tcPr>
          <w:p w14:paraId="4BBED67E" w14:textId="77777777" w:rsidR="00712AD2" w:rsidRPr="00B7185B" w:rsidRDefault="00712AD2" w:rsidP="00B7185B">
            <w:pPr>
              <w:spacing w:after="0" w:line="240" w:lineRule="auto"/>
              <w:jc w:val="both"/>
              <w:rPr>
                <w:rFonts w:ascii="Times New Roman" w:eastAsia="Calibri" w:hAnsi="Times New Roman" w:cs="Times New Roman"/>
                <w:b/>
                <w:sz w:val="24"/>
                <w:szCs w:val="24"/>
              </w:rPr>
            </w:pPr>
          </w:p>
        </w:tc>
        <w:tc>
          <w:tcPr>
            <w:tcW w:w="9750" w:type="dxa"/>
            <w:shd w:val="clear" w:color="auto" w:fill="auto"/>
          </w:tcPr>
          <w:p w14:paraId="733787D9"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 xml:space="preserve">Отсутствие грамматических ошибок, стиль речи. </w:t>
            </w:r>
          </w:p>
        </w:tc>
        <w:tc>
          <w:tcPr>
            <w:tcW w:w="2409" w:type="dxa"/>
            <w:shd w:val="clear" w:color="auto" w:fill="auto"/>
          </w:tcPr>
          <w:p w14:paraId="34637523"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От 0 до 1</w:t>
            </w:r>
          </w:p>
        </w:tc>
      </w:tr>
      <w:tr w:rsidR="00712AD2" w:rsidRPr="00B7185B" w14:paraId="2307F5CC" w14:textId="77777777" w:rsidTr="00712AD2">
        <w:tc>
          <w:tcPr>
            <w:tcW w:w="3190" w:type="dxa"/>
            <w:vMerge w:val="restart"/>
            <w:shd w:val="clear" w:color="auto" w:fill="auto"/>
          </w:tcPr>
          <w:p w14:paraId="784FCA30" w14:textId="77777777" w:rsidR="00712AD2" w:rsidRPr="00B7185B" w:rsidRDefault="00712AD2" w:rsidP="00B7185B">
            <w:pPr>
              <w:spacing w:after="0" w:line="240" w:lineRule="auto"/>
              <w:jc w:val="both"/>
              <w:rPr>
                <w:rFonts w:ascii="Times New Roman" w:eastAsia="Calibri" w:hAnsi="Times New Roman" w:cs="Times New Roman"/>
                <w:b/>
                <w:sz w:val="24"/>
                <w:szCs w:val="24"/>
              </w:rPr>
            </w:pPr>
            <w:r w:rsidRPr="00B7185B">
              <w:rPr>
                <w:rFonts w:ascii="Times New Roman" w:eastAsia="Calibri" w:hAnsi="Times New Roman" w:cs="Times New Roman"/>
                <w:b/>
                <w:bCs/>
                <w:sz w:val="24"/>
                <w:szCs w:val="24"/>
              </w:rPr>
              <w:t xml:space="preserve">Компетентность </w:t>
            </w:r>
            <w:r w:rsidRPr="00B7185B">
              <w:rPr>
                <w:rFonts w:ascii="Times New Roman" w:eastAsia="Calibri" w:hAnsi="Times New Roman" w:cs="Times New Roman"/>
                <w:b/>
                <w:bCs/>
                <w:sz w:val="24"/>
                <w:szCs w:val="24"/>
              </w:rPr>
              <w:lastRenderedPageBreak/>
              <w:t>участника при защите работы</w:t>
            </w:r>
          </w:p>
        </w:tc>
        <w:tc>
          <w:tcPr>
            <w:tcW w:w="9750" w:type="dxa"/>
            <w:shd w:val="clear" w:color="auto" w:fill="auto"/>
          </w:tcPr>
          <w:p w14:paraId="280C9AFC"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lastRenderedPageBreak/>
              <w:t xml:space="preserve">Четкие представления о целях работы, о направлениях ее развития, критическая оценка </w:t>
            </w:r>
            <w:r w:rsidRPr="00B7185B">
              <w:rPr>
                <w:rFonts w:ascii="Times New Roman" w:eastAsia="Calibri" w:hAnsi="Times New Roman" w:cs="Times New Roman"/>
                <w:sz w:val="24"/>
                <w:szCs w:val="24"/>
              </w:rPr>
              <w:lastRenderedPageBreak/>
              <w:t>работы и полученных результатов</w:t>
            </w:r>
          </w:p>
        </w:tc>
        <w:tc>
          <w:tcPr>
            <w:tcW w:w="2409" w:type="dxa"/>
            <w:shd w:val="clear" w:color="auto" w:fill="auto"/>
          </w:tcPr>
          <w:p w14:paraId="06A27FA8"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lastRenderedPageBreak/>
              <w:t>От 0 до 1</w:t>
            </w:r>
          </w:p>
        </w:tc>
      </w:tr>
      <w:tr w:rsidR="00712AD2" w:rsidRPr="00B7185B" w14:paraId="178E854F" w14:textId="77777777" w:rsidTr="00712AD2">
        <w:tc>
          <w:tcPr>
            <w:tcW w:w="3190" w:type="dxa"/>
            <w:vMerge/>
            <w:shd w:val="clear" w:color="auto" w:fill="auto"/>
          </w:tcPr>
          <w:p w14:paraId="036D5B92" w14:textId="77777777" w:rsidR="00712AD2" w:rsidRPr="00B7185B" w:rsidRDefault="00712AD2" w:rsidP="00B7185B">
            <w:pPr>
              <w:spacing w:after="0" w:line="240" w:lineRule="auto"/>
              <w:jc w:val="both"/>
              <w:rPr>
                <w:rFonts w:ascii="Times New Roman" w:eastAsia="Calibri" w:hAnsi="Times New Roman" w:cs="Times New Roman"/>
                <w:sz w:val="24"/>
                <w:szCs w:val="24"/>
              </w:rPr>
            </w:pPr>
          </w:p>
        </w:tc>
        <w:tc>
          <w:tcPr>
            <w:tcW w:w="9750" w:type="dxa"/>
            <w:shd w:val="clear" w:color="auto" w:fill="auto"/>
          </w:tcPr>
          <w:p w14:paraId="155E95F5"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 xml:space="preserve">Докладчик изъясняется ясно, четко, понятно, умеет заинтересовать аудиторию, обращает внимание на главные моменты в работе </w:t>
            </w:r>
          </w:p>
        </w:tc>
        <w:tc>
          <w:tcPr>
            <w:tcW w:w="2409" w:type="dxa"/>
            <w:shd w:val="clear" w:color="auto" w:fill="auto"/>
          </w:tcPr>
          <w:p w14:paraId="68AB8808"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От 0 до 1</w:t>
            </w:r>
          </w:p>
        </w:tc>
      </w:tr>
      <w:tr w:rsidR="00712AD2" w:rsidRPr="00B7185B" w14:paraId="44D4642E" w14:textId="77777777" w:rsidTr="00712AD2">
        <w:tc>
          <w:tcPr>
            <w:tcW w:w="3190" w:type="dxa"/>
            <w:vMerge/>
            <w:shd w:val="clear" w:color="auto" w:fill="auto"/>
          </w:tcPr>
          <w:p w14:paraId="519CD87A" w14:textId="77777777" w:rsidR="00712AD2" w:rsidRPr="00B7185B" w:rsidRDefault="00712AD2" w:rsidP="00B7185B">
            <w:pPr>
              <w:spacing w:after="0" w:line="240" w:lineRule="auto"/>
              <w:jc w:val="both"/>
              <w:rPr>
                <w:rFonts w:ascii="Times New Roman" w:eastAsia="Calibri" w:hAnsi="Times New Roman" w:cs="Times New Roman"/>
                <w:sz w:val="24"/>
                <w:szCs w:val="24"/>
              </w:rPr>
            </w:pPr>
          </w:p>
        </w:tc>
        <w:tc>
          <w:tcPr>
            <w:tcW w:w="9750" w:type="dxa"/>
            <w:shd w:val="clear" w:color="auto" w:fill="auto"/>
          </w:tcPr>
          <w:p w14:paraId="0929A3AE"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 xml:space="preserve">Докладчик опирается на краткие тезисы, выводы, оформленные в презентации, и распространяет, объясняет их аудитории. </w:t>
            </w:r>
          </w:p>
        </w:tc>
        <w:tc>
          <w:tcPr>
            <w:tcW w:w="2409" w:type="dxa"/>
            <w:shd w:val="clear" w:color="auto" w:fill="auto"/>
          </w:tcPr>
          <w:p w14:paraId="1D78F825"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От 0 до 1</w:t>
            </w:r>
          </w:p>
        </w:tc>
      </w:tr>
      <w:tr w:rsidR="00712AD2" w:rsidRPr="00B7185B" w14:paraId="30BCB9DE" w14:textId="77777777" w:rsidTr="00712AD2">
        <w:tc>
          <w:tcPr>
            <w:tcW w:w="3190" w:type="dxa"/>
            <w:vMerge/>
            <w:shd w:val="clear" w:color="auto" w:fill="auto"/>
          </w:tcPr>
          <w:p w14:paraId="23141028" w14:textId="77777777" w:rsidR="00712AD2" w:rsidRPr="00B7185B" w:rsidRDefault="00712AD2" w:rsidP="00B7185B">
            <w:pPr>
              <w:spacing w:after="0" w:line="240" w:lineRule="auto"/>
              <w:jc w:val="both"/>
              <w:rPr>
                <w:rFonts w:ascii="Times New Roman" w:eastAsia="Calibri" w:hAnsi="Times New Roman" w:cs="Times New Roman"/>
                <w:sz w:val="24"/>
                <w:szCs w:val="24"/>
              </w:rPr>
            </w:pPr>
          </w:p>
        </w:tc>
        <w:tc>
          <w:tcPr>
            <w:tcW w:w="9750" w:type="dxa"/>
            <w:shd w:val="clear" w:color="auto" w:fill="auto"/>
          </w:tcPr>
          <w:p w14:paraId="53BC8108"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 xml:space="preserve">Докладчик выдержал временные рамки выступления и успел раскрыть основную суть работы. </w:t>
            </w:r>
          </w:p>
        </w:tc>
        <w:tc>
          <w:tcPr>
            <w:tcW w:w="2409" w:type="dxa"/>
            <w:shd w:val="clear" w:color="auto" w:fill="auto"/>
          </w:tcPr>
          <w:p w14:paraId="01AEFA15"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От 0 до 1</w:t>
            </w:r>
          </w:p>
        </w:tc>
      </w:tr>
      <w:tr w:rsidR="00712AD2" w:rsidRPr="00B7185B" w14:paraId="244A94DE" w14:textId="77777777" w:rsidTr="00712AD2">
        <w:tc>
          <w:tcPr>
            <w:tcW w:w="3190" w:type="dxa"/>
            <w:vMerge/>
            <w:shd w:val="clear" w:color="auto" w:fill="auto"/>
          </w:tcPr>
          <w:p w14:paraId="53334301" w14:textId="77777777" w:rsidR="00712AD2" w:rsidRPr="00B7185B" w:rsidRDefault="00712AD2" w:rsidP="00B7185B">
            <w:pPr>
              <w:spacing w:after="0" w:line="240" w:lineRule="auto"/>
              <w:jc w:val="both"/>
              <w:rPr>
                <w:rFonts w:ascii="Times New Roman" w:eastAsia="Calibri" w:hAnsi="Times New Roman" w:cs="Times New Roman"/>
                <w:sz w:val="24"/>
                <w:szCs w:val="24"/>
              </w:rPr>
            </w:pPr>
          </w:p>
        </w:tc>
        <w:tc>
          <w:tcPr>
            <w:tcW w:w="9750" w:type="dxa"/>
            <w:shd w:val="clear" w:color="auto" w:fill="auto"/>
          </w:tcPr>
          <w:p w14:paraId="709E6789"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 xml:space="preserve">Докладчик смог аргументировано ответить на заданные вопросы либо определить возможные пути поиска ответа на вопрос (если вопрос не касается непосредственно проделанной работы). Если проект групповой – то вопросы задаются не только докладчику, но и остальным авторам проекта. </w:t>
            </w:r>
          </w:p>
        </w:tc>
        <w:tc>
          <w:tcPr>
            <w:tcW w:w="2409" w:type="dxa"/>
            <w:shd w:val="clear" w:color="auto" w:fill="auto"/>
          </w:tcPr>
          <w:p w14:paraId="07F6DB60" w14:textId="77777777" w:rsidR="00712AD2" w:rsidRPr="00B7185B" w:rsidRDefault="00712AD2" w:rsidP="00B7185B">
            <w:pPr>
              <w:spacing w:line="240" w:lineRule="auto"/>
              <w:jc w:val="both"/>
              <w:rPr>
                <w:rFonts w:ascii="Times New Roman" w:eastAsia="Calibri" w:hAnsi="Times New Roman" w:cs="Times New Roman"/>
                <w:sz w:val="24"/>
                <w:szCs w:val="24"/>
              </w:rPr>
            </w:pPr>
            <w:r w:rsidRPr="00B7185B">
              <w:rPr>
                <w:rFonts w:ascii="Times New Roman" w:eastAsia="Calibri" w:hAnsi="Times New Roman" w:cs="Times New Roman"/>
                <w:sz w:val="24"/>
                <w:szCs w:val="24"/>
              </w:rPr>
              <w:t>От 0 до 1</w:t>
            </w:r>
          </w:p>
        </w:tc>
      </w:tr>
    </w:tbl>
    <w:p w14:paraId="5C3DDBD1" w14:textId="77777777" w:rsidR="00712AD2" w:rsidRPr="00B7185B" w:rsidRDefault="00712AD2" w:rsidP="00B7185B">
      <w:pPr>
        <w:spacing w:after="0" w:line="240" w:lineRule="auto"/>
        <w:jc w:val="both"/>
        <w:rPr>
          <w:rFonts w:ascii="Times New Roman" w:eastAsia="Calibri" w:hAnsi="Times New Roman" w:cs="Times New Roman"/>
          <w:b/>
          <w:sz w:val="24"/>
          <w:szCs w:val="24"/>
        </w:rPr>
      </w:pPr>
    </w:p>
    <w:p w14:paraId="4C26D297" w14:textId="77777777" w:rsidR="00712AD2" w:rsidRPr="003958BD" w:rsidRDefault="00712AD2" w:rsidP="003F3BA9">
      <w:pPr>
        <w:numPr>
          <w:ilvl w:val="0"/>
          <w:numId w:val="94"/>
        </w:numPr>
        <w:spacing w:after="0" w:line="240" w:lineRule="auto"/>
        <w:ind w:left="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если показатели критерия проявились в объекте оценивания в полной мере— 1 балл;</w:t>
      </w:r>
    </w:p>
    <w:p w14:paraId="0869D9C1" w14:textId="77777777" w:rsidR="00712AD2" w:rsidRPr="003958BD" w:rsidRDefault="00712AD2" w:rsidP="003F3BA9">
      <w:pPr>
        <w:numPr>
          <w:ilvl w:val="0"/>
          <w:numId w:val="94"/>
        </w:numPr>
        <w:spacing w:after="0" w:line="240" w:lineRule="auto"/>
        <w:ind w:left="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при частичном присутствии — 0.5 балла;</w:t>
      </w:r>
    </w:p>
    <w:p w14:paraId="5FD36DFE" w14:textId="77777777" w:rsidR="00712AD2" w:rsidRPr="003958BD" w:rsidRDefault="00712AD2" w:rsidP="003F3BA9">
      <w:pPr>
        <w:numPr>
          <w:ilvl w:val="0"/>
          <w:numId w:val="94"/>
        </w:numPr>
        <w:spacing w:after="0" w:line="240" w:lineRule="auto"/>
        <w:ind w:left="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если отсутствуют — 0 баллов.</w:t>
      </w:r>
    </w:p>
    <w:p w14:paraId="4D2FA1E8" w14:textId="77777777" w:rsidR="00712AD2" w:rsidRPr="003958BD" w:rsidRDefault="00712AD2" w:rsidP="00712AD2">
      <w:pPr>
        <w:spacing w:after="0" w:line="240" w:lineRule="auto"/>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Максимальный балл – 26 (далее оценивание по 4-х бальной системе в соответствии с % выполнения работы)</w:t>
      </w:r>
    </w:p>
    <w:p w14:paraId="37632C0E" w14:textId="77777777" w:rsidR="00712AD2" w:rsidRPr="003958BD" w:rsidRDefault="00712AD2" w:rsidP="00712AD2">
      <w:pPr>
        <w:spacing w:after="0" w:line="360" w:lineRule="auto"/>
        <w:jc w:val="both"/>
        <w:rPr>
          <w:rFonts w:ascii="Times New Roman" w:eastAsia="Calibri" w:hAnsi="Times New Roman" w:cs="Times New Roman"/>
          <w:sz w:val="28"/>
          <w:szCs w:val="28"/>
        </w:rPr>
      </w:pPr>
    </w:p>
    <w:p w14:paraId="729DE8B4" w14:textId="77777777" w:rsidR="00712AD2" w:rsidRPr="003958BD" w:rsidRDefault="00712AD2" w:rsidP="00712AD2">
      <w:pPr>
        <w:tabs>
          <w:tab w:val="left" w:pos="3686"/>
        </w:tabs>
        <w:contextualSpacing/>
        <w:jc w:val="both"/>
        <w:rPr>
          <w:rFonts w:ascii="Times New Roman" w:eastAsia="Calibri" w:hAnsi="Times New Roman" w:cs="Times New Roman"/>
          <w:b/>
          <w:sz w:val="28"/>
          <w:szCs w:val="28"/>
        </w:rPr>
      </w:pPr>
      <w:r w:rsidRPr="003958BD">
        <w:rPr>
          <w:rFonts w:ascii="Times New Roman" w:eastAsia="Calibri" w:hAnsi="Times New Roman" w:cs="Times New Roman"/>
          <w:sz w:val="28"/>
          <w:szCs w:val="28"/>
        </w:rPr>
        <w:t>В тексте рабочей программы используются сокращения:</w:t>
      </w:r>
    </w:p>
    <w:p w14:paraId="2EF53681" w14:textId="77777777" w:rsidR="00712AD2" w:rsidRPr="003958BD" w:rsidRDefault="00712AD2" w:rsidP="00712AD2">
      <w:pPr>
        <w:tabs>
          <w:tab w:val="left" w:pos="3686"/>
        </w:tabs>
        <w:ind w:left="720"/>
        <w:contextualSpacing/>
        <w:jc w:val="both"/>
        <w:rPr>
          <w:rFonts w:ascii="Times New Roman" w:eastAsia="Calibri" w:hAnsi="Times New Roman" w:cs="Times New Roman"/>
          <w:color w:val="000000"/>
          <w:sz w:val="28"/>
          <w:szCs w:val="28"/>
          <w:shd w:val="clear" w:color="auto" w:fill="FFFFFF"/>
        </w:rPr>
      </w:pPr>
      <w:r w:rsidRPr="003958BD">
        <w:rPr>
          <w:rFonts w:ascii="Times New Roman" w:eastAsia="Calibri" w:hAnsi="Times New Roman" w:cs="Times New Roman"/>
          <w:sz w:val="28"/>
          <w:szCs w:val="28"/>
        </w:rPr>
        <w:t xml:space="preserve">ТСО- </w:t>
      </w:r>
      <w:r w:rsidRPr="003958BD">
        <w:rPr>
          <w:rFonts w:ascii="Times New Roman" w:eastAsia="Calibri" w:hAnsi="Times New Roman" w:cs="Times New Roman"/>
          <w:color w:val="000000"/>
          <w:sz w:val="28"/>
          <w:szCs w:val="28"/>
          <w:shd w:val="clear" w:color="auto" w:fill="FFFFFF"/>
        </w:rPr>
        <w:t>Технические средства обучения;</w:t>
      </w:r>
    </w:p>
    <w:p w14:paraId="1038C91C" w14:textId="77777777" w:rsidR="00712AD2" w:rsidRPr="003958BD" w:rsidRDefault="00712AD2" w:rsidP="00712AD2">
      <w:pPr>
        <w:tabs>
          <w:tab w:val="left" w:pos="3686"/>
        </w:tabs>
        <w:ind w:left="720"/>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УМК- Учебно-методический комплекс;</w:t>
      </w:r>
    </w:p>
    <w:p w14:paraId="6D87ED45" w14:textId="77777777" w:rsidR="00712AD2" w:rsidRPr="003958BD" w:rsidRDefault="00712AD2" w:rsidP="00712AD2">
      <w:pPr>
        <w:tabs>
          <w:tab w:val="left" w:pos="3686"/>
        </w:tabs>
        <w:ind w:left="720"/>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ЭСТ- Электронная система тестирования;</w:t>
      </w:r>
    </w:p>
    <w:p w14:paraId="12A64F74" w14:textId="77777777" w:rsidR="00712AD2" w:rsidRPr="003958BD" w:rsidRDefault="00712AD2" w:rsidP="00712AD2">
      <w:pPr>
        <w:tabs>
          <w:tab w:val="left" w:pos="3686"/>
        </w:tabs>
        <w:ind w:left="720"/>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НОД- Наибольший общий делитель;</w:t>
      </w:r>
    </w:p>
    <w:p w14:paraId="1142D176" w14:textId="77777777" w:rsidR="00712AD2" w:rsidRPr="003958BD" w:rsidRDefault="00712AD2" w:rsidP="00712AD2">
      <w:pPr>
        <w:tabs>
          <w:tab w:val="left" w:pos="3686"/>
        </w:tabs>
        <w:ind w:left="720"/>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НОК- Наименьшее общее кратное;</w:t>
      </w:r>
    </w:p>
    <w:p w14:paraId="4B6A57CF" w14:textId="77777777" w:rsidR="00712AD2" w:rsidRPr="003958BD" w:rsidRDefault="00712AD2" w:rsidP="00712AD2">
      <w:pPr>
        <w:tabs>
          <w:tab w:val="left" w:pos="3686"/>
        </w:tabs>
        <w:ind w:left="720"/>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ДОТ- Дистанционные образовательные технологии;</w:t>
      </w:r>
    </w:p>
    <w:p w14:paraId="49B78607" w14:textId="77777777" w:rsidR="00712AD2" w:rsidRPr="003958BD" w:rsidRDefault="00712AD2" w:rsidP="00712AD2">
      <w:pPr>
        <w:tabs>
          <w:tab w:val="left" w:pos="3686"/>
        </w:tabs>
        <w:ind w:left="720"/>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Сб.к.р.- Сборник контрольных работ;</w:t>
      </w:r>
    </w:p>
    <w:p w14:paraId="209D8E9D" w14:textId="77777777" w:rsidR="00712AD2" w:rsidRPr="003958BD" w:rsidRDefault="00712AD2" w:rsidP="00712AD2">
      <w:pPr>
        <w:tabs>
          <w:tab w:val="left" w:pos="3686"/>
        </w:tabs>
        <w:ind w:left="720"/>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К.Р.- Контрольная работа;</w:t>
      </w:r>
    </w:p>
    <w:p w14:paraId="5774EF3B" w14:textId="77777777" w:rsidR="00712AD2" w:rsidRPr="003958BD" w:rsidRDefault="00712AD2" w:rsidP="00712AD2">
      <w:pPr>
        <w:tabs>
          <w:tab w:val="left" w:pos="3686"/>
        </w:tabs>
        <w:ind w:left="720"/>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ИК- итоговый контроль;</w:t>
      </w:r>
    </w:p>
    <w:p w14:paraId="3C0A8E3D" w14:textId="77777777" w:rsidR="00712AD2" w:rsidRPr="003958BD" w:rsidRDefault="00712AD2" w:rsidP="00712AD2">
      <w:pPr>
        <w:tabs>
          <w:tab w:val="left" w:pos="3686"/>
        </w:tabs>
        <w:ind w:left="720"/>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П.- Пункт;</w:t>
      </w:r>
    </w:p>
    <w:p w14:paraId="7BFF91E6" w14:textId="77777777" w:rsidR="00712AD2" w:rsidRPr="003958BD" w:rsidRDefault="00712AD2" w:rsidP="00712AD2">
      <w:pPr>
        <w:tabs>
          <w:tab w:val="left" w:pos="3686"/>
        </w:tabs>
        <w:ind w:left="720"/>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М.- Математика;</w:t>
      </w:r>
    </w:p>
    <w:p w14:paraId="168D194C" w14:textId="77777777" w:rsidR="00712AD2" w:rsidRPr="003958BD" w:rsidRDefault="00712AD2" w:rsidP="00712AD2">
      <w:pPr>
        <w:tabs>
          <w:tab w:val="left" w:pos="3686"/>
        </w:tabs>
        <w:ind w:left="720"/>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lastRenderedPageBreak/>
        <w:t>Т- Тест;</w:t>
      </w:r>
    </w:p>
    <w:p w14:paraId="3E102C16" w14:textId="77777777" w:rsidR="00712AD2" w:rsidRPr="003958BD" w:rsidRDefault="00712AD2" w:rsidP="00712AD2">
      <w:pPr>
        <w:tabs>
          <w:tab w:val="left" w:pos="3686"/>
        </w:tabs>
        <w:ind w:left="720"/>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С- Самостоятельная работа.</w:t>
      </w:r>
    </w:p>
    <w:p w14:paraId="0D7819AB" w14:textId="77777777" w:rsidR="00111565" w:rsidRPr="003958BD" w:rsidRDefault="00111565" w:rsidP="00CF50E2">
      <w:pPr>
        <w:tabs>
          <w:tab w:val="left" w:pos="142"/>
          <w:tab w:val="left" w:pos="10490"/>
        </w:tabs>
        <w:ind w:right="141"/>
        <w:jc w:val="both"/>
        <w:rPr>
          <w:sz w:val="28"/>
          <w:szCs w:val="28"/>
        </w:rPr>
        <w:sectPr w:rsidR="00111565" w:rsidRPr="003958BD" w:rsidSect="00111565">
          <w:pgSz w:w="16840" w:h="11900" w:orient="landscape"/>
          <w:pgMar w:top="426" w:right="1135" w:bottom="723" w:left="720" w:header="720" w:footer="720" w:gutter="0"/>
          <w:cols w:space="720"/>
        </w:sectPr>
      </w:pPr>
    </w:p>
    <w:p w14:paraId="537D6825" w14:textId="77777777" w:rsidR="00993D23" w:rsidRPr="003958BD" w:rsidRDefault="00993D23" w:rsidP="00993D23">
      <w:pPr>
        <w:spacing w:after="10" w:line="249" w:lineRule="auto"/>
        <w:ind w:left="370" w:hanging="10"/>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b/>
          <w:color w:val="000000"/>
          <w:sz w:val="28"/>
          <w:szCs w:val="28"/>
          <w:u w:val="single" w:color="000000"/>
          <w:lang w:eastAsia="ru-RU"/>
        </w:rPr>
        <w:lastRenderedPageBreak/>
        <w:t>Учебно-методическое обеспечение учебного процесса</w:t>
      </w:r>
    </w:p>
    <w:p w14:paraId="0D114809" w14:textId="77777777" w:rsidR="00993D23" w:rsidRPr="003958BD" w:rsidRDefault="00993D23" w:rsidP="00993D23">
      <w:pPr>
        <w:spacing w:after="0" w:line="259" w:lineRule="auto"/>
        <w:ind w:left="720"/>
        <w:rPr>
          <w:rFonts w:ascii="Times New Roman" w:eastAsia="Times New Roman" w:hAnsi="Times New Roman" w:cs="Times New Roman"/>
          <w:color w:val="000000"/>
          <w:sz w:val="28"/>
          <w:szCs w:val="28"/>
          <w:lang w:eastAsia="ru-RU"/>
        </w:rPr>
      </w:pPr>
    </w:p>
    <w:p w14:paraId="6B0526A8" w14:textId="77777777" w:rsidR="00993D23" w:rsidRPr="003958BD" w:rsidRDefault="00993D23" w:rsidP="00993D23">
      <w:pPr>
        <w:spacing w:after="4" w:line="251" w:lineRule="auto"/>
        <w:ind w:left="730" w:hanging="10"/>
        <w:jc w:val="both"/>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b/>
          <w:i/>
          <w:color w:val="000000"/>
          <w:sz w:val="28"/>
          <w:szCs w:val="28"/>
          <w:lang w:eastAsia="ru-RU"/>
        </w:rPr>
        <w:t xml:space="preserve">Для учителя: </w:t>
      </w:r>
    </w:p>
    <w:p w14:paraId="3FA8ED5F" w14:textId="77777777" w:rsidR="00993D23" w:rsidRPr="003958BD" w:rsidRDefault="00993D23" w:rsidP="003F3BA9">
      <w:pPr>
        <w:pStyle w:val="afa"/>
        <w:numPr>
          <w:ilvl w:val="0"/>
          <w:numId w:val="161"/>
        </w:numPr>
        <w:spacing w:after="3" w:line="249" w:lineRule="auto"/>
        <w:ind w:right="2"/>
        <w:jc w:val="both"/>
        <w:rPr>
          <w:rFonts w:ascii="Times New Roman" w:eastAsia="Times New Roman" w:hAnsi="Times New Roman"/>
          <w:color w:val="000000"/>
          <w:sz w:val="28"/>
          <w:szCs w:val="28"/>
          <w:lang w:eastAsia="ru-RU"/>
        </w:rPr>
      </w:pPr>
      <w:r w:rsidRPr="003958BD">
        <w:rPr>
          <w:rFonts w:ascii="Times New Roman" w:eastAsia="Times New Roman" w:hAnsi="Times New Roman"/>
          <w:color w:val="000000"/>
          <w:sz w:val="28"/>
          <w:szCs w:val="28"/>
          <w:lang w:eastAsia="ru-RU"/>
        </w:rPr>
        <w:t>Примерная основная образовательная программа образовательного учреждения. Основная школа. Серия: Стандарты второго поколения М: Просвещение. 2011 – 352с.</w:t>
      </w:r>
    </w:p>
    <w:p w14:paraId="4EA7368B" w14:textId="77777777" w:rsidR="00993D23" w:rsidRPr="003958BD" w:rsidRDefault="00993D23" w:rsidP="003F3BA9">
      <w:pPr>
        <w:pStyle w:val="afa"/>
        <w:numPr>
          <w:ilvl w:val="0"/>
          <w:numId w:val="161"/>
        </w:numPr>
        <w:spacing w:after="3" w:line="249" w:lineRule="auto"/>
        <w:ind w:right="2"/>
        <w:jc w:val="both"/>
        <w:rPr>
          <w:rFonts w:ascii="Times New Roman" w:eastAsia="Times New Roman" w:hAnsi="Times New Roman"/>
          <w:color w:val="000000"/>
          <w:sz w:val="28"/>
          <w:szCs w:val="28"/>
          <w:lang w:eastAsia="ru-RU"/>
        </w:rPr>
      </w:pPr>
      <w:r w:rsidRPr="003958BD">
        <w:rPr>
          <w:rFonts w:ascii="Times New Roman" w:eastAsia="Times New Roman" w:hAnsi="Times New Roman"/>
          <w:color w:val="000000"/>
          <w:sz w:val="28"/>
          <w:szCs w:val="28"/>
          <w:lang w:eastAsia="ru-RU"/>
        </w:rPr>
        <w:t xml:space="preserve">Примерные программы по учебным предметам. Математика 5-9 классы  - 3-е издание, переработанное – М. Просвещение. 2011 – 64с (Стандарты второго поколения) </w:t>
      </w:r>
    </w:p>
    <w:p w14:paraId="7FE454F3" w14:textId="77777777" w:rsidR="00993D23" w:rsidRPr="003958BD" w:rsidRDefault="00993D23" w:rsidP="003F3BA9">
      <w:pPr>
        <w:pStyle w:val="afa"/>
        <w:numPr>
          <w:ilvl w:val="0"/>
          <w:numId w:val="161"/>
        </w:numPr>
        <w:spacing w:after="4" w:line="247" w:lineRule="auto"/>
        <w:ind w:right="2"/>
        <w:jc w:val="both"/>
        <w:rPr>
          <w:rFonts w:ascii="Times New Roman" w:eastAsia="Times New Roman" w:hAnsi="Times New Roman"/>
          <w:color w:val="000000"/>
          <w:sz w:val="28"/>
          <w:szCs w:val="28"/>
          <w:lang w:eastAsia="ru-RU"/>
        </w:rPr>
      </w:pPr>
      <w:r w:rsidRPr="003958BD">
        <w:rPr>
          <w:rFonts w:ascii="Times New Roman" w:eastAsia="Times New Roman" w:hAnsi="Times New Roman"/>
          <w:color w:val="000000"/>
          <w:sz w:val="28"/>
          <w:szCs w:val="28"/>
          <w:lang w:eastAsia="ru-RU"/>
        </w:rPr>
        <w:t xml:space="preserve">Федеральный государственный общеобразовательный стандарт основного общего образования </w:t>
      </w:r>
      <w:r w:rsidRPr="003958BD">
        <w:rPr>
          <w:rFonts w:ascii="Times New Roman" w:eastAsia="Times New Roman" w:hAnsi="Times New Roman"/>
          <w:color w:val="000000"/>
          <w:sz w:val="28"/>
          <w:szCs w:val="28"/>
          <w:lang w:eastAsia="ru-RU"/>
        </w:rPr>
        <w:tab/>
        <w:t xml:space="preserve">(Министерство образования и науки Российской Федерации. М. Просвещение. 2011 – 48с (Стандарты второго поколения) </w:t>
      </w:r>
    </w:p>
    <w:p w14:paraId="759BE20A" w14:textId="77777777" w:rsidR="00993D23" w:rsidRPr="003958BD" w:rsidRDefault="00993D23" w:rsidP="003F3BA9">
      <w:pPr>
        <w:pStyle w:val="afa"/>
        <w:numPr>
          <w:ilvl w:val="0"/>
          <w:numId w:val="161"/>
        </w:numPr>
        <w:spacing w:after="3" w:line="249" w:lineRule="auto"/>
        <w:ind w:right="2"/>
        <w:jc w:val="both"/>
        <w:rPr>
          <w:rFonts w:ascii="Times New Roman" w:eastAsia="Times New Roman" w:hAnsi="Times New Roman"/>
          <w:color w:val="000000"/>
          <w:sz w:val="28"/>
          <w:szCs w:val="28"/>
          <w:lang w:eastAsia="ru-RU"/>
        </w:rPr>
      </w:pPr>
      <w:r w:rsidRPr="003958BD">
        <w:rPr>
          <w:rFonts w:ascii="Times New Roman" w:eastAsia="Times New Roman" w:hAnsi="Times New Roman"/>
          <w:color w:val="000000"/>
          <w:sz w:val="28"/>
          <w:szCs w:val="28"/>
          <w:lang w:eastAsia="ru-RU"/>
        </w:rPr>
        <w:t xml:space="preserve">Примерные программы по учебным предметам. Математика 5-9 классы  - 3-е издание, переработанное – М. Просвещение. 2011 – 64с (Стандарты второго поколения) </w:t>
      </w:r>
    </w:p>
    <w:p w14:paraId="783B8BE5" w14:textId="77777777" w:rsidR="00993D23" w:rsidRPr="003958BD" w:rsidRDefault="00993D23" w:rsidP="003F3BA9">
      <w:pPr>
        <w:pStyle w:val="afa"/>
        <w:numPr>
          <w:ilvl w:val="0"/>
          <w:numId w:val="161"/>
        </w:numPr>
        <w:spacing w:after="3" w:line="249" w:lineRule="auto"/>
        <w:ind w:right="2"/>
        <w:jc w:val="both"/>
        <w:rPr>
          <w:rFonts w:ascii="Times New Roman" w:eastAsia="Times New Roman" w:hAnsi="Times New Roman"/>
          <w:color w:val="000000"/>
          <w:sz w:val="28"/>
          <w:szCs w:val="28"/>
          <w:lang w:eastAsia="ru-RU"/>
        </w:rPr>
      </w:pPr>
      <w:r w:rsidRPr="003958BD">
        <w:rPr>
          <w:rFonts w:ascii="Times New Roman" w:eastAsia="Times New Roman" w:hAnsi="Times New Roman"/>
          <w:color w:val="000000"/>
          <w:sz w:val="28"/>
          <w:szCs w:val="28"/>
          <w:lang w:eastAsia="ru-RU"/>
        </w:rPr>
        <w:t xml:space="preserve">«Математика». Сборник рабочих программ. 5-6 классы  [Т.А.Бурмистрова]. – М.: Просвещение, 2013. – 64с. </w:t>
      </w:r>
    </w:p>
    <w:p w14:paraId="1F72D08C" w14:textId="77777777" w:rsidR="00993D23" w:rsidRPr="003958BD" w:rsidRDefault="00993D23" w:rsidP="003F3BA9">
      <w:pPr>
        <w:pStyle w:val="afa"/>
        <w:numPr>
          <w:ilvl w:val="0"/>
          <w:numId w:val="161"/>
        </w:numPr>
        <w:spacing w:after="3" w:line="249" w:lineRule="auto"/>
        <w:ind w:right="2"/>
        <w:jc w:val="both"/>
        <w:rPr>
          <w:rFonts w:ascii="Times New Roman" w:eastAsia="Times New Roman" w:hAnsi="Times New Roman"/>
          <w:color w:val="000000"/>
          <w:sz w:val="28"/>
          <w:szCs w:val="28"/>
          <w:lang w:eastAsia="ru-RU"/>
        </w:rPr>
      </w:pPr>
      <w:r w:rsidRPr="003958BD">
        <w:rPr>
          <w:rFonts w:ascii="Times New Roman" w:eastAsia="Times New Roman" w:hAnsi="Times New Roman"/>
          <w:color w:val="000000"/>
          <w:sz w:val="28"/>
          <w:szCs w:val="28"/>
          <w:lang w:eastAsia="ru-RU"/>
        </w:rPr>
        <w:t xml:space="preserve">Н. Я. Виленкин «Математика 6 класс». Учебник для 6 класса общеобразовательных учреждений. – М.: Мнемозина, 2010 </w:t>
      </w:r>
    </w:p>
    <w:p w14:paraId="12B7442F" w14:textId="77777777" w:rsidR="00993D23" w:rsidRPr="003958BD" w:rsidRDefault="00993D23" w:rsidP="003F3BA9">
      <w:pPr>
        <w:pStyle w:val="afa"/>
        <w:numPr>
          <w:ilvl w:val="0"/>
          <w:numId w:val="161"/>
        </w:numPr>
        <w:spacing w:after="3" w:line="249" w:lineRule="auto"/>
        <w:ind w:right="2"/>
        <w:jc w:val="both"/>
        <w:rPr>
          <w:rFonts w:ascii="Times New Roman" w:eastAsia="Times New Roman" w:hAnsi="Times New Roman"/>
          <w:color w:val="000000"/>
          <w:sz w:val="28"/>
          <w:szCs w:val="28"/>
          <w:lang w:eastAsia="ru-RU"/>
        </w:rPr>
      </w:pPr>
      <w:r w:rsidRPr="003958BD">
        <w:rPr>
          <w:rFonts w:ascii="Times New Roman" w:eastAsia="Times New Roman" w:hAnsi="Times New Roman"/>
          <w:color w:val="000000"/>
          <w:sz w:val="28"/>
          <w:szCs w:val="28"/>
          <w:lang w:eastAsia="ru-RU"/>
        </w:rPr>
        <w:t xml:space="preserve">Попов М. А. Дидактические материалы по математике. 6 класс к учебнику Н. Я. Виленкина и др.    «Математика 6 класс». ФГОС – «Экзамен», 2013  </w:t>
      </w:r>
    </w:p>
    <w:p w14:paraId="1BBF70D4" w14:textId="77777777" w:rsidR="00993D23" w:rsidRPr="003958BD" w:rsidRDefault="00993D23" w:rsidP="003F3BA9">
      <w:pPr>
        <w:pStyle w:val="afa"/>
        <w:numPr>
          <w:ilvl w:val="0"/>
          <w:numId w:val="161"/>
        </w:numPr>
        <w:spacing w:after="3" w:line="249" w:lineRule="auto"/>
        <w:ind w:right="2"/>
        <w:jc w:val="both"/>
        <w:rPr>
          <w:rFonts w:ascii="Times New Roman" w:eastAsia="Times New Roman" w:hAnsi="Times New Roman"/>
          <w:color w:val="000000"/>
          <w:sz w:val="28"/>
          <w:szCs w:val="28"/>
          <w:lang w:eastAsia="ru-RU"/>
        </w:rPr>
      </w:pPr>
      <w:r w:rsidRPr="003958BD">
        <w:rPr>
          <w:rFonts w:ascii="Times New Roman" w:eastAsia="Times New Roman" w:hAnsi="Times New Roman"/>
          <w:color w:val="000000"/>
          <w:sz w:val="28"/>
          <w:szCs w:val="28"/>
          <w:lang w:eastAsia="ru-RU"/>
        </w:rPr>
        <w:t xml:space="preserve">Попов М. А. Контрольные и самостоятельные работы по математике. 6 класс. К учебнику Н. Я. Виленкина и др. « Математика 6 класс». ФГОС – «Экзамен», 2011  </w:t>
      </w:r>
    </w:p>
    <w:p w14:paraId="1A583FDF" w14:textId="77777777" w:rsidR="00993D23" w:rsidRPr="003958BD" w:rsidRDefault="00993D23" w:rsidP="003F3BA9">
      <w:pPr>
        <w:pStyle w:val="afa"/>
        <w:numPr>
          <w:ilvl w:val="0"/>
          <w:numId w:val="161"/>
        </w:numPr>
        <w:spacing w:after="3" w:line="249" w:lineRule="auto"/>
        <w:ind w:right="2"/>
        <w:jc w:val="both"/>
        <w:rPr>
          <w:rFonts w:ascii="Times New Roman" w:eastAsia="Times New Roman" w:hAnsi="Times New Roman"/>
          <w:color w:val="000000"/>
          <w:sz w:val="28"/>
          <w:szCs w:val="28"/>
          <w:lang w:eastAsia="ru-RU"/>
        </w:rPr>
      </w:pPr>
      <w:r w:rsidRPr="003958BD">
        <w:rPr>
          <w:rFonts w:ascii="Times New Roman" w:eastAsia="Times New Roman" w:hAnsi="Times New Roman"/>
          <w:color w:val="000000"/>
          <w:sz w:val="28"/>
          <w:szCs w:val="28"/>
          <w:lang w:eastAsia="ru-RU"/>
        </w:rPr>
        <w:t xml:space="preserve">В. Н. Рудницкая. Рабочая тетрадь №1, №2. «Математика 6 класс». М.: Мнемозина, 2011    </w:t>
      </w:r>
    </w:p>
    <w:p w14:paraId="46971318" w14:textId="77777777" w:rsidR="00993D23" w:rsidRPr="003958BD" w:rsidRDefault="00993D23" w:rsidP="003F3BA9">
      <w:pPr>
        <w:pStyle w:val="afa"/>
        <w:numPr>
          <w:ilvl w:val="0"/>
          <w:numId w:val="161"/>
        </w:numPr>
        <w:spacing w:after="3" w:line="249" w:lineRule="auto"/>
        <w:ind w:right="2"/>
        <w:jc w:val="both"/>
        <w:rPr>
          <w:rFonts w:ascii="Times New Roman" w:eastAsia="Times New Roman" w:hAnsi="Times New Roman"/>
          <w:color w:val="000000"/>
          <w:sz w:val="28"/>
          <w:szCs w:val="28"/>
          <w:lang w:eastAsia="ru-RU"/>
        </w:rPr>
      </w:pPr>
      <w:r w:rsidRPr="003958BD">
        <w:rPr>
          <w:rFonts w:ascii="Times New Roman" w:eastAsia="Times New Roman" w:hAnsi="Times New Roman"/>
          <w:color w:val="000000"/>
          <w:sz w:val="28"/>
          <w:szCs w:val="28"/>
          <w:lang w:eastAsia="ru-RU"/>
        </w:rPr>
        <w:t xml:space="preserve">В. Н. Рудницкая. УМК Математика 6 класс по учебнику Н. Я. Виленкина [тесты] ФГОС, ООО М.: Спринтер, 2012 </w:t>
      </w:r>
    </w:p>
    <w:p w14:paraId="2CC46BB1" w14:textId="77777777" w:rsidR="00993D23" w:rsidRPr="003958BD" w:rsidRDefault="00993D23" w:rsidP="003F3BA9">
      <w:pPr>
        <w:pStyle w:val="afa"/>
        <w:numPr>
          <w:ilvl w:val="0"/>
          <w:numId w:val="161"/>
        </w:numPr>
        <w:spacing w:after="3" w:line="249" w:lineRule="auto"/>
        <w:ind w:right="2"/>
        <w:jc w:val="both"/>
        <w:rPr>
          <w:rFonts w:ascii="Times New Roman" w:eastAsia="Times New Roman" w:hAnsi="Times New Roman"/>
          <w:color w:val="000000"/>
          <w:sz w:val="28"/>
          <w:szCs w:val="28"/>
          <w:lang w:eastAsia="ru-RU"/>
        </w:rPr>
      </w:pPr>
      <w:r w:rsidRPr="003958BD">
        <w:rPr>
          <w:rFonts w:ascii="Times New Roman" w:eastAsia="Times New Roman" w:hAnsi="Times New Roman"/>
          <w:color w:val="000000"/>
          <w:sz w:val="28"/>
          <w:szCs w:val="28"/>
          <w:lang w:eastAsia="ru-RU"/>
        </w:rPr>
        <w:t xml:space="preserve">В. И. Жохов. Математический тренажер. 6 класс. Пособие для учителей и учащихся. – М.: Мнемозина, 2012  </w:t>
      </w:r>
    </w:p>
    <w:p w14:paraId="06643554" w14:textId="77777777" w:rsidR="00993D23" w:rsidRPr="003958BD" w:rsidRDefault="00993D23" w:rsidP="006C51BE">
      <w:pPr>
        <w:spacing w:after="0" w:line="259" w:lineRule="auto"/>
        <w:ind w:left="720"/>
        <w:rPr>
          <w:rFonts w:ascii="Times New Roman" w:eastAsia="Times New Roman" w:hAnsi="Times New Roman" w:cs="Times New Roman"/>
          <w:color w:val="000000"/>
          <w:sz w:val="28"/>
          <w:szCs w:val="28"/>
          <w:lang w:eastAsia="ru-RU"/>
        </w:rPr>
      </w:pPr>
    </w:p>
    <w:p w14:paraId="4D5E8AB1" w14:textId="77777777" w:rsidR="00993D23" w:rsidRPr="003958BD" w:rsidRDefault="00993D23" w:rsidP="00993D23">
      <w:pPr>
        <w:spacing w:after="4" w:line="251" w:lineRule="auto"/>
        <w:ind w:left="730" w:hanging="10"/>
        <w:jc w:val="both"/>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b/>
          <w:i/>
          <w:color w:val="000000"/>
          <w:sz w:val="28"/>
          <w:szCs w:val="28"/>
          <w:lang w:eastAsia="ru-RU"/>
        </w:rPr>
        <w:t xml:space="preserve">Для учащихся: </w:t>
      </w:r>
    </w:p>
    <w:p w14:paraId="3EFB8477" w14:textId="77777777" w:rsidR="00993D23" w:rsidRPr="003958BD" w:rsidRDefault="00993D23" w:rsidP="003F3BA9">
      <w:pPr>
        <w:pStyle w:val="afa"/>
        <w:numPr>
          <w:ilvl w:val="0"/>
          <w:numId w:val="162"/>
        </w:numPr>
        <w:spacing w:after="3" w:line="249" w:lineRule="auto"/>
        <w:ind w:right="2"/>
        <w:jc w:val="both"/>
        <w:rPr>
          <w:rFonts w:ascii="Times New Roman" w:eastAsia="Times New Roman" w:hAnsi="Times New Roman"/>
          <w:color w:val="000000"/>
          <w:sz w:val="28"/>
          <w:szCs w:val="28"/>
          <w:lang w:eastAsia="ru-RU"/>
        </w:rPr>
      </w:pPr>
      <w:r w:rsidRPr="003958BD">
        <w:rPr>
          <w:rFonts w:ascii="Times New Roman" w:eastAsia="Times New Roman" w:hAnsi="Times New Roman"/>
          <w:color w:val="000000"/>
          <w:sz w:val="28"/>
          <w:szCs w:val="28"/>
          <w:lang w:eastAsia="ru-RU"/>
        </w:rPr>
        <w:t xml:space="preserve">Н. Я. Виленкин «Математика 6 класс». Учебник для 6 класса общеобразовательных учреждений. – М.: Мнемозина, 2010 </w:t>
      </w:r>
    </w:p>
    <w:p w14:paraId="52158CBD" w14:textId="77777777" w:rsidR="00993D23" w:rsidRPr="003958BD" w:rsidRDefault="00993D23" w:rsidP="003F3BA9">
      <w:pPr>
        <w:pStyle w:val="afa"/>
        <w:numPr>
          <w:ilvl w:val="0"/>
          <w:numId w:val="162"/>
        </w:numPr>
        <w:spacing w:after="3" w:line="249" w:lineRule="auto"/>
        <w:ind w:right="2"/>
        <w:jc w:val="both"/>
        <w:rPr>
          <w:rFonts w:ascii="Times New Roman" w:eastAsia="Times New Roman" w:hAnsi="Times New Roman"/>
          <w:color w:val="000000"/>
          <w:sz w:val="28"/>
          <w:szCs w:val="28"/>
          <w:lang w:eastAsia="ru-RU"/>
        </w:rPr>
      </w:pPr>
      <w:r w:rsidRPr="003958BD">
        <w:rPr>
          <w:rFonts w:ascii="Times New Roman" w:eastAsia="Times New Roman" w:hAnsi="Times New Roman"/>
          <w:color w:val="000000"/>
          <w:sz w:val="28"/>
          <w:szCs w:val="28"/>
          <w:lang w:eastAsia="ru-RU"/>
        </w:rPr>
        <w:t xml:space="preserve">Попов М. А. Дидактические материалы по математике. 6 класс к учебнику Н. Я. Виленкина и др.    «Математика 6 класс». ФГОС – «Экзамен», 2013  </w:t>
      </w:r>
    </w:p>
    <w:p w14:paraId="1FC521C1" w14:textId="77777777" w:rsidR="00993D23" w:rsidRPr="003958BD" w:rsidRDefault="00993D23" w:rsidP="003F3BA9">
      <w:pPr>
        <w:pStyle w:val="afa"/>
        <w:numPr>
          <w:ilvl w:val="0"/>
          <w:numId w:val="162"/>
        </w:numPr>
        <w:spacing w:after="3" w:line="249" w:lineRule="auto"/>
        <w:ind w:right="2"/>
        <w:jc w:val="both"/>
        <w:rPr>
          <w:rFonts w:ascii="Times New Roman" w:eastAsia="Times New Roman" w:hAnsi="Times New Roman"/>
          <w:color w:val="000000"/>
          <w:sz w:val="28"/>
          <w:szCs w:val="28"/>
          <w:lang w:eastAsia="ru-RU"/>
        </w:rPr>
      </w:pPr>
      <w:r w:rsidRPr="003958BD">
        <w:rPr>
          <w:rFonts w:ascii="Times New Roman" w:eastAsia="Times New Roman" w:hAnsi="Times New Roman"/>
          <w:color w:val="000000"/>
          <w:sz w:val="28"/>
          <w:szCs w:val="28"/>
          <w:lang w:eastAsia="ru-RU"/>
        </w:rPr>
        <w:t xml:space="preserve">Попов М. А. Контрольные и самостоятельные работы по математике. 6 класс. К учебнику Н. Я. Виленкина и др. « Математика 6 класс». ФГОС – «Экзамен», 2011  </w:t>
      </w:r>
    </w:p>
    <w:p w14:paraId="68AC9C96" w14:textId="77777777" w:rsidR="00993D23" w:rsidRPr="003958BD" w:rsidRDefault="00993D23" w:rsidP="003F3BA9">
      <w:pPr>
        <w:pStyle w:val="afa"/>
        <w:numPr>
          <w:ilvl w:val="0"/>
          <w:numId w:val="162"/>
        </w:numPr>
        <w:spacing w:after="3" w:line="249" w:lineRule="auto"/>
        <w:ind w:right="2"/>
        <w:jc w:val="both"/>
        <w:rPr>
          <w:rFonts w:ascii="Times New Roman" w:eastAsia="Times New Roman" w:hAnsi="Times New Roman"/>
          <w:color w:val="000000"/>
          <w:sz w:val="28"/>
          <w:szCs w:val="28"/>
          <w:lang w:eastAsia="ru-RU"/>
        </w:rPr>
      </w:pPr>
      <w:r w:rsidRPr="003958BD">
        <w:rPr>
          <w:rFonts w:ascii="Times New Roman" w:eastAsia="Times New Roman" w:hAnsi="Times New Roman"/>
          <w:color w:val="000000"/>
          <w:sz w:val="28"/>
          <w:szCs w:val="28"/>
          <w:lang w:eastAsia="ru-RU"/>
        </w:rPr>
        <w:t xml:space="preserve">В. Н. Рудницкая. Рабочая тетрадь №1, №2. «Математика 6 класс». М.: Мнемозина, 2011    </w:t>
      </w:r>
    </w:p>
    <w:p w14:paraId="41001E87" w14:textId="77777777" w:rsidR="00993D23" w:rsidRPr="003958BD" w:rsidRDefault="00993D23" w:rsidP="003F3BA9">
      <w:pPr>
        <w:pStyle w:val="afa"/>
        <w:numPr>
          <w:ilvl w:val="0"/>
          <w:numId w:val="162"/>
        </w:numPr>
        <w:spacing w:after="3" w:line="249" w:lineRule="auto"/>
        <w:ind w:right="2"/>
        <w:jc w:val="both"/>
        <w:rPr>
          <w:rFonts w:ascii="Times New Roman" w:eastAsia="Times New Roman" w:hAnsi="Times New Roman"/>
          <w:color w:val="000000"/>
          <w:sz w:val="28"/>
          <w:szCs w:val="28"/>
          <w:lang w:eastAsia="ru-RU"/>
        </w:rPr>
      </w:pPr>
      <w:r w:rsidRPr="003958BD">
        <w:rPr>
          <w:rFonts w:ascii="Times New Roman" w:eastAsia="Times New Roman" w:hAnsi="Times New Roman"/>
          <w:color w:val="000000"/>
          <w:sz w:val="28"/>
          <w:szCs w:val="28"/>
          <w:lang w:eastAsia="ru-RU"/>
        </w:rPr>
        <w:t xml:space="preserve">В. Н. Рудницкая. УМК Математика 6 класс по учебнику Н. Я. Виленкина [тесты] ФГОС, ООО М.: Спринтер, 2012 </w:t>
      </w:r>
    </w:p>
    <w:p w14:paraId="3C9FFA6F" w14:textId="77777777" w:rsidR="00993D23" w:rsidRPr="003958BD" w:rsidRDefault="00993D23" w:rsidP="003F3BA9">
      <w:pPr>
        <w:pStyle w:val="afa"/>
        <w:numPr>
          <w:ilvl w:val="0"/>
          <w:numId w:val="162"/>
        </w:numPr>
        <w:spacing w:after="3" w:line="249" w:lineRule="auto"/>
        <w:ind w:right="2"/>
        <w:jc w:val="both"/>
        <w:rPr>
          <w:rFonts w:ascii="Times New Roman" w:eastAsia="Times New Roman" w:hAnsi="Times New Roman"/>
          <w:color w:val="000000"/>
          <w:sz w:val="28"/>
          <w:szCs w:val="28"/>
          <w:lang w:eastAsia="ru-RU"/>
        </w:rPr>
      </w:pPr>
      <w:r w:rsidRPr="003958BD">
        <w:rPr>
          <w:rFonts w:ascii="Times New Roman" w:eastAsia="Times New Roman" w:hAnsi="Times New Roman"/>
          <w:color w:val="000000"/>
          <w:sz w:val="28"/>
          <w:szCs w:val="28"/>
          <w:lang w:eastAsia="ru-RU"/>
        </w:rPr>
        <w:lastRenderedPageBreak/>
        <w:t xml:space="preserve">В. И. Жохов. Математический тренажер. 6 класс. Пособие для учителей и учащихся. – М.: Мнемозина, 2012  </w:t>
      </w:r>
    </w:p>
    <w:p w14:paraId="6057428C" w14:textId="77777777" w:rsidR="00993D23" w:rsidRPr="003958BD" w:rsidRDefault="00993D23" w:rsidP="00993D23">
      <w:pPr>
        <w:spacing w:after="0" w:line="259" w:lineRule="auto"/>
        <w:ind w:left="720"/>
        <w:rPr>
          <w:rFonts w:ascii="Times New Roman" w:eastAsia="Times New Roman" w:hAnsi="Times New Roman" w:cs="Times New Roman"/>
          <w:color w:val="000000"/>
          <w:sz w:val="28"/>
          <w:szCs w:val="28"/>
          <w:lang w:eastAsia="ru-RU"/>
        </w:rPr>
      </w:pPr>
    </w:p>
    <w:p w14:paraId="0EA0E6FA" w14:textId="77777777" w:rsidR="00993D23" w:rsidRPr="003958BD" w:rsidRDefault="00993D23" w:rsidP="00993D23">
      <w:pPr>
        <w:spacing w:after="10" w:line="249" w:lineRule="auto"/>
        <w:ind w:left="437" w:hanging="10"/>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b/>
          <w:color w:val="000000"/>
          <w:sz w:val="28"/>
          <w:szCs w:val="28"/>
          <w:lang w:eastAsia="ru-RU"/>
        </w:rPr>
        <w:t xml:space="preserve">3.5    </w:t>
      </w:r>
      <w:r w:rsidRPr="003958BD">
        <w:rPr>
          <w:rFonts w:ascii="Times New Roman" w:eastAsia="Times New Roman" w:hAnsi="Times New Roman" w:cs="Times New Roman"/>
          <w:b/>
          <w:color w:val="000000"/>
          <w:sz w:val="28"/>
          <w:szCs w:val="28"/>
          <w:u w:val="single" w:color="000000"/>
          <w:lang w:eastAsia="ru-RU"/>
        </w:rPr>
        <w:t>Техническое обеспечение образовательного процесса</w:t>
      </w:r>
    </w:p>
    <w:p w14:paraId="4DC9D0CC" w14:textId="77777777" w:rsidR="00993D23" w:rsidRPr="003958BD" w:rsidRDefault="00993D23" w:rsidP="00993D23">
      <w:pPr>
        <w:spacing w:after="0" w:line="259" w:lineRule="auto"/>
        <w:ind w:left="427"/>
        <w:rPr>
          <w:rFonts w:ascii="Times New Roman" w:eastAsia="Times New Roman" w:hAnsi="Times New Roman" w:cs="Times New Roman"/>
          <w:color w:val="000000"/>
          <w:sz w:val="28"/>
          <w:szCs w:val="28"/>
          <w:lang w:eastAsia="ru-RU"/>
        </w:rPr>
      </w:pPr>
    </w:p>
    <w:p w14:paraId="525C02FE" w14:textId="77777777" w:rsidR="00993D23" w:rsidRPr="003958BD" w:rsidRDefault="00993D23" w:rsidP="00993D23">
      <w:pPr>
        <w:spacing w:after="3" w:line="259" w:lineRule="auto"/>
        <w:ind w:left="437" w:hanging="10"/>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b/>
          <w:color w:val="000000"/>
          <w:sz w:val="28"/>
          <w:szCs w:val="28"/>
          <w:lang w:eastAsia="ru-RU"/>
        </w:rPr>
        <w:t xml:space="preserve">Материальное обеспечение кабинетов: </w:t>
      </w:r>
    </w:p>
    <w:p w14:paraId="2EEB9ECB" w14:textId="77777777" w:rsidR="00993D23" w:rsidRPr="003958BD" w:rsidRDefault="00993D23" w:rsidP="00993D23">
      <w:pPr>
        <w:spacing w:after="3" w:line="249" w:lineRule="auto"/>
        <w:ind w:left="355" w:hanging="10"/>
        <w:jc w:val="both"/>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color w:val="000000"/>
          <w:sz w:val="28"/>
          <w:szCs w:val="28"/>
          <w:lang w:eastAsia="ru-RU"/>
        </w:rPr>
        <w:t xml:space="preserve">Мультимедийный компьютер; </w:t>
      </w:r>
    </w:p>
    <w:p w14:paraId="2037A764" w14:textId="77777777" w:rsidR="00993D23" w:rsidRPr="003958BD" w:rsidRDefault="00993D23" w:rsidP="00993D23">
      <w:pPr>
        <w:spacing w:after="3" w:line="249" w:lineRule="auto"/>
        <w:ind w:left="355" w:hanging="10"/>
        <w:jc w:val="both"/>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color w:val="000000"/>
          <w:sz w:val="28"/>
          <w:szCs w:val="28"/>
          <w:lang w:eastAsia="ru-RU"/>
        </w:rPr>
        <w:t xml:space="preserve">Проектор; </w:t>
      </w:r>
    </w:p>
    <w:p w14:paraId="121D7269" w14:textId="77777777" w:rsidR="00993D23" w:rsidRPr="003958BD" w:rsidRDefault="00993D23" w:rsidP="00993D23">
      <w:pPr>
        <w:spacing w:after="3" w:line="249" w:lineRule="auto"/>
        <w:ind w:left="355" w:hanging="10"/>
        <w:jc w:val="both"/>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color w:val="000000"/>
          <w:sz w:val="28"/>
          <w:szCs w:val="28"/>
          <w:lang w:eastAsia="ru-RU"/>
        </w:rPr>
        <w:t xml:space="preserve">Экран; </w:t>
      </w:r>
    </w:p>
    <w:p w14:paraId="0EBAD9C6" w14:textId="77777777" w:rsidR="00993D23" w:rsidRPr="003958BD" w:rsidRDefault="00993D23" w:rsidP="00993D23">
      <w:pPr>
        <w:spacing w:after="3" w:line="249" w:lineRule="auto"/>
        <w:ind w:left="355" w:hanging="10"/>
        <w:jc w:val="both"/>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color w:val="000000"/>
          <w:sz w:val="28"/>
          <w:szCs w:val="28"/>
          <w:lang w:eastAsia="ru-RU"/>
        </w:rPr>
        <w:t xml:space="preserve">Интернет; </w:t>
      </w:r>
    </w:p>
    <w:p w14:paraId="31413A2D" w14:textId="77777777" w:rsidR="00993D23" w:rsidRPr="003958BD" w:rsidRDefault="00993D23" w:rsidP="00993D23">
      <w:pPr>
        <w:spacing w:after="0" w:line="259" w:lineRule="auto"/>
        <w:ind w:left="427"/>
        <w:rPr>
          <w:rFonts w:ascii="Times New Roman" w:eastAsia="Times New Roman" w:hAnsi="Times New Roman" w:cs="Times New Roman"/>
          <w:color w:val="000000"/>
          <w:sz w:val="28"/>
          <w:szCs w:val="28"/>
          <w:lang w:eastAsia="ru-RU"/>
        </w:rPr>
      </w:pPr>
    </w:p>
    <w:p w14:paraId="2E61A17F" w14:textId="77777777" w:rsidR="00993D23" w:rsidRPr="003958BD" w:rsidRDefault="00993D23" w:rsidP="00993D23">
      <w:pPr>
        <w:keepNext/>
        <w:keepLines/>
        <w:spacing w:after="3" w:line="259" w:lineRule="auto"/>
        <w:ind w:left="437" w:hanging="10"/>
        <w:outlineLvl w:val="1"/>
        <w:rPr>
          <w:rFonts w:ascii="Times New Roman" w:eastAsia="Times New Roman" w:hAnsi="Times New Roman" w:cs="Times New Roman"/>
          <w:b/>
          <w:color w:val="000000"/>
          <w:sz w:val="28"/>
          <w:szCs w:val="28"/>
          <w:lang w:eastAsia="ru-RU"/>
        </w:rPr>
      </w:pPr>
      <w:r w:rsidRPr="003958BD">
        <w:rPr>
          <w:rFonts w:ascii="Times New Roman" w:eastAsia="Times New Roman" w:hAnsi="Times New Roman" w:cs="Times New Roman"/>
          <w:b/>
          <w:color w:val="000000"/>
          <w:sz w:val="28"/>
          <w:szCs w:val="28"/>
          <w:lang w:eastAsia="ru-RU"/>
        </w:rPr>
        <w:t xml:space="preserve">Программное обеспечение </w:t>
      </w:r>
    </w:p>
    <w:p w14:paraId="727D541C" w14:textId="77777777" w:rsidR="00993D23" w:rsidRPr="003958BD" w:rsidRDefault="00993D23" w:rsidP="00993D23">
      <w:pPr>
        <w:spacing w:after="0" w:line="259" w:lineRule="auto"/>
        <w:ind w:left="422" w:hanging="10"/>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color w:val="000000"/>
          <w:sz w:val="28"/>
          <w:szCs w:val="28"/>
          <w:lang w:eastAsia="ru-RU"/>
        </w:rPr>
        <w:t xml:space="preserve">Операционная система Windows 98/Me(2000/XP) </w:t>
      </w:r>
    </w:p>
    <w:p w14:paraId="4D10A13E" w14:textId="77777777" w:rsidR="00993D23" w:rsidRPr="003958BD" w:rsidRDefault="00993D23" w:rsidP="00993D23">
      <w:pPr>
        <w:spacing w:after="3" w:line="249" w:lineRule="auto"/>
        <w:ind w:left="355" w:hanging="10"/>
        <w:jc w:val="both"/>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color w:val="000000"/>
          <w:sz w:val="28"/>
          <w:szCs w:val="28"/>
          <w:lang w:eastAsia="ru-RU"/>
        </w:rPr>
        <w:t>Текстовый редактор MS Word</w:t>
      </w:r>
    </w:p>
    <w:p w14:paraId="1206B718" w14:textId="77777777" w:rsidR="00B7185B" w:rsidRPr="003958BD" w:rsidRDefault="00B7185B" w:rsidP="00B7185B">
      <w:pPr>
        <w:keepNext/>
        <w:keepLines/>
        <w:spacing w:before="200" w:after="0" w:line="360" w:lineRule="auto"/>
        <w:outlineLvl w:val="3"/>
        <w:rPr>
          <w:rFonts w:ascii="Times New Roman" w:eastAsia="Times New Roman" w:hAnsi="Times New Roman" w:cs="Times New Roman"/>
          <w:b/>
          <w:bCs/>
          <w:i/>
          <w:iCs/>
          <w:sz w:val="28"/>
          <w:szCs w:val="28"/>
        </w:rPr>
      </w:pPr>
      <w:r w:rsidRPr="003958BD">
        <w:rPr>
          <w:rFonts w:ascii="Times New Roman" w:eastAsia="Times New Roman" w:hAnsi="Times New Roman" w:cs="Times New Roman"/>
          <w:b/>
          <w:bCs/>
          <w:i/>
          <w:sz w:val="28"/>
          <w:szCs w:val="28"/>
          <w:lang w:eastAsia="ru-RU"/>
        </w:rPr>
        <w:t>Ученик научится:</w:t>
      </w:r>
    </w:p>
    <w:p w14:paraId="26AAD8F4" w14:textId="77777777" w:rsidR="00B7185B" w:rsidRPr="003958BD" w:rsidRDefault="00B7185B" w:rsidP="003F3BA9">
      <w:pPr>
        <w:pStyle w:val="afa"/>
        <w:numPr>
          <w:ilvl w:val="0"/>
          <w:numId w:val="157"/>
        </w:numPr>
        <w:tabs>
          <w:tab w:val="left" w:pos="426"/>
        </w:tabs>
        <w:spacing w:after="0" w:line="240" w:lineRule="auto"/>
        <w:ind w:left="0" w:firstLine="0"/>
        <w:jc w:val="both"/>
        <w:outlineLvl w:val="2"/>
        <w:rPr>
          <w:rFonts w:ascii="Times New Roman" w:hAnsi="Times New Roman"/>
          <w:i/>
          <w:sz w:val="28"/>
          <w:szCs w:val="28"/>
          <w:lang w:eastAsia="ru-RU"/>
        </w:rPr>
      </w:pPr>
      <w:r w:rsidRPr="003958BD">
        <w:rPr>
          <w:rFonts w:ascii="Times New Roman" w:hAnsi="Times New Roman"/>
          <w:i/>
          <w:sz w:val="28"/>
          <w:szCs w:val="28"/>
          <w:lang w:eastAsia="ru-RU"/>
        </w:rPr>
        <w:t>оперировать на базовом уровне понятиями: множество, элемент множества, подмножество, принадлежность;</w:t>
      </w:r>
    </w:p>
    <w:p w14:paraId="0351DC31" w14:textId="77777777" w:rsidR="00B7185B" w:rsidRPr="003958BD" w:rsidRDefault="00B7185B" w:rsidP="003F3BA9">
      <w:pPr>
        <w:numPr>
          <w:ilvl w:val="0"/>
          <w:numId w:val="157"/>
        </w:numPr>
        <w:tabs>
          <w:tab w:val="left" w:pos="426"/>
          <w:tab w:val="left" w:pos="993"/>
        </w:tabs>
        <w:spacing w:after="0" w:line="240" w:lineRule="auto"/>
        <w:ind w:left="0"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задавать множества перечислением их элементов;</w:t>
      </w:r>
    </w:p>
    <w:p w14:paraId="7678E537" w14:textId="77777777" w:rsidR="00B7185B" w:rsidRPr="003958BD" w:rsidRDefault="00B7185B" w:rsidP="003F3BA9">
      <w:pPr>
        <w:numPr>
          <w:ilvl w:val="0"/>
          <w:numId w:val="157"/>
        </w:numPr>
        <w:tabs>
          <w:tab w:val="left" w:pos="426"/>
          <w:tab w:val="left" w:pos="993"/>
        </w:tabs>
        <w:spacing w:after="0" w:line="240" w:lineRule="auto"/>
        <w:ind w:left="0"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находить пересечение, объединение, подмножество в простейших ситуациях.</w:t>
      </w:r>
    </w:p>
    <w:p w14:paraId="16FE6FA3" w14:textId="77777777" w:rsidR="00B7185B" w:rsidRPr="003958BD" w:rsidRDefault="00B7185B" w:rsidP="003F3BA9">
      <w:pPr>
        <w:numPr>
          <w:ilvl w:val="0"/>
          <w:numId w:val="157"/>
        </w:numPr>
        <w:tabs>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14:paraId="3A0D85F9" w14:textId="77777777" w:rsidR="00B7185B" w:rsidRPr="003958BD" w:rsidRDefault="00B7185B" w:rsidP="003F3BA9">
      <w:pPr>
        <w:numPr>
          <w:ilvl w:val="0"/>
          <w:numId w:val="157"/>
        </w:numPr>
        <w:tabs>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использовать свойства чисел и правила действий с рациональными числами при выполнении вычислений;</w:t>
      </w:r>
    </w:p>
    <w:p w14:paraId="33D97F6B" w14:textId="77777777" w:rsidR="00B7185B" w:rsidRPr="003958BD" w:rsidRDefault="00B7185B" w:rsidP="003F3BA9">
      <w:pPr>
        <w:numPr>
          <w:ilvl w:val="0"/>
          <w:numId w:val="157"/>
        </w:numPr>
        <w:tabs>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использовать признаки делимости на 2, 5, 3, 9, 10 при выполнении вычислений и решении несложных задач;</w:t>
      </w:r>
    </w:p>
    <w:p w14:paraId="39F9FD2B" w14:textId="77777777" w:rsidR="00B7185B" w:rsidRPr="003958BD" w:rsidRDefault="00B7185B" w:rsidP="003F3BA9">
      <w:pPr>
        <w:numPr>
          <w:ilvl w:val="0"/>
          <w:numId w:val="157"/>
        </w:numPr>
        <w:tabs>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выполнять округление рациональных чисел в соответствии с правилами;</w:t>
      </w:r>
    </w:p>
    <w:p w14:paraId="46723788" w14:textId="77777777" w:rsidR="00B7185B" w:rsidRPr="003958BD" w:rsidRDefault="00B7185B" w:rsidP="003F3BA9">
      <w:pPr>
        <w:numPr>
          <w:ilvl w:val="0"/>
          <w:numId w:val="157"/>
        </w:numPr>
        <w:tabs>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сравнивать рациональные числа</w:t>
      </w:r>
      <w:r w:rsidRPr="003958BD">
        <w:rPr>
          <w:rFonts w:ascii="Times New Roman" w:eastAsia="Calibri" w:hAnsi="Times New Roman" w:cs="Times New Roman"/>
          <w:b/>
          <w:i/>
          <w:sz w:val="28"/>
          <w:szCs w:val="28"/>
          <w:lang w:eastAsia="ru-RU"/>
        </w:rPr>
        <w:t>.</w:t>
      </w:r>
    </w:p>
    <w:p w14:paraId="26C93F3D" w14:textId="77777777" w:rsidR="00B7185B" w:rsidRPr="003958BD" w:rsidRDefault="00B7185B" w:rsidP="003F3BA9">
      <w:pPr>
        <w:numPr>
          <w:ilvl w:val="0"/>
          <w:numId w:val="157"/>
        </w:numPr>
        <w:tabs>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решать несложные сюжетные задачи разных типов на все арифметические действия;</w:t>
      </w:r>
    </w:p>
    <w:p w14:paraId="118BD10B" w14:textId="77777777" w:rsidR="00B7185B" w:rsidRPr="003958BD" w:rsidRDefault="00B7185B" w:rsidP="003F3BA9">
      <w:pPr>
        <w:numPr>
          <w:ilvl w:val="0"/>
          <w:numId w:val="157"/>
        </w:numPr>
        <w:tabs>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14:paraId="3BDF4A38" w14:textId="77777777" w:rsidR="00B7185B" w:rsidRPr="003958BD" w:rsidRDefault="00B7185B" w:rsidP="003F3BA9">
      <w:pPr>
        <w:numPr>
          <w:ilvl w:val="0"/>
          <w:numId w:val="157"/>
        </w:numPr>
        <w:tabs>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осуществлять способ поиска решения задачи, в котором рассуждение строится от условия к требованию или от требования к условию;</w:t>
      </w:r>
    </w:p>
    <w:p w14:paraId="002F1B2B" w14:textId="77777777" w:rsidR="00B7185B" w:rsidRPr="003958BD" w:rsidRDefault="00B7185B" w:rsidP="003F3BA9">
      <w:pPr>
        <w:numPr>
          <w:ilvl w:val="0"/>
          <w:numId w:val="157"/>
        </w:numPr>
        <w:tabs>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 xml:space="preserve">составлять план решения задачи; </w:t>
      </w:r>
    </w:p>
    <w:p w14:paraId="2A31E56A" w14:textId="77777777" w:rsidR="00B7185B" w:rsidRPr="003958BD" w:rsidRDefault="00B7185B" w:rsidP="003F3BA9">
      <w:pPr>
        <w:numPr>
          <w:ilvl w:val="0"/>
          <w:numId w:val="157"/>
        </w:numPr>
        <w:tabs>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выделять этапы решения задачи;</w:t>
      </w:r>
    </w:p>
    <w:p w14:paraId="573ACE1A" w14:textId="77777777" w:rsidR="00B7185B" w:rsidRPr="003958BD" w:rsidRDefault="00B7185B" w:rsidP="003F3BA9">
      <w:pPr>
        <w:numPr>
          <w:ilvl w:val="0"/>
          <w:numId w:val="157"/>
        </w:numPr>
        <w:tabs>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lastRenderedPageBreak/>
        <w:t>интерпретировать вычислительные результаты в задаче, исследовать полученное решение задачи;</w:t>
      </w:r>
    </w:p>
    <w:p w14:paraId="0601A553" w14:textId="77777777" w:rsidR="00B7185B" w:rsidRPr="003958BD" w:rsidRDefault="00B7185B" w:rsidP="003F3BA9">
      <w:pPr>
        <w:numPr>
          <w:ilvl w:val="0"/>
          <w:numId w:val="157"/>
        </w:numPr>
        <w:tabs>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знать различие скоростей объекта в стоячей воде, против течения и по течению реки;</w:t>
      </w:r>
    </w:p>
    <w:p w14:paraId="08300785" w14:textId="77777777" w:rsidR="00B7185B" w:rsidRPr="003958BD" w:rsidRDefault="00B7185B" w:rsidP="003F3BA9">
      <w:pPr>
        <w:numPr>
          <w:ilvl w:val="0"/>
          <w:numId w:val="157"/>
        </w:numPr>
        <w:tabs>
          <w:tab w:val="left" w:pos="426"/>
          <w:tab w:val="left" w:pos="993"/>
        </w:tabs>
        <w:spacing w:after="0" w:line="240" w:lineRule="auto"/>
        <w:ind w:left="0"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решать задачи на нахождение части числа и числа по его части;</w:t>
      </w:r>
    </w:p>
    <w:p w14:paraId="359D2CCB" w14:textId="77777777" w:rsidR="00B7185B" w:rsidRPr="003958BD" w:rsidRDefault="00B7185B" w:rsidP="003F3BA9">
      <w:pPr>
        <w:numPr>
          <w:ilvl w:val="0"/>
          <w:numId w:val="157"/>
        </w:numPr>
        <w:tabs>
          <w:tab w:val="left" w:pos="426"/>
          <w:tab w:val="left" w:pos="993"/>
        </w:tabs>
        <w:spacing w:after="0" w:line="240" w:lineRule="auto"/>
        <w:ind w:left="0"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14:paraId="69CC396A" w14:textId="77777777" w:rsidR="00B7185B" w:rsidRPr="003958BD" w:rsidRDefault="00B7185B" w:rsidP="003F3BA9">
      <w:pPr>
        <w:numPr>
          <w:ilvl w:val="0"/>
          <w:numId w:val="157"/>
        </w:numPr>
        <w:tabs>
          <w:tab w:val="left" w:pos="426"/>
          <w:tab w:val="left" w:pos="993"/>
        </w:tabs>
        <w:spacing w:after="0" w:line="240" w:lineRule="auto"/>
        <w:ind w:left="0"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14:paraId="5AC39742" w14:textId="77777777" w:rsidR="00B7185B" w:rsidRPr="003958BD" w:rsidRDefault="00B7185B" w:rsidP="003F3BA9">
      <w:pPr>
        <w:numPr>
          <w:ilvl w:val="0"/>
          <w:numId w:val="157"/>
        </w:numPr>
        <w:tabs>
          <w:tab w:val="left" w:pos="426"/>
          <w:tab w:val="left" w:pos="993"/>
        </w:tabs>
        <w:spacing w:after="0" w:line="240" w:lineRule="auto"/>
        <w:ind w:left="0"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решать несложные логические задачи методом рассуждений.</w:t>
      </w:r>
    </w:p>
    <w:p w14:paraId="1C8EB391" w14:textId="77777777" w:rsidR="00B7185B" w:rsidRPr="003958BD" w:rsidRDefault="00B7185B" w:rsidP="003F3BA9">
      <w:pPr>
        <w:numPr>
          <w:ilvl w:val="0"/>
          <w:numId w:val="157"/>
        </w:numPr>
        <w:tabs>
          <w:tab w:val="left" w:pos="0"/>
          <w:tab w:val="left" w:pos="426"/>
          <w:tab w:val="left" w:pos="993"/>
        </w:tabs>
        <w:spacing w:after="0" w:line="240" w:lineRule="auto"/>
        <w:ind w:left="0" w:firstLine="0"/>
        <w:jc w:val="both"/>
        <w:rPr>
          <w:rFonts w:ascii="Times New Roman" w:eastAsia="Calibri" w:hAnsi="Times New Roman" w:cs="Times New Roman"/>
          <w:b/>
          <w:i/>
          <w:sz w:val="28"/>
          <w:szCs w:val="28"/>
        </w:rPr>
      </w:pPr>
      <w:r w:rsidRPr="003958BD">
        <w:rPr>
          <w:rFonts w:ascii="Times New Roman" w:eastAsia="Calibri" w:hAnsi="Times New Roman" w:cs="Times New Roman"/>
          <w:i/>
          <w:sz w:val="28"/>
          <w:szCs w:val="28"/>
        </w:rPr>
        <w:t>оперировать на базовом уровне понятиями: фигура,</w:t>
      </w:r>
      <w:r w:rsidRPr="003958BD">
        <w:rPr>
          <w:rFonts w:ascii="Times New Roman" w:eastAsia="Calibri" w:hAnsi="Times New Roman" w:cs="Times New Roman"/>
          <w:bCs/>
          <w:i/>
          <w:sz w:val="28"/>
          <w:szCs w:val="28"/>
        </w:rPr>
        <w:t>т</w:t>
      </w:r>
      <w:r w:rsidRPr="003958BD">
        <w:rPr>
          <w:rFonts w:ascii="Times New Roman" w:eastAsia="Calibri" w:hAnsi="Times New Roman" w:cs="Times New Roman"/>
          <w:i/>
          <w:sz w:val="28"/>
          <w:szCs w:val="28"/>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r w:rsidRPr="003958BD">
        <w:rPr>
          <w:rFonts w:ascii="Times New Roman" w:eastAsia="Calibri" w:hAnsi="Times New Roman" w:cs="Times New Roman"/>
          <w:i/>
          <w:sz w:val="28"/>
          <w:szCs w:val="28"/>
          <w:lang w:eastAsia="ru-RU"/>
        </w:rPr>
        <w:t>Изображать изучаемые фигуры от руки и с помощью линейки и циркуля.</w:t>
      </w:r>
    </w:p>
    <w:p w14:paraId="298B8D6E" w14:textId="77777777" w:rsidR="00B7185B" w:rsidRPr="003958BD" w:rsidRDefault="00B7185B" w:rsidP="003F3BA9">
      <w:pPr>
        <w:numPr>
          <w:ilvl w:val="0"/>
          <w:numId w:val="157"/>
        </w:numPr>
        <w:tabs>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выполнять измерение длин, расстояний, величин углов, с помощью инструментов для измерений длин и углов;</w:t>
      </w:r>
    </w:p>
    <w:p w14:paraId="69BD80F0" w14:textId="77777777" w:rsidR="00B7185B" w:rsidRPr="003958BD" w:rsidRDefault="00B7185B" w:rsidP="003F3BA9">
      <w:pPr>
        <w:numPr>
          <w:ilvl w:val="0"/>
          <w:numId w:val="157"/>
        </w:numPr>
        <w:tabs>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 xml:space="preserve">вычислять площади прямоугольников. </w:t>
      </w:r>
    </w:p>
    <w:p w14:paraId="26085812" w14:textId="77777777" w:rsidR="00B7185B" w:rsidRPr="003958BD" w:rsidRDefault="00B7185B" w:rsidP="003F3BA9">
      <w:pPr>
        <w:numPr>
          <w:ilvl w:val="0"/>
          <w:numId w:val="157"/>
        </w:numPr>
        <w:tabs>
          <w:tab w:val="left" w:pos="34"/>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описывать отдельные выдающиеся результаты, полученные в ходе развития математики как науки;</w:t>
      </w:r>
    </w:p>
    <w:p w14:paraId="29277F0F" w14:textId="77777777" w:rsidR="00B7185B" w:rsidRPr="003958BD" w:rsidRDefault="00B7185B" w:rsidP="003F3BA9">
      <w:pPr>
        <w:numPr>
          <w:ilvl w:val="0"/>
          <w:numId w:val="157"/>
        </w:numPr>
        <w:tabs>
          <w:tab w:val="left" w:pos="426"/>
          <w:tab w:val="left" w:pos="993"/>
        </w:tabs>
        <w:spacing w:after="0" w:line="240" w:lineRule="auto"/>
        <w:ind w:left="0" w:firstLine="0"/>
        <w:jc w:val="both"/>
        <w:rPr>
          <w:rFonts w:ascii="Times New Roman" w:eastAsia="Calibri" w:hAnsi="Times New Roman" w:cs="Times New Roman"/>
          <w:i/>
          <w:sz w:val="28"/>
          <w:szCs w:val="28"/>
        </w:rPr>
      </w:pPr>
      <w:r w:rsidRPr="003958BD">
        <w:rPr>
          <w:rFonts w:ascii="Times New Roman" w:eastAsia="Calibri" w:hAnsi="Times New Roman" w:cs="Times New Roman"/>
          <w:i/>
          <w:sz w:val="28"/>
          <w:szCs w:val="28"/>
          <w:lang w:eastAsia="ru-RU"/>
        </w:rPr>
        <w:t>знать примеры математических открытий и их авторов, в связи с отечественной и всемирной историей.</w:t>
      </w:r>
    </w:p>
    <w:p w14:paraId="6B423817" w14:textId="77777777" w:rsidR="00B7185B" w:rsidRPr="003958BD" w:rsidRDefault="00B7185B" w:rsidP="00B7185B">
      <w:pPr>
        <w:tabs>
          <w:tab w:val="left" w:pos="426"/>
        </w:tabs>
        <w:spacing w:after="0" w:line="240" w:lineRule="auto"/>
        <w:outlineLvl w:val="2"/>
        <w:rPr>
          <w:rFonts w:ascii="Times New Roman" w:eastAsia="Times New Roman" w:hAnsi="Times New Roman" w:cs="Times New Roman"/>
          <w:b/>
          <w:bCs/>
          <w:i/>
          <w:sz w:val="28"/>
          <w:szCs w:val="28"/>
          <w:lang w:eastAsia="ru-RU"/>
        </w:rPr>
      </w:pPr>
      <w:r w:rsidRPr="003958BD">
        <w:rPr>
          <w:rFonts w:ascii="Times New Roman" w:eastAsia="Times New Roman" w:hAnsi="Times New Roman" w:cs="Times New Roman"/>
          <w:b/>
          <w:bCs/>
          <w:i/>
          <w:sz w:val="28"/>
          <w:szCs w:val="28"/>
          <w:lang w:eastAsia="ru-RU"/>
        </w:rPr>
        <w:t>Выпускник получит возможность научиться:</w:t>
      </w:r>
    </w:p>
    <w:p w14:paraId="666EBBCB" w14:textId="77777777" w:rsidR="00B7185B" w:rsidRPr="003958BD" w:rsidRDefault="00B7185B" w:rsidP="003F3BA9">
      <w:pPr>
        <w:numPr>
          <w:ilvl w:val="0"/>
          <w:numId w:val="158"/>
        </w:numPr>
        <w:tabs>
          <w:tab w:val="left" w:pos="426"/>
        </w:tabs>
        <w:spacing w:after="0" w:line="240" w:lineRule="auto"/>
        <w:ind w:left="0"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14:paraId="41275B40" w14:textId="77777777" w:rsidR="00B7185B" w:rsidRPr="003958BD" w:rsidRDefault="00B7185B" w:rsidP="003F3BA9">
      <w:pPr>
        <w:numPr>
          <w:ilvl w:val="0"/>
          <w:numId w:val="158"/>
        </w:numPr>
        <w:tabs>
          <w:tab w:val="left" w:pos="426"/>
        </w:tabs>
        <w:spacing w:after="0" w:line="240" w:lineRule="auto"/>
        <w:ind w:left="0"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14:paraId="1DE46D6F" w14:textId="77777777" w:rsidR="00B7185B" w:rsidRPr="003958BD" w:rsidRDefault="00B7185B" w:rsidP="003F3BA9">
      <w:pPr>
        <w:numPr>
          <w:ilvl w:val="0"/>
          <w:numId w:val="159"/>
        </w:numPr>
        <w:tabs>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 xml:space="preserve">распознавать логически некорректные высказывания; </w:t>
      </w:r>
    </w:p>
    <w:p w14:paraId="5F47043A" w14:textId="77777777" w:rsidR="00B7185B" w:rsidRPr="003958BD" w:rsidRDefault="00B7185B" w:rsidP="003F3BA9">
      <w:pPr>
        <w:numPr>
          <w:ilvl w:val="0"/>
          <w:numId w:val="159"/>
        </w:numPr>
        <w:tabs>
          <w:tab w:val="left" w:pos="426"/>
          <w:tab w:val="left" w:pos="993"/>
        </w:tabs>
        <w:spacing w:after="0" w:line="240" w:lineRule="auto"/>
        <w:ind w:left="0"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строить цепочки умозаключений на основе использования правил логики;</w:t>
      </w:r>
    </w:p>
    <w:p w14:paraId="427A1B28" w14:textId="77777777" w:rsidR="00B7185B" w:rsidRPr="003958BD" w:rsidRDefault="00B7185B" w:rsidP="003F3BA9">
      <w:pPr>
        <w:numPr>
          <w:ilvl w:val="0"/>
          <w:numId w:val="160"/>
        </w:numPr>
        <w:tabs>
          <w:tab w:val="left" w:pos="426"/>
        </w:tabs>
        <w:spacing w:after="0" w:line="240" w:lineRule="auto"/>
        <w:ind w:left="0"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14:paraId="6170B18F" w14:textId="77777777" w:rsidR="00B7185B" w:rsidRPr="003958BD" w:rsidRDefault="00B7185B" w:rsidP="003F3BA9">
      <w:pPr>
        <w:numPr>
          <w:ilvl w:val="0"/>
          <w:numId w:val="160"/>
        </w:numPr>
        <w:tabs>
          <w:tab w:val="left" w:pos="426"/>
        </w:tabs>
        <w:spacing w:after="0" w:line="240" w:lineRule="auto"/>
        <w:ind w:left="0"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выполнять вычисления, в том числе с использованием приёмов рациональных вычислений, обосновывать алгоритмы выполнения действий;</w:t>
      </w:r>
    </w:p>
    <w:p w14:paraId="3B58A799" w14:textId="77777777" w:rsidR="00B7185B" w:rsidRPr="003958BD" w:rsidRDefault="00B7185B" w:rsidP="003F3BA9">
      <w:pPr>
        <w:numPr>
          <w:ilvl w:val="0"/>
          <w:numId w:val="160"/>
        </w:numPr>
        <w:tabs>
          <w:tab w:val="left" w:pos="426"/>
        </w:tabs>
        <w:spacing w:after="0" w:line="240" w:lineRule="auto"/>
        <w:ind w:left="0"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использовать признаки делимости на 2, 4, 8, 5, 3, 6, 9 ;</w:t>
      </w:r>
    </w:p>
    <w:p w14:paraId="53225A98" w14:textId="77777777" w:rsidR="00B7185B" w:rsidRPr="003958BD" w:rsidRDefault="00B7185B" w:rsidP="003F3BA9">
      <w:pPr>
        <w:numPr>
          <w:ilvl w:val="0"/>
          <w:numId w:val="160"/>
        </w:numPr>
        <w:tabs>
          <w:tab w:val="left" w:pos="426"/>
        </w:tabs>
        <w:spacing w:after="0" w:line="240" w:lineRule="auto"/>
        <w:ind w:left="0"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выполнять округление рациональных чисел с заданной точностью;</w:t>
      </w:r>
    </w:p>
    <w:p w14:paraId="67FA5408" w14:textId="77777777" w:rsidR="00B7185B" w:rsidRPr="003958BD" w:rsidRDefault="00B7185B" w:rsidP="003F3BA9">
      <w:pPr>
        <w:numPr>
          <w:ilvl w:val="0"/>
          <w:numId w:val="160"/>
        </w:numPr>
        <w:tabs>
          <w:tab w:val="left" w:pos="426"/>
        </w:tabs>
        <w:spacing w:after="0" w:line="240" w:lineRule="auto"/>
        <w:ind w:left="0"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упорядочивать числа, записанные в виде обыкновенных и десятичных дробей;</w:t>
      </w:r>
    </w:p>
    <w:p w14:paraId="09769672" w14:textId="77777777" w:rsidR="00B7185B" w:rsidRPr="003958BD" w:rsidRDefault="00B7185B" w:rsidP="003F3BA9">
      <w:pPr>
        <w:numPr>
          <w:ilvl w:val="0"/>
          <w:numId w:val="160"/>
        </w:numPr>
        <w:tabs>
          <w:tab w:val="left" w:pos="426"/>
        </w:tabs>
        <w:spacing w:after="0" w:line="240" w:lineRule="auto"/>
        <w:ind w:left="0"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находить НОД и НОК чисел и использовать их при решении зада;.</w:t>
      </w:r>
    </w:p>
    <w:p w14:paraId="2576373B" w14:textId="77777777" w:rsidR="00B7185B" w:rsidRPr="003958BD" w:rsidRDefault="00B7185B" w:rsidP="003F3BA9">
      <w:pPr>
        <w:numPr>
          <w:ilvl w:val="0"/>
          <w:numId w:val="160"/>
        </w:numPr>
        <w:tabs>
          <w:tab w:val="left" w:pos="426"/>
        </w:tabs>
        <w:spacing w:after="0" w:line="240" w:lineRule="auto"/>
        <w:ind w:left="0"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оперировать понятием модуль числа, геометрическая интерпретация модуля числа.</w:t>
      </w:r>
    </w:p>
    <w:p w14:paraId="4331A587" w14:textId="77777777" w:rsidR="00B7185B" w:rsidRPr="003958BD" w:rsidRDefault="00B7185B" w:rsidP="003F3BA9">
      <w:pPr>
        <w:numPr>
          <w:ilvl w:val="0"/>
          <w:numId w:val="160"/>
        </w:numPr>
        <w:tabs>
          <w:tab w:val="left" w:pos="426"/>
        </w:tabs>
        <w:spacing w:after="0" w:line="240" w:lineRule="auto"/>
        <w:ind w:left="0"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lastRenderedPageBreak/>
        <w:t>извлекать, интерпретировать и преобразовывать информацию о геометрических фигурах, представленную на чертежах;</w:t>
      </w:r>
    </w:p>
    <w:p w14:paraId="62A816BD" w14:textId="77777777" w:rsidR="00B7185B" w:rsidRPr="003958BD" w:rsidRDefault="00B7185B" w:rsidP="003F3BA9">
      <w:pPr>
        <w:numPr>
          <w:ilvl w:val="0"/>
          <w:numId w:val="160"/>
        </w:numPr>
        <w:tabs>
          <w:tab w:val="left" w:pos="426"/>
        </w:tabs>
        <w:spacing w:after="0" w:line="240" w:lineRule="auto"/>
        <w:ind w:left="0" w:firstLine="0"/>
        <w:contextualSpacing/>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изображать изучаемые фигуры от руки и с помощью компьютерных инструментов.</w:t>
      </w:r>
    </w:p>
    <w:p w14:paraId="657D43AC" w14:textId="77777777" w:rsidR="00B7185B" w:rsidRPr="003958BD" w:rsidRDefault="00B7185B" w:rsidP="003F3BA9">
      <w:pPr>
        <w:numPr>
          <w:ilvl w:val="0"/>
          <w:numId w:val="160"/>
        </w:numPr>
        <w:tabs>
          <w:tab w:val="left" w:pos="426"/>
        </w:tabs>
        <w:spacing w:after="0" w:line="240" w:lineRule="auto"/>
        <w:ind w:left="0"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выполнять измерение длин, расстояний, величин углов, с помощью инструментов для измерений длин и углов;</w:t>
      </w:r>
    </w:p>
    <w:p w14:paraId="119A16B9" w14:textId="77777777" w:rsidR="00B7185B" w:rsidRPr="003958BD" w:rsidRDefault="00B7185B" w:rsidP="003F3BA9">
      <w:pPr>
        <w:numPr>
          <w:ilvl w:val="0"/>
          <w:numId w:val="160"/>
        </w:numPr>
        <w:tabs>
          <w:tab w:val="left" w:pos="426"/>
        </w:tabs>
        <w:spacing w:after="0" w:line="240" w:lineRule="auto"/>
        <w:ind w:left="0" w:firstLine="0"/>
        <w:jc w:val="both"/>
        <w:rPr>
          <w:rFonts w:ascii="Times New Roman" w:eastAsia="Calibri" w:hAnsi="Times New Roman" w:cs="Times New Roman"/>
          <w:i/>
          <w:sz w:val="28"/>
          <w:szCs w:val="28"/>
          <w:lang w:eastAsia="ru-RU"/>
        </w:rPr>
      </w:pPr>
      <w:r w:rsidRPr="003958BD">
        <w:rPr>
          <w:rFonts w:ascii="Times New Roman" w:eastAsia="Calibri" w:hAnsi="Times New Roman" w:cs="Times New Roman"/>
          <w:i/>
          <w:sz w:val="28"/>
          <w:szCs w:val="28"/>
          <w:lang w:eastAsia="ru-RU"/>
        </w:rPr>
        <w:t>вычислять площади прямоугольников, квадратов, объёмы прямоугольных параллелепипедов, кубов.</w:t>
      </w:r>
    </w:p>
    <w:p w14:paraId="5F6666A3" w14:textId="77777777" w:rsidR="00993D23" w:rsidRPr="003958BD" w:rsidRDefault="00993D23" w:rsidP="00993D23">
      <w:pPr>
        <w:tabs>
          <w:tab w:val="left" w:pos="142"/>
          <w:tab w:val="left" w:pos="10490"/>
        </w:tabs>
        <w:ind w:right="141"/>
        <w:jc w:val="both"/>
        <w:rPr>
          <w:sz w:val="28"/>
          <w:szCs w:val="28"/>
        </w:rPr>
      </w:pPr>
    </w:p>
    <w:p w14:paraId="767C543A" w14:textId="77777777" w:rsidR="00993D23" w:rsidRPr="003958BD" w:rsidRDefault="00993D23" w:rsidP="00993D23">
      <w:pPr>
        <w:tabs>
          <w:tab w:val="left" w:pos="142"/>
          <w:tab w:val="left" w:pos="10490"/>
        </w:tabs>
        <w:ind w:right="141"/>
        <w:jc w:val="both"/>
        <w:rPr>
          <w:sz w:val="28"/>
          <w:szCs w:val="28"/>
        </w:rPr>
      </w:pPr>
    </w:p>
    <w:p w14:paraId="1AB82D2F" w14:textId="77777777" w:rsidR="00993D23" w:rsidRPr="003958BD" w:rsidRDefault="00993D23" w:rsidP="00993D23">
      <w:pPr>
        <w:spacing w:after="7" w:line="259" w:lineRule="auto"/>
        <w:ind w:left="720"/>
        <w:rPr>
          <w:rFonts w:ascii="Times New Roman" w:eastAsia="Times New Roman" w:hAnsi="Times New Roman" w:cs="Times New Roman"/>
          <w:color w:val="000000"/>
          <w:sz w:val="28"/>
          <w:szCs w:val="28"/>
          <w:lang w:eastAsia="ru-RU"/>
        </w:rPr>
      </w:pPr>
    </w:p>
    <w:p w14:paraId="26AA1E25" w14:textId="77777777" w:rsidR="00001C78" w:rsidRPr="003958BD" w:rsidRDefault="00001C78" w:rsidP="00CF50E2">
      <w:pPr>
        <w:tabs>
          <w:tab w:val="left" w:pos="142"/>
          <w:tab w:val="left" w:pos="10490"/>
        </w:tabs>
        <w:ind w:right="141"/>
        <w:jc w:val="both"/>
        <w:rPr>
          <w:sz w:val="28"/>
          <w:szCs w:val="28"/>
        </w:rPr>
        <w:sectPr w:rsidR="00001C78" w:rsidRPr="003958BD" w:rsidSect="00111565">
          <w:pgSz w:w="16840" w:h="11900" w:orient="landscape"/>
          <w:pgMar w:top="425" w:right="1134" w:bottom="726" w:left="720" w:header="720" w:footer="720" w:gutter="0"/>
          <w:cols w:space="720"/>
        </w:sectPr>
      </w:pPr>
    </w:p>
    <w:p w14:paraId="67534283" w14:textId="77777777" w:rsidR="00001C78" w:rsidRPr="003958BD" w:rsidRDefault="00001C78" w:rsidP="00001C78">
      <w:pPr>
        <w:tabs>
          <w:tab w:val="left" w:pos="10490"/>
        </w:tabs>
        <w:jc w:val="center"/>
        <w:rPr>
          <w:rFonts w:ascii="Times New Roman" w:eastAsia="Times New Roman" w:hAnsi="Times New Roman" w:cs="Times New Roman"/>
          <w:b/>
          <w:sz w:val="28"/>
          <w:szCs w:val="28"/>
        </w:rPr>
      </w:pPr>
      <w:r w:rsidRPr="003958BD">
        <w:rPr>
          <w:rFonts w:ascii="Times New Roman" w:eastAsia="Times New Roman" w:hAnsi="Times New Roman" w:cs="Times New Roman"/>
          <w:b/>
          <w:sz w:val="28"/>
          <w:szCs w:val="28"/>
        </w:rPr>
        <w:lastRenderedPageBreak/>
        <w:t>Рабочая  программа  по учебному предмету «Математика» в соответствии с ФГОС ООО</w:t>
      </w:r>
    </w:p>
    <w:p w14:paraId="002B89F7" w14:textId="77777777" w:rsidR="00001C78" w:rsidRPr="003958BD" w:rsidRDefault="008C5335" w:rsidP="00001C78">
      <w:pPr>
        <w:tabs>
          <w:tab w:val="left" w:pos="142"/>
          <w:tab w:val="left" w:pos="10490"/>
        </w:tabs>
        <w:ind w:right="141"/>
        <w:jc w:val="center"/>
        <w:rPr>
          <w:rFonts w:ascii="Times New Roman" w:hAnsi="Times New Roman" w:cs="Times New Roman"/>
          <w:b/>
          <w:sz w:val="28"/>
          <w:szCs w:val="28"/>
        </w:rPr>
      </w:pPr>
      <w:r w:rsidRPr="003958BD">
        <w:rPr>
          <w:rFonts w:ascii="Times New Roman" w:hAnsi="Times New Roman" w:cs="Times New Roman"/>
          <w:b/>
          <w:sz w:val="28"/>
          <w:szCs w:val="28"/>
        </w:rPr>
        <w:t>7А, 7Б</w:t>
      </w:r>
      <w:r w:rsidR="00001C78" w:rsidRPr="003958BD">
        <w:rPr>
          <w:rFonts w:ascii="Times New Roman" w:hAnsi="Times New Roman" w:cs="Times New Roman"/>
          <w:b/>
          <w:sz w:val="28"/>
          <w:szCs w:val="28"/>
        </w:rPr>
        <w:t xml:space="preserve"> классы</w:t>
      </w:r>
    </w:p>
    <w:p w14:paraId="21586B33" w14:textId="77777777" w:rsidR="00B764E2" w:rsidRPr="003958BD" w:rsidRDefault="00B764E2" w:rsidP="00B764E2">
      <w:pPr>
        <w:spacing w:after="0"/>
        <w:ind w:left="720"/>
        <w:jc w:val="center"/>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b/>
          <w:sz w:val="28"/>
          <w:szCs w:val="28"/>
          <w:lang w:eastAsia="ru-RU"/>
        </w:rPr>
        <w:t>Пояснительная записка</w:t>
      </w:r>
    </w:p>
    <w:p w14:paraId="58154C48" w14:textId="77777777" w:rsidR="00B764E2" w:rsidRPr="003958BD" w:rsidRDefault="00B764E2" w:rsidP="00B764E2">
      <w:pPr>
        <w:spacing w:after="0"/>
        <w:ind w:left="720"/>
        <w:jc w:val="center"/>
        <w:rPr>
          <w:rFonts w:ascii="Times New Roman" w:eastAsia="Times New Roman" w:hAnsi="Times New Roman" w:cs="Times New Roman"/>
          <w:b/>
          <w:sz w:val="28"/>
          <w:szCs w:val="28"/>
          <w:lang w:eastAsia="ru-RU"/>
        </w:rPr>
      </w:pPr>
    </w:p>
    <w:p w14:paraId="441C5CB1" w14:textId="77777777" w:rsidR="00B764E2" w:rsidRPr="003958BD" w:rsidRDefault="00B764E2" w:rsidP="00B764E2">
      <w:pPr>
        <w:spacing w:after="0"/>
        <w:ind w:left="720"/>
        <w:rPr>
          <w:rFonts w:ascii="Times New Roman" w:eastAsia="Times New Roman" w:hAnsi="Times New Roman" w:cs="Times New Roman"/>
          <w:b/>
          <w:i/>
          <w:sz w:val="28"/>
          <w:szCs w:val="28"/>
          <w:lang w:eastAsia="ru-RU"/>
        </w:rPr>
      </w:pPr>
      <w:r w:rsidRPr="003958BD">
        <w:rPr>
          <w:rFonts w:ascii="Times New Roman" w:eastAsia="Times New Roman" w:hAnsi="Times New Roman" w:cs="Times New Roman"/>
          <w:b/>
          <w:i/>
          <w:sz w:val="28"/>
          <w:szCs w:val="28"/>
          <w:lang w:eastAsia="ru-RU"/>
        </w:rPr>
        <w:t>Нормативные правовые документы, на основании которых разработана рабочая программа:</w:t>
      </w:r>
    </w:p>
    <w:p w14:paraId="0F1CD9C8" w14:textId="77777777" w:rsidR="00B764E2" w:rsidRPr="003958BD" w:rsidRDefault="00B764E2" w:rsidP="00B764E2">
      <w:pPr>
        <w:spacing w:after="0"/>
        <w:ind w:left="720"/>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w:t>
      </w:r>
      <w:r w:rsidRPr="003958BD">
        <w:rPr>
          <w:rFonts w:ascii="Times New Roman" w:eastAsia="Times New Roman" w:hAnsi="Times New Roman" w:cs="Times New Roman"/>
          <w:sz w:val="28"/>
          <w:szCs w:val="28"/>
          <w:lang w:eastAsia="ru-RU"/>
        </w:rPr>
        <w:tab/>
        <w:t>Федеральный закон от 29.12.2012 N 273-ФЗ «Об образовании в Российской Федерации» (ст.12 п.5, 7,  9; ст.28 п.2,; ст.28 п. 3 пп. 2, 6);</w:t>
      </w:r>
    </w:p>
    <w:p w14:paraId="60DB7B36" w14:textId="77777777" w:rsidR="00B764E2" w:rsidRPr="003958BD" w:rsidRDefault="00B764E2" w:rsidP="00B764E2">
      <w:pPr>
        <w:spacing w:after="0"/>
        <w:ind w:left="720"/>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w:t>
      </w:r>
      <w:r w:rsidRPr="003958BD">
        <w:rPr>
          <w:rFonts w:ascii="Times New Roman" w:eastAsia="Times New Roman" w:hAnsi="Times New Roman" w:cs="Times New Roman"/>
          <w:sz w:val="28"/>
          <w:szCs w:val="28"/>
          <w:lang w:eastAsia="ru-RU"/>
        </w:rPr>
        <w:tab/>
        <w:t>Федеральный государственный образовательный стандарт ООО, утвержденный Приказом Министерства образования и науки  РФ от 17.12.2010 г. № 1897в редакции приказа  Министерства образования и науки РФ от 29.12.2014г. № 1644);</w:t>
      </w:r>
    </w:p>
    <w:p w14:paraId="5F12B13D" w14:textId="77777777" w:rsidR="00B764E2" w:rsidRPr="003958BD" w:rsidRDefault="00B764E2" w:rsidP="00B764E2">
      <w:pPr>
        <w:spacing w:after="0"/>
        <w:ind w:left="720"/>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w:t>
      </w:r>
      <w:r w:rsidRPr="003958BD">
        <w:rPr>
          <w:rFonts w:ascii="Times New Roman" w:eastAsia="Times New Roman" w:hAnsi="Times New Roman" w:cs="Times New Roman"/>
          <w:sz w:val="28"/>
          <w:szCs w:val="28"/>
          <w:lang w:eastAsia="ru-RU"/>
        </w:rPr>
        <w:tab/>
        <w:t xml:space="preserve">Федеральный перечень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утвержденный приказом Минобрнауки России от 31 марта 2014 г. № 253; </w:t>
      </w:r>
    </w:p>
    <w:p w14:paraId="6B265D34" w14:textId="77777777" w:rsidR="00B764E2" w:rsidRPr="003958BD" w:rsidRDefault="00B764E2" w:rsidP="00B764E2">
      <w:pPr>
        <w:spacing w:after="0"/>
        <w:ind w:left="720"/>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w:t>
      </w:r>
      <w:r w:rsidRPr="003958BD">
        <w:rPr>
          <w:rFonts w:ascii="Times New Roman" w:eastAsia="Times New Roman" w:hAnsi="Times New Roman" w:cs="Times New Roman"/>
          <w:sz w:val="28"/>
          <w:szCs w:val="28"/>
          <w:lang w:eastAsia="ru-RU"/>
        </w:rPr>
        <w:tab/>
        <w:t>Основная образовательная программа основного общего образования МБОУ Лицей № 185 (утверждена приказо</w:t>
      </w:r>
      <w:r w:rsidR="00B81F1E" w:rsidRPr="003958BD">
        <w:rPr>
          <w:rFonts w:ascii="Times New Roman" w:eastAsia="Times New Roman" w:hAnsi="Times New Roman" w:cs="Times New Roman"/>
          <w:sz w:val="28"/>
          <w:szCs w:val="28"/>
          <w:lang w:eastAsia="ru-RU"/>
        </w:rPr>
        <w:t>м директора от</w:t>
      </w:r>
      <w:r w:rsidR="002A7138" w:rsidRPr="003958BD">
        <w:rPr>
          <w:rFonts w:ascii="Times New Roman" w:eastAsia="Times New Roman" w:hAnsi="Times New Roman" w:cs="Times New Roman"/>
          <w:color w:val="000000"/>
          <w:sz w:val="28"/>
          <w:szCs w:val="28"/>
          <w:lang w:eastAsia="ru-RU"/>
        </w:rPr>
        <w:t xml:space="preserve"> 13.05.2015г. №148/2</w:t>
      </w:r>
      <w:r w:rsidRPr="003958BD">
        <w:rPr>
          <w:rFonts w:ascii="Times New Roman" w:eastAsia="Times New Roman" w:hAnsi="Times New Roman" w:cs="Times New Roman"/>
          <w:sz w:val="28"/>
          <w:szCs w:val="28"/>
          <w:lang w:eastAsia="ru-RU"/>
        </w:rPr>
        <w:t>);</w:t>
      </w:r>
    </w:p>
    <w:p w14:paraId="39D2913F" w14:textId="77777777" w:rsidR="00B764E2" w:rsidRPr="003958BD" w:rsidRDefault="00B764E2" w:rsidP="00B764E2">
      <w:pPr>
        <w:spacing w:after="0"/>
        <w:ind w:left="720"/>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w:t>
      </w:r>
      <w:r w:rsidRPr="003958BD">
        <w:rPr>
          <w:rFonts w:ascii="Times New Roman" w:eastAsia="Times New Roman" w:hAnsi="Times New Roman" w:cs="Times New Roman"/>
          <w:sz w:val="28"/>
          <w:szCs w:val="28"/>
          <w:lang w:eastAsia="ru-RU"/>
        </w:rPr>
        <w:tab/>
        <w:t>Учебный план МБОУ Лицей № 185 (утверждён приказом директора от 28.08.2015 г. № 235).</w:t>
      </w:r>
    </w:p>
    <w:p w14:paraId="5E1AF361" w14:textId="77777777" w:rsidR="00B764E2" w:rsidRPr="003958BD" w:rsidRDefault="00B764E2" w:rsidP="00B764E2">
      <w:pPr>
        <w:spacing w:after="0"/>
        <w:ind w:left="720"/>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w:t>
      </w:r>
      <w:r w:rsidRPr="003958BD">
        <w:rPr>
          <w:rFonts w:ascii="Times New Roman" w:eastAsia="Times New Roman" w:hAnsi="Times New Roman" w:cs="Times New Roman"/>
          <w:sz w:val="28"/>
          <w:szCs w:val="28"/>
          <w:lang w:eastAsia="ru-RU"/>
        </w:rPr>
        <w:tab/>
        <w:t>Годовой календарный учебный график МБОУ Лицей № 185 (утверждён приказом директора от 28.08.2015 г. № 236);</w:t>
      </w:r>
    </w:p>
    <w:p w14:paraId="4AF7B3BE" w14:textId="77777777" w:rsidR="00B764E2" w:rsidRPr="003958BD" w:rsidRDefault="00B764E2" w:rsidP="00B764E2">
      <w:pPr>
        <w:spacing w:after="0"/>
        <w:ind w:left="720"/>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w:t>
      </w:r>
      <w:r w:rsidRPr="003958BD">
        <w:rPr>
          <w:rFonts w:ascii="Times New Roman" w:eastAsia="Times New Roman" w:hAnsi="Times New Roman" w:cs="Times New Roman"/>
          <w:sz w:val="28"/>
          <w:szCs w:val="28"/>
          <w:lang w:eastAsia="ru-RU"/>
        </w:rPr>
        <w:tab/>
        <w:t>Примерная программа основного общего образования. Математика 5-9 классы (2011 г.);</w:t>
      </w:r>
    </w:p>
    <w:p w14:paraId="1BB76242" w14:textId="77777777" w:rsidR="00B764E2" w:rsidRPr="003958BD" w:rsidRDefault="00B764E2" w:rsidP="00B764E2">
      <w:pPr>
        <w:spacing w:after="0"/>
        <w:ind w:left="720"/>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    Для реализации данной программы используется УМК </w:t>
      </w:r>
      <w:r w:rsidR="006C159A" w:rsidRPr="003958BD">
        <w:rPr>
          <w:rFonts w:ascii="Times New Roman" w:eastAsia="Times New Roman" w:hAnsi="Times New Roman" w:cs="Times New Roman"/>
          <w:sz w:val="28"/>
          <w:szCs w:val="28"/>
          <w:lang w:eastAsia="ru-RU"/>
        </w:rPr>
        <w:t xml:space="preserve">по алгебре </w:t>
      </w:r>
      <w:r w:rsidRPr="003958BD">
        <w:rPr>
          <w:rFonts w:ascii="Times New Roman" w:eastAsia="Times New Roman" w:hAnsi="Times New Roman" w:cs="Times New Roman"/>
          <w:sz w:val="28"/>
          <w:szCs w:val="28"/>
          <w:lang w:eastAsia="ru-RU"/>
        </w:rPr>
        <w:t>под редакцией С.А.Теляковского (утверждён приказом директора от 1</w:t>
      </w:r>
      <w:r w:rsidR="00B7185B" w:rsidRPr="003958BD">
        <w:rPr>
          <w:rFonts w:ascii="Times New Roman" w:eastAsia="Times New Roman" w:hAnsi="Times New Roman" w:cs="Times New Roman"/>
          <w:sz w:val="28"/>
          <w:szCs w:val="28"/>
          <w:lang w:eastAsia="ru-RU"/>
        </w:rPr>
        <w:t>3</w:t>
      </w:r>
      <w:r w:rsidRPr="003958BD">
        <w:rPr>
          <w:rFonts w:ascii="Times New Roman" w:eastAsia="Times New Roman" w:hAnsi="Times New Roman" w:cs="Times New Roman"/>
          <w:sz w:val="28"/>
          <w:szCs w:val="28"/>
          <w:lang w:eastAsia="ru-RU"/>
        </w:rPr>
        <w:t>.05.2015 г. № 148/1)</w:t>
      </w:r>
    </w:p>
    <w:p w14:paraId="65413678" w14:textId="77777777" w:rsidR="006C159A" w:rsidRPr="003958BD" w:rsidRDefault="00B764E2" w:rsidP="003F3BA9">
      <w:pPr>
        <w:numPr>
          <w:ilvl w:val="0"/>
          <w:numId w:val="107"/>
        </w:numPr>
        <w:spacing w:after="0"/>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Состав УМК : </w:t>
      </w:r>
    </w:p>
    <w:p w14:paraId="11D39827" w14:textId="77777777" w:rsidR="00B764E2" w:rsidRPr="003958BD" w:rsidRDefault="00B764E2" w:rsidP="003F3BA9">
      <w:pPr>
        <w:numPr>
          <w:ilvl w:val="0"/>
          <w:numId w:val="107"/>
        </w:numPr>
        <w:spacing w:after="0"/>
        <w:rPr>
          <w:rFonts w:ascii="Times New Roman" w:eastAsia="Times New Roman" w:hAnsi="Times New Roman" w:cs="Times New Roman"/>
          <w:sz w:val="28"/>
          <w:szCs w:val="28"/>
          <w:lang w:eastAsia="ru-RU"/>
        </w:rPr>
      </w:pPr>
      <w:r w:rsidRPr="003958BD">
        <w:rPr>
          <w:rFonts w:ascii="Times New Roman" w:eastAsia="Times New Roman" w:hAnsi="Times New Roman" w:cs="Times New Roman"/>
          <w:bCs/>
          <w:sz w:val="28"/>
          <w:szCs w:val="28"/>
          <w:lang w:eastAsia="ru-RU"/>
        </w:rPr>
        <w:t>Учебник: Ю.Н. Макарычев, Н.Г. Миндюк, К.И. нешков, С.Б. Суворова. Алгебра 7 класс.: учебник для общеобразоват. организаций . – М.: Просвещение, 2014;</w:t>
      </w:r>
    </w:p>
    <w:p w14:paraId="7D80BB9F" w14:textId="77777777" w:rsidR="00620488" w:rsidRPr="003958BD" w:rsidRDefault="00620488" w:rsidP="003F3BA9">
      <w:pPr>
        <w:numPr>
          <w:ilvl w:val="0"/>
          <w:numId w:val="107"/>
        </w:numPr>
        <w:spacing w:after="0"/>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Тесты по алгебре: 7 класс: к учебнику Ю.Н. Макарычев и др. «Алгебра 7 класс»/ </w:t>
      </w:r>
      <w:r w:rsidR="00966507" w:rsidRPr="003958BD">
        <w:rPr>
          <w:rFonts w:ascii="Times New Roman" w:eastAsia="Times New Roman" w:hAnsi="Times New Roman" w:cs="Times New Roman"/>
          <w:sz w:val="28"/>
          <w:szCs w:val="28"/>
          <w:lang w:eastAsia="ru-RU"/>
        </w:rPr>
        <w:t>Ю.А.Глазков, М.Я. Гаиашвили, - М.:»Экзамен», 2013</w:t>
      </w:r>
    </w:p>
    <w:p w14:paraId="4EAAD073" w14:textId="77777777" w:rsidR="006C159A" w:rsidRPr="003958BD" w:rsidRDefault="006C159A" w:rsidP="003F3BA9">
      <w:pPr>
        <w:numPr>
          <w:ilvl w:val="0"/>
          <w:numId w:val="107"/>
        </w:numPr>
        <w:spacing w:after="0"/>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Контрольные работы по алгебре: 7 класс/ Ю.П. Дудницын, В.Л. Кронгауз. – М. :»Экзамен», 2013</w:t>
      </w:r>
    </w:p>
    <w:p w14:paraId="0A0BB834" w14:textId="77777777" w:rsidR="00B764E2" w:rsidRPr="003958BD" w:rsidRDefault="00B764E2" w:rsidP="00B764E2">
      <w:pPr>
        <w:spacing w:after="0"/>
        <w:ind w:left="720"/>
        <w:rPr>
          <w:rFonts w:ascii="Times New Roman" w:eastAsia="Times New Roman" w:hAnsi="Times New Roman" w:cs="Times New Roman"/>
          <w:sz w:val="28"/>
          <w:szCs w:val="28"/>
          <w:lang w:eastAsia="ru-RU"/>
        </w:rPr>
      </w:pPr>
    </w:p>
    <w:p w14:paraId="7EA64FFE" w14:textId="77777777" w:rsidR="00B764E2" w:rsidRPr="003958BD" w:rsidRDefault="00B764E2" w:rsidP="00B764E2">
      <w:pPr>
        <w:spacing w:after="0" w:line="240" w:lineRule="auto"/>
        <w:ind w:left="20" w:right="20"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lastRenderedPageBreak/>
        <w:t>Практическая значимость школьного курса алгебры обу</w:t>
      </w:r>
      <w:r w:rsidRPr="003958BD">
        <w:rPr>
          <w:rFonts w:ascii="Times New Roman" w:eastAsia="Times New Roman" w:hAnsi="Times New Roman" w:cs="Calibri"/>
          <w:sz w:val="28"/>
          <w:szCs w:val="28"/>
          <w:lang w:eastAsia="ru-RU"/>
        </w:rPr>
        <w:softHyphen/>
        <w:t>словлена тем, что её объектом являются количественные от</w:t>
      </w:r>
      <w:r w:rsidRPr="003958BD">
        <w:rPr>
          <w:rFonts w:ascii="Times New Roman" w:eastAsia="Times New Roman" w:hAnsi="Times New Roman" w:cs="Calibri"/>
          <w:sz w:val="28"/>
          <w:szCs w:val="28"/>
          <w:lang w:eastAsia="ru-RU"/>
        </w:rPr>
        <w:softHyphen/>
        <w:t>ношения действительного мира, пространственные формы. Математическая подготовка необходима для понимания принципов устройства и исполь</w:t>
      </w:r>
      <w:r w:rsidRPr="003958BD">
        <w:rPr>
          <w:rFonts w:ascii="Times New Roman" w:eastAsia="Times New Roman" w:hAnsi="Times New Roman" w:cs="Calibri"/>
          <w:sz w:val="28"/>
          <w:szCs w:val="28"/>
          <w:lang w:eastAsia="ru-RU"/>
        </w:rPr>
        <w:softHyphen/>
        <w:t>зования современной техники, восприятия научных и техни</w:t>
      </w:r>
      <w:r w:rsidRPr="003958BD">
        <w:rPr>
          <w:rFonts w:ascii="Times New Roman" w:eastAsia="Times New Roman" w:hAnsi="Times New Roman" w:cs="Calibri"/>
          <w:sz w:val="28"/>
          <w:szCs w:val="28"/>
          <w:lang w:eastAsia="ru-RU"/>
        </w:rPr>
        <w:softHyphen/>
        <w:t>ческих понятий и идей. Математика является языком науки и техники. С её помощью моделируются и изучаются явления и процессы, происходящие в природе.</w:t>
      </w:r>
    </w:p>
    <w:p w14:paraId="4D57D0D0" w14:textId="77777777" w:rsidR="00B764E2" w:rsidRPr="003958BD" w:rsidRDefault="00B764E2" w:rsidP="00B764E2">
      <w:pPr>
        <w:spacing w:after="0" w:line="240" w:lineRule="auto"/>
        <w:ind w:left="20" w:right="20"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Арифметика, алгебра и геометрия является одним из опорных предметов основной школы: она обеспечивает изучение других дисциплин. В пер</w:t>
      </w:r>
      <w:r w:rsidRPr="003958BD">
        <w:rPr>
          <w:rFonts w:ascii="Times New Roman" w:eastAsia="Times New Roman" w:hAnsi="Times New Roman" w:cs="Calibri"/>
          <w:sz w:val="28"/>
          <w:szCs w:val="28"/>
          <w:lang w:eastAsia="ru-RU"/>
        </w:rPr>
        <w:softHyphen/>
        <w:t>вую очередь это относится к предметам естественнонаучного цикла, в частности к физике. Развитие логического мышле</w:t>
      </w:r>
      <w:r w:rsidRPr="003958BD">
        <w:rPr>
          <w:rFonts w:ascii="Times New Roman" w:eastAsia="Times New Roman" w:hAnsi="Times New Roman" w:cs="Calibri"/>
          <w:sz w:val="28"/>
          <w:szCs w:val="28"/>
          <w:lang w:eastAsia="ru-RU"/>
        </w:rPr>
        <w:softHyphen/>
        <w:t>ния учащихся при обучении математике, алгебре, геометрии способствует усвоению предметов гуманитарного цикла. Практические умения и на</w:t>
      </w:r>
      <w:r w:rsidRPr="003958BD">
        <w:rPr>
          <w:rFonts w:ascii="Times New Roman" w:eastAsia="Times New Roman" w:hAnsi="Times New Roman" w:cs="Calibri"/>
          <w:sz w:val="28"/>
          <w:szCs w:val="28"/>
          <w:lang w:eastAsia="ru-RU"/>
        </w:rPr>
        <w:softHyphen/>
        <w:t>выки арифметического, алгебраического и геометрического характера необходимы для трудовой и профессиональной подготовки школьников.</w:t>
      </w:r>
    </w:p>
    <w:p w14:paraId="3CF29A0C" w14:textId="77777777" w:rsidR="00B764E2" w:rsidRPr="003958BD" w:rsidRDefault="00B764E2" w:rsidP="00755861">
      <w:pPr>
        <w:spacing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Развитие у учащихся правильных представлений о сущности и происхождении арифметических, алгебраических и геометрических абстракций, соотношении ре</w:t>
      </w:r>
      <w:r w:rsidRPr="003958BD">
        <w:rPr>
          <w:rFonts w:ascii="Times New Roman" w:eastAsia="Times New Roman" w:hAnsi="Times New Roman" w:cs="Calibri"/>
          <w:sz w:val="28"/>
          <w:szCs w:val="28"/>
          <w:lang w:eastAsia="ru-RU"/>
        </w:rPr>
        <w:softHyphen/>
        <w:t>ального и идеального, характере отражения математической на</w:t>
      </w:r>
      <w:r w:rsidRPr="003958BD">
        <w:rPr>
          <w:rFonts w:ascii="Times New Roman" w:eastAsia="Times New Roman" w:hAnsi="Times New Roman" w:cs="Calibri"/>
          <w:sz w:val="28"/>
          <w:szCs w:val="28"/>
          <w:lang w:eastAsia="ru-RU"/>
        </w:rPr>
        <w:softHyphen/>
        <w:t>укой явлений и процессов реального мира, месте алгебры и геометрии в си</w:t>
      </w:r>
      <w:r w:rsidRPr="003958BD">
        <w:rPr>
          <w:rFonts w:ascii="Times New Roman" w:eastAsia="Times New Roman" w:hAnsi="Times New Roman" w:cs="Calibri"/>
          <w:sz w:val="28"/>
          <w:szCs w:val="28"/>
          <w:lang w:eastAsia="ru-RU"/>
        </w:rPr>
        <w:softHyphen/>
        <w:t xml:space="preserve">стеме наук и роли математического моделирования в научном познании и в практике способствует формированию научного мировоззрения учащихся и качеств мышления, необходимых для адаптации в современном </w:t>
      </w:r>
      <w:r w:rsidR="00755861" w:rsidRPr="003958BD">
        <w:rPr>
          <w:rFonts w:ascii="Times New Roman" w:eastAsia="Times New Roman" w:hAnsi="Times New Roman" w:cs="Calibri"/>
          <w:sz w:val="28"/>
          <w:szCs w:val="28"/>
          <w:lang w:eastAsia="ru-RU"/>
        </w:rPr>
        <w:t xml:space="preserve">информационном обществе. </w:t>
      </w:r>
    </w:p>
    <w:p w14:paraId="420C9A12" w14:textId="77777777" w:rsidR="00B764E2" w:rsidRPr="003958BD" w:rsidRDefault="00B764E2" w:rsidP="00B764E2">
      <w:pPr>
        <w:spacing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Требуя от учащихся умственных и волевых усилий, кон</w:t>
      </w:r>
      <w:r w:rsidRPr="003958BD">
        <w:rPr>
          <w:rFonts w:ascii="Times New Roman" w:eastAsia="Times New Roman" w:hAnsi="Times New Roman" w:cs="Calibri"/>
          <w:sz w:val="28"/>
          <w:szCs w:val="28"/>
          <w:lang w:eastAsia="ru-RU"/>
        </w:rPr>
        <w:softHyphen/>
        <w:t>центрации внимания, активности воображения, математи</w:t>
      </w:r>
      <w:r w:rsidRPr="003958BD">
        <w:rPr>
          <w:rFonts w:ascii="Times New Roman" w:eastAsia="Times New Roman" w:hAnsi="Times New Roman" w:cs="Calibri"/>
          <w:sz w:val="28"/>
          <w:szCs w:val="28"/>
          <w:lang w:eastAsia="ru-RU"/>
        </w:rPr>
        <w:softHyphen/>
        <w:t>ка развивает нравственные черты личности (настойчивость, целеустремленность, творческую активность, самостоятель</w:t>
      </w:r>
      <w:r w:rsidRPr="003958BD">
        <w:rPr>
          <w:rFonts w:ascii="Times New Roman" w:eastAsia="Times New Roman" w:hAnsi="Times New Roman" w:cs="Calibri"/>
          <w:sz w:val="28"/>
          <w:szCs w:val="28"/>
          <w:lang w:eastAsia="ru-RU"/>
        </w:rPr>
        <w:softHyphen/>
        <w:t>ность, ответственность, трудолюбие, дисциплину и критич</w:t>
      </w:r>
      <w:r w:rsidRPr="003958BD">
        <w:rPr>
          <w:rFonts w:ascii="Times New Roman" w:eastAsia="Times New Roman" w:hAnsi="Times New Roman" w:cs="Calibri"/>
          <w:sz w:val="28"/>
          <w:szCs w:val="28"/>
          <w:lang w:eastAsia="ru-RU"/>
        </w:rPr>
        <w:softHyphen/>
        <w:t>ность мышления) и умение аргументировано отстаивать свои взгляды и убеждения, а также способность принимать само</w:t>
      </w:r>
      <w:r w:rsidRPr="003958BD">
        <w:rPr>
          <w:rFonts w:ascii="Times New Roman" w:eastAsia="Times New Roman" w:hAnsi="Times New Roman" w:cs="Calibri"/>
          <w:sz w:val="28"/>
          <w:szCs w:val="28"/>
          <w:lang w:eastAsia="ru-RU"/>
        </w:rPr>
        <w:softHyphen/>
        <w:t>стоятельные решения. Активное использование и решение текстовых задач на всех этапах учебного процесса развивают творческие способности школьников.</w:t>
      </w:r>
    </w:p>
    <w:p w14:paraId="787F8AF7" w14:textId="77777777" w:rsidR="00B764E2" w:rsidRPr="003958BD" w:rsidRDefault="00B764E2" w:rsidP="00B764E2">
      <w:pPr>
        <w:tabs>
          <w:tab w:val="left" w:pos="303"/>
        </w:tabs>
        <w:spacing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Изучение математики позволяет формиро</w:t>
      </w:r>
      <w:r w:rsidRPr="003958BD">
        <w:rPr>
          <w:rFonts w:ascii="Times New Roman" w:eastAsia="Times New Roman" w:hAnsi="Times New Roman" w:cs="Calibri"/>
          <w:sz w:val="28"/>
          <w:szCs w:val="28"/>
          <w:lang w:eastAsia="ru-RU"/>
        </w:rPr>
        <w:softHyphen/>
        <w:t>вать умения и навыки умственного труда: планирование своей работы, поиск рациональных путей её выполнения, критиче</w:t>
      </w:r>
      <w:r w:rsidRPr="003958BD">
        <w:rPr>
          <w:rFonts w:ascii="Times New Roman" w:eastAsia="Times New Roman" w:hAnsi="Times New Roman" w:cs="Calibri"/>
          <w:sz w:val="28"/>
          <w:szCs w:val="28"/>
          <w:lang w:eastAsia="ru-RU"/>
        </w:rPr>
        <w:softHyphen/>
        <w:t>скую оценку результатов. В процессе изучения математики школьники учатся излагать свои мысли ясно и исчерпыва</w:t>
      </w:r>
      <w:r w:rsidRPr="003958BD">
        <w:rPr>
          <w:rFonts w:ascii="Times New Roman" w:eastAsia="Times New Roman" w:hAnsi="Times New Roman" w:cs="Calibri"/>
          <w:sz w:val="28"/>
          <w:szCs w:val="28"/>
          <w:lang w:eastAsia="ru-RU"/>
        </w:rPr>
        <w:softHyphen/>
        <w:t>юще, лаконично и ёмко, приобретают навыки чёткого, акку</w:t>
      </w:r>
      <w:r w:rsidRPr="003958BD">
        <w:rPr>
          <w:rFonts w:ascii="Times New Roman" w:eastAsia="Times New Roman" w:hAnsi="Times New Roman" w:cs="Calibri"/>
          <w:sz w:val="28"/>
          <w:szCs w:val="28"/>
          <w:lang w:eastAsia="ru-RU"/>
        </w:rPr>
        <w:softHyphen/>
        <w:t xml:space="preserve">ратного и грамотного выполнения математических записей.                           </w:t>
      </w:r>
    </w:p>
    <w:p w14:paraId="50030B2F" w14:textId="77777777" w:rsidR="00B764E2" w:rsidRPr="003958BD" w:rsidRDefault="00B764E2" w:rsidP="00B764E2">
      <w:pPr>
        <w:tabs>
          <w:tab w:val="left" w:pos="303"/>
        </w:tabs>
        <w:spacing w:after="0" w:line="240" w:lineRule="auto"/>
        <w:ind w:firstLine="454"/>
        <w:contextualSpacing/>
        <w:jc w:val="both"/>
        <w:rPr>
          <w:rFonts w:ascii="Times New Roman" w:eastAsia="Times New Roman" w:hAnsi="Times New Roman" w:cs="Calibri"/>
          <w:b/>
          <w:i/>
          <w:sz w:val="28"/>
          <w:szCs w:val="28"/>
          <w:lang w:eastAsia="ru-RU"/>
        </w:rPr>
      </w:pPr>
      <w:r w:rsidRPr="003958BD">
        <w:rPr>
          <w:rFonts w:ascii="Times New Roman" w:eastAsia="Times New Roman" w:hAnsi="Times New Roman" w:cs="Calibri"/>
          <w:sz w:val="28"/>
          <w:szCs w:val="28"/>
          <w:lang w:eastAsia="ru-RU"/>
        </w:rPr>
        <w:t xml:space="preserve"> Важнейшей задачей школьного курса математики являет</w:t>
      </w:r>
      <w:r w:rsidRPr="003958BD">
        <w:rPr>
          <w:rFonts w:ascii="Times New Roman" w:eastAsia="Times New Roman" w:hAnsi="Times New Roman" w:cs="Calibri"/>
          <w:sz w:val="28"/>
          <w:szCs w:val="28"/>
          <w:lang w:eastAsia="ru-RU"/>
        </w:rPr>
        <w:softHyphen/>
        <w:t>ся развитие логического мышления учащихся. Сами объекты математических умозаключений и принятые в математике правила их конструирования способствуют формированию умений обосновывать и доказывать суждения, приводить чёт</w:t>
      </w:r>
      <w:r w:rsidRPr="003958BD">
        <w:rPr>
          <w:rFonts w:ascii="Times New Roman" w:eastAsia="Times New Roman" w:hAnsi="Times New Roman" w:cs="Calibri"/>
          <w:sz w:val="28"/>
          <w:szCs w:val="28"/>
          <w:lang w:eastAsia="ru-RU"/>
        </w:rPr>
        <w:softHyphen/>
        <w:t>кие определения, развивают логическую интуицию, кратко и наглядно раскрывают механизм логических построений и учат их применению. Показывая внутреннюю гармонию матема</w:t>
      </w:r>
      <w:r w:rsidRPr="003958BD">
        <w:rPr>
          <w:rFonts w:ascii="Times New Roman" w:eastAsia="Times New Roman" w:hAnsi="Times New Roman" w:cs="Calibri"/>
          <w:sz w:val="28"/>
          <w:szCs w:val="28"/>
          <w:lang w:eastAsia="ru-RU"/>
        </w:rPr>
        <w:softHyphen/>
        <w:t>тики, формируя понимание красоты и изящества математи</w:t>
      </w:r>
      <w:r w:rsidRPr="003958BD">
        <w:rPr>
          <w:rFonts w:ascii="Times New Roman" w:eastAsia="Times New Roman" w:hAnsi="Times New Roman" w:cs="Calibri"/>
          <w:sz w:val="28"/>
          <w:szCs w:val="28"/>
          <w:lang w:eastAsia="ru-RU"/>
        </w:rPr>
        <w:softHyphen/>
        <w:t>ческих рассуждений, математика вносит значительный вклад в эстетическое воспитание учащихся.</w:t>
      </w:r>
    </w:p>
    <w:p w14:paraId="1FD0E1D1" w14:textId="77777777" w:rsidR="00B764E2" w:rsidRPr="003958BD" w:rsidRDefault="00B764E2" w:rsidP="00B764E2">
      <w:pPr>
        <w:tabs>
          <w:tab w:val="left" w:pos="303"/>
        </w:tabs>
        <w:spacing w:after="0" w:line="240" w:lineRule="auto"/>
        <w:contextualSpacing/>
        <w:jc w:val="both"/>
        <w:rPr>
          <w:rFonts w:ascii="Times New Roman" w:eastAsia="Times New Roman" w:hAnsi="Times New Roman" w:cs="Calibri"/>
          <w:b/>
          <w:sz w:val="28"/>
          <w:szCs w:val="28"/>
          <w:lang w:eastAsia="ru-RU"/>
        </w:rPr>
      </w:pPr>
    </w:p>
    <w:p w14:paraId="2B73DD4D" w14:textId="77777777" w:rsidR="00B764E2" w:rsidRPr="003958BD" w:rsidRDefault="00B764E2" w:rsidP="00B764E2">
      <w:pPr>
        <w:tabs>
          <w:tab w:val="left" w:pos="303"/>
        </w:tabs>
        <w:spacing w:after="0" w:line="240" w:lineRule="auto"/>
        <w:ind w:firstLine="454"/>
        <w:contextualSpacing/>
        <w:jc w:val="both"/>
        <w:rPr>
          <w:rFonts w:ascii="Times New Roman" w:eastAsia="Times New Roman" w:hAnsi="Times New Roman" w:cs="Calibri"/>
          <w:b/>
          <w:sz w:val="28"/>
          <w:szCs w:val="28"/>
          <w:lang w:eastAsia="ru-RU"/>
        </w:rPr>
      </w:pPr>
      <w:r w:rsidRPr="003958BD">
        <w:rPr>
          <w:rFonts w:ascii="Times New Roman" w:eastAsia="Times New Roman" w:hAnsi="Times New Roman" w:cs="Calibri"/>
          <w:b/>
          <w:sz w:val="28"/>
          <w:szCs w:val="28"/>
          <w:lang w:eastAsia="ru-RU"/>
        </w:rPr>
        <w:t xml:space="preserve">Задачи: </w:t>
      </w:r>
    </w:p>
    <w:p w14:paraId="16FDACAA" w14:textId="77777777" w:rsidR="00B764E2" w:rsidRPr="003958BD" w:rsidRDefault="00B764E2" w:rsidP="00B764E2">
      <w:pPr>
        <w:tabs>
          <w:tab w:val="left" w:pos="303"/>
        </w:tabs>
        <w:spacing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lastRenderedPageBreak/>
        <w:t>- овладение системой математических знаний и умений, необходимых для применения в практической деятельности, изучении смежных дисциплин;</w:t>
      </w:r>
    </w:p>
    <w:p w14:paraId="1CD5B97F" w14:textId="77777777" w:rsidR="00B764E2" w:rsidRPr="003958BD" w:rsidRDefault="00B764E2" w:rsidP="00B764E2">
      <w:pPr>
        <w:tabs>
          <w:tab w:val="left" w:pos="303"/>
        </w:tabs>
        <w:spacing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 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интуиции, логического мышления, пространственных представлений, способности к преодолению трудностей;</w:t>
      </w:r>
    </w:p>
    <w:p w14:paraId="4E39F868" w14:textId="77777777" w:rsidR="00B764E2" w:rsidRPr="003958BD" w:rsidRDefault="00B764E2" w:rsidP="00B764E2">
      <w:pPr>
        <w:tabs>
          <w:tab w:val="left" w:pos="303"/>
        </w:tabs>
        <w:spacing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 формирование представлений об идеях и методах математики как универсального языка науки и техники, средства и моделирования явлений и процессов, устойчивого интереса к предмету;</w:t>
      </w:r>
    </w:p>
    <w:p w14:paraId="20FB7B42" w14:textId="77777777" w:rsidR="00B764E2" w:rsidRPr="003958BD" w:rsidRDefault="00B764E2" w:rsidP="00B764E2">
      <w:pPr>
        <w:tabs>
          <w:tab w:val="left" w:pos="303"/>
        </w:tabs>
        <w:spacing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 воспитание культуры личности, отношения к математике как к части общечеловеческой культуры, играющей особую роль в общественном развитии;</w:t>
      </w:r>
    </w:p>
    <w:p w14:paraId="6AB465C5" w14:textId="77777777" w:rsidR="00B764E2" w:rsidRPr="003958BD" w:rsidRDefault="00B764E2" w:rsidP="00B764E2">
      <w:pPr>
        <w:tabs>
          <w:tab w:val="left" w:pos="303"/>
        </w:tabs>
        <w:spacing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 xml:space="preserve">- выявление и формирование математических и творческих способностей. </w:t>
      </w:r>
    </w:p>
    <w:p w14:paraId="25B12BC2" w14:textId="77777777" w:rsidR="00B764E2" w:rsidRPr="003958BD" w:rsidRDefault="00B764E2" w:rsidP="00B764E2">
      <w:pPr>
        <w:tabs>
          <w:tab w:val="left" w:pos="303"/>
        </w:tabs>
        <w:spacing w:after="0" w:line="240" w:lineRule="auto"/>
        <w:ind w:firstLine="454"/>
        <w:contextualSpacing/>
        <w:jc w:val="both"/>
        <w:rPr>
          <w:rFonts w:ascii="Times New Roman" w:eastAsia="Times New Roman" w:hAnsi="Times New Roman" w:cs="Calibri"/>
          <w:sz w:val="28"/>
          <w:szCs w:val="28"/>
          <w:lang w:eastAsia="ru-RU"/>
        </w:rPr>
      </w:pPr>
    </w:p>
    <w:p w14:paraId="18E86840" w14:textId="77777777" w:rsidR="00B764E2" w:rsidRPr="003958BD" w:rsidRDefault="00B764E2" w:rsidP="00B764E2">
      <w:pPr>
        <w:spacing w:after="0" w:line="240" w:lineRule="auto"/>
        <w:ind w:left="284"/>
        <w:jc w:val="center"/>
        <w:rPr>
          <w:rFonts w:ascii="Times New Roman" w:eastAsia="Times New Roman" w:hAnsi="Times New Roman" w:cs="Times New Roman"/>
          <w:b/>
          <w:i/>
          <w:color w:val="000000"/>
          <w:sz w:val="28"/>
          <w:szCs w:val="28"/>
          <w:lang w:eastAsia="ru-RU"/>
        </w:rPr>
      </w:pPr>
      <w:r w:rsidRPr="003958BD">
        <w:rPr>
          <w:rFonts w:ascii="Times New Roman" w:eastAsia="Times New Roman" w:hAnsi="Times New Roman" w:cs="Times New Roman"/>
          <w:b/>
          <w:i/>
          <w:sz w:val="28"/>
          <w:szCs w:val="28"/>
          <w:lang w:eastAsia="ru-RU"/>
        </w:rPr>
        <w:t>Общая характеристика предмета «Математика»</w:t>
      </w:r>
      <w:r w:rsidRPr="003958BD">
        <w:rPr>
          <w:rFonts w:ascii="Times New Roman" w:eastAsia="Times New Roman" w:hAnsi="Times New Roman" w:cs="Times New Roman"/>
          <w:b/>
          <w:i/>
          <w:color w:val="000000"/>
          <w:sz w:val="28"/>
          <w:szCs w:val="28"/>
          <w:lang w:eastAsia="ru-RU"/>
        </w:rPr>
        <w:t>:</w:t>
      </w:r>
    </w:p>
    <w:p w14:paraId="26F430A0" w14:textId="77777777" w:rsidR="00B764E2" w:rsidRPr="003958BD" w:rsidRDefault="00B764E2" w:rsidP="00B764E2">
      <w:pPr>
        <w:spacing w:after="0" w:line="240" w:lineRule="auto"/>
        <w:ind w:left="284"/>
        <w:jc w:val="center"/>
        <w:rPr>
          <w:rFonts w:ascii="Calibri" w:eastAsia="Times New Roman" w:hAnsi="Calibri" w:cs="Times New Roman"/>
          <w:i/>
          <w:color w:val="FF0000"/>
          <w:sz w:val="28"/>
          <w:szCs w:val="28"/>
          <w:lang w:eastAsia="ru-RU"/>
        </w:rPr>
      </w:pPr>
    </w:p>
    <w:p w14:paraId="00FA27A5" w14:textId="77777777" w:rsidR="00B764E2" w:rsidRPr="003958BD" w:rsidRDefault="00B764E2" w:rsidP="00B764E2">
      <w:pPr>
        <w:widowControl w:val="0"/>
        <w:spacing w:after="0" w:line="240" w:lineRule="auto"/>
        <w:ind w:left="284"/>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Математическое образование в основной школе складывается из следующих содержательных компонентов: «Арифметика», «Алгебра», «Геометрия», «Элементы логики, комбинаторики, статистики и теории вероятности». Эти содержательные компоненты, развиваясь на протяжении всех  лет обучения, естественным образом переплетаются и взаимодействуют.</w:t>
      </w:r>
    </w:p>
    <w:p w14:paraId="17CF9D4A" w14:textId="77777777" w:rsidR="00B764E2" w:rsidRPr="003958BD" w:rsidRDefault="00B764E2" w:rsidP="00B764E2">
      <w:pPr>
        <w:widowControl w:val="0"/>
        <w:spacing w:after="0" w:line="240" w:lineRule="auto"/>
        <w:ind w:left="284"/>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b/>
          <w:sz w:val="28"/>
          <w:szCs w:val="28"/>
          <w:lang w:eastAsia="ru-RU"/>
        </w:rPr>
        <w:t>Арифметика</w:t>
      </w:r>
      <w:r w:rsidRPr="003958BD">
        <w:rPr>
          <w:rFonts w:ascii="Times New Roman" w:eastAsia="Times New Roman" w:hAnsi="Times New Roman" w:cs="Times New Roman"/>
          <w:sz w:val="28"/>
          <w:szCs w:val="28"/>
          <w:lang w:eastAsia="ru-RU"/>
        </w:rPr>
        <w:t xml:space="preserve"> призвана способствовать приобретению практических навыков, необходимых для повседневной жизни. Она служит базой для всего дальнейшего изучения математики, способствует логическому развитию и формированию умения пользоваться алгоритмами.</w:t>
      </w:r>
    </w:p>
    <w:p w14:paraId="12D1EA24" w14:textId="77777777" w:rsidR="00B764E2" w:rsidRPr="003958BD" w:rsidRDefault="00B764E2" w:rsidP="00B764E2">
      <w:pPr>
        <w:widowControl w:val="0"/>
        <w:spacing w:after="0" w:line="240" w:lineRule="auto"/>
        <w:ind w:left="284"/>
        <w:jc w:val="both"/>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b/>
          <w:sz w:val="28"/>
          <w:szCs w:val="28"/>
          <w:lang w:eastAsia="ru-RU"/>
        </w:rPr>
        <w:t>Алгебра</w:t>
      </w:r>
      <w:r w:rsidRPr="003958BD">
        <w:rPr>
          <w:rFonts w:ascii="Times New Roman" w:eastAsia="Times New Roman" w:hAnsi="Times New Roman" w:cs="Times New Roman"/>
          <w:sz w:val="28"/>
          <w:szCs w:val="28"/>
          <w:lang w:eastAsia="ru-RU"/>
        </w:rPr>
        <w:t xml:space="preserve"> нацелена на формирование математического аппарата для решения задач из математики, смежных предметов, окружающей реальности. Язык алгебры подчеркивает значение математики как  языка для построения математических моделей, процессов и явлений реального мира. Одной из основных задач изучения алгебры является развитие алгоритмического мышления, необходимого, в частности, для освоения курса информатики; овладение навыками дедуктивных рассуждений. Преобразование символических форм вносит свой специфический вклад в развитие воображения, способностей к математическому творчеству. </w:t>
      </w:r>
    </w:p>
    <w:p w14:paraId="1A102648" w14:textId="77777777" w:rsidR="00B764E2" w:rsidRPr="003958BD" w:rsidRDefault="00B764E2" w:rsidP="00B764E2">
      <w:pPr>
        <w:widowControl w:val="0"/>
        <w:spacing w:after="0"/>
        <w:ind w:left="284"/>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b/>
          <w:sz w:val="28"/>
          <w:szCs w:val="28"/>
          <w:lang w:eastAsia="ru-RU"/>
        </w:rPr>
        <w:t xml:space="preserve">Геометрия </w:t>
      </w:r>
      <w:r w:rsidRPr="003958BD">
        <w:rPr>
          <w:rFonts w:ascii="Times New Roman" w:eastAsia="Times New Roman" w:hAnsi="Times New Roman" w:cs="Times New Roman"/>
          <w:sz w:val="28"/>
          <w:szCs w:val="28"/>
          <w:lang w:eastAsia="ru-RU"/>
        </w:rPr>
        <w:t>– один из важнейших компонентов математического образования, необходимая для приобретения конкретных знаний о пространстве и практически значимых умений, формирования языка описания объектов окружающего мира, для развития пространственного воображения и интуиции, математической культуры, для эстетического воспитания учащихся. Изучение геометрии вносит  вклад в развитие логического мышления, в формирование понятия доказательства.</w:t>
      </w:r>
    </w:p>
    <w:p w14:paraId="78996704" w14:textId="77777777" w:rsidR="00B764E2" w:rsidRPr="003958BD" w:rsidRDefault="00B764E2" w:rsidP="00B764E2">
      <w:pPr>
        <w:widowControl w:val="0"/>
        <w:spacing w:after="0"/>
        <w:ind w:left="284"/>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b/>
          <w:sz w:val="28"/>
          <w:szCs w:val="28"/>
          <w:lang w:eastAsia="ru-RU"/>
        </w:rPr>
        <w:t xml:space="preserve">       Элементы логики, комбинаторики, статистики и теории вероятности</w:t>
      </w:r>
      <w:r w:rsidRPr="003958BD">
        <w:rPr>
          <w:rFonts w:ascii="Times New Roman" w:eastAsia="Times New Roman" w:hAnsi="Times New Roman" w:cs="Times New Roman"/>
          <w:sz w:val="28"/>
          <w:szCs w:val="28"/>
          <w:lang w:eastAsia="ru-RU"/>
        </w:rPr>
        <w:t xml:space="preserve"> стали обязательным компонентом школьного образования, усиливающим его прикладное и практическое значение. Этот материал необходим, прежде всего, для формирования функциональной грамотности – умений воспринимать и </w:t>
      </w:r>
      <w:r w:rsidRPr="003958BD">
        <w:rPr>
          <w:rFonts w:ascii="Times New Roman" w:eastAsia="Times New Roman" w:hAnsi="Times New Roman" w:cs="Times New Roman"/>
          <w:sz w:val="28"/>
          <w:szCs w:val="28"/>
          <w:lang w:eastAsia="ru-RU"/>
        </w:rPr>
        <w:lastRenderedPageBreak/>
        <w:t>анализировать информацию, представленную в различных формах, понимать вероятностный характер реальных зависимостей, производить простейшие вероятностные расчеты. Изучение снов комбинаторики позволит учащемуся осуществлять рассмотрение случаев, перебор и подсчет числа вариантов, в том числе в простейших прикладных задачах.</w:t>
      </w:r>
    </w:p>
    <w:p w14:paraId="3011F842" w14:textId="77777777" w:rsidR="00B764E2" w:rsidRPr="003958BD" w:rsidRDefault="00B764E2" w:rsidP="00B764E2">
      <w:pPr>
        <w:tabs>
          <w:tab w:val="left" w:pos="303"/>
        </w:tabs>
        <w:spacing w:after="0" w:line="240" w:lineRule="auto"/>
        <w:ind w:firstLine="454"/>
        <w:contextualSpacing/>
        <w:jc w:val="both"/>
        <w:rPr>
          <w:rFonts w:ascii="Times New Roman" w:eastAsia="Times New Roman" w:hAnsi="Times New Roman" w:cs="Calibri"/>
          <w:sz w:val="28"/>
          <w:szCs w:val="28"/>
          <w:lang w:eastAsia="ru-RU"/>
        </w:rPr>
      </w:pPr>
    </w:p>
    <w:p w14:paraId="3C6DB825" w14:textId="77777777" w:rsidR="00B764E2" w:rsidRPr="003958BD" w:rsidRDefault="00B764E2" w:rsidP="00B764E2">
      <w:pPr>
        <w:tabs>
          <w:tab w:val="left" w:pos="303"/>
        </w:tabs>
        <w:spacing w:after="0" w:line="240" w:lineRule="auto"/>
        <w:ind w:firstLine="454"/>
        <w:contextualSpacing/>
        <w:jc w:val="both"/>
        <w:rPr>
          <w:rFonts w:ascii="Times New Roman" w:eastAsia="Times New Roman" w:hAnsi="Times New Roman" w:cs="Calibri"/>
          <w:sz w:val="28"/>
          <w:szCs w:val="28"/>
          <w:lang w:eastAsia="ru-RU"/>
        </w:rPr>
      </w:pPr>
    </w:p>
    <w:p w14:paraId="583E37CF" w14:textId="77777777" w:rsidR="00B764E2" w:rsidRPr="003958BD" w:rsidRDefault="00B764E2" w:rsidP="00B764E2">
      <w:pPr>
        <w:tabs>
          <w:tab w:val="left" w:pos="303"/>
        </w:tabs>
        <w:spacing w:after="0" w:line="240" w:lineRule="auto"/>
        <w:ind w:firstLine="454"/>
        <w:contextualSpacing/>
        <w:jc w:val="center"/>
        <w:rPr>
          <w:rFonts w:ascii="Times New Roman" w:eastAsia="Times New Roman" w:hAnsi="Times New Roman" w:cs="Calibri"/>
          <w:b/>
          <w:sz w:val="28"/>
          <w:szCs w:val="28"/>
          <w:lang w:eastAsia="ru-RU"/>
        </w:rPr>
      </w:pPr>
      <w:r w:rsidRPr="003958BD">
        <w:rPr>
          <w:rFonts w:ascii="Times New Roman" w:eastAsia="Times New Roman" w:hAnsi="Times New Roman" w:cs="Calibri"/>
          <w:b/>
          <w:sz w:val="28"/>
          <w:szCs w:val="28"/>
          <w:lang w:eastAsia="ru-RU"/>
        </w:rPr>
        <w:t>Описание места учебного  предмета в учебном плане</w:t>
      </w:r>
    </w:p>
    <w:p w14:paraId="65EFEE44" w14:textId="77777777" w:rsidR="00B764E2" w:rsidRPr="003958BD" w:rsidRDefault="00B764E2" w:rsidP="00B764E2">
      <w:pPr>
        <w:tabs>
          <w:tab w:val="left" w:pos="303"/>
        </w:tabs>
        <w:spacing w:after="0" w:line="240" w:lineRule="auto"/>
        <w:ind w:firstLine="454"/>
        <w:contextualSpacing/>
        <w:jc w:val="both"/>
        <w:rPr>
          <w:rFonts w:ascii="Times New Roman" w:eastAsia="Times New Roman" w:hAnsi="Times New Roman" w:cs="Calibri"/>
          <w:sz w:val="28"/>
          <w:szCs w:val="28"/>
          <w:lang w:eastAsia="ru-RU"/>
        </w:rPr>
      </w:pPr>
    </w:p>
    <w:p w14:paraId="4094A063" w14:textId="77777777" w:rsidR="00755861" w:rsidRPr="003958BD" w:rsidRDefault="00755861" w:rsidP="00B764E2">
      <w:pPr>
        <w:shd w:val="clear" w:color="auto" w:fill="FFFFFF"/>
        <w:tabs>
          <w:tab w:val="left" w:pos="303"/>
        </w:tabs>
        <w:spacing w:before="360" w:after="0" w:line="240" w:lineRule="auto"/>
        <w:ind w:left="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Н</w:t>
      </w:r>
      <w:r w:rsidR="00B764E2" w:rsidRPr="003958BD">
        <w:rPr>
          <w:rFonts w:ascii="Times New Roman" w:eastAsia="Times New Roman" w:hAnsi="Times New Roman" w:cs="Calibri"/>
          <w:sz w:val="28"/>
          <w:szCs w:val="28"/>
          <w:lang w:eastAsia="ru-RU"/>
        </w:rPr>
        <w:t>а изучение математики на ступени основного общего образования отводится не менее 875 часов из расчета 5 часов в неделю с 5 по 9 класс.</w:t>
      </w:r>
    </w:p>
    <w:p w14:paraId="20D9CF35" w14:textId="77777777" w:rsidR="00B764E2" w:rsidRPr="003958BD" w:rsidRDefault="00B764E2" w:rsidP="00B764E2">
      <w:pPr>
        <w:shd w:val="clear" w:color="auto" w:fill="FFFFFF"/>
        <w:tabs>
          <w:tab w:val="left" w:pos="303"/>
        </w:tabs>
        <w:spacing w:before="360" w:after="0" w:line="240" w:lineRule="auto"/>
        <w:ind w:left="454"/>
        <w:contextualSpacing/>
        <w:jc w:val="both"/>
        <w:rPr>
          <w:rFonts w:ascii="Times New Roman" w:eastAsia="Times New Roman" w:hAnsi="Times New Roman" w:cs="Calibri"/>
          <w:b/>
          <w:sz w:val="28"/>
          <w:szCs w:val="28"/>
          <w:lang w:eastAsia="ru-RU"/>
        </w:rPr>
      </w:pPr>
      <w:r w:rsidRPr="003958BD">
        <w:rPr>
          <w:rFonts w:ascii="Times New Roman" w:eastAsia="Times New Roman" w:hAnsi="Times New Roman" w:cs="Calibri"/>
          <w:b/>
          <w:sz w:val="28"/>
          <w:szCs w:val="28"/>
          <w:lang w:eastAsia="ru-RU"/>
        </w:rPr>
        <w:t xml:space="preserve">Рабочая программа для 7 класса </w:t>
      </w:r>
      <w:r w:rsidR="000F6E6F" w:rsidRPr="003958BD">
        <w:rPr>
          <w:rFonts w:ascii="Times New Roman" w:eastAsia="Times New Roman" w:hAnsi="Times New Roman" w:cs="Calibri"/>
          <w:b/>
          <w:sz w:val="28"/>
          <w:szCs w:val="28"/>
          <w:lang w:eastAsia="ru-RU"/>
        </w:rPr>
        <w:t xml:space="preserve">(базовый уровень) </w:t>
      </w:r>
      <w:r w:rsidRPr="003958BD">
        <w:rPr>
          <w:rFonts w:ascii="Times New Roman" w:eastAsia="Times New Roman" w:hAnsi="Times New Roman" w:cs="Calibri"/>
          <w:b/>
          <w:sz w:val="28"/>
          <w:szCs w:val="28"/>
          <w:lang w:eastAsia="ru-RU"/>
        </w:rPr>
        <w:t xml:space="preserve">рассчитана на 3 часа в неделю по алгебре и 2 часа в неделю по геометрии, общий объем 175 часов. </w:t>
      </w:r>
    </w:p>
    <w:p w14:paraId="5EEEE48A" w14:textId="77777777" w:rsidR="00B764E2" w:rsidRPr="003958BD" w:rsidRDefault="00B764E2" w:rsidP="00B764E2">
      <w:pPr>
        <w:tabs>
          <w:tab w:val="left" w:pos="303"/>
        </w:tabs>
        <w:spacing w:after="0" w:line="240" w:lineRule="auto"/>
        <w:ind w:firstLine="454"/>
        <w:contextualSpacing/>
        <w:jc w:val="both"/>
        <w:rPr>
          <w:rFonts w:ascii="Times New Roman" w:eastAsia="Times New Roman" w:hAnsi="Times New Roman" w:cs="Calibri"/>
          <w:sz w:val="28"/>
          <w:szCs w:val="28"/>
          <w:lang w:eastAsia="ru-RU"/>
        </w:rPr>
      </w:pPr>
    </w:p>
    <w:p w14:paraId="0DC27C7E" w14:textId="77777777" w:rsidR="00B764E2" w:rsidRPr="003958BD" w:rsidRDefault="00B764E2" w:rsidP="00B764E2">
      <w:pPr>
        <w:shd w:val="clear" w:color="auto" w:fill="FFFFFF"/>
        <w:tabs>
          <w:tab w:val="left" w:pos="303"/>
        </w:tabs>
        <w:spacing w:before="360" w:after="0" w:line="240" w:lineRule="auto"/>
        <w:ind w:firstLine="454"/>
        <w:contextualSpacing/>
        <w:jc w:val="center"/>
        <w:rPr>
          <w:rFonts w:ascii="Times New Roman" w:eastAsia="Times New Roman" w:hAnsi="Times New Roman" w:cs="Calibri"/>
          <w:b/>
          <w:sz w:val="28"/>
          <w:szCs w:val="28"/>
          <w:lang w:eastAsia="ru-RU"/>
        </w:rPr>
      </w:pPr>
      <w:r w:rsidRPr="003958BD">
        <w:rPr>
          <w:rFonts w:ascii="Times New Roman" w:eastAsia="Times New Roman" w:hAnsi="Times New Roman" w:cs="Calibri"/>
          <w:b/>
          <w:sz w:val="28"/>
          <w:szCs w:val="28"/>
          <w:lang w:eastAsia="ru-RU"/>
        </w:rPr>
        <w:t xml:space="preserve">Личностные, метапредметные и предметные результаты </w:t>
      </w:r>
    </w:p>
    <w:p w14:paraId="792EB900" w14:textId="77777777" w:rsidR="00B764E2" w:rsidRPr="003958BD" w:rsidRDefault="00B764E2" w:rsidP="00B764E2">
      <w:pPr>
        <w:shd w:val="clear" w:color="auto" w:fill="FFFFFF"/>
        <w:tabs>
          <w:tab w:val="left" w:pos="303"/>
        </w:tabs>
        <w:spacing w:before="360" w:after="0" w:line="240" w:lineRule="auto"/>
        <w:ind w:firstLine="454"/>
        <w:contextualSpacing/>
        <w:jc w:val="center"/>
        <w:rPr>
          <w:rFonts w:ascii="Times New Roman" w:eastAsia="Times New Roman" w:hAnsi="Times New Roman" w:cs="Calibri"/>
          <w:b/>
          <w:sz w:val="28"/>
          <w:szCs w:val="28"/>
          <w:lang w:eastAsia="ru-RU"/>
        </w:rPr>
      </w:pPr>
      <w:r w:rsidRPr="003958BD">
        <w:rPr>
          <w:rFonts w:ascii="Times New Roman" w:eastAsia="Times New Roman" w:hAnsi="Times New Roman" w:cs="Calibri"/>
          <w:b/>
          <w:sz w:val="28"/>
          <w:szCs w:val="28"/>
          <w:lang w:eastAsia="ru-RU"/>
        </w:rPr>
        <w:t>освоения учебного    предмета</w:t>
      </w:r>
    </w:p>
    <w:p w14:paraId="107C1CEE" w14:textId="77777777" w:rsidR="00B764E2" w:rsidRPr="003958BD" w:rsidRDefault="00B764E2" w:rsidP="00B764E2">
      <w:pPr>
        <w:shd w:val="clear" w:color="auto" w:fill="FFFFFF"/>
        <w:tabs>
          <w:tab w:val="left" w:pos="303"/>
        </w:tabs>
        <w:spacing w:before="360" w:after="0" w:line="240" w:lineRule="auto"/>
        <w:ind w:firstLine="454"/>
        <w:contextualSpacing/>
        <w:jc w:val="center"/>
        <w:rPr>
          <w:rFonts w:ascii="Times New Roman" w:eastAsia="Times New Roman" w:hAnsi="Times New Roman" w:cs="Calibri"/>
          <w:b/>
          <w:sz w:val="28"/>
          <w:szCs w:val="28"/>
          <w:lang w:eastAsia="ru-RU"/>
        </w:rPr>
      </w:pPr>
    </w:p>
    <w:p w14:paraId="046E878B"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ab/>
        <w:t>Программа позволяет добиваться следующих результатов освоения образовательной программы основного общего образования:</w:t>
      </w:r>
    </w:p>
    <w:p w14:paraId="1F529200"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b/>
          <w:sz w:val="28"/>
          <w:szCs w:val="28"/>
          <w:lang w:eastAsia="ru-RU"/>
        </w:rPr>
      </w:pPr>
      <w:r w:rsidRPr="003958BD">
        <w:rPr>
          <w:rFonts w:ascii="Times New Roman" w:eastAsia="Times New Roman" w:hAnsi="Times New Roman" w:cs="Calibri"/>
          <w:sz w:val="28"/>
          <w:szCs w:val="28"/>
          <w:lang w:eastAsia="ru-RU"/>
        </w:rPr>
        <w:tab/>
      </w:r>
      <w:r w:rsidRPr="003958BD">
        <w:rPr>
          <w:rFonts w:ascii="Times New Roman" w:eastAsia="Times New Roman" w:hAnsi="Times New Roman" w:cs="Calibri"/>
          <w:b/>
          <w:sz w:val="28"/>
          <w:szCs w:val="28"/>
          <w:lang w:eastAsia="ru-RU"/>
        </w:rPr>
        <w:t>личностные:</w:t>
      </w:r>
    </w:p>
    <w:p w14:paraId="3DB7CDD0"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1)</w:t>
      </w:r>
      <w:r w:rsidRPr="003958BD">
        <w:rPr>
          <w:rFonts w:ascii="Times New Roman" w:eastAsia="Times New Roman" w:hAnsi="Times New Roman" w:cs="Calibri"/>
          <w:sz w:val="28"/>
          <w:szCs w:val="28"/>
          <w:lang w:eastAsia="ru-RU"/>
        </w:rPr>
        <w:tab/>
        <w:t>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14:paraId="4F5F66CC"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2)</w:t>
      </w:r>
      <w:r w:rsidRPr="003958BD">
        <w:rPr>
          <w:rFonts w:ascii="Times New Roman" w:eastAsia="Times New Roman" w:hAnsi="Times New Roman" w:cs="Calibri"/>
          <w:sz w:val="28"/>
          <w:szCs w:val="28"/>
          <w:lang w:eastAsia="ru-RU"/>
        </w:rPr>
        <w:tab/>
        <w:t>формирования коммуникативной компетентности в общении и сотрудничестве со сверстниками, старшими и младшими в образовательной, учебно-исследовательской, творческой и других видах деятельности;</w:t>
      </w:r>
    </w:p>
    <w:p w14:paraId="19F78FD5"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3)</w:t>
      </w:r>
      <w:r w:rsidRPr="003958BD">
        <w:rPr>
          <w:rFonts w:ascii="Times New Roman" w:eastAsia="Times New Roman" w:hAnsi="Times New Roman" w:cs="Calibri"/>
          <w:sz w:val="28"/>
          <w:szCs w:val="28"/>
          <w:lang w:eastAsia="ru-RU"/>
        </w:rPr>
        <w:tab/>
        <w:t>умения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14:paraId="49558B30"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4)</w:t>
      </w:r>
      <w:r w:rsidRPr="003958BD">
        <w:rPr>
          <w:rFonts w:ascii="Times New Roman" w:eastAsia="Times New Roman" w:hAnsi="Times New Roman" w:cs="Calibri"/>
          <w:sz w:val="28"/>
          <w:szCs w:val="28"/>
          <w:lang w:eastAsia="ru-RU"/>
        </w:rPr>
        <w:tab/>
        <w:t>первоначального представления о математической науке как сфере человеческой деятельности, об этапах её развития, о её значимости для развития цивилизации;</w:t>
      </w:r>
    </w:p>
    <w:p w14:paraId="71C97BBD"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5)</w:t>
      </w:r>
      <w:r w:rsidRPr="003958BD">
        <w:rPr>
          <w:rFonts w:ascii="Times New Roman" w:eastAsia="Times New Roman" w:hAnsi="Times New Roman" w:cs="Calibri"/>
          <w:sz w:val="28"/>
          <w:szCs w:val="28"/>
          <w:lang w:eastAsia="ru-RU"/>
        </w:rPr>
        <w:tab/>
        <w:t>критичности мышления, умения распознавать логически некорректные высказывания, отличать гипотезу от факта;</w:t>
      </w:r>
    </w:p>
    <w:p w14:paraId="599CF08E"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6)</w:t>
      </w:r>
      <w:r w:rsidRPr="003958BD">
        <w:rPr>
          <w:rFonts w:ascii="Times New Roman" w:eastAsia="Times New Roman" w:hAnsi="Times New Roman" w:cs="Calibri"/>
          <w:sz w:val="28"/>
          <w:szCs w:val="28"/>
          <w:lang w:eastAsia="ru-RU"/>
        </w:rPr>
        <w:tab/>
        <w:t>креативности мышления, инициативы, находчивости, активности при решении арифметических задач;</w:t>
      </w:r>
    </w:p>
    <w:p w14:paraId="74C54AD4"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7)</w:t>
      </w:r>
      <w:r w:rsidRPr="003958BD">
        <w:rPr>
          <w:rFonts w:ascii="Times New Roman" w:eastAsia="Times New Roman" w:hAnsi="Times New Roman" w:cs="Calibri"/>
          <w:sz w:val="28"/>
          <w:szCs w:val="28"/>
          <w:lang w:eastAsia="ru-RU"/>
        </w:rPr>
        <w:tab/>
        <w:t>умения контролировать процесс и результат учебной математической деятельности;</w:t>
      </w:r>
    </w:p>
    <w:p w14:paraId="4FD49FA6"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8)</w:t>
      </w:r>
      <w:r w:rsidRPr="003958BD">
        <w:rPr>
          <w:rFonts w:ascii="Times New Roman" w:eastAsia="Times New Roman" w:hAnsi="Times New Roman" w:cs="Calibri"/>
          <w:sz w:val="28"/>
          <w:szCs w:val="28"/>
          <w:lang w:eastAsia="ru-RU"/>
        </w:rPr>
        <w:tab/>
        <w:t>формирования способности к эмоциональному восприятию математических объектов, задач, решений, рассуждений;</w:t>
      </w:r>
    </w:p>
    <w:p w14:paraId="2AFD8E3B"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b/>
          <w:sz w:val="28"/>
          <w:szCs w:val="28"/>
          <w:lang w:eastAsia="ru-RU"/>
        </w:rPr>
      </w:pPr>
      <w:r w:rsidRPr="003958BD">
        <w:rPr>
          <w:rFonts w:ascii="Times New Roman" w:eastAsia="Times New Roman" w:hAnsi="Times New Roman" w:cs="Calibri"/>
          <w:sz w:val="28"/>
          <w:szCs w:val="28"/>
          <w:lang w:eastAsia="ru-RU"/>
        </w:rPr>
        <w:tab/>
      </w:r>
      <w:r w:rsidRPr="003958BD">
        <w:rPr>
          <w:rFonts w:ascii="Times New Roman" w:eastAsia="Times New Roman" w:hAnsi="Times New Roman" w:cs="Calibri"/>
          <w:b/>
          <w:sz w:val="28"/>
          <w:szCs w:val="28"/>
          <w:lang w:eastAsia="ru-RU"/>
        </w:rPr>
        <w:t>метапредметные:</w:t>
      </w:r>
    </w:p>
    <w:p w14:paraId="5C4628A0"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1)</w:t>
      </w:r>
      <w:r w:rsidRPr="003958BD">
        <w:rPr>
          <w:rFonts w:ascii="Times New Roman" w:eastAsia="Times New Roman" w:hAnsi="Times New Roman" w:cs="Calibri"/>
          <w:sz w:val="28"/>
          <w:szCs w:val="28"/>
          <w:lang w:eastAsia="ru-RU"/>
        </w:rPr>
        <w:tab/>
        <w:t>способности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14:paraId="0A916F00"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2)</w:t>
      </w:r>
      <w:r w:rsidRPr="003958BD">
        <w:rPr>
          <w:rFonts w:ascii="Times New Roman" w:eastAsia="Times New Roman" w:hAnsi="Times New Roman" w:cs="Calibri"/>
          <w:sz w:val="28"/>
          <w:szCs w:val="28"/>
          <w:lang w:eastAsia="ru-RU"/>
        </w:rPr>
        <w:tab/>
        <w:t>умения осуществлять контроль по образцу и вносить необходимые коррективы;</w:t>
      </w:r>
    </w:p>
    <w:p w14:paraId="085C038F"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lastRenderedPageBreak/>
        <w:t>3)</w:t>
      </w:r>
      <w:r w:rsidRPr="003958BD">
        <w:rPr>
          <w:rFonts w:ascii="Times New Roman" w:eastAsia="Times New Roman" w:hAnsi="Times New Roman" w:cs="Calibri"/>
          <w:sz w:val="28"/>
          <w:szCs w:val="28"/>
          <w:lang w:eastAsia="ru-RU"/>
        </w:rPr>
        <w:tab/>
        <w:t>способности адекватно оценивать правильность или ошибочность выполнения учебной задачи, её объективную трудность и собственные возможности её решения;</w:t>
      </w:r>
    </w:p>
    <w:p w14:paraId="4D012D09"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4)</w:t>
      </w:r>
      <w:r w:rsidRPr="003958BD">
        <w:rPr>
          <w:rFonts w:ascii="Times New Roman" w:eastAsia="Times New Roman" w:hAnsi="Times New Roman" w:cs="Calibri"/>
          <w:sz w:val="28"/>
          <w:szCs w:val="28"/>
          <w:lang w:eastAsia="ru-RU"/>
        </w:rPr>
        <w:tab/>
        <w:t>умения устанавливать причинно-следственные связи; строить логические рассуждения, умозаключения (индуктивные, дедуктивные и по аналогии) и выводы;</w:t>
      </w:r>
    </w:p>
    <w:p w14:paraId="412992ED"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5)</w:t>
      </w:r>
      <w:r w:rsidRPr="003958BD">
        <w:rPr>
          <w:rFonts w:ascii="Times New Roman" w:eastAsia="Times New Roman" w:hAnsi="Times New Roman" w:cs="Calibri"/>
          <w:sz w:val="28"/>
          <w:szCs w:val="28"/>
          <w:lang w:eastAsia="ru-RU"/>
        </w:rPr>
        <w:tab/>
        <w:t>умения создавать, применять и преобразовывать знаковосимволические средства, модели и схемы для решения учебных и познавательных задач;</w:t>
      </w:r>
    </w:p>
    <w:p w14:paraId="72F67413"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6)</w:t>
      </w:r>
      <w:r w:rsidRPr="003958BD">
        <w:rPr>
          <w:rFonts w:ascii="Times New Roman" w:eastAsia="Times New Roman" w:hAnsi="Times New Roman" w:cs="Calibri"/>
          <w:sz w:val="28"/>
          <w:szCs w:val="28"/>
          <w:lang w:eastAsia="ru-RU"/>
        </w:rPr>
        <w:tab/>
        <w:t>развития способности организовывать учебное сотрудничество и совместную деятельность с учителем и сверстниками: определять цели, распределять функции и роли участников, взаимодействовать и находить общие способы работы; умения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73CFDEE8"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7)</w:t>
      </w:r>
      <w:r w:rsidRPr="003958BD">
        <w:rPr>
          <w:rFonts w:ascii="Times New Roman" w:eastAsia="Times New Roman" w:hAnsi="Times New Roman" w:cs="Calibri"/>
          <w:sz w:val="28"/>
          <w:szCs w:val="28"/>
          <w:lang w:eastAsia="ru-RU"/>
        </w:rPr>
        <w:tab/>
        <w:t>формирования учебной и общепользовательской компетентности в области использования информационно-коммуникационных технологий (ИКТ-компетентности);</w:t>
      </w:r>
    </w:p>
    <w:p w14:paraId="08A75A9A"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8)</w:t>
      </w:r>
      <w:r w:rsidRPr="003958BD">
        <w:rPr>
          <w:rFonts w:ascii="Times New Roman" w:eastAsia="Times New Roman" w:hAnsi="Times New Roman" w:cs="Calibri"/>
          <w:sz w:val="28"/>
          <w:szCs w:val="28"/>
          <w:lang w:eastAsia="ru-RU"/>
        </w:rPr>
        <w:tab/>
        <w:t>первоначального представления об идеях и о методах математики как об универсальном языке науки и техники;</w:t>
      </w:r>
    </w:p>
    <w:p w14:paraId="174B8437"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9)</w:t>
      </w:r>
      <w:r w:rsidRPr="003958BD">
        <w:rPr>
          <w:rFonts w:ascii="Times New Roman" w:eastAsia="Times New Roman" w:hAnsi="Times New Roman" w:cs="Calibri"/>
          <w:sz w:val="28"/>
          <w:szCs w:val="28"/>
          <w:lang w:eastAsia="ru-RU"/>
        </w:rPr>
        <w:tab/>
        <w:t>развития способности видеть математическую задачу в других дисциплинах, в окружающей жизни;</w:t>
      </w:r>
    </w:p>
    <w:p w14:paraId="471BE348"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10)</w:t>
      </w:r>
      <w:r w:rsidRPr="003958BD">
        <w:rPr>
          <w:rFonts w:ascii="Times New Roman" w:eastAsia="Times New Roman" w:hAnsi="Times New Roman" w:cs="Calibri"/>
          <w:sz w:val="28"/>
          <w:szCs w:val="28"/>
          <w:lang w:eastAsia="ru-RU"/>
        </w:rPr>
        <w:tab/>
        <w:t>умения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14:paraId="13EB2EEE"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11)</w:t>
      </w:r>
      <w:r w:rsidRPr="003958BD">
        <w:rPr>
          <w:rFonts w:ascii="Times New Roman" w:eastAsia="Times New Roman" w:hAnsi="Times New Roman" w:cs="Calibri"/>
          <w:sz w:val="28"/>
          <w:szCs w:val="28"/>
          <w:lang w:eastAsia="ru-RU"/>
        </w:rPr>
        <w:tab/>
        <w:t>умения понимать и использовать математические средства наглядности (рисунки, чертежи, схемы и др.) для иллюстрации, интерпретации, аргументации;</w:t>
      </w:r>
    </w:p>
    <w:p w14:paraId="407417E8"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12)</w:t>
      </w:r>
      <w:r w:rsidRPr="003958BD">
        <w:rPr>
          <w:rFonts w:ascii="Times New Roman" w:eastAsia="Times New Roman" w:hAnsi="Times New Roman" w:cs="Calibri"/>
          <w:sz w:val="28"/>
          <w:szCs w:val="28"/>
          <w:lang w:eastAsia="ru-RU"/>
        </w:rPr>
        <w:tab/>
        <w:t>умения выдвигать гипотезы при решении учебных задач и понимания необходимости их проверки;</w:t>
      </w:r>
    </w:p>
    <w:p w14:paraId="40C60901"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13)</w:t>
      </w:r>
      <w:r w:rsidRPr="003958BD">
        <w:rPr>
          <w:rFonts w:ascii="Times New Roman" w:eastAsia="Times New Roman" w:hAnsi="Times New Roman" w:cs="Calibri"/>
          <w:sz w:val="28"/>
          <w:szCs w:val="28"/>
          <w:lang w:eastAsia="ru-RU"/>
        </w:rPr>
        <w:tab/>
        <w:t>понимания сущности алгоритмических предписаний и умения действовать в соответствии с предложенным алгоритмом;</w:t>
      </w:r>
    </w:p>
    <w:p w14:paraId="08545085"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14)</w:t>
      </w:r>
      <w:r w:rsidRPr="003958BD">
        <w:rPr>
          <w:rFonts w:ascii="Times New Roman" w:eastAsia="Times New Roman" w:hAnsi="Times New Roman" w:cs="Calibri"/>
          <w:sz w:val="28"/>
          <w:szCs w:val="28"/>
          <w:lang w:eastAsia="ru-RU"/>
        </w:rPr>
        <w:tab/>
        <w:t>умения самостоятельно ставить цели, выбирать и создавать алгоритмы для решения учебных математических проблем;</w:t>
      </w:r>
    </w:p>
    <w:p w14:paraId="25A1BA09"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15)</w:t>
      </w:r>
      <w:r w:rsidRPr="003958BD">
        <w:rPr>
          <w:rFonts w:ascii="Times New Roman" w:eastAsia="Times New Roman" w:hAnsi="Times New Roman" w:cs="Calibri"/>
          <w:sz w:val="28"/>
          <w:szCs w:val="28"/>
          <w:lang w:eastAsia="ru-RU"/>
        </w:rPr>
        <w:tab/>
        <w:t>способности планировать и осуществлять деятельность, направленную на решение задач исследовательского характера;</w:t>
      </w:r>
    </w:p>
    <w:p w14:paraId="486ABC31"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b/>
          <w:sz w:val="28"/>
          <w:szCs w:val="28"/>
          <w:lang w:eastAsia="ru-RU"/>
        </w:rPr>
      </w:pPr>
      <w:r w:rsidRPr="003958BD">
        <w:rPr>
          <w:rFonts w:ascii="Times New Roman" w:eastAsia="Times New Roman" w:hAnsi="Times New Roman" w:cs="Calibri"/>
          <w:sz w:val="28"/>
          <w:szCs w:val="28"/>
          <w:lang w:eastAsia="ru-RU"/>
        </w:rPr>
        <w:tab/>
      </w:r>
      <w:r w:rsidRPr="003958BD">
        <w:rPr>
          <w:rFonts w:ascii="Times New Roman" w:eastAsia="Times New Roman" w:hAnsi="Times New Roman" w:cs="Calibri"/>
          <w:b/>
          <w:sz w:val="28"/>
          <w:szCs w:val="28"/>
          <w:lang w:eastAsia="ru-RU"/>
        </w:rPr>
        <w:t>предметные:</w:t>
      </w:r>
    </w:p>
    <w:p w14:paraId="41C2843C"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1)</w:t>
      </w:r>
      <w:r w:rsidRPr="003958BD">
        <w:rPr>
          <w:rFonts w:ascii="Times New Roman" w:eastAsia="Times New Roman" w:hAnsi="Times New Roman" w:cs="Calibri"/>
          <w:sz w:val="28"/>
          <w:szCs w:val="28"/>
          <w:lang w:eastAsia="ru-RU"/>
        </w:rPr>
        <w:tab/>
        <w:t>умения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развития способности обосновывать суждения, проводить классификацию;</w:t>
      </w:r>
    </w:p>
    <w:p w14:paraId="5E57C2DE"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2)</w:t>
      </w:r>
      <w:r w:rsidRPr="003958BD">
        <w:rPr>
          <w:rFonts w:ascii="Times New Roman" w:eastAsia="Times New Roman" w:hAnsi="Times New Roman" w:cs="Calibri"/>
          <w:sz w:val="28"/>
          <w:szCs w:val="28"/>
          <w:lang w:eastAsia="ru-RU"/>
        </w:rPr>
        <w:tab/>
        <w:t>владения базовым понятийным аппаратом: иметь представление о числе, дроби, процентах, об основных геометрических объектах (точка, прямая, ломаная, угол, многоугольник, многогранник, круг, окружность, шар, сфера и пр.), формирования представлений о статистических закономерностях в реальном мире и различных способах их изучения;</w:t>
      </w:r>
    </w:p>
    <w:p w14:paraId="67DBAD04"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lastRenderedPageBreak/>
        <w:t>3)</w:t>
      </w:r>
      <w:r w:rsidRPr="003958BD">
        <w:rPr>
          <w:rFonts w:ascii="Times New Roman" w:eastAsia="Times New Roman" w:hAnsi="Times New Roman" w:cs="Calibri"/>
          <w:sz w:val="28"/>
          <w:szCs w:val="28"/>
          <w:lang w:eastAsia="ru-RU"/>
        </w:rPr>
        <w:tab/>
        <w:t>умения выполнять арифметические преобразования рациональных выражений, применять их для решения учебных математических задач и задач, возникающих в смежных учебных предметах;</w:t>
      </w:r>
    </w:p>
    <w:p w14:paraId="718961A5"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4)</w:t>
      </w:r>
      <w:r w:rsidRPr="003958BD">
        <w:rPr>
          <w:rFonts w:ascii="Times New Roman" w:eastAsia="Times New Roman" w:hAnsi="Times New Roman" w:cs="Calibri"/>
          <w:sz w:val="28"/>
          <w:szCs w:val="28"/>
          <w:lang w:eastAsia="ru-RU"/>
        </w:rPr>
        <w:tab/>
        <w:t>умения пользоваться изученными математическими формулами;</w:t>
      </w:r>
    </w:p>
    <w:p w14:paraId="3E73E60F"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5)</w:t>
      </w:r>
      <w:r w:rsidRPr="003958BD">
        <w:rPr>
          <w:rFonts w:ascii="Times New Roman" w:eastAsia="Times New Roman" w:hAnsi="Times New Roman" w:cs="Calibri"/>
          <w:sz w:val="28"/>
          <w:szCs w:val="28"/>
          <w:lang w:eastAsia="ru-RU"/>
        </w:rPr>
        <w:tab/>
        <w:t>знания основных способов представления и анализа статистических данных; умения решать задачи с помощью перебора всех возможных вариантов;</w:t>
      </w:r>
    </w:p>
    <w:p w14:paraId="7F4DB5AC"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sz w:val="28"/>
          <w:szCs w:val="28"/>
          <w:lang w:eastAsia="ru-RU"/>
        </w:rPr>
      </w:pPr>
      <w:r w:rsidRPr="003958BD">
        <w:rPr>
          <w:rFonts w:ascii="Times New Roman" w:eastAsia="Times New Roman" w:hAnsi="Times New Roman" w:cs="Calibri"/>
          <w:sz w:val="28"/>
          <w:szCs w:val="28"/>
          <w:lang w:eastAsia="ru-RU"/>
        </w:rPr>
        <w:t>6)</w:t>
      </w:r>
      <w:r w:rsidRPr="003958BD">
        <w:rPr>
          <w:rFonts w:ascii="Times New Roman" w:eastAsia="Times New Roman" w:hAnsi="Times New Roman" w:cs="Calibri"/>
          <w:sz w:val="28"/>
          <w:szCs w:val="28"/>
          <w:lang w:eastAsia="ru-RU"/>
        </w:rPr>
        <w:tab/>
        <w:t>умения применять изученные понятия, результаты и методы при решении задач из различных разделов курса, в том числе задач, не сводящихся к непосредственному применению известных алгоритмов.</w:t>
      </w:r>
    </w:p>
    <w:p w14:paraId="633F7AB9" w14:textId="77777777" w:rsidR="00B764E2" w:rsidRPr="003958BD" w:rsidRDefault="00B764E2" w:rsidP="00B764E2">
      <w:pPr>
        <w:shd w:val="clear" w:color="auto" w:fill="FFFFFF"/>
        <w:tabs>
          <w:tab w:val="left" w:pos="303"/>
        </w:tabs>
        <w:spacing w:before="360" w:after="0" w:line="240" w:lineRule="auto"/>
        <w:ind w:firstLine="454"/>
        <w:contextualSpacing/>
        <w:jc w:val="both"/>
        <w:rPr>
          <w:rFonts w:ascii="Times New Roman" w:eastAsia="Times New Roman" w:hAnsi="Times New Roman" w:cs="Calibri"/>
          <w:sz w:val="28"/>
          <w:szCs w:val="28"/>
          <w:lang w:eastAsia="ru-RU"/>
        </w:rPr>
      </w:pPr>
    </w:p>
    <w:p w14:paraId="1553F323" w14:textId="77777777" w:rsidR="00B764E2" w:rsidRPr="003958BD" w:rsidRDefault="00B764E2" w:rsidP="00B764E2">
      <w:pPr>
        <w:tabs>
          <w:tab w:val="left" w:pos="303"/>
        </w:tabs>
        <w:spacing w:after="0" w:line="240" w:lineRule="auto"/>
        <w:ind w:firstLine="454"/>
        <w:contextualSpacing/>
        <w:jc w:val="both"/>
        <w:rPr>
          <w:rFonts w:ascii="Times New Roman" w:eastAsia="Times New Roman" w:hAnsi="Times New Roman" w:cs="Calibri"/>
          <w:sz w:val="28"/>
          <w:szCs w:val="28"/>
          <w:lang w:eastAsia="ru-RU"/>
        </w:rPr>
      </w:pPr>
    </w:p>
    <w:p w14:paraId="50A336B8" w14:textId="77777777" w:rsidR="00B764E2" w:rsidRPr="003958BD" w:rsidRDefault="00B764E2" w:rsidP="00B764E2">
      <w:pPr>
        <w:keepNext/>
        <w:widowControl w:val="0"/>
        <w:autoSpaceDE w:val="0"/>
        <w:autoSpaceDN w:val="0"/>
        <w:adjustRightInd w:val="0"/>
        <w:spacing w:after="0" w:line="240" w:lineRule="auto"/>
        <w:jc w:val="center"/>
        <w:outlineLvl w:val="1"/>
        <w:rPr>
          <w:rFonts w:ascii="Times New Roman" w:eastAsia="Times New Roman" w:hAnsi="Times New Roman" w:cs="Times New Roman"/>
          <w:b/>
          <w:bCs/>
          <w:sz w:val="28"/>
          <w:szCs w:val="28"/>
          <w:lang w:eastAsia="ru-RU"/>
        </w:rPr>
      </w:pPr>
      <w:r w:rsidRPr="003958BD">
        <w:rPr>
          <w:rFonts w:ascii="Times New Roman" w:eastAsia="Times New Roman" w:hAnsi="Times New Roman" w:cs="Times New Roman"/>
          <w:b/>
          <w:bCs/>
          <w:sz w:val="28"/>
          <w:szCs w:val="28"/>
          <w:lang w:eastAsia="ru-RU"/>
        </w:rPr>
        <w:t>Содержание учебного предмета «Алгебра»</w:t>
      </w:r>
    </w:p>
    <w:p w14:paraId="207702BE" w14:textId="77777777" w:rsidR="00B764E2" w:rsidRPr="003958BD" w:rsidRDefault="00B764E2" w:rsidP="0054199F">
      <w:pPr>
        <w:spacing w:after="0" w:line="240" w:lineRule="auto"/>
        <w:jc w:val="center"/>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color w:val="000000"/>
          <w:sz w:val="28"/>
          <w:szCs w:val="28"/>
          <w:lang w:eastAsia="ru-RU"/>
        </w:rPr>
        <w:t>(3 часа  в неделю 105 часа)</w:t>
      </w:r>
    </w:p>
    <w:p w14:paraId="10B0FAF5" w14:textId="77777777" w:rsidR="00B764E2" w:rsidRPr="003958BD" w:rsidRDefault="00B764E2" w:rsidP="00B764E2">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70984ADD" w14:textId="77777777" w:rsidR="00B764E2" w:rsidRPr="003958BD" w:rsidRDefault="00B764E2" w:rsidP="00B764E2">
      <w:pPr>
        <w:shd w:val="clear" w:color="auto" w:fill="FFFFFF"/>
        <w:spacing w:before="77" w:after="0" w:line="240" w:lineRule="auto"/>
        <w:jc w:val="both"/>
        <w:rPr>
          <w:rFonts w:ascii="Times New Roman" w:eastAsia="Times New Roman" w:hAnsi="Times New Roman" w:cs="Times New Roman"/>
          <w:b/>
          <w:color w:val="000000"/>
          <w:sz w:val="28"/>
          <w:szCs w:val="28"/>
          <w:lang w:eastAsia="ru-RU"/>
        </w:rPr>
      </w:pPr>
      <w:r w:rsidRPr="003958BD">
        <w:rPr>
          <w:rFonts w:ascii="Times New Roman" w:eastAsia="Times New Roman" w:hAnsi="Times New Roman" w:cs="Times New Roman"/>
          <w:b/>
          <w:color w:val="000000"/>
          <w:sz w:val="28"/>
          <w:szCs w:val="28"/>
          <w:lang w:eastAsia="ru-RU"/>
        </w:rPr>
        <w:t xml:space="preserve">      1.  Выражения, тождества, уравнения </w:t>
      </w:r>
    </w:p>
    <w:p w14:paraId="1D7CF387" w14:textId="77777777" w:rsidR="00B764E2" w:rsidRPr="003958BD" w:rsidRDefault="00B764E2" w:rsidP="00B764E2">
      <w:pPr>
        <w:shd w:val="clear" w:color="auto" w:fill="FFFFFF"/>
        <w:spacing w:before="10" w:after="0" w:line="240" w:lineRule="auto"/>
        <w:jc w:val="both"/>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color w:val="000000"/>
          <w:sz w:val="28"/>
          <w:szCs w:val="28"/>
          <w:lang w:eastAsia="ru-RU"/>
        </w:rPr>
        <w:t xml:space="preserve">      Числовые выражения с переменными. Простейшие преобразования выражений. Уравнение, корень уравнения. Линейное уравнение с одной переменной. Решение текстовых задач методом составления уравнений. Статистические характеристики.</w:t>
      </w:r>
    </w:p>
    <w:p w14:paraId="5D97439B" w14:textId="77777777" w:rsidR="00B764E2" w:rsidRPr="003958BD" w:rsidRDefault="00B764E2" w:rsidP="00B764E2">
      <w:pPr>
        <w:shd w:val="clear" w:color="auto" w:fill="FFFFFF"/>
        <w:spacing w:after="0" w:line="240" w:lineRule="auto"/>
        <w:ind w:right="57"/>
        <w:jc w:val="both"/>
        <w:rPr>
          <w:rFonts w:ascii="Times New Roman" w:eastAsia="Times New Roman" w:hAnsi="Times New Roman" w:cs="Times New Roman"/>
          <w:b/>
          <w:color w:val="000000"/>
          <w:sz w:val="28"/>
          <w:szCs w:val="28"/>
          <w:lang w:eastAsia="ru-RU"/>
        </w:rPr>
      </w:pPr>
      <w:r w:rsidRPr="003958BD">
        <w:rPr>
          <w:rFonts w:ascii="Times New Roman" w:eastAsia="Times New Roman" w:hAnsi="Times New Roman" w:cs="Times New Roman"/>
          <w:b/>
          <w:color w:val="000000"/>
          <w:sz w:val="28"/>
          <w:szCs w:val="28"/>
          <w:lang w:eastAsia="ru-RU"/>
        </w:rPr>
        <w:t xml:space="preserve">      2.  Функции </w:t>
      </w:r>
    </w:p>
    <w:p w14:paraId="0F0968AE" w14:textId="77777777" w:rsidR="00B764E2" w:rsidRPr="003958BD" w:rsidRDefault="00B764E2" w:rsidP="00B764E2">
      <w:pPr>
        <w:shd w:val="clear" w:color="auto" w:fill="FFFFFF"/>
        <w:spacing w:after="0" w:line="240" w:lineRule="auto"/>
        <w:ind w:right="57"/>
        <w:jc w:val="both"/>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color w:val="000000"/>
          <w:sz w:val="28"/>
          <w:szCs w:val="28"/>
          <w:lang w:eastAsia="ru-RU"/>
        </w:rPr>
        <w:t xml:space="preserve">      Функция, область определения функции. Вычисление значений функции по формуле. График функции. Прямая пропорциональность и ее график. Линейная функция и ее график.</w:t>
      </w:r>
      <w:r w:rsidR="0054199F" w:rsidRPr="003958BD">
        <w:rPr>
          <w:rFonts w:ascii="Times New Roman" w:eastAsia="Times New Roman" w:hAnsi="Times New Roman" w:cs="Times New Roman"/>
          <w:sz w:val="28"/>
          <w:szCs w:val="28"/>
        </w:rPr>
        <w:t>Взаимное расположение графиков линейных функций</w:t>
      </w:r>
    </w:p>
    <w:p w14:paraId="770186BE" w14:textId="77777777" w:rsidR="00B764E2" w:rsidRPr="003958BD" w:rsidRDefault="00B764E2" w:rsidP="00B764E2">
      <w:pPr>
        <w:shd w:val="clear" w:color="auto" w:fill="FFFFFF"/>
        <w:spacing w:after="0" w:line="240" w:lineRule="auto"/>
        <w:ind w:right="57"/>
        <w:jc w:val="both"/>
        <w:rPr>
          <w:rFonts w:ascii="Times New Roman" w:eastAsia="Times New Roman" w:hAnsi="Times New Roman" w:cs="Times New Roman"/>
          <w:b/>
          <w:bCs/>
          <w:color w:val="000000"/>
          <w:sz w:val="28"/>
          <w:szCs w:val="28"/>
          <w:lang w:eastAsia="ru-RU"/>
        </w:rPr>
      </w:pPr>
      <w:r w:rsidRPr="003958BD">
        <w:rPr>
          <w:rFonts w:ascii="Times New Roman" w:eastAsia="Times New Roman" w:hAnsi="Times New Roman" w:cs="Times New Roman"/>
          <w:b/>
          <w:bCs/>
          <w:color w:val="000000"/>
          <w:sz w:val="28"/>
          <w:szCs w:val="28"/>
          <w:lang w:eastAsia="ru-RU"/>
        </w:rPr>
        <w:t xml:space="preserve">      3.  Степень с натуральным показателем </w:t>
      </w:r>
    </w:p>
    <w:p w14:paraId="109B1552" w14:textId="77777777" w:rsidR="00B764E2" w:rsidRPr="003958BD" w:rsidRDefault="00B764E2" w:rsidP="0054199F">
      <w:pPr>
        <w:shd w:val="clear" w:color="auto" w:fill="FFFFFF"/>
        <w:spacing w:after="0" w:line="240" w:lineRule="auto"/>
        <w:ind w:right="57"/>
        <w:jc w:val="both"/>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color w:val="000000"/>
          <w:sz w:val="28"/>
          <w:szCs w:val="28"/>
          <w:lang w:eastAsia="ru-RU"/>
        </w:rPr>
        <w:t xml:space="preserve">      Степень с натуральным показателем и ее свойства. Одночлен. Функции </w:t>
      </w:r>
      <w:r w:rsidRPr="003958BD">
        <w:rPr>
          <w:rFonts w:ascii="Times New Roman" w:eastAsia="Times New Roman" w:hAnsi="Times New Roman" w:cs="Times New Roman"/>
          <w:iCs/>
          <w:color w:val="000000"/>
          <w:sz w:val="28"/>
          <w:szCs w:val="28"/>
          <w:lang w:eastAsia="ru-RU"/>
        </w:rPr>
        <w:t xml:space="preserve">у </w:t>
      </w:r>
      <w:r w:rsidRPr="003958BD">
        <w:rPr>
          <w:rFonts w:ascii="Times New Roman" w:eastAsia="Times New Roman" w:hAnsi="Times New Roman" w:cs="Times New Roman"/>
          <w:color w:val="000000"/>
          <w:sz w:val="28"/>
          <w:szCs w:val="28"/>
          <w:lang w:eastAsia="ru-RU"/>
        </w:rPr>
        <w:t xml:space="preserve">= </w:t>
      </w:r>
      <w:r w:rsidRPr="003958BD">
        <w:rPr>
          <w:rFonts w:ascii="Times New Roman" w:eastAsia="Times New Roman" w:hAnsi="Times New Roman" w:cs="Times New Roman"/>
          <w:iCs/>
          <w:color w:val="000000"/>
          <w:sz w:val="28"/>
          <w:szCs w:val="28"/>
          <w:lang w:eastAsia="ru-RU"/>
        </w:rPr>
        <w:t>х</w:t>
      </w:r>
      <w:r w:rsidRPr="003958BD">
        <w:rPr>
          <w:rFonts w:ascii="Times New Roman" w:eastAsia="Times New Roman" w:hAnsi="Times New Roman" w:cs="Times New Roman"/>
          <w:iCs/>
          <w:color w:val="000000"/>
          <w:sz w:val="28"/>
          <w:szCs w:val="28"/>
          <w:vertAlign w:val="superscript"/>
          <w:lang w:eastAsia="ru-RU"/>
        </w:rPr>
        <w:t>2</w:t>
      </w:r>
      <w:r w:rsidRPr="003958BD">
        <w:rPr>
          <w:rFonts w:ascii="Times New Roman" w:eastAsia="Times New Roman" w:hAnsi="Times New Roman" w:cs="Times New Roman"/>
          <w:iCs/>
          <w:color w:val="000000"/>
          <w:sz w:val="28"/>
          <w:szCs w:val="28"/>
          <w:lang w:eastAsia="ru-RU"/>
        </w:rPr>
        <w:t xml:space="preserve">, у </w:t>
      </w:r>
      <w:r w:rsidRPr="003958BD">
        <w:rPr>
          <w:rFonts w:ascii="Times New Roman" w:eastAsia="Times New Roman" w:hAnsi="Times New Roman" w:cs="Times New Roman"/>
          <w:color w:val="000000"/>
          <w:sz w:val="28"/>
          <w:szCs w:val="28"/>
          <w:lang w:eastAsia="ru-RU"/>
        </w:rPr>
        <w:t>=</w:t>
      </w:r>
      <w:r w:rsidRPr="003958BD">
        <w:rPr>
          <w:rFonts w:ascii="Times New Roman" w:eastAsia="Times New Roman" w:hAnsi="Times New Roman" w:cs="Times New Roman"/>
          <w:iCs/>
          <w:color w:val="000000"/>
          <w:sz w:val="28"/>
          <w:szCs w:val="28"/>
          <w:lang w:eastAsia="ru-RU"/>
        </w:rPr>
        <w:t xml:space="preserve"> х</w:t>
      </w:r>
      <w:r w:rsidRPr="003958BD">
        <w:rPr>
          <w:rFonts w:ascii="Times New Roman" w:eastAsia="Times New Roman" w:hAnsi="Times New Roman" w:cs="Times New Roman"/>
          <w:iCs/>
          <w:color w:val="000000"/>
          <w:sz w:val="28"/>
          <w:szCs w:val="28"/>
          <w:vertAlign w:val="superscript"/>
          <w:lang w:eastAsia="ru-RU"/>
        </w:rPr>
        <w:t>3</w:t>
      </w:r>
      <w:r w:rsidRPr="003958BD">
        <w:rPr>
          <w:rFonts w:ascii="Times New Roman" w:eastAsia="Times New Roman" w:hAnsi="Times New Roman" w:cs="Times New Roman"/>
          <w:color w:val="000000"/>
          <w:sz w:val="28"/>
          <w:szCs w:val="28"/>
          <w:lang w:eastAsia="ru-RU"/>
        </w:rPr>
        <w:t>и их графики.</w:t>
      </w:r>
    </w:p>
    <w:p w14:paraId="288DACA7" w14:textId="77777777" w:rsidR="00B764E2" w:rsidRPr="003958BD" w:rsidRDefault="00B764E2" w:rsidP="00B764E2">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958BD">
        <w:rPr>
          <w:rFonts w:ascii="Times New Roman" w:eastAsia="Times New Roman" w:hAnsi="Times New Roman" w:cs="Times New Roman"/>
          <w:b/>
          <w:color w:val="000000"/>
          <w:sz w:val="28"/>
          <w:szCs w:val="28"/>
          <w:lang w:eastAsia="ru-RU"/>
        </w:rPr>
        <w:t xml:space="preserve">      4.  Многочлены </w:t>
      </w:r>
    </w:p>
    <w:p w14:paraId="5E254F8B" w14:textId="77777777" w:rsidR="00B764E2" w:rsidRPr="003958BD" w:rsidRDefault="00B764E2" w:rsidP="0054199F">
      <w:pPr>
        <w:shd w:val="clear" w:color="auto" w:fill="FFFFFF"/>
        <w:spacing w:after="0" w:line="240" w:lineRule="auto"/>
        <w:ind w:right="38"/>
        <w:jc w:val="both"/>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color w:val="000000"/>
          <w:sz w:val="28"/>
          <w:szCs w:val="28"/>
          <w:lang w:eastAsia="ru-RU"/>
        </w:rPr>
        <w:t xml:space="preserve">      Многочлен. Сложение, вычитание и умножение многочленов. Разл</w:t>
      </w:r>
      <w:r w:rsidR="0054199F" w:rsidRPr="003958BD">
        <w:rPr>
          <w:rFonts w:ascii="Times New Roman" w:eastAsia="Times New Roman" w:hAnsi="Times New Roman" w:cs="Times New Roman"/>
          <w:color w:val="000000"/>
          <w:sz w:val="28"/>
          <w:szCs w:val="28"/>
          <w:lang w:eastAsia="ru-RU"/>
        </w:rPr>
        <w:t>ожение многочленов на множители.</w:t>
      </w:r>
    </w:p>
    <w:p w14:paraId="58696F45" w14:textId="77777777" w:rsidR="00B764E2" w:rsidRPr="003958BD" w:rsidRDefault="00B764E2" w:rsidP="00B764E2">
      <w:pPr>
        <w:shd w:val="clear" w:color="auto" w:fill="FFFFFF"/>
        <w:spacing w:after="0" w:line="240" w:lineRule="auto"/>
        <w:ind w:right="-57"/>
        <w:jc w:val="both"/>
        <w:rPr>
          <w:rFonts w:ascii="Times New Roman" w:eastAsia="Times New Roman" w:hAnsi="Times New Roman" w:cs="Times New Roman"/>
          <w:b/>
          <w:bCs/>
          <w:color w:val="000000"/>
          <w:sz w:val="28"/>
          <w:szCs w:val="28"/>
          <w:lang w:eastAsia="ru-RU"/>
        </w:rPr>
      </w:pPr>
      <w:r w:rsidRPr="003958BD">
        <w:rPr>
          <w:rFonts w:ascii="Times New Roman" w:eastAsia="Times New Roman" w:hAnsi="Times New Roman" w:cs="Times New Roman"/>
          <w:b/>
          <w:bCs/>
          <w:color w:val="000000"/>
          <w:sz w:val="28"/>
          <w:szCs w:val="28"/>
          <w:lang w:eastAsia="ru-RU"/>
        </w:rPr>
        <w:t xml:space="preserve">   5.  Формулы сокращенного умножения </w:t>
      </w:r>
    </w:p>
    <w:p w14:paraId="5FDE99DC" w14:textId="77777777" w:rsidR="00B764E2" w:rsidRPr="003958BD" w:rsidRDefault="00B764E2" w:rsidP="00B764E2">
      <w:pPr>
        <w:shd w:val="clear" w:color="auto" w:fill="FFFFFF"/>
        <w:spacing w:after="0" w:line="240" w:lineRule="auto"/>
        <w:ind w:right="-57"/>
        <w:jc w:val="both"/>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color w:val="000000"/>
          <w:sz w:val="28"/>
          <w:szCs w:val="28"/>
          <w:lang w:eastAsia="ru-RU"/>
        </w:rPr>
        <w:t xml:space="preserve">      Формулы (а ± </w:t>
      </w:r>
      <w:r w:rsidRPr="003958BD">
        <w:rPr>
          <w:rFonts w:ascii="Times New Roman" w:eastAsia="Times New Roman" w:hAnsi="Times New Roman" w:cs="Times New Roman"/>
          <w:color w:val="000000"/>
          <w:sz w:val="28"/>
          <w:szCs w:val="28"/>
          <w:lang w:val="en-US" w:eastAsia="ru-RU"/>
        </w:rPr>
        <w:t>b</w:t>
      </w:r>
      <w:r w:rsidRPr="003958BD">
        <w:rPr>
          <w:rFonts w:ascii="Times New Roman" w:eastAsia="Times New Roman" w:hAnsi="Times New Roman" w:cs="Times New Roman"/>
          <w:iCs/>
          <w:color w:val="000000"/>
          <w:sz w:val="28"/>
          <w:szCs w:val="28"/>
          <w:lang w:eastAsia="ru-RU"/>
        </w:rPr>
        <w:t>)</w:t>
      </w:r>
      <w:r w:rsidRPr="003958BD">
        <w:rPr>
          <w:rFonts w:ascii="Times New Roman" w:eastAsia="Times New Roman" w:hAnsi="Times New Roman" w:cs="Times New Roman"/>
          <w:iCs/>
          <w:color w:val="000000"/>
          <w:sz w:val="28"/>
          <w:szCs w:val="28"/>
          <w:vertAlign w:val="superscript"/>
          <w:lang w:eastAsia="ru-RU"/>
        </w:rPr>
        <w:t>2</w:t>
      </w:r>
      <w:r w:rsidRPr="003958BD">
        <w:rPr>
          <w:rFonts w:ascii="Times New Roman" w:eastAsia="Times New Roman" w:hAnsi="Times New Roman" w:cs="Times New Roman"/>
          <w:color w:val="000000"/>
          <w:sz w:val="28"/>
          <w:szCs w:val="28"/>
          <w:lang w:eastAsia="ru-RU"/>
        </w:rPr>
        <w:t>= а</w:t>
      </w:r>
      <w:r w:rsidRPr="003958BD">
        <w:rPr>
          <w:rFonts w:ascii="Times New Roman" w:eastAsia="Times New Roman" w:hAnsi="Times New Roman" w:cs="Times New Roman"/>
          <w:color w:val="000000"/>
          <w:sz w:val="28"/>
          <w:szCs w:val="28"/>
          <w:vertAlign w:val="superscript"/>
          <w:lang w:eastAsia="ru-RU"/>
        </w:rPr>
        <w:t>2</w:t>
      </w:r>
      <w:r w:rsidRPr="003958BD">
        <w:rPr>
          <w:rFonts w:ascii="Times New Roman" w:eastAsia="Times New Roman" w:hAnsi="Times New Roman" w:cs="Times New Roman"/>
          <w:color w:val="000000"/>
          <w:sz w:val="28"/>
          <w:szCs w:val="28"/>
          <w:lang w:eastAsia="ru-RU"/>
        </w:rPr>
        <w:t xml:space="preserve"> ± </w:t>
      </w:r>
      <w:r w:rsidRPr="003958BD">
        <w:rPr>
          <w:rFonts w:ascii="Times New Roman" w:eastAsia="Times New Roman" w:hAnsi="Times New Roman" w:cs="Times New Roman"/>
          <w:iCs/>
          <w:color w:val="000000"/>
          <w:sz w:val="28"/>
          <w:szCs w:val="28"/>
          <w:lang w:eastAsia="ru-RU"/>
        </w:rPr>
        <w:t>2а</w:t>
      </w:r>
      <w:r w:rsidRPr="003958BD">
        <w:rPr>
          <w:rFonts w:ascii="Times New Roman" w:eastAsia="Times New Roman" w:hAnsi="Times New Roman" w:cs="Times New Roman"/>
          <w:iCs/>
          <w:color w:val="000000"/>
          <w:sz w:val="28"/>
          <w:szCs w:val="28"/>
          <w:lang w:val="en-US" w:eastAsia="ru-RU"/>
        </w:rPr>
        <w:t>b</w:t>
      </w:r>
      <w:r w:rsidRPr="003958BD">
        <w:rPr>
          <w:rFonts w:ascii="Times New Roman" w:eastAsia="Times New Roman" w:hAnsi="Times New Roman" w:cs="Times New Roman"/>
          <w:iCs/>
          <w:color w:val="000000"/>
          <w:sz w:val="28"/>
          <w:szCs w:val="28"/>
          <w:lang w:eastAsia="ru-RU"/>
        </w:rPr>
        <w:t xml:space="preserve"> + </w:t>
      </w:r>
      <w:r w:rsidRPr="003958BD">
        <w:rPr>
          <w:rFonts w:ascii="Times New Roman" w:eastAsia="Times New Roman" w:hAnsi="Times New Roman" w:cs="Times New Roman"/>
          <w:iCs/>
          <w:color w:val="000000"/>
          <w:sz w:val="28"/>
          <w:szCs w:val="28"/>
          <w:lang w:val="en-US" w:eastAsia="ru-RU"/>
        </w:rPr>
        <w:t>b</w:t>
      </w:r>
      <w:r w:rsidRPr="003958BD">
        <w:rPr>
          <w:rFonts w:ascii="Times New Roman" w:eastAsia="Times New Roman" w:hAnsi="Times New Roman" w:cs="Times New Roman"/>
          <w:iCs/>
          <w:color w:val="000000"/>
          <w:sz w:val="28"/>
          <w:szCs w:val="28"/>
          <w:vertAlign w:val="superscript"/>
          <w:lang w:eastAsia="ru-RU"/>
        </w:rPr>
        <w:t>2</w:t>
      </w:r>
      <w:r w:rsidRPr="003958BD">
        <w:rPr>
          <w:rFonts w:ascii="Times New Roman" w:eastAsia="Times New Roman" w:hAnsi="Times New Roman" w:cs="Times New Roman"/>
          <w:iCs/>
          <w:color w:val="000000"/>
          <w:sz w:val="28"/>
          <w:szCs w:val="28"/>
          <w:lang w:eastAsia="ru-RU"/>
        </w:rPr>
        <w:t xml:space="preserve">, </w:t>
      </w:r>
      <w:r w:rsidRPr="003958BD">
        <w:rPr>
          <w:rFonts w:ascii="Times New Roman" w:eastAsia="Times New Roman" w:hAnsi="Times New Roman" w:cs="Times New Roman"/>
          <w:color w:val="000000"/>
          <w:sz w:val="28"/>
          <w:szCs w:val="28"/>
          <w:lang w:eastAsia="ru-RU"/>
        </w:rPr>
        <w:t xml:space="preserve">(а ± </w:t>
      </w:r>
      <w:r w:rsidRPr="003958BD">
        <w:rPr>
          <w:rFonts w:ascii="Times New Roman" w:eastAsia="Times New Roman" w:hAnsi="Times New Roman" w:cs="Times New Roman"/>
          <w:color w:val="000000"/>
          <w:sz w:val="28"/>
          <w:szCs w:val="28"/>
          <w:lang w:val="en-US" w:eastAsia="ru-RU"/>
        </w:rPr>
        <w:t>b</w:t>
      </w:r>
      <w:r w:rsidRPr="003958BD">
        <w:rPr>
          <w:rFonts w:ascii="Times New Roman" w:eastAsia="Times New Roman" w:hAnsi="Times New Roman" w:cs="Times New Roman"/>
          <w:iCs/>
          <w:color w:val="000000"/>
          <w:sz w:val="28"/>
          <w:szCs w:val="28"/>
          <w:lang w:eastAsia="ru-RU"/>
        </w:rPr>
        <w:t>)</w:t>
      </w:r>
      <w:r w:rsidRPr="003958BD">
        <w:rPr>
          <w:rFonts w:ascii="Times New Roman" w:eastAsia="Times New Roman" w:hAnsi="Times New Roman" w:cs="Times New Roman"/>
          <w:iCs/>
          <w:color w:val="000000"/>
          <w:sz w:val="28"/>
          <w:szCs w:val="28"/>
          <w:vertAlign w:val="superscript"/>
          <w:lang w:eastAsia="ru-RU"/>
        </w:rPr>
        <w:t>3</w:t>
      </w:r>
      <w:r w:rsidRPr="003958BD">
        <w:rPr>
          <w:rFonts w:ascii="Times New Roman" w:eastAsia="Times New Roman" w:hAnsi="Times New Roman" w:cs="Times New Roman"/>
          <w:color w:val="000000"/>
          <w:sz w:val="28"/>
          <w:szCs w:val="28"/>
          <w:lang w:eastAsia="ru-RU"/>
        </w:rPr>
        <w:t>= а</w:t>
      </w:r>
      <w:r w:rsidRPr="003958BD">
        <w:rPr>
          <w:rFonts w:ascii="Times New Roman" w:eastAsia="Times New Roman" w:hAnsi="Times New Roman" w:cs="Times New Roman"/>
          <w:color w:val="000000"/>
          <w:sz w:val="28"/>
          <w:szCs w:val="28"/>
          <w:vertAlign w:val="superscript"/>
          <w:lang w:eastAsia="ru-RU"/>
        </w:rPr>
        <w:t>3</w:t>
      </w:r>
      <w:r w:rsidRPr="003958BD">
        <w:rPr>
          <w:rFonts w:ascii="Times New Roman" w:eastAsia="Times New Roman" w:hAnsi="Times New Roman" w:cs="Times New Roman"/>
          <w:color w:val="000000"/>
          <w:sz w:val="28"/>
          <w:szCs w:val="28"/>
          <w:lang w:eastAsia="ru-RU"/>
        </w:rPr>
        <w:t xml:space="preserve"> ± 3</w:t>
      </w:r>
      <w:r w:rsidRPr="003958BD">
        <w:rPr>
          <w:rFonts w:ascii="Times New Roman" w:eastAsia="Times New Roman" w:hAnsi="Times New Roman" w:cs="Times New Roman"/>
          <w:iCs/>
          <w:color w:val="000000"/>
          <w:sz w:val="28"/>
          <w:szCs w:val="28"/>
          <w:lang w:eastAsia="ru-RU"/>
        </w:rPr>
        <w:t>а</w:t>
      </w:r>
      <w:r w:rsidRPr="003958BD">
        <w:rPr>
          <w:rFonts w:ascii="Times New Roman" w:eastAsia="Times New Roman" w:hAnsi="Times New Roman" w:cs="Times New Roman"/>
          <w:iCs/>
          <w:color w:val="000000"/>
          <w:sz w:val="28"/>
          <w:szCs w:val="28"/>
          <w:vertAlign w:val="superscript"/>
          <w:lang w:eastAsia="ru-RU"/>
        </w:rPr>
        <w:t>2</w:t>
      </w:r>
      <w:r w:rsidRPr="003958BD">
        <w:rPr>
          <w:rFonts w:ascii="Times New Roman" w:eastAsia="Times New Roman" w:hAnsi="Times New Roman" w:cs="Times New Roman"/>
          <w:iCs/>
          <w:color w:val="000000"/>
          <w:sz w:val="28"/>
          <w:szCs w:val="28"/>
          <w:lang w:eastAsia="ru-RU"/>
        </w:rPr>
        <w:t>Ь + За</w:t>
      </w:r>
      <w:r w:rsidRPr="003958BD">
        <w:rPr>
          <w:rFonts w:ascii="Times New Roman" w:eastAsia="Times New Roman" w:hAnsi="Times New Roman" w:cs="Times New Roman"/>
          <w:iCs/>
          <w:color w:val="000000"/>
          <w:sz w:val="28"/>
          <w:szCs w:val="28"/>
          <w:lang w:val="en-US" w:eastAsia="ru-RU"/>
        </w:rPr>
        <w:t>b</w:t>
      </w:r>
      <w:r w:rsidRPr="003958BD">
        <w:rPr>
          <w:rFonts w:ascii="Times New Roman" w:eastAsia="Times New Roman" w:hAnsi="Times New Roman" w:cs="Times New Roman"/>
          <w:iCs/>
          <w:color w:val="000000"/>
          <w:sz w:val="28"/>
          <w:szCs w:val="28"/>
          <w:vertAlign w:val="superscript"/>
          <w:lang w:eastAsia="ru-RU"/>
        </w:rPr>
        <w:t>2</w:t>
      </w:r>
      <w:r w:rsidRPr="003958BD">
        <w:rPr>
          <w:rFonts w:ascii="Times New Roman" w:eastAsia="Times New Roman" w:hAnsi="Times New Roman" w:cs="Times New Roman"/>
          <w:iCs/>
          <w:color w:val="000000"/>
          <w:sz w:val="28"/>
          <w:szCs w:val="28"/>
          <w:lang w:eastAsia="ru-RU"/>
        </w:rPr>
        <w:t xml:space="preserve"> ± </w:t>
      </w:r>
      <w:r w:rsidRPr="003958BD">
        <w:rPr>
          <w:rFonts w:ascii="Times New Roman" w:eastAsia="Times New Roman" w:hAnsi="Times New Roman" w:cs="Times New Roman"/>
          <w:iCs/>
          <w:color w:val="000000"/>
          <w:sz w:val="28"/>
          <w:szCs w:val="28"/>
          <w:lang w:val="en-US" w:eastAsia="ru-RU"/>
        </w:rPr>
        <w:t>b</w:t>
      </w:r>
      <w:r w:rsidRPr="003958BD">
        <w:rPr>
          <w:rFonts w:ascii="Times New Roman" w:eastAsia="Times New Roman" w:hAnsi="Times New Roman" w:cs="Times New Roman"/>
          <w:color w:val="000000"/>
          <w:sz w:val="28"/>
          <w:szCs w:val="28"/>
          <w:vertAlign w:val="superscript"/>
          <w:lang w:eastAsia="ru-RU"/>
        </w:rPr>
        <w:t>3</w:t>
      </w:r>
      <w:r w:rsidRPr="003958BD">
        <w:rPr>
          <w:rFonts w:ascii="Times New Roman" w:eastAsia="Times New Roman" w:hAnsi="Times New Roman" w:cs="Times New Roman"/>
          <w:color w:val="000000"/>
          <w:sz w:val="28"/>
          <w:szCs w:val="28"/>
          <w:lang w:eastAsia="ru-RU"/>
        </w:rPr>
        <w:t xml:space="preserve">, (а ± </w:t>
      </w:r>
      <w:r w:rsidRPr="003958BD">
        <w:rPr>
          <w:rFonts w:ascii="Times New Roman" w:eastAsia="Times New Roman" w:hAnsi="Times New Roman" w:cs="Times New Roman"/>
          <w:color w:val="000000"/>
          <w:sz w:val="28"/>
          <w:szCs w:val="28"/>
          <w:lang w:val="en-US" w:eastAsia="ru-RU"/>
        </w:rPr>
        <w:t>b</w:t>
      </w:r>
      <w:r w:rsidRPr="003958BD">
        <w:rPr>
          <w:rFonts w:ascii="Times New Roman" w:eastAsia="Times New Roman" w:hAnsi="Times New Roman" w:cs="Times New Roman"/>
          <w:iCs/>
          <w:color w:val="000000"/>
          <w:sz w:val="28"/>
          <w:szCs w:val="28"/>
          <w:lang w:eastAsia="ru-RU"/>
        </w:rPr>
        <w:t>) (а</w:t>
      </w:r>
      <w:r w:rsidRPr="003958BD">
        <w:rPr>
          <w:rFonts w:ascii="Times New Roman" w:eastAsia="Times New Roman" w:hAnsi="Times New Roman" w:cs="Times New Roman"/>
          <w:iCs/>
          <w:color w:val="000000"/>
          <w:sz w:val="28"/>
          <w:szCs w:val="28"/>
          <w:vertAlign w:val="superscript"/>
          <w:lang w:eastAsia="ru-RU"/>
        </w:rPr>
        <w:t>2</w:t>
      </w:r>
      <w:r w:rsidRPr="003958BD">
        <w:rPr>
          <w:rFonts w:ascii="Times New Roman" w:eastAsia="Times New Roman" w:hAnsi="Times New Roman" w:cs="Times New Roman"/>
          <w:iCs/>
          <w:color w:val="000000"/>
          <w:sz w:val="28"/>
          <w:szCs w:val="28"/>
          <w:lang w:eastAsia="ru-RU"/>
        </w:rPr>
        <w:sym w:font="Symbol" w:char="F0B1"/>
      </w:r>
      <w:r w:rsidRPr="003958BD">
        <w:rPr>
          <w:rFonts w:ascii="Times New Roman" w:eastAsia="Times New Roman" w:hAnsi="Times New Roman" w:cs="Times New Roman"/>
          <w:iCs/>
          <w:color w:val="000000"/>
          <w:sz w:val="28"/>
          <w:szCs w:val="28"/>
          <w:lang w:eastAsia="ru-RU"/>
        </w:rPr>
        <w:t>а</w:t>
      </w:r>
      <w:r w:rsidRPr="003958BD">
        <w:rPr>
          <w:rFonts w:ascii="Times New Roman" w:eastAsia="Times New Roman" w:hAnsi="Times New Roman" w:cs="Times New Roman"/>
          <w:iCs/>
          <w:color w:val="000000"/>
          <w:sz w:val="28"/>
          <w:szCs w:val="28"/>
          <w:lang w:val="en-US" w:eastAsia="ru-RU"/>
        </w:rPr>
        <w:t>b</w:t>
      </w:r>
      <w:r w:rsidRPr="003958BD">
        <w:rPr>
          <w:rFonts w:ascii="Times New Roman" w:eastAsia="Times New Roman" w:hAnsi="Times New Roman" w:cs="Times New Roman"/>
          <w:iCs/>
          <w:color w:val="000000"/>
          <w:sz w:val="28"/>
          <w:szCs w:val="28"/>
          <w:lang w:eastAsia="ru-RU"/>
        </w:rPr>
        <w:t xml:space="preserve"> + </w:t>
      </w:r>
      <w:r w:rsidRPr="003958BD">
        <w:rPr>
          <w:rFonts w:ascii="Times New Roman" w:eastAsia="Times New Roman" w:hAnsi="Times New Roman" w:cs="Times New Roman"/>
          <w:iCs/>
          <w:color w:val="000000"/>
          <w:sz w:val="28"/>
          <w:szCs w:val="28"/>
          <w:lang w:val="en-US" w:eastAsia="ru-RU"/>
        </w:rPr>
        <w:t>b</w:t>
      </w:r>
      <w:r w:rsidRPr="003958BD">
        <w:rPr>
          <w:rFonts w:ascii="Times New Roman" w:eastAsia="Times New Roman" w:hAnsi="Times New Roman" w:cs="Times New Roman"/>
          <w:iCs/>
          <w:color w:val="000000"/>
          <w:sz w:val="28"/>
          <w:szCs w:val="28"/>
          <w:vertAlign w:val="superscript"/>
          <w:lang w:eastAsia="ru-RU"/>
        </w:rPr>
        <w:t>2</w:t>
      </w:r>
      <w:r w:rsidRPr="003958BD">
        <w:rPr>
          <w:rFonts w:ascii="Times New Roman" w:eastAsia="Times New Roman" w:hAnsi="Times New Roman" w:cs="Times New Roman"/>
          <w:iCs/>
          <w:color w:val="000000"/>
          <w:sz w:val="28"/>
          <w:szCs w:val="28"/>
          <w:lang w:eastAsia="ru-RU"/>
        </w:rPr>
        <w:t xml:space="preserve">) </w:t>
      </w:r>
      <w:r w:rsidRPr="003958BD">
        <w:rPr>
          <w:rFonts w:ascii="Times New Roman" w:eastAsia="Times New Roman" w:hAnsi="Times New Roman" w:cs="Times New Roman"/>
          <w:color w:val="000000"/>
          <w:sz w:val="28"/>
          <w:szCs w:val="28"/>
          <w:lang w:eastAsia="ru-RU"/>
        </w:rPr>
        <w:t>= а</w:t>
      </w:r>
      <w:r w:rsidRPr="003958BD">
        <w:rPr>
          <w:rFonts w:ascii="Times New Roman" w:eastAsia="Times New Roman" w:hAnsi="Times New Roman" w:cs="Times New Roman"/>
          <w:color w:val="000000"/>
          <w:sz w:val="28"/>
          <w:szCs w:val="28"/>
          <w:vertAlign w:val="superscript"/>
          <w:lang w:eastAsia="ru-RU"/>
        </w:rPr>
        <w:t>3</w:t>
      </w:r>
      <w:r w:rsidRPr="003958BD">
        <w:rPr>
          <w:rFonts w:ascii="Times New Roman" w:eastAsia="Times New Roman" w:hAnsi="Times New Roman" w:cs="Times New Roman"/>
          <w:color w:val="000000"/>
          <w:sz w:val="28"/>
          <w:szCs w:val="28"/>
          <w:lang w:eastAsia="ru-RU"/>
        </w:rPr>
        <w:t xml:space="preserve"> ± </w:t>
      </w:r>
      <w:r w:rsidRPr="003958BD">
        <w:rPr>
          <w:rFonts w:ascii="Times New Roman" w:eastAsia="Times New Roman" w:hAnsi="Times New Roman" w:cs="Times New Roman"/>
          <w:color w:val="000000"/>
          <w:sz w:val="28"/>
          <w:szCs w:val="28"/>
          <w:lang w:val="en-US" w:eastAsia="ru-RU"/>
        </w:rPr>
        <w:t>b</w:t>
      </w:r>
      <w:r w:rsidRPr="003958BD">
        <w:rPr>
          <w:rFonts w:ascii="Times New Roman" w:eastAsia="Times New Roman" w:hAnsi="Times New Roman" w:cs="Times New Roman"/>
          <w:color w:val="000000"/>
          <w:sz w:val="28"/>
          <w:szCs w:val="28"/>
          <w:vertAlign w:val="superscript"/>
          <w:lang w:eastAsia="ru-RU"/>
        </w:rPr>
        <w:t>3</w:t>
      </w:r>
      <w:r w:rsidRPr="003958BD">
        <w:rPr>
          <w:rFonts w:ascii="Times New Roman" w:eastAsia="Times New Roman" w:hAnsi="Times New Roman" w:cs="Times New Roman"/>
          <w:color w:val="000000"/>
          <w:sz w:val="28"/>
          <w:szCs w:val="28"/>
          <w:lang w:eastAsia="ru-RU"/>
        </w:rPr>
        <w:t>. Применение формул сокращенного умножения в преобразованиях выражений.</w:t>
      </w:r>
    </w:p>
    <w:p w14:paraId="79C1670F" w14:textId="77777777" w:rsidR="00B764E2" w:rsidRPr="003958BD" w:rsidRDefault="00B764E2" w:rsidP="00B764E2">
      <w:pPr>
        <w:shd w:val="clear" w:color="auto" w:fill="FFFFFF"/>
        <w:spacing w:after="0" w:line="240" w:lineRule="auto"/>
        <w:ind w:right="-57"/>
        <w:jc w:val="both"/>
        <w:rPr>
          <w:rFonts w:ascii="Times New Roman" w:eastAsia="Times New Roman" w:hAnsi="Times New Roman" w:cs="Times New Roman"/>
          <w:b/>
          <w:bCs/>
          <w:color w:val="000000"/>
          <w:sz w:val="28"/>
          <w:szCs w:val="28"/>
          <w:lang w:eastAsia="ru-RU"/>
        </w:rPr>
      </w:pPr>
      <w:r w:rsidRPr="003958BD">
        <w:rPr>
          <w:rFonts w:ascii="Times New Roman" w:eastAsia="Times New Roman" w:hAnsi="Times New Roman" w:cs="Times New Roman"/>
          <w:b/>
          <w:bCs/>
          <w:color w:val="000000"/>
          <w:sz w:val="28"/>
          <w:szCs w:val="28"/>
          <w:lang w:eastAsia="ru-RU"/>
        </w:rPr>
        <w:t xml:space="preserve">      6.   Системы линейных уравнений </w:t>
      </w:r>
    </w:p>
    <w:p w14:paraId="0B9B97FF" w14:textId="77777777" w:rsidR="00B764E2" w:rsidRPr="003958BD" w:rsidRDefault="00B764E2" w:rsidP="00B764E2">
      <w:pPr>
        <w:shd w:val="clear" w:color="auto" w:fill="FFFFFF"/>
        <w:spacing w:after="0" w:line="240" w:lineRule="auto"/>
        <w:ind w:right="-57"/>
        <w:jc w:val="both"/>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color w:val="000000"/>
          <w:sz w:val="28"/>
          <w:szCs w:val="28"/>
          <w:lang w:eastAsia="ru-RU"/>
        </w:rPr>
        <w:t xml:space="preserve">      Система уравнений. Решение системы двух линейных уравнений с двумя переменными и его геометрическая интерпретация. Решение текстовых задач методом составления систем уравнений.</w:t>
      </w:r>
    </w:p>
    <w:p w14:paraId="6B22DAB1" w14:textId="77777777" w:rsidR="00B764E2" w:rsidRPr="003958BD" w:rsidRDefault="00B764E2" w:rsidP="00B764E2">
      <w:pPr>
        <w:shd w:val="clear" w:color="auto" w:fill="FFFFFF"/>
        <w:spacing w:after="0" w:line="240" w:lineRule="auto"/>
        <w:ind w:right="-57"/>
        <w:jc w:val="both"/>
        <w:rPr>
          <w:rFonts w:ascii="Times New Roman" w:eastAsia="Times New Roman" w:hAnsi="Times New Roman" w:cs="Times New Roman"/>
          <w:b/>
          <w:color w:val="000000"/>
          <w:sz w:val="28"/>
          <w:szCs w:val="28"/>
          <w:lang w:eastAsia="ru-RU"/>
        </w:rPr>
      </w:pPr>
      <w:r w:rsidRPr="003958BD">
        <w:rPr>
          <w:rFonts w:ascii="Times New Roman" w:eastAsia="Times New Roman" w:hAnsi="Times New Roman" w:cs="Times New Roman"/>
          <w:b/>
          <w:color w:val="000000"/>
          <w:sz w:val="28"/>
          <w:szCs w:val="28"/>
          <w:lang w:eastAsia="ru-RU"/>
        </w:rPr>
        <w:t xml:space="preserve">      7.Повторение </w:t>
      </w:r>
    </w:p>
    <w:p w14:paraId="332C95F6" w14:textId="77777777" w:rsidR="00B764E2" w:rsidRPr="003958BD" w:rsidRDefault="00B764E2" w:rsidP="00B764E2">
      <w:pPr>
        <w:rPr>
          <w:rFonts w:ascii="Times New Roman" w:eastAsia="Times New Roman" w:hAnsi="Times New Roman" w:cs="Times New Roman"/>
          <w:sz w:val="28"/>
          <w:szCs w:val="28"/>
          <w:lang w:eastAsia="ru-RU"/>
        </w:rPr>
      </w:pPr>
    </w:p>
    <w:p w14:paraId="5081DA4E" w14:textId="77777777" w:rsidR="00993D23" w:rsidRPr="003958BD" w:rsidRDefault="00993D23" w:rsidP="00993D23">
      <w:pPr>
        <w:jc w:val="center"/>
        <w:rPr>
          <w:rFonts w:ascii="Times New Roman" w:eastAsia="Times New Roman" w:hAnsi="Times New Roman" w:cs="Times New Roman"/>
          <w:b/>
          <w:sz w:val="28"/>
          <w:szCs w:val="28"/>
        </w:rPr>
      </w:pPr>
      <w:r w:rsidRPr="003958BD">
        <w:rPr>
          <w:rFonts w:ascii="Times New Roman" w:eastAsia="Times New Roman" w:hAnsi="Times New Roman" w:cs="Times New Roman"/>
          <w:b/>
          <w:sz w:val="28"/>
          <w:szCs w:val="28"/>
        </w:rPr>
        <w:t>Учебно-методическое и материально-техническое обеспечение</w:t>
      </w:r>
    </w:p>
    <w:p w14:paraId="20A0B74F" w14:textId="77777777" w:rsidR="00993D23" w:rsidRPr="003958BD" w:rsidRDefault="00993D23" w:rsidP="00993D23">
      <w:pPr>
        <w:jc w:val="center"/>
        <w:rPr>
          <w:rFonts w:ascii="Times New Roman" w:eastAsia="Times New Roman" w:hAnsi="Times New Roman" w:cs="Times New Roman"/>
          <w:b/>
          <w:sz w:val="28"/>
          <w:szCs w:val="28"/>
        </w:rPr>
      </w:pPr>
      <w:r w:rsidRPr="003958BD">
        <w:rPr>
          <w:rFonts w:ascii="Times New Roman" w:eastAsia="Times New Roman" w:hAnsi="Times New Roman" w:cs="Times New Roman"/>
          <w:b/>
          <w:sz w:val="28"/>
          <w:szCs w:val="28"/>
        </w:rPr>
        <w:t>образовательного процесса</w:t>
      </w:r>
    </w:p>
    <w:p w14:paraId="50A5046D" w14:textId="77777777" w:rsidR="00993D23" w:rsidRPr="003958BD" w:rsidRDefault="00993D23" w:rsidP="00993D23">
      <w:pPr>
        <w:spacing w:after="0" w:line="240" w:lineRule="auto"/>
        <w:ind w:firstLine="454"/>
        <w:contextualSpacing/>
        <w:outlineLvl w:val="1"/>
        <w:rPr>
          <w:rFonts w:ascii="Times New Roman" w:eastAsia="Times New Roman" w:hAnsi="Times New Roman" w:cs="Calibri"/>
          <w:b/>
          <w:sz w:val="28"/>
          <w:szCs w:val="28"/>
          <w:lang w:eastAsia="ru-RU"/>
        </w:rPr>
      </w:pPr>
      <w:r w:rsidRPr="003958BD">
        <w:rPr>
          <w:rFonts w:ascii="Times New Roman" w:eastAsia="Times New Roman" w:hAnsi="Times New Roman" w:cs="Calibri"/>
          <w:b/>
          <w:sz w:val="28"/>
          <w:szCs w:val="28"/>
          <w:lang w:eastAsia="ru-RU"/>
        </w:rPr>
        <w:t>Алгебра 7 класс:</w:t>
      </w:r>
    </w:p>
    <w:p w14:paraId="65A7A250" w14:textId="77777777" w:rsidR="00993D23" w:rsidRPr="003958BD" w:rsidRDefault="00993D23" w:rsidP="003F3BA9">
      <w:pPr>
        <w:numPr>
          <w:ilvl w:val="0"/>
          <w:numId w:val="125"/>
        </w:numPr>
        <w:spacing w:after="0" w:line="240" w:lineRule="auto"/>
        <w:contextualSpacing/>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Алгебра: 7—9 кл.: элементы статистики и теории вероятностей: учеб.пособие / Ю. Н. Макарычев, Н. Г.</w:t>
      </w:r>
      <w:r w:rsidR="007F309A" w:rsidRPr="003958BD">
        <w:rPr>
          <w:rFonts w:ascii="Times New Roman" w:eastAsia="Times New Roman" w:hAnsi="Times New Roman" w:cs="Times New Roman"/>
          <w:sz w:val="28"/>
          <w:szCs w:val="28"/>
        </w:rPr>
        <w:t xml:space="preserve"> Миндюк. — М.: Просвещение, 2014</w:t>
      </w:r>
      <w:r w:rsidRPr="003958BD">
        <w:rPr>
          <w:rFonts w:ascii="Times New Roman" w:eastAsia="Times New Roman" w:hAnsi="Times New Roman" w:cs="Times New Roman"/>
          <w:sz w:val="28"/>
          <w:szCs w:val="28"/>
        </w:rPr>
        <w:t>.</w:t>
      </w:r>
    </w:p>
    <w:p w14:paraId="6B0AB34C" w14:textId="77777777" w:rsidR="00993D23" w:rsidRPr="003958BD" w:rsidRDefault="00993D23" w:rsidP="003F3BA9">
      <w:pPr>
        <w:numPr>
          <w:ilvl w:val="0"/>
          <w:numId w:val="125"/>
        </w:numPr>
        <w:spacing w:after="0" w:line="240" w:lineRule="auto"/>
        <w:contextualSpacing/>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lastRenderedPageBreak/>
        <w:t>Макарычев Ю. Н. Алгебра: 7 кл. / Ю. Н. Макарычев, Н. Г. Миндюк, К. И. Нешков, С. Б. Суворова. — М.: Просвещение, 2013—2014.</w:t>
      </w:r>
    </w:p>
    <w:p w14:paraId="148D5B74" w14:textId="77777777" w:rsidR="00993D23" w:rsidRPr="003958BD" w:rsidRDefault="00993D23" w:rsidP="003F3BA9">
      <w:pPr>
        <w:numPr>
          <w:ilvl w:val="0"/>
          <w:numId w:val="125"/>
        </w:numPr>
        <w:spacing w:after="0" w:line="240" w:lineRule="auto"/>
        <w:contextualSpacing/>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Макарычев Ю. Н.Изучение алгебры в 7—9 кл.: пособие для учителей / Ю. Н. Макарычев, Н. Г. Миндюк, С. Б. Суворова и др. — М.: Просвещение, 2009.</w:t>
      </w:r>
    </w:p>
    <w:p w14:paraId="0DFA39E6" w14:textId="77777777" w:rsidR="00993D23" w:rsidRPr="003958BD" w:rsidRDefault="00993D23" w:rsidP="003F3BA9">
      <w:pPr>
        <w:numPr>
          <w:ilvl w:val="0"/>
          <w:numId w:val="125"/>
        </w:numPr>
        <w:spacing w:after="0" w:line="240" w:lineRule="auto"/>
        <w:contextualSpacing/>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Пичурин Л. Ф. За страницами учебника алгебры / Ф. Пичурин. — М.: Просвещение, 1991.</w:t>
      </w:r>
    </w:p>
    <w:p w14:paraId="538BEE57" w14:textId="77777777" w:rsidR="00993D23" w:rsidRPr="003958BD" w:rsidRDefault="00993D23" w:rsidP="003F3BA9">
      <w:pPr>
        <w:numPr>
          <w:ilvl w:val="0"/>
          <w:numId w:val="125"/>
        </w:numPr>
        <w:spacing w:after="0" w:line="240" w:lineRule="auto"/>
        <w:contextualSpacing/>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Пойа Дж. Как решать задачу? / Дж. Пойа. — М.: Просвещение, 1991.</w:t>
      </w:r>
    </w:p>
    <w:p w14:paraId="3A436BE1" w14:textId="77777777" w:rsidR="00993D23" w:rsidRPr="003958BD" w:rsidRDefault="00993D23" w:rsidP="003F3BA9">
      <w:pPr>
        <w:numPr>
          <w:ilvl w:val="0"/>
          <w:numId w:val="125"/>
        </w:numPr>
        <w:spacing w:after="0" w:line="240" w:lineRule="auto"/>
        <w:contextualSpacing/>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www.ege.edu.ru Аналитические отчёты. Результаты ЕГЭ. Федеральный институт педагогических измерений; Министерство образования и науки РФ, Федеральная служба по надзору в сфере образования и науки. (2003—2009 гг.).</w:t>
      </w:r>
    </w:p>
    <w:p w14:paraId="478E5C46" w14:textId="77777777" w:rsidR="00993D23" w:rsidRPr="003958BD" w:rsidRDefault="00993D23" w:rsidP="003F3BA9">
      <w:pPr>
        <w:pStyle w:val="afa"/>
        <w:numPr>
          <w:ilvl w:val="0"/>
          <w:numId w:val="125"/>
        </w:numPr>
        <w:rPr>
          <w:rFonts w:ascii="Times New Roman" w:eastAsia="Times New Roman" w:hAnsi="Times New Roman"/>
          <w:sz w:val="28"/>
          <w:szCs w:val="28"/>
        </w:rPr>
      </w:pPr>
      <w:r w:rsidRPr="003958BD">
        <w:rPr>
          <w:rFonts w:ascii="Times New Roman" w:eastAsia="Times New Roman" w:hAnsi="Times New Roman"/>
          <w:sz w:val="28"/>
          <w:szCs w:val="28"/>
        </w:rPr>
        <w:t>Самостоятельные и контрольные работы по алгебре и геометрии для 7 класса./ Ершова А.П, Голобородько В.В. , Ершова А.С. – М.: Илекса, 2010</w:t>
      </w:r>
    </w:p>
    <w:p w14:paraId="3B76B27C" w14:textId="77777777" w:rsidR="00993D23" w:rsidRPr="003958BD" w:rsidRDefault="00993D23" w:rsidP="003F3BA9">
      <w:pPr>
        <w:numPr>
          <w:ilvl w:val="0"/>
          <w:numId w:val="125"/>
        </w:numPr>
        <w:spacing w:after="0" w:line="240" w:lineRule="auto"/>
        <w:contextualSpacing/>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 xml:space="preserve">Интернет-ресурсы на русском языке </w:t>
      </w:r>
      <w:hyperlink r:id="rId88" w:history="1">
        <w:r w:rsidRPr="003958BD">
          <w:rPr>
            <w:rFonts w:ascii="Times New Roman" w:eastAsia="Times New Roman" w:hAnsi="Times New Roman" w:cs="Times New Roman"/>
            <w:color w:val="000080"/>
            <w:sz w:val="28"/>
            <w:szCs w:val="28"/>
            <w:u w:val="single"/>
          </w:rPr>
          <w:t>http://ilib.mirror1.mccme.ru/</w:t>
        </w:r>
      </w:hyperlink>
      <w:hyperlink r:id="rId89" w:history="1">
        <w:r w:rsidRPr="003958BD">
          <w:rPr>
            <w:rFonts w:ascii="Times New Roman" w:eastAsia="Times New Roman" w:hAnsi="Times New Roman" w:cs="Times New Roman"/>
            <w:color w:val="000080"/>
            <w:sz w:val="28"/>
            <w:szCs w:val="28"/>
            <w:u w:val="single"/>
          </w:rPr>
          <w:t>http://window.edu.ru/window/library/</w:t>
        </w:r>
      </w:hyperlink>
      <w:hyperlink r:id="rId90" w:history="1">
        <w:r w:rsidRPr="003958BD">
          <w:rPr>
            <w:rFonts w:ascii="Times New Roman" w:eastAsia="Times New Roman" w:hAnsi="Times New Roman" w:cs="Times New Roman"/>
            <w:color w:val="000080"/>
            <w:sz w:val="28"/>
            <w:szCs w:val="28"/>
            <w:u w:val="single"/>
          </w:rPr>
          <w:t>http://www.problems.ru/</w:t>
        </w:r>
      </w:hyperlink>
      <w:hyperlink r:id="rId91" w:history="1">
        <w:r w:rsidRPr="003958BD">
          <w:rPr>
            <w:rFonts w:ascii="Times New Roman" w:eastAsia="Times New Roman" w:hAnsi="Times New Roman" w:cs="Times New Roman"/>
            <w:color w:val="000080"/>
            <w:sz w:val="28"/>
            <w:szCs w:val="28"/>
            <w:u w:val="single"/>
          </w:rPr>
          <w:t>http://kvant</w:t>
        </w:r>
      </w:hyperlink>
      <w:r w:rsidRPr="003958BD">
        <w:rPr>
          <w:rFonts w:ascii="Times New Roman" w:eastAsia="Times New Roman" w:hAnsi="Times New Roman" w:cs="Times New Roman"/>
          <w:sz w:val="28"/>
          <w:szCs w:val="28"/>
        </w:rPr>
        <w:t xml:space="preserve">. mirror 1. mccme. ru/ </w:t>
      </w:r>
      <w:hyperlink r:id="rId92" w:history="1">
        <w:r w:rsidRPr="003958BD">
          <w:rPr>
            <w:rFonts w:ascii="Times New Roman" w:eastAsia="Times New Roman" w:hAnsi="Times New Roman" w:cs="Times New Roman"/>
            <w:color w:val="000080"/>
            <w:sz w:val="28"/>
            <w:szCs w:val="28"/>
            <w:u w:val="single"/>
          </w:rPr>
          <w:t>http://www.etudes.ru/</w:t>
        </w:r>
      </w:hyperlink>
    </w:p>
    <w:p w14:paraId="53AA1CB5" w14:textId="77777777" w:rsidR="00993D23" w:rsidRPr="003958BD" w:rsidRDefault="00993D23" w:rsidP="003F3BA9">
      <w:pPr>
        <w:numPr>
          <w:ilvl w:val="0"/>
          <w:numId w:val="125"/>
        </w:numPr>
        <w:spacing w:after="0" w:line="240" w:lineRule="auto"/>
        <w:contextualSpacing/>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 xml:space="preserve">Интернет-ресурсы на английском языке </w:t>
      </w:r>
      <w:hyperlink r:id="rId93" w:history="1">
        <w:r w:rsidRPr="003958BD">
          <w:rPr>
            <w:rFonts w:ascii="Times New Roman" w:eastAsia="Times New Roman" w:hAnsi="Times New Roman" w:cs="Times New Roman"/>
            <w:color w:val="000080"/>
            <w:sz w:val="28"/>
            <w:szCs w:val="28"/>
            <w:u w:val="single"/>
          </w:rPr>
          <w:t>http://mathworld.wolfram.com/</w:t>
        </w:r>
      </w:hyperlink>
      <w:hyperlink r:id="rId94" w:history="1">
        <w:r w:rsidRPr="003958BD">
          <w:rPr>
            <w:rFonts w:ascii="Times New Roman" w:eastAsia="Times New Roman" w:hAnsi="Times New Roman" w:cs="Times New Roman"/>
            <w:color w:val="000080"/>
            <w:sz w:val="28"/>
            <w:szCs w:val="28"/>
            <w:u w:val="single"/>
          </w:rPr>
          <w:t>http://forumgeom.fau.edu/</w:t>
        </w:r>
      </w:hyperlink>
    </w:p>
    <w:p w14:paraId="401C278B" w14:textId="77777777" w:rsidR="00993D23" w:rsidRPr="003958BD" w:rsidRDefault="00993D23" w:rsidP="003F3BA9">
      <w:pPr>
        <w:numPr>
          <w:ilvl w:val="0"/>
          <w:numId w:val="125"/>
        </w:numPr>
        <w:spacing w:after="0" w:line="240" w:lineRule="auto"/>
        <w:contextualSpacing/>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 xml:space="preserve">Я иду на урок математики (методические разработки). – Режим доступа: </w:t>
      </w:r>
      <w:hyperlink r:id="rId95" w:history="1">
        <w:r w:rsidRPr="003958BD">
          <w:rPr>
            <w:rFonts w:ascii="Times New Roman" w:eastAsia="Times New Roman" w:hAnsi="Times New Roman" w:cs="Times New Roman"/>
            <w:color w:val="000080"/>
            <w:sz w:val="28"/>
            <w:szCs w:val="28"/>
            <w:u w:val="single"/>
            <w:lang w:val="en-US"/>
          </w:rPr>
          <w:t>www</w:t>
        </w:r>
        <w:r w:rsidRPr="003958BD">
          <w:rPr>
            <w:rFonts w:ascii="Times New Roman" w:eastAsia="Times New Roman" w:hAnsi="Times New Roman" w:cs="Times New Roman"/>
            <w:color w:val="000080"/>
            <w:sz w:val="28"/>
            <w:szCs w:val="28"/>
            <w:u w:val="single"/>
          </w:rPr>
          <w:t>.</w:t>
        </w:r>
        <w:r w:rsidRPr="003958BD">
          <w:rPr>
            <w:rFonts w:ascii="Times New Roman" w:eastAsia="Times New Roman" w:hAnsi="Times New Roman" w:cs="Times New Roman"/>
            <w:color w:val="000080"/>
            <w:sz w:val="28"/>
            <w:szCs w:val="28"/>
            <w:u w:val="single"/>
            <w:lang w:val="en-US"/>
          </w:rPr>
          <w:t>festival</w:t>
        </w:r>
        <w:r w:rsidRPr="003958BD">
          <w:rPr>
            <w:rFonts w:ascii="Times New Roman" w:eastAsia="Times New Roman" w:hAnsi="Times New Roman" w:cs="Times New Roman"/>
            <w:color w:val="000080"/>
            <w:sz w:val="28"/>
            <w:szCs w:val="28"/>
            <w:u w:val="single"/>
          </w:rPr>
          <w:t>.1</w:t>
        </w:r>
        <w:r w:rsidRPr="003958BD">
          <w:rPr>
            <w:rFonts w:ascii="Times New Roman" w:eastAsia="Times New Roman" w:hAnsi="Times New Roman" w:cs="Times New Roman"/>
            <w:color w:val="000080"/>
            <w:sz w:val="28"/>
            <w:szCs w:val="28"/>
            <w:u w:val="single"/>
            <w:lang w:val="en-US"/>
          </w:rPr>
          <w:t>september</w:t>
        </w:r>
        <w:r w:rsidRPr="003958BD">
          <w:rPr>
            <w:rFonts w:ascii="Times New Roman" w:eastAsia="Times New Roman" w:hAnsi="Times New Roman" w:cs="Times New Roman"/>
            <w:color w:val="000080"/>
            <w:sz w:val="28"/>
            <w:szCs w:val="28"/>
            <w:u w:val="single"/>
          </w:rPr>
          <w:t>.</w:t>
        </w:r>
        <w:r w:rsidRPr="003958BD">
          <w:rPr>
            <w:rFonts w:ascii="Times New Roman" w:eastAsia="Times New Roman" w:hAnsi="Times New Roman" w:cs="Times New Roman"/>
            <w:color w:val="000080"/>
            <w:sz w:val="28"/>
            <w:szCs w:val="28"/>
            <w:u w:val="single"/>
            <w:lang w:val="en-US"/>
          </w:rPr>
          <w:t>ru</w:t>
        </w:r>
      </w:hyperlink>
    </w:p>
    <w:p w14:paraId="1325C688" w14:textId="77777777" w:rsidR="00993D23" w:rsidRPr="003958BD" w:rsidRDefault="00993D23" w:rsidP="00993D23">
      <w:pPr>
        <w:spacing w:after="0"/>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rPr>
        <w:t xml:space="preserve">           Уроки, конспекты. – Режим доступа: </w:t>
      </w:r>
      <w:hyperlink r:id="rId96" w:history="1">
        <w:r w:rsidRPr="003958BD">
          <w:rPr>
            <w:rFonts w:ascii="Times New Roman" w:eastAsia="Times New Roman" w:hAnsi="Times New Roman" w:cs="Times New Roman"/>
            <w:color w:val="000080"/>
            <w:sz w:val="28"/>
            <w:szCs w:val="28"/>
            <w:u w:val="single"/>
            <w:lang w:val="en-US"/>
          </w:rPr>
          <w:t>www</w:t>
        </w:r>
        <w:r w:rsidRPr="003958BD">
          <w:rPr>
            <w:rFonts w:ascii="Times New Roman" w:eastAsia="Times New Roman" w:hAnsi="Times New Roman" w:cs="Times New Roman"/>
            <w:color w:val="000080"/>
            <w:sz w:val="28"/>
            <w:szCs w:val="28"/>
            <w:u w:val="single"/>
          </w:rPr>
          <w:t>.</w:t>
        </w:r>
        <w:r w:rsidRPr="003958BD">
          <w:rPr>
            <w:rFonts w:ascii="Times New Roman" w:eastAsia="Times New Roman" w:hAnsi="Times New Roman" w:cs="Times New Roman"/>
            <w:color w:val="000080"/>
            <w:sz w:val="28"/>
            <w:szCs w:val="28"/>
            <w:u w:val="single"/>
            <w:lang w:val="en-US"/>
          </w:rPr>
          <w:t>pedsovet</w:t>
        </w:r>
        <w:r w:rsidRPr="003958BD">
          <w:rPr>
            <w:rFonts w:ascii="Times New Roman" w:eastAsia="Times New Roman" w:hAnsi="Times New Roman" w:cs="Times New Roman"/>
            <w:color w:val="000080"/>
            <w:sz w:val="28"/>
            <w:szCs w:val="28"/>
            <w:u w:val="single"/>
          </w:rPr>
          <w:t>.</w:t>
        </w:r>
        <w:r w:rsidRPr="003958BD">
          <w:rPr>
            <w:rFonts w:ascii="Times New Roman" w:eastAsia="Times New Roman" w:hAnsi="Times New Roman" w:cs="Times New Roman"/>
            <w:color w:val="000080"/>
            <w:sz w:val="28"/>
            <w:szCs w:val="28"/>
            <w:u w:val="single"/>
            <w:lang w:val="en-US"/>
          </w:rPr>
          <w:t>ru</w:t>
        </w:r>
      </w:hyperlink>
    </w:p>
    <w:p w14:paraId="2B3E0A60" w14:textId="77777777" w:rsidR="00993D23" w:rsidRPr="003958BD" w:rsidRDefault="00993D23" w:rsidP="00993D23">
      <w:pPr>
        <w:spacing w:before="100" w:beforeAutospacing="1" w:after="100" w:afterAutospacing="1" w:line="240" w:lineRule="auto"/>
        <w:jc w:val="center"/>
        <w:rPr>
          <w:rFonts w:ascii="Tahoma" w:eastAsia="Times New Roman" w:hAnsi="Tahoma" w:cs="Tahoma"/>
          <w:color w:val="000000"/>
          <w:sz w:val="28"/>
          <w:szCs w:val="28"/>
          <w:lang w:eastAsia="ru-RU"/>
        </w:rPr>
      </w:pPr>
      <w:r w:rsidRPr="003958BD">
        <w:rPr>
          <w:rFonts w:ascii="Times New Roman" w:eastAsia="Times New Roman" w:hAnsi="Times New Roman" w:cs="Times New Roman"/>
          <w:b/>
          <w:bCs/>
          <w:color w:val="00000A"/>
          <w:sz w:val="28"/>
          <w:szCs w:val="28"/>
          <w:lang w:eastAsia="ru-RU"/>
        </w:rPr>
        <w:t>Планируемые результаты изучения курса алгебры в 7 классе</w:t>
      </w:r>
    </w:p>
    <w:p w14:paraId="0620DCD8" w14:textId="77777777" w:rsidR="00993D23" w:rsidRPr="003958BD" w:rsidRDefault="00993D23" w:rsidP="00993D23">
      <w:pPr>
        <w:tabs>
          <w:tab w:val="left" w:pos="278"/>
        </w:tabs>
        <w:spacing w:after="0" w:line="240" w:lineRule="auto"/>
        <w:contextualSpacing/>
        <w:jc w:val="both"/>
        <w:rPr>
          <w:rFonts w:ascii="Times New Roman" w:eastAsia="Times New Roman" w:hAnsi="Times New Roman" w:cs="Calibri"/>
          <w:b/>
          <w:sz w:val="28"/>
          <w:szCs w:val="28"/>
          <w:lang w:eastAsia="ru-RU"/>
        </w:rPr>
      </w:pPr>
      <w:r w:rsidRPr="003958BD">
        <w:rPr>
          <w:rFonts w:ascii="Times New Roman" w:eastAsia="Times New Roman" w:hAnsi="Times New Roman" w:cs="Calibri"/>
          <w:b/>
          <w:sz w:val="28"/>
          <w:szCs w:val="28"/>
          <w:lang w:eastAsia="ru-RU"/>
        </w:rPr>
        <w:t>Ученик научится:</w:t>
      </w:r>
    </w:p>
    <w:p w14:paraId="35C50763" w14:textId="77777777" w:rsidR="00993D23" w:rsidRPr="003958BD" w:rsidRDefault="00993D23" w:rsidP="00993D23">
      <w:pPr>
        <w:tabs>
          <w:tab w:val="left" w:pos="142"/>
        </w:tabs>
        <w:spacing w:after="0" w:line="240" w:lineRule="auto"/>
        <w:contextualSpacing/>
        <w:jc w:val="both"/>
        <w:rPr>
          <w:rFonts w:ascii="Times New Roman" w:eastAsia="Times New Roman" w:hAnsi="Times New Roman" w:cs="Calibri"/>
          <w:b/>
          <w:sz w:val="28"/>
          <w:szCs w:val="28"/>
          <w:lang w:eastAsia="ru-RU"/>
        </w:rPr>
      </w:pPr>
      <w:r w:rsidRPr="003958BD">
        <w:rPr>
          <w:rFonts w:ascii="Times New Roman" w:eastAsia="Times New Roman" w:hAnsi="Times New Roman" w:cs="Times New Roman"/>
          <w:i/>
          <w:sz w:val="28"/>
          <w:szCs w:val="28"/>
          <w:lang w:eastAsia="ru-RU"/>
        </w:rPr>
        <w:t xml:space="preserve">      -использовать начальные представления о множестве действительных чисел;</w:t>
      </w:r>
    </w:p>
    <w:p w14:paraId="62B92E4A" w14:textId="77777777" w:rsidR="00993D23" w:rsidRPr="003958BD" w:rsidRDefault="00993D23" w:rsidP="00993D23">
      <w:pPr>
        <w:tabs>
          <w:tab w:val="left" w:pos="142"/>
        </w:tabs>
        <w:spacing w:after="0" w:line="240" w:lineRule="auto"/>
        <w:ind w:left="360"/>
        <w:rPr>
          <w:rFonts w:ascii="Tahoma" w:eastAsia="Times New Roman" w:hAnsi="Tahoma" w:cs="Tahoma"/>
          <w:i/>
          <w:sz w:val="28"/>
          <w:szCs w:val="28"/>
          <w:lang w:eastAsia="ru-RU"/>
        </w:rPr>
      </w:pPr>
      <w:r w:rsidRPr="003958BD">
        <w:rPr>
          <w:rFonts w:ascii="Times New Roman" w:eastAsia="Times New Roman" w:hAnsi="Times New Roman"/>
          <w:i/>
          <w:sz w:val="28"/>
          <w:szCs w:val="28"/>
          <w:lang w:eastAsia="ru-RU"/>
        </w:rPr>
        <w:t>-выражать числа в эквивалентных формах, выбирая наиболее подходящую в зависимости от конкретной ситуации;</w:t>
      </w:r>
    </w:p>
    <w:p w14:paraId="7531B81A" w14:textId="77777777" w:rsidR="00993D23" w:rsidRPr="003958BD" w:rsidRDefault="00993D23" w:rsidP="00993D23">
      <w:pPr>
        <w:tabs>
          <w:tab w:val="left" w:pos="142"/>
        </w:tabs>
        <w:spacing w:after="0" w:line="240" w:lineRule="auto"/>
        <w:ind w:left="360"/>
        <w:rPr>
          <w:rFonts w:ascii="Tahoma" w:eastAsia="Times New Roman" w:hAnsi="Tahoma" w:cs="Tahoma"/>
          <w:i/>
          <w:sz w:val="28"/>
          <w:szCs w:val="28"/>
          <w:lang w:eastAsia="ru-RU"/>
        </w:rPr>
      </w:pPr>
      <w:r w:rsidRPr="003958BD">
        <w:rPr>
          <w:rFonts w:ascii="Times New Roman" w:eastAsia="Times New Roman" w:hAnsi="Times New Roman"/>
          <w:i/>
          <w:sz w:val="28"/>
          <w:szCs w:val="28"/>
          <w:lang w:eastAsia="ru-RU"/>
        </w:rPr>
        <w:t>-сравнивать и упорядочивать рациональные числа;</w:t>
      </w:r>
    </w:p>
    <w:p w14:paraId="0F70BAE1" w14:textId="77777777" w:rsidR="00993D23" w:rsidRPr="003958BD" w:rsidRDefault="00993D23" w:rsidP="00993D23">
      <w:pPr>
        <w:tabs>
          <w:tab w:val="left" w:pos="142"/>
        </w:tabs>
        <w:spacing w:after="0" w:line="240" w:lineRule="auto"/>
        <w:ind w:left="360"/>
        <w:rPr>
          <w:rFonts w:ascii="Tahoma" w:eastAsia="Times New Roman" w:hAnsi="Tahoma" w:cs="Tahoma"/>
          <w:i/>
          <w:sz w:val="28"/>
          <w:szCs w:val="28"/>
          <w:lang w:eastAsia="ru-RU"/>
        </w:rPr>
      </w:pPr>
      <w:r w:rsidRPr="003958BD">
        <w:rPr>
          <w:rFonts w:ascii="Times New Roman" w:eastAsia="Times New Roman" w:hAnsi="Times New Roman"/>
          <w:i/>
          <w:sz w:val="28"/>
          <w:szCs w:val="28"/>
          <w:lang w:eastAsia="ru-RU"/>
        </w:rPr>
        <w:t>-выполнять вычисления с рациональными числами, сочетая устные и письменные приёмы вычислений, применение калькулятора;</w:t>
      </w:r>
    </w:p>
    <w:p w14:paraId="72BDFFE9" w14:textId="77777777" w:rsidR="00993D23" w:rsidRPr="003958BD" w:rsidRDefault="00993D23" w:rsidP="00993D23">
      <w:pPr>
        <w:tabs>
          <w:tab w:val="left" w:pos="142"/>
        </w:tabs>
        <w:spacing w:after="0" w:line="240" w:lineRule="auto"/>
        <w:ind w:left="360"/>
        <w:rPr>
          <w:rFonts w:ascii="Tahoma" w:eastAsia="Times New Roman" w:hAnsi="Tahoma" w:cs="Tahoma"/>
          <w:i/>
          <w:sz w:val="28"/>
          <w:szCs w:val="28"/>
          <w:lang w:eastAsia="ru-RU"/>
        </w:rPr>
      </w:pPr>
      <w:r w:rsidRPr="003958BD">
        <w:rPr>
          <w:rFonts w:ascii="Times New Roman" w:eastAsia="Times New Roman" w:hAnsi="Times New Roman"/>
          <w:i/>
          <w:sz w:val="28"/>
          <w:szCs w:val="28"/>
          <w:lang w:eastAsia="ru-RU"/>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расчеты.</w:t>
      </w:r>
    </w:p>
    <w:p w14:paraId="7E0F73FE" w14:textId="77777777" w:rsidR="00993D23" w:rsidRPr="003958BD" w:rsidRDefault="00993D23" w:rsidP="00993D23">
      <w:pPr>
        <w:tabs>
          <w:tab w:val="left" w:pos="142"/>
        </w:tabs>
        <w:spacing w:after="0" w:line="240" w:lineRule="auto"/>
        <w:ind w:left="360"/>
        <w:rPr>
          <w:rFonts w:ascii="Tahoma" w:eastAsia="Times New Roman" w:hAnsi="Tahoma" w:cs="Tahoma"/>
          <w:i/>
          <w:sz w:val="28"/>
          <w:szCs w:val="28"/>
          <w:lang w:eastAsia="ru-RU"/>
        </w:rPr>
      </w:pPr>
      <w:r w:rsidRPr="003958BD">
        <w:rPr>
          <w:rFonts w:ascii="Times New Roman" w:eastAsia="Times New Roman" w:hAnsi="Times New Roman"/>
          <w:i/>
          <w:sz w:val="28"/>
          <w:szCs w:val="28"/>
          <w:lang w:eastAsia="ru-RU"/>
        </w:rPr>
        <w:t xml:space="preserve">-владеть понятиями «тождество», «тождественное преобразование», решать задачи, </w:t>
      </w:r>
    </w:p>
    <w:p w14:paraId="31E1DC46" w14:textId="77777777" w:rsidR="00993D23" w:rsidRPr="003958BD" w:rsidRDefault="00993D23" w:rsidP="00993D23">
      <w:pPr>
        <w:tabs>
          <w:tab w:val="left" w:pos="142"/>
        </w:tabs>
        <w:spacing w:after="0" w:line="240" w:lineRule="auto"/>
        <w:ind w:left="360"/>
        <w:rPr>
          <w:rFonts w:ascii="Tahoma" w:eastAsia="Times New Roman" w:hAnsi="Tahoma" w:cs="Tahoma"/>
          <w:i/>
          <w:sz w:val="28"/>
          <w:szCs w:val="28"/>
          <w:lang w:eastAsia="ru-RU"/>
        </w:rPr>
      </w:pPr>
      <w:r w:rsidRPr="003958BD">
        <w:rPr>
          <w:rFonts w:ascii="Times New Roman" w:eastAsia="Times New Roman" w:hAnsi="Times New Roman"/>
          <w:i/>
          <w:sz w:val="28"/>
          <w:szCs w:val="28"/>
          <w:lang w:eastAsia="ru-RU"/>
        </w:rPr>
        <w:t>содержащие буквенные данные; работать с формулами;</w:t>
      </w:r>
    </w:p>
    <w:p w14:paraId="40CC2CCA" w14:textId="77777777" w:rsidR="00993D23" w:rsidRPr="003958BD" w:rsidRDefault="00993D23" w:rsidP="00993D23">
      <w:pPr>
        <w:tabs>
          <w:tab w:val="left" w:pos="142"/>
        </w:tabs>
        <w:spacing w:after="0" w:line="240" w:lineRule="auto"/>
        <w:ind w:left="360"/>
        <w:rPr>
          <w:rFonts w:ascii="Tahoma" w:eastAsia="Times New Roman" w:hAnsi="Tahoma" w:cs="Tahoma"/>
          <w:i/>
          <w:sz w:val="28"/>
          <w:szCs w:val="28"/>
          <w:lang w:eastAsia="ru-RU"/>
        </w:rPr>
      </w:pPr>
      <w:r w:rsidRPr="003958BD">
        <w:rPr>
          <w:rFonts w:ascii="Times New Roman" w:eastAsia="Times New Roman" w:hAnsi="Times New Roman"/>
          <w:i/>
          <w:sz w:val="28"/>
          <w:szCs w:val="28"/>
          <w:lang w:eastAsia="ru-RU"/>
        </w:rPr>
        <w:t>-выполнять преобразования выражений, содержащих степени с целыми показателями;</w:t>
      </w:r>
    </w:p>
    <w:p w14:paraId="73DF2688" w14:textId="77777777" w:rsidR="00993D23" w:rsidRPr="003958BD" w:rsidRDefault="00993D23" w:rsidP="00993D23">
      <w:pPr>
        <w:tabs>
          <w:tab w:val="left" w:pos="142"/>
        </w:tabs>
        <w:spacing w:after="0" w:line="240" w:lineRule="auto"/>
        <w:ind w:left="360"/>
        <w:rPr>
          <w:rFonts w:ascii="Tahoma" w:eastAsia="Times New Roman" w:hAnsi="Tahoma" w:cs="Tahoma"/>
          <w:i/>
          <w:sz w:val="28"/>
          <w:szCs w:val="28"/>
          <w:lang w:eastAsia="ru-RU"/>
        </w:rPr>
      </w:pPr>
      <w:r w:rsidRPr="003958BD">
        <w:rPr>
          <w:rFonts w:ascii="Times New Roman" w:eastAsia="Times New Roman" w:hAnsi="Times New Roman" w:cs="Times New Roman"/>
          <w:i/>
          <w:sz w:val="28"/>
          <w:szCs w:val="28"/>
          <w:lang w:eastAsia="ru-RU"/>
        </w:rPr>
        <w:t>выполнять разл</w:t>
      </w:r>
      <w:r w:rsidRPr="003958BD">
        <w:rPr>
          <w:rFonts w:ascii="Times New Roman" w:eastAsia="Times New Roman" w:hAnsi="Times New Roman"/>
          <w:i/>
          <w:sz w:val="28"/>
          <w:szCs w:val="28"/>
          <w:lang w:eastAsia="ru-RU"/>
        </w:rPr>
        <w:t>ожение многочленов на множители</w:t>
      </w:r>
    </w:p>
    <w:p w14:paraId="52D637DA" w14:textId="77777777" w:rsidR="00993D23" w:rsidRPr="003958BD" w:rsidRDefault="00993D23" w:rsidP="00993D23">
      <w:pPr>
        <w:tabs>
          <w:tab w:val="left" w:pos="142"/>
        </w:tabs>
        <w:spacing w:after="0" w:line="240" w:lineRule="auto"/>
        <w:ind w:left="360"/>
        <w:rPr>
          <w:rFonts w:ascii="Tahoma" w:eastAsia="Times New Roman" w:hAnsi="Tahoma" w:cs="Tahoma"/>
          <w:i/>
          <w:sz w:val="28"/>
          <w:szCs w:val="28"/>
          <w:lang w:eastAsia="ru-RU"/>
        </w:rPr>
      </w:pPr>
      <w:r w:rsidRPr="003958BD">
        <w:rPr>
          <w:rFonts w:ascii="Times New Roman" w:eastAsia="Times New Roman" w:hAnsi="Times New Roman"/>
          <w:i/>
          <w:sz w:val="28"/>
          <w:szCs w:val="28"/>
          <w:lang w:eastAsia="ru-RU"/>
        </w:rPr>
        <w:t>-решать основные виды линейных уравнений с одной переменной, системы двух уравнений с двумя переменными;</w:t>
      </w:r>
    </w:p>
    <w:p w14:paraId="7F297730" w14:textId="77777777" w:rsidR="00993D23" w:rsidRPr="003958BD" w:rsidRDefault="00993D23" w:rsidP="00993D23">
      <w:pPr>
        <w:tabs>
          <w:tab w:val="left" w:pos="142"/>
        </w:tabs>
        <w:spacing w:after="0" w:line="240" w:lineRule="auto"/>
        <w:ind w:left="360"/>
        <w:rPr>
          <w:rFonts w:ascii="Tahoma" w:eastAsia="Times New Roman" w:hAnsi="Tahoma" w:cs="Tahoma"/>
          <w:i/>
          <w:sz w:val="28"/>
          <w:szCs w:val="28"/>
          <w:lang w:eastAsia="ru-RU"/>
        </w:rPr>
      </w:pPr>
      <w:r w:rsidRPr="003958BD">
        <w:rPr>
          <w:rFonts w:ascii="Times New Roman" w:eastAsia="Times New Roman" w:hAnsi="Times New Roman"/>
          <w:i/>
          <w:sz w:val="28"/>
          <w:szCs w:val="28"/>
          <w:lang w:eastAsia="ru-RU"/>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14:paraId="74CE7A33" w14:textId="77777777" w:rsidR="00993D23" w:rsidRPr="003958BD" w:rsidRDefault="00993D23" w:rsidP="00993D23">
      <w:pPr>
        <w:tabs>
          <w:tab w:val="left" w:pos="142"/>
        </w:tabs>
        <w:spacing w:after="0" w:line="240" w:lineRule="auto"/>
        <w:ind w:left="360"/>
        <w:rPr>
          <w:rFonts w:ascii="Times New Roman" w:eastAsia="Times New Roman" w:hAnsi="Times New Roman"/>
          <w:i/>
          <w:sz w:val="28"/>
          <w:szCs w:val="28"/>
          <w:lang w:eastAsia="ru-RU"/>
        </w:rPr>
      </w:pPr>
      <w:r w:rsidRPr="003958BD">
        <w:rPr>
          <w:rFonts w:ascii="Times New Roman" w:eastAsia="Times New Roman" w:hAnsi="Times New Roman"/>
          <w:i/>
          <w:sz w:val="28"/>
          <w:szCs w:val="28"/>
          <w:lang w:eastAsia="ru-RU"/>
        </w:rPr>
        <w:lastRenderedPageBreak/>
        <w:t>-применять графические представления для исследования уравнений, исследования и решения систем уравнений с двумя переменными.</w:t>
      </w:r>
    </w:p>
    <w:p w14:paraId="3032E9D8" w14:textId="77777777" w:rsidR="00993D23" w:rsidRPr="003958BD" w:rsidRDefault="00993D23" w:rsidP="00993D23">
      <w:pPr>
        <w:tabs>
          <w:tab w:val="left" w:pos="142"/>
        </w:tabs>
        <w:spacing w:after="0" w:line="240" w:lineRule="auto"/>
        <w:rPr>
          <w:rFonts w:ascii="Times New Roman" w:eastAsia="Times New Roman" w:hAnsi="Times New Roman" w:cs="Times New Roman"/>
          <w:i/>
          <w:sz w:val="28"/>
          <w:szCs w:val="28"/>
          <w:lang w:eastAsia="ru-RU"/>
        </w:rPr>
      </w:pPr>
      <w:r w:rsidRPr="003958BD">
        <w:rPr>
          <w:rFonts w:ascii="Times New Roman" w:eastAsia="Times New Roman" w:hAnsi="Times New Roman" w:cs="Times New Roman"/>
          <w:i/>
          <w:sz w:val="28"/>
          <w:szCs w:val="28"/>
          <w:lang w:eastAsia="ru-RU"/>
        </w:rPr>
        <w:t xml:space="preserve">      -использовать простейшие способы представления и анализа статистических данных.</w:t>
      </w:r>
    </w:p>
    <w:p w14:paraId="2C41CBED" w14:textId="77777777" w:rsidR="00993D23" w:rsidRPr="003958BD" w:rsidRDefault="00993D23" w:rsidP="00993D23">
      <w:pPr>
        <w:tabs>
          <w:tab w:val="left" w:pos="142"/>
        </w:tabs>
        <w:spacing w:after="0" w:line="230" w:lineRule="exact"/>
        <w:ind w:left="284"/>
        <w:contextualSpacing/>
        <w:jc w:val="both"/>
        <w:rPr>
          <w:rFonts w:ascii="Times New Roman" w:eastAsia="Times New Roman" w:hAnsi="Times New Roman" w:cs="Calibri"/>
          <w:i/>
          <w:sz w:val="28"/>
          <w:szCs w:val="28"/>
          <w:lang w:eastAsia="ru-RU"/>
        </w:rPr>
      </w:pPr>
      <w:r w:rsidRPr="003958BD">
        <w:rPr>
          <w:rFonts w:ascii="Times New Roman" w:eastAsia="Times New Roman" w:hAnsi="Times New Roman" w:cs="Calibri"/>
          <w:i/>
          <w:sz w:val="28"/>
          <w:szCs w:val="28"/>
          <w:lang w:eastAsia="ru-RU"/>
        </w:rPr>
        <w:t xml:space="preserve">-составлять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w:t>
      </w:r>
    </w:p>
    <w:p w14:paraId="73390F5F" w14:textId="77777777" w:rsidR="00993D23" w:rsidRPr="003958BD" w:rsidRDefault="00993D23" w:rsidP="00993D23">
      <w:pPr>
        <w:tabs>
          <w:tab w:val="left" w:pos="142"/>
        </w:tabs>
        <w:spacing w:after="0" w:line="230" w:lineRule="exact"/>
        <w:ind w:left="284"/>
        <w:contextualSpacing/>
        <w:jc w:val="both"/>
        <w:rPr>
          <w:rFonts w:ascii="Times New Roman" w:eastAsia="Times New Roman" w:hAnsi="Times New Roman" w:cs="Calibri"/>
          <w:i/>
          <w:sz w:val="28"/>
          <w:szCs w:val="28"/>
          <w:lang w:eastAsia="ru-RU"/>
        </w:rPr>
      </w:pPr>
      <w:r w:rsidRPr="003958BD">
        <w:rPr>
          <w:rFonts w:ascii="Times New Roman" w:eastAsia="Times New Roman" w:hAnsi="Times New Roman" w:cs="Calibri"/>
          <w:i/>
          <w:sz w:val="28"/>
          <w:szCs w:val="28"/>
          <w:lang w:eastAsia="ru-RU"/>
        </w:rPr>
        <w:t>-выражать из формул одну переменную через остальные;</w:t>
      </w:r>
    </w:p>
    <w:p w14:paraId="6F0FAC44" w14:textId="77777777" w:rsidR="00993D23" w:rsidRPr="003958BD" w:rsidRDefault="00993D23" w:rsidP="00993D23">
      <w:pPr>
        <w:tabs>
          <w:tab w:val="left" w:pos="142"/>
        </w:tabs>
        <w:spacing w:before="120" w:after="0" w:line="230" w:lineRule="exact"/>
        <w:ind w:left="284"/>
        <w:contextualSpacing/>
        <w:jc w:val="both"/>
        <w:rPr>
          <w:rFonts w:ascii="Times New Roman" w:eastAsia="Times New Roman" w:hAnsi="Times New Roman" w:cs="Calibri"/>
          <w:i/>
          <w:sz w:val="28"/>
          <w:szCs w:val="28"/>
          <w:lang w:eastAsia="ru-RU"/>
        </w:rPr>
      </w:pPr>
      <w:r w:rsidRPr="003958BD">
        <w:rPr>
          <w:rFonts w:ascii="Times New Roman" w:eastAsia="Times New Roman" w:hAnsi="Times New Roman" w:cs="Calibri"/>
          <w:i/>
          <w:sz w:val="28"/>
          <w:szCs w:val="28"/>
          <w:lang w:eastAsia="ru-RU"/>
        </w:rPr>
        <w:t xml:space="preserve">-выполнять основные действия со степенями с натуральными показателями и с многочленами; -выполнять разложение многочленов на множители; </w:t>
      </w:r>
    </w:p>
    <w:p w14:paraId="4750972D" w14:textId="77777777" w:rsidR="00993D23" w:rsidRPr="003958BD" w:rsidRDefault="00993D23" w:rsidP="00993D23">
      <w:pPr>
        <w:tabs>
          <w:tab w:val="left" w:pos="142"/>
        </w:tabs>
        <w:spacing w:before="120" w:after="0" w:line="230" w:lineRule="exact"/>
        <w:ind w:left="284"/>
        <w:contextualSpacing/>
        <w:jc w:val="both"/>
        <w:rPr>
          <w:rFonts w:ascii="Times New Roman" w:eastAsia="Times New Roman" w:hAnsi="Times New Roman" w:cs="Calibri"/>
          <w:i/>
          <w:sz w:val="28"/>
          <w:szCs w:val="28"/>
          <w:lang w:eastAsia="ru-RU"/>
        </w:rPr>
      </w:pPr>
      <w:r w:rsidRPr="003958BD">
        <w:rPr>
          <w:rFonts w:ascii="Times New Roman" w:eastAsia="Times New Roman" w:hAnsi="Times New Roman" w:cs="Calibri"/>
          <w:i/>
          <w:sz w:val="28"/>
          <w:szCs w:val="28"/>
          <w:lang w:eastAsia="ru-RU"/>
        </w:rPr>
        <w:t>-выполнять тождественные преобразования рациональных выражений;</w:t>
      </w:r>
    </w:p>
    <w:p w14:paraId="79C47788" w14:textId="77777777" w:rsidR="00993D23" w:rsidRPr="003958BD" w:rsidRDefault="00993D23" w:rsidP="00993D23">
      <w:pPr>
        <w:tabs>
          <w:tab w:val="left" w:pos="142"/>
        </w:tabs>
        <w:spacing w:after="0" w:line="230" w:lineRule="exact"/>
        <w:ind w:left="284"/>
        <w:contextualSpacing/>
        <w:jc w:val="both"/>
        <w:rPr>
          <w:rFonts w:ascii="Times New Roman" w:eastAsia="Times New Roman" w:hAnsi="Times New Roman" w:cs="Calibri"/>
          <w:i/>
          <w:sz w:val="28"/>
          <w:szCs w:val="28"/>
          <w:lang w:eastAsia="ru-RU"/>
        </w:rPr>
      </w:pPr>
      <w:r w:rsidRPr="003958BD">
        <w:rPr>
          <w:rFonts w:ascii="Times New Roman" w:eastAsia="Times New Roman" w:hAnsi="Times New Roman" w:cs="Calibri"/>
          <w:i/>
          <w:sz w:val="28"/>
          <w:szCs w:val="28"/>
          <w:lang w:eastAsia="ru-RU"/>
        </w:rPr>
        <w:t>-решать линейные уравнения, системы двух линейных уравнений и несложные нелинейные системы;</w:t>
      </w:r>
    </w:p>
    <w:p w14:paraId="012A829D" w14:textId="77777777" w:rsidR="00993D23" w:rsidRPr="003958BD" w:rsidRDefault="00993D23" w:rsidP="00993D23">
      <w:pPr>
        <w:tabs>
          <w:tab w:val="left" w:pos="142"/>
        </w:tabs>
        <w:spacing w:after="0" w:line="230" w:lineRule="exact"/>
        <w:ind w:left="284"/>
        <w:contextualSpacing/>
        <w:jc w:val="both"/>
        <w:rPr>
          <w:rFonts w:ascii="Times New Roman" w:eastAsia="Times New Roman" w:hAnsi="Times New Roman" w:cs="Calibri"/>
          <w:i/>
          <w:sz w:val="28"/>
          <w:szCs w:val="28"/>
          <w:lang w:eastAsia="ru-RU"/>
        </w:rPr>
      </w:pPr>
      <w:r w:rsidRPr="003958BD">
        <w:rPr>
          <w:rFonts w:ascii="Times New Roman" w:eastAsia="Times New Roman" w:hAnsi="Times New Roman" w:cs="Calibri"/>
          <w:i/>
          <w:sz w:val="28"/>
          <w:szCs w:val="28"/>
          <w:lang w:eastAsia="ru-RU"/>
        </w:rPr>
        <w:t>-решать текстовые задачи алгебраическим методом, интерпретировать полученный результат, проводить отбор решений, исходя из формулировки задачи;</w:t>
      </w:r>
    </w:p>
    <w:p w14:paraId="56E16B38" w14:textId="77777777" w:rsidR="00993D23" w:rsidRPr="003958BD" w:rsidRDefault="00993D23" w:rsidP="00993D23">
      <w:pPr>
        <w:tabs>
          <w:tab w:val="left" w:pos="142"/>
        </w:tabs>
        <w:spacing w:before="120" w:after="0" w:line="230" w:lineRule="exact"/>
        <w:ind w:left="284"/>
        <w:contextualSpacing/>
        <w:jc w:val="both"/>
        <w:rPr>
          <w:rFonts w:ascii="Times New Roman" w:eastAsia="Times New Roman" w:hAnsi="Times New Roman" w:cs="Calibri"/>
          <w:i/>
          <w:sz w:val="28"/>
          <w:szCs w:val="28"/>
          <w:lang w:eastAsia="ru-RU"/>
        </w:rPr>
      </w:pPr>
      <w:r w:rsidRPr="003958BD">
        <w:rPr>
          <w:rFonts w:ascii="Times New Roman" w:eastAsia="Times New Roman" w:hAnsi="Times New Roman" w:cs="Calibri"/>
          <w:i/>
          <w:sz w:val="28"/>
          <w:szCs w:val="28"/>
          <w:lang w:eastAsia="ru-RU"/>
        </w:rPr>
        <w:t>-изображать числа точками на координатной прямой;</w:t>
      </w:r>
    </w:p>
    <w:p w14:paraId="20DB274D" w14:textId="77777777" w:rsidR="00993D23" w:rsidRPr="003958BD" w:rsidRDefault="00993D23" w:rsidP="00993D23">
      <w:pPr>
        <w:tabs>
          <w:tab w:val="left" w:pos="142"/>
        </w:tabs>
        <w:spacing w:after="0" w:line="230" w:lineRule="exact"/>
        <w:ind w:left="284"/>
        <w:contextualSpacing/>
        <w:jc w:val="both"/>
        <w:rPr>
          <w:rFonts w:ascii="Times New Roman" w:eastAsia="Times New Roman" w:hAnsi="Times New Roman" w:cs="Calibri"/>
          <w:i/>
          <w:sz w:val="28"/>
          <w:szCs w:val="28"/>
          <w:lang w:eastAsia="ru-RU"/>
        </w:rPr>
      </w:pPr>
      <w:r w:rsidRPr="003958BD">
        <w:rPr>
          <w:rFonts w:ascii="Times New Roman" w:eastAsia="Times New Roman" w:hAnsi="Times New Roman" w:cs="Calibri"/>
          <w:i/>
          <w:sz w:val="28"/>
          <w:szCs w:val="28"/>
          <w:lang w:eastAsia="ru-RU"/>
        </w:rPr>
        <w:t xml:space="preserve">-определять координаты точки плоскости, строить точки с заданными координатами; </w:t>
      </w:r>
    </w:p>
    <w:p w14:paraId="127F7FC1" w14:textId="77777777" w:rsidR="00993D23" w:rsidRPr="003958BD" w:rsidRDefault="00993D23" w:rsidP="00993D23">
      <w:pPr>
        <w:tabs>
          <w:tab w:val="left" w:pos="142"/>
        </w:tabs>
        <w:spacing w:after="0" w:line="230" w:lineRule="exact"/>
        <w:ind w:left="284"/>
        <w:contextualSpacing/>
        <w:jc w:val="both"/>
        <w:rPr>
          <w:rFonts w:ascii="Times New Roman" w:eastAsia="Times New Roman" w:hAnsi="Times New Roman" w:cs="Calibri"/>
          <w:i/>
          <w:sz w:val="28"/>
          <w:szCs w:val="28"/>
          <w:lang w:eastAsia="ru-RU"/>
        </w:rPr>
      </w:pPr>
      <w:r w:rsidRPr="003958BD">
        <w:rPr>
          <w:rFonts w:ascii="Times New Roman" w:eastAsia="Times New Roman" w:hAnsi="Times New Roman" w:cs="Calibri"/>
          <w:i/>
          <w:sz w:val="28"/>
          <w:szCs w:val="28"/>
          <w:lang w:eastAsia="ru-RU"/>
        </w:rPr>
        <w:t xml:space="preserve">-находить значения функции, заданной формулой, таблицей, графиком по ее аргументу; </w:t>
      </w:r>
    </w:p>
    <w:p w14:paraId="4054CD3B" w14:textId="77777777" w:rsidR="00993D23" w:rsidRPr="003958BD" w:rsidRDefault="00993D23" w:rsidP="00993D23">
      <w:pPr>
        <w:tabs>
          <w:tab w:val="left" w:pos="142"/>
        </w:tabs>
        <w:spacing w:after="0" w:line="230" w:lineRule="exact"/>
        <w:ind w:left="284"/>
        <w:contextualSpacing/>
        <w:jc w:val="both"/>
        <w:rPr>
          <w:rFonts w:ascii="Times New Roman" w:eastAsia="Times New Roman" w:hAnsi="Times New Roman" w:cs="Calibri"/>
          <w:i/>
          <w:sz w:val="28"/>
          <w:szCs w:val="28"/>
          <w:lang w:eastAsia="ru-RU"/>
        </w:rPr>
      </w:pPr>
      <w:r w:rsidRPr="003958BD">
        <w:rPr>
          <w:rFonts w:ascii="Times New Roman" w:eastAsia="Times New Roman" w:hAnsi="Times New Roman" w:cs="Calibri"/>
          <w:i/>
          <w:sz w:val="28"/>
          <w:szCs w:val="28"/>
          <w:lang w:eastAsia="ru-RU"/>
        </w:rPr>
        <w:t>-находить значение аргумента по значению функции, заданной графиком или таблицей;</w:t>
      </w:r>
    </w:p>
    <w:p w14:paraId="10521A2B" w14:textId="77777777" w:rsidR="00993D23" w:rsidRPr="003958BD" w:rsidRDefault="00993D23" w:rsidP="00993D23">
      <w:pPr>
        <w:tabs>
          <w:tab w:val="left" w:pos="142"/>
        </w:tabs>
        <w:spacing w:before="120" w:after="0" w:line="230" w:lineRule="exact"/>
        <w:ind w:left="284"/>
        <w:contextualSpacing/>
        <w:jc w:val="both"/>
        <w:rPr>
          <w:rFonts w:ascii="Times New Roman" w:eastAsia="Times New Roman" w:hAnsi="Times New Roman" w:cs="Calibri"/>
          <w:i/>
          <w:sz w:val="28"/>
          <w:szCs w:val="28"/>
          <w:lang w:eastAsia="ru-RU"/>
        </w:rPr>
      </w:pPr>
      <w:r w:rsidRPr="003958BD">
        <w:rPr>
          <w:rFonts w:ascii="Times New Roman" w:eastAsia="Times New Roman" w:hAnsi="Times New Roman" w:cs="Calibri"/>
          <w:i/>
          <w:sz w:val="28"/>
          <w:szCs w:val="28"/>
          <w:lang w:eastAsia="ru-RU"/>
        </w:rPr>
        <w:t>-определять свойства функции по ее графику; применять графические представления при решении уравнений, систем;</w:t>
      </w:r>
    </w:p>
    <w:p w14:paraId="38C28CE8" w14:textId="77777777" w:rsidR="00993D23" w:rsidRPr="003958BD" w:rsidRDefault="00993D23" w:rsidP="00993D23">
      <w:pPr>
        <w:shd w:val="clear" w:color="auto" w:fill="FFFFFF"/>
        <w:tabs>
          <w:tab w:val="left" w:pos="142"/>
        </w:tabs>
        <w:spacing w:before="120" w:after="0" w:line="230" w:lineRule="exact"/>
        <w:ind w:left="284"/>
        <w:contextualSpacing/>
        <w:jc w:val="both"/>
        <w:rPr>
          <w:rFonts w:ascii="Times New Roman" w:eastAsia="Times New Roman" w:hAnsi="Times New Roman" w:cs="Calibri"/>
          <w:i/>
          <w:sz w:val="28"/>
          <w:szCs w:val="28"/>
          <w:lang w:eastAsia="ru-RU"/>
        </w:rPr>
      </w:pPr>
      <w:r w:rsidRPr="003958BD">
        <w:rPr>
          <w:rFonts w:ascii="Times New Roman" w:eastAsia="Times New Roman" w:hAnsi="Times New Roman" w:cs="Calibri"/>
          <w:i/>
          <w:sz w:val="28"/>
          <w:szCs w:val="28"/>
          <w:lang w:eastAsia="ru-RU"/>
        </w:rPr>
        <w:t>-описывать свойства изученных функций, строить их графики;</w:t>
      </w:r>
    </w:p>
    <w:p w14:paraId="1AA47D58" w14:textId="77777777" w:rsidR="00993D23" w:rsidRPr="003958BD" w:rsidRDefault="00993D23" w:rsidP="00993D23">
      <w:pPr>
        <w:spacing w:before="100" w:beforeAutospacing="1" w:after="100" w:afterAutospacing="1" w:line="240" w:lineRule="auto"/>
        <w:rPr>
          <w:rFonts w:ascii="Tahoma" w:eastAsia="Times New Roman" w:hAnsi="Tahoma" w:cs="Tahoma"/>
          <w:b/>
          <w:i/>
          <w:sz w:val="28"/>
          <w:szCs w:val="28"/>
          <w:lang w:eastAsia="ru-RU"/>
        </w:rPr>
      </w:pPr>
      <w:r w:rsidRPr="003958BD">
        <w:rPr>
          <w:rFonts w:ascii="Times New Roman" w:eastAsia="Times New Roman" w:hAnsi="Times New Roman" w:cs="Times New Roman"/>
          <w:b/>
          <w:i/>
          <w:sz w:val="28"/>
          <w:szCs w:val="28"/>
          <w:lang w:eastAsia="ru-RU"/>
        </w:rPr>
        <w:t>Ученик получит возможность:</w:t>
      </w:r>
    </w:p>
    <w:p w14:paraId="33696360" w14:textId="77777777" w:rsidR="00993D23" w:rsidRPr="003958BD" w:rsidRDefault="00993D23" w:rsidP="003F3BA9">
      <w:pPr>
        <w:pStyle w:val="afa"/>
        <w:numPr>
          <w:ilvl w:val="0"/>
          <w:numId w:val="156"/>
        </w:numPr>
        <w:spacing w:before="100" w:beforeAutospacing="1" w:after="100" w:afterAutospacing="1" w:line="240" w:lineRule="auto"/>
        <w:rPr>
          <w:rFonts w:ascii="Tahoma" w:eastAsia="Times New Roman" w:hAnsi="Tahoma" w:cs="Tahoma"/>
          <w:i/>
          <w:sz w:val="28"/>
          <w:szCs w:val="28"/>
          <w:lang w:eastAsia="ru-RU"/>
        </w:rPr>
      </w:pPr>
      <w:r w:rsidRPr="003958BD">
        <w:rPr>
          <w:rFonts w:ascii="Times New Roman" w:eastAsia="Times New Roman" w:hAnsi="Times New Roman"/>
          <w:i/>
          <w:sz w:val="28"/>
          <w:szCs w:val="28"/>
          <w:lang w:eastAsia="ru-RU"/>
        </w:rPr>
        <w:t>развить представление о числе и числовых системах от натуральных до действительных чисел; о роли вычислений в человеческой практике;</w:t>
      </w:r>
    </w:p>
    <w:p w14:paraId="6D161B82" w14:textId="77777777" w:rsidR="00993D23" w:rsidRPr="003958BD" w:rsidRDefault="00993D23" w:rsidP="003F3BA9">
      <w:pPr>
        <w:pStyle w:val="afa"/>
        <w:numPr>
          <w:ilvl w:val="0"/>
          <w:numId w:val="156"/>
        </w:numPr>
        <w:spacing w:before="100" w:beforeAutospacing="1" w:after="100" w:afterAutospacing="1" w:line="240" w:lineRule="auto"/>
        <w:rPr>
          <w:rFonts w:ascii="Tahoma" w:eastAsia="Times New Roman" w:hAnsi="Tahoma" w:cs="Tahoma"/>
          <w:i/>
          <w:sz w:val="28"/>
          <w:szCs w:val="28"/>
          <w:lang w:eastAsia="ru-RU"/>
        </w:rPr>
      </w:pPr>
      <w:r w:rsidRPr="003958BD">
        <w:rPr>
          <w:rFonts w:ascii="Times New Roman" w:eastAsia="Times New Roman" w:hAnsi="Times New Roman"/>
          <w:i/>
          <w:sz w:val="28"/>
          <w:szCs w:val="28"/>
          <w:lang w:eastAsia="ru-RU"/>
        </w:rPr>
        <w:t>развить и углубить знания о десятичной записи действительных чисел (периодические и непериодические дроби).</w:t>
      </w:r>
    </w:p>
    <w:p w14:paraId="042A4EEE" w14:textId="77777777" w:rsidR="00993D23" w:rsidRPr="003958BD" w:rsidRDefault="00993D23" w:rsidP="003F3BA9">
      <w:pPr>
        <w:pStyle w:val="afa"/>
        <w:numPr>
          <w:ilvl w:val="0"/>
          <w:numId w:val="156"/>
        </w:numPr>
        <w:spacing w:before="100" w:beforeAutospacing="1" w:after="100" w:afterAutospacing="1" w:line="240" w:lineRule="auto"/>
        <w:rPr>
          <w:rFonts w:ascii="Tahoma" w:eastAsia="Times New Roman" w:hAnsi="Tahoma" w:cs="Tahoma"/>
          <w:i/>
          <w:sz w:val="28"/>
          <w:szCs w:val="28"/>
          <w:lang w:eastAsia="ru-RU"/>
        </w:rPr>
      </w:pPr>
      <w:r w:rsidRPr="003958BD">
        <w:rPr>
          <w:rFonts w:ascii="Times New Roman" w:eastAsia="Times New Roman" w:hAnsi="Times New Roman"/>
          <w:i/>
          <w:sz w:val="28"/>
          <w:szCs w:val="28"/>
          <w:lang w:eastAsia="ru-RU"/>
        </w:rPr>
        <w:t>выполнять многошаговые преобразования целых выражений, применяя широкий набор способов и приёмов;</w:t>
      </w:r>
    </w:p>
    <w:p w14:paraId="6622A7F2" w14:textId="77777777" w:rsidR="00993D23" w:rsidRPr="003958BD" w:rsidRDefault="00993D23" w:rsidP="003F3BA9">
      <w:pPr>
        <w:pStyle w:val="afa"/>
        <w:numPr>
          <w:ilvl w:val="0"/>
          <w:numId w:val="156"/>
        </w:numPr>
        <w:spacing w:before="100" w:beforeAutospacing="1" w:after="100" w:afterAutospacing="1" w:line="240" w:lineRule="auto"/>
        <w:rPr>
          <w:rFonts w:ascii="Tahoma" w:eastAsia="Times New Roman" w:hAnsi="Tahoma" w:cs="Tahoma"/>
          <w:i/>
          <w:sz w:val="28"/>
          <w:szCs w:val="28"/>
          <w:lang w:eastAsia="ru-RU"/>
        </w:rPr>
      </w:pPr>
      <w:r w:rsidRPr="003958BD">
        <w:rPr>
          <w:rFonts w:ascii="Times New Roman" w:eastAsia="Times New Roman" w:hAnsi="Times New Roman"/>
          <w:i/>
          <w:sz w:val="28"/>
          <w:szCs w:val="28"/>
          <w:lang w:eastAsia="ru-RU"/>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14:paraId="5A91E48D" w14:textId="77777777" w:rsidR="00993D23" w:rsidRPr="003958BD" w:rsidRDefault="00993D23" w:rsidP="003F3BA9">
      <w:pPr>
        <w:pStyle w:val="afa"/>
        <w:numPr>
          <w:ilvl w:val="0"/>
          <w:numId w:val="156"/>
        </w:numPr>
        <w:spacing w:before="100" w:beforeAutospacing="1" w:after="100" w:afterAutospacing="1" w:line="240" w:lineRule="auto"/>
        <w:rPr>
          <w:rFonts w:ascii="Tahoma" w:eastAsia="Times New Roman" w:hAnsi="Tahoma" w:cs="Tahoma"/>
          <w:i/>
          <w:sz w:val="28"/>
          <w:szCs w:val="28"/>
          <w:lang w:eastAsia="ru-RU"/>
        </w:rPr>
      </w:pPr>
      <w:r w:rsidRPr="003958BD">
        <w:rPr>
          <w:rFonts w:ascii="Times New Roman" w:eastAsia="Times New Roman" w:hAnsi="Times New Roman"/>
          <w:i/>
          <w:sz w:val="28"/>
          <w:szCs w:val="28"/>
          <w:lang w:eastAsia="ru-RU"/>
        </w:rPr>
        <w:t>применять графические представления для исследования уравнений, систем уравнений, содержащих буквенные коэффициенты.</w:t>
      </w:r>
    </w:p>
    <w:p w14:paraId="29F9D5CF" w14:textId="77777777" w:rsidR="00993D23" w:rsidRPr="003958BD" w:rsidRDefault="00993D23" w:rsidP="003F3BA9">
      <w:pPr>
        <w:pStyle w:val="afa"/>
        <w:numPr>
          <w:ilvl w:val="0"/>
          <w:numId w:val="156"/>
        </w:numPr>
        <w:spacing w:before="100" w:beforeAutospacing="1" w:after="100" w:afterAutospacing="1" w:line="240" w:lineRule="auto"/>
        <w:rPr>
          <w:rFonts w:ascii="Tahoma" w:eastAsia="Times New Roman" w:hAnsi="Tahoma" w:cs="Tahoma"/>
          <w:i/>
          <w:sz w:val="28"/>
          <w:szCs w:val="28"/>
          <w:lang w:eastAsia="ru-RU"/>
        </w:rPr>
      </w:pPr>
      <w:r w:rsidRPr="003958BD">
        <w:rPr>
          <w:rFonts w:ascii="Times New Roman" w:eastAsia="Times New Roman" w:hAnsi="Times New Roman"/>
          <w:i/>
          <w:sz w:val="28"/>
          <w:szCs w:val="28"/>
          <w:lang w:eastAsia="ru-RU"/>
        </w:rPr>
        <w:t>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14:paraId="708C1ED8" w14:textId="77777777" w:rsidR="00993D23" w:rsidRPr="003958BD" w:rsidRDefault="00993D23" w:rsidP="00993D23">
      <w:pPr>
        <w:pStyle w:val="afa"/>
        <w:spacing w:before="100" w:beforeAutospacing="1" w:after="100" w:afterAutospacing="1" w:line="240" w:lineRule="auto"/>
        <w:rPr>
          <w:rFonts w:ascii="Tahoma" w:eastAsia="Times New Roman" w:hAnsi="Tahoma" w:cs="Tahoma"/>
          <w:i/>
          <w:sz w:val="28"/>
          <w:szCs w:val="28"/>
          <w:lang w:eastAsia="ru-RU"/>
        </w:rPr>
      </w:pPr>
    </w:p>
    <w:p w14:paraId="4A882A98" w14:textId="77777777" w:rsidR="00993D23" w:rsidRPr="003958BD" w:rsidRDefault="00993D23" w:rsidP="00993D23">
      <w:pPr>
        <w:pStyle w:val="afa"/>
        <w:tabs>
          <w:tab w:val="left" w:pos="278"/>
        </w:tabs>
        <w:spacing w:before="120" w:after="0" w:line="230" w:lineRule="exact"/>
        <w:jc w:val="both"/>
        <w:rPr>
          <w:rFonts w:ascii="Times New Roman" w:eastAsia="Times New Roman" w:hAnsi="Times New Roman" w:cs="Calibri"/>
          <w:iCs/>
          <w:sz w:val="28"/>
          <w:szCs w:val="28"/>
          <w:lang w:eastAsia="ru-RU"/>
        </w:rPr>
      </w:pPr>
      <w:r w:rsidRPr="003958BD">
        <w:rPr>
          <w:rFonts w:ascii="Times New Roman" w:eastAsia="Times New Roman" w:hAnsi="Times New Roman" w:cs="Calibri"/>
          <w:iCs/>
          <w:sz w:val="28"/>
          <w:szCs w:val="28"/>
          <w:lang w:eastAsia="ru-RU"/>
        </w:rPr>
        <w:t>Использовать приобретенные знания и умения в практической деятельности и повседневной жизни для:</w:t>
      </w:r>
    </w:p>
    <w:p w14:paraId="64D6F93C" w14:textId="77777777" w:rsidR="00993D23" w:rsidRPr="003958BD" w:rsidRDefault="00993D23" w:rsidP="00993D23">
      <w:pPr>
        <w:pStyle w:val="afa"/>
        <w:tabs>
          <w:tab w:val="left" w:pos="278"/>
        </w:tabs>
        <w:spacing w:before="120" w:after="0" w:line="230" w:lineRule="exact"/>
        <w:jc w:val="both"/>
        <w:rPr>
          <w:rFonts w:ascii="Times New Roman" w:eastAsia="Times New Roman" w:hAnsi="Times New Roman" w:cs="Calibri"/>
          <w:iCs/>
          <w:sz w:val="28"/>
          <w:szCs w:val="28"/>
          <w:lang w:eastAsia="ru-RU"/>
        </w:rPr>
      </w:pPr>
    </w:p>
    <w:p w14:paraId="262461D8" w14:textId="77777777" w:rsidR="00993D23" w:rsidRPr="003958BD" w:rsidRDefault="00993D23" w:rsidP="00993D23">
      <w:pPr>
        <w:pStyle w:val="afa"/>
        <w:tabs>
          <w:tab w:val="left" w:pos="278"/>
        </w:tabs>
        <w:spacing w:after="0" w:line="230" w:lineRule="exact"/>
        <w:jc w:val="both"/>
        <w:rPr>
          <w:rFonts w:ascii="Times New Roman" w:eastAsia="Times New Roman" w:hAnsi="Times New Roman" w:cs="Calibri"/>
          <w:i/>
          <w:sz w:val="28"/>
          <w:szCs w:val="28"/>
          <w:lang w:eastAsia="ru-RU"/>
        </w:rPr>
      </w:pPr>
      <w:r w:rsidRPr="003958BD">
        <w:rPr>
          <w:rFonts w:ascii="Times New Roman" w:eastAsia="Times New Roman" w:hAnsi="Times New Roman" w:cs="Calibri"/>
          <w:sz w:val="28"/>
          <w:szCs w:val="28"/>
          <w:lang w:eastAsia="ru-RU"/>
        </w:rPr>
        <w:t xml:space="preserve">- </w:t>
      </w:r>
      <w:r w:rsidRPr="003958BD">
        <w:rPr>
          <w:rFonts w:ascii="Times New Roman" w:eastAsia="Times New Roman" w:hAnsi="Times New Roman" w:cs="Calibri"/>
          <w:i/>
          <w:sz w:val="28"/>
          <w:szCs w:val="28"/>
          <w:lang w:eastAsia="ru-RU"/>
        </w:rPr>
        <w:t>выполнения расчетов по формулам, составления формул, выражающих зависимости между реальными величинами; нахождения нужной формулы в справочных материалах;</w:t>
      </w:r>
    </w:p>
    <w:p w14:paraId="5CCA5649" w14:textId="77777777" w:rsidR="00993D23" w:rsidRPr="003958BD" w:rsidRDefault="00993D23" w:rsidP="00993D23">
      <w:pPr>
        <w:pStyle w:val="afa"/>
        <w:tabs>
          <w:tab w:val="left" w:pos="278"/>
        </w:tabs>
        <w:spacing w:after="0" w:line="230" w:lineRule="exact"/>
        <w:jc w:val="both"/>
        <w:rPr>
          <w:rFonts w:ascii="Times New Roman" w:eastAsia="Times New Roman" w:hAnsi="Times New Roman" w:cs="Calibri"/>
          <w:i/>
          <w:sz w:val="28"/>
          <w:szCs w:val="28"/>
          <w:lang w:eastAsia="ru-RU"/>
        </w:rPr>
      </w:pPr>
      <w:r w:rsidRPr="003958BD">
        <w:rPr>
          <w:rFonts w:ascii="Times New Roman" w:eastAsia="Times New Roman" w:hAnsi="Times New Roman" w:cs="Calibri"/>
          <w:i/>
          <w:sz w:val="28"/>
          <w:szCs w:val="28"/>
          <w:lang w:eastAsia="ru-RU"/>
        </w:rPr>
        <w:t>- моделирования практических ситуаций и исследования построенных моделей с использованием аппарата алгебры;</w:t>
      </w:r>
    </w:p>
    <w:p w14:paraId="595D1EE9" w14:textId="77777777" w:rsidR="00993D23" w:rsidRPr="003958BD" w:rsidRDefault="00993D23" w:rsidP="00993D23">
      <w:pPr>
        <w:pStyle w:val="afa"/>
        <w:tabs>
          <w:tab w:val="left" w:pos="278"/>
        </w:tabs>
        <w:spacing w:after="0" w:line="230" w:lineRule="exact"/>
        <w:jc w:val="both"/>
        <w:rPr>
          <w:rFonts w:ascii="Times New Roman" w:eastAsia="Times New Roman" w:hAnsi="Times New Roman" w:cs="Calibri"/>
          <w:i/>
          <w:sz w:val="28"/>
          <w:szCs w:val="28"/>
          <w:lang w:eastAsia="ru-RU"/>
        </w:rPr>
      </w:pPr>
      <w:r w:rsidRPr="003958BD">
        <w:rPr>
          <w:rFonts w:ascii="Times New Roman" w:eastAsia="Times New Roman" w:hAnsi="Times New Roman" w:cs="Calibri"/>
          <w:i/>
          <w:sz w:val="28"/>
          <w:szCs w:val="28"/>
          <w:lang w:eastAsia="ru-RU"/>
        </w:rPr>
        <w:t>- описания зависимостей между физическими величинами соответствующими формулами при исследовании несложных практических ситуаций;</w:t>
      </w:r>
    </w:p>
    <w:p w14:paraId="6477BC2A" w14:textId="77777777" w:rsidR="00993D23" w:rsidRPr="003958BD" w:rsidRDefault="00993D23" w:rsidP="00993D23">
      <w:pPr>
        <w:pStyle w:val="afa"/>
        <w:tabs>
          <w:tab w:val="left" w:pos="278"/>
        </w:tabs>
        <w:spacing w:after="0" w:line="230" w:lineRule="exact"/>
        <w:jc w:val="both"/>
        <w:rPr>
          <w:rFonts w:ascii="Times New Roman" w:eastAsia="Times New Roman" w:hAnsi="Times New Roman" w:cs="Calibri"/>
          <w:i/>
          <w:sz w:val="28"/>
          <w:szCs w:val="28"/>
          <w:lang w:eastAsia="ru-RU"/>
        </w:rPr>
      </w:pPr>
      <w:r w:rsidRPr="003958BD">
        <w:rPr>
          <w:rFonts w:ascii="Times New Roman" w:eastAsia="Times New Roman" w:hAnsi="Times New Roman" w:cs="Calibri"/>
          <w:i/>
          <w:sz w:val="28"/>
          <w:szCs w:val="28"/>
          <w:lang w:eastAsia="ru-RU"/>
        </w:rPr>
        <w:lastRenderedPageBreak/>
        <w:t>- интерпретации графиков реальных зависимостей между величинами.</w:t>
      </w:r>
    </w:p>
    <w:p w14:paraId="607A8A32" w14:textId="77777777" w:rsidR="008D4750" w:rsidRPr="003958BD" w:rsidRDefault="008D4750" w:rsidP="000F6E6F">
      <w:pPr>
        <w:spacing w:after="0"/>
        <w:rPr>
          <w:rFonts w:ascii="Times New Roman" w:eastAsia="Times New Roman" w:hAnsi="Times New Roman" w:cs="Times New Roman"/>
          <w:sz w:val="28"/>
          <w:szCs w:val="28"/>
          <w:lang w:eastAsia="ru-RU"/>
        </w:rPr>
      </w:pPr>
    </w:p>
    <w:p w14:paraId="5814926E" w14:textId="77777777" w:rsidR="00B764E2" w:rsidRPr="003958BD" w:rsidRDefault="00B7185B" w:rsidP="00B764E2">
      <w:pPr>
        <w:spacing w:after="0"/>
        <w:jc w:val="center"/>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sz w:val="28"/>
          <w:szCs w:val="28"/>
          <w:lang w:eastAsia="ru-RU"/>
        </w:rPr>
        <w:t>Тематическое планирование</w:t>
      </w:r>
    </w:p>
    <w:p w14:paraId="28425FE0" w14:textId="77777777" w:rsidR="00B764E2" w:rsidRPr="003958BD" w:rsidRDefault="00B764E2" w:rsidP="00B764E2">
      <w:pPr>
        <w:spacing w:after="0"/>
        <w:jc w:val="center"/>
        <w:rPr>
          <w:rFonts w:ascii="Times New Roman" w:eastAsia="Times New Roman" w:hAnsi="Times New Roman" w:cs="Times New Roman"/>
          <w:b/>
          <w:sz w:val="28"/>
          <w:szCs w:val="28"/>
          <w:lang w:eastAsia="ru-RU"/>
        </w:rPr>
      </w:pPr>
      <w:r w:rsidRPr="003958BD">
        <w:rPr>
          <w:rFonts w:ascii="Times New Roman" w:eastAsia="Times New Roman" w:hAnsi="Times New Roman" w:cs="Times New Roman"/>
          <w:b/>
          <w:sz w:val="28"/>
          <w:szCs w:val="28"/>
          <w:lang w:eastAsia="ru-RU"/>
        </w:rPr>
        <w:t>Раздел «Алгебра»</w:t>
      </w:r>
    </w:p>
    <w:p w14:paraId="1564ED05" w14:textId="77777777" w:rsidR="00B764E2" w:rsidRPr="00B764E2" w:rsidRDefault="00B764E2" w:rsidP="00B764E2">
      <w:pPr>
        <w:jc w:val="center"/>
        <w:rPr>
          <w:rFonts w:ascii="Times New Roman" w:eastAsia="Times New Roman" w:hAnsi="Times New Roman" w:cs="Times New Roman"/>
          <w:sz w:val="24"/>
          <w:szCs w:val="21"/>
          <w:lang w:eastAsia="ru-RU"/>
        </w:rPr>
      </w:pPr>
    </w:p>
    <w:tbl>
      <w:tblPr>
        <w:tblStyle w:val="87"/>
        <w:tblW w:w="10740" w:type="dxa"/>
        <w:tblLook w:val="04A0" w:firstRow="1" w:lastRow="0" w:firstColumn="1" w:lastColumn="0" w:noHBand="0" w:noVBand="1"/>
      </w:tblPr>
      <w:tblGrid>
        <w:gridCol w:w="955"/>
        <w:gridCol w:w="4540"/>
        <w:gridCol w:w="2693"/>
        <w:gridCol w:w="2552"/>
      </w:tblGrid>
      <w:tr w:rsidR="00B764E2" w:rsidRPr="0054199F" w14:paraId="24BAB36C" w14:textId="77777777" w:rsidTr="00B764E2">
        <w:tc>
          <w:tcPr>
            <w:tcW w:w="955" w:type="dxa"/>
          </w:tcPr>
          <w:p w14:paraId="5BE587B8" w14:textId="77777777" w:rsidR="00B764E2" w:rsidRPr="0054199F" w:rsidRDefault="00B764E2" w:rsidP="00B764E2">
            <w:pPr>
              <w:spacing w:after="200" w:line="276" w:lineRule="auto"/>
              <w:jc w:val="center"/>
              <w:rPr>
                <w:rFonts w:ascii="Times New Roman" w:hAnsi="Times New Roman"/>
                <w:b/>
                <w:sz w:val="24"/>
                <w:szCs w:val="21"/>
              </w:rPr>
            </w:pPr>
            <w:r w:rsidRPr="0054199F">
              <w:rPr>
                <w:rFonts w:ascii="Times New Roman" w:hAnsi="Times New Roman"/>
                <w:b/>
                <w:sz w:val="24"/>
                <w:szCs w:val="21"/>
              </w:rPr>
              <w:t>№п/п</w:t>
            </w:r>
          </w:p>
        </w:tc>
        <w:tc>
          <w:tcPr>
            <w:tcW w:w="4540" w:type="dxa"/>
          </w:tcPr>
          <w:p w14:paraId="0F9492CF" w14:textId="77777777" w:rsidR="00B764E2" w:rsidRPr="0054199F" w:rsidRDefault="00B764E2" w:rsidP="00B764E2">
            <w:pPr>
              <w:spacing w:after="200" w:line="276" w:lineRule="auto"/>
              <w:jc w:val="center"/>
              <w:rPr>
                <w:rFonts w:ascii="Times New Roman" w:hAnsi="Times New Roman"/>
                <w:b/>
                <w:sz w:val="24"/>
                <w:szCs w:val="21"/>
              </w:rPr>
            </w:pPr>
            <w:r w:rsidRPr="0054199F">
              <w:rPr>
                <w:rFonts w:ascii="Times New Roman" w:hAnsi="Times New Roman"/>
                <w:b/>
                <w:sz w:val="24"/>
                <w:szCs w:val="21"/>
              </w:rPr>
              <w:t>Тема</w:t>
            </w:r>
          </w:p>
        </w:tc>
        <w:tc>
          <w:tcPr>
            <w:tcW w:w="2693" w:type="dxa"/>
          </w:tcPr>
          <w:p w14:paraId="51D0D76E" w14:textId="77777777" w:rsidR="00B764E2" w:rsidRPr="0054199F" w:rsidRDefault="00B764E2" w:rsidP="00B764E2">
            <w:pPr>
              <w:spacing w:after="200" w:line="276" w:lineRule="auto"/>
              <w:jc w:val="center"/>
              <w:rPr>
                <w:rFonts w:ascii="Times New Roman" w:hAnsi="Times New Roman"/>
                <w:b/>
                <w:sz w:val="24"/>
                <w:szCs w:val="21"/>
              </w:rPr>
            </w:pPr>
            <w:r w:rsidRPr="0054199F">
              <w:rPr>
                <w:rFonts w:ascii="Times New Roman" w:hAnsi="Times New Roman"/>
                <w:b/>
                <w:sz w:val="24"/>
                <w:szCs w:val="21"/>
              </w:rPr>
              <w:t>Количество часов</w:t>
            </w:r>
          </w:p>
        </w:tc>
        <w:tc>
          <w:tcPr>
            <w:tcW w:w="2552" w:type="dxa"/>
          </w:tcPr>
          <w:p w14:paraId="53E574B2" w14:textId="77777777" w:rsidR="00B764E2" w:rsidRPr="0054199F" w:rsidRDefault="00B764E2" w:rsidP="00B764E2">
            <w:pPr>
              <w:spacing w:after="200" w:line="276" w:lineRule="auto"/>
              <w:jc w:val="center"/>
              <w:rPr>
                <w:rFonts w:ascii="Times New Roman" w:hAnsi="Times New Roman"/>
                <w:b/>
                <w:sz w:val="24"/>
                <w:szCs w:val="21"/>
              </w:rPr>
            </w:pPr>
            <w:r w:rsidRPr="0054199F">
              <w:rPr>
                <w:rFonts w:ascii="Times New Roman" w:hAnsi="Times New Roman"/>
                <w:b/>
                <w:sz w:val="24"/>
                <w:szCs w:val="21"/>
              </w:rPr>
              <w:t>Контроль</w:t>
            </w:r>
          </w:p>
        </w:tc>
      </w:tr>
      <w:tr w:rsidR="00B764E2" w:rsidRPr="0054199F" w14:paraId="3F9C843E" w14:textId="77777777" w:rsidTr="00B764E2">
        <w:tc>
          <w:tcPr>
            <w:tcW w:w="955" w:type="dxa"/>
          </w:tcPr>
          <w:p w14:paraId="2981F926" w14:textId="77777777" w:rsidR="00B764E2" w:rsidRPr="0054199F" w:rsidRDefault="00B764E2" w:rsidP="00B764E2">
            <w:pPr>
              <w:spacing w:after="200" w:line="276" w:lineRule="auto"/>
              <w:jc w:val="center"/>
              <w:rPr>
                <w:rFonts w:ascii="Times New Roman" w:hAnsi="Times New Roman"/>
                <w:sz w:val="24"/>
                <w:szCs w:val="21"/>
              </w:rPr>
            </w:pPr>
            <w:r w:rsidRPr="0054199F">
              <w:rPr>
                <w:rFonts w:ascii="Times New Roman" w:hAnsi="Times New Roman"/>
                <w:sz w:val="24"/>
                <w:szCs w:val="21"/>
              </w:rPr>
              <w:t>1</w:t>
            </w:r>
          </w:p>
        </w:tc>
        <w:tc>
          <w:tcPr>
            <w:tcW w:w="4540" w:type="dxa"/>
          </w:tcPr>
          <w:p w14:paraId="7A3FE225" w14:textId="77777777" w:rsidR="00B764E2" w:rsidRPr="0054199F" w:rsidRDefault="00B764E2" w:rsidP="00B764E2">
            <w:pPr>
              <w:spacing w:after="200" w:line="276" w:lineRule="auto"/>
              <w:rPr>
                <w:rFonts w:ascii="Times New Roman" w:hAnsi="Times New Roman"/>
                <w:sz w:val="24"/>
                <w:szCs w:val="21"/>
              </w:rPr>
            </w:pPr>
            <w:r w:rsidRPr="0054199F">
              <w:rPr>
                <w:rFonts w:ascii="Times New Roman" w:hAnsi="Times New Roman"/>
                <w:sz w:val="24"/>
                <w:szCs w:val="21"/>
              </w:rPr>
              <w:t>Повторение курса математики 5-6 класс</w:t>
            </w:r>
          </w:p>
        </w:tc>
        <w:tc>
          <w:tcPr>
            <w:tcW w:w="2693" w:type="dxa"/>
          </w:tcPr>
          <w:p w14:paraId="7FD3A03F" w14:textId="77777777" w:rsidR="00B764E2" w:rsidRPr="0054199F" w:rsidRDefault="00B764E2" w:rsidP="00B764E2">
            <w:pPr>
              <w:spacing w:after="200" w:line="276" w:lineRule="auto"/>
              <w:jc w:val="center"/>
              <w:rPr>
                <w:rFonts w:ascii="Times New Roman" w:hAnsi="Times New Roman"/>
                <w:sz w:val="24"/>
                <w:szCs w:val="21"/>
              </w:rPr>
            </w:pPr>
            <w:r w:rsidRPr="0054199F">
              <w:rPr>
                <w:rFonts w:ascii="Times New Roman" w:hAnsi="Times New Roman"/>
                <w:sz w:val="24"/>
                <w:szCs w:val="21"/>
              </w:rPr>
              <w:t>3</w:t>
            </w:r>
          </w:p>
        </w:tc>
        <w:tc>
          <w:tcPr>
            <w:tcW w:w="2552" w:type="dxa"/>
          </w:tcPr>
          <w:p w14:paraId="74B785FF" w14:textId="77777777" w:rsidR="00B764E2" w:rsidRPr="0054199F" w:rsidRDefault="00B764E2" w:rsidP="00B764E2">
            <w:pPr>
              <w:spacing w:after="200" w:line="276" w:lineRule="auto"/>
              <w:jc w:val="center"/>
              <w:rPr>
                <w:rFonts w:ascii="Times New Roman" w:hAnsi="Times New Roman"/>
                <w:sz w:val="24"/>
                <w:szCs w:val="21"/>
              </w:rPr>
            </w:pPr>
            <w:r w:rsidRPr="0054199F">
              <w:rPr>
                <w:rFonts w:ascii="Times New Roman" w:hAnsi="Times New Roman"/>
                <w:sz w:val="24"/>
                <w:szCs w:val="21"/>
              </w:rPr>
              <w:t>1</w:t>
            </w:r>
          </w:p>
        </w:tc>
      </w:tr>
      <w:tr w:rsidR="00B764E2" w:rsidRPr="0054199F" w14:paraId="702ABAB0" w14:textId="77777777" w:rsidTr="00B764E2">
        <w:tc>
          <w:tcPr>
            <w:tcW w:w="955" w:type="dxa"/>
          </w:tcPr>
          <w:p w14:paraId="728A1B0F" w14:textId="77777777" w:rsidR="00B764E2" w:rsidRPr="0054199F" w:rsidRDefault="00B764E2" w:rsidP="00B764E2">
            <w:pPr>
              <w:spacing w:after="200" w:line="276" w:lineRule="auto"/>
              <w:jc w:val="center"/>
              <w:rPr>
                <w:rFonts w:ascii="Times New Roman" w:hAnsi="Times New Roman"/>
                <w:sz w:val="24"/>
                <w:szCs w:val="21"/>
              </w:rPr>
            </w:pPr>
            <w:r w:rsidRPr="0054199F">
              <w:rPr>
                <w:rFonts w:ascii="Times New Roman" w:hAnsi="Times New Roman"/>
                <w:sz w:val="24"/>
                <w:szCs w:val="21"/>
              </w:rPr>
              <w:t>2</w:t>
            </w:r>
          </w:p>
        </w:tc>
        <w:tc>
          <w:tcPr>
            <w:tcW w:w="4540" w:type="dxa"/>
          </w:tcPr>
          <w:p w14:paraId="373CF4CD" w14:textId="77777777" w:rsidR="00B764E2" w:rsidRPr="0054199F" w:rsidRDefault="00B764E2" w:rsidP="00B764E2">
            <w:pPr>
              <w:spacing w:line="276" w:lineRule="auto"/>
              <w:rPr>
                <w:rFonts w:ascii="Times New Roman" w:hAnsi="Times New Roman"/>
                <w:sz w:val="24"/>
                <w:szCs w:val="21"/>
              </w:rPr>
            </w:pPr>
            <w:r w:rsidRPr="0054199F">
              <w:rPr>
                <w:rFonts w:ascii="Times New Roman" w:hAnsi="Times New Roman"/>
                <w:sz w:val="24"/>
                <w:szCs w:val="21"/>
              </w:rPr>
              <w:t>Выражения, тождества, уравнения</w:t>
            </w:r>
          </w:p>
        </w:tc>
        <w:tc>
          <w:tcPr>
            <w:tcW w:w="2693" w:type="dxa"/>
          </w:tcPr>
          <w:p w14:paraId="38883B1C" w14:textId="77777777" w:rsidR="00B764E2" w:rsidRPr="0054199F" w:rsidRDefault="00B764E2" w:rsidP="00B764E2">
            <w:pPr>
              <w:spacing w:after="200" w:line="276" w:lineRule="auto"/>
              <w:jc w:val="center"/>
              <w:rPr>
                <w:rFonts w:ascii="Times New Roman" w:hAnsi="Times New Roman"/>
                <w:sz w:val="24"/>
                <w:szCs w:val="21"/>
              </w:rPr>
            </w:pPr>
            <w:r w:rsidRPr="0054199F">
              <w:rPr>
                <w:rFonts w:ascii="Times New Roman" w:hAnsi="Times New Roman"/>
                <w:sz w:val="24"/>
                <w:szCs w:val="21"/>
              </w:rPr>
              <w:t>16</w:t>
            </w:r>
          </w:p>
        </w:tc>
        <w:tc>
          <w:tcPr>
            <w:tcW w:w="2552" w:type="dxa"/>
          </w:tcPr>
          <w:p w14:paraId="5D506475" w14:textId="77777777" w:rsidR="00B764E2" w:rsidRPr="0054199F" w:rsidRDefault="00B764E2" w:rsidP="00B764E2">
            <w:pPr>
              <w:spacing w:after="200" w:line="276" w:lineRule="auto"/>
              <w:jc w:val="center"/>
              <w:rPr>
                <w:rFonts w:ascii="Times New Roman" w:hAnsi="Times New Roman"/>
                <w:sz w:val="24"/>
                <w:szCs w:val="21"/>
              </w:rPr>
            </w:pPr>
            <w:r w:rsidRPr="0054199F">
              <w:rPr>
                <w:rFonts w:ascii="Times New Roman" w:hAnsi="Times New Roman"/>
                <w:sz w:val="24"/>
                <w:szCs w:val="21"/>
              </w:rPr>
              <w:t>2</w:t>
            </w:r>
          </w:p>
        </w:tc>
      </w:tr>
      <w:tr w:rsidR="00B764E2" w:rsidRPr="0054199F" w14:paraId="41CA8D0C" w14:textId="77777777" w:rsidTr="00B764E2">
        <w:tc>
          <w:tcPr>
            <w:tcW w:w="955" w:type="dxa"/>
          </w:tcPr>
          <w:p w14:paraId="3248D824" w14:textId="77777777" w:rsidR="00B764E2" w:rsidRPr="0054199F" w:rsidRDefault="00B764E2" w:rsidP="00B764E2">
            <w:pPr>
              <w:spacing w:after="200" w:line="276" w:lineRule="auto"/>
              <w:jc w:val="center"/>
              <w:rPr>
                <w:rFonts w:ascii="Times New Roman" w:hAnsi="Times New Roman"/>
                <w:sz w:val="24"/>
                <w:szCs w:val="21"/>
              </w:rPr>
            </w:pPr>
            <w:r w:rsidRPr="0054199F">
              <w:rPr>
                <w:rFonts w:ascii="Times New Roman" w:hAnsi="Times New Roman"/>
                <w:sz w:val="24"/>
                <w:szCs w:val="21"/>
              </w:rPr>
              <w:t>3</w:t>
            </w:r>
          </w:p>
        </w:tc>
        <w:tc>
          <w:tcPr>
            <w:tcW w:w="4540" w:type="dxa"/>
          </w:tcPr>
          <w:p w14:paraId="2F98ADA1" w14:textId="77777777" w:rsidR="00B764E2" w:rsidRPr="0054199F" w:rsidRDefault="00B764E2" w:rsidP="00B764E2">
            <w:pPr>
              <w:spacing w:after="200" w:line="276" w:lineRule="auto"/>
              <w:rPr>
                <w:rFonts w:ascii="Times New Roman" w:hAnsi="Times New Roman"/>
                <w:sz w:val="24"/>
                <w:szCs w:val="21"/>
              </w:rPr>
            </w:pPr>
            <w:r w:rsidRPr="0054199F">
              <w:rPr>
                <w:rFonts w:ascii="Times New Roman" w:hAnsi="Times New Roman"/>
                <w:sz w:val="24"/>
                <w:szCs w:val="21"/>
              </w:rPr>
              <w:t>Функции</w:t>
            </w:r>
          </w:p>
        </w:tc>
        <w:tc>
          <w:tcPr>
            <w:tcW w:w="2693" w:type="dxa"/>
          </w:tcPr>
          <w:p w14:paraId="0F49B715" w14:textId="77777777" w:rsidR="00B764E2" w:rsidRPr="0054199F" w:rsidRDefault="00B764E2" w:rsidP="00B764E2">
            <w:pPr>
              <w:spacing w:after="200" w:line="276" w:lineRule="auto"/>
              <w:jc w:val="center"/>
              <w:rPr>
                <w:rFonts w:ascii="Times New Roman" w:hAnsi="Times New Roman"/>
                <w:sz w:val="24"/>
                <w:szCs w:val="21"/>
              </w:rPr>
            </w:pPr>
            <w:r w:rsidRPr="0054199F">
              <w:rPr>
                <w:rFonts w:ascii="Times New Roman" w:hAnsi="Times New Roman"/>
                <w:sz w:val="24"/>
                <w:szCs w:val="21"/>
              </w:rPr>
              <w:t>11</w:t>
            </w:r>
          </w:p>
        </w:tc>
        <w:tc>
          <w:tcPr>
            <w:tcW w:w="2552" w:type="dxa"/>
          </w:tcPr>
          <w:p w14:paraId="1A015FF2" w14:textId="77777777" w:rsidR="00B764E2" w:rsidRPr="0054199F" w:rsidRDefault="00B764E2" w:rsidP="00B764E2">
            <w:pPr>
              <w:spacing w:after="200" w:line="276" w:lineRule="auto"/>
              <w:jc w:val="center"/>
              <w:rPr>
                <w:rFonts w:ascii="Times New Roman" w:hAnsi="Times New Roman"/>
                <w:sz w:val="24"/>
                <w:szCs w:val="21"/>
              </w:rPr>
            </w:pPr>
            <w:r w:rsidRPr="0054199F">
              <w:rPr>
                <w:rFonts w:ascii="Times New Roman" w:hAnsi="Times New Roman"/>
                <w:sz w:val="24"/>
                <w:szCs w:val="21"/>
              </w:rPr>
              <w:t>1</w:t>
            </w:r>
          </w:p>
        </w:tc>
      </w:tr>
      <w:tr w:rsidR="00B764E2" w:rsidRPr="0054199F" w14:paraId="771FD2C9" w14:textId="77777777" w:rsidTr="00B764E2">
        <w:tc>
          <w:tcPr>
            <w:tcW w:w="955" w:type="dxa"/>
          </w:tcPr>
          <w:p w14:paraId="1291DFCD" w14:textId="77777777" w:rsidR="00B764E2" w:rsidRPr="0054199F" w:rsidRDefault="00B764E2" w:rsidP="00B764E2">
            <w:pPr>
              <w:spacing w:after="200" w:line="276" w:lineRule="auto"/>
              <w:jc w:val="center"/>
              <w:rPr>
                <w:rFonts w:ascii="Times New Roman" w:hAnsi="Times New Roman"/>
                <w:sz w:val="24"/>
                <w:szCs w:val="21"/>
              </w:rPr>
            </w:pPr>
            <w:r w:rsidRPr="0054199F">
              <w:rPr>
                <w:rFonts w:ascii="Times New Roman" w:hAnsi="Times New Roman"/>
                <w:sz w:val="24"/>
                <w:szCs w:val="21"/>
              </w:rPr>
              <w:t>4</w:t>
            </w:r>
          </w:p>
        </w:tc>
        <w:tc>
          <w:tcPr>
            <w:tcW w:w="4540" w:type="dxa"/>
          </w:tcPr>
          <w:p w14:paraId="0143782B" w14:textId="77777777" w:rsidR="00B764E2" w:rsidRPr="0054199F" w:rsidRDefault="00B764E2" w:rsidP="00B764E2">
            <w:pPr>
              <w:spacing w:after="200" w:line="276" w:lineRule="auto"/>
              <w:rPr>
                <w:rFonts w:ascii="Times New Roman" w:hAnsi="Times New Roman"/>
                <w:sz w:val="24"/>
                <w:szCs w:val="21"/>
              </w:rPr>
            </w:pPr>
            <w:r w:rsidRPr="0054199F">
              <w:rPr>
                <w:rFonts w:ascii="Times New Roman" w:hAnsi="Times New Roman"/>
                <w:sz w:val="24"/>
                <w:szCs w:val="21"/>
              </w:rPr>
              <w:t>Степень с натуральным показателем</w:t>
            </w:r>
          </w:p>
        </w:tc>
        <w:tc>
          <w:tcPr>
            <w:tcW w:w="2693" w:type="dxa"/>
          </w:tcPr>
          <w:p w14:paraId="1465C20C" w14:textId="77777777" w:rsidR="00B764E2" w:rsidRPr="0054199F" w:rsidRDefault="00B764E2" w:rsidP="00B764E2">
            <w:pPr>
              <w:spacing w:after="200" w:line="276" w:lineRule="auto"/>
              <w:jc w:val="center"/>
              <w:rPr>
                <w:rFonts w:ascii="Times New Roman" w:hAnsi="Times New Roman"/>
                <w:sz w:val="24"/>
                <w:szCs w:val="21"/>
              </w:rPr>
            </w:pPr>
            <w:r w:rsidRPr="0054199F">
              <w:rPr>
                <w:rFonts w:ascii="Times New Roman" w:hAnsi="Times New Roman"/>
                <w:sz w:val="24"/>
                <w:szCs w:val="21"/>
              </w:rPr>
              <w:t>12</w:t>
            </w:r>
          </w:p>
        </w:tc>
        <w:tc>
          <w:tcPr>
            <w:tcW w:w="2552" w:type="dxa"/>
          </w:tcPr>
          <w:p w14:paraId="1ED1F139" w14:textId="77777777" w:rsidR="00B764E2" w:rsidRPr="0054199F" w:rsidRDefault="00B764E2" w:rsidP="00B764E2">
            <w:pPr>
              <w:spacing w:after="200" w:line="276" w:lineRule="auto"/>
              <w:jc w:val="center"/>
              <w:rPr>
                <w:rFonts w:ascii="Times New Roman" w:hAnsi="Times New Roman"/>
                <w:sz w:val="24"/>
                <w:szCs w:val="21"/>
              </w:rPr>
            </w:pPr>
            <w:r w:rsidRPr="0054199F">
              <w:rPr>
                <w:rFonts w:ascii="Times New Roman" w:hAnsi="Times New Roman"/>
                <w:sz w:val="24"/>
                <w:szCs w:val="21"/>
              </w:rPr>
              <w:t>1</w:t>
            </w:r>
          </w:p>
        </w:tc>
      </w:tr>
      <w:tr w:rsidR="00B764E2" w:rsidRPr="0054199F" w14:paraId="7E25429E" w14:textId="77777777" w:rsidTr="00B764E2">
        <w:tc>
          <w:tcPr>
            <w:tcW w:w="955" w:type="dxa"/>
          </w:tcPr>
          <w:p w14:paraId="1AE65E9F" w14:textId="77777777" w:rsidR="00B764E2" w:rsidRPr="0054199F" w:rsidRDefault="00B764E2" w:rsidP="00B764E2">
            <w:pPr>
              <w:spacing w:after="200" w:line="276" w:lineRule="auto"/>
              <w:jc w:val="center"/>
              <w:rPr>
                <w:rFonts w:ascii="Times New Roman" w:hAnsi="Times New Roman"/>
                <w:sz w:val="24"/>
                <w:szCs w:val="21"/>
              </w:rPr>
            </w:pPr>
            <w:r w:rsidRPr="0054199F">
              <w:rPr>
                <w:rFonts w:ascii="Times New Roman" w:hAnsi="Times New Roman"/>
                <w:sz w:val="24"/>
                <w:szCs w:val="21"/>
              </w:rPr>
              <w:t>5</w:t>
            </w:r>
          </w:p>
        </w:tc>
        <w:tc>
          <w:tcPr>
            <w:tcW w:w="4540" w:type="dxa"/>
          </w:tcPr>
          <w:p w14:paraId="12C8C3B8" w14:textId="77777777" w:rsidR="00B764E2" w:rsidRPr="0054199F" w:rsidRDefault="00B764E2" w:rsidP="00B764E2">
            <w:pPr>
              <w:spacing w:after="200" w:line="276" w:lineRule="auto"/>
              <w:rPr>
                <w:rFonts w:ascii="Times New Roman" w:hAnsi="Times New Roman"/>
                <w:sz w:val="24"/>
                <w:szCs w:val="21"/>
              </w:rPr>
            </w:pPr>
            <w:r w:rsidRPr="0054199F">
              <w:rPr>
                <w:rFonts w:ascii="Times New Roman" w:hAnsi="Times New Roman"/>
                <w:sz w:val="24"/>
                <w:szCs w:val="21"/>
              </w:rPr>
              <w:t>Многочлены</w:t>
            </w:r>
          </w:p>
        </w:tc>
        <w:tc>
          <w:tcPr>
            <w:tcW w:w="2693" w:type="dxa"/>
          </w:tcPr>
          <w:p w14:paraId="3B092809" w14:textId="77777777" w:rsidR="00B764E2" w:rsidRPr="0054199F" w:rsidRDefault="00B764E2" w:rsidP="00B764E2">
            <w:pPr>
              <w:spacing w:after="200" w:line="276" w:lineRule="auto"/>
              <w:jc w:val="center"/>
              <w:rPr>
                <w:rFonts w:ascii="Times New Roman" w:hAnsi="Times New Roman"/>
                <w:sz w:val="24"/>
                <w:szCs w:val="21"/>
              </w:rPr>
            </w:pPr>
            <w:r w:rsidRPr="0054199F">
              <w:rPr>
                <w:rFonts w:ascii="Times New Roman" w:hAnsi="Times New Roman"/>
                <w:sz w:val="24"/>
                <w:szCs w:val="21"/>
              </w:rPr>
              <w:t>19</w:t>
            </w:r>
          </w:p>
        </w:tc>
        <w:tc>
          <w:tcPr>
            <w:tcW w:w="2552" w:type="dxa"/>
          </w:tcPr>
          <w:p w14:paraId="6951B1F7" w14:textId="77777777" w:rsidR="00B764E2" w:rsidRPr="0054199F" w:rsidRDefault="00B764E2" w:rsidP="00B764E2">
            <w:pPr>
              <w:spacing w:after="200" w:line="276" w:lineRule="auto"/>
              <w:jc w:val="center"/>
              <w:rPr>
                <w:rFonts w:ascii="Times New Roman" w:hAnsi="Times New Roman"/>
                <w:sz w:val="24"/>
                <w:szCs w:val="21"/>
              </w:rPr>
            </w:pPr>
            <w:r w:rsidRPr="0054199F">
              <w:rPr>
                <w:rFonts w:ascii="Times New Roman" w:hAnsi="Times New Roman"/>
                <w:sz w:val="24"/>
                <w:szCs w:val="21"/>
              </w:rPr>
              <w:t>2</w:t>
            </w:r>
          </w:p>
        </w:tc>
      </w:tr>
      <w:tr w:rsidR="00B764E2" w:rsidRPr="0054199F" w14:paraId="2C10353B" w14:textId="77777777" w:rsidTr="00B764E2">
        <w:tc>
          <w:tcPr>
            <w:tcW w:w="955" w:type="dxa"/>
          </w:tcPr>
          <w:p w14:paraId="7679AB32" w14:textId="77777777" w:rsidR="00B764E2" w:rsidRPr="0054199F" w:rsidRDefault="00B764E2" w:rsidP="00B764E2">
            <w:pPr>
              <w:spacing w:after="200" w:line="276" w:lineRule="auto"/>
              <w:jc w:val="center"/>
              <w:rPr>
                <w:rFonts w:ascii="Times New Roman" w:hAnsi="Times New Roman"/>
                <w:sz w:val="24"/>
                <w:szCs w:val="21"/>
              </w:rPr>
            </w:pPr>
            <w:r w:rsidRPr="0054199F">
              <w:rPr>
                <w:rFonts w:ascii="Times New Roman" w:hAnsi="Times New Roman"/>
                <w:sz w:val="24"/>
                <w:szCs w:val="21"/>
              </w:rPr>
              <w:t>6</w:t>
            </w:r>
          </w:p>
        </w:tc>
        <w:tc>
          <w:tcPr>
            <w:tcW w:w="4540" w:type="dxa"/>
          </w:tcPr>
          <w:p w14:paraId="34A98A7C" w14:textId="77777777" w:rsidR="00B764E2" w:rsidRPr="0054199F" w:rsidRDefault="00B764E2" w:rsidP="00B764E2">
            <w:pPr>
              <w:spacing w:after="200" w:line="276" w:lineRule="auto"/>
              <w:rPr>
                <w:rFonts w:ascii="Times New Roman" w:hAnsi="Times New Roman"/>
                <w:sz w:val="24"/>
                <w:szCs w:val="21"/>
              </w:rPr>
            </w:pPr>
            <w:r w:rsidRPr="0054199F">
              <w:rPr>
                <w:rFonts w:ascii="Times New Roman" w:hAnsi="Times New Roman"/>
                <w:sz w:val="24"/>
                <w:szCs w:val="21"/>
              </w:rPr>
              <w:t>Формулы сокращённого умножения</w:t>
            </w:r>
          </w:p>
        </w:tc>
        <w:tc>
          <w:tcPr>
            <w:tcW w:w="2693" w:type="dxa"/>
          </w:tcPr>
          <w:p w14:paraId="6732917C" w14:textId="77777777" w:rsidR="00B764E2" w:rsidRPr="0054199F" w:rsidRDefault="00B764E2" w:rsidP="00B764E2">
            <w:pPr>
              <w:spacing w:after="200" w:line="276" w:lineRule="auto"/>
              <w:jc w:val="center"/>
              <w:rPr>
                <w:rFonts w:ascii="Times New Roman" w:hAnsi="Times New Roman"/>
                <w:sz w:val="24"/>
                <w:szCs w:val="21"/>
              </w:rPr>
            </w:pPr>
            <w:r w:rsidRPr="0054199F">
              <w:rPr>
                <w:rFonts w:ascii="Times New Roman" w:hAnsi="Times New Roman"/>
                <w:sz w:val="24"/>
                <w:szCs w:val="21"/>
              </w:rPr>
              <w:t>21</w:t>
            </w:r>
          </w:p>
        </w:tc>
        <w:tc>
          <w:tcPr>
            <w:tcW w:w="2552" w:type="dxa"/>
          </w:tcPr>
          <w:p w14:paraId="1A04251B" w14:textId="77777777" w:rsidR="00B764E2" w:rsidRPr="0054199F" w:rsidRDefault="00B764E2" w:rsidP="00B764E2">
            <w:pPr>
              <w:spacing w:after="200" w:line="276" w:lineRule="auto"/>
              <w:jc w:val="center"/>
              <w:rPr>
                <w:rFonts w:ascii="Times New Roman" w:hAnsi="Times New Roman"/>
                <w:sz w:val="24"/>
                <w:szCs w:val="21"/>
              </w:rPr>
            </w:pPr>
            <w:r w:rsidRPr="0054199F">
              <w:rPr>
                <w:rFonts w:ascii="Times New Roman" w:hAnsi="Times New Roman"/>
                <w:sz w:val="24"/>
                <w:szCs w:val="21"/>
              </w:rPr>
              <w:t>2</w:t>
            </w:r>
          </w:p>
        </w:tc>
      </w:tr>
      <w:tr w:rsidR="00B764E2" w:rsidRPr="0054199F" w14:paraId="10C9846A" w14:textId="77777777" w:rsidTr="00B764E2">
        <w:tc>
          <w:tcPr>
            <w:tcW w:w="955" w:type="dxa"/>
          </w:tcPr>
          <w:p w14:paraId="04D6E9A9" w14:textId="77777777" w:rsidR="00B764E2" w:rsidRPr="0054199F" w:rsidRDefault="00B764E2" w:rsidP="00B764E2">
            <w:pPr>
              <w:spacing w:after="200" w:line="276" w:lineRule="auto"/>
              <w:jc w:val="center"/>
              <w:rPr>
                <w:rFonts w:ascii="Times New Roman" w:hAnsi="Times New Roman"/>
                <w:sz w:val="24"/>
                <w:szCs w:val="21"/>
              </w:rPr>
            </w:pPr>
            <w:r w:rsidRPr="0054199F">
              <w:rPr>
                <w:rFonts w:ascii="Times New Roman" w:hAnsi="Times New Roman"/>
                <w:sz w:val="24"/>
                <w:szCs w:val="21"/>
              </w:rPr>
              <w:t>7</w:t>
            </w:r>
          </w:p>
        </w:tc>
        <w:tc>
          <w:tcPr>
            <w:tcW w:w="4540" w:type="dxa"/>
          </w:tcPr>
          <w:p w14:paraId="43CEA7F9" w14:textId="77777777" w:rsidR="00B764E2" w:rsidRPr="0054199F" w:rsidRDefault="00B764E2" w:rsidP="00B764E2">
            <w:pPr>
              <w:spacing w:after="200" w:line="276" w:lineRule="auto"/>
              <w:rPr>
                <w:rFonts w:ascii="Times New Roman" w:hAnsi="Times New Roman"/>
                <w:sz w:val="24"/>
                <w:szCs w:val="21"/>
              </w:rPr>
            </w:pPr>
            <w:r w:rsidRPr="0054199F">
              <w:rPr>
                <w:rFonts w:ascii="Times New Roman" w:hAnsi="Times New Roman"/>
                <w:sz w:val="24"/>
                <w:szCs w:val="21"/>
              </w:rPr>
              <w:t>Системы линейных уравнений</w:t>
            </w:r>
          </w:p>
        </w:tc>
        <w:tc>
          <w:tcPr>
            <w:tcW w:w="2693" w:type="dxa"/>
          </w:tcPr>
          <w:p w14:paraId="6A0EE268" w14:textId="77777777" w:rsidR="00B764E2" w:rsidRPr="0054199F" w:rsidRDefault="00B764E2" w:rsidP="00B764E2">
            <w:pPr>
              <w:spacing w:after="200" w:line="276" w:lineRule="auto"/>
              <w:jc w:val="center"/>
              <w:rPr>
                <w:rFonts w:ascii="Times New Roman" w:hAnsi="Times New Roman"/>
                <w:sz w:val="24"/>
                <w:szCs w:val="21"/>
              </w:rPr>
            </w:pPr>
            <w:r w:rsidRPr="0054199F">
              <w:rPr>
                <w:rFonts w:ascii="Times New Roman" w:hAnsi="Times New Roman"/>
                <w:sz w:val="24"/>
                <w:szCs w:val="21"/>
              </w:rPr>
              <w:t>11</w:t>
            </w:r>
          </w:p>
        </w:tc>
        <w:tc>
          <w:tcPr>
            <w:tcW w:w="2552" w:type="dxa"/>
          </w:tcPr>
          <w:p w14:paraId="58109FA6" w14:textId="77777777" w:rsidR="00B764E2" w:rsidRPr="0054199F" w:rsidRDefault="00B764E2" w:rsidP="00B764E2">
            <w:pPr>
              <w:spacing w:after="200" w:line="276" w:lineRule="auto"/>
              <w:jc w:val="center"/>
              <w:rPr>
                <w:rFonts w:ascii="Times New Roman" w:hAnsi="Times New Roman"/>
                <w:sz w:val="24"/>
                <w:szCs w:val="21"/>
              </w:rPr>
            </w:pPr>
            <w:r w:rsidRPr="0054199F">
              <w:rPr>
                <w:rFonts w:ascii="Times New Roman" w:hAnsi="Times New Roman"/>
                <w:sz w:val="24"/>
                <w:szCs w:val="21"/>
              </w:rPr>
              <w:t>1</w:t>
            </w:r>
          </w:p>
        </w:tc>
      </w:tr>
      <w:tr w:rsidR="00B764E2" w:rsidRPr="0054199F" w14:paraId="42B1562F" w14:textId="77777777" w:rsidTr="00B764E2">
        <w:tc>
          <w:tcPr>
            <w:tcW w:w="955" w:type="dxa"/>
          </w:tcPr>
          <w:p w14:paraId="1DE99992" w14:textId="77777777" w:rsidR="00B764E2" w:rsidRPr="0054199F" w:rsidRDefault="00B764E2" w:rsidP="00B764E2">
            <w:pPr>
              <w:spacing w:after="200" w:line="276" w:lineRule="auto"/>
              <w:jc w:val="center"/>
              <w:rPr>
                <w:rFonts w:ascii="Times New Roman" w:hAnsi="Times New Roman"/>
                <w:sz w:val="24"/>
                <w:szCs w:val="21"/>
              </w:rPr>
            </w:pPr>
            <w:r w:rsidRPr="0054199F">
              <w:rPr>
                <w:rFonts w:ascii="Times New Roman" w:hAnsi="Times New Roman"/>
                <w:sz w:val="24"/>
                <w:szCs w:val="21"/>
              </w:rPr>
              <w:t>8</w:t>
            </w:r>
          </w:p>
        </w:tc>
        <w:tc>
          <w:tcPr>
            <w:tcW w:w="4540" w:type="dxa"/>
          </w:tcPr>
          <w:p w14:paraId="25B53F52" w14:textId="77777777" w:rsidR="00B764E2" w:rsidRPr="0054199F" w:rsidRDefault="00B764E2" w:rsidP="00B764E2">
            <w:pPr>
              <w:spacing w:after="200" w:line="276" w:lineRule="auto"/>
              <w:rPr>
                <w:rFonts w:ascii="Times New Roman" w:hAnsi="Times New Roman"/>
                <w:sz w:val="24"/>
                <w:szCs w:val="21"/>
              </w:rPr>
            </w:pPr>
            <w:r w:rsidRPr="0054199F">
              <w:rPr>
                <w:rFonts w:ascii="Times New Roman" w:hAnsi="Times New Roman"/>
                <w:sz w:val="24"/>
                <w:szCs w:val="21"/>
              </w:rPr>
              <w:t>Статистические характеристики</w:t>
            </w:r>
          </w:p>
        </w:tc>
        <w:tc>
          <w:tcPr>
            <w:tcW w:w="2693" w:type="dxa"/>
          </w:tcPr>
          <w:p w14:paraId="354AF8FE" w14:textId="77777777" w:rsidR="00B764E2" w:rsidRPr="0054199F" w:rsidRDefault="00B764E2" w:rsidP="00B764E2">
            <w:pPr>
              <w:spacing w:after="200" w:line="276" w:lineRule="auto"/>
              <w:jc w:val="center"/>
              <w:rPr>
                <w:rFonts w:ascii="Times New Roman" w:hAnsi="Times New Roman"/>
                <w:sz w:val="24"/>
                <w:szCs w:val="21"/>
              </w:rPr>
            </w:pPr>
            <w:r w:rsidRPr="0054199F">
              <w:rPr>
                <w:rFonts w:ascii="Times New Roman" w:hAnsi="Times New Roman"/>
                <w:sz w:val="24"/>
                <w:szCs w:val="21"/>
              </w:rPr>
              <w:t>5</w:t>
            </w:r>
          </w:p>
        </w:tc>
        <w:tc>
          <w:tcPr>
            <w:tcW w:w="2552" w:type="dxa"/>
          </w:tcPr>
          <w:p w14:paraId="183EF7B3" w14:textId="77777777" w:rsidR="00B764E2" w:rsidRPr="0054199F" w:rsidRDefault="00B764E2" w:rsidP="00B764E2">
            <w:pPr>
              <w:spacing w:after="200" w:line="276" w:lineRule="auto"/>
              <w:jc w:val="center"/>
              <w:rPr>
                <w:rFonts w:ascii="Times New Roman" w:hAnsi="Times New Roman"/>
                <w:sz w:val="24"/>
                <w:szCs w:val="21"/>
              </w:rPr>
            </w:pPr>
            <w:r w:rsidRPr="0054199F">
              <w:rPr>
                <w:rFonts w:ascii="Times New Roman" w:hAnsi="Times New Roman"/>
                <w:sz w:val="24"/>
                <w:szCs w:val="21"/>
              </w:rPr>
              <w:t>-</w:t>
            </w:r>
          </w:p>
        </w:tc>
      </w:tr>
      <w:tr w:rsidR="00B764E2" w:rsidRPr="0054199F" w14:paraId="1C7E779C" w14:textId="77777777" w:rsidTr="00B764E2">
        <w:tc>
          <w:tcPr>
            <w:tcW w:w="955" w:type="dxa"/>
          </w:tcPr>
          <w:p w14:paraId="28441FD8" w14:textId="77777777" w:rsidR="00B764E2" w:rsidRPr="0054199F" w:rsidRDefault="00B764E2" w:rsidP="00B764E2">
            <w:pPr>
              <w:spacing w:after="200" w:line="276" w:lineRule="auto"/>
              <w:jc w:val="center"/>
              <w:rPr>
                <w:rFonts w:ascii="Times New Roman" w:hAnsi="Times New Roman"/>
                <w:sz w:val="24"/>
                <w:szCs w:val="21"/>
              </w:rPr>
            </w:pPr>
            <w:r w:rsidRPr="0054199F">
              <w:rPr>
                <w:rFonts w:ascii="Times New Roman" w:hAnsi="Times New Roman"/>
                <w:sz w:val="24"/>
                <w:szCs w:val="21"/>
              </w:rPr>
              <w:t>9</w:t>
            </w:r>
          </w:p>
        </w:tc>
        <w:tc>
          <w:tcPr>
            <w:tcW w:w="4540" w:type="dxa"/>
          </w:tcPr>
          <w:p w14:paraId="588661FB" w14:textId="77777777" w:rsidR="00B764E2" w:rsidRPr="0054199F" w:rsidRDefault="00B764E2" w:rsidP="00B764E2">
            <w:pPr>
              <w:spacing w:after="200" w:line="276" w:lineRule="auto"/>
              <w:rPr>
                <w:rFonts w:ascii="Times New Roman" w:hAnsi="Times New Roman"/>
                <w:sz w:val="24"/>
                <w:szCs w:val="21"/>
              </w:rPr>
            </w:pPr>
            <w:r w:rsidRPr="0054199F">
              <w:rPr>
                <w:rFonts w:ascii="Times New Roman" w:hAnsi="Times New Roman"/>
                <w:sz w:val="24"/>
                <w:szCs w:val="21"/>
              </w:rPr>
              <w:t>Повторение</w:t>
            </w:r>
          </w:p>
        </w:tc>
        <w:tc>
          <w:tcPr>
            <w:tcW w:w="2693" w:type="dxa"/>
          </w:tcPr>
          <w:p w14:paraId="3669C316" w14:textId="77777777" w:rsidR="00B764E2" w:rsidRPr="0054199F" w:rsidRDefault="00B764E2" w:rsidP="00B764E2">
            <w:pPr>
              <w:spacing w:after="200" w:line="276" w:lineRule="auto"/>
              <w:jc w:val="center"/>
              <w:rPr>
                <w:rFonts w:ascii="Times New Roman" w:hAnsi="Times New Roman"/>
                <w:sz w:val="24"/>
                <w:szCs w:val="21"/>
              </w:rPr>
            </w:pPr>
            <w:r w:rsidRPr="0054199F">
              <w:rPr>
                <w:rFonts w:ascii="Times New Roman" w:hAnsi="Times New Roman"/>
                <w:sz w:val="24"/>
                <w:szCs w:val="21"/>
              </w:rPr>
              <w:t>7</w:t>
            </w:r>
          </w:p>
        </w:tc>
        <w:tc>
          <w:tcPr>
            <w:tcW w:w="2552" w:type="dxa"/>
          </w:tcPr>
          <w:p w14:paraId="126DE1DC" w14:textId="77777777" w:rsidR="00B764E2" w:rsidRPr="0054199F" w:rsidRDefault="00B764E2" w:rsidP="00B764E2">
            <w:pPr>
              <w:spacing w:after="200" w:line="276" w:lineRule="auto"/>
              <w:jc w:val="center"/>
              <w:rPr>
                <w:rFonts w:ascii="Times New Roman" w:hAnsi="Times New Roman"/>
                <w:sz w:val="24"/>
                <w:szCs w:val="21"/>
              </w:rPr>
            </w:pPr>
            <w:r w:rsidRPr="0054199F">
              <w:rPr>
                <w:rFonts w:ascii="Times New Roman" w:hAnsi="Times New Roman"/>
                <w:sz w:val="24"/>
                <w:szCs w:val="21"/>
              </w:rPr>
              <w:t>1</w:t>
            </w:r>
          </w:p>
        </w:tc>
      </w:tr>
      <w:tr w:rsidR="00B764E2" w:rsidRPr="0054199F" w14:paraId="57789171" w14:textId="77777777" w:rsidTr="00B764E2">
        <w:tc>
          <w:tcPr>
            <w:tcW w:w="955" w:type="dxa"/>
          </w:tcPr>
          <w:p w14:paraId="3ABF6879" w14:textId="77777777" w:rsidR="00B764E2" w:rsidRPr="0054199F" w:rsidRDefault="00B764E2" w:rsidP="00B764E2">
            <w:pPr>
              <w:spacing w:after="200" w:line="276" w:lineRule="auto"/>
              <w:jc w:val="center"/>
              <w:rPr>
                <w:rFonts w:ascii="Times New Roman" w:hAnsi="Times New Roman"/>
                <w:sz w:val="24"/>
                <w:szCs w:val="21"/>
              </w:rPr>
            </w:pPr>
            <w:r w:rsidRPr="0054199F">
              <w:rPr>
                <w:rFonts w:ascii="Times New Roman" w:hAnsi="Times New Roman"/>
                <w:sz w:val="24"/>
                <w:szCs w:val="21"/>
              </w:rPr>
              <w:t>10</w:t>
            </w:r>
          </w:p>
        </w:tc>
        <w:tc>
          <w:tcPr>
            <w:tcW w:w="4540" w:type="dxa"/>
          </w:tcPr>
          <w:p w14:paraId="5C17CAC3" w14:textId="77777777" w:rsidR="00B764E2" w:rsidRPr="0054199F" w:rsidRDefault="00B764E2" w:rsidP="00B764E2">
            <w:pPr>
              <w:spacing w:after="200" w:line="276" w:lineRule="auto"/>
              <w:rPr>
                <w:rFonts w:ascii="Times New Roman" w:hAnsi="Times New Roman"/>
                <w:sz w:val="24"/>
                <w:szCs w:val="21"/>
              </w:rPr>
            </w:pPr>
            <w:r w:rsidRPr="0054199F">
              <w:rPr>
                <w:rFonts w:ascii="Times New Roman" w:hAnsi="Times New Roman"/>
                <w:sz w:val="24"/>
                <w:szCs w:val="21"/>
              </w:rPr>
              <w:t>Итого</w:t>
            </w:r>
          </w:p>
        </w:tc>
        <w:tc>
          <w:tcPr>
            <w:tcW w:w="2693" w:type="dxa"/>
          </w:tcPr>
          <w:p w14:paraId="17CA8EC2" w14:textId="77777777" w:rsidR="00B764E2" w:rsidRPr="0054199F" w:rsidRDefault="006C159A" w:rsidP="00B764E2">
            <w:pPr>
              <w:spacing w:after="200" w:line="276" w:lineRule="auto"/>
              <w:jc w:val="center"/>
              <w:rPr>
                <w:rFonts w:ascii="Times New Roman" w:hAnsi="Times New Roman"/>
                <w:sz w:val="24"/>
                <w:szCs w:val="21"/>
              </w:rPr>
            </w:pPr>
            <w:r>
              <w:rPr>
                <w:rFonts w:ascii="Times New Roman" w:hAnsi="Times New Roman"/>
                <w:sz w:val="24"/>
                <w:szCs w:val="21"/>
              </w:rPr>
              <w:t>105</w:t>
            </w:r>
          </w:p>
        </w:tc>
        <w:tc>
          <w:tcPr>
            <w:tcW w:w="2552" w:type="dxa"/>
          </w:tcPr>
          <w:p w14:paraId="50D35BE0" w14:textId="77777777" w:rsidR="00B764E2" w:rsidRPr="0054199F" w:rsidRDefault="00B764E2" w:rsidP="00B764E2">
            <w:pPr>
              <w:spacing w:after="200" w:line="276" w:lineRule="auto"/>
              <w:jc w:val="center"/>
              <w:rPr>
                <w:rFonts w:ascii="Times New Roman" w:hAnsi="Times New Roman"/>
                <w:sz w:val="24"/>
                <w:szCs w:val="21"/>
              </w:rPr>
            </w:pPr>
            <w:r w:rsidRPr="0054199F">
              <w:rPr>
                <w:rFonts w:ascii="Times New Roman" w:hAnsi="Times New Roman"/>
                <w:sz w:val="24"/>
                <w:szCs w:val="21"/>
              </w:rPr>
              <w:t>11</w:t>
            </w:r>
          </w:p>
        </w:tc>
      </w:tr>
    </w:tbl>
    <w:p w14:paraId="47707990" w14:textId="77777777" w:rsidR="00B764E2" w:rsidRPr="00B764E2" w:rsidRDefault="00B764E2" w:rsidP="00B764E2">
      <w:pPr>
        <w:jc w:val="center"/>
        <w:rPr>
          <w:rFonts w:ascii="Times New Roman" w:eastAsia="Times New Roman" w:hAnsi="Times New Roman" w:cs="Times New Roman"/>
          <w:sz w:val="24"/>
          <w:szCs w:val="21"/>
          <w:lang w:eastAsia="ru-RU"/>
        </w:rPr>
      </w:pPr>
    </w:p>
    <w:p w14:paraId="40F4572A" w14:textId="77777777" w:rsidR="00B764E2" w:rsidRPr="00B764E2" w:rsidRDefault="00B764E2" w:rsidP="00B764E2">
      <w:pPr>
        <w:rPr>
          <w:rFonts w:ascii="Times New Roman" w:eastAsia="Times New Roman" w:hAnsi="Times New Roman" w:cs="Times New Roman"/>
          <w:sz w:val="24"/>
          <w:szCs w:val="21"/>
          <w:lang w:eastAsia="ru-RU"/>
        </w:rPr>
        <w:sectPr w:rsidR="00B764E2" w:rsidRPr="00B764E2" w:rsidSect="00B764E2">
          <w:footerReference w:type="even" r:id="rId97"/>
          <w:pgSz w:w="11906" w:h="16838"/>
          <w:pgMar w:top="709" w:right="851" w:bottom="1276" w:left="851" w:header="709" w:footer="709" w:gutter="0"/>
          <w:pgNumType w:start="2"/>
          <w:cols w:space="708"/>
          <w:docGrid w:linePitch="360"/>
        </w:sectPr>
      </w:pPr>
    </w:p>
    <w:p w14:paraId="78C0B587" w14:textId="77777777" w:rsidR="00B764E2" w:rsidRPr="00B764E2" w:rsidRDefault="00B764E2" w:rsidP="00B764E2">
      <w:pPr>
        <w:spacing w:after="0" w:line="240" w:lineRule="auto"/>
        <w:contextualSpacing/>
        <w:jc w:val="center"/>
        <w:rPr>
          <w:rFonts w:ascii="Times New Roman" w:eastAsia="Times New Roman" w:hAnsi="Times New Roman" w:cs="Times New Roman"/>
          <w:b/>
          <w:sz w:val="24"/>
          <w:szCs w:val="24"/>
          <w:lang w:eastAsia="ru-RU"/>
        </w:rPr>
      </w:pPr>
      <w:r w:rsidRPr="00B764E2">
        <w:rPr>
          <w:rFonts w:ascii="Times New Roman" w:eastAsia="Times New Roman" w:hAnsi="Times New Roman" w:cs="Times New Roman"/>
          <w:b/>
          <w:sz w:val="24"/>
          <w:szCs w:val="24"/>
          <w:lang w:eastAsia="ru-RU"/>
        </w:rPr>
        <w:lastRenderedPageBreak/>
        <w:t>Тематическое планирование с определением основных видов учебной деятельности</w:t>
      </w:r>
    </w:p>
    <w:p w14:paraId="140102FE" w14:textId="77777777" w:rsidR="00B764E2" w:rsidRPr="00B764E2" w:rsidRDefault="00B764E2" w:rsidP="00B764E2">
      <w:pPr>
        <w:spacing w:after="0" w:line="240" w:lineRule="auto"/>
        <w:contextualSpacing/>
        <w:jc w:val="center"/>
        <w:rPr>
          <w:rFonts w:ascii="Times New Roman" w:eastAsia="Times New Roman" w:hAnsi="Times New Roman" w:cs="Times New Roman"/>
          <w:b/>
          <w:sz w:val="24"/>
          <w:szCs w:val="24"/>
        </w:rPr>
      </w:pPr>
      <w:r w:rsidRPr="00B764E2">
        <w:rPr>
          <w:rFonts w:ascii="Times New Roman" w:eastAsia="Times New Roman" w:hAnsi="Times New Roman" w:cs="Times New Roman"/>
          <w:b/>
          <w:sz w:val="24"/>
          <w:szCs w:val="24"/>
        </w:rPr>
        <w:t>Алгебра</w:t>
      </w:r>
    </w:p>
    <w:p w14:paraId="05DC82FF" w14:textId="77777777" w:rsidR="00B764E2" w:rsidRPr="00B764E2" w:rsidRDefault="00B764E2" w:rsidP="00B764E2">
      <w:pPr>
        <w:spacing w:after="0" w:line="240" w:lineRule="auto"/>
        <w:contextualSpacing/>
        <w:jc w:val="center"/>
        <w:rPr>
          <w:rFonts w:ascii="Times New Roman" w:eastAsia="Times New Roman" w:hAnsi="Times New Roman" w:cs="Times New Roman"/>
          <w:b/>
          <w:sz w:val="24"/>
          <w:szCs w:val="24"/>
        </w:rPr>
      </w:pPr>
      <w:r w:rsidRPr="00B764E2">
        <w:rPr>
          <w:rFonts w:ascii="Times New Roman" w:eastAsia="Times New Roman" w:hAnsi="Times New Roman" w:cs="Times New Roman"/>
          <w:b/>
          <w:sz w:val="24"/>
          <w:szCs w:val="24"/>
        </w:rPr>
        <w:t>7 класс</w:t>
      </w:r>
    </w:p>
    <w:tbl>
      <w:tblPr>
        <w:tblW w:w="10803" w:type="dxa"/>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2"/>
        <w:gridCol w:w="7"/>
        <w:gridCol w:w="30"/>
        <w:gridCol w:w="7654"/>
      </w:tblGrid>
      <w:tr w:rsidR="00B764E2" w:rsidRPr="00B764E2" w14:paraId="41D79E9E" w14:textId="77777777" w:rsidTr="00B764E2">
        <w:trPr>
          <w:trHeight w:val="450"/>
        </w:trPr>
        <w:tc>
          <w:tcPr>
            <w:tcW w:w="3112" w:type="dxa"/>
            <w:tcBorders>
              <w:bottom w:val="single" w:sz="4" w:space="0" w:color="auto"/>
            </w:tcBorders>
          </w:tcPr>
          <w:p w14:paraId="779A375E" w14:textId="77777777" w:rsidR="00B764E2" w:rsidRPr="00B764E2" w:rsidRDefault="00B764E2" w:rsidP="00B764E2">
            <w:pPr>
              <w:spacing w:after="0" w:line="240" w:lineRule="auto"/>
              <w:contextualSpacing/>
              <w:jc w:val="center"/>
              <w:rPr>
                <w:rFonts w:ascii="Times New Roman" w:eastAsia="Times New Roman" w:hAnsi="Times New Roman" w:cs="Times New Roman"/>
                <w:b/>
                <w:sz w:val="24"/>
                <w:szCs w:val="24"/>
              </w:rPr>
            </w:pPr>
            <w:r w:rsidRPr="00B764E2">
              <w:rPr>
                <w:rFonts w:ascii="Times New Roman" w:eastAsia="Times New Roman" w:hAnsi="Times New Roman" w:cs="Times New Roman"/>
                <w:b/>
                <w:sz w:val="24"/>
                <w:szCs w:val="24"/>
              </w:rPr>
              <w:t>Основное содержание по темам</w:t>
            </w:r>
          </w:p>
        </w:tc>
        <w:tc>
          <w:tcPr>
            <w:tcW w:w="7691" w:type="dxa"/>
            <w:gridSpan w:val="3"/>
            <w:tcBorders>
              <w:bottom w:val="single" w:sz="4" w:space="0" w:color="auto"/>
            </w:tcBorders>
          </w:tcPr>
          <w:p w14:paraId="724AFCF8" w14:textId="77777777" w:rsidR="00B764E2" w:rsidRPr="00B764E2" w:rsidRDefault="00B764E2" w:rsidP="00B764E2">
            <w:pPr>
              <w:spacing w:after="0" w:line="240" w:lineRule="auto"/>
              <w:ind w:firstLine="34"/>
              <w:contextualSpacing/>
              <w:jc w:val="center"/>
              <w:rPr>
                <w:rFonts w:ascii="Times New Roman" w:eastAsia="Times New Roman" w:hAnsi="Times New Roman" w:cs="Times New Roman"/>
                <w:b/>
                <w:sz w:val="24"/>
                <w:szCs w:val="24"/>
              </w:rPr>
            </w:pPr>
            <w:r w:rsidRPr="00B764E2">
              <w:rPr>
                <w:rFonts w:ascii="Times New Roman" w:eastAsia="Times New Roman" w:hAnsi="Times New Roman" w:cs="Times New Roman"/>
                <w:b/>
                <w:sz w:val="24"/>
                <w:szCs w:val="24"/>
              </w:rPr>
              <w:t>Характеристика основных видов деятельности ученика</w:t>
            </w:r>
          </w:p>
        </w:tc>
      </w:tr>
      <w:tr w:rsidR="00B764E2" w:rsidRPr="00B764E2" w14:paraId="2994F4F8" w14:textId="77777777" w:rsidTr="00B764E2">
        <w:trPr>
          <w:trHeight w:val="175"/>
        </w:trPr>
        <w:tc>
          <w:tcPr>
            <w:tcW w:w="10803" w:type="dxa"/>
            <w:gridSpan w:val="4"/>
            <w:tcBorders>
              <w:bottom w:val="single" w:sz="4" w:space="0" w:color="auto"/>
            </w:tcBorders>
          </w:tcPr>
          <w:p w14:paraId="07ECFC3A" w14:textId="77777777" w:rsidR="00B764E2" w:rsidRPr="00B764E2" w:rsidRDefault="00B764E2" w:rsidP="00B764E2">
            <w:pPr>
              <w:spacing w:after="0" w:line="240" w:lineRule="auto"/>
              <w:ind w:firstLine="34"/>
              <w:contextualSpacing/>
              <w:jc w:val="center"/>
              <w:rPr>
                <w:rFonts w:ascii="Times New Roman" w:eastAsia="Times New Roman" w:hAnsi="Times New Roman" w:cs="Times New Roman"/>
                <w:b/>
                <w:sz w:val="24"/>
                <w:szCs w:val="24"/>
              </w:rPr>
            </w:pPr>
            <w:r w:rsidRPr="00B764E2">
              <w:rPr>
                <w:rFonts w:ascii="Times New Roman" w:eastAsia="Times New Roman" w:hAnsi="Times New Roman" w:cs="Times New Roman"/>
                <w:b/>
                <w:sz w:val="24"/>
                <w:szCs w:val="24"/>
              </w:rPr>
              <w:t>Выражения, тождества, уравнения – 16 часов</w:t>
            </w:r>
          </w:p>
        </w:tc>
      </w:tr>
      <w:tr w:rsidR="00B764E2" w:rsidRPr="00B764E2" w14:paraId="1EBBBA5F" w14:textId="77777777" w:rsidTr="00B764E2">
        <w:trPr>
          <w:trHeight w:val="175"/>
        </w:trPr>
        <w:tc>
          <w:tcPr>
            <w:tcW w:w="3149" w:type="dxa"/>
            <w:gridSpan w:val="3"/>
            <w:tcBorders>
              <w:bottom w:val="single" w:sz="4" w:space="0" w:color="auto"/>
            </w:tcBorders>
          </w:tcPr>
          <w:p w14:paraId="528694E6" w14:textId="77777777" w:rsidR="00B764E2" w:rsidRPr="00B764E2" w:rsidRDefault="00B764E2" w:rsidP="00B764E2">
            <w:pPr>
              <w:spacing w:after="0" w:line="240" w:lineRule="auto"/>
              <w:ind w:left="34" w:hanging="34"/>
              <w:contextualSpacing/>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Выражения</w:t>
            </w:r>
          </w:p>
          <w:p w14:paraId="100B2E59" w14:textId="77777777" w:rsidR="00B764E2" w:rsidRPr="00B764E2" w:rsidRDefault="00B764E2" w:rsidP="00B764E2">
            <w:pPr>
              <w:spacing w:after="0" w:line="240" w:lineRule="auto"/>
              <w:ind w:left="34" w:hanging="34"/>
              <w:contextualSpacing/>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Преобразование выражений</w:t>
            </w:r>
          </w:p>
          <w:p w14:paraId="17FDCA4D" w14:textId="77777777" w:rsidR="00B764E2" w:rsidRPr="00B764E2" w:rsidRDefault="00B764E2" w:rsidP="00B764E2">
            <w:pPr>
              <w:spacing w:after="0" w:line="240" w:lineRule="auto"/>
              <w:ind w:left="34" w:hanging="34"/>
              <w:contextualSpacing/>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Уравнения с одной переменной</w:t>
            </w:r>
          </w:p>
          <w:p w14:paraId="7E46A7C3" w14:textId="77777777" w:rsidR="00B764E2" w:rsidRPr="00B764E2" w:rsidRDefault="00B764E2" w:rsidP="00B764E2">
            <w:pPr>
              <w:spacing w:after="0" w:line="240" w:lineRule="auto"/>
              <w:ind w:left="34" w:hanging="34"/>
              <w:contextualSpacing/>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Статистические характеристики</w:t>
            </w:r>
          </w:p>
          <w:p w14:paraId="779EE217" w14:textId="77777777" w:rsidR="00B764E2" w:rsidRPr="00B764E2" w:rsidRDefault="00B764E2" w:rsidP="00B764E2">
            <w:pPr>
              <w:spacing w:after="0" w:line="240" w:lineRule="auto"/>
              <w:ind w:left="34" w:hanging="34"/>
              <w:contextualSpacing/>
              <w:rPr>
                <w:rFonts w:ascii="Times New Roman" w:eastAsia="Times New Roman" w:hAnsi="Times New Roman" w:cs="Times New Roman"/>
                <w:sz w:val="24"/>
                <w:szCs w:val="24"/>
              </w:rPr>
            </w:pPr>
          </w:p>
        </w:tc>
        <w:tc>
          <w:tcPr>
            <w:tcW w:w="7654" w:type="dxa"/>
            <w:tcBorders>
              <w:bottom w:val="single" w:sz="4" w:space="0" w:color="auto"/>
            </w:tcBorders>
          </w:tcPr>
          <w:p w14:paraId="25548F1B" w14:textId="77777777" w:rsidR="00B764E2" w:rsidRPr="00B764E2" w:rsidRDefault="00B764E2" w:rsidP="003F3BA9">
            <w:pPr>
              <w:numPr>
                <w:ilvl w:val="0"/>
                <w:numId w:val="124"/>
              </w:numPr>
              <w:spacing w:after="0" w:line="240" w:lineRule="auto"/>
              <w:ind w:left="176" w:hanging="176"/>
              <w:contextualSpacing/>
              <w:jc w:val="both"/>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Находить значения числовых выражений, а также выра</w:t>
            </w:r>
            <w:r w:rsidRPr="00B764E2">
              <w:rPr>
                <w:rFonts w:ascii="Times New Roman" w:eastAsia="Times New Roman" w:hAnsi="Times New Roman" w:cs="Times New Roman"/>
                <w:sz w:val="24"/>
                <w:szCs w:val="24"/>
              </w:rPr>
              <w:softHyphen/>
              <w:t>жений с переменными при указанных значениях пере</w:t>
            </w:r>
            <w:r w:rsidRPr="00B764E2">
              <w:rPr>
                <w:rFonts w:ascii="Times New Roman" w:eastAsia="Times New Roman" w:hAnsi="Times New Roman" w:cs="Times New Roman"/>
                <w:sz w:val="24"/>
                <w:szCs w:val="24"/>
              </w:rPr>
              <w:softHyphen/>
              <w:t xml:space="preserve">менных. </w:t>
            </w:r>
          </w:p>
          <w:p w14:paraId="3802D74D" w14:textId="77777777" w:rsidR="00B764E2" w:rsidRPr="00B764E2" w:rsidRDefault="00B764E2" w:rsidP="003F3BA9">
            <w:pPr>
              <w:numPr>
                <w:ilvl w:val="0"/>
                <w:numId w:val="124"/>
              </w:numPr>
              <w:spacing w:after="0" w:line="240" w:lineRule="auto"/>
              <w:ind w:left="176" w:hanging="176"/>
              <w:contextualSpacing/>
              <w:jc w:val="both"/>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Использовать знаки  &gt;,&lt;,  считать и состав</w:t>
            </w:r>
            <w:r w:rsidRPr="00B764E2">
              <w:rPr>
                <w:rFonts w:ascii="Times New Roman" w:eastAsia="Times New Roman" w:hAnsi="Times New Roman" w:cs="Times New Roman"/>
                <w:sz w:val="24"/>
                <w:szCs w:val="24"/>
              </w:rPr>
              <w:softHyphen/>
              <w:t xml:space="preserve">лять двойные неравенства. </w:t>
            </w:r>
          </w:p>
          <w:p w14:paraId="600A6C4E" w14:textId="77777777" w:rsidR="00B764E2" w:rsidRPr="00B764E2" w:rsidRDefault="00B764E2" w:rsidP="003F3BA9">
            <w:pPr>
              <w:numPr>
                <w:ilvl w:val="0"/>
                <w:numId w:val="124"/>
              </w:numPr>
              <w:spacing w:after="0" w:line="240" w:lineRule="auto"/>
              <w:ind w:left="176" w:hanging="176"/>
              <w:contextualSpacing/>
              <w:jc w:val="both"/>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Выполнять простейшие преобразования выражений: при</w:t>
            </w:r>
            <w:r w:rsidRPr="00B764E2">
              <w:rPr>
                <w:rFonts w:ascii="Times New Roman" w:eastAsia="Times New Roman" w:hAnsi="Times New Roman" w:cs="Times New Roman"/>
                <w:sz w:val="24"/>
                <w:szCs w:val="24"/>
              </w:rPr>
              <w:softHyphen/>
              <w:t>водить подобные слагаемые, раскрывать скобки в сум</w:t>
            </w:r>
            <w:r w:rsidRPr="00B764E2">
              <w:rPr>
                <w:rFonts w:ascii="Times New Roman" w:eastAsia="Times New Roman" w:hAnsi="Times New Roman" w:cs="Times New Roman"/>
                <w:sz w:val="24"/>
                <w:szCs w:val="24"/>
              </w:rPr>
              <w:softHyphen/>
              <w:t xml:space="preserve">ме или разности выражений. </w:t>
            </w:r>
          </w:p>
          <w:p w14:paraId="0AE9C32E" w14:textId="77777777" w:rsidR="00B764E2" w:rsidRPr="00B764E2" w:rsidRDefault="00B764E2" w:rsidP="003F3BA9">
            <w:pPr>
              <w:numPr>
                <w:ilvl w:val="0"/>
                <w:numId w:val="124"/>
              </w:numPr>
              <w:spacing w:after="0" w:line="240" w:lineRule="auto"/>
              <w:ind w:left="176" w:hanging="176"/>
              <w:contextualSpacing/>
              <w:jc w:val="both"/>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Решать уравнения вида ах = b при различных значени</w:t>
            </w:r>
            <w:r w:rsidRPr="00B764E2">
              <w:rPr>
                <w:rFonts w:ascii="Times New Roman" w:eastAsia="Times New Roman" w:hAnsi="Times New Roman" w:cs="Times New Roman"/>
                <w:sz w:val="24"/>
                <w:szCs w:val="24"/>
              </w:rPr>
              <w:softHyphen/>
              <w:t>ях а и b, а также несложные уравнения, сводящиеся к ним.</w:t>
            </w:r>
          </w:p>
          <w:p w14:paraId="44F18331" w14:textId="77777777" w:rsidR="00B764E2" w:rsidRPr="00B764E2" w:rsidRDefault="00B764E2" w:rsidP="003F3BA9">
            <w:pPr>
              <w:numPr>
                <w:ilvl w:val="0"/>
                <w:numId w:val="124"/>
              </w:numPr>
              <w:spacing w:after="0" w:line="240" w:lineRule="auto"/>
              <w:ind w:left="176" w:hanging="176"/>
              <w:contextualSpacing/>
              <w:jc w:val="both"/>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Использовать аппарат уравнений для решения тексто</w:t>
            </w:r>
            <w:r w:rsidRPr="00B764E2">
              <w:rPr>
                <w:rFonts w:ascii="Times New Roman" w:eastAsia="Times New Roman" w:hAnsi="Times New Roman" w:cs="Times New Roman"/>
                <w:sz w:val="24"/>
                <w:szCs w:val="24"/>
              </w:rPr>
              <w:softHyphen/>
              <w:t xml:space="preserve">вых задач, интерпретировать результат. </w:t>
            </w:r>
          </w:p>
          <w:p w14:paraId="0042D395" w14:textId="77777777" w:rsidR="00B764E2" w:rsidRPr="00B764E2" w:rsidRDefault="00B764E2" w:rsidP="003F3BA9">
            <w:pPr>
              <w:numPr>
                <w:ilvl w:val="0"/>
                <w:numId w:val="124"/>
              </w:numPr>
              <w:spacing w:after="0" w:line="240" w:lineRule="auto"/>
              <w:ind w:left="176" w:hanging="176"/>
              <w:contextualSpacing/>
              <w:jc w:val="both"/>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Использовать простейшие статистические характеристики (среднее арифметическое, размах, мода, медиана) для анализа ряда данных в несложных ситуациях</w:t>
            </w:r>
          </w:p>
        </w:tc>
      </w:tr>
      <w:tr w:rsidR="00B764E2" w:rsidRPr="00B764E2" w14:paraId="74ED12CA" w14:textId="77777777" w:rsidTr="00B764E2">
        <w:trPr>
          <w:trHeight w:val="144"/>
        </w:trPr>
        <w:tc>
          <w:tcPr>
            <w:tcW w:w="10803" w:type="dxa"/>
            <w:gridSpan w:val="4"/>
          </w:tcPr>
          <w:p w14:paraId="22E98DAE" w14:textId="77777777" w:rsidR="00B764E2" w:rsidRPr="00B764E2" w:rsidRDefault="00B764E2" w:rsidP="00B764E2">
            <w:pPr>
              <w:spacing w:after="0" w:line="240" w:lineRule="auto"/>
              <w:ind w:firstLine="454"/>
              <w:contextualSpacing/>
              <w:jc w:val="center"/>
              <w:rPr>
                <w:rFonts w:ascii="Times New Roman" w:eastAsia="Times New Roman" w:hAnsi="Times New Roman" w:cs="Times New Roman"/>
                <w:b/>
                <w:sz w:val="24"/>
                <w:szCs w:val="24"/>
              </w:rPr>
            </w:pPr>
            <w:r w:rsidRPr="00B764E2">
              <w:rPr>
                <w:rFonts w:ascii="Times New Roman" w:eastAsia="Times New Roman" w:hAnsi="Times New Roman" w:cs="Times New Roman"/>
                <w:b/>
                <w:sz w:val="24"/>
                <w:szCs w:val="24"/>
              </w:rPr>
              <w:t>Функции – 11 часов</w:t>
            </w:r>
          </w:p>
        </w:tc>
      </w:tr>
      <w:tr w:rsidR="00B764E2" w:rsidRPr="00B764E2" w14:paraId="713807C3" w14:textId="77777777" w:rsidTr="00B764E2">
        <w:trPr>
          <w:trHeight w:val="273"/>
        </w:trPr>
        <w:tc>
          <w:tcPr>
            <w:tcW w:w="3112" w:type="dxa"/>
            <w:tcBorders>
              <w:top w:val="single" w:sz="4" w:space="0" w:color="auto"/>
            </w:tcBorders>
          </w:tcPr>
          <w:p w14:paraId="45F6D3A2" w14:textId="77777777" w:rsidR="00B764E2" w:rsidRPr="00B764E2" w:rsidRDefault="00B764E2" w:rsidP="00B764E2">
            <w:pPr>
              <w:spacing w:after="0" w:line="240" w:lineRule="auto"/>
              <w:ind w:left="34" w:hanging="34"/>
              <w:contextualSpacing/>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Функции и их графики</w:t>
            </w:r>
          </w:p>
          <w:p w14:paraId="2921B842" w14:textId="77777777" w:rsidR="00B764E2" w:rsidRPr="00B764E2" w:rsidRDefault="00B764E2" w:rsidP="00B764E2">
            <w:pPr>
              <w:spacing w:after="0" w:line="240" w:lineRule="auto"/>
              <w:ind w:left="34" w:hanging="34"/>
              <w:contextualSpacing/>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 xml:space="preserve">Линейная функция </w:t>
            </w:r>
          </w:p>
          <w:p w14:paraId="0DA67D9E" w14:textId="77777777" w:rsidR="00B764E2" w:rsidRPr="00B764E2" w:rsidRDefault="00B764E2" w:rsidP="00B764E2">
            <w:pPr>
              <w:spacing w:after="0" w:line="240" w:lineRule="auto"/>
              <w:ind w:left="34" w:hanging="34"/>
              <w:contextualSpacing/>
              <w:rPr>
                <w:rFonts w:ascii="Times New Roman" w:eastAsia="Times New Roman" w:hAnsi="Times New Roman" w:cs="Times New Roman"/>
                <w:sz w:val="24"/>
                <w:szCs w:val="24"/>
              </w:rPr>
            </w:pPr>
          </w:p>
        </w:tc>
        <w:tc>
          <w:tcPr>
            <w:tcW w:w="7691" w:type="dxa"/>
            <w:gridSpan w:val="3"/>
            <w:tcBorders>
              <w:top w:val="single" w:sz="4" w:space="0" w:color="auto"/>
            </w:tcBorders>
          </w:tcPr>
          <w:p w14:paraId="472DCE5F" w14:textId="77777777" w:rsidR="00B764E2" w:rsidRPr="00B764E2" w:rsidRDefault="00B764E2" w:rsidP="003F3BA9">
            <w:pPr>
              <w:numPr>
                <w:ilvl w:val="0"/>
                <w:numId w:val="124"/>
              </w:numPr>
              <w:spacing w:after="0" w:line="240" w:lineRule="auto"/>
              <w:ind w:left="176" w:hanging="176"/>
              <w:contextualSpacing/>
              <w:jc w:val="both"/>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Вычислять значения функции, заданной формулой, со</w:t>
            </w:r>
            <w:r w:rsidRPr="00B764E2">
              <w:rPr>
                <w:rFonts w:ascii="Times New Roman" w:eastAsia="Times New Roman" w:hAnsi="Times New Roman" w:cs="Times New Roman"/>
                <w:sz w:val="24"/>
                <w:szCs w:val="24"/>
              </w:rPr>
              <w:softHyphen/>
              <w:t xml:space="preserve">ставлять таблицы значений функции. </w:t>
            </w:r>
          </w:p>
          <w:p w14:paraId="4352E04A" w14:textId="77777777" w:rsidR="00B764E2" w:rsidRPr="00B764E2" w:rsidRDefault="00B764E2" w:rsidP="003F3BA9">
            <w:pPr>
              <w:numPr>
                <w:ilvl w:val="0"/>
                <w:numId w:val="124"/>
              </w:numPr>
              <w:spacing w:after="0" w:line="240" w:lineRule="auto"/>
              <w:ind w:left="176" w:hanging="176"/>
              <w:contextualSpacing/>
              <w:jc w:val="both"/>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 графику функ</w:t>
            </w:r>
            <w:r w:rsidRPr="00B764E2">
              <w:rPr>
                <w:rFonts w:ascii="Times New Roman" w:eastAsia="Times New Roman" w:hAnsi="Times New Roman" w:cs="Times New Roman"/>
                <w:sz w:val="24"/>
                <w:szCs w:val="24"/>
              </w:rPr>
              <w:softHyphen/>
              <w:t>ции находить значение функции по известному значе</w:t>
            </w:r>
            <w:r w:rsidRPr="00B764E2">
              <w:rPr>
                <w:rFonts w:ascii="Times New Roman" w:eastAsia="Times New Roman" w:hAnsi="Times New Roman" w:cs="Times New Roman"/>
                <w:sz w:val="24"/>
                <w:szCs w:val="24"/>
              </w:rPr>
              <w:softHyphen/>
              <w:t xml:space="preserve">нию аргумента и решать обратную задачу. </w:t>
            </w:r>
          </w:p>
          <w:p w14:paraId="5D733F30" w14:textId="77777777" w:rsidR="00B764E2" w:rsidRPr="00B764E2" w:rsidRDefault="00B764E2" w:rsidP="003F3BA9">
            <w:pPr>
              <w:numPr>
                <w:ilvl w:val="0"/>
                <w:numId w:val="124"/>
              </w:numPr>
              <w:spacing w:after="0" w:line="240" w:lineRule="auto"/>
              <w:ind w:left="176" w:hanging="176"/>
              <w:contextualSpacing/>
              <w:jc w:val="both"/>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Строить гра</w:t>
            </w:r>
            <w:r w:rsidRPr="00B764E2">
              <w:rPr>
                <w:rFonts w:ascii="Times New Roman" w:eastAsia="Times New Roman" w:hAnsi="Times New Roman" w:cs="Times New Roman"/>
                <w:sz w:val="24"/>
                <w:szCs w:val="24"/>
              </w:rPr>
              <w:softHyphen/>
              <w:t xml:space="preserve">фики прямой пропорциональности и линейной функции, описывать свойства этих функций. </w:t>
            </w:r>
          </w:p>
          <w:p w14:paraId="294BF925" w14:textId="77777777" w:rsidR="00B764E2" w:rsidRPr="00B764E2" w:rsidRDefault="00B764E2" w:rsidP="003F3BA9">
            <w:pPr>
              <w:numPr>
                <w:ilvl w:val="0"/>
                <w:numId w:val="124"/>
              </w:numPr>
              <w:spacing w:after="0" w:line="240" w:lineRule="auto"/>
              <w:ind w:left="176" w:hanging="176"/>
              <w:contextualSpacing/>
              <w:jc w:val="both"/>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Понимать, как влия</w:t>
            </w:r>
            <w:r w:rsidRPr="00B764E2">
              <w:rPr>
                <w:rFonts w:ascii="Times New Roman" w:eastAsia="Times New Roman" w:hAnsi="Times New Roman" w:cs="Times New Roman"/>
                <w:sz w:val="24"/>
                <w:szCs w:val="24"/>
              </w:rPr>
              <w:softHyphen/>
              <w:t>ет знак коэффициента</w:t>
            </w:r>
            <w:r w:rsidRPr="00B764E2">
              <w:rPr>
                <w:rFonts w:ascii="Times New Roman" w:eastAsia="Times New Roman" w:hAnsi="Times New Roman" w:cs="Times New Roman"/>
                <w:i/>
                <w:iCs/>
                <w:sz w:val="24"/>
                <w:szCs w:val="24"/>
              </w:rPr>
              <w:t xml:space="preserve"> к</w:t>
            </w:r>
            <w:r w:rsidRPr="00B764E2">
              <w:rPr>
                <w:rFonts w:ascii="Times New Roman" w:eastAsia="Times New Roman" w:hAnsi="Times New Roman" w:cs="Times New Roman"/>
                <w:sz w:val="24"/>
                <w:szCs w:val="24"/>
              </w:rPr>
              <w:t xml:space="preserve"> на расположение в координат</w:t>
            </w:r>
            <w:r w:rsidRPr="00B764E2">
              <w:rPr>
                <w:rFonts w:ascii="Times New Roman" w:eastAsia="Times New Roman" w:hAnsi="Times New Roman" w:cs="Times New Roman"/>
                <w:sz w:val="24"/>
                <w:szCs w:val="24"/>
              </w:rPr>
              <w:softHyphen/>
              <w:t xml:space="preserve">ной плоскости графика функции       </w:t>
            </w:r>
            <w:r w:rsidRPr="00B764E2">
              <w:rPr>
                <w:rFonts w:ascii="Times New Roman" w:eastAsia="Times New Roman" w:hAnsi="Times New Roman" w:cs="Times New Roman"/>
                <w:i/>
                <w:iCs/>
                <w:sz w:val="24"/>
                <w:szCs w:val="24"/>
              </w:rPr>
              <w:t xml:space="preserve"> у = кх,</w:t>
            </w:r>
            <w:r w:rsidRPr="00B764E2">
              <w:rPr>
                <w:rFonts w:ascii="Times New Roman" w:eastAsia="Times New Roman" w:hAnsi="Times New Roman" w:cs="Times New Roman"/>
                <w:sz w:val="24"/>
                <w:szCs w:val="24"/>
              </w:rPr>
              <w:t xml:space="preserve"> где</w:t>
            </w:r>
            <w:r w:rsidRPr="00B764E2">
              <w:rPr>
                <w:rFonts w:ascii="Times New Roman" w:eastAsia="Times New Roman" w:hAnsi="Times New Roman" w:cs="Times New Roman"/>
                <w:i/>
                <w:iCs/>
                <w:sz w:val="24"/>
                <w:szCs w:val="24"/>
              </w:rPr>
              <w:t xml:space="preserve"> к</w:t>
            </w:r>
            <w:r w:rsidRPr="00B764E2">
              <w:rPr>
                <w:rFonts w:ascii="Times New Roman" w:eastAsia="Times New Roman" w:hAnsi="Times New Roman" w:cs="Times New Roman"/>
                <w:i/>
                <w:iCs/>
                <w:smallCaps/>
                <w:sz w:val="24"/>
                <w:szCs w:val="24"/>
              </w:rPr>
              <w:t xml:space="preserve"> ≠</w:t>
            </w:r>
            <w:r w:rsidRPr="00B764E2">
              <w:rPr>
                <w:rFonts w:ascii="Times New Roman" w:eastAsia="Times New Roman" w:hAnsi="Times New Roman" w:cs="Times New Roman"/>
                <w:sz w:val="24"/>
                <w:szCs w:val="24"/>
              </w:rPr>
              <w:t xml:space="preserve"> 0, как зависит от значений</w:t>
            </w:r>
            <w:r w:rsidRPr="00B764E2">
              <w:rPr>
                <w:rFonts w:ascii="Times New Roman" w:eastAsia="Times New Roman" w:hAnsi="Times New Roman" w:cs="Times New Roman"/>
                <w:i/>
                <w:iCs/>
                <w:sz w:val="24"/>
                <w:szCs w:val="24"/>
              </w:rPr>
              <w:t xml:space="preserve"> к</w:t>
            </w:r>
            <w:r w:rsidRPr="00B764E2">
              <w:rPr>
                <w:rFonts w:ascii="Times New Roman" w:eastAsia="Times New Roman" w:hAnsi="Times New Roman" w:cs="Times New Roman"/>
                <w:sz w:val="24"/>
                <w:szCs w:val="24"/>
              </w:rPr>
              <w:t xml:space="preserve"> и b взаимное расположение гра</w:t>
            </w:r>
            <w:r w:rsidRPr="00B764E2">
              <w:rPr>
                <w:rFonts w:ascii="Times New Roman" w:eastAsia="Times New Roman" w:hAnsi="Times New Roman" w:cs="Times New Roman"/>
                <w:sz w:val="24"/>
                <w:szCs w:val="24"/>
              </w:rPr>
              <w:softHyphen/>
              <w:t>фиков двух функций вида</w:t>
            </w:r>
            <w:r w:rsidRPr="00B764E2">
              <w:rPr>
                <w:rFonts w:ascii="Times New Roman" w:eastAsia="Times New Roman" w:hAnsi="Times New Roman" w:cs="Times New Roman"/>
                <w:i/>
                <w:iCs/>
                <w:sz w:val="24"/>
                <w:szCs w:val="24"/>
              </w:rPr>
              <w:t xml:space="preserve"> у=кх</w:t>
            </w:r>
            <w:r w:rsidRPr="00B764E2">
              <w:rPr>
                <w:rFonts w:ascii="Times New Roman" w:eastAsia="Times New Roman" w:hAnsi="Times New Roman" w:cs="Times New Roman"/>
                <w:sz w:val="24"/>
                <w:szCs w:val="24"/>
              </w:rPr>
              <w:t xml:space="preserve"> +</w:t>
            </w:r>
            <w:r w:rsidRPr="00B764E2">
              <w:rPr>
                <w:rFonts w:ascii="Times New Roman" w:eastAsia="Times New Roman" w:hAnsi="Times New Roman" w:cs="Times New Roman"/>
                <w:i/>
                <w:iCs/>
                <w:sz w:val="24"/>
                <w:szCs w:val="24"/>
              </w:rPr>
              <w:t xml:space="preserve"> b.</w:t>
            </w:r>
          </w:p>
          <w:p w14:paraId="62A1B8B6" w14:textId="77777777" w:rsidR="00B764E2" w:rsidRPr="00B764E2" w:rsidRDefault="00B764E2" w:rsidP="003F3BA9">
            <w:pPr>
              <w:numPr>
                <w:ilvl w:val="0"/>
                <w:numId w:val="124"/>
              </w:numPr>
              <w:spacing w:after="0" w:line="240" w:lineRule="auto"/>
              <w:ind w:left="176" w:hanging="176"/>
              <w:contextualSpacing/>
              <w:jc w:val="both"/>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Интерпретировать графики реальных зависимостей, описываемых форму</w:t>
            </w:r>
            <w:r w:rsidRPr="00B764E2">
              <w:rPr>
                <w:rFonts w:ascii="Times New Roman" w:eastAsia="Times New Roman" w:hAnsi="Times New Roman" w:cs="Times New Roman"/>
                <w:sz w:val="24"/>
                <w:szCs w:val="24"/>
              </w:rPr>
              <w:softHyphen/>
              <w:t xml:space="preserve">лами вида   </w:t>
            </w:r>
            <w:r w:rsidRPr="00B764E2">
              <w:rPr>
                <w:rFonts w:ascii="Times New Roman" w:eastAsia="Times New Roman" w:hAnsi="Times New Roman" w:cs="Times New Roman"/>
                <w:i/>
                <w:iCs/>
                <w:sz w:val="24"/>
                <w:szCs w:val="24"/>
              </w:rPr>
              <w:t xml:space="preserve"> у =кх,</w:t>
            </w:r>
            <w:r w:rsidRPr="00B764E2">
              <w:rPr>
                <w:rFonts w:ascii="Times New Roman" w:eastAsia="Times New Roman" w:hAnsi="Times New Roman" w:cs="Times New Roman"/>
                <w:sz w:val="24"/>
                <w:szCs w:val="24"/>
              </w:rPr>
              <w:t xml:space="preserve"> где</w:t>
            </w:r>
            <w:r w:rsidRPr="00B764E2">
              <w:rPr>
                <w:rFonts w:ascii="Times New Roman" w:eastAsia="Times New Roman" w:hAnsi="Times New Roman" w:cs="Times New Roman"/>
                <w:i/>
                <w:iCs/>
                <w:sz w:val="24"/>
                <w:szCs w:val="24"/>
              </w:rPr>
              <w:t xml:space="preserve"> к≠0, у=кх+</w:t>
            </w:r>
            <w:r w:rsidRPr="00B764E2">
              <w:rPr>
                <w:rFonts w:ascii="Times New Roman" w:eastAsia="Times New Roman" w:hAnsi="Times New Roman" w:cs="Times New Roman"/>
                <w:i/>
                <w:sz w:val="24"/>
                <w:szCs w:val="24"/>
              </w:rPr>
              <w:t xml:space="preserve"> b</w:t>
            </w:r>
          </w:p>
        </w:tc>
      </w:tr>
      <w:tr w:rsidR="00B764E2" w:rsidRPr="00B764E2" w14:paraId="39AA643E" w14:textId="77777777" w:rsidTr="00B764E2">
        <w:trPr>
          <w:trHeight w:val="273"/>
        </w:trPr>
        <w:tc>
          <w:tcPr>
            <w:tcW w:w="10803" w:type="dxa"/>
            <w:gridSpan w:val="4"/>
            <w:tcBorders>
              <w:top w:val="single" w:sz="4" w:space="0" w:color="auto"/>
            </w:tcBorders>
          </w:tcPr>
          <w:p w14:paraId="0D8EC864" w14:textId="77777777" w:rsidR="00B764E2" w:rsidRPr="00B764E2" w:rsidRDefault="00B764E2" w:rsidP="00B764E2">
            <w:pPr>
              <w:spacing w:after="0" w:line="240" w:lineRule="auto"/>
              <w:ind w:left="176"/>
              <w:contextualSpacing/>
              <w:jc w:val="center"/>
              <w:rPr>
                <w:rFonts w:ascii="Times New Roman" w:eastAsia="Times New Roman" w:hAnsi="Times New Roman" w:cs="Times New Roman"/>
                <w:sz w:val="24"/>
                <w:szCs w:val="24"/>
              </w:rPr>
            </w:pPr>
            <w:r w:rsidRPr="00B764E2">
              <w:rPr>
                <w:rFonts w:ascii="Times New Roman" w:eastAsia="Times New Roman" w:hAnsi="Times New Roman" w:cs="Times New Roman"/>
                <w:b/>
                <w:sz w:val="24"/>
                <w:szCs w:val="24"/>
              </w:rPr>
              <w:t>Степень с натуральным показателем – 12 часов</w:t>
            </w:r>
          </w:p>
        </w:tc>
      </w:tr>
      <w:tr w:rsidR="00B764E2" w:rsidRPr="00B764E2" w14:paraId="04758F5A" w14:textId="77777777" w:rsidTr="00B764E2">
        <w:trPr>
          <w:trHeight w:val="557"/>
        </w:trPr>
        <w:tc>
          <w:tcPr>
            <w:tcW w:w="3112" w:type="dxa"/>
          </w:tcPr>
          <w:p w14:paraId="58D4760A" w14:textId="77777777" w:rsidR="00B764E2" w:rsidRPr="00B764E2" w:rsidRDefault="00B764E2" w:rsidP="00B764E2">
            <w:pPr>
              <w:spacing w:after="0" w:line="240" w:lineRule="auto"/>
              <w:ind w:left="34" w:hanging="34"/>
              <w:contextualSpacing/>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Степень и её свойства</w:t>
            </w:r>
          </w:p>
          <w:p w14:paraId="69C13D77" w14:textId="77777777" w:rsidR="00B764E2" w:rsidRPr="00B764E2" w:rsidRDefault="00B764E2" w:rsidP="00B764E2">
            <w:pPr>
              <w:spacing w:after="0" w:line="240" w:lineRule="auto"/>
              <w:ind w:left="34" w:hanging="34"/>
              <w:contextualSpacing/>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Одночлены</w:t>
            </w:r>
          </w:p>
          <w:p w14:paraId="355FE449" w14:textId="77777777" w:rsidR="00B764E2" w:rsidRPr="00B764E2" w:rsidRDefault="00B764E2" w:rsidP="00B764E2">
            <w:pPr>
              <w:spacing w:after="0" w:line="240" w:lineRule="auto"/>
              <w:ind w:left="34" w:hanging="34"/>
              <w:contextualSpacing/>
              <w:rPr>
                <w:rFonts w:ascii="Times New Roman" w:eastAsia="Times New Roman" w:hAnsi="Times New Roman" w:cs="Times New Roman"/>
                <w:sz w:val="24"/>
                <w:szCs w:val="24"/>
              </w:rPr>
            </w:pPr>
          </w:p>
        </w:tc>
        <w:tc>
          <w:tcPr>
            <w:tcW w:w="7691" w:type="dxa"/>
            <w:gridSpan w:val="3"/>
          </w:tcPr>
          <w:p w14:paraId="3AC58722" w14:textId="77777777" w:rsidR="00B764E2" w:rsidRPr="00B764E2" w:rsidRDefault="00B764E2" w:rsidP="003F3BA9">
            <w:pPr>
              <w:numPr>
                <w:ilvl w:val="0"/>
                <w:numId w:val="124"/>
              </w:numPr>
              <w:spacing w:after="0" w:line="240" w:lineRule="auto"/>
              <w:ind w:left="176" w:hanging="176"/>
              <w:contextualSpacing/>
              <w:jc w:val="both"/>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Вычислять значения выражений вида аn, где а — про</w:t>
            </w:r>
            <w:r w:rsidRPr="00B764E2">
              <w:rPr>
                <w:rFonts w:ascii="Times New Roman" w:eastAsia="Times New Roman" w:hAnsi="Times New Roman" w:cs="Times New Roman"/>
                <w:sz w:val="24"/>
                <w:szCs w:val="24"/>
              </w:rPr>
              <w:softHyphen/>
              <w:t>извольное число, п — натуральное число, устно и пись</w:t>
            </w:r>
            <w:r w:rsidRPr="00B764E2">
              <w:rPr>
                <w:rFonts w:ascii="Times New Roman" w:eastAsia="Times New Roman" w:hAnsi="Times New Roman" w:cs="Times New Roman"/>
                <w:sz w:val="24"/>
                <w:szCs w:val="24"/>
              </w:rPr>
              <w:softHyphen/>
              <w:t xml:space="preserve">менно, а также с помощью калькулятора. </w:t>
            </w:r>
          </w:p>
          <w:p w14:paraId="46DDE92F" w14:textId="77777777" w:rsidR="00B764E2" w:rsidRPr="00B764E2" w:rsidRDefault="00B764E2" w:rsidP="003F3BA9">
            <w:pPr>
              <w:numPr>
                <w:ilvl w:val="0"/>
                <w:numId w:val="124"/>
              </w:numPr>
              <w:spacing w:after="0" w:line="240" w:lineRule="auto"/>
              <w:ind w:left="176" w:hanging="176"/>
              <w:contextualSpacing/>
              <w:jc w:val="both"/>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Формулиро</w:t>
            </w:r>
            <w:r w:rsidRPr="00B764E2">
              <w:rPr>
                <w:rFonts w:ascii="Times New Roman" w:eastAsia="Times New Roman" w:hAnsi="Times New Roman" w:cs="Times New Roman"/>
                <w:sz w:val="24"/>
                <w:szCs w:val="24"/>
              </w:rPr>
              <w:softHyphen/>
              <w:t>вать, записывать в символической форме и обосновы</w:t>
            </w:r>
            <w:r w:rsidRPr="00B764E2">
              <w:rPr>
                <w:rFonts w:ascii="Times New Roman" w:eastAsia="Times New Roman" w:hAnsi="Times New Roman" w:cs="Times New Roman"/>
                <w:sz w:val="24"/>
                <w:szCs w:val="24"/>
              </w:rPr>
              <w:softHyphen/>
              <w:t xml:space="preserve">вать свойства степени с натуральным показателем. </w:t>
            </w:r>
          </w:p>
          <w:p w14:paraId="4A479501" w14:textId="77777777" w:rsidR="00B764E2" w:rsidRPr="00B764E2" w:rsidRDefault="00B764E2" w:rsidP="003F3BA9">
            <w:pPr>
              <w:numPr>
                <w:ilvl w:val="0"/>
                <w:numId w:val="124"/>
              </w:numPr>
              <w:spacing w:after="0" w:line="240" w:lineRule="auto"/>
              <w:ind w:left="176" w:hanging="176"/>
              <w:contextualSpacing/>
              <w:jc w:val="both"/>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Применять свойства степени для преобразования выра</w:t>
            </w:r>
            <w:r w:rsidRPr="00B764E2">
              <w:rPr>
                <w:rFonts w:ascii="Times New Roman" w:eastAsia="Times New Roman" w:hAnsi="Times New Roman" w:cs="Times New Roman"/>
                <w:sz w:val="24"/>
                <w:szCs w:val="24"/>
              </w:rPr>
              <w:softHyphen/>
              <w:t xml:space="preserve">жений. </w:t>
            </w:r>
          </w:p>
          <w:p w14:paraId="372C148A" w14:textId="77777777" w:rsidR="00B764E2" w:rsidRPr="00B764E2" w:rsidRDefault="00B764E2" w:rsidP="003F3BA9">
            <w:pPr>
              <w:numPr>
                <w:ilvl w:val="0"/>
                <w:numId w:val="124"/>
              </w:numPr>
              <w:spacing w:after="0" w:line="240" w:lineRule="auto"/>
              <w:ind w:left="176" w:hanging="176"/>
              <w:contextualSpacing/>
              <w:jc w:val="both"/>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 xml:space="preserve">Выполнять умножение одночленов и </w:t>
            </w:r>
          </w:p>
          <w:p w14:paraId="311CCF6B" w14:textId="77777777" w:rsidR="00B764E2" w:rsidRPr="00B764E2" w:rsidRDefault="00B764E2" w:rsidP="00B764E2">
            <w:pPr>
              <w:spacing w:after="0" w:line="240" w:lineRule="auto"/>
              <w:contextualSpacing/>
              <w:jc w:val="both"/>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 xml:space="preserve">возведение одночленов в степень. </w:t>
            </w:r>
          </w:p>
          <w:p w14:paraId="394E1B2E" w14:textId="77777777" w:rsidR="00B764E2" w:rsidRPr="00B764E2" w:rsidRDefault="00B764E2" w:rsidP="00B764E2">
            <w:pPr>
              <w:spacing w:after="0" w:line="240" w:lineRule="auto"/>
              <w:contextualSpacing/>
              <w:jc w:val="both"/>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Строить графики функций у = х</w:t>
            </w:r>
            <w:r w:rsidRPr="00B764E2">
              <w:rPr>
                <w:rFonts w:ascii="Times New Roman" w:eastAsia="Times New Roman" w:hAnsi="Times New Roman" w:cs="Times New Roman"/>
                <w:sz w:val="24"/>
                <w:szCs w:val="24"/>
                <w:vertAlign w:val="superscript"/>
              </w:rPr>
              <w:t>2</w:t>
            </w:r>
            <w:r w:rsidRPr="00B764E2">
              <w:rPr>
                <w:rFonts w:ascii="Times New Roman" w:eastAsia="Times New Roman" w:hAnsi="Times New Roman" w:cs="Times New Roman"/>
                <w:sz w:val="24"/>
                <w:szCs w:val="24"/>
              </w:rPr>
              <w:t xml:space="preserve"> и у = х</w:t>
            </w:r>
            <w:r w:rsidRPr="00B764E2">
              <w:rPr>
                <w:rFonts w:ascii="Times New Roman" w:eastAsia="Times New Roman" w:hAnsi="Times New Roman" w:cs="Times New Roman"/>
                <w:sz w:val="24"/>
                <w:szCs w:val="24"/>
                <w:vertAlign w:val="superscript"/>
              </w:rPr>
              <w:t>3</w:t>
            </w:r>
            <w:r w:rsidRPr="00B764E2">
              <w:rPr>
                <w:rFonts w:ascii="Times New Roman" w:eastAsia="Times New Roman" w:hAnsi="Times New Roman" w:cs="Times New Roman"/>
                <w:sz w:val="24"/>
                <w:szCs w:val="24"/>
              </w:rPr>
              <w:t>. Решать графически уравнения   х</w:t>
            </w:r>
            <w:r w:rsidRPr="00B764E2">
              <w:rPr>
                <w:rFonts w:ascii="Times New Roman" w:eastAsia="Times New Roman" w:hAnsi="Times New Roman" w:cs="Times New Roman"/>
                <w:sz w:val="24"/>
                <w:szCs w:val="24"/>
                <w:vertAlign w:val="superscript"/>
              </w:rPr>
              <w:t>2</w:t>
            </w:r>
            <w:r w:rsidRPr="00B764E2">
              <w:rPr>
                <w:rFonts w:ascii="Times New Roman" w:eastAsia="Times New Roman" w:hAnsi="Times New Roman" w:cs="Times New Roman"/>
                <w:sz w:val="24"/>
                <w:szCs w:val="24"/>
              </w:rPr>
              <w:t xml:space="preserve"> = кх + b, х</w:t>
            </w:r>
            <w:r w:rsidRPr="00B764E2">
              <w:rPr>
                <w:rFonts w:ascii="Times New Roman" w:eastAsia="Times New Roman" w:hAnsi="Times New Roman" w:cs="Times New Roman"/>
                <w:sz w:val="24"/>
                <w:szCs w:val="24"/>
                <w:vertAlign w:val="superscript"/>
              </w:rPr>
              <w:t>3</w:t>
            </w:r>
            <w:r w:rsidRPr="00B764E2">
              <w:rPr>
                <w:rFonts w:ascii="Times New Roman" w:eastAsia="Times New Roman" w:hAnsi="Times New Roman" w:cs="Times New Roman"/>
                <w:sz w:val="24"/>
                <w:szCs w:val="24"/>
              </w:rPr>
              <w:t xml:space="preserve"> = кх + b, где к и b — некоторые числа</w:t>
            </w:r>
          </w:p>
        </w:tc>
      </w:tr>
      <w:tr w:rsidR="00B764E2" w:rsidRPr="00B764E2" w14:paraId="536EB6F5" w14:textId="77777777" w:rsidTr="00B764E2">
        <w:trPr>
          <w:trHeight w:val="195"/>
        </w:trPr>
        <w:tc>
          <w:tcPr>
            <w:tcW w:w="10803" w:type="dxa"/>
            <w:gridSpan w:val="4"/>
          </w:tcPr>
          <w:p w14:paraId="2D0928CB" w14:textId="77777777" w:rsidR="00B764E2" w:rsidRPr="00B764E2" w:rsidRDefault="00B764E2" w:rsidP="00B764E2">
            <w:pPr>
              <w:spacing w:after="0" w:line="240" w:lineRule="auto"/>
              <w:ind w:left="176"/>
              <w:contextualSpacing/>
              <w:jc w:val="center"/>
              <w:rPr>
                <w:rFonts w:ascii="Times New Roman" w:eastAsia="Times New Roman" w:hAnsi="Times New Roman" w:cs="Times New Roman"/>
                <w:sz w:val="24"/>
                <w:szCs w:val="24"/>
              </w:rPr>
            </w:pPr>
            <w:r w:rsidRPr="00B764E2">
              <w:rPr>
                <w:rFonts w:ascii="Times New Roman" w:eastAsia="Times New Roman" w:hAnsi="Times New Roman" w:cs="Times New Roman"/>
                <w:b/>
                <w:sz w:val="24"/>
                <w:szCs w:val="24"/>
              </w:rPr>
              <w:t>Многочлены – 19 часов</w:t>
            </w:r>
          </w:p>
        </w:tc>
      </w:tr>
      <w:tr w:rsidR="00B764E2" w:rsidRPr="00B764E2" w14:paraId="53F64F16" w14:textId="77777777" w:rsidTr="00B764E2">
        <w:trPr>
          <w:trHeight w:val="414"/>
        </w:trPr>
        <w:tc>
          <w:tcPr>
            <w:tcW w:w="3112" w:type="dxa"/>
          </w:tcPr>
          <w:p w14:paraId="596DAC38" w14:textId="77777777" w:rsidR="00B764E2" w:rsidRPr="00B764E2" w:rsidRDefault="00B764E2" w:rsidP="00B764E2">
            <w:pPr>
              <w:spacing w:after="0" w:line="240" w:lineRule="auto"/>
              <w:ind w:left="34" w:hanging="34"/>
              <w:contextualSpacing/>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Сумма и разность многочленов</w:t>
            </w:r>
          </w:p>
          <w:p w14:paraId="5F74CAAA" w14:textId="77777777" w:rsidR="00B764E2" w:rsidRPr="00B764E2" w:rsidRDefault="00B764E2" w:rsidP="00B764E2">
            <w:pPr>
              <w:spacing w:after="0" w:line="240" w:lineRule="auto"/>
              <w:ind w:left="34" w:hanging="34"/>
              <w:contextualSpacing/>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Произведение одночлена и многочлена</w:t>
            </w:r>
          </w:p>
          <w:p w14:paraId="1E8FD24C" w14:textId="77777777" w:rsidR="00B764E2" w:rsidRPr="00B764E2" w:rsidRDefault="00B764E2" w:rsidP="00B764E2">
            <w:pPr>
              <w:spacing w:after="0" w:line="240" w:lineRule="auto"/>
              <w:ind w:left="34" w:hanging="34"/>
              <w:contextualSpacing/>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Произведение многочленов</w:t>
            </w:r>
          </w:p>
          <w:p w14:paraId="0E836EBA" w14:textId="77777777" w:rsidR="00B764E2" w:rsidRPr="00B764E2" w:rsidRDefault="00B764E2" w:rsidP="00B764E2">
            <w:pPr>
              <w:spacing w:after="0" w:line="240" w:lineRule="auto"/>
              <w:ind w:left="34" w:hanging="34"/>
              <w:contextualSpacing/>
              <w:rPr>
                <w:rFonts w:ascii="Times New Roman" w:eastAsia="Times New Roman" w:hAnsi="Times New Roman" w:cs="Times New Roman"/>
                <w:b/>
                <w:sz w:val="24"/>
                <w:szCs w:val="24"/>
              </w:rPr>
            </w:pPr>
          </w:p>
        </w:tc>
        <w:tc>
          <w:tcPr>
            <w:tcW w:w="7691" w:type="dxa"/>
            <w:gridSpan w:val="3"/>
          </w:tcPr>
          <w:p w14:paraId="633B8320" w14:textId="77777777" w:rsidR="00B764E2" w:rsidRPr="00B764E2" w:rsidRDefault="00B764E2" w:rsidP="003F3BA9">
            <w:pPr>
              <w:numPr>
                <w:ilvl w:val="0"/>
                <w:numId w:val="124"/>
              </w:numPr>
              <w:spacing w:after="0" w:line="240" w:lineRule="auto"/>
              <w:ind w:left="176" w:hanging="176"/>
              <w:contextualSpacing/>
              <w:jc w:val="both"/>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 xml:space="preserve">Записывать многочлен в стандартном виде, определять степень многочлена. </w:t>
            </w:r>
          </w:p>
          <w:p w14:paraId="7D224D3F" w14:textId="77777777" w:rsidR="00B764E2" w:rsidRPr="00B764E2" w:rsidRDefault="00B764E2" w:rsidP="003F3BA9">
            <w:pPr>
              <w:numPr>
                <w:ilvl w:val="0"/>
                <w:numId w:val="124"/>
              </w:numPr>
              <w:spacing w:after="0" w:line="240" w:lineRule="auto"/>
              <w:ind w:left="176" w:hanging="176"/>
              <w:contextualSpacing/>
              <w:jc w:val="both"/>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 xml:space="preserve">Выполнять сложение и вычитание многочленов, умножение одночлена на многочлен и многочлена на многочлен. </w:t>
            </w:r>
          </w:p>
          <w:p w14:paraId="27FA55EF" w14:textId="77777777" w:rsidR="00B764E2" w:rsidRPr="00B764E2" w:rsidRDefault="00B764E2" w:rsidP="003F3BA9">
            <w:pPr>
              <w:numPr>
                <w:ilvl w:val="0"/>
                <w:numId w:val="124"/>
              </w:numPr>
              <w:spacing w:after="0" w:line="240" w:lineRule="auto"/>
              <w:ind w:left="176" w:hanging="176"/>
              <w:contextualSpacing/>
              <w:jc w:val="both"/>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Выполнять разложение много</w:t>
            </w:r>
            <w:r w:rsidRPr="00B764E2">
              <w:rPr>
                <w:rFonts w:ascii="Times New Roman" w:eastAsia="Times New Roman" w:hAnsi="Times New Roman" w:cs="Times New Roman"/>
                <w:sz w:val="24"/>
                <w:szCs w:val="24"/>
              </w:rPr>
              <w:softHyphen/>
              <w:t xml:space="preserve">членов на множители, используя вынесение множителя за скобки и способ группировки. </w:t>
            </w:r>
          </w:p>
          <w:p w14:paraId="49BF88F7" w14:textId="77777777" w:rsidR="00B764E2" w:rsidRPr="00B764E2" w:rsidRDefault="00B764E2" w:rsidP="003F3BA9">
            <w:pPr>
              <w:numPr>
                <w:ilvl w:val="0"/>
                <w:numId w:val="124"/>
              </w:numPr>
              <w:spacing w:after="0" w:line="240" w:lineRule="auto"/>
              <w:ind w:left="176" w:hanging="176"/>
              <w:contextualSpacing/>
              <w:jc w:val="both"/>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 xml:space="preserve">Применять действия с многочленами при решении разнообразных </w:t>
            </w:r>
            <w:r w:rsidRPr="00B764E2">
              <w:rPr>
                <w:rFonts w:ascii="Times New Roman" w:eastAsia="Times New Roman" w:hAnsi="Times New Roman" w:cs="Times New Roman"/>
                <w:sz w:val="24"/>
                <w:szCs w:val="24"/>
              </w:rPr>
              <w:lastRenderedPageBreak/>
              <w:t>задач, в частности при решении текстовых задач с помощью уравнений</w:t>
            </w:r>
            <w:r w:rsidRPr="00B764E2">
              <w:rPr>
                <w:rFonts w:ascii="Times New Roman" w:eastAsia="Times New Roman" w:hAnsi="Times New Roman" w:cs="Times New Roman"/>
                <w:sz w:val="24"/>
                <w:szCs w:val="24"/>
              </w:rPr>
              <w:softHyphen/>
            </w:r>
          </w:p>
        </w:tc>
      </w:tr>
      <w:tr w:rsidR="00B764E2" w:rsidRPr="00B764E2" w14:paraId="0A6A7EA0" w14:textId="77777777" w:rsidTr="00B764E2">
        <w:trPr>
          <w:trHeight w:val="414"/>
        </w:trPr>
        <w:tc>
          <w:tcPr>
            <w:tcW w:w="10803" w:type="dxa"/>
            <w:gridSpan w:val="4"/>
          </w:tcPr>
          <w:p w14:paraId="2B44D34A" w14:textId="77777777" w:rsidR="00B764E2" w:rsidRPr="00B764E2" w:rsidRDefault="00B764E2" w:rsidP="00B764E2">
            <w:pPr>
              <w:spacing w:after="0" w:line="240" w:lineRule="auto"/>
              <w:contextualSpacing/>
              <w:jc w:val="center"/>
              <w:rPr>
                <w:rFonts w:ascii="Times New Roman" w:eastAsia="Times New Roman" w:hAnsi="Times New Roman" w:cs="Times New Roman"/>
                <w:sz w:val="24"/>
                <w:szCs w:val="24"/>
              </w:rPr>
            </w:pPr>
            <w:r w:rsidRPr="00B764E2">
              <w:rPr>
                <w:rFonts w:ascii="Times New Roman" w:eastAsia="Times New Roman" w:hAnsi="Times New Roman" w:cs="Times New Roman"/>
                <w:b/>
                <w:sz w:val="24"/>
                <w:szCs w:val="24"/>
              </w:rPr>
              <w:lastRenderedPageBreak/>
              <w:t>Формулы сокращённого умножения – 21 час</w:t>
            </w:r>
          </w:p>
        </w:tc>
      </w:tr>
      <w:tr w:rsidR="00B764E2" w:rsidRPr="00B764E2" w14:paraId="2FD89193" w14:textId="77777777" w:rsidTr="00B764E2">
        <w:trPr>
          <w:trHeight w:val="2545"/>
        </w:trPr>
        <w:tc>
          <w:tcPr>
            <w:tcW w:w="3112" w:type="dxa"/>
            <w:tcBorders>
              <w:top w:val="single" w:sz="4" w:space="0" w:color="auto"/>
              <w:left w:val="single" w:sz="4" w:space="0" w:color="auto"/>
              <w:bottom w:val="single" w:sz="4" w:space="0" w:color="auto"/>
              <w:right w:val="single" w:sz="4" w:space="0" w:color="auto"/>
            </w:tcBorders>
          </w:tcPr>
          <w:p w14:paraId="32887134" w14:textId="77777777" w:rsidR="00B764E2" w:rsidRPr="00B764E2" w:rsidRDefault="00B764E2" w:rsidP="00B764E2">
            <w:pPr>
              <w:spacing w:after="0" w:line="240" w:lineRule="auto"/>
              <w:ind w:left="34" w:hanging="34"/>
              <w:contextualSpacing/>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Квадрат суммы и квадрат разности</w:t>
            </w:r>
          </w:p>
          <w:p w14:paraId="376BB0C2" w14:textId="77777777" w:rsidR="00B764E2" w:rsidRPr="00B764E2" w:rsidRDefault="00B764E2" w:rsidP="00B764E2">
            <w:pPr>
              <w:spacing w:after="0" w:line="240" w:lineRule="auto"/>
              <w:ind w:left="34" w:hanging="34"/>
              <w:contextualSpacing/>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Разность квадратов. Сумма и разность кубов</w:t>
            </w:r>
          </w:p>
          <w:p w14:paraId="3968C64A" w14:textId="77777777" w:rsidR="00B764E2" w:rsidRPr="00B764E2" w:rsidRDefault="00B764E2" w:rsidP="00B764E2">
            <w:pPr>
              <w:spacing w:after="0" w:line="240" w:lineRule="auto"/>
              <w:ind w:left="34" w:hanging="34"/>
              <w:contextualSpacing/>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Контрольная работа №7</w:t>
            </w:r>
          </w:p>
          <w:p w14:paraId="038BC720" w14:textId="77777777" w:rsidR="00B764E2" w:rsidRPr="00B764E2" w:rsidRDefault="00B764E2" w:rsidP="00B764E2">
            <w:pPr>
              <w:spacing w:after="0" w:line="240" w:lineRule="auto"/>
              <w:ind w:left="34" w:hanging="34"/>
              <w:contextualSpacing/>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Преобразование целых выражений</w:t>
            </w:r>
          </w:p>
          <w:p w14:paraId="2462B99E" w14:textId="77777777" w:rsidR="00B764E2" w:rsidRPr="00B764E2" w:rsidRDefault="00B764E2" w:rsidP="00B764E2">
            <w:pPr>
              <w:spacing w:after="0" w:line="240" w:lineRule="auto"/>
              <w:ind w:left="34" w:hanging="34"/>
              <w:contextualSpacing/>
              <w:rPr>
                <w:rFonts w:ascii="Times New Roman" w:eastAsia="Times New Roman" w:hAnsi="Times New Roman" w:cs="Times New Roman"/>
                <w:sz w:val="24"/>
                <w:szCs w:val="24"/>
              </w:rPr>
            </w:pPr>
          </w:p>
        </w:tc>
        <w:tc>
          <w:tcPr>
            <w:tcW w:w="7691" w:type="dxa"/>
            <w:gridSpan w:val="3"/>
          </w:tcPr>
          <w:p w14:paraId="7A77B591" w14:textId="77777777" w:rsidR="00B764E2" w:rsidRPr="00B764E2" w:rsidRDefault="00B764E2" w:rsidP="003F3BA9">
            <w:pPr>
              <w:numPr>
                <w:ilvl w:val="0"/>
                <w:numId w:val="124"/>
              </w:numPr>
              <w:spacing w:after="0" w:line="240" w:lineRule="auto"/>
              <w:ind w:left="176" w:hanging="176"/>
              <w:contextualSpacing/>
              <w:jc w:val="both"/>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Доказывать справедливость формул сокращённого умножения, применять их в преобразованиях целых вы</w:t>
            </w:r>
            <w:r w:rsidRPr="00B764E2">
              <w:rPr>
                <w:rFonts w:ascii="Times New Roman" w:eastAsia="Times New Roman" w:hAnsi="Times New Roman" w:cs="Times New Roman"/>
                <w:sz w:val="24"/>
                <w:szCs w:val="24"/>
              </w:rPr>
              <w:softHyphen/>
              <w:t>ражений в многочлены, а также для разложения мно</w:t>
            </w:r>
            <w:r w:rsidRPr="00B764E2">
              <w:rPr>
                <w:rFonts w:ascii="Times New Roman" w:eastAsia="Times New Roman" w:hAnsi="Times New Roman" w:cs="Times New Roman"/>
                <w:sz w:val="24"/>
                <w:szCs w:val="24"/>
              </w:rPr>
              <w:softHyphen/>
              <w:t xml:space="preserve">гочленов на множители. </w:t>
            </w:r>
          </w:p>
          <w:p w14:paraId="5D7D6D57" w14:textId="77777777" w:rsidR="00B764E2" w:rsidRPr="00B764E2" w:rsidRDefault="00B764E2" w:rsidP="003F3BA9">
            <w:pPr>
              <w:numPr>
                <w:ilvl w:val="0"/>
                <w:numId w:val="124"/>
              </w:numPr>
              <w:spacing w:after="0" w:line="240" w:lineRule="auto"/>
              <w:ind w:left="176" w:hanging="176"/>
              <w:contextualSpacing/>
              <w:jc w:val="both"/>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Использовать различные пре</w:t>
            </w:r>
            <w:r w:rsidRPr="00B764E2">
              <w:rPr>
                <w:rFonts w:ascii="Times New Roman" w:eastAsia="Times New Roman" w:hAnsi="Times New Roman" w:cs="Times New Roman"/>
                <w:sz w:val="24"/>
                <w:szCs w:val="24"/>
              </w:rPr>
              <w:softHyphen/>
              <w:t>образования целых выражений при решении уравнений, доказательстве тождеств, в задачах на делимость, в вы</w:t>
            </w:r>
            <w:r w:rsidRPr="00B764E2">
              <w:rPr>
                <w:rFonts w:ascii="Times New Roman" w:eastAsia="Times New Roman" w:hAnsi="Times New Roman" w:cs="Times New Roman"/>
                <w:sz w:val="24"/>
                <w:szCs w:val="24"/>
              </w:rPr>
              <w:softHyphen/>
              <w:t>числении значений некоторых выражений с помощью калькулятора</w:t>
            </w:r>
          </w:p>
        </w:tc>
      </w:tr>
      <w:tr w:rsidR="00B764E2" w:rsidRPr="00B764E2" w14:paraId="474D118C" w14:textId="77777777" w:rsidTr="00B764E2">
        <w:trPr>
          <w:trHeight w:val="335"/>
        </w:trPr>
        <w:tc>
          <w:tcPr>
            <w:tcW w:w="10803" w:type="dxa"/>
            <w:gridSpan w:val="4"/>
            <w:tcBorders>
              <w:top w:val="single" w:sz="4" w:space="0" w:color="auto"/>
              <w:left w:val="single" w:sz="4" w:space="0" w:color="auto"/>
              <w:bottom w:val="single" w:sz="4" w:space="0" w:color="auto"/>
            </w:tcBorders>
          </w:tcPr>
          <w:p w14:paraId="22558E9E" w14:textId="77777777" w:rsidR="00B764E2" w:rsidRPr="00B764E2" w:rsidRDefault="00B764E2" w:rsidP="00B764E2">
            <w:pPr>
              <w:spacing w:after="0" w:line="240" w:lineRule="auto"/>
              <w:ind w:left="176"/>
              <w:contextualSpacing/>
              <w:jc w:val="center"/>
              <w:rPr>
                <w:rFonts w:ascii="Times New Roman" w:eastAsia="Times New Roman" w:hAnsi="Times New Roman" w:cs="Times New Roman"/>
                <w:sz w:val="24"/>
                <w:szCs w:val="24"/>
              </w:rPr>
            </w:pPr>
            <w:r w:rsidRPr="00B764E2">
              <w:rPr>
                <w:rFonts w:ascii="Times New Roman" w:eastAsia="Times New Roman" w:hAnsi="Times New Roman" w:cs="Times New Roman"/>
                <w:b/>
                <w:sz w:val="24"/>
                <w:szCs w:val="24"/>
              </w:rPr>
              <w:t xml:space="preserve">Системы линейных уравнений – 11 часов </w:t>
            </w:r>
          </w:p>
        </w:tc>
      </w:tr>
      <w:tr w:rsidR="00B764E2" w:rsidRPr="00B764E2" w14:paraId="76E317FC" w14:textId="77777777" w:rsidTr="00B764E2">
        <w:trPr>
          <w:trHeight w:val="701"/>
        </w:trPr>
        <w:tc>
          <w:tcPr>
            <w:tcW w:w="3112" w:type="dxa"/>
            <w:tcBorders>
              <w:top w:val="single" w:sz="4" w:space="0" w:color="auto"/>
              <w:left w:val="single" w:sz="4" w:space="0" w:color="auto"/>
              <w:bottom w:val="single" w:sz="4" w:space="0" w:color="auto"/>
              <w:right w:val="single" w:sz="4" w:space="0" w:color="auto"/>
            </w:tcBorders>
          </w:tcPr>
          <w:p w14:paraId="72A71301" w14:textId="77777777" w:rsidR="00B764E2" w:rsidRPr="00B764E2" w:rsidRDefault="00B764E2" w:rsidP="00B764E2">
            <w:pPr>
              <w:spacing w:after="0" w:line="240" w:lineRule="auto"/>
              <w:ind w:left="34" w:hanging="34"/>
              <w:contextualSpacing/>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Линейные уравнения с двумя переменными и их системы</w:t>
            </w:r>
          </w:p>
          <w:p w14:paraId="0E9103D4" w14:textId="77777777" w:rsidR="00B764E2" w:rsidRPr="00B764E2" w:rsidRDefault="00B764E2" w:rsidP="00B764E2">
            <w:pPr>
              <w:spacing w:after="0" w:line="240" w:lineRule="auto"/>
              <w:ind w:left="34" w:hanging="34"/>
              <w:contextualSpacing/>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Решение систем линейных уравнений</w:t>
            </w:r>
          </w:p>
          <w:p w14:paraId="6C4C963C" w14:textId="77777777" w:rsidR="00B764E2" w:rsidRPr="00B764E2" w:rsidRDefault="00B764E2" w:rsidP="00B764E2">
            <w:pPr>
              <w:spacing w:after="0" w:line="240" w:lineRule="auto"/>
              <w:ind w:left="34" w:hanging="34"/>
              <w:contextualSpacing/>
              <w:rPr>
                <w:rFonts w:ascii="Times New Roman" w:eastAsia="Times New Roman" w:hAnsi="Times New Roman" w:cs="Times New Roman"/>
                <w:b/>
                <w:sz w:val="24"/>
                <w:szCs w:val="24"/>
              </w:rPr>
            </w:pPr>
          </w:p>
        </w:tc>
        <w:tc>
          <w:tcPr>
            <w:tcW w:w="7691" w:type="dxa"/>
            <w:gridSpan w:val="3"/>
          </w:tcPr>
          <w:p w14:paraId="512C5ACE" w14:textId="77777777" w:rsidR="00B764E2" w:rsidRPr="00B764E2" w:rsidRDefault="00B764E2" w:rsidP="003F3BA9">
            <w:pPr>
              <w:numPr>
                <w:ilvl w:val="0"/>
                <w:numId w:val="124"/>
              </w:numPr>
              <w:spacing w:after="0" w:line="240" w:lineRule="auto"/>
              <w:ind w:left="176" w:hanging="176"/>
              <w:contextualSpacing/>
              <w:jc w:val="both"/>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Определять, является ли пара чисел решением данно</w:t>
            </w:r>
            <w:r w:rsidRPr="00B764E2">
              <w:rPr>
                <w:rFonts w:ascii="Times New Roman" w:eastAsia="Times New Roman" w:hAnsi="Times New Roman" w:cs="Times New Roman"/>
                <w:sz w:val="24"/>
                <w:szCs w:val="24"/>
              </w:rPr>
              <w:softHyphen/>
              <w:t xml:space="preserve">го уравнения с двумя переменными. </w:t>
            </w:r>
          </w:p>
          <w:p w14:paraId="2DA476F7" w14:textId="77777777" w:rsidR="00B764E2" w:rsidRPr="00B764E2" w:rsidRDefault="00B764E2" w:rsidP="003F3BA9">
            <w:pPr>
              <w:numPr>
                <w:ilvl w:val="0"/>
                <w:numId w:val="124"/>
              </w:numPr>
              <w:spacing w:after="0" w:line="240" w:lineRule="auto"/>
              <w:ind w:left="176" w:hanging="176"/>
              <w:contextualSpacing/>
              <w:jc w:val="both"/>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Находить путём пе</w:t>
            </w:r>
            <w:r w:rsidRPr="00B764E2">
              <w:rPr>
                <w:rFonts w:ascii="Times New Roman" w:eastAsia="Times New Roman" w:hAnsi="Times New Roman" w:cs="Times New Roman"/>
                <w:sz w:val="24"/>
                <w:szCs w:val="24"/>
              </w:rPr>
              <w:softHyphen/>
              <w:t xml:space="preserve">ребора целые решения линейного уравнения с двумя переменными. </w:t>
            </w:r>
          </w:p>
          <w:p w14:paraId="1974AB50" w14:textId="77777777" w:rsidR="00B764E2" w:rsidRPr="00B764E2" w:rsidRDefault="00B764E2" w:rsidP="003F3BA9">
            <w:pPr>
              <w:numPr>
                <w:ilvl w:val="0"/>
                <w:numId w:val="124"/>
              </w:numPr>
              <w:spacing w:after="0" w:line="240" w:lineRule="auto"/>
              <w:ind w:left="176" w:hanging="176"/>
              <w:contextualSpacing/>
              <w:jc w:val="both"/>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Строить график уравнения</w:t>
            </w:r>
            <w:r w:rsidRPr="00B764E2">
              <w:rPr>
                <w:rFonts w:ascii="Times New Roman" w:eastAsia="Times New Roman" w:hAnsi="Times New Roman" w:cs="Times New Roman"/>
                <w:i/>
                <w:iCs/>
                <w:sz w:val="24"/>
                <w:szCs w:val="24"/>
              </w:rPr>
              <w:t xml:space="preserve"> ах + by = с, </w:t>
            </w:r>
            <w:r w:rsidRPr="00B764E2">
              <w:rPr>
                <w:rFonts w:ascii="Times New Roman" w:eastAsia="Times New Roman" w:hAnsi="Times New Roman" w:cs="Times New Roman"/>
                <w:sz w:val="24"/>
                <w:szCs w:val="24"/>
              </w:rPr>
              <w:t>где</w:t>
            </w:r>
            <w:r w:rsidRPr="00B764E2">
              <w:rPr>
                <w:rFonts w:ascii="Times New Roman" w:eastAsia="Times New Roman" w:hAnsi="Times New Roman" w:cs="Times New Roman"/>
                <w:i/>
                <w:iCs/>
                <w:sz w:val="24"/>
                <w:szCs w:val="24"/>
              </w:rPr>
              <w:t xml:space="preserve"> а</w:t>
            </w:r>
            <w:r w:rsidRPr="00B764E2">
              <w:rPr>
                <w:rFonts w:ascii="Times New Roman" w:eastAsia="Times New Roman" w:hAnsi="Times New Roman" w:cs="Times New Roman"/>
                <w:i/>
                <w:iCs/>
                <w:smallCaps/>
                <w:sz w:val="24"/>
                <w:szCs w:val="24"/>
              </w:rPr>
              <w:t xml:space="preserve"> ≠ </w:t>
            </w:r>
            <w:r w:rsidRPr="00B764E2">
              <w:rPr>
                <w:rFonts w:ascii="Times New Roman" w:eastAsia="Times New Roman" w:hAnsi="Times New Roman" w:cs="Times New Roman"/>
                <w:sz w:val="24"/>
                <w:szCs w:val="24"/>
              </w:rPr>
              <w:t>0 или</w:t>
            </w:r>
            <w:r w:rsidRPr="00B764E2">
              <w:rPr>
                <w:rFonts w:ascii="Times New Roman" w:eastAsia="Times New Roman" w:hAnsi="Times New Roman" w:cs="Times New Roman"/>
                <w:i/>
                <w:iCs/>
                <w:sz w:val="24"/>
                <w:szCs w:val="24"/>
              </w:rPr>
              <w:t xml:space="preserve"> b</w:t>
            </w:r>
            <w:r w:rsidRPr="00B764E2">
              <w:rPr>
                <w:rFonts w:ascii="Times New Roman" w:eastAsia="Times New Roman" w:hAnsi="Times New Roman" w:cs="Times New Roman"/>
                <w:sz w:val="24"/>
                <w:szCs w:val="24"/>
              </w:rPr>
              <w:t xml:space="preserve"> ≠ 0. </w:t>
            </w:r>
          </w:p>
          <w:p w14:paraId="2BDCDDC7" w14:textId="77777777" w:rsidR="00B764E2" w:rsidRPr="00B764E2" w:rsidRDefault="00B764E2" w:rsidP="003F3BA9">
            <w:pPr>
              <w:numPr>
                <w:ilvl w:val="0"/>
                <w:numId w:val="124"/>
              </w:numPr>
              <w:spacing w:after="0" w:line="240" w:lineRule="auto"/>
              <w:ind w:left="176" w:hanging="176"/>
              <w:contextualSpacing/>
              <w:jc w:val="both"/>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Решать графическим способом си</w:t>
            </w:r>
            <w:r w:rsidRPr="00B764E2">
              <w:rPr>
                <w:rFonts w:ascii="Times New Roman" w:eastAsia="Times New Roman" w:hAnsi="Times New Roman" w:cs="Times New Roman"/>
                <w:sz w:val="24"/>
                <w:szCs w:val="24"/>
              </w:rPr>
              <w:softHyphen/>
              <w:t xml:space="preserve">стемы линейных уравнений с двумя переменными. </w:t>
            </w:r>
          </w:p>
          <w:p w14:paraId="5334DA3B" w14:textId="77777777" w:rsidR="00B764E2" w:rsidRPr="00B764E2" w:rsidRDefault="00B764E2" w:rsidP="003F3BA9">
            <w:pPr>
              <w:numPr>
                <w:ilvl w:val="0"/>
                <w:numId w:val="124"/>
              </w:numPr>
              <w:spacing w:after="0" w:line="240" w:lineRule="auto"/>
              <w:ind w:left="176" w:hanging="176"/>
              <w:contextualSpacing/>
              <w:jc w:val="both"/>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При</w:t>
            </w:r>
            <w:r w:rsidRPr="00B764E2">
              <w:rPr>
                <w:rFonts w:ascii="Times New Roman" w:eastAsia="Times New Roman" w:hAnsi="Times New Roman" w:cs="Times New Roman"/>
                <w:sz w:val="24"/>
                <w:szCs w:val="24"/>
              </w:rPr>
              <w:softHyphen/>
              <w:t>менять способ подстановки и способ сложения при ре</w:t>
            </w:r>
            <w:r w:rsidRPr="00B764E2">
              <w:rPr>
                <w:rFonts w:ascii="Times New Roman" w:eastAsia="Times New Roman" w:hAnsi="Times New Roman" w:cs="Times New Roman"/>
                <w:sz w:val="24"/>
                <w:szCs w:val="24"/>
              </w:rPr>
              <w:softHyphen/>
              <w:t>шении систем линейных уравнений с двумя переменны</w:t>
            </w:r>
            <w:r w:rsidRPr="00B764E2">
              <w:rPr>
                <w:rFonts w:ascii="Times New Roman" w:eastAsia="Times New Roman" w:hAnsi="Times New Roman" w:cs="Times New Roman"/>
                <w:sz w:val="24"/>
                <w:szCs w:val="24"/>
              </w:rPr>
              <w:softHyphen/>
              <w:t xml:space="preserve">ми. </w:t>
            </w:r>
          </w:p>
          <w:p w14:paraId="2DA4F974" w14:textId="77777777" w:rsidR="00B764E2" w:rsidRPr="00B764E2" w:rsidRDefault="00B764E2" w:rsidP="003F3BA9">
            <w:pPr>
              <w:numPr>
                <w:ilvl w:val="0"/>
                <w:numId w:val="124"/>
              </w:numPr>
              <w:spacing w:after="0" w:line="240" w:lineRule="auto"/>
              <w:ind w:left="176" w:hanging="176"/>
              <w:contextualSpacing/>
              <w:jc w:val="both"/>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 xml:space="preserve">Решать текстовые задачи, используя в качестве алгебраической модели систему уравнений. </w:t>
            </w:r>
          </w:p>
          <w:p w14:paraId="2D029FD3" w14:textId="77777777" w:rsidR="00B764E2" w:rsidRPr="00B764E2" w:rsidRDefault="00B764E2" w:rsidP="003F3BA9">
            <w:pPr>
              <w:numPr>
                <w:ilvl w:val="0"/>
                <w:numId w:val="124"/>
              </w:numPr>
              <w:spacing w:after="0" w:line="240" w:lineRule="auto"/>
              <w:ind w:left="176" w:hanging="176"/>
              <w:contextualSpacing/>
              <w:jc w:val="both"/>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Интерпре</w:t>
            </w:r>
            <w:r w:rsidRPr="00B764E2">
              <w:rPr>
                <w:rFonts w:ascii="Times New Roman" w:eastAsia="Times New Roman" w:hAnsi="Times New Roman" w:cs="Times New Roman"/>
                <w:sz w:val="24"/>
                <w:szCs w:val="24"/>
              </w:rPr>
              <w:softHyphen/>
              <w:t>тировать результат, полученный при решении системы</w:t>
            </w:r>
          </w:p>
          <w:p w14:paraId="58BA1C78" w14:textId="77777777" w:rsidR="00B764E2" w:rsidRPr="00B764E2" w:rsidRDefault="00B764E2" w:rsidP="00B764E2">
            <w:pPr>
              <w:spacing w:after="0" w:line="240" w:lineRule="auto"/>
              <w:ind w:firstLine="280"/>
              <w:contextualSpacing/>
              <w:jc w:val="both"/>
              <w:rPr>
                <w:rFonts w:ascii="Times New Roman" w:eastAsia="Times New Roman" w:hAnsi="Times New Roman" w:cs="Times New Roman"/>
                <w:sz w:val="24"/>
                <w:szCs w:val="24"/>
              </w:rPr>
            </w:pPr>
          </w:p>
        </w:tc>
      </w:tr>
      <w:tr w:rsidR="00B764E2" w:rsidRPr="00B764E2" w14:paraId="2BBB2131" w14:textId="77777777" w:rsidTr="00B764E2">
        <w:trPr>
          <w:trHeight w:val="363"/>
        </w:trPr>
        <w:tc>
          <w:tcPr>
            <w:tcW w:w="10803" w:type="dxa"/>
            <w:gridSpan w:val="4"/>
            <w:tcBorders>
              <w:top w:val="single" w:sz="4" w:space="0" w:color="auto"/>
              <w:left w:val="single" w:sz="4" w:space="0" w:color="auto"/>
              <w:bottom w:val="single" w:sz="4" w:space="0" w:color="auto"/>
            </w:tcBorders>
          </w:tcPr>
          <w:p w14:paraId="011C0A13" w14:textId="77777777" w:rsidR="00B764E2" w:rsidRPr="00B764E2" w:rsidRDefault="00B764E2" w:rsidP="00B764E2">
            <w:pPr>
              <w:spacing w:after="0" w:line="240" w:lineRule="auto"/>
              <w:ind w:left="176"/>
              <w:contextualSpacing/>
              <w:jc w:val="center"/>
              <w:rPr>
                <w:rFonts w:ascii="Times New Roman" w:eastAsia="Times New Roman" w:hAnsi="Times New Roman" w:cs="Times New Roman"/>
                <w:b/>
                <w:sz w:val="24"/>
                <w:szCs w:val="24"/>
              </w:rPr>
            </w:pPr>
            <w:r w:rsidRPr="00B764E2">
              <w:rPr>
                <w:rFonts w:ascii="Times New Roman" w:eastAsia="Times New Roman" w:hAnsi="Times New Roman" w:cs="Times New Roman"/>
                <w:b/>
                <w:sz w:val="24"/>
                <w:szCs w:val="24"/>
              </w:rPr>
              <w:t>Статистические характеристики – 5 часов</w:t>
            </w:r>
          </w:p>
        </w:tc>
      </w:tr>
      <w:tr w:rsidR="00B764E2" w:rsidRPr="00B764E2" w14:paraId="704603FE" w14:textId="77777777" w:rsidTr="00B764E2">
        <w:trPr>
          <w:trHeight w:val="363"/>
        </w:trPr>
        <w:tc>
          <w:tcPr>
            <w:tcW w:w="3119" w:type="dxa"/>
            <w:gridSpan w:val="2"/>
            <w:tcBorders>
              <w:top w:val="single" w:sz="4" w:space="0" w:color="auto"/>
              <w:left w:val="single" w:sz="4" w:space="0" w:color="auto"/>
              <w:bottom w:val="single" w:sz="4" w:space="0" w:color="auto"/>
            </w:tcBorders>
          </w:tcPr>
          <w:p w14:paraId="44F527AC" w14:textId="77777777" w:rsidR="00B764E2" w:rsidRPr="00B764E2" w:rsidRDefault="00B764E2" w:rsidP="00B764E2">
            <w:pPr>
              <w:spacing w:after="0" w:line="240" w:lineRule="auto"/>
              <w:ind w:left="176"/>
              <w:contextualSpacing/>
              <w:rPr>
                <w:rFonts w:ascii="Times New Roman" w:eastAsia="Times New Roman" w:hAnsi="Times New Roman" w:cs="Times New Roman"/>
                <w:b/>
                <w:sz w:val="24"/>
                <w:szCs w:val="24"/>
              </w:rPr>
            </w:pPr>
            <w:r w:rsidRPr="00B764E2">
              <w:rPr>
                <w:rFonts w:ascii="Times New Roman" w:eastAsia="Times New Roman" w:hAnsi="Times New Roman" w:cs="Times New Roman"/>
                <w:sz w:val="24"/>
                <w:szCs w:val="24"/>
                <w:lang w:eastAsia="ru-RU"/>
              </w:rPr>
              <w:t>Среднее арифметическое, размах и мода. Медиана как статистическая характеристика</w:t>
            </w:r>
          </w:p>
        </w:tc>
        <w:tc>
          <w:tcPr>
            <w:tcW w:w="7684" w:type="dxa"/>
            <w:gridSpan w:val="2"/>
            <w:tcBorders>
              <w:top w:val="single" w:sz="4" w:space="0" w:color="auto"/>
              <w:left w:val="single" w:sz="4" w:space="0" w:color="auto"/>
              <w:bottom w:val="single" w:sz="4" w:space="0" w:color="auto"/>
            </w:tcBorders>
          </w:tcPr>
          <w:p w14:paraId="0BFFD2C8" w14:textId="77777777" w:rsidR="00B764E2" w:rsidRPr="00B764E2" w:rsidRDefault="00B764E2" w:rsidP="00B764E2">
            <w:pPr>
              <w:spacing w:after="0" w:line="240" w:lineRule="auto"/>
              <w:ind w:left="176"/>
              <w:contextualSpacing/>
              <w:rPr>
                <w:rFonts w:ascii="Times New Roman" w:eastAsia="Times New Roman" w:hAnsi="Times New Roman" w:cs="Times New Roman"/>
                <w:b/>
                <w:sz w:val="24"/>
                <w:szCs w:val="24"/>
              </w:rPr>
            </w:pPr>
            <w:r w:rsidRPr="00B764E2">
              <w:rPr>
                <w:rFonts w:ascii="Times New Roman" w:eastAsia="Times New Roman" w:hAnsi="Times New Roman" w:cs="Times New Roman"/>
                <w:sz w:val="24"/>
                <w:szCs w:val="24"/>
                <w:lang w:eastAsia="ru-RU"/>
              </w:rPr>
              <w:t>Использовать простейшие статистические характеристики ( среднее арифметическое, размах, мода, медиана) для анализа ряда данных в несложных ситуациях</w:t>
            </w:r>
          </w:p>
        </w:tc>
      </w:tr>
      <w:tr w:rsidR="00B764E2" w:rsidRPr="00B764E2" w14:paraId="21BA6D6B" w14:textId="77777777" w:rsidTr="00B764E2">
        <w:trPr>
          <w:trHeight w:val="411"/>
        </w:trPr>
        <w:tc>
          <w:tcPr>
            <w:tcW w:w="10803" w:type="dxa"/>
            <w:gridSpan w:val="4"/>
            <w:tcBorders>
              <w:top w:val="single" w:sz="4" w:space="0" w:color="auto"/>
              <w:left w:val="single" w:sz="4" w:space="0" w:color="auto"/>
              <w:bottom w:val="single" w:sz="4" w:space="0" w:color="auto"/>
            </w:tcBorders>
          </w:tcPr>
          <w:p w14:paraId="49141019" w14:textId="77777777" w:rsidR="00B764E2" w:rsidRPr="00B764E2" w:rsidRDefault="00B764E2" w:rsidP="00B764E2">
            <w:pPr>
              <w:spacing w:after="0" w:line="240" w:lineRule="auto"/>
              <w:ind w:left="176"/>
              <w:contextualSpacing/>
              <w:jc w:val="center"/>
              <w:rPr>
                <w:rFonts w:ascii="Times New Roman" w:eastAsia="Times New Roman" w:hAnsi="Times New Roman" w:cs="Times New Roman"/>
                <w:sz w:val="24"/>
                <w:szCs w:val="24"/>
              </w:rPr>
            </w:pPr>
            <w:r w:rsidRPr="00B764E2">
              <w:rPr>
                <w:rFonts w:ascii="Times New Roman" w:eastAsia="Times New Roman" w:hAnsi="Times New Roman" w:cs="Times New Roman"/>
                <w:b/>
                <w:sz w:val="24"/>
                <w:szCs w:val="24"/>
              </w:rPr>
              <w:t>Повторение –  7 часов</w:t>
            </w:r>
          </w:p>
        </w:tc>
      </w:tr>
    </w:tbl>
    <w:p w14:paraId="08046FA7" w14:textId="77777777" w:rsidR="00B764E2" w:rsidRPr="00B764E2" w:rsidRDefault="00B764E2" w:rsidP="00B764E2">
      <w:pPr>
        <w:jc w:val="center"/>
        <w:rPr>
          <w:rFonts w:ascii="Times New Roman" w:eastAsia="Times New Roman" w:hAnsi="Times New Roman" w:cs="Times New Roman"/>
          <w:b/>
          <w:sz w:val="24"/>
          <w:szCs w:val="24"/>
        </w:rPr>
      </w:pPr>
    </w:p>
    <w:p w14:paraId="2D3BFB9D" w14:textId="77777777" w:rsidR="00B764E2" w:rsidRPr="00B764E2" w:rsidRDefault="00B764E2" w:rsidP="00B764E2">
      <w:pPr>
        <w:jc w:val="center"/>
        <w:rPr>
          <w:rFonts w:ascii="Times New Roman" w:eastAsia="Times New Roman" w:hAnsi="Times New Roman" w:cs="Times New Roman"/>
          <w:b/>
          <w:sz w:val="24"/>
          <w:szCs w:val="24"/>
        </w:rPr>
      </w:pPr>
    </w:p>
    <w:p w14:paraId="7130745F" w14:textId="77777777" w:rsidR="00B764E2" w:rsidRPr="00B764E2" w:rsidRDefault="00B764E2" w:rsidP="00B764E2">
      <w:pPr>
        <w:jc w:val="center"/>
        <w:rPr>
          <w:rFonts w:ascii="Times New Roman" w:eastAsia="Times New Roman" w:hAnsi="Times New Roman" w:cs="Times New Roman"/>
          <w:b/>
          <w:sz w:val="24"/>
          <w:szCs w:val="24"/>
        </w:rPr>
      </w:pPr>
    </w:p>
    <w:p w14:paraId="6AED6582" w14:textId="77777777" w:rsidR="00B764E2" w:rsidRPr="00B764E2" w:rsidRDefault="00B764E2" w:rsidP="00B764E2">
      <w:pPr>
        <w:jc w:val="center"/>
        <w:rPr>
          <w:rFonts w:ascii="Times New Roman" w:eastAsia="Times New Roman" w:hAnsi="Times New Roman" w:cs="Times New Roman"/>
          <w:b/>
          <w:sz w:val="24"/>
          <w:szCs w:val="24"/>
        </w:rPr>
      </w:pPr>
    </w:p>
    <w:p w14:paraId="305C15F4" w14:textId="77777777" w:rsidR="00B764E2" w:rsidRPr="00B764E2" w:rsidRDefault="00B764E2" w:rsidP="00B764E2">
      <w:pPr>
        <w:jc w:val="center"/>
        <w:rPr>
          <w:rFonts w:ascii="Times New Roman" w:eastAsia="Times New Roman" w:hAnsi="Times New Roman" w:cs="Times New Roman"/>
          <w:b/>
          <w:sz w:val="24"/>
          <w:szCs w:val="24"/>
        </w:rPr>
      </w:pPr>
    </w:p>
    <w:p w14:paraId="57C2F081" w14:textId="77777777" w:rsidR="008D4750" w:rsidRDefault="008D4750" w:rsidP="00531471">
      <w:pPr>
        <w:jc w:val="center"/>
        <w:rPr>
          <w:rFonts w:ascii="Times New Roman" w:eastAsia="Times New Roman" w:hAnsi="Times New Roman" w:cs="Times New Roman"/>
          <w:b/>
          <w:sz w:val="24"/>
          <w:szCs w:val="24"/>
        </w:rPr>
      </w:pPr>
    </w:p>
    <w:p w14:paraId="6C916DE9" w14:textId="77777777" w:rsidR="008D4750" w:rsidRDefault="008D4750" w:rsidP="00531471">
      <w:pPr>
        <w:jc w:val="center"/>
        <w:rPr>
          <w:rFonts w:ascii="Times New Roman" w:eastAsia="Times New Roman" w:hAnsi="Times New Roman" w:cs="Times New Roman"/>
          <w:b/>
          <w:sz w:val="24"/>
          <w:szCs w:val="24"/>
        </w:rPr>
      </w:pPr>
    </w:p>
    <w:p w14:paraId="223276D0" w14:textId="77777777" w:rsidR="00B764E2" w:rsidRPr="00B764E2" w:rsidRDefault="00B764E2" w:rsidP="00B764E2">
      <w:pPr>
        <w:spacing w:after="0" w:line="360" w:lineRule="auto"/>
        <w:contextualSpacing/>
        <w:jc w:val="both"/>
        <w:rPr>
          <w:rFonts w:ascii="Times New Roman" w:eastAsia="Times New Roman" w:hAnsi="Times New Roman" w:cs="Calibri"/>
          <w:sz w:val="28"/>
          <w:szCs w:val="28"/>
          <w:lang w:eastAsia="ru-RU"/>
        </w:rPr>
        <w:sectPr w:rsidR="00B764E2" w:rsidRPr="00B764E2" w:rsidSect="00B764E2">
          <w:pgSz w:w="11906" w:h="16838"/>
          <w:pgMar w:top="1134" w:right="1134" w:bottom="1134" w:left="1134" w:header="709" w:footer="709" w:gutter="0"/>
          <w:cols w:space="708"/>
          <w:titlePg/>
          <w:docGrid w:linePitch="360"/>
        </w:sectPr>
      </w:pPr>
    </w:p>
    <w:tbl>
      <w:tblPr>
        <w:tblpPr w:leftFromText="180" w:rightFromText="180" w:vertAnchor="page" w:horzAnchor="margin" w:tblpXSpec="center" w:tblpY="781"/>
        <w:tblW w:w="15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6"/>
        <w:gridCol w:w="214"/>
        <w:gridCol w:w="1408"/>
        <w:gridCol w:w="116"/>
        <w:gridCol w:w="2281"/>
        <w:gridCol w:w="80"/>
        <w:gridCol w:w="29"/>
        <w:gridCol w:w="3052"/>
        <w:gridCol w:w="4987"/>
        <w:gridCol w:w="2645"/>
      </w:tblGrid>
      <w:tr w:rsidR="008D4750" w:rsidRPr="00B764E2" w14:paraId="22E32E26" w14:textId="77777777" w:rsidTr="008D4750">
        <w:trPr>
          <w:trHeight w:val="274"/>
        </w:trPr>
        <w:tc>
          <w:tcPr>
            <w:tcW w:w="15663" w:type="dxa"/>
            <w:gridSpan w:val="11"/>
          </w:tcPr>
          <w:p w14:paraId="0504C416" w14:textId="77777777" w:rsidR="008D4750" w:rsidRPr="008D4750" w:rsidRDefault="00CE36DA" w:rsidP="00CE36D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Поурочно - т</w:t>
            </w:r>
            <w:r w:rsidR="008D4750">
              <w:rPr>
                <w:rFonts w:ascii="Times New Roman" w:eastAsia="Times New Roman" w:hAnsi="Times New Roman" w:cs="Times New Roman"/>
                <w:b/>
                <w:sz w:val="24"/>
                <w:szCs w:val="24"/>
              </w:rPr>
              <w:t>ематическое планирование по предмету «Алгебра»</w:t>
            </w:r>
          </w:p>
        </w:tc>
      </w:tr>
      <w:tr w:rsidR="00B764E2" w:rsidRPr="00B764E2" w14:paraId="646B68E3" w14:textId="77777777" w:rsidTr="008D4750">
        <w:trPr>
          <w:trHeight w:val="531"/>
        </w:trPr>
        <w:tc>
          <w:tcPr>
            <w:tcW w:w="845" w:type="dxa"/>
            <w:vMerge w:val="restart"/>
          </w:tcPr>
          <w:p w14:paraId="006E3D74"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 п</w:t>
            </w:r>
            <w:r w:rsidRPr="00B764E2">
              <w:rPr>
                <w:rFonts w:ascii="Times New Roman" w:eastAsia="Times New Roman" w:hAnsi="Times New Roman" w:cs="Times New Roman"/>
                <w:sz w:val="24"/>
                <w:szCs w:val="24"/>
                <w:lang w:val="en-US"/>
              </w:rPr>
              <w:t>/</w:t>
            </w:r>
            <w:r w:rsidRPr="00B764E2">
              <w:rPr>
                <w:rFonts w:ascii="Times New Roman" w:eastAsia="Times New Roman" w:hAnsi="Times New Roman" w:cs="Times New Roman"/>
                <w:sz w:val="24"/>
                <w:szCs w:val="24"/>
              </w:rPr>
              <w:t>п</w:t>
            </w:r>
          </w:p>
        </w:tc>
        <w:tc>
          <w:tcPr>
            <w:tcW w:w="1744" w:type="dxa"/>
            <w:gridSpan w:val="4"/>
            <w:vMerge w:val="restart"/>
          </w:tcPr>
          <w:p w14:paraId="20382FDC"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Тема урока</w:t>
            </w:r>
          </w:p>
        </w:tc>
        <w:tc>
          <w:tcPr>
            <w:tcW w:w="2361" w:type="dxa"/>
            <w:gridSpan w:val="2"/>
            <w:vMerge w:val="restart"/>
          </w:tcPr>
          <w:p w14:paraId="2690BE8D"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Содержание учебного материала</w:t>
            </w:r>
          </w:p>
        </w:tc>
        <w:tc>
          <w:tcPr>
            <w:tcW w:w="10713" w:type="dxa"/>
            <w:gridSpan w:val="4"/>
          </w:tcPr>
          <w:p w14:paraId="19EAEBF9" w14:textId="77777777" w:rsidR="00B764E2" w:rsidRPr="00B764E2" w:rsidRDefault="00B764E2" w:rsidP="008D4750">
            <w:pPr>
              <w:ind w:left="113" w:right="113"/>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Планируемые результаты</w:t>
            </w:r>
          </w:p>
        </w:tc>
      </w:tr>
      <w:tr w:rsidR="00B764E2" w:rsidRPr="00B764E2" w14:paraId="63F21DF1" w14:textId="77777777" w:rsidTr="008D4750">
        <w:trPr>
          <w:trHeight w:val="442"/>
        </w:trPr>
        <w:tc>
          <w:tcPr>
            <w:tcW w:w="845" w:type="dxa"/>
            <w:vMerge/>
          </w:tcPr>
          <w:p w14:paraId="07A3C238" w14:textId="77777777" w:rsidR="00B764E2" w:rsidRPr="00B764E2" w:rsidRDefault="00B764E2" w:rsidP="008D4750">
            <w:pPr>
              <w:jc w:val="center"/>
              <w:rPr>
                <w:rFonts w:ascii="Times New Roman" w:eastAsia="Times New Roman" w:hAnsi="Times New Roman" w:cs="Times New Roman"/>
                <w:sz w:val="24"/>
                <w:szCs w:val="24"/>
              </w:rPr>
            </w:pPr>
          </w:p>
        </w:tc>
        <w:tc>
          <w:tcPr>
            <w:tcW w:w="1744" w:type="dxa"/>
            <w:gridSpan w:val="4"/>
            <w:vMerge/>
          </w:tcPr>
          <w:p w14:paraId="305E8FCC" w14:textId="77777777" w:rsidR="00B764E2" w:rsidRPr="00B764E2" w:rsidRDefault="00B764E2" w:rsidP="008D4750">
            <w:pPr>
              <w:jc w:val="center"/>
              <w:rPr>
                <w:rFonts w:ascii="Times New Roman" w:eastAsia="Times New Roman" w:hAnsi="Times New Roman" w:cs="Times New Roman"/>
                <w:sz w:val="24"/>
                <w:szCs w:val="24"/>
              </w:rPr>
            </w:pPr>
          </w:p>
        </w:tc>
        <w:tc>
          <w:tcPr>
            <w:tcW w:w="2361" w:type="dxa"/>
            <w:gridSpan w:val="2"/>
            <w:vMerge/>
          </w:tcPr>
          <w:p w14:paraId="36BF5A74" w14:textId="77777777" w:rsidR="00B764E2" w:rsidRPr="00B764E2" w:rsidRDefault="00B764E2" w:rsidP="008D4750">
            <w:pPr>
              <w:jc w:val="center"/>
              <w:rPr>
                <w:rFonts w:ascii="Times New Roman" w:eastAsia="Times New Roman" w:hAnsi="Times New Roman" w:cs="Times New Roman"/>
                <w:sz w:val="24"/>
                <w:szCs w:val="24"/>
              </w:rPr>
            </w:pPr>
          </w:p>
        </w:tc>
        <w:tc>
          <w:tcPr>
            <w:tcW w:w="3081" w:type="dxa"/>
            <w:gridSpan w:val="2"/>
          </w:tcPr>
          <w:p w14:paraId="65FDE9B5"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предметные</w:t>
            </w:r>
          </w:p>
        </w:tc>
        <w:tc>
          <w:tcPr>
            <w:tcW w:w="4987" w:type="dxa"/>
          </w:tcPr>
          <w:p w14:paraId="58FBAF3A"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метапредметные</w:t>
            </w:r>
          </w:p>
        </w:tc>
        <w:tc>
          <w:tcPr>
            <w:tcW w:w="2645" w:type="dxa"/>
          </w:tcPr>
          <w:p w14:paraId="4A7E222E"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личностные</w:t>
            </w:r>
          </w:p>
        </w:tc>
      </w:tr>
      <w:tr w:rsidR="00B764E2" w:rsidRPr="00B764E2" w14:paraId="210AB4B6" w14:textId="77777777" w:rsidTr="008D4750">
        <w:trPr>
          <w:trHeight w:val="450"/>
        </w:trPr>
        <w:tc>
          <w:tcPr>
            <w:tcW w:w="15663" w:type="dxa"/>
            <w:gridSpan w:val="11"/>
          </w:tcPr>
          <w:p w14:paraId="5A73A195" w14:textId="77777777" w:rsidR="00B764E2" w:rsidRPr="00B764E2" w:rsidRDefault="00B764E2" w:rsidP="008D4750">
            <w:pPr>
              <w:jc w:val="center"/>
              <w:rPr>
                <w:rFonts w:ascii="Times New Roman" w:eastAsia="Times New Roman" w:hAnsi="Times New Roman" w:cs="Times New Roman"/>
                <w:b/>
                <w:sz w:val="24"/>
                <w:szCs w:val="24"/>
              </w:rPr>
            </w:pPr>
            <w:r w:rsidRPr="00B764E2">
              <w:rPr>
                <w:rFonts w:ascii="Times New Roman" w:eastAsia="Times New Roman" w:hAnsi="Times New Roman" w:cs="Times New Roman"/>
                <w:b/>
                <w:sz w:val="24"/>
                <w:szCs w:val="24"/>
              </w:rPr>
              <w:t>Повторение (3 часа)</w:t>
            </w:r>
          </w:p>
        </w:tc>
      </w:tr>
      <w:tr w:rsidR="00B764E2" w:rsidRPr="00B764E2" w14:paraId="261CE593" w14:textId="77777777" w:rsidTr="008D4750">
        <w:tc>
          <w:tcPr>
            <w:tcW w:w="845" w:type="dxa"/>
          </w:tcPr>
          <w:p w14:paraId="32C36CF4" w14:textId="77777777" w:rsidR="00B764E2" w:rsidRPr="00B764E2" w:rsidRDefault="00B764E2" w:rsidP="008D4750">
            <w:pPr>
              <w:spacing w:after="0" w:line="240" w:lineRule="auto"/>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1</w:t>
            </w:r>
          </w:p>
        </w:tc>
        <w:tc>
          <w:tcPr>
            <w:tcW w:w="1628" w:type="dxa"/>
            <w:gridSpan w:val="3"/>
          </w:tcPr>
          <w:p w14:paraId="0E37A762"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Числа. Действия с числами</w:t>
            </w:r>
          </w:p>
        </w:tc>
        <w:tc>
          <w:tcPr>
            <w:tcW w:w="2477" w:type="dxa"/>
            <w:gridSpan w:val="3"/>
          </w:tcPr>
          <w:p w14:paraId="081D0CCF"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Делимость чисел. Действия с обыкновенными и десятичными дробями</w:t>
            </w:r>
          </w:p>
        </w:tc>
        <w:tc>
          <w:tcPr>
            <w:tcW w:w="3081" w:type="dxa"/>
            <w:gridSpan w:val="2"/>
            <w:vMerge w:val="restart"/>
          </w:tcPr>
          <w:p w14:paraId="5D810922"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Умение выполнять арифметические действия с десятичными, обыкновенными дробями, а также с отрицательными числами. Умение выдвигать гипотезы при решении учебных задач и понимать необходимость их проверки</w:t>
            </w:r>
          </w:p>
        </w:tc>
        <w:tc>
          <w:tcPr>
            <w:tcW w:w="4987" w:type="dxa"/>
            <w:vMerge w:val="restart"/>
          </w:tcPr>
          <w:p w14:paraId="3A485670"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составление плана действий, способность к волевому усилию в преодолении препятствий</w:t>
            </w:r>
          </w:p>
          <w:p w14:paraId="0428CE8C"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формулирование познавательной цели, поиск и выделение информации</w:t>
            </w:r>
          </w:p>
          <w:p w14:paraId="2C888BC1"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Коммуникативные: умение точно выражать свои мысли вслух</w:t>
            </w:r>
          </w:p>
        </w:tc>
        <w:tc>
          <w:tcPr>
            <w:tcW w:w="2645" w:type="dxa"/>
            <w:vMerge w:val="restart"/>
          </w:tcPr>
          <w:p w14:paraId="0D663C1D"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Положительное отношение к урокам математики, ответственное отношение к учению, совершенствование имеющихся знаний и умений, адекватно оценивают свою учебную деятельность</w:t>
            </w:r>
          </w:p>
        </w:tc>
      </w:tr>
      <w:tr w:rsidR="00B764E2" w:rsidRPr="00B764E2" w14:paraId="6F8C15BB" w14:textId="77777777" w:rsidTr="008D4750">
        <w:trPr>
          <w:trHeight w:val="1583"/>
        </w:trPr>
        <w:tc>
          <w:tcPr>
            <w:tcW w:w="845" w:type="dxa"/>
          </w:tcPr>
          <w:p w14:paraId="3DA0055B" w14:textId="77777777" w:rsidR="00B764E2" w:rsidRPr="00B764E2" w:rsidRDefault="00B764E2" w:rsidP="008D4750">
            <w:pPr>
              <w:spacing w:after="0" w:line="240" w:lineRule="auto"/>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2</w:t>
            </w:r>
          </w:p>
        </w:tc>
        <w:tc>
          <w:tcPr>
            <w:tcW w:w="1628" w:type="dxa"/>
            <w:gridSpan w:val="3"/>
          </w:tcPr>
          <w:p w14:paraId="3EFA3C71"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Уравнения. Решение задач.</w:t>
            </w:r>
          </w:p>
        </w:tc>
        <w:tc>
          <w:tcPr>
            <w:tcW w:w="2477" w:type="dxa"/>
            <w:gridSpan w:val="3"/>
          </w:tcPr>
          <w:p w14:paraId="20ED805D"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Составление уравнений, приведение подобных слагаемых, решение текстовых задач</w:t>
            </w:r>
          </w:p>
        </w:tc>
        <w:tc>
          <w:tcPr>
            <w:tcW w:w="3081" w:type="dxa"/>
            <w:gridSpan w:val="2"/>
            <w:vMerge/>
          </w:tcPr>
          <w:p w14:paraId="526223EF" w14:textId="77777777" w:rsidR="00B764E2" w:rsidRPr="00B764E2" w:rsidRDefault="00B764E2" w:rsidP="008D4750">
            <w:pPr>
              <w:rPr>
                <w:rFonts w:ascii="Times New Roman" w:eastAsia="Times New Roman" w:hAnsi="Times New Roman" w:cs="Times New Roman"/>
                <w:sz w:val="24"/>
                <w:szCs w:val="24"/>
              </w:rPr>
            </w:pPr>
          </w:p>
        </w:tc>
        <w:tc>
          <w:tcPr>
            <w:tcW w:w="4987" w:type="dxa"/>
            <w:vMerge/>
          </w:tcPr>
          <w:p w14:paraId="1A0971DA" w14:textId="77777777" w:rsidR="00B764E2" w:rsidRPr="00B764E2" w:rsidRDefault="00B764E2" w:rsidP="008D4750">
            <w:pPr>
              <w:rPr>
                <w:rFonts w:ascii="Times New Roman" w:eastAsia="Times New Roman" w:hAnsi="Times New Roman" w:cs="Times New Roman"/>
                <w:sz w:val="24"/>
                <w:szCs w:val="24"/>
              </w:rPr>
            </w:pPr>
          </w:p>
        </w:tc>
        <w:tc>
          <w:tcPr>
            <w:tcW w:w="2645" w:type="dxa"/>
            <w:vMerge/>
          </w:tcPr>
          <w:p w14:paraId="77616C7E" w14:textId="77777777" w:rsidR="00B764E2" w:rsidRPr="00B764E2" w:rsidRDefault="00B764E2" w:rsidP="008D4750">
            <w:pPr>
              <w:rPr>
                <w:rFonts w:ascii="Times New Roman" w:eastAsia="Times New Roman" w:hAnsi="Times New Roman" w:cs="Times New Roman"/>
                <w:sz w:val="24"/>
                <w:szCs w:val="24"/>
              </w:rPr>
            </w:pPr>
          </w:p>
        </w:tc>
      </w:tr>
      <w:tr w:rsidR="00B764E2" w:rsidRPr="00B764E2" w14:paraId="4E0E55CD" w14:textId="77777777" w:rsidTr="008D4750">
        <w:trPr>
          <w:trHeight w:val="928"/>
        </w:trPr>
        <w:tc>
          <w:tcPr>
            <w:tcW w:w="845" w:type="dxa"/>
          </w:tcPr>
          <w:p w14:paraId="6C2A9FCA" w14:textId="77777777" w:rsidR="00B764E2" w:rsidRPr="00B764E2" w:rsidRDefault="00B764E2" w:rsidP="008D4750">
            <w:pPr>
              <w:spacing w:after="0" w:line="240" w:lineRule="auto"/>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3</w:t>
            </w:r>
          </w:p>
        </w:tc>
        <w:tc>
          <w:tcPr>
            <w:tcW w:w="1628" w:type="dxa"/>
            <w:gridSpan w:val="3"/>
          </w:tcPr>
          <w:p w14:paraId="3A410823"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Входная контрольная работа</w:t>
            </w:r>
          </w:p>
        </w:tc>
        <w:tc>
          <w:tcPr>
            <w:tcW w:w="2477" w:type="dxa"/>
            <w:gridSpan w:val="3"/>
          </w:tcPr>
          <w:p w14:paraId="6BE1F503" w14:textId="77777777" w:rsidR="00B764E2" w:rsidRPr="00B764E2" w:rsidRDefault="00B764E2" w:rsidP="008D4750">
            <w:pPr>
              <w:rPr>
                <w:rFonts w:ascii="Times New Roman" w:eastAsia="Times New Roman" w:hAnsi="Times New Roman" w:cs="Times New Roman"/>
                <w:sz w:val="24"/>
                <w:szCs w:val="24"/>
              </w:rPr>
            </w:pPr>
          </w:p>
        </w:tc>
        <w:tc>
          <w:tcPr>
            <w:tcW w:w="3081" w:type="dxa"/>
            <w:gridSpan w:val="2"/>
            <w:vMerge/>
          </w:tcPr>
          <w:p w14:paraId="56816D2C" w14:textId="77777777" w:rsidR="00B764E2" w:rsidRPr="00B764E2" w:rsidRDefault="00B764E2" w:rsidP="008D4750">
            <w:pPr>
              <w:rPr>
                <w:rFonts w:ascii="Times New Roman" w:eastAsia="Times New Roman" w:hAnsi="Times New Roman" w:cs="Times New Roman"/>
                <w:sz w:val="24"/>
                <w:szCs w:val="24"/>
              </w:rPr>
            </w:pPr>
          </w:p>
        </w:tc>
        <w:tc>
          <w:tcPr>
            <w:tcW w:w="4987" w:type="dxa"/>
            <w:vMerge/>
          </w:tcPr>
          <w:p w14:paraId="3E461F34" w14:textId="77777777" w:rsidR="00B764E2" w:rsidRPr="00B764E2" w:rsidRDefault="00B764E2" w:rsidP="008D4750">
            <w:pPr>
              <w:rPr>
                <w:rFonts w:ascii="Times New Roman" w:eastAsia="Times New Roman" w:hAnsi="Times New Roman" w:cs="Times New Roman"/>
                <w:sz w:val="24"/>
                <w:szCs w:val="24"/>
              </w:rPr>
            </w:pPr>
          </w:p>
        </w:tc>
        <w:tc>
          <w:tcPr>
            <w:tcW w:w="2645" w:type="dxa"/>
            <w:vMerge/>
          </w:tcPr>
          <w:p w14:paraId="2327EF26" w14:textId="77777777" w:rsidR="00B764E2" w:rsidRPr="00B764E2" w:rsidRDefault="00B764E2" w:rsidP="008D4750">
            <w:pPr>
              <w:rPr>
                <w:rFonts w:ascii="Times New Roman" w:eastAsia="Times New Roman" w:hAnsi="Times New Roman" w:cs="Times New Roman"/>
                <w:sz w:val="24"/>
                <w:szCs w:val="24"/>
              </w:rPr>
            </w:pPr>
          </w:p>
        </w:tc>
      </w:tr>
      <w:tr w:rsidR="00B764E2" w:rsidRPr="00B764E2" w14:paraId="3CA2DE54" w14:textId="77777777" w:rsidTr="008D4750">
        <w:tc>
          <w:tcPr>
            <w:tcW w:w="15663" w:type="dxa"/>
            <w:gridSpan w:val="11"/>
          </w:tcPr>
          <w:p w14:paraId="16FE80E0"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b/>
                <w:sz w:val="24"/>
                <w:szCs w:val="24"/>
              </w:rPr>
              <w:t xml:space="preserve">Глава </w:t>
            </w:r>
            <w:r w:rsidRPr="00B764E2">
              <w:rPr>
                <w:rFonts w:ascii="Times New Roman" w:eastAsia="Times New Roman" w:hAnsi="Times New Roman" w:cs="Times New Roman"/>
                <w:b/>
                <w:sz w:val="24"/>
                <w:szCs w:val="24"/>
                <w:lang w:val="en-US"/>
              </w:rPr>
              <w:t>I</w:t>
            </w:r>
            <w:r w:rsidRPr="00B764E2">
              <w:rPr>
                <w:rFonts w:ascii="Times New Roman" w:eastAsia="Times New Roman" w:hAnsi="Times New Roman" w:cs="Times New Roman"/>
                <w:b/>
                <w:sz w:val="24"/>
                <w:szCs w:val="24"/>
              </w:rPr>
              <w:t>. Выражения, тождества, уравнения 16 час</w:t>
            </w:r>
          </w:p>
        </w:tc>
      </w:tr>
      <w:tr w:rsidR="00B764E2" w:rsidRPr="00B764E2" w14:paraId="03E32C58" w14:textId="77777777" w:rsidTr="008D4750">
        <w:trPr>
          <w:trHeight w:val="562"/>
        </w:trPr>
        <w:tc>
          <w:tcPr>
            <w:tcW w:w="851" w:type="dxa"/>
            <w:gridSpan w:val="2"/>
          </w:tcPr>
          <w:p w14:paraId="4F3804E5" w14:textId="77777777" w:rsidR="00B764E2" w:rsidRPr="00B764E2" w:rsidRDefault="00B764E2" w:rsidP="008D4750">
            <w:pPr>
              <w:spacing w:after="0"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4-5</w:t>
            </w:r>
          </w:p>
        </w:tc>
        <w:tc>
          <w:tcPr>
            <w:tcW w:w="1622" w:type="dxa"/>
            <w:gridSpan w:val="2"/>
          </w:tcPr>
          <w:p w14:paraId="3320B0DD"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Числовые выражения</w:t>
            </w:r>
          </w:p>
        </w:tc>
        <w:tc>
          <w:tcPr>
            <w:tcW w:w="2506" w:type="dxa"/>
            <w:gridSpan w:val="4"/>
          </w:tcPr>
          <w:p w14:paraId="082DE8CD"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 xml:space="preserve">Нахождение значения числового и алгебраического выражений, порядок выполнения действий. Чтение и запись числовых неравенств, допустимые и </w:t>
            </w:r>
            <w:r w:rsidRPr="00B764E2">
              <w:rPr>
                <w:rFonts w:ascii="Times New Roman" w:eastAsia="Times New Roman" w:hAnsi="Times New Roman" w:cs="Times New Roman"/>
                <w:sz w:val="24"/>
                <w:szCs w:val="24"/>
              </w:rPr>
              <w:lastRenderedPageBreak/>
              <w:t>недопустимые значения переменной</w:t>
            </w:r>
          </w:p>
        </w:tc>
        <w:tc>
          <w:tcPr>
            <w:tcW w:w="3052" w:type="dxa"/>
          </w:tcPr>
          <w:p w14:paraId="6448C422"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lastRenderedPageBreak/>
              <w:t xml:space="preserve">Умение определить порядок выполнения действий, применить арифметические законы сложения и умножения, находить значения числовых выражений, решать текстовые задачи, выделяя три этапа </w:t>
            </w:r>
            <w:r w:rsidRPr="00B764E2">
              <w:rPr>
                <w:rFonts w:ascii="Times New Roman" w:eastAsia="Times New Roman" w:hAnsi="Times New Roman" w:cs="Times New Roman"/>
                <w:sz w:val="24"/>
                <w:szCs w:val="24"/>
              </w:rPr>
              <w:lastRenderedPageBreak/>
              <w:t>математического моделирования</w:t>
            </w:r>
          </w:p>
        </w:tc>
        <w:tc>
          <w:tcPr>
            <w:tcW w:w="4987" w:type="dxa"/>
          </w:tcPr>
          <w:p w14:paraId="56992704" w14:textId="77777777" w:rsidR="00B764E2" w:rsidRPr="00B764E2" w:rsidRDefault="00B764E2" w:rsidP="008D4750">
            <w:pPr>
              <w:rPr>
                <w:rFonts w:ascii="Calibri" w:eastAsia="Times New Roman" w:hAnsi="Calibri" w:cs="Times New Roman"/>
              </w:rPr>
            </w:pPr>
            <w:r w:rsidRPr="00B764E2">
              <w:rPr>
                <w:rFonts w:ascii="Times New Roman" w:eastAsia="Times New Roman" w:hAnsi="Times New Roman" w:cs="Times New Roman"/>
                <w:sz w:val="24"/>
                <w:szCs w:val="24"/>
              </w:rPr>
              <w:lastRenderedPageBreak/>
              <w:t>Регулятивные: составление плана и последовательности действий, адекватное реагирование на трудности, не боятся сделать ошибку</w:t>
            </w:r>
            <w:r w:rsidR="008D4750">
              <w:rPr>
                <w:rFonts w:ascii="Times New Roman" w:eastAsia="Times New Roman" w:hAnsi="Times New Roman" w:cs="Times New Roman"/>
                <w:sz w:val="24"/>
                <w:szCs w:val="24"/>
              </w:rPr>
              <w:t xml:space="preserve">; </w:t>
            </w:r>
            <w:r w:rsidRPr="00B764E2">
              <w:rPr>
                <w:rFonts w:ascii="Times New Roman" w:eastAsia="Times New Roman" w:hAnsi="Times New Roman" w:cs="Times New Roman"/>
                <w:sz w:val="24"/>
                <w:szCs w:val="24"/>
              </w:rPr>
              <w:t>планирование, контролирование и выполнение действий по образцу, владение навыками самоконтроля</w:t>
            </w:r>
          </w:p>
          <w:p w14:paraId="4C7A960D"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 xml:space="preserve">Познавательные: синтез, как составление целого из частей, подведение под понятие, </w:t>
            </w:r>
            <w:r w:rsidRPr="00B764E2">
              <w:rPr>
                <w:rFonts w:ascii="Times New Roman" w:eastAsia="Times New Roman" w:hAnsi="Times New Roman" w:cs="Times New Roman"/>
                <w:sz w:val="24"/>
                <w:szCs w:val="24"/>
              </w:rPr>
              <w:lastRenderedPageBreak/>
              <w:t>построение логической цепи рассуждений</w:t>
            </w:r>
          </w:p>
          <w:p w14:paraId="15DB4326" w14:textId="77777777" w:rsidR="00B764E2" w:rsidRPr="00B764E2" w:rsidRDefault="00B764E2" w:rsidP="008D4750">
            <w:pPr>
              <w:spacing w:after="0"/>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работать в коллективе, контроль действий партнера</w:t>
            </w:r>
          </w:p>
        </w:tc>
        <w:tc>
          <w:tcPr>
            <w:tcW w:w="2645" w:type="dxa"/>
          </w:tcPr>
          <w:p w14:paraId="17ABB4CA"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lastRenderedPageBreak/>
              <w:t>Умение ясно, точно излагать свои мысли в письменной и устной речи, активность при решении задач</w:t>
            </w:r>
          </w:p>
          <w:p w14:paraId="314374C3"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 xml:space="preserve">Умения контролировать процесс и результат </w:t>
            </w:r>
            <w:r w:rsidRPr="00B764E2">
              <w:rPr>
                <w:rFonts w:ascii="Times New Roman" w:eastAsia="Times New Roman" w:hAnsi="Times New Roman" w:cs="Times New Roman"/>
                <w:sz w:val="24"/>
                <w:szCs w:val="24"/>
              </w:rPr>
              <w:lastRenderedPageBreak/>
              <w:t>учебной математической деятельности</w:t>
            </w:r>
          </w:p>
        </w:tc>
      </w:tr>
      <w:tr w:rsidR="00B764E2" w:rsidRPr="00B764E2" w14:paraId="02816EB8" w14:textId="77777777" w:rsidTr="008D4750">
        <w:trPr>
          <w:trHeight w:val="4608"/>
        </w:trPr>
        <w:tc>
          <w:tcPr>
            <w:tcW w:w="851" w:type="dxa"/>
            <w:gridSpan w:val="2"/>
          </w:tcPr>
          <w:p w14:paraId="3D28D4BB" w14:textId="77777777" w:rsidR="00B764E2" w:rsidRPr="00B764E2" w:rsidRDefault="00B764E2" w:rsidP="008D4750">
            <w:pPr>
              <w:spacing w:after="0"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lastRenderedPageBreak/>
              <w:t>6-7</w:t>
            </w:r>
          </w:p>
        </w:tc>
        <w:tc>
          <w:tcPr>
            <w:tcW w:w="1622" w:type="dxa"/>
            <w:gridSpan w:val="2"/>
          </w:tcPr>
          <w:p w14:paraId="6275DC94"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Выражения с переменными</w:t>
            </w:r>
          </w:p>
        </w:tc>
        <w:tc>
          <w:tcPr>
            <w:tcW w:w="2477" w:type="dxa"/>
            <w:gridSpan w:val="3"/>
            <w:vMerge w:val="restart"/>
          </w:tcPr>
          <w:p w14:paraId="5E9C0104"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Нахождение значения числового и алгебраического выражений, порядок выполнения действий. Чтение и запись числовых неравенств, допустимые и недопустимые значения переменной</w:t>
            </w:r>
          </w:p>
        </w:tc>
        <w:tc>
          <w:tcPr>
            <w:tcW w:w="3081" w:type="dxa"/>
            <w:gridSpan w:val="2"/>
          </w:tcPr>
          <w:p w14:paraId="21DFDBD5"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Умение находить значения выражений с переменными при указанных значениях переменных</w:t>
            </w:r>
          </w:p>
        </w:tc>
        <w:tc>
          <w:tcPr>
            <w:tcW w:w="4987" w:type="dxa"/>
          </w:tcPr>
          <w:p w14:paraId="24014B01"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определять последовательность действий, начинать и заканчивать свои действия в нужный момент,</w:t>
            </w:r>
          </w:p>
          <w:p w14:paraId="60A729EC"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 xml:space="preserve"> контроль и выполнение действий по образцу, способность к волевому усилию в преодолении препятствий</w:t>
            </w:r>
          </w:p>
          <w:p w14:paraId="0800244B"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установление причинно-следственных связей, построение логической цепи, воспроизводить по памяти информацию, необходимую для решения учебной задачи</w:t>
            </w:r>
          </w:p>
          <w:p w14:paraId="087D17C2"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точно выражать свои мысли, составлять план действий</w:t>
            </w:r>
          </w:p>
        </w:tc>
        <w:tc>
          <w:tcPr>
            <w:tcW w:w="2645" w:type="dxa"/>
          </w:tcPr>
          <w:p w14:paraId="42051E08"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Навыки конструктивного взаимодействия</w:t>
            </w:r>
          </w:p>
          <w:p w14:paraId="595DE75B"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Адекватная оценка других, осознание себя как индивидуальности и одновременно как члена общества</w:t>
            </w:r>
          </w:p>
        </w:tc>
      </w:tr>
      <w:tr w:rsidR="00B764E2" w:rsidRPr="00B764E2" w14:paraId="46F33D20" w14:textId="77777777" w:rsidTr="008D4750">
        <w:trPr>
          <w:trHeight w:val="4814"/>
        </w:trPr>
        <w:tc>
          <w:tcPr>
            <w:tcW w:w="851" w:type="dxa"/>
            <w:gridSpan w:val="2"/>
          </w:tcPr>
          <w:p w14:paraId="3A814875" w14:textId="77777777" w:rsidR="00B764E2" w:rsidRPr="00B764E2" w:rsidRDefault="00B764E2" w:rsidP="008D4750">
            <w:pPr>
              <w:spacing w:after="0"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lastRenderedPageBreak/>
              <w:t>8-9</w:t>
            </w:r>
          </w:p>
        </w:tc>
        <w:tc>
          <w:tcPr>
            <w:tcW w:w="1622" w:type="dxa"/>
            <w:gridSpan w:val="2"/>
          </w:tcPr>
          <w:p w14:paraId="0CC59284"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Сравнение значений выражений</w:t>
            </w:r>
          </w:p>
        </w:tc>
        <w:tc>
          <w:tcPr>
            <w:tcW w:w="2477" w:type="dxa"/>
            <w:gridSpan w:val="3"/>
            <w:vMerge/>
          </w:tcPr>
          <w:p w14:paraId="12928C8D" w14:textId="77777777" w:rsidR="00B764E2" w:rsidRPr="00B764E2" w:rsidRDefault="00B764E2" w:rsidP="008D4750">
            <w:pPr>
              <w:rPr>
                <w:rFonts w:ascii="Times New Roman" w:eastAsia="Times New Roman" w:hAnsi="Times New Roman" w:cs="Times New Roman"/>
                <w:sz w:val="24"/>
                <w:szCs w:val="24"/>
              </w:rPr>
            </w:pPr>
          </w:p>
        </w:tc>
        <w:tc>
          <w:tcPr>
            <w:tcW w:w="3081" w:type="dxa"/>
            <w:gridSpan w:val="2"/>
          </w:tcPr>
          <w:p w14:paraId="1B26B259"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Умение сравнивать числовые выражения, используя знаки &lt;,&gt;,  считать и составлять двойные неравенства</w:t>
            </w:r>
          </w:p>
        </w:tc>
        <w:tc>
          <w:tcPr>
            <w:tcW w:w="4987" w:type="dxa"/>
          </w:tcPr>
          <w:p w14:paraId="3694D1DB"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выполнять действия по образцу, составление последовательности действий. осознание того, что уже усвоено и подлежит усвоению, а также качества и уровень усвоения.</w:t>
            </w:r>
          </w:p>
          <w:p w14:paraId="06438A04"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Сравнивать объекты, анализировать результаты презентовать подготовленную информацию в наглядном виде</w:t>
            </w:r>
          </w:p>
          <w:p w14:paraId="68126B8E"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составлять план совместной работы, умение работать в группах</w:t>
            </w:r>
          </w:p>
        </w:tc>
        <w:tc>
          <w:tcPr>
            <w:tcW w:w="2645" w:type="dxa"/>
          </w:tcPr>
          <w:p w14:paraId="25B517F4"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Желание совершенствовать имеющиеся знания, способность к самооценке своих действий</w:t>
            </w:r>
          </w:p>
          <w:p w14:paraId="2F64BEAA"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Положительное отношение к урокам математики, ответственное отношение к учению, совершенствование имеющихся знаний и умений</w:t>
            </w:r>
          </w:p>
        </w:tc>
      </w:tr>
      <w:tr w:rsidR="00B764E2" w:rsidRPr="00B764E2" w14:paraId="6B95DCF9" w14:textId="77777777" w:rsidTr="008D4750">
        <w:tc>
          <w:tcPr>
            <w:tcW w:w="851" w:type="dxa"/>
            <w:gridSpan w:val="2"/>
          </w:tcPr>
          <w:p w14:paraId="7C7CC565" w14:textId="77777777" w:rsidR="00B764E2" w:rsidRPr="00B764E2" w:rsidRDefault="00B764E2" w:rsidP="008D4750">
            <w:pPr>
              <w:spacing w:after="0"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10</w:t>
            </w:r>
          </w:p>
        </w:tc>
        <w:tc>
          <w:tcPr>
            <w:tcW w:w="1622" w:type="dxa"/>
            <w:gridSpan w:val="2"/>
          </w:tcPr>
          <w:p w14:paraId="59ADAC8D"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Свойства действий над числами</w:t>
            </w:r>
          </w:p>
        </w:tc>
        <w:tc>
          <w:tcPr>
            <w:tcW w:w="2397" w:type="dxa"/>
            <w:gridSpan w:val="2"/>
            <w:vMerge w:val="restart"/>
          </w:tcPr>
          <w:p w14:paraId="76C1769C"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Переместительный, сочетательный и распределительный законы сложения и умножения, упрощение алгебраических выражений</w:t>
            </w:r>
          </w:p>
        </w:tc>
        <w:tc>
          <w:tcPr>
            <w:tcW w:w="3161" w:type="dxa"/>
            <w:gridSpan w:val="3"/>
            <w:vMerge w:val="restart"/>
          </w:tcPr>
          <w:p w14:paraId="76F03342"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Умение выполнять простейшие преобразования выражений: приводить подобные  слагаемые, раскрывать скобки в сумме или разности  выражений</w:t>
            </w:r>
          </w:p>
          <w:p w14:paraId="77EB5D17" w14:textId="77777777" w:rsidR="00B764E2" w:rsidRPr="00B764E2" w:rsidRDefault="00B764E2" w:rsidP="008D4750">
            <w:pPr>
              <w:rPr>
                <w:rFonts w:ascii="Times New Roman" w:eastAsia="Times New Roman" w:hAnsi="Times New Roman" w:cs="Times New Roman"/>
                <w:sz w:val="24"/>
                <w:szCs w:val="24"/>
              </w:rPr>
            </w:pPr>
          </w:p>
        </w:tc>
        <w:tc>
          <w:tcPr>
            <w:tcW w:w="4987" w:type="dxa"/>
            <w:vMerge w:val="restart"/>
          </w:tcPr>
          <w:p w14:paraId="1B5F2DC6"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умение внести необходимые дополнения и коррективы в план и способ действия в случае необходимости, оценивать собственные результаты при выполнении заданий, планировать шаги п устранению пробелов</w:t>
            </w:r>
          </w:p>
          <w:p w14:paraId="2D6BC67E"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анализировать результаты преобразований, выявлять особенности объектов в процессе их рассмотрения</w:t>
            </w:r>
          </w:p>
          <w:p w14:paraId="1AAAA724"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 xml:space="preserve">Коммуникативные: контроль своих действий, оценка действий партнера </w:t>
            </w:r>
          </w:p>
        </w:tc>
        <w:tc>
          <w:tcPr>
            <w:tcW w:w="2645" w:type="dxa"/>
            <w:vMerge w:val="restart"/>
          </w:tcPr>
          <w:p w14:paraId="1FDAE1FA"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Осознанность учения и личная ответственность, способность к самооценке своих действий</w:t>
            </w:r>
          </w:p>
          <w:p w14:paraId="2B1BFBC1"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Положительное отношение к учению, умение ясно, точно, грамотно излагать свои мысли в устной и письменной речи</w:t>
            </w:r>
          </w:p>
        </w:tc>
      </w:tr>
      <w:tr w:rsidR="00B764E2" w:rsidRPr="00B764E2" w14:paraId="45A9C736" w14:textId="77777777" w:rsidTr="008D4750">
        <w:tc>
          <w:tcPr>
            <w:tcW w:w="851" w:type="dxa"/>
            <w:gridSpan w:val="2"/>
          </w:tcPr>
          <w:p w14:paraId="6F4B2FB2" w14:textId="77777777" w:rsidR="00B764E2" w:rsidRPr="00B764E2" w:rsidRDefault="00B764E2" w:rsidP="008D4750">
            <w:pPr>
              <w:spacing w:after="0"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11</w:t>
            </w:r>
          </w:p>
        </w:tc>
        <w:tc>
          <w:tcPr>
            <w:tcW w:w="1622" w:type="dxa"/>
            <w:gridSpan w:val="2"/>
          </w:tcPr>
          <w:p w14:paraId="3271A797"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 xml:space="preserve">Тождества. </w:t>
            </w:r>
          </w:p>
        </w:tc>
        <w:tc>
          <w:tcPr>
            <w:tcW w:w="2397" w:type="dxa"/>
            <w:gridSpan w:val="2"/>
            <w:vMerge/>
          </w:tcPr>
          <w:p w14:paraId="4D37234C" w14:textId="77777777" w:rsidR="00B764E2" w:rsidRPr="00B764E2" w:rsidRDefault="00B764E2" w:rsidP="008D4750">
            <w:pPr>
              <w:rPr>
                <w:rFonts w:ascii="Times New Roman" w:eastAsia="Times New Roman" w:hAnsi="Times New Roman" w:cs="Times New Roman"/>
                <w:sz w:val="24"/>
                <w:szCs w:val="24"/>
              </w:rPr>
            </w:pPr>
          </w:p>
        </w:tc>
        <w:tc>
          <w:tcPr>
            <w:tcW w:w="3161" w:type="dxa"/>
            <w:gridSpan w:val="3"/>
            <w:vMerge/>
          </w:tcPr>
          <w:p w14:paraId="5751F379" w14:textId="77777777" w:rsidR="00B764E2" w:rsidRPr="00B764E2" w:rsidRDefault="00B764E2" w:rsidP="008D4750">
            <w:pPr>
              <w:rPr>
                <w:rFonts w:ascii="Times New Roman" w:eastAsia="Times New Roman" w:hAnsi="Times New Roman" w:cs="Times New Roman"/>
                <w:sz w:val="24"/>
                <w:szCs w:val="24"/>
                <w:highlight w:val="yellow"/>
              </w:rPr>
            </w:pPr>
          </w:p>
        </w:tc>
        <w:tc>
          <w:tcPr>
            <w:tcW w:w="4987" w:type="dxa"/>
            <w:vMerge/>
          </w:tcPr>
          <w:p w14:paraId="7DF65321" w14:textId="77777777" w:rsidR="00B764E2" w:rsidRPr="00B764E2" w:rsidRDefault="00B764E2" w:rsidP="008D4750">
            <w:pPr>
              <w:rPr>
                <w:rFonts w:ascii="Times New Roman" w:eastAsia="Times New Roman" w:hAnsi="Times New Roman" w:cs="Times New Roman"/>
                <w:sz w:val="24"/>
                <w:szCs w:val="24"/>
                <w:highlight w:val="yellow"/>
              </w:rPr>
            </w:pPr>
          </w:p>
        </w:tc>
        <w:tc>
          <w:tcPr>
            <w:tcW w:w="2645" w:type="dxa"/>
            <w:vMerge/>
          </w:tcPr>
          <w:p w14:paraId="6DE00196" w14:textId="77777777" w:rsidR="00B764E2" w:rsidRPr="00B764E2" w:rsidRDefault="00B764E2" w:rsidP="008D4750">
            <w:pPr>
              <w:rPr>
                <w:rFonts w:ascii="Times New Roman" w:eastAsia="Times New Roman" w:hAnsi="Times New Roman" w:cs="Times New Roman"/>
                <w:sz w:val="24"/>
                <w:szCs w:val="24"/>
                <w:highlight w:val="yellow"/>
              </w:rPr>
            </w:pPr>
          </w:p>
        </w:tc>
      </w:tr>
      <w:tr w:rsidR="00B764E2" w:rsidRPr="00B764E2" w14:paraId="4F0AF214" w14:textId="77777777" w:rsidTr="008D4750">
        <w:trPr>
          <w:trHeight w:val="2272"/>
        </w:trPr>
        <w:tc>
          <w:tcPr>
            <w:tcW w:w="851" w:type="dxa"/>
            <w:gridSpan w:val="2"/>
          </w:tcPr>
          <w:p w14:paraId="1D4C35DD" w14:textId="77777777" w:rsidR="00B764E2" w:rsidRPr="00B764E2" w:rsidRDefault="00B764E2" w:rsidP="008D4750">
            <w:pPr>
              <w:spacing w:after="0"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12-13</w:t>
            </w:r>
          </w:p>
        </w:tc>
        <w:tc>
          <w:tcPr>
            <w:tcW w:w="1622" w:type="dxa"/>
            <w:gridSpan w:val="2"/>
          </w:tcPr>
          <w:p w14:paraId="0FBB318F"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Тождественные преобразования выражений</w:t>
            </w:r>
          </w:p>
        </w:tc>
        <w:tc>
          <w:tcPr>
            <w:tcW w:w="2397" w:type="dxa"/>
            <w:gridSpan w:val="2"/>
            <w:vMerge/>
          </w:tcPr>
          <w:p w14:paraId="1B68FF5C" w14:textId="77777777" w:rsidR="00B764E2" w:rsidRPr="00B764E2" w:rsidRDefault="00B764E2" w:rsidP="008D4750">
            <w:pPr>
              <w:rPr>
                <w:rFonts w:ascii="Times New Roman" w:eastAsia="Times New Roman" w:hAnsi="Times New Roman" w:cs="Times New Roman"/>
                <w:sz w:val="24"/>
                <w:szCs w:val="24"/>
              </w:rPr>
            </w:pPr>
          </w:p>
        </w:tc>
        <w:tc>
          <w:tcPr>
            <w:tcW w:w="3161" w:type="dxa"/>
            <w:gridSpan w:val="3"/>
            <w:vMerge/>
          </w:tcPr>
          <w:p w14:paraId="2619400B" w14:textId="77777777" w:rsidR="00B764E2" w:rsidRPr="00B764E2" w:rsidRDefault="00B764E2" w:rsidP="008D4750">
            <w:pPr>
              <w:rPr>
                <w:rFonts w:ascii="Times New Roman" w:eastAsia="Times New Roman" w:hAnsi="Times New Roman" w:cs="Times New Roman"/>
                <w:sz w:val="24"/>
                <w:szCs w:val="24"/>
                <w:highlight w:val="yellow"/>
              </w:rPr>
            </w:pPr>
          </w:p>
        </w:tc>
        <w:tc>
          <w:tcPr>
            <w:tcW w:w="4987" w:type="dxa"/>
            <w:vMerge/>
          </w:tcPr>
          <w:p w14:paraId="31BAB4BF" w14:textId="77777777" w:rsidR="00B764E2" w:rsidRPr="00B764E2" w:rsidRDefault="00B764E2" w:rsidP="008D4750">
            <w:pPr>
              <w:rPr>
                <w:rFonts w:ascii="Times New Roman" w:eastAsia="Times New Roman" w:hAnsi="Times New Roman" w:cs="Times New Roman"/>
                <w:sz w:val="24"/>
                <w:szCs w:val="24"/>
                <w:highlight w:val="yellow"/>
              </w:rPr>
            </w:pPr>
          </w:p>
        </w:tc>
        <w:tc>
          <w:tcPr>
            <w:tcW w:w="2645" w:type="dxa"/>
            <w:vMerge/>
          </w:tcPr>
          <w:p w14:paraId="62B4D98D" w14:textId="77777777" w:rsidR="00B764E2" w:rsidRPr="00B764E2" w:rsidRDefault="00B764E2" w:rsidP="008D4750">
            <w:pPr>
              <w:rPr>
                <w:rFonts w:ascii="Times New Roman" w:eastAsia="Times New Roman" w:hAnsi="Times New Roman" w:cs="Times New Roman"/>
                <w:sz w:val="24"/>
                <w:szCs w:val="24"/>
                <w:highlight w:val="yellow"/>
              </w:rPr>
            </w:pPr>
          </w:p>
        </w:tc>
      </w:tr>
      <w:tr w:rsidR="00B764E2" w:rsidRPr="00B764E2" w14:paraId="0CBBC0FB" w14:textId="77777777" w:rsidTr="008D4750">
        <w:trPr>
          <w:trHeight w:val="539"/>
        </w:trPr>
        <w:tc>
          <w:tcPr>
            <w:tcW w:w="851" w:type="dxa"/>
            <w:gridSpan w:val="2"/>
          </w:tcPr>
          <w:p w14:paraId="71F5CCC5" w14:textId="77777777" w:rsidR="00B764E2" w:rsidRPr="00B764E2" w:rsidRDefault="00B764E2" w:rsidP="008D4750">
            <w:pPr>
              <w:spacing w:after="0"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14</w:t>
            </w:r>
          </w:p>
        </w:tc>
        <w:tc>
          <w:tcPr>
            <w:tcW w:w="4019" w:type="dxa"/>
            <w:gridSpan w:val="4"/>
          </w:tcPr>
          <w:p w14:paraId="7DBD83CB"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b/>
                <w:i/>
                <w:sz w:val="24"/>
                <w:szCs w:val="24"/>
              </w:rPr>
              <w:t>Контрольная работа по теме «Числовые выражения. Выражения с переменными»</w:t>
            </w:r>
          </w:p>
        </w:tc>
        <w:tc>
          <w:tcPr>
            <w:tcW w:w="3161" w:type="dxa"/>
            <w:gridSpan w:val="3"/>
          </w:tcPr>
          <w:p w14:paraId="6A76080B" w14:textId="77777777" w:rsidR="00B764E2" w:rsidRPr="00B764E2" w:rsidRDefault="00054BF8" w:rsidP="008D4750">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Контроль умений и знаний</w:t>
            </w:r>
          </w:p>
        </w:tc>
        <w:tc>
          <w:tcPr>
            <w:tcW w:w="4987" w:type="dxa"/>
          </w:tcPr>
          <w:p w14:paraId="4D1F6D3B"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формирование внутреннего плана действий, начинать и заканчивать действия в нужный момент</w:t>
            </w:r>
          </w:p>
          <w:p w14:paraId="49AE451A"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воспроизводить по памяти информацию, необходимую для решения учебной задачи</w:t>
            </w:r>
          </w:p>
          <w:p w14:paraId="3D9DDA07"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Коммуникативные: умение самостоятельно оценивать и корректировать свои действия.</w:t>
            </w:r>
          </w:p>
        </w:tc>
        <w:tc>
          <w:tcPr>
            <w:tcW w:w="2645" w:type="dxa"/>
          </w:tcPr>
          <w:p w14:paraId="6BC20160"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Умение ясно и точно излагать свои мысли в письменной речи, ответственное отношение к учению</w:t>
            </w:r>
          </w:p>
        </w:tc>
      </w:tr>
      <w:tr w:rsidR="00B764E2" w:rsidRPr="00B764E2" w14:paraId="7F018B96" w14:textId="77777777" w:rsidTr="008D4750">
        <w:tc>
          <w:tcPr>
            <w:tcW w:w="851" w:type="dxa"/>
            <w:gridSpan w:val="2"/>
          </w:tcPr>
          <w:p w14:paraId="19E70F77" w14:textId="77777777" w:rsidR="00B764E2" w:rsidRPr="00B764E2" w:rsidRDefault="00B764E2" w:rsidP="008D4750">
            <w:pPr>
              <w:spacing w:after="0"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15</w:t>
            </w:r>
          </w:p>
        </w:tc>
        <w:tc>
          <w:tcPr>
            <w:tcW w:w="1622" w:type="dxa"/>
            <w:gridSpan w:val="2"/>
          </w:tcPr>
          <w:p w14:paraId="5048F723"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Уравнение и его корни</w:t>
            </w:r>
          </w:p>
        </w:tc>
        <w:tc>
          <w:tcPr>
            <w:tcW w:w="2397" w:type="dxa"/>
            <w:gridSpan w:val="2"/>
            <w:vMerge w:val="restart"/>
          </w:tcPr>
          <w:p w14:paraId="1A3DC851"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Перенос слагаемых из одной части уравнения в другую, смена знака при переносе, умножение и деление на одно и то же число. Составление математической модели реальной ситуации, решение текстовых задач</w:t>
            </w:r>
          </w:p>
        </w:tc>
        <w:tc>
          <w:tcPr>
            <w:tcW w:w="3161" w:type="dxa"/>
            <w:gridSpan w:val="3"/>
            <w:vMerge w:val="restart"/>
          </w:tcPr>
          <w:p w14:paraId="4F3A93A8"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Знают привила решения уравнений, приводя при этом подобные слагаемые, раскрывая скобки и упрощая выражение левой части уравнения. Могут решать уравнения, приводя при этом подобные слагаемые, раскрывая скобки и упрощая выражение левой части уравнения.</w:t>
            </w:r>
          </w:p>
        </w:tc>
        <w:tc>
          <w:tcPr>
            <w:tcW w:w="4987" w:type="dxa"/>
            <w:vMerge w:val="restart"/>
          </w:tcPr>
          <w:p w14:paraId="153F71C5"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учитывать ориентиры, данные учителем при освоении нового учебного материала, адекватно воспринимать указания на ошибки и исправлять найденные ошибки, составление плана действий, проверять результаты вычислений, оценивать собственные успехи в учебной деятельности, контроль выполненных действий по образцу</w:t>
            </w:r>
          </w:p>
          <w:p w14:paraId="3DFC4EF6"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выявлять особенности (признаки) объекта в процессе его рассмотрения, умение преобразовывать знакосимволические средства для решения учебных задач, развитие способности видеть математическую задачу в других дисциплинах</w:t>
            </w:r>
          </w:p>
          <w:p w14:paraId="136DF648"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Коммуникативные: оформлять диалогическое высказывание в соответствии с требованиями речевого этикета, оказывать учебное сотрудничество и совместную деятельность с учителем, слушать партнера, формулировать, аргументировать и  отстаивать своё мнение</w:t>
            </w:r>
          </w:p>
          <w:p w14:paraId="7C8DE37F" w14:textId="77777777" w:rsidR="00B764E2" w:rsidRPr="00B764E2" w:rsidRDefault="00B764E2" w:rsidP="008D4750">
            <w:pPr>
              <w:rPr>
                <w:rFonts w:ascii="Times New Roman" w:eastAsia="Times New Roman" w:hAnsi="Times New Roman" w:cs="Times New Roman"/>
                <w:sz w:val="24"/>
                <w:szCs w:val="24"/>
                <w:highlight w:val="yellow"/>
              </w:rPr>
            </w:pPr>
          </w:p>
        </w:tc>
        <w:tc>
          <w:tcPr>
            <w:tcW w:w="2645" w:type="dxa"/>
            <w:vMerge w:val="restart"/>
          </w:tcPr>
          <w:p w14:paraId="6A5D79F1"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Понимать смысл поставленной задачи, находчивость, активность при решении задач, приводить примеры</w:t>
            </w:r>
          </w:p>
          <w:p w14:paraId="1F1C07AB"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Инициатива при решении задач, способность к саморазвитию</w:t>
            </w:r>
          </w:p>
          <w:p w14:paraId="115EDAEE"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Осознавать свои трудности и стремиться к их преодолению, освоение новых видов деятельности</w:t>
            </w:r>
          </w:p>
        </w:tc>
      </w:tr>
      <w:tr w:rsidR="00B764E2" w:rsidRPr="00B764E2" w14:paraId="2D8FB5EC" w14:textId="77777777" w:rsidTr="008D4750">
        <w:tc>
          <w:tcPr>
            <w:tcW w:w="851" w:type="dxa"/>
            <w:gridSpan w:val="2"/>
          </w:tcPr>
          <w:p w14:paraId="7955035B" w14:textId="77777777" w:rsidR="00B764E2" w:rsidRPr="00B764E2" w:rsidRDefault="00B764E2" w:rsidP="008D4750">
            <w:pPr>
              <w:spacing w:after="0"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16</w:t>
            </w:r>
          </w:p>
        </w:tc>
        <w:tc>
          <w:tcPr>
            <w:tcW w:w="1622" w:type="dxa"/>
            <w:gridSpan w:val="2"/>
          </w:tcPr>
          <w:p w14:paraId="4D6EC2A7"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Линейное уравнение с одной переменной</w:t>
            </w:r>
          </w:p>
        </w:tc>
        <w:tc>
          <w:tcPr>
            <w:tcW w:w="2397" w:type="dxa"/>
            <w:gridSpan w:val="2"/>
            <w:vMerge/>
          </w:tcPr>
          <w:p w14:paraId="2D2E5F9B" w14:textId="77777777" w:rsidR="00B764E2" w:rsidRPr="00B764E2" w:rsidRDefault="00B764E2" w:rsidP="008D4750">
            <w:pPr>
              <w:rPr>
                <w:rFonts w:ascii="Times New Roman" w:eastAsia="Times New Roman" w:hAnsi="Times New Roman" w:cs="Times New Roman"/>
                <w:sz w:val="24"/>
                <w:szCs w:val="24"/>
              </w:rPr>
            </w:pPr>
          </w:p>
        </w:tc>
        <w:tc>
          <w:tcPr>
            <w:tcW w:w="3161" w:type="dxa"/>
            <w:gridSpan w:val="3"/>
            <w:vMerge/>
          </w:tcPr>
          <w:p w14:paraId="6716761A" w14:textId="77777777" w:rsidR="00B764E2" w:rsidRPr="00B764E2" w:rsidRDefault="00B764E2" w:rsidP="008D4750">
            <w:pPr>
              <w:rPr>
                <w:rFonts w:ascii="Times New Roman" w:eastAsia="Times New Roman" w:hAnsi="Times New Roman" w:cs="Times New Roman"/>
                <w:sz w:val="24"/>
                <w:szCs w:val="24"/>
              </w:rPr>
            </w:pPr>
          </w:p>
        </w:tc>
        <w:tc>
          <w:tcPr>
            <w:tcW w:w="4987" w:type="dxa"/>
            <w:vMerge/>
          </w:tcPr>
          <w:p w14:paraId="63BDB782" w14:textId="77777777" w:rsidR="00B764E2" w:rsidRPr="00B764E2" w:rsidRDefault="00B764E2" w:rsidP="008D4750">
            <w:pPr>
              <w:rPr>
                <w:rFonts w:ascii="Times New Roman" w:eastAsia="Times New Roman" w:hAnsi="Times New Roman" w:cs="Times New Roman"/>
                <w:sz w:val="24"/>
                <w:szCs w:val="24"/>
                <w:highlight w:val="yellow"/>
              </w:rPr>
            </w:pPr>
          </w:p>
        </w:tc>
        <w:tc>
          <w:tcPr>
            <w:tcW w:w="2645" w:type="dxa"/>
            <w:vMerge/>
          </w:tcPr>
          <w:p w14:paraId="0035DDEE" w14:textId="77777777" w:rsidR="00B764E2" w:rsidRPr="00B764E2" w:rsidRDefault="00B764E2" w:rsidP="008D4750">
            <w:pPr>
              <w:rPr>
                <w:rFonts w:ascii="Times New Roman" w:eastAsia="Times New Roman" w:hAnsi="Times New Roman" w:cs="Times New Roman"/>
                <w:sz w:val="24"/>
                <w:szCs w:val="24"/>
                <w:highlight w:val="yellow"/>
              </w:rPr>
            </w:pPr>
          </w:p>
        </w:tc>
      </w:tr>
      <w:tr w:rsidR="00B764E2" w:rsidRPr="00B764E2" w14:paraId="2FDB493A" w14:textId="77777777" w:rsidTr="008D4750">
        <w:trPr>
          <w:trHeight w:val="6313"/>
        </w:trPr>
        <w:tc>
          <w:tcPr>
            <w:tcW w:w="851" w:type="dxa"/>
            <w:gridSpan w:val="2"/>
          </w:tcPr>
          <w:p w14:paraId="7D42FCFE" w14:textId="77777777" w:rsidR="00B764E2" w:rsidRPr="00B764E2" w:rsidRDefault="00B764E2" w:rsidP="008D4750">
            <w:pPr>
              <w:spacing w:after="0"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17-18</w:t>
            </w:r>
          </w:p>
        </w:tc>
        <w:tc>
          <w:tcPr>
            <w:tcW w:w="1622" w:type="dxa"/>
            <w:gridSpan w:val="2"/>
          </w:tcPr>
          <w:p w14:paraId="0DF097D5"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Решение задач с помощью уравнений</w:t>
            </w:r>
          </w:p>
        </w:tc>
        <w:tc>
          <w:tcPr>
            <w:tcW w:w="2397" w:type="dxa"/>
            <w:gridSpan w:val="2"/>
          </w:tcPr>
          <w:p w14:paraId="61FD8E15" w14:textId="77777777" w:rsidR="00B764E2" w:rsidRPr="00B764E2" w:rsidRDefault="00B764E2" w:rsidP="008D4750">
            <w:pPr>
              <w:rPr>
                <w:rFonts w:ascii="Times New Roman" w:eastAsia="Times New Roman" w:hAnsi="Times New Roman" w:cs="Times New Roman"/>
                <w:sz w:val="24"/>
                <w:szCs w:val="24"/>
              </w:rPr>
            </w:pPr>
          </w:p>
        </w:tc>
        <w:tc>
          <w:tcPr>
            <w:tcW w:w="3161" w:type="dxa"/>
            <w:gridSpan w:val="3"/>
          </w:tcPr>
          <w:p w14:paraId="5740B550"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 xml:space="preserve">Умение использовать аппарат уравнений для решения текстовых задач, интерпретировать результат </w:t>
            </w:r>
          </w:p>
        </w:tc>
        <w:tc>
          <w:tcPr>
            <w:tcW w:w="4987" w:type="dxa"/>
          </w:tcPr>
          <w:p w14:paraId="6878974D"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планировать шаги по устранению пробелов, адекватно воспринимать указания на ошибки</w:t>
            </w:r>
          </w:p>
          <w:p w14:paraId="75514B9F"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способность к волевому усилию в преодолении препятствий</w:t>
            </w:r>
          </w:p>
          <w:p w14:paraId="4ACF0D1F"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воспроизводить информацию по памяти, необходимую для решения поставленной задачи умение устанавливать причинно-следственные связи.</w:t>
            </w:r>
          </w:p>
          <w:p w14:paraId="04372992"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развитие способности видеть математическую задачу в окружающей жизни</w:t>
            </w:r>
          </w:p>
          <w:p w14:paraId="53426835"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Коммуникативные:  находить общее решение  и разрешать конфликты на основе согласования позиций распределять функции и роли участников</w:t>
            </w:r>
          </w:p>
        </w:tc>
        <w:tc>
          <w:tcPr>
            <w:tcW w:w="2645" w:type="dxa"/>
          </w:tcPr>
          <w:p w14:paraId="35A48C80"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Положительное отношение к учению, умение ясно, точно, грамотно излагать свои мысли в устной и письменной речи</w:t>
            </w:r>
          </w:p>
          <w:p w14:paraId="04AEDCC6"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Формирование способности к эмоциональному восприятию математических объектов, задач, решений, рассуждений</w:t>
            </w:r>
          </w:p>
          <w:p w14:paraId="43585C57"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Понимать смысл поставленной задачи, находчивость, активность при решении задач</w:t>
            </w:r>
          </w:p>
        </w:tc>
      </w:tr>
      <w:tr w:rsidR="00B764E2" w:rsidRPr="00B764E2" w14:paraId="048283E2" w14:textId="77777777" w:rsidTr="008D4750">
        <w:tc>
          <w:tcPr>
            <w:tcW w:w="851" w:type="dxa"/>
            <w:gridSpan w:val="2"/>
          </w:tcPr>
          <w:p w14:paraId="0A9504D3"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19</w:t>
            </w:r>
          </w:p>
        </w:tc>
        <w:tc>
          <w:tcPr>
            <w:tcW w:w="4019" w:type="dxa"/>
            <w:gridSpan w:val="4"/>
          </w:tcPr>
          <w:p w14:paraId="11E6C276" w14:textId="77777777" w:rsidR="00B764E2" w:rsidRPr="00B764E2" w:rsidRDefault="00B764E2" w:rsidP="008D4750">
            <w:pPr>
              <w:rPr>
                <w:rFonts w:ascii="Times New Roman" w:eastAsia="Times New Roman" w:hAnsi="Times New Roman" w:cs="Times New Roman"/>
                <w:b/>
                <w:i/>
                <w:sz w:val="24"/>
                <w:szCs w:val="24"/>
              </w:rPr>
            </w:pPr>
            <w:r w:rsidRPr="00B764E2">
              <w:rPr>
                <w:rFonts w:ascii="Times New Roman" w:eastAsia="Times New Roman" w:hAnsi="Times New Roman" w:cs="Times New Roman"/>
                <w:b/>
                <w:i/>
                <w:sz w:val="24"/>
                <w:szCs w:val="24"/>
              </w:rPr>
              <w:t>Контрольная работа по теме «Уравнения с одной переменной»</w:t>
            </w:r>
          </w:p>
          <w:p w14:paraId="5CBED7FF" w14:textId="77777777" w:rsidR="00B764E2" w:rsidRPr="00B764E2" w:rsidRDefault="00B764E2" w:rsidP="008D4750">
            <w:pPr>
              <w:rPr>
                <w:rFonts w:ascii="Times New Roman" w:eastAsia="Times New Roman" w:hAnsi="Times New Roman" w:cs="Times New Roman"/>
                <w:sz w:val="24"/>
                <w:szCs w:val="24"/>
              </w:rPr>
            </w:pPr>
          </w:p>
        </w:tc>
        <w:tc>
          <w:tcPr>
            <w:tcW w:w="3161" w:type="dxa"/>
            <w:gridSpan w:val="3"/>
          </w:tcPr>
          <w:p w14:paraId="20713525"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 xml:space="preserve">Контроль умений и навыков </w:t>
            </w:r>
          </w:p>
        </w:tc>
        <w:tc>
          <w:tcPr>
            <w:tcW w:w="4987" w:type="dxa"/>
          </w:tcPr>
          <w:p w14:paraId="3210884F"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формирование внутреннего плана действий, начинать и заканчивать действия в нужный момент</w:t>
            </w:r>
          </w:p>
          <w:p w14:paraId="3F4A1D8F"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воспроизводить информацию, необходимую для решения задачи, применять схемы, таблицы</w:t>
            </w:r>
          </w:p>
          <w:p w14:paraId="195CCF24"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воспринимать текст с учетом поставленной задачи, находить в тексте информацию, необходимую для её решения.</w:t>
            </w:r>
          </w:p>
        </w:tc>
        <w:tc>
          <w:tcPr>
            <w:tcW w:w="2645" w:type="dxa"/>
          </w:tcPr>
          <w:p w14:paraId="188369E7"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Умение ясно и точно излагать свои мысли в письменной речи, ответственное отношение к учению</w:t>
            </w:r>
          </w:p>
        </w:tc>
      </w:tr>
      <w:tr w:rsidR="00B764E2" w:rsidRPr="00B764E2" w14:paraId="0989877F" w14:textId="77777777" w:rsidTr="008D4750">
        <w:tc>
          <w:tcPr>
            <w:tcW w:w="15663" w:type="dxa"/>
            <w:gridSpan w:val="11"/>
          </w:tcPr>
          <w:p w14:paraId="1E0A3B16" w14:textId="77777777" w:rsidR="00B764E2" w:rsidRPr="00B764E2" w:rsidRDefault="00B764E2" w:rsidP="008D4750">
            <w:pPr>
              <w:jc w:val="cente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b/>
                <w:sz w:val="24"/>
                <w:szCs w:val="24"/>
              </w:rPr>
              <w:t>Функции        11 часов</w:t>
            </w:r>
          </w:p>
        </w:tc>
      </w:tr>
      <w:tr w:rsidR="00B764E2" w:rsidRPr="00B764E2" w14:paraId="1BB75EFE" w14:textId="77777777" w:rsidTr="008D4750">
        <w:tc>
          <w:tcPr>
            <w:tcW w:w="1065" w:type="dxa"/>
            <w:gridSpan w:val="3"/>
          </w:tcPr>
          <w:p w14:paraId="7C1FD811"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20</w:t>
            </w:r>
          </w:p>
        </w:tc>
        <w:tc>
          <w:tcPr>
            <w:tcW w:w="1408" w:type="dxa"/>
          </w:tcPr>
          <w:p w14:paraId="6CB10892"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Что такое функция</w:t>
            </w:r>
          </w:p>
        </w:tc>
        <w:tc>
          <w:tcPr>
            <w:tcW w:w="2397" w:type="dxa"/>
            <w:gridSpan w:val="2"/>
            <w:vMerge w:val="restart"/>
          </w:tcPr>
          <w:p w14:paraId="5EA2C7BE" w14:textId="77777777" w:rsidR="00B764E2" w:rsidRPr="00B764E2" w:rsidRDefault="00B764E2" w:rsidP="008D4750">
            <w:pPr>
              <w:rPr>
                <w:rFonts w:ascii="Times New Roman" w:eastAsia="Times New Roman" w:hAnsi="Times New Roman" w:cs="Times New Roman"/>
                <w:sz w:val="24"/>
                <w:szCs w:val="24"/>
                <w:lang w:eastAsia="ru-RU"/>
              </w:rPr>
            </w:pPr>
            <w:r w:rsidRPr="00B764E2">
              <w:rPr>
                <w:rFonts w:ascii="Times New Roman" w:eastAsia="Times New Roman" w:hAnsi="Times New Roman" w:cs="Times New Roman"/>
                <w:color w:val="000000"/>
                <w:sz w:val="24"/>
                <w:szCs w:val="24"/>
                <w:lang w:eastAsia="ru-RU"/>
              </w:rPr>
              <w:t>Функция, независимая и зависимая переменная, ООФ и ОЗФ, , способы задания функции: аналитический, графический, табличный, словесный; график функции.</w:t>
            </w:r>
          </w:p>
        </w:tc>
        <w:tc>
          <w:tcPr>
            <w:tcW w:w="3161" w:type="dxa"/>
            <w:gridSpan w:val="3"/>
            <w:vMerge w:val="restart"/>
          </w:tcPr>
          <w:p w14:paraId="25D5A3DC"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color w:val="000000"/>
                <w:sz w:val="24"/>
                <w:szCs w:val="24"/>
                <w:lang w:eastAsia="ru-RU"/>
              </w:rPr>
              <w:t xml:space="preserve">Знают определение  функции, области определения и области значения функции. Могут находить область определения функции. </w:t>
            </w:r>
            <w:r w:rsidRPr="00B764E2">
              <w:rPr>
                <w:rFonts w:ascii="Times New Roman" w:eastAsia="Times New Roman" w:hAnsi="Times New Roman" w:cs="Times New Roman"/>
                <w:sz w:val="24"/>
                <w:szCs w:val="24"/>
              </w:rPr>
              <w:t>Умение распознавать функцию по графику</w:t>
            </w:r>
          </w:p>
          <w:p w14:paraId="0FFBEE9D"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Вычислять значения функции, заданной формулой, составлять таблицы значений функции.</w:t>
            </w:r>
          </w:p>
        </w:tc>
        <w:tc>
          <w:tcPr>
            <w:tcW w:w="4987" w:type="dxa"/>
          </w:tcPr>
          <w:p w14:paraId="4EFDBFA5"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 xml:space="preserve">Регулятивные: учитывать ориентиры, данные учителем, при освоении нового учебного материала </w:t>
            </w:r>
          </w:p>
          <w:p w14:paraId="77AE0923"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понимать математические средства наглядности (графики)</w:t>
            </w:r>
          </w:p>
          <w:p w14:paraId="6AA168A4"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Коммуникативные: умение разрешать конфликты на основе согласования позиций</w:t>
            </w:r>
          </w:p>
        </w:tc>
        <w:tc>
          <w:tcPr>
            <w:tcW w:w="2645" w:type="dxa"/>
            <w:vMerge w:val="restart"/>
          </w:tcPr>
          <w:p w14:paraId="4D384F31"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Положительное отношение к урокам математики, ответственное отношение к учению, совершенствование имеющихся знаний и умений</w:t>
            </w:r>
          </w:p>
          <w:p w14:paraId="0442EF0F"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Осознанность учения и личная ответственность, способность к самооценке своих действий</w:t>
            </w:r>
          </w:p>
          <w:p w14:paraId="16D9C747"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Положительное отношение к учению, умение ясно, точно, грамотно излагать свои мысли в устной и письменной речи Умение грамотно излагать свои мысли в письменной речи с помощью графиков, активное участие в решении задач</w:t>
            </w:r>
          </w:p>
          <w:p w14:paraId="3BBEA471"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Формирование коммуникативной компетентности в творческой деятельности, преодоление трудностей</w:t>
            </w:r>
          </w:p>
        </w:tc>
      </w:tr>
      <w:tr w:rsidR="00B764E2" w:rsidRPr="00B764E2" w14:paraId="6EA46D50" w14:textId="77777777" w:rsidTr="008D4750">
        <w:tc>
          <w:tcPr>
            <w:tcW w:w="1065" w:type="dxa"/>
            <w:gridSpan w:val="3"/>
          </w:tcPr>
          <w:p w14:paraId="64C3E4E0"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21</w:t>
            </w:r>
          </w:p>
        </w:tc>
        <w:tc>
          <w:tcPr>
            <w:tcW w:w="1408" w:type="dxa"/>
          </w:tcPr>
          <w:p w14:paraId="4A3064D4"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Вычисление значений функции по формуле</w:t>
            </w:r>
          </w:p>
        </w:tc>
        <w:tc>
          <w:tcPr>
            <w:tcW w:w="2397" w:type="dxa"/>
            <w:gridSpan w:val="2"/>
            <w:vMerge/>
          </w:tcPr>
          <w:p w14:paraId="3D98F1BB" w14:textId="77777777" w:rsidR="00B764E2" w:rsidRPr="00B764E2" w:rsidRDefault="00B764E2" w:rsidP="008D4750">
            <w:pPr>
              <w:rPr>
                <w:rFonts w:ascii="Times New Roman" w:eastAsia="Times New Roman" w:hAnsi="Times New Roman" w:cs="Times New Roman"/>
                <w:sz w:val="24"/>
                <w:szCs w:val="24"/>
              </w:rPr>
            </w:pPr>
          </w:p>
        </w:tc>
        <w:tc>
          <w:tcPr>
            <w:tcW w:w="3161" w:type="dxa"/>
            <w:gridSpan w:val="3"/>
            <w:vMerge/>
          </w:tcPr>
          <w:p w14:paraId="2F7E6F2C" w14:textId="77777777" w:rsidR="00B764E2" w:rsidRPr="00B764E2" w:rsidRDefault="00B764E2" w:rsidP="008D4750">
            <w:pPr>
              <w:rPr>
                <w:rFonts w:ascii="Times New Roman" w:eastAsia="Times New Roman" w:hAnsi="Times New Roman" w:cs="Times New Roman"/>
                <w:sz w:val="24"/>
                <w:szCs w:val="24"/>
                <w:highlight w:val="yellow"/>
              </w:rPr>
            </w:pPr>
          </w:p>
        </w:tc>
        <w:tc>
          <w:tcPr>
            <w:tcW w:w="4987" w:type="dxa"/>
          </w:tcPr>
          <w:p w14:paraId="207BB577"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определение плана действий, навыки самоконтроля</w:t>
            </w:r>
          </w:p>
          <w:p w14:paraId="44ED5ED6"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применять средства наглядности для решения учебных задач</w:t>
            </w:r>
          </w:p>
          <w:p w14:paraId="615C11F4"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Коммуникативные: слушать партнера, уважать его мнение</w:t>
            </w:r>
          </w:p>
        </w:tc>
        <w:tc>
          <w:tcPr>
            <w:tcW w:w="2645" w:type="dxa"/>
            <w:vMerge/>
          </w:tcPr>
          <w:p w14:paraId="2429B228" w14:textId="77777777" w:rsidR="00B764E2" w:rsidRPr="00B764E2" w:rsidRDefault="00B764E2" w:rsidP="008D4750">
            <w:pPr>
              <w:rPr>
                <w:rFonts w:ascii="Times New Roman" w:eastAsia="Times New Roman" w:hAnsi="Times New Roman" w:cs="Times New Roman"/>
                <w:sz w:val="24"/>
                <w:szCs w:val="24"/>
                <w:highlight w:val="yellow"/>
              </w:rPr>
            </w:pPr>
          </w:p>
        </w:tc>
      </w:tr>
      <w:tr w:rsidR="00B764E2" w:rsidRPr="00B764E2" w14:paraId="58FBAE41" w14:textId="77777777" w:rsidTr="008D4750">
        <w:tc>
          <w:tcPr>
            <w:tcW w:w="1065" w:type="dxa"/>
            <w:gridSpan w:val="3"/>
          </w:tcPr>
          <w:p w14:paraId="35028C86"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22-23</w:t>
            </w:r>
          </w:p>
        </w:tc>
        <w:tc>
          <w:tcPr>
            <w:tcW w:w="1408" w:type="dxa"/>
          </w:tcPr>
          <w:p w14:paraId="3DD5D143"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Графики функций</w:t>
            </w:r>
          </w:p>
        </w:tc>
        <w:tc>
          <w:tcPr>
            <w:tcW w:w="2397" w:type="dxa"/>
            <w:gridSpan w:val="2"/>
            <w:vMerge/>
          </w:tcPr>
          <w:p w14:paraId="4EC9D659" w14:textId="77777777" w:rsidR="00B764E2" w:rsidRPr="00B764E2" w:rsidRDefault="00B764E2" w:rsidP="008D4750">
            <w:pPr>
              <w:rPr>
                <w:rFonts w:ascii="Times New Roman" w:eastAsia="Times New Roman" w:hAnsi="Times New Roman" w:cs="Times New Roman"/>
                <w:sz w:val="24"/>
                <w:szCs w:val="24"/>
              </w:rPr>
            </w:pPr>
          </w:p>
        </w:tc>
        <w:tc>
          <w:tcPr>
            <w:tcW w:w="3161" w:type="dxa"/>
            <w:gridSpan w:val="3"/>
          </w:tcPr>
          <w:p w14:paraId="3030FA76"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Вычислять значения функции, заданной формулой, составлять таблицы значений функции, строить графики</w:t>
            </w:r>
          </w:p>
        </w:tc>
        <w:tc>
          <w:tcPr>
            <w:tcW w:w="4987" w:type="dxa"/>
          </w:tcPr>
          <w:p w14:paraId="62054A72"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отслеживать цель учебной деятельности с опорой на проектную деятельность, адекватно воспринимать указания на ошибки и исправлять найденные ошибки</w:t>
            </w:r>
          </w:p>
          <w:p w14:paraId="0005DF7E"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формирование учебных компетенций в области ИКТ, применять таблицы, графики выполнения математической задачи, сопоставлять характеристики объектов по одному или нескольким признакам</w:t>
            </w:r>
          </w:p>
          <w:p w14:paraId="7C5BA3B6" w14:textId="77777777" w:rsidR="00B764E2" w:rsidRPr="00B764E2" w:rsidRDefault="00B764E2" w:rsidP="008D4750">
            <w:pPr>
              <w:spacing w:line="240" w:lineRule="auto"/>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Коммуникативные: умение слушать партнёра, распределять функции и роли участников, умение отстать свою точку зрения, работать в группе</w:t>
            </w:r>
          </w:p>
        </w:tc>
        <w:tc>
          <w:tcPr>
            <w:tcW w:w="2645" w:type="dxa"/>
            <w:vMerge/>
          </w:tcPr>
          <w:p w14:paraId="62A46D22" w14:textId="77777777" w:rsidR="00B764E2" w:rsidRPr="00B764E2" w:rsidRDefault="00B764E2" w:rsidP="008D4750">
            <w:pPr>
              <w:rPr>
                <w:rFonts w:ascii="Times New Roman" w:eastAsia="Times New Roman" w:hAnsi="Times New Roman" w:cs="Times New Roman"/>
                <w:sz w:val="24"/>
                <w:szCs w:val="24"/>
                <w:highlight w:val="yellow"/>
              </w:rPr>
            </w:pPr>
          </w:p>
        </w:tc>
      </w:tr>
      <w:tr w:rsidR="00B764E2" w:rsidRPr="00B764E2" w14:paraId="4FE076AD" w14:textId="77777777" w:rsidTr="008D4750">
        <w:trPr>
          <w:trHeight w:val="4740"/>
        </w:trPr>
        <w:tc>
          <w:tcPr>
            <w:tcW w:w="1065" w:type="dxa"/>
            <w:gridSpan w:val="3"/>
          </w:tcPr>
          <w:p w14:paraId="4A58EBF3"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24-25</w:t>
            </w:r>
          </w:p>
        </w:tc>
        <w:tc>
          <w:tcPr>
            <w:tcW w:w="1408" w:type="dxa"/>
          </w:tcPr>
          <w:p w14:paraId="5060982D"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Прямая пропорциональность и её график</w:t>
            </w:r>
          </w:p>
        </w:tc>
        <w:tc>
          <w:tcPr>
            <w:tcW w:w="2397" w:type="dxa"/>
            <w:gridSpan w:val="2"/>
          </w:tcPr>
          <w:p w14:paraId="24BADA74"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color w:val="000000"/>
                <w:sz w:val="24"/>
                <w:szCs w:val="24"/>
                <w:lang w:eastAsia="ru-RU"/>
              </w:rPr>
              <w:t>Прямая пропорциональность, коэффициент пропорциональности, график прямой пропорциональности</w:t>
            </w:r>
          </w:p>
        </w:tc>
        <w:tc>
          <w:tcPr>
            <w:tcW w:w="3161" w:type="dxa"/>
            <w:gridSpan w:val="3"/>
          </w:tcPr>
          <w:p w14:paraId="2F5B6165"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 xml:space="preserve">Умение строить графики  прямой пропорциональности, описывать свойства </w:t>
            </w:r>
          </w:p>
          <w:p w14:paraId="5FB41D95"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 xml:space="preserve">Понимать, как влияет знак коэффициента к на расположение в координатной плоскости графика функции </w:t>
            </w:r>
            <w:r w:rsidRPr="00B764E2">
              <w:rPr>
                <w:rFonts w:ascii="Times New Roman" w:eastAsia="Times New Roman" w:hAnsi="Times New Roman" w:cs="Times New Roman"/>
                <w:i/>
                <w:sz w:val="24"/>
                <w:szCs w:val="24"/>
                <w:lang w:val="en-US"/>
              </w:rPr>
              <w:t>y</w:t>
            </w:r>
            <w:r w:rsidRPr="00B764E2">
              <w:rPr>
                <w:rFonts w:ascii="Times New Roman" w:eastAsia="Times New Roman" w:hAnsi="Times New Roman" w:cs="Times New Roman"/>
                <w:i/>
                <w:sz w:val="24"/>
                <w:szCs w:val="24"/>
              </w:rPr>
              <w:t>=</w:t>
            </w:r>
            <w:r w:rsidRPr="00B764E2">
              <w:rPr>
                <w:rFonts w:ascii="Times New Roman" w:eastAsia="Times New Roman" w:hAnsi="Times New Roman" w:cs="Times New Roman"/>
                <w:i/>
                <w:sz w:val="24"/>
                <w:szCs w:val="24"/>
                <w:lang w:val="en-US"/>
              </w:rPr>
              <w:t>kx</w:t>
            </w:r>
            <w:r w:rsidRPr="00B764E2">
              <w:rPr>
                <w:rFonts w:ascii="Times New Roman" w:eastAsia="Times New Roman" w:hAnsi="Times New Roman" w:cs="Times New Roman"/>
                <w:sz w:val="24"/>
                <w:szCs w:val="24"/>
              </w:rPr>
              <w:t xml:space="preserve">, где   </w:t>
            </w:r>
            <w:r w:rsidRPr="00B764E2">
              <w:rPr>
                <w:rFonts w:ascii="Times New Roman" w:eastAsia="Times New Roman" w:hAnsi="Times New Roman" w:cs="Times New Roman"/>
                <w:i/>
                <w:sz w:val="24"/>
                <w:szCs w:val="24"/>
                <w:lang w:val="en-US"/>
              </w:rPr>
              <w:t>k</w:t>
            </w:r>
            <w:r w:rsidRPr="00B764E2">
              <w:rPr>
                <w:rFonts w:ascii="Times New Roman" w:eastAsia="Times New Roman" w:hAnsi="Times New Roman" w:cs="Times New Roman"/>
                <w:i/>
                <w:sz w:val="24"/>
                <w:szCs w:val="24"/>
              </w:rPr>
              <w:t>≠0</w:t>
            </w:r>
            <w:r w:rsidRPr="00B764E2">
              <w:rPr>
                <w:rFonts w:ascii="Times New Roman" w:eastAsia="Times New Roman" w:hAnsi="Times New Roman" w:cs="Times New Roman"/>
                <w:sz w:val="24"/>
                <w:szCs w:val="24"/>
              </w:rPr>
              <w:t xml:space="preserve">, как зависит от значений </w:t>
            </w:r>
            <w:r w:rsidRPr="00B764E2">
              <w:rPr>
                <w:rFonts w:ascii="Times New Roman" w:eastAsia="Times New Roman" w:hAnsi="Times New Roman" w:cs="Times New Roman"/>
                <w:i/>
                <w:sz w:val="24"/>
                <w:szCs w:val="24"/>
              </w:rPr>
              <w:t>к</w:t>
            </w:r>
            <w:r w:rsidRPr="00B764E2">
              <w:rPr>
                <w:rFonts w:ascii="Times New Roman" w:eastAsia="Times New Roman" w:hAnsi="Times New Roman" w:cs="Times New Roman"/>
                <w:sz w:val="24"/>
                <w:szCs w:val="24"/>
              </w:rPr>
              <w:t xml:space="preserve"> и </w:t>
            </w:r>
            <w:r w:rsidRPr="00B764E2">
              <w:rPr>
                <w:rFonts w:ascii="Times New Roman" w:eastAsia="Times New Roman" w:hAnsi="Times New Roman" w:cs="Times New Roman"/>
                <w:i/>
                <w:sz w:val="24"/>
                <w:szCs w:val="24"/>
                <w:lang w:val="en-US"/>
              </w:rPr>
              <w:t>b</w:t>
            </w:r>
            <w:r w:rsidRPr="00B764E2">
              <w:rPr>
                <w:rFonts w:ascii="Times New Roman" w:eastAsia="Times New Roman" w:hAnsi="Times New Roman" w:cs="Times New Roman"/>
                <w:sz w:val="24"/>
                <w:szCs w:val="24"/>
              </w:rPr>
              <w:t xml:space="preserve"> взаимное расположение графиков двух функций </w:t>
            </w:r>
            <w:r w:rsidRPr="00B764E2">
              <w:rPr>
                <w:rFonts w:ascii="Times New Roman" w:eastAsia="Times New Roman" w:hAnsi="Times New Roman" w:cs="Times New Roman"/>
                <w:i/>
                <w:sz w:val="24"/>
                <w:szCs w:val="24"/>
              </w:rPr>
              <w:t>у=кх+</w:t>
            </w:r>
            <w:r w:rsidRPr="00B764E2">
              <w:rPr>
                <w:rFonts w:ascii="Times New Roman" w:eastAsia="Times New Roman" w:hAnsi="Times New Roman" w:cs="Times New Roman"/>
                <w:i/>
                <w:sz w:val="24"/>
                <w:szCs w:val="24"/>
                <w:lang w:val="en-US"/>
              </w:rPr>
              <w:t>b</w:t>
            </w:r>
          </w:p>
        </w:tc>
        <w:tc>
          <w:tcPr>
            <w:tcW w:w="4987" w:type="dxa"/>
          </w:tcPr>
          <w:p w14:paraId="1BDFB852"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составление плана последовательности действий, обнаруживать и находить учебную проблему, контроль в форме сравнения способа действия и его результата эталоном с целью обнаружения отклонений от эталона и внесение необходимых корректив</w:t>
            </w:r>
          </w:p>
          <w:p w14:paraId="70AED76F"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 xml:space="preserve">Познавательные: умение сравнивать различные объекты, выявлять признаки объекта в процессе его рассмотрения, умение сравнивать различные объекты, выявлять их особенности </w:t>
            </w:r>
          </w:p>
          <w:p w14:paraId="7E8BBF9F" w14:textId="77777777" w:rsidR="00B764E2" w:rsidRPr="00B764E2" w:rsidRDefault="00B764E2" w:rsidP="008D4750">
            <w:pPr>
              <w:spacing w:line="240" w:lineRule="auto"/>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Коммуникативные: распределять функции в группе, умение находить общее решение и разрешать конфликты</w:t>
            </w:r>
          </w:p>
        </w:tc>
        <w:tc>
          <w:tcPr>
            <w:tcW w:w="2645" w:type="dxa"/>
          </w:tcPr>
          <w:p w14:paraId="5243322B"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Готовность и способность учащихся саморазвитию и самообразованию на основе мотивации к обучению и познанию</w:t>
            </w:r>
          </w:p>
          <w:p w14:paraId="76E87BC0"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Положительное отношение к учению, желание совершенствовать имеющиеся знания и умения</w:t>
            </w:r>
          </w:p>
        </w:tc>
      </w:tr>
      <w:tr w:rsidR="00B764E2" w:rsidRPr="00B764E2" w14:paraId="0F96CB27" w14:textId="77777777" w:rsidTr="008D4750">
        <w:tc>
          <w:tcPr>
            <w:tcW w:w="1065" w:type="dxa"/>
            <w:gridSpan w:val="3"/>
          </w:tcPr>
          <w:p w14:paraId="7135A37C"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26-27</w:t>
            </w:r>
          </w:p>
        </w:tc>
        <w:tc>
          <w:tcPr>
            <w:tcW w:w="1408" w:type="dxa"/>
          </w:tcPr>
          <w:p w14:paraId="31CDC7AE"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 xml:space="preserve">Линейная функция и её график </w:t>
            </w:r>
          </w:p>
        </w:tc>
        <w:tc>
          <w:tcPr>
            <w:tcW w:w="2397" w:type="dxa"/>
            <w:gridSpan w:val="2"/>
            <w:vMerge w:val="restart"/>
          </w:tcPr>
          <w:p w14:paraId="3E722CF6"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color w:val="000000"/>
                <w:sz w:val="24"/>
                <w:szCs w:val="24"/>
                <w:lang w:eastAsia="ru-RU"/>
              </w:rPr>
              <w:t>Угловой коэффициент, график линейной функции</w:t>
            </w:r>
          </w:p>
        </w:tc>
        <w:tc>
          <w:tcPr>
            <w:tcW w:w="3161" w:type="dxa"/>
            <w:gridSpan w:val="3"/>
            <w:vMerge w:val="restart"/>
          </w:tcPr>
          <w:p w14:paraId="3D33AF89"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Умение строить графики  линейной функции, описывать свойства</w:t>
            </w:r>
          </w:p>
          <w:p w14:paraId="02E1F044"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color w:val="000000"/>
                <w:sz w:val="24"/>
                <w:szCs w:val="24"/>
                <w:lang w:eastAsia="ru-RU"/>
              </w:rPr>
              <w:t>Умеют преобразовывать линейное уравнение к виду линейной функции у = кх + т, находить значение функции при заданном значении аргумента, находить значение аргумента при заданном значении функции; строить график линейной функции.</w:t>
            </w:r>
          </w:p>
        </w:tc>
        <w:tc>
          <w:tcPr>
            <w:tcW w:w="4987" w:type="dxa"/>
            <w:vMerge w:val="restart"/>
          </w:tcPr>
          <w:p w14:paraId="30CB1DD9"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формирование целевых установок учебной деятельности, выстраивание последовательности необходимых операций, отслеживать цель учебной деятельности с опорой на проектную деятельность</w:t>
            </w:r>
          </w:p>
          <w:p w14:paraId="7B44C9B3"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воспроизводить по памяти информацию, необходимую для решения поставленной задачи</w:t>
            </w:r>
          </w:p>
          <w:p w14:paraId="18FACDE4" w14:textId="77777777" w:rsidR="00B764E2" w:rsidRPr="00B764E2" w:rsidRDefault="00B764E2" w:rsidP="008D4750">
            <w:pPr>
              <w:spacing w:line="240" w:lineRule="auto"/>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Коммуникативные: умение  отстаивать своё мнение при решении конкретных задач</w:t>
            </w:r>
          </w:p>
          <w:p w14:paraId="68B97306" w14:textId="77777777" w:rsidR="00B764E2" w:rsidRPr="00B764E2" w:rsidRDefault="00B764E2" w:rsidP="008D4750">
            <w:pPr>
              <w:spacing w:line="240" w:lineRule="auto"/>
              <w:rPr>
                <w:rFonts w:ascii="Times New Roman" w:eastAsia="Times New Roman" w:hAnsi="Times New Roman" w:cs="Times New Roman"/>
                <w:sz w:val="24"/>
                <w:szCs w:val="24"/>
                <w:highlight w:val="yellow"/>
              </w:rPr>
            </w:pPr>
          </w:p>
        </w:tc>
        <w:tc>
          <w:tcPr>
            <w:tcW w:w="2645" w:type="dxa"/>
            <w:vMerge w:val="restart"/>
          </w:tcPr>
          <w:p w14:paraId="2D7EAD29"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Осознавать свои трудности и стремиться к их преодолению</w:t>
            </w:r>
          </w:p>
          <w:p w14:paraId="6FC5BAA9"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Готовность и способность учащихся саморазвитию и самообразованию на основе мотивации к обучению и познанию, коммуникативная компетентность в творческой деятельности</w:t>
            </w:r>
          </w:p>
        </w:tc>
      </w:tr>
      <w:tr w:rsidR="00B764E2" w:rsidRPr="00B764E2" w14:paraId="75374868" w14:textId="77777777" w:rsidTr="008D4750">
        <w:tc>
          <w:tcPr>
            <w:tcW w:w="1065" w:type="dxa"/>
            <w:gridSpan w:val="3"/>
          </w:tcPr>
          <w:p w14:paraId="26FC3E0F" w14:textId="77777777" w:rsidR="00B764E2" w:rsidRPr="00B764E2" w:rsidRDefault="00B764E2" w:rsidP="008D4750">
            <w:pPr>
              <w:jc w:val="center"/>
              <w:rPr>
                <w:rFonts w:ascii="Times New Roman" w:eastAsia="Times New Roman" w:hAnsi="Times New Roman" w:cs="Times New Roman"/>
                <w:sz w:val="24"/>
                <w:szCs w:val="24"/>
              </w:rPr>
            </w:pPr>
          </w:p>
        </w:tc>
        <w:tc>
          <w:tcPr>
            <w:tcW w:w="1408" w:type="dxa"/>
          </w:tcPr>
          <w:p w14:paraId="35E58357" w14:textId="77777777" w:rsidR="00B764E2" w:rsidRPr="00B764E2" w:rsidRDefault="00B764E2" w:rsidP="008D4750">
            <w:pPr>
              <w:rPr>
                <w:rFonts w:ascii="Times New Roman" w:eastAsia="Times New Roman" w:hAnsi="Times New Roman" w:cs="Times New Roman"/>
                <w:sz w:val="24"/>
                <w:szCs w:val="24"/>
              </w:rPr>
            </w:pPr>
          </w:p>
        </w:tc>
        <w:tc>
          <w:tcPr>
            <w:tcW w:w="2397" w:type="dxa"/>
            <w:gridSpan w:val="2"/>
            <w:vMerge/>
          </w:tcPr>
          <w:p w14:paraId="40EC7BCB" w14:textId="77777777" w:rsidR="00B764E2" w:rsidRPr="00B764E2" w:rsidRDefault="00B764E2" w:rsidP="008D4750">
            <w:pPr>
              <w:rPr>
                <w:rFonts w:ascii="Times New Roman" w:eastAsia="Times New Roman" w:hAnsi="Times New Roman" w:cs="Times New Roman"/>
                <w:sz w:val="24"/>
                <w:szCs w:val="24"/>
                <w:highlight w:val="yellow"/>
              </w:rPr>
            </w:pPr>
          </w:p>
        </w:tc>
        <w:tc>
          <w:tcPr>
            <w:tcW w:w="3161" w:type="dxa"/>
            <w:gridSpan w:val="3"/>
            <w:vMerge/>
          </w:tcPr>
          <w:p w14:paraId="4B55F6C2" w14:textId="77777777" w:rsidR="00B764E2" w:rsidRPr="00B764E2" w:rsidRDefault="00B764E2" w:rsidP="008D4750">
            <w:pPr>
              <w:rPr>
                <w:rFonts w:ascii="Times New Roman" w:eastAsia="Times New Roman" w:hAnsi="Times New Roman" w:cs="Times New Roman"/>
                <w:sz w:val="24"/>
                <w:szCs w:val="24"/>
              </w:rPr>
            </w:pPr>
          </w:p>
        </w:tc>
        <w:tc>
          <w:tcPr>
            <w:tcW w:w="4987" w:type="dxa"/>
            <w:vMerge/>
          </w:tcPr>
          <w:p w14:paraId="3BE84C6A" w14:textId="77777777" w:rsidR="00B764E2" w:rsidRPr="00B764E2" w:rsidRDefault="00B764E2" w:rsidP="008D4750">
            <w:pPr>
              <w:spacing w:line="240" w:lineRule="auto"/>
              <w:rPr>
                <w:rFonts w:ascii="Times New Roman" w:eastAsia="Times New Roman" w:hAnsi="Times New Roman" w:cs="Times New Roman"/>
                <w:sz w:val="24"/>
                <w:szCs w:val="24"/>
                <w:highlight w:val="yellow"/>
              </w:rPr>
            </w:pPr>
          </w:p>
        </w:tc>
        <w:tc>
          <w:tcPr>
            <w:tcW w:w="2645" w:type="dxa"/>
            <w:vMerge/>
          </w:tcPr>
          <w:p w14:paraId="59C8537A" w14:textId="77777777" w:rsidR="00B764E2" w:rsidRPr="00B764E2" w:rsidRDefault="00B764E2" w:rsidP="008D4750">
            <w:pPr>
              <w:rPr>
                <w:rFonts w:ascii="Times New Roman" w:eastAsia="Times New Roman" w:hAnsi="Times New Roman" w:cs="Times New Roman"/>
                <w:sz w:val="24"/>
                <w:szCs w:val="24"/>
                <w:highlight w:val="yellow"/>
              </w:rPr>
            </w:pPr>
          </w:p>
        </w:tc>
      </w:tr>
      <w:tr w:rsidR="00B764E2" w:rsidRPr="00B764E2" w14:paraId="499498E2" w14:textId="77777777" w:rsidTr="008D4750">
        <w:tc>
          <w:tcPr>
            <w:tcW w:w="1065" w:type="dxa"/>
            <w:gridSpan w:val="3"/>
          </w:tcPr>
          <w:p w14:paraId="64E1BCDC"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28-29</w:t>
            </w:r>
          </w:p>
        </w:tc>
        <w:tc>
          <w:tcPr>
            <w:tcW w:w="1408" w:type="dxa"/>
          </w:tcPr>
          <w:p w14:paraId="43172029"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Взаимное расположение графиков линейных функций</w:t>
            </w:r>
          </w:p>
        </w:tc>
        <w:tc>
          <w:tcPr>
            <w:tcW w:w="2397" w:type="dxa"/>
            <w:gridSpan w:val="2"/>
          </w:tcPr>
          <w:p w14:paraId="69398F5F" w14:textId="77777777" w:rsidR="00B764E2" w:rsidRPr="00B764E2" w:rsidRDefault="00B764E2" w:rsidP="008D4750">
            <w:pPr>
              <w:rPr>
                <w:rFonts w:ascii="Times New Roman" w:eastAsia="Times New Roman" w:hAnsi="Times New Roman" w:cs="Times New Roman"/>
                <w:sz w:val="24"/>
                <w:szCs w:val="24"/>
                <w:highlight w:val="yellow"/>
              </w:rPr>
            </w:pPr>
          </w:p>
        </w:tc>
        <w:tc>
          <w:tcPr>
            <w:tcW w:w="3161" w:type="dxa"/>
            <w:gridSpan w:val="3"/>
          </w:tcPr>
          <w:p w14:paraId="603E1E7B"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 xml:space="preserve">Понимать как зависит от значений </w:t>
            </w:r>
            <w:r w:rsidRPr="00B764E2">
              <w:rPr>
                <w:rFonts w:ascii="Times New Roman" w:eastAsia="Times New Roman" w:hAnsi="Times New Roman" w:cs="Times New Roman"/>
                <w:i/>
                <w:sz w:val="24"/>
                <w:szCs w:val="24"/>
              </w:rPr>
              <w:t>к</w:t>
            </w:r>
            <w:r w:rsidRPr="00B764E2">
              <w:rPr>
                <w:rFonts w:ascii="Times New Roman" w:eastAsia="Times New Roman" w:hAnsi="Times New Roman" w:cs="Times New Roman"/>
                <w:sz w:val="24"/>
                <w:szCs w:val="24"/>
              </w:rPr>
              <w:t xml:space="preserve"> и </w:t>
            </w:r>
            <w:r w:rsidRPr="00B764E2">
              <w:rPr>
                <w:rFonts w:ascii="Times New Roman" w:eastAsia="Times New Roman" w:hAnsi="Times New Roman" w:cs="Times New Roman"/>
                <w:i/>
                <w:sz w:val="24"/>
                <w:szCs w:val="24"/>
                <w:lang w:val="en-US"/>
              </w:rPr>
              <w:t>b</w:t>
            </w:r>
            <w:r w:rsidRPr="00B764E2">
              <w:rPr>
                <w:rFonts w:ascii="Times New Roman" w:eastAsia="Times New Roman" w:hAnsi="Times New Roman" w:cs="Times New Roman"/>
                <w:sz w:val="24"/>
                <w:szCs w:val="24"/>
              </w:rPr>
              <w:t xml:space="preserve"> взаимное расположение графиков двух функций </w:t>
            </w:r>
            <w:r w:rsidRPr="00B764E2">
              <w:rPr>
                <w:rFonts w:ascii="Times New Roman" w:eastAsia="Times New Roman" w:hAnsi="Times New Roman" w:cs="Times New Roman"/>
                <w:i/>
                <w:sz w:val="24"/>
                <w:szCs w:val="24"/>
              </w:rPr>
              <w:t>у=кх+</w:t>
            </w:r>
            <w:r w:rsidRPr="00B764E2">
              <w:rPr>
                <w:rFonts w:ascii="Times New Roman" w:eastAsia="Times New Roman" w:hAnsi="Times New Roman" w:cs="Times New Roman"/>
                <w:i/>
                <w:sz w:val="24"/>
                <w:szCs w:val="24"/>
                <w:lang w:val="en-US"/>
              </w:rPr>
              <w:t>b</w:t>
            </w:r>
          </w:p>
          <w:p w14:paraId="4A242EE6"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 xml:space="preserve">Интерпретировать графики реальных зависимостей, описываемых формулами вида </w:t>
            </w:r>
            <w:r w:rsidRPr="00B764E2">
              <w:rPr>
                <w:rFonts w:ascii="Times New Roman" w:eastAsia="Times New Roman" w:hAnsi="Times New Roman" w:cs="Times New Roman"/>
                <w:i/>
                <w:sz w:val="24"/>
                <w:szCs w:val="24"/>
                <w:lang w:val="en-US"/>
              </w:rPr>
              <w:t>y</w:t>
            </w:r>
            <w:r w:rsidRPr="00B764E2">
              <w:rPr>
                <w:rFonts w:ascii="Times New Roman" w:eastAsia="Times New Roman" w:hAnsi="Times New Roman" w:cs="Times New Roman"/>
                <w:i/>
                <w:sz w:val="24"/>
                <w:szCs w:val="24"/>
              </w:rPr>
              <w:t>=</w:t>
            </w:r>
            <w:r w:rsidRPr="00B764E2">
              <w:rPr>
                <w:rFonts w:ascii="Times New Roman" w:eastAsia="Times New Roman" w:hAnsi="Times New Roman" w:cs="Times New Roman"/>
                <w:i/>
                <w:sz w:val="24"/>
                <w:szCs w:val="24"/>
                <w:lang w:val="en-US"/>
              </w:rPr>
              <w:t>kx</w:t>
            </w:r>
            <w:r w:rsidRPr="00B764E2">
              <w:rPr>
                <w:rFonts w:ascii="Times New Roman" w:eastAsia="Times New Roman" w:hAnsi="Times New Roman" w:cs="Times New Roman"/>
                <w:sz w:val="24"/>
                <w:szCs w:val="24"/>
              </w:rPr>
              <w:t xml:space="preserve">, где   </w:t>
            </w:r>
            <w:r w:rsidRPr="00B764E2">
              <w:rPr>
                <w:rFonts w:ascii="Times New Roman" w:eastAsia="Times New Roman" w:hAnsi="Times New Roman" w:cs="Times New Roman"/>
                <w:i/>
                <w:sz w:val="24"/>
                <w:szCs w:val="24"/>
                <w:lang w:val="en-US"/>
              </w:rPr>
              <w:t>k</w:t>
            </w:r>
            <w:r w:rsidRPr="00B764E2">
              <w:rPr>
                <w:rFonts w:ascii="Times New Roman" w:eastAsia="Times New Roman" w:hAnsi="Times New Roman" w:cs="Times New Roman"/>
                <w:i/>
                <w:sz w:val="24"/>
                <w:szCs w:val="24"/>
              </w:rPr>
              <w:t>≠0</w:t>
            </w:r>
            <w:r w:rsidRPr="00B764E2">
              <w:rPr>
                <w:rFonts w:ascii="Times New Roman" w:eastAsia="Times New Roman" w:hAnsi="Times New Roman" w:cs="Times New Roman"/>
                <w:sz w:val="24"/>
                <w:szCs w:val="24"/>
              </w:rPr>
              <w:t xml:space="preserve">, </w:t>
            </w:r>
          </w:p>
          <w:p w14:paraId="6927FBB4"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i/>
                <w:sz w:val="24"/>
                <w:szCs w:val="24"/>
              </w:rPr>
              <w:t>у=кх+</w:t>
            </w:r>
            <w:r w:rsidRPr="00B764E2">
              <w:rPr>
                <w:rFonts w:ascii="Times New Roman" w:eastAsia="Times New Roman" w:hAnsi="Times New Roman" w:cs="Times New Roman"/>
                <w:i/>
                <w:sz w:val="24"/>
                <w:szCs w:val="24"/>
                <w:lang w:val="en-US"/>
              </w:rPr>
              <w:t>b</w:t>
            </w:r>
          </w:p>
        </w:tc>
        <w:tc>
          <w:tcPr>
            <w:tcW w:w="4987" w:type="dxa"/>
          </w:tcPr>
          <w:p w14:paraId="3DF0138A"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формирование целевых установок учебной деятельности, выстраивание последовательности необходимых операций, отслеживать цель учебной деятельности с опорой на проектную деятельность</w:t>
            </w:r>
          </w:p>
          <w:p w14:paraId="3E2A653B"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воспроизводить по памяти информацию, необходимую для решения поставленной задачи</w:t>
            </w:r>
          </w:p>
          <w:p w14:paraId="7B7A68F0" w14:textId="77777777" w:rsidR="00B764E2" w:rsidRPr="00B764E2" w:rsidRDefault="00B764E2" w:rsidP="008D4750">
            <w:pPr>
              <w:spacing w:line="240" w:lineRule="auto"/>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Коммуникативные: умение  отстаивать своё мнение при решении конкретных задач</w:t>
            </w:r>
          </w:p>
          <w:p w14:paraId="2218BD98" w14:textId="77777777" w:rsidR="00B764E2" w:rsidRPr="00B764E2" w:rsidRDefault="00B764E2" w:rsidP="008D4750">
            <w:pPr>
              <w:spacing w:line="240" w:lineRule="auto"/>
              <w:rPr>
                <w:rFonts w:ascii="Times New Roman" w:eastAsia="Times New Roman" w:hAnsi="Times New Roman" w:cs="Times New Roman"/>
                <w:sz w:val="24"/>
                <w:szCs w:val="24"/>
              </w:rPr>
            </w:pPr>
          </w:p>
        </w:tc>
        <w:tc>
          <w:tcPr>
            <w:tcW w:w="2645" w:type="dxa"/>
          </w:tcPr>
          <w:p w14:paraId="2A2E342E"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Положительное отношение к учению, желание совершенствовать имеющиеся знания и умения</w:t>
            </w:r>
          </w:p>
        </w:tc>
      </w:tr>
      <w:tr w:rsidR="00B764E2" w:rsidRPr="00B764E2" w14:paraId="5B2A74F1" w14:textId="77777777" w:rsidTr="008D4750">
        <w:tc>
          <w:tcPr>
            <w:tcW w:w="1065" w:type="dxa"/>
            <w:gridSpan w:val="3"/>
          </w:tcPr>
          <w:p w14:paraId="64B9FD93"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30</w:t>
            </w:r>
          </w:p>
        </w:tc>
        <w:tc>
          <w:tcPr>
            <w:tcW w:w="3805" w:type="dxa"/>
            <w:gridSpan w:val="3"/>
          </w:tcPr>
          <w:p w14:paraId="4E41EAAF"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b/>
                <w:i/>
                <w:sz w:val="24"/>
                <w:szCs w:val="24"/>
              </w:rPr>
              <w:t>Контрольная работа по теме «Функции»</w:t>
            </w:r>
          </w:p>
        </w:tc>
        <w:tc>
          <w:tcPr>
            <w:tcW w:w="3161" w:type="dxa"/>
            <w:gridSpan w:val="3"/>
          </w:tcPr>
          <w:p w14:paraId="51D52632"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Интерпретация графиков прямой пропорциональности и линейной функции, составление таблицы значений и построение графиков</w:t>
            </w:r>
          </w:p>
        </w:tc>
        <w:tc>
          <w:tcPr>
            <w:tcW w:w="4987" w:type="dxa"/>
          </w:tcPr>
          <w:p w14:paraId="79273835"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формирование внутреннего плана действий, начинать и заканчивать действия в нужный момент, формирование целевых установок учебной деятельности, выстраивание последовательности необходимых операций (алгоритм действий)</w:t>
            </w:r>
          </w:p>
          <w:p w14:paraId="70A4469B"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воспроизводить по памяти информацию, необходимую для решения конкретной математической задачи, умение применять графические модели для получения информации</w:t>
            </w:r>
          </w:p>
          <w:p w14:paraId="6935A42A"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Коммуникативные: умение работать самостоятельно, развитие способности организовать учебное сотрудничество</w:t>
            </w:r>
          </w:p>
        </w:tc>
        <w:tc>
          <w:tcPr>
            <w:tcW w:w="2645" w:type="dxa"/>
          </w:tcPr>
          <w:p w14:paraId="49E7C2D6"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Умение ясно и точно излагать свои мысли в письменной речи, ответственное отношение к учению</w:t>
            </w:r>
          </w:p>
        </w:tc>
      </w:tr>
      <w:tr w:rsidR="00B764E2" w:rsidRPr="00B764E2" w14:paraId="38AB1B73" w14:textId="77777777" w:rsidTr="008D4750">
        <w:tc>
          <w:tcPr>
            <w:tcW w:w="15663" w:type="dxa"/>
            <w:gridSpan w:val="11"/>
          </w:tcPr>
          <w:p w14:paraId="06D51C4B"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b/>
                <w:sz w:val="24"/>
                <w:szCs w:val="24"/>
              </w:rPr>
              <w:t>Степень с натуральным показателем 12 часов</w:t>
            </w:r>
          </w:p>
        </w:tc>
      </w:tr>
      <w:tr w:rsidR="00B764E2" w:rsidRPr="00B764E2" w14:paraId="08D39EEE" w14:textId="77777777" w:rsidTr="008D4750">
        <w:tc>
          <w:tcPr>
            <w:tcW w:w="1065" w:type="dxa"/>
            <w:gridSpan w:val="3"/>
          </w:tcPr>
          <w:p w14:paraId="1748D915"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31</w:t>
            </w:r>
          </w:p>
        </w:tc>
        <w:tc>
          <w:tcPr>
            <w:tcW w:w="1408" w:type="dxa"/>
          </w:tcPr>
          <w:p w14:paraId="60BCA6FC"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Определение степени с натуральным показателем</w:t>
            </w:r>
          </w:p>
        </w:tc>
        <w:tc>
          <w:tcPr>
            <w:tcW w:w="2397" w:type="dxa"/>
            <w:gridSpan w:val="2"/>
          </w:tcPr>
          <w:p w14:paraId="405EFFC4"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color w:val="000000"/>
                <w:sz w:val="24"/>
                <w:szCs w:val="24"/>
                <w:lang w:eastAsia="ru-RU"/>
              </w:rPr>
              <w:t>Степень с натуральным показателем, степень, основание степени, показатель степени, ,</w:t>
            </w:r>
          </w:p>
        </w:tc>
        <w:tc>
          <w:tcPr>
            <w:tcW w:w="3161" w:type="dxa"/>
            <w:gridSpan w:val="3"/>
          </w:tcPr>
          <w:p w14:paraId="1786E376" w14:textId="77777777" w:rsidR="00B764E2" w:rsidRPr="00B764E2" w:rsidRDefault="00B764E2" w:rsidP="008D4750">
            <w:pPr>
              <w:rPr>
                <w:rFonts w:ascii="Times New Roman" w:eastAsia="Times New Roman" w:hAnsi="Times New Roman" w:cs="Times New Roman"/>
              </w:rPr>
            </w:pPr>
            <w:r w:rsidRPr="00B764E2">
              <w:rPr>
                <w:rFonts w:ascii="Times New Roman" w:eastAsia="Times New Roman" w:hAnsi="Times New Roman" w:cs="Times New Roman"/>
              </w:rPr>
              <w:t>Вычисление значений выражений вида а</w:t>
            </w:r>
            <w:r w:rsidRPr="00B764E2">
              <w:rPr>
                <w:rFonts w:ascii="Times New Roman" w:eastAsia="Times New Roman" w:hAnsi="Times New Roman" w:cs="Times New Roman"/>
                <w:vertAlign w:val="superscript"/>
                <w:lang w:val="en-US"/>
              </w:rPr>
              <w:t>n</w:t>
            </w:r>
            <w:r w:rsidRPr="00B764E2">
              <w:rPr>
                <w:rFonts w:ascii="Times New Roman" w:eastAsia="Times New Roman" w:hAnsi="Times New Roman" w:cs="Times New Roman"/>
              </w:rPr>
              <w:t xml:space="preserve">, где а – произвольное число, </w:t>
            </w:r>
            <w:r w:rsidRPr="00B764E2">
              <w:rPr>
                <w:rFonts w:ascii="Times New Roman" w:eastAsia="Times New Roman" w:hAnsi="Times New Roman" w:cs="Times New Roman"/>
                <w:lang w:val="en-US"/>
              </w:rPr>
              <w:t>n</w:t>
            </w:r>
            <w:r w:rsidRPr="00B764E2">
              <w:rPr>
                <w:rFonts w:ascii="Times New Roman" w:eastAsia="Times New Roman" w:hAnsi="Times New Roman" w:cs="Times New Roman"/>
              </w:rPr>
              <w:t xml:space="preserve"> – натуральное число, устно и письменно, а также с помощью калькулятора. Формулировать, записывать в символической форме и обосновывать свойства степени с натуральным показателем</w:t>
            </w:r>
          </w:p>
        </w:tc>
        <w:tc>
          <w:tcPr>
            <w:tcW w:w="4987" w:type="dxa"/>
          </w:tcPr>
          <w:p w14:paraId="2CD0F6DE"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учитывать ориентиры, данные учителем, при освоении нового учебного материала</w:t>
            </w:r>
          </w:p>
          <w:p w14:paraId="679B63AF"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развитие способности видеть актуальность математической задачи в жизни</w:t>
            </w:r>
          </w:p>
          <w:p w14:paraId="4F4C23E3" w14:textId="77777777" w:rsidR="00B764E2" w:rsidRPr="00B764E2" w:rsidRDefault="00B764E2" w:rsidP="008D4750">
            <w:pPr>
              <w:spacing w:line="240" w:lineRule="auto"/>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Коммуникативные: развитие способности совместной работы  с учителем и одноклассниками</w:t>
            </w:r>
          </w:p>
        </w:tc>
        <w:tc>
          <w:tcPr>
            <w:tcW w:w="2645" w:type="dxa"/>
          </w:tcPr>
          <w:p w14:paraId="3709AA36" w14:textId="77777777" w:rsidR="00B764E2" w:rsidRPr="00B764E2" w:rsidRDefault="00B764E2" w:rsidP="008D4750">
            <w:pPr>
              <w:rPr>
                <w:rFonts w:ascii="Times New Roman" w:eastAsia="Times New Roman" w:hAnsi="Times New Roman" w:cs="Times New Roman"/>
                <w:highlight w:val="yellow"/>
              </w:rPr>
            </w:pPr>
            <w:r w:rsidRPr="00B764E2">
              <w:rPr>
                <w:rFonts w:ascii="Times New Roman" w:eastAsia="Times New Roman" w:hAnsi="Times New Roman" w:cs="Times New Roman"/>
              </w:rPr>
              <w:t>Желание приобретать новые знания, умения, осваивать новые виды деятельности</w:t>
            </w:r>
          </w:p>
        </w:tc>
      </w:tr>
      <w:tr w:rsidR="00B764E2" w:rsidRPr="00B764E2" w14:paraId="2A52B125" w14:textId="77777777" w:rsidTr="008D4750">
        <w:tc>
          <w:tcPr>
            <w:tcW w:w="1065" w:type="dxa"/>
            <w:gridSpan w:val="3"/>
          </w:tcPr>
          <w:p w14:paraId="3984C49D"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32-33</w:t>
            </w:r>
          </w:p>
        </w:tc>
        <w:tc>
          <w:tcPr>
            <w:tcW w:w="1408" w:type="dxa"/>
          </w:tcPr>
          <w:p w14:paraId="35777EB2"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Умножение и деление степеней</w:t>
            </w:r>
          </w:p>
        </w:tc>
        <w:tc>
          <w:tcPr>
            <w:tcW w:w="2397" w:type="dxa"/>
            <w:gridSpan w:val="2"/>
          </w:tcPr>
          <w:p w14:paraId="44444D54"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color w:val="000000"/>
                <w:sz w:val="24"/>
                <w:szCs w:val="24"/>
                <w:lang w:eastAsia="ru-RU"/>
              </w:rPr>
              <w:t>Умножение и деление степеней</w:t>
            </w:r>
          </w:p>
        </w:tc>
        <w:tc>
          <w:tcPr>
            <w:tcW w:w="3161" w:type="dxa"/>
            <w:gridSpan w:val="3"/>
          </w:tcPr>
          <w:p w14:paraId="0B57611E"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Применять свойства степени для преобразования выражений  (умножение и деление степеней)</w:t>
            </w:r>
          </w:p>
        </w:tc>
        <w:tc>
          <w:tcPr>
            <w:tcW w:w="4987" w:type="dxa"/>
          </w:tcPr>
          <w:p w14:paraId="323567F5"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формирование целевых установок учебной деятельности, выстраивание последовательности необходимых операций (алгоритм действий), проверять результаты вычислений, способность к волевому усилию в преодолении препятствий</w:t>
            </w:r>
          </w:p>
          <w:p w14:paraId="45E1F45A"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выполнять учебные задачи, не имеющие однозначного решения,  различать методы познания окружающего мира по его целям (опыт и вычисление)</w:t>
            </w:r>
          </w:p>
          <w:p w14:paraId="0867EC14" w14:textId="77777777" w:rsidR="00B764E2" w:rsidRPr="00B764E2" w:rsidRDefault="00B764E2" w:rsidP="008D4750">
            <w:pPr>
              <w:spacing w:line="240" w:lineRule="auto"/>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Коммуникативные: умение находить общее решение и разрешать конфликты, умение аргументировать и отстаивать своё мнение</w:t>
            </w:r>
          </w:p>
        </w:tc>
        <w:tc>
          <w:tcPr>
            <w:tcW w:w="2645" w:type="dxa"/>
          </w:tcPr>
          <w:p w14:paraId="15D86467"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Осознанность учения и личная ответственность, способность к самооценке своих действий</w:t>
            </w:r>
          </w:p>
          <w:p w14:paraId="2990928B"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Совершенствовать имеющиеся умения, осознавать свои трудности</w:t>
            </w:r>
          </w:p>
        </w:tc>
      </w:tr>
      <w:tr w:rsidR="00B764E2" w:rsidRPr="00B764E2" w14:paraId="55BAB907" w14:textId="77777777" w:rsidTr="008D4750">
        <w:tc>
          <w:tcPr>
            <w:tcW w:w="1065" w:type="dxa"/>
            <w:gridSpan w:val="3"/>
          </w:tcPr>
          <w:p w14:paraId="41629954"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34-35</w:t>
            </w:r>
          </w:p>
        </w:tc>
        <w:tc>
          <w:tcPr>
            <w:tcW w:w="1408" w:type="dxa"/>
          </w:tcPr>
          <w:p w14:paraId="7EA110E4" w14:textId="77777777" w:rsidR="00B764E2" w:rsidRPr="00B764E2" w:rsidRDefault="00B764E2" w:rsidP="008D4750">
            <w:pPr>
              <w:rPr>
                <w:rFonts w:ascii="Times New Roman" w:eastAsia="Times New Roman" w:hAnsi="Times New Roman" w:cs="Times New Roman"/>
                <w:sz w:val="24"/>
                <w:szCs w:val="24"/>
              </w:rPr>
            </w:pPr>
          </w:p>
        </w:tc>
        <w:tc>
          <w:tcPr>
            <w:tcW w:w="2397" w:type="dxa"/>
            <w:gridSpan w:val="2"/>
          </w:tcPr>
          <w:p w14:paraId="0411F1D1"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color w:val="000000"/>
                <w:sz w:val="24"/>
                <w:szCs w:val="24"/>
                <w:lang w:eastAsia="ru-RU"/>
              </w:rPr>
              <w:t>Возведение в степень произведения и степени</w:t>
            </w:r>
          </w:p>
        </w:tc>
        <w:tc>
          <w:tcPr>
            <w:tcW w:w="3161" w:type="dxa"/>
            <w:gridSpan w:val="3"/>
          </w:tcPr>
          <w:p w14:paraId="3F76A37C"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Применять свойства степени для преобразования выражений (возведение в степень произведения и степени)</w:t>
            </w:r>
          </w:p>
        </w:tc>
        <w:tc>
          <w:tcPr>
            <w:tcW w:w="4987" w:type="dxa"/>
          </w:tcPr>
          <w:p w14:paraId="456AAD9A"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Регулятивные:формирование целевых установок учебной деятельности, выстраивание последовательности необходимых операций (алгоритм действий)</w:t>
            </w:r>
          </w:p>
          <w:p w14:paraId="2892D9D1"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воспроизводить по памяти информацию, необходимую для решения математической задачи</w:t>
            </w:r>
          </w:p>
          <w:p w14:paraId="24BAFDD8" w14:textId="77777777" w:rsidR="00B764E2" w:rsidRPr="00B764E2" w:rsidRDefault="00B764E2" w:rsidP="008D4750">
            <w:pPr>
              <w:spacing w:line="240" w:lineRule="auto"/>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Коммуникативные: умение работать как самостоятельно, так и в группе</w:t>
            </w:r>
          </w:p>
        </w:tc>
        <w:tc>
          <w:tcPr>
            <w:tcW w:w="2645" w:type="dxa"/>
          </w:tcPr>
          <w:p w14:paraId="34A915EB"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Понимать смысл поставленной задачи, находчивость, активность при решении задач</w:t>
            </w:r>
          </w:p>
        </w:tc>
      </w:tr>
      <w:tr w:rsidR="00B764E2" w:rsidRPr="00B764E2" w14:paraId="074CC70C" w14:textId="77777777" w:rsidTr="008D4750">
        <w:tc>
          <w:tcPr>
            <w:tcW w:w="1065" w:type="dxa"/>
            <w:gridSpan w:val="3"/>
          </w:tcPr>
          <w:p w14:paraId="77592784"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36</w:t>
            </w:r>
          </w:p>
        </w:tc>
        <w:tc>
          <w:tcPr>
            <w:tcW w:w="1408" w:type="dxa"/>
          </w:tcPr>
          <w:p w14:paraId="324DFB53" w14:textId="77777777" w:rsidR="00B764E2" w:rsidRPr="00B764E2" w:rsidRDefault="00B764E2" w:rsidP="008D4750">
            <w:pPr>
              <w:rPr>
                <w:rFonts w:ascii="Calibri" w:eastAsia="Times New Roman" w:hAnsi="Calibri" w:cs="Times New Roman"/>
              </w:rPr>
            </w:pPr>
            <w:r w:rsidRPr="00B764E2">
              <w:rPr>
                <w:rFonts w:ascii="Times New Roman" w:eastAsia="Times New Roman" w:hAnsi="Times New Roman" w:cs="Times New Roman"/>
                <w:sz w:val="24"/>
                <w:szCs w:val="24"/>
              </w:rPr>
              <w:t>Одночлен и его стандартный вид</w:t>
            </w:r>
          </w:p>
        </w:tc>
        <w:tc>
          <w:tcPr>
            <w:tcW w:w="2397" w:type="dxa"/>
            <w:gridSpan w:val="2"/>
            <w:vMerge w:val="restart"/>
          </w:tcPr>
          <w:p w14:paraId="74AF691B"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color w:val="000000"/>
                <w:sz w:val="24"/>
                <w:szCs w:val="24"/>
                <w:lang w:eastAsia="ru-RU"/>
              </w:rPr>
              <w:t>Одночлен, стандартный вид одночлена, коэффициент одночлена, Умножение одночленов, возведение одночлена в натуральную степень</w:t>
            </w:r>
          </w:p>
        </w:tc>
        <w:tc>
          <w:tcPr>
            <w:tcW w:w="3161" w:type="dxa"/>
            <w:gridSpan w:val="3"/>
          </w:tcPr>
          <w:p w14:paraId="0860155E" w14:textId="77777777" w:rsidR="00B764E2" w:rsidRPr="00B764E2" w:rsidRDefault="00B764E2" w:rsidP="008D4750">
            <w:pPr>
              <w:rPr>
                <w:rFonts w:ascii="Times New Roman" w:eastAsia="Times New Roman" w:hAnsi="Times New Roman" w:cs="Times New Roman"/>
              </w:rPr>
            </w:pPr>
            <w:r w:rsidRPr="00B764E2">
              <w:rPr>
                <w:rFonts w:ascii="Times New Roman" w:eastAsia="Times New Roman" w:hAnsi="Times New Roman" w:cs="Times New Roman"/>
              </w:rPr>
              <w:t>Понятие одночлена, распознавание одночлена</w:t>
            </w:r>
          </w:p>
        </w:tc>
        <w:tc>
          <w:tcPr>
            <w:tcW w:w="4987" w:type="dxa"/>
          </w:tcPr>
          <w:p w14:paraId="692061A1"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Регулятивные:учитывать ориентиры, данные учителем, при освоении нового учебного материала</w:t>
            </w:r>
          </w:p>
          <w:p w14:paraId="1A4E5D52"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сопоставлять характеристики объектов по одному или нескольким признакам</w:t>
            </w:r>
          </w:p>
          <w:p w14:paraId="4B5EC19E"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слушать, умение формулировать, аргументировать и отстаивать своё мнение</w:t>
            </w:r>
          </w:p>
        </w:tc>
        <w:tc>
          <w:tcPr>
            <w:tcW w:w="2645" w:type="dxa"/>
          </w:tcPr>
          <w:p w14:paraId="0D36B866"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Желание приобретать новые знания, умения, стремление к преодолению трудностей</w:t>
            </w:r>
          </w:p>
        </w:tc>
      </w:tr>
      <w:tr w:rsidR="00B764E2" w:rsidRPr="00B764E2" w14:paraId="2ECD8832" w14:textId="77777777" w:rsidTr="008D4750">
        <w:tc>
          <w:tcPr>
            <w:tcW w:w="1065" w:type="dxa"/>
            <w:gridSpan w:val="3"/>
          </w:tcPr>
          <w:p w14:paraId="277CCE5C"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37</w:t>
            </w:r>
          </w:p>
          <w:p w14:paraId="7A055F55" w14:textId="77777777" w:rsidR="00B764E2" w:rsidRPr="00B764E2" w:rsidRDefault="00B764E2" w:rsidP="008D4750">
            <w:pPr>
              <w:jc w:val="center"/>
              <w:rPr>
                <w:rFonts w:ascii="Times New Roman" w:eastAsia="Times New Roman" w:hAnsi="Times New Roman" w:cs="Times New Roman"/>
                <w:sz w:val="24"/>
                <w:szCs w:val="24"/>
              </w:rPr>
            </w:pPr>
          </w:p>
        </w:tc>
        <w:tc>
          <w:tcPr>
            <w:tcW w:w="1408" w:type="dxa"/>
          </w:tcPr>
          <w:p w14:paraId="3B273DC2" w14:textId="77777777" w:rsidR="00B764E2" w:rsidRPr="00B764E2" w:rsidRDefault="00B764E2" w:rsidP="008D4750">
            <w:pPr>
              <w:rPr>
                <w:rFonts w:ascii="Calibri" w:eastAsia="Times New Roman" w:hAnsi="Calibri" w:cs="Times New Roman"/>
                <w:sz w:val="24"/>
                <w:szCs w:val="24"/>
              </w:rPr>
            </w:pPr>
            <w:r w:rsidRPr="00B764E2">
              <w:rPr>
                <w:rFonts w:ascii="Times New Roman" w:eastAsia="Times New Roman" w:hAnsi="Times New Roman" w:cs="Times New Roman"/>
                <w:sz w:val="24"/>
                <w:szCs w:val="24"/>
              </w:rPr>
              <w:t>Умножение одночленов. Возведение одночлена в степень</w:t>
            </w:r>
          </w:p>
        </w:tc>
        <w:tc>
          <w:tcPr>
            <w:tcW w:w="2397" w:type="dxa"/>
            <w:gridSpan w:val="2"/>
            <w:vMerge/>
          </w:tcPr>
          <w:p w14:paraId="6B791B4F" w14:textId="77777777" w:rsidR="00B764E2" w:rsidRPr="00B764E2" w:rsidRDefault="00B764E2" w:rsidP="008D4750">
            <w:pPr>
              <w:rPr>
                <w:rFonts w:ascii="Times New Roman" w:eastAsia="Times New Roman" w:hAnsi="Times New Roman" w:cs="Times New Roman"/>
                <w:sz w:val="24"/>
                <w:szCs w:val="24"/>
                <w:highlight w:val="yellow"/>
              </w:rPr>
            </w:pPr>
          </w:p>
        </w:tc>
        <w:tc>
          <w:tcPr>
            <w:tcW w:w="3161" w:type="dxa"/>
            <w:gridSpan w:val="3"/>
          </w:tcPr>
          <w:p w14:paraId="20198BC1" w14:textId="77777777" w:rsidR="00B764E2" w:rsidRPr="00B764E2" w:rsidRDefault="00B764E2" w:rsidP="008D4750">
            <w:pPr>
              <w:rPr>
                <w:rFonts w:ascii="Times New Roman" w:eastAsia="Times New Roman" w:hAnsi="Times New Roman" w:cs="Times New Roman"/>
                <w:highlight w:val="yellow"/>
              </w:rPr>
            </w:pPr>
            <w:r w:rsidRPr="00B764E2">
              <w:rPr>
                <w:rFonts w:ascii="Times New Roman" w:eastAsia="Times New Roman" w:hAnsi="Times New Roman" w:cs="Times New Roman"/>
              </w:rPr>
              <w:t>Умножение одночленов. Возведение одночленов в степень</w:t>
            </w:r>
          </w:p>
        </w:tc>
        <w:tc>
          <w:tcPr>
            <w:tcW w:w="4987" w:type="dxa"/>
          </w:tcPr>
          <w:p w14:paraId="0F132DE1"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Регулятивные:формирование целевых установок учебной деятельности, выстраивание последовательности необходимых операций (алгоритм действий)</w:t>
            </w:r>
          </w:p>
          <w:p w14:paraId="6DD3BE24"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видеть актуальность изучаемого материала при решении математических задач</w:t>
            </w:r>
          </w:p>
          <w:p w14:paraId="6F326E20" w14:textId="77777777" w:rsidR="00B764E2" w:rsidRPr="00B764E2" w:rsidRDefault="00B764E2" w:rsidP="008D4750">
            <w:pPr>
              <w:spacing w:line="240" w:lineRule="auto"/>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Коммуникативные: умение работать в парах</w:t>
            </w:r>
          </w:p>
        </w:tc>
        <w:tc>
          <w:tcPr>
            <w:tcW w:w="2645" w:type="dxa"/>
          </w:tcPr>
          <w:p w14:paraId="7CB7B5FC"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Положительное отношение к учению, умение ясно, точно, грамотно излагать свои мысли в устной и письменной речи</w:t>
            </w:r>
          </w:p>
        </w:tc>
      </w:tr>
      <w:tr w:rsidR="00B764E2" w:rsidRPr="00B764E2" w14:paraId="65CC0CFF" w14:textId="77777777" w:rsidTr="008D4750">
        <w:tc>
          <w:tcPr>
            <w:tcW w:w="1065" w:type="dxa"/>
            <w:gridSpan w:val="3"/>
          </w:tcPr>
          <w:p w14:paraId="1DEEC58D"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38-39</w:t>
            </w:r>
          </w:p>
        </w:tc>
        <w:tc>
          <w:tcPr>
            <w:tcW w:w="1408" w:type="dxa"/>
          </w:tcPr>
          <w:p w14:paraId="6C1D6E76" w14:textId="77777777" w:rsidR="00B764E2" w:rsidRPr="00B764E2" w:rsidRDefault="00B764E2" w:rsidP="008D4750">
            <w:pPr>
              <w:rPr>
                <w:rFonts w:ascii="Calibri" w:eastAsia="Times New Roman" w:hAnsi="Calibri" w:cs="Times New Roman"/>
              </w:rPr>
            </w:pPr>
            <w:r w:rsidRPr="00B764E2">
              <w:rPr>
                <w:rFonts w:ascii="Times New Roman" w:eastAsia="Times New Roman" w:hAnsi="Times New Roman" w:cs="Times New Roman"/>
                <w:sz w:val="24"/>
                <w:szCs w:val="24"/>
              </w:rPr>
              <w:t>Умножение одночленов. Возведение одночлена в степень</w:t>
            </w:r>
          </w:p>
        </w:tc>
        <w:tc>
          <w:tcPr>
            <w:tcW w:w="2397" w:type="dxa"/>
            <w:gridSpan w:val="2"/>
          </w:tcPr>
          <w:p w14:paraId="4023A692" w14:textId="77777777" w:rsidR="00B764E2" w:rsidRPr="00B764E2" w:rsidRDefault="00B764E2" w:rsidP="008D4750">
            <w:pPr>
              <w:rPr>
                <w:rFonts w:ascii="Times New Roman" w:eastAsia="Times New Roman" w:hAnsi="Times New Roman" w:cs="Times New Roman"/>
                <w:sz w:val="24"/>
                <w:szCs w:val="24"/>
                <w:highlight w:val="yellow"/>
              </w:rPr>
            </w:pPr>
          </w:p>
        </w:tc>
        <w:tc>
          <w:tcPr>
            <w:tcW w:w="3161" w:type="dxa"/>
            <w:gridSpan w:val="3"/>
          </w:tcPr>
          <w:p w14:paraId="32B9F2B3" w14:textId="77777777" w:rsidR="00B764E2" w:rsidRPr="00B764E2" w:rsidRDefault="00B764E2" w:rsidP="008D4750">
            <w:pPr>
              <w:rPr>
                <w:rFonts w:ascii="Times New Roman" w:eastAsia="Times New Roman" w:hAnsi="Times New Roman" w:cs="Times New Roman"/>
                <w:highlight w:val="yellow"/>
              </w:rPr>
            </w:pPr>
            <w:r w:rsidRPr="00B764E2">
              <w:rPr>
                <w:rFonts w:ascii="Times New Roman" w:eastAsia="Times New Roman" w:hAnsi="Times New Roman" w:cs="Times New Roman"/>
              </w:rPr>
              <w:t>Умножение одночленов. Возведение одночленов в степень</w:t>
            </w:r>
          </w:p>
        </w:tc>
        <w:tc>
          <w:tcPr>
            <w:tcW w:w="4987" w:type="dxa"/>
          </w:tcPr>
          <w:p w14:paraId="22A097B1"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контроль в форме сравнения способа действия и его результата эталоном с целью обнаружения отклонений от эталона и внесение необходимых корректив</w:t>
            </w:r>
          </w:p>
          <w:p w14:paraId="05E832E7"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воспроизводить по памяти алгоритм для решения поставленной задачи</w:t>
            </w:r>
          </w:p>
          <w:p w14:paraId="37F573FA"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слушать партнера, отстаивать свое мнение</w:t>
            </w:r>
          </w:p>
        </w:tc>
        <w:tc>
          <w:tcPr>
            <w:tcW w:w="2645" w:type="dxa"/>
          </w:tcPr>
          <w:p w14:paraId="5E6F102A"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Умения ясно и точно излагать свои мысли , активность при решении практических задач</w:t>
            </w:r>
          </w:p>
        </w:tc>
      </w:tr>
      <w:tr w:rsidR="00B764E2" w:rsidRPr="00B764E2" w14:paraId="74D865C0" w14:textId="77777777" w:rsidTr="008D4750">
        <w:tc>
          <w:tcPr>
            <w:tcW w:w="1065" w:type="dxa"/>
            <w:gridSpan w:val="3"/>
          </w:tcPr>
          <w:p w14:paraId="601B887F"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40-41</w:t>
            </w:r>
          </w:p>
        </w:tc>
        <w:tc>
          <w:tcPr>
            <w:tcW w:w="1408" w:type="dxa"/>
          </w:tcPr>
          <w:p w14:paraId="1B5065A0" w14:textId="77777777" w:rsidR="00B764E2" w:rsidRPr="00B764E2" w:rsidRDefault="00B764E2" w:rsidP="008D4750">
            <w:pPr>
              <w:rPr>
                <w:rFonts w:ascii="Calibri" w:eastAsia="Times New Roman" w:hAnsi="Calibri" w:cs="Times New Roman"/>
              </w:rPr>
            </w:pPr>
            <w:r w:rsidRPr="00B764E2">
              <w:rPr>
                <w:rFonts w:ascii="Times New Roman" w:eastAsia="Times New Roman" w:hAnsi="Times New Roman" w:cs="Times New Roman"/>
                <w:sz w:val="24"/>
                <w:szCs w:val="24"/>
              </w:rPr>
              <w:t>Функции y=x</w:t>
            </w:r>
            <w:r w:rsidRPr="00B764E2">
              <w:rPr>
                <w:rFonts w:ascii="Times New Roman" w:eastAsia="Times New Roman" w:hAnsi="Times New Roman" w:cs="Times New Roman"/>
                <w:sz w:val="24"/>
                <w:szCs w:val="24"/>
                <w:vertAlign w:val="superscript"/>
              </w:rPr>
              <w:t>2</w:t>
            </w:r>
            <w:r w:rsidRPr="00B764E2">
              <w:rPr>
                <w:rFonts w:ascii="Times New Roman" w:eastAsia="Times New Roman" w:hAnsi="Times New Roman" w:cs="Times New Roman"/>
                <w:sz w:val="24"/>
                <w:szCs w:val="24"/>
              </w:rPr>
              <w:t xml:space="preserve"> и y=x</w:t>
            </w:r>
            <w:r w:rsidRPr="00B764E2">
              <w:rPr>
                <w:rFonts w:ascii="Times New Roman" w:eastAsia="Times New Roman" w:hAnsi="Times New Roman" w:cs="Times New Roman"/>
                <w:sz w:val="24"/>
                <w:szCs w:val="24"/>
                <w:vertAlign w:val="superscript"/>
              </w:rPr>
              <w:t>3</w:t>
            </w:r>
            <w:r w:rsidRPr="00B764E2">
              <w:rPr>
                <w:rFonts w:ascii="Times New Roman" w:eastAsia="Times New Roman" w:hAnsi="Times New Roman" w:cs="Times New Roman"/>
                <w:sz w:val="24"/>
                <w:szCs w:val="24"/>
              </w:rPr>
              <w:t xml:space="preserve">  и их графики</w:t>
            </w:r>
          </w:p>
        </w:tc>
        <w:tc>
          <w:tcPr>
            <w:tcW w:w="2397" w:type="dxa"/>
            <w:gridSpan w:val="2"/>
          </w:tcPr>
          <w:p w14:paraId="76577DC5"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Свойства и графики функций</w:t>
            </w:r>
          </w:p>
        </w:tc>
        <w:tc>
          <w:tcPr>
            <w:tcW w:w="3161" w:type="dxa"/>
            <w:gridSpan w:val="3"/>
          </w:tcPr>
          <w:p w14:paraId="1580D5D2" w14:textId="77777777" w:rsidR="00B764E2" w:rsidRPr="00B764E2" w:rsidRDefault="00B764E2" w:rsidP="008D4750">
            <w:pPr>
              <w:rPr>
                <w:rFonts w:ascii="Times New Roman" w:eastAsia="Times New Roman" w:hAnsi="Times New Roman" w:cs="Times New Roman"/>
              </w:rPr>
            </w:pPr>
            <w:r w:rsidRPr="00B764E2">
              <w:rPr>
                <w:rFonts w:ascii="Times New Roman" w:eastAsia="Times New Roman" w:hAnsi="Times New Roman" w:cs="Times New Roman"/>
              </w:rPr>
              <w:t>Строить графики функций</w:t>
            </w:r>
          </w:p>
          <w:p w14:paraId="0A979875" w14:textId="77777777" w:rsidR="00B764E2" w:rsidRPr="00B764E2" w:rsidRDefault="00B764E2" w:rsidP="008D4750">
            <w:pPr>
              <w:rPr>
                <w:rFonts w:ascii="Times New Roman" w:eastAsia="Times New Roman" w:hAnsi="Times New Roman" w:cs="Times New Roman"/>
              </w:rPr>
            </w:pPr>
            <w:r w:rsidRPr="00B764E2">
              <w:rPr>
                <w:rFonts w:ascii="Times New Roman" w:eastAsia="Times New Roman" w:hAnsi="Times New Roman" w:cs="Times New Roman"/>
              </w:rPr>
              <w:t>Решать графически уравнения</w:t>
            </w:r>
          </w:p>
        </w:tc>
        <w:tc>
          <w:tcPr>
            <w:tcW w:w="4987" w:type="dxa"/>
          </w:tcPr>
          <w:p w14:paraId="74C078B2"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Регулятивные:учитывать ориентиры, данные учителем, при освоении нового учебного материала, : оценивать собственные успехи в построении графиков, исправление найденных ошибок</w:t>
            </w:r>
          </w:p>
          <w:p w14:paraId="16E34DB6"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приводить примеры в качестве выдвигаемых предположений</w:t>
            </w:r>
          </w:p>
          <w:p w14:paraId="2928FB23"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разрешать конфликты, отстаивать свою точку зрения</w:t>
            </w:r>
          </w:p>
        </w:tc>
        <w:tc>
          <w:tcPr>
            <w:tcW w:w="2645" w:type="dxa"/>
          </w:tcPr>
          <w:p w14:paraId="24373426"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Осознанность учения и личная ответственность, способность к самооценке своих действий</w:t>
            </w:r>
          </w:p>
        </w:tc>
      </w:tr>
      <w:tr w:rsidR="00B764E2" w:rsidRPr="00B764E2" w14:paraId="39FF1610" w14:textId="77777777" w:rsidTr="008D4750">
        <w:tc>
          <w:tcPr>
            <w:tcW w:w="1065" w:type="dxa"/>
            <w:gridSpan w:val="3"/>
          </w:tcPr>
          <w:p w14:paraId="2CC46FB0"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42</w:t>
            </w:r>
          </w:p>
        </w:tc>
        <w:tc>
          <w:tcPr>
            <w:tcW w:w="3805" w:type="dxa"/>
            <w:gridSpan w:val="3"/>
          </w:tcPr>
          <w:p w14:paraId="06FD6D03"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b/>
                <w:i/>
                <w:sz w:val="24"/>
                <w:szCs w:val="24"/>
              </w:rPr>
              <w:t>Контрольная работа  по теме «Степень с натуральным показателем»</w:t>
            </w:r>
          </w:p>
        </w:tc>
        <w:tc>
          <w:tcPr>
            <w:tcW w:w="3161" w:type="dxa"/>
            <w:gridSpan w:val="3"/>
          </w:tcPr>
          <w:p w14:paraId="434BB6CD"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Выч</w:t>
            </w:r>
            <w:r w:rsidR="008D4750">
              <w:rPr>
                <w:rFonts w:ascii="Times New Roman" w:eastAsia="Times New Roman" w:hAnsi="Times New Roman" w:cs="Times New Roman"/>
                <w:sz w:val="24"/>
                <w:szCs w:val="24"/>
              </w:rPr>
              <w:t>ислять степень числа, применять</w:t>
            </w:r>
            <w:r w:rsidRPr="00B764E2">
              <w:rPr>
                <w:rFonts w:ascii="Times New Roman" w:eastAsia="Times New Roman" w:hAnsi="Times New Roman" w:cs="Times New Roman"/>
                <w:sz w:val="24"/>
                <w:szCs w:val="24"/>
              </w:rPr>
              <w:t xml:space="preserve"> свойст</w:t>
            </w:r>
            <w:r w:rsidR="008D4750">
              <w:rPr>
                <w:rFonts w:ascii="Times New Roman" w:eastAsia="Times New Roman" w:hAnsi="Times New Roman" w:cs="Times New Roman"/>
                <w:sz w:val="24"/>
                <w:szCs w:val="24"/>
              </w:rPr>
              <w:t>ва</w:t>
            </w:r>
            <w:r w:rsidRPr="00B764E2">
              <w:rPr>
                <w:rFonts w:ascii="Times New Roman" w:eastAsia="Times New Roman" w:hAnsi="Times New Roman" w:cs="Times New Roman"/>
                <w:sz w:val="24"/>
                <w:szCs w:val="24"/>
              </w:rPr>
              <w:t xml:space="preserve"> степеней, умножение одночленов и возведение одночленов в степень</w:t>
            </w:r>
          </w:p>
        </w:tc>
        <w:tc>
          <w:tcPr>
            <w:tcW w:w="4987" w:type="dxa"/>
          </w:tcPr>
          <w:p w14:paraId="4AB09E7A"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формирование внутреннего плана действий, начинать и заканчивать действия в нужный момент</w:t>
            </w:r>
          </w:p>
          <w:p w14:paraId="74BC9D83"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воспроизводить информацию по памяти для решения поставленной задачи</w:t>
            </w:r>
          </w:p>
          <w:p w14:paraId="02F399B6" w14:textId="77777777" w:rsidR="00B764E2" w:rsidRPr="00B764E2" w:rsidRDefault="00B764E2" w:rsidP="008D4750">
            <w:pPr>
              <w:spacing w:line="240" w:lineRule="auto"/>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Коммуникативные: умение самостоятельно выполнять задания</w:t>
            </w:r>
          </w:p>
        </w:tc>
        <w:tc>
          <w:tcPr>
            <w:tcW w:w="2645" w:type="dxa"/>
          </w:tcPr>
          <w:p w14:paraId="565C9CFA"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Умение ясно и точно излагать свои мысли в письменной речи, ответственное отношение к учению</w:t>
            </w:r>
          </w:p>
        </w:tc>
      </w:tr>
      <w:tr w:rsidR="00B764E2" w:rsidRPr="00B764E2" w14:paraId="795963CB" w14:textId="77777777" w:rsidTr="008D4750">
        <w:tc>
          <w:tcPr>
            <w:tcW w:w="15663" w:type="dxa"/>
            <w:gridSpan w:val="11"/>
          </w:tcPr>
          <w:p w14:paraId="09FE3C3B"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b/>
                <w:sz w:val="24"/>
                <w:szCs w:val="24"/>
              </w:rPr>
              <w:t>Многочлены 19 часов</w:t>
            </w:r>
          </w:p>
        </w:tc>
      </w:tr>
      <w:tr w:rsidR="00B764E2" w:rsidRPr="00B764E2" w14:paraId="6EFC9837" w14:textId="77777777" w:rsidTr="008D4750">
        <w:tc>
          <w:tcPr>
            <w:tcW w:w="1065" w:type="dxa"/>
            <w:gridSpan w:val="3"/>
          </w:tcPr>
          <w:p w14:paraId="75566412"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43-44</w:t>
            </w:r>
          </w:p>
        </w:tc>
        <w:tc>
          <w:tcPr>
            <w:tcW w:w="1408" w:type="dxa"/>
          </w:tcPr>
          <w:p w14:paraId="0E49F42A"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 xml:space="preserve">Многочлен и его стандартный вид </w:t>
            </w:r>
          </w:p>
        </w:tc>
        <w:tc>
          <w:tcPr>
            <w:tcW w:w="2397" w:type="dxa"/>
            <w:gridSpan w:val="2"/>
            <w:vMerge w:val="restart"/>
          </w:tcPr>
          <w:p w14:paraId="462898D8"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color w:val="000000"/>
                <w:sz w:val="24"/>
                <w:szCs w:val="24"/>
                <w:lang w:eastAsia="ru-RU"/>
              </w:rPr>
              <w:t>Многочлен, члены многочлена, приведение подобных членов многочлена, стандартный вид многочлена, Сложение и вычитание многочленов.</w:t>
            </w:r>
          </w:p>
        </w:tc>
        <w:tc>
          <w:tcPr>
            <w:tcW w:w="3161" w:type="dxa"/>
            <w:gridSpan w:val="3"/>
          </w:tcPr>
          <w:p w14:paraId="1E7C690B"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Записывать многочлен в стандартном виде, определять степень многочлена</w:t>
            </w:r>
          </w:p>
        </w:tc>
        <w:tc>
          <w:tcPr>
            <w:tcW w:w="4987" w:type="dxa"/>
          </w:tcPr>
          <w:p w14:paraId="25D684EB"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w:t>
            </w:r>
            <w:r w:rsidR="000C4A1B">
              <w:rPr>
                <w:rFonts w:ascii="Times New Roman" w:eastAsia="Times New Roman" w:hAnsi="Times New Roman" w:cs="Times New Roman"/>
                <w:sz w:val="24"/>
                <w:szCs w:val="24"/>
              </w:rPr>
              <w:t xml:space="preserve"> </w:t>
            </w:r>
            <w:r w:rsidRPr="00B764E2">
              <w:rPr>
                <w:rFonts w:ascii="Times New Roman" w:eastAsia="Times New Roman" w:hAnsi="Times New Roman" w:cs="Times New Roman"/>
                <w:sz w:val="24"/>
                <w:szCs w:val="24"/>
              </w:rPr>
              <w:t>учитывать ориентиры, данные учителем, при освоении нового учебного материала</w:t>
            </w:r>
          </w:p>
          <w:p w14:paraId="31B5EE82"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сравнивать различные объекты, сопоставлять характеристики объектов</w:t>
            </w:r>
          </w:p>
          <w:p w14:paraId="2B8BC17A"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Коммуникативные: умение работать в парах</w:t>
            </w:r>
          </w:p>
        </w:tc>
        <w:tc>
          <w:tcPr>
            <w:tcW w:w="2645" w:type="dxa"/>
          </w:tcPr>
          <w:p w14:paraId="2B8A2D67"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Желание приобретать новые знания, умения, стремление к преодолению трудностей</w:t>
            </w:r>
          </w:p>
        </w:tc>
      </w:tr>
      <w:tr w:rsidR="00B764E2" w:rsidRPr="00B764E2" w14:paraId="3DE12286" w14:textId="77777777" w:rsidTr="008D4750">
        <w:tc>
          <w:tcPr>
            <w:tcW w:w="1065" w:type="dxa"/>
            <w:gridSpan w:val="3"/>
          </w:tcPr>
          <w:p w14:paraId="6B6860FA"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45</w:t>
            </w:r>
          </w:p>
        </w:tc>
        <w:tc>
          <w:tcPr>
            <w:tcW w:w="1408" w:type="dxa"/>
          </w:tcPr>
          <w:p w14:paraId="1E5D3F59"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Сложение и вычитание многочленов</w:t>
            </w:r>
          </w:p>
        </w:tc>
        <w:tc>
          <w:tcPr>
            <w:tcW w:w="2397" w:type="dxa"/>
            <w:gridSpan w:val="2"/>
            <w:vMerge/>
          </w:tcPr>
          <w:p w14:paraId="7A53FBCA" w14:textId="77777777" w:rsidR="00B764E2" w:rsidRPr="00B764E2" w:rsidRDefault="00B764E2" w:rsidP="008D4750">
            <w:pPr>
              <w:rPr>
                <w:rFonts w:ascii="Times New Roman" w:eastAsia="Times New Roman" w:hAnsi="Times New Roman" w:cs="Times New Roman"/>
                <w:sz w:val="24"/>
                <w:szCs w:val="24"/>
                <w:highlight w:val="yellow"/>
              </w:rPr>
            </w:pPr>
          </w:p>
        </w:tc>
        <w:tc>
          <w:tcPr>
            <w:tcW w:w="3161" w:type="dxa"/>
            <w:gridSpan w:val="3"/>
          </w:tcPr>
          <w:p w14:paraId="02EF7903"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Выполнять сложение и вычитание многочленов</w:t>
            </w:r>
          </w:p>
        </w:tc>
        <w:tc>
          <w:tcPr>
            <w:tcW w:w="4987" w:type="dxa"/>
          </w:tcPr>
          <w:p w14:paraId="380208AF"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определяет последовательность действий, может внести необходимые коррективы в план и в способ действия в случае необходимости</w:t>
            </w:r>
          </w:p>
          <w:p w14:paraId="4113FBF1"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применять алгоритм</w:t>
            </w:r>
          </w:p>
          <w:p w14:paraId="36B51947"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Коммуникативные: умение отстаивать свою точку зрения, при этом уважать чужую</w:t>
            </w:r>
          </w:p>
        </w:tc>
        <w:tc>
          <w:tcPr>
            <w:tcW w:w="2645" w:type="dxa"/>
          </w:tcPr>
          <w:p w14:paraId="5C9792A1"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Желание приобретать новые умения, инициатива при решении задач</w:t>
            </w:r>
          </w:p>
        </w:tc>
      </w:tr>
      <w:tr w:rsidR="00B764E2" w:rsidRPr="00B764E2" w14:paraId="1C079E0A" w14:textId="77777777" w:rsidTr="008D4750">
        <w:tc>
          <w:tcPr>
            <w:tcW w:w="1065" w:type="dxa"/>
            <w:gridSpan w:val="3"/>
          </w:tcPr>
          <w:p w14:paraId="00F64813"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46-47</w:t>
            </w:r>
          </w:p>
        </w:tc>
        <w:tc>
          <w:tcPr>
            <w:tcW w:w="1408" w:type="dxa"/>
          </w:tcPr>
          <w:p w14:paraId="0337A8C5"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Сложение и вычитание многочленов</w:t>
            </w:r>
          </w:p>
        </w:tc>
        <w:tc>
          <w:tcPr>
            <w:tcW w:w="2397" w:type="dxa"/>
            <w:gridSpan w:val="2"/>
            <w:vMerge/>
          </w:tcPr>
          <w:p w14:paraId="095232F6" w14:textId="77777777" w:rsidR="00B764E2" w:rsidRPr="00B764E2" w:rsidRDefault="00B764E2" w:rsidP="008D4750">
            <w:pPr>
              <w:rPr>
                <w:rFonts w:ascii="Times New Roman" w:eastAsia="Times New Roman" w:hAnsi="Times New Roman" w:cs="Times New Roman"/>
                <w:sz w:val="24"/>
                <w:szCs w:val="24"/>
                <w:highlight w:val="yellow"/>
              </w:rPr>
            </w:pPr>
          </w:p>
        </w:tc>
        <w:tc>
          <w:tcPr>
            <w:tcW w:w="3161" w:type="dxa"/>
            <w:gridSpan w:val="3"/>
          </w:tcPr>
          <w:p w14:paraId="3179B87B"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Выполнять сложение и вычитание многочленов</w:t>
            </w:r>
          </w:p>
        </w:tc>
        <w:tc>
          <w:tcPr>
            <w:tcW w:w="4987" w:type="dxa"/>
          </w:tcPr>
          <w:p w14:paraId="25A71F39"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умение применять алгоритм действий, способен к волевому усилию</w:t>
            </w:r>
          </w:p>
          <w:p w14:paraId="17659498"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воспроизводить по памяти алгоритм</w:t>
            </w:r>
          </w:p>
          <w:p w14:paraId="2F023841"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Коммуникативные: умение взаимодействовать, находить общее решение</w:t>
            </w:r>
          </w:p>
        </w:tc>
        <w:tc>
          <w:tcPr>
            <w:tcW w:w="2645" w:type="dxa"/>
          </w:tcPr>
          <w:p w14:paraId="0334CF76"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Положительное отношение к учению, умение ясно, точно, грамотно излагать свои мысли в устной и письменной речи</w:t>
            </w:r>
          </w:p>
        </w:tc>
      </w:tr>
      <w:tr w:rsidR="00B764E2" w:rsidRPr="00B764E2" w14:paraId="26AB92B0" w14:textId="77777777" w:rsidTr="008D4750">
        <w:tc>
          <w:tcPr>
            <w:tcW w:w="1065" w:type="dxa"/>
            <w:gridSpan w:val="3"/>
          </w:tcPr>
          <w:p w14:paraId="6B4693A4"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48</w:t>
            </w:r>
          </w:p>
        </w:tc>
        <w:tc>
          <w:tcPr>
            <w:tcW w:w="1408" w:type="dxa"/>
          </w:tcPr>
          <w:p w14:paraId="0D9AD94A"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Умножение одночлена на многочлен</w:t>
            </w:r>
          </w:p>
        </w:tc>
        <w:tc>
          <w:tcPr>
            <w:tcW w:w="2397" w:type="dxa"/>
            <w:gridSpan w:val="2"/>
            <w:vMerge w:val="restart"/>
          </w:tcPr>
          <w:p w14:paraId="088EB624"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color w:val="000000"/>
                <w:sz w:val="24"/>
                <w:szCs w:val="24"/>
                <w:lang w:eastAsia="ru-RU"/>
              </w:rPr>
              <w:t>Умножение многочлена на одночлен, распределительный закон умножения, вынесение общего множителя за скобки.</w:t>
            </w:r>
          </w:p>
        </w:tc>
        <w:tc>
          <w:tcPr>
            <w:tcW w:w="3161" w:type="dxa"/>
            <w:gridSpan w:val="3"/>
          </w:tcPr>
          <w:p w14:paraId="65EE36C7"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Выполнять умножение одночлена на многочлен</w:t>
            </w:r>
          </w:p>
        </w:tc>
        <w:tc>
          <w:tcPr>
            <w:tcW w:w="4987" w:type="dxa"/>
          </w:tcPr>
          <w:p w14:paraId="7EB856DE"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формирование целевых установок учебной деятельности, выстраивание последовательности необходимых операций (алгоритм действий):</w:t>
            </w:r>
          </w:p>
          <w:p w14:paraId="00E9760B"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устанавливать причинно-следственные связи в зависимости между объектами</w:t>
            </w:r>
          </w:p>
          <w:p w14:paraId="17622CFC"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Коммуникативные: умение уважать точку зрения другого</w:t>
            </w:r>
          </w:p>
        </w:tc>
        <w:tc>
          <w:tcPr>
            <w:tcW w:w="2645" w:type="dxa"/>
          </w:tcPr>
          <w:p w14:paraId="2C6480BD"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Коммуникативная компетентность в общении и сотрудничестве</w:t>
            </w:r>
          </w:p>
        </w:tc>
      </w:tr>
      <w:tr w:rsidR="00B764E2" w:rsidRPr="00B764E2" w14:paraId="2261C3F2" w14:textId="77777777" w:rsidTr="008D4750">
        <w:tc>
          <w:tcPr>
            <w:tcW w:w="1065" w:type="dxa"/>
            <w:gridSpan w:val="3"/>
          </w:tcPr>
          <w:p w14:paraId="1F2738BA"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49</w:t>
            </w:r>
          </w:p>
        </w:tc>
        <w:tc>
          <w:tcPr>
            <w:tcW w:w="1408" w:type="dxa"/>
          </w:tcPr>
          <w:p w14:paraId="3EB7FE0A"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Умножение одночлена на многочлен</w:t>
            </w:r>
          </w:p>
        </w:tc>
        <w:tc>
          <w:tcPr>
            <w:tcW w:w="2397" w:type="dxa"/>
            <w:gridSpan w:val="2"/>
            <w:vMerge/>
          </w:tcPr>
          <w:p w14:paraId="3399AC40" w14:textId="77777777" w:rsidR="00B764E2" w:rsidRPr="00B764E2" w:rsidRDefault="00B764E2" w:rsidP="008D4750">
            <w:pPr>
              <w:rPr>
                <w:rFonts w:ascii="Times New Roman" w:eastAsia="Times New Roman" w:hAnsi="Times New Roman" w:cs="Times New Roman"/>
                <w:sz w:val="24"/>
                <w:szCs w:val="24"/>
              </w:rPr>
            </w:pPr>
          </w:p>
        </w:tc>
        <w:tc>
          <w:tcPr>
            <w:tcW w:w="3161" w:type="dxa"/>
            <w:gridSpan w:val="3"/>
          </w:tcPr>
          <w:p w14:paraId="2971D08B"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Выполнять умножение одночлена на многочлен</w:t>
            </w:r>
          </w:p>
        </w:tc>
        <w:tc>
          <w:tcPr>
            <w:tcW w:w="4987" w:type="dxa"/>
          </w:tcPr>
          <w:p w14:paraId="0E5A2E4E"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w:t>
            </w:r>
            <w:r w:rsidR="000C4A1B">
              <w:rPr>
                <w:rFonts w:ascii="Times New Roman" w:eastAsia="Times New Roman" w:hAnsi="Times New Roman" w:cs="Times New Roman"/>
                <w:sz w:val="24"/>
                <w:szCs w:val="24"/>
              </w:rPr>
              <w:t xml:space="preserve"> </w:t>
            </w:r>
            <w:r w:rsidRPr="00B764E2">
              <w:rPr>
                <w:rFonts w:ascii="Times New Roman" w:eastAsia="Times New Roman" w:hAnsi="Times New Roman" w:cs="Times New Roman"/>
                <w:sz w:val="24"/>
                <w:szCs w:val="24"/>
              </w:rPr>
              <w:t>осознает то, что уже освоено и что подлежит усвоению, а также качество и уровень усвоения</w:t>
            </w:r>
          </w:p>
          <w:p w14:paraId="34AF1697"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находить нужную информацию из параграфа учебника</w:t>
            </w:r>
          </w:p>
          <w:p w14:paraId="3C0277CC" w14:textId="77777777" w:rsidR="00B764E2" w:rsidRPr="00B764E2" w:rsidRDefault="00B764E2" w:rsidP="008D4750">
            <w:pPr>
              <w:spacing w:line="240" w:lineRule="auto"/>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Коммуникативные:  умение находить общее решение  и разрешать конфликты</w:t>
            </w:r>
          </w:p>
        </w:tc>
        <w:tc>
          <w:tcPr>
            <w:tcW w:w="2645" w:type="dxa"/>
          </w:tcPr>
          <w:p w14:paraId="45BA97E3"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Находчивость при решении задач, выстраивать аргументацию</w:t>
            </w:r>
          </w:p>
        </w:tc>
      </w:tr>
      <w:tr w:rsidR="00B764E2" w:rsidRPr="00B764E2" w14:paraId="416E1115" w14:textId="77777777" w:rsidTr="008D4750">
        <w:tc>
          <w:tcPr>
            <w:tcW w:w="1065" w:type="dxa"/>
            <w:gridSpan w:val="3"/>
          </w:tcPr>
          <w:p w14:paraId="1BA6E4A5"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50</w:t>
            </w:r>
          </w:p>
        </w:tc>
        <w:tc>
          <w:tcPr>
            <w:tcW w:w="1408" w:type="dxa"/>
          </w:tcPr>
          <w:p w14:paraId="6C9E5D96"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Вынесение общего множителя за скобки</w:t>
            </w:r>
          </w:p>
        </w:tc>
        <w:tc>
          <w:tcPr>
            <w:tcW w:w="2397" w:type="dxa"/>
            <w:gridSpan w:val="2"/>
            <w:vMerge w:val="restart"/>
          </w:tcPr>
          <w:p w14:paraId="127946EB" w14:textId="77777777" w:rsidR="00B764E2" w:rsidRPr="00B764E2" w:rsidRDefault="00B764E2" w:rsidP="008D4750">
            <w:pPr>
              <w:rPr>
                <w:rFonts w:ascii="Times New Roman" w:eastAsia="Times New Roman" w:hAnsi="Times New Roman" w:cs="Times New Roman"/>
                <w:sz w:val="24"/>
                <w:szCs w:val="24"/>
              </w:rPr>
            </w:pPr>
          </w:p>
        </w:tc>
        <w:tc>
          <w:tcPr>
            <w:tcW w:w="3161" w:type="dxa"/>
            <w:gridSpan w:val="3"/>
          </w:tcPr>
          <w:p w14:paraId="51A26FED"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Разложение многочлена на множители (вынесение общего множителя за скобки)</w:t>
            </w:r>
          </w:p>
        </w:tc>
        <w:tc>
          <w:tcPr>
            <w:tcW w:w="4987" w:type="dxa"/>
          </w:tcPr>
          <w:p w14:paraId="5FACA6AB"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определение последовательности действий, адекватно реагируют на трудности, не боятся сделать ошибку</w:t>
            </w:r>
          </w:p>
          <w:p w14:paraId="7D82EA93"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выделять общее и различное в изучаемых объектах</w:t>
            </w:r>
          </w:p>
          <w:p w14:paraId="226DFE4B"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Коммуникативные: умение слушать другого, уважать его точку зрения</w:t>
            </w:r>
          </w:p>
        </w:tc>
        <w:tc>
          <w:tcPr>
            <w:tcW w:w="2645" w:type="dxa"/>
          </w:tcPr>
          <w:p w14:paraId="70C14482"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Ответственное отношение к учению, готовность учащихся к преодолению трудностей</w:t>
            </w:r>
          </w:p>
        </w:tc>
      </w:tr>
      <w:tr w:rsidR="00B764E2" w:rsidRPr="00B764E2" w14:paraId="1D4E1C72" w14:textId="77777777" w:rsidTr="008D4750">
        <w:tc>
          <w:tcPr>
            <w:tcW w:w="1065" w:type="dxa"/>
            <w:gridSpan w:val="3"/>
          </w:tcPr>
          <w:p w14:paraId="36923529"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51</w:t>
            </w:r>
          </w:p>
        </w:tc>
        <w:tc>
          <w:tcPr>
            <w:tcW w:w="1408" w:type="dxa"/>
          </w:tcPr>
          <w:p w14:paraId="220E3A44"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Вынесение общего множителя за скобки</w:t>
            </w:r>
          </w:p>
        </w:tc>
        <w:tc>
          <w:tcPr>
            <w:tcW w:w="2397" w:type="dxa"/>
            <w:gridSpan w:val="2"/>
            <w:vMerge/>
          </w:tcPr>
          <w:p w14:paraId="16DE0A6A" w14:textId="77777777" w:rsidR="00B764E2" w:rsidRPr="00B764E2" w:rsidRDefault="00B764E2" w:rsidP="008D4750">
            <w:pPr>
              <w:rPr>
                <w:rFonts w:ascii="Times New Roman" w:eastAsia="Times New Roman" w:hAnsi="Times New Roman" w:cs="Times New Roman"/>
                <w:sz w:val="24"/>
                <w:szCs w:val="24"/>
                <w:highlight w:val="yellow"/>
              </w:rPr>
            </w:pPr>
          </w:p>
        </w:tc>
        <w:tc>
          <w:tcPr>
            <w:tcW w:w="3161" w:type="dxa"/>
            <w:gridSpan w:val="3"/>
          </w:tcPr>
          <w:p w14:paraId="5F423177"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Разложение многочлена на множители (вынесение общего множителя за скобки)</w:t>
            </w:r>
          </w:p>
        </w:tc>
        <w:tc>
          <w:tcPr>
            <w:tcW w:w="4987" w:type="dxa"/>
          </w:tcPr>
          <w:p w14:paraId="09707B79"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w:t>
            </w:r>
            <w:r w:rsidR="000C4A1B">
              <w:rPr>
                <w:rFonts w:ascii="Times New Roman" w:eastAsia="Times New Roman" w:hAnsi="Times New Roman" w:cs="Times New Roman"/>
                <w:sz w:val="24"/>
                <w:szCs w:val="24"/>
              </w:rPr>
              <w:t xml:space="preserve"> </w:t>
            </w:r>
            <w:r w:rsidRPr="00B764E2">
              <w:rPr>
                <w:rFonts w:ascii="Times New Roman" w:eastAsia="Times New Roman" w:hAnsi="Times New Roman" w:cs="Times New Roman"/>
                <w:sz w:val="24"/>
                <w:szCs w:val="24"/>
              </w:rPr>
              <w:t>контроль в форме сравнения способа действия и его результата с заданным эталоном с целью обнаружения отклонений</w:t>
            </w:r>
          </w:p>
          <w:p w14:paraId="3B3D913F"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выявлять особенности при выполнении математических задач</w:t>
            </w:r>
          </w:p>
          <w:p w14:paraId="43F9F1E2"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Коммуникативные: умение работать как в группах, так и самостоятельно</w:t>
            </w:r>
          </w:p>
        </w:tc>
        <w:tc>
          <w:tcPr>
            <w:tcW w:w="2645" w:type="dxa"/>
          </w:tcPr>
          <w:p w14:paraId="66C13654"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Активность при решении задач, формирование способности к эмоциональному восприятию математических рассуждений</w:t>
            </w:r>
          </w:p>
        </w:tc>
      </w:tr>
      <w:tr w:rsidR="00B764E2" w:rsidRPr="00B764E2" w14:paraId="5054887C" w14:textId="77777777" w:rsidTr="008D4750">
        <w:tc>
          <w:tcPr>
            <w:tcW w:w="1065" w:type="dxa"/>
            <w:gridSpan w:val="3"/>
          </w:tcPr>
          <w:p w14:paraId="58A5F26A"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52</w:t>
            </w:r>
          </w:p>
        </w:tc>
        <w:tc>
          <w:tcPr>
            <w:tcW w:w="1408" w:type="dxa"/>
          </w:tcPr>
          <w:p w14:paraId="7151C4C4"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Вынесение общего множителя за скобки</w:t>
            </w:r>
          </w:p>
        </w:tc>
        <w:tc>
          <w:tcPr>
            <w:tcW w:w="2397" w:type="dxa"/>
            <w:gridSpan w:val="2"/>
          </w:tcPr>
          <w:p w14:paraId="68F6817F" w14:textId="77777777" w:rsidR="00B764E2" w:rsidRPr="00B764E2" w:rsidRDefault="00B764E2" w:rsidP="008D4750">
            <w:pPr>
              <w:rPr>
                <w:rFonts w:ascii="Times New Roman" w:eastAsia="Times New Roman" w:hAnsi="Times New Roman" w:cs="Times New Roman"/>
                <w:sz w:val="24"/>
                <w:szCs w:val="24"/>
                <w:highlight w:val="yellow"/>
              </w:rPr>
            </w:pPr>
          </w:p>
        </w:tc>
        <w:tc>
          <w:tcPr>
            <w:tcW w:w="3161" w:type="dxa"/>
            <w:gridSpan w:val="3"/>
          </w:tcPr>
          <w:p w14:paraId="53D2CD5C"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Разложение многочлена на множители (вынесение общего множителя за скобки)</w:t>
            </w:r>
          </w:p>
        </w:tc>
        <w:tc>
          <w:tcPr>
            <w:tcW w:w="4987" w:type="dxa"/>
          </w:tcPr>
          <w:p w14:paraId="591D35A9"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умение внести необходимые дополнения и коррективы в план и способ действия в случае необходимости, планирование шагов по устранению пробелов</w:t>
            </w:r>
          </w:p>
          <w:p w14:paraId="50A07C2B"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применять алгоритм для решения поставленной задачи</w:t>
            </w:r>
          </w:p>
          <w:p w14:paraId="37C86D6A"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Коммуникативные: развитие способности отстаивать своё мнение</w:t>
            </w:r>
          </w:p>
        </w:tc>
        <w:tc>
          <w:tcPr>
            <w:tcW w:w="2645" w:type="dxa"/>
          </w:tcPr>
          <w:p w14:paraId="1F1A55A6"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Совершенствовать имеющиеся знания и умения</w:t>
            </w:r>
          </w:p>
        </w:tc>
      </w:tr>
      <w:tr w:rsidR="00B764E2" w:rsidRPr="00B764E2" w14:paraId="0EA90B0A" w14:textId="77777777" w:rsidTr="008D4750">
        <w:tc>
          <w:tcPr>
            <w:tcW w:w="1065" w:type="dxa"/>
            <w:gridSpan w:val="3"/>
          </w:tcPr>
          <w:p w14:paraId="5604EC50"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53</w:t>
            </w:r>
          </w:p>
        </w:tc>
        <w:tc>
          <w:tcPr>
            <w:tcW w:w="3805" w:type="dxa"/>
            <w:gridSpan w:val="3"/>
          </w:tcPr>
          <w:p w14:paraId="15EAAF27" w14:textId="77777777" w:rsidR="00B764E2" w:rsidRPr="00B764E2" w:rsidRDefault="00B764E2" w:rsidP="008D4750">
            <w:pPr>
              <w:rPr>
                <w:rFonts w:ascii="Times New Roman" w:eastAsia="Times New Roman" w:hAnsi="Times New Roman" w:cs="Times New Roman"/>
                <w:b/>
                <w:sz w:val="24"/>
                <w:szCs w:val="24"/>
                <w:highlight w:val="yellow"/>
              </w:rPr>
            </w:pPr>
            <w:r w:rsidRPr="00B764E2">
              <w:rPr>
                <w:rFonts w:ascii="Times New Roman" w:eastAsia="Times New Roman" w:hAnsi="Times New Roman" w:cs="Times New Roman"/>
                <w:b/>
                <w:i/>
                <w:sz w:val="24"/>
                <w:szCs w:val="24"/>
              </w:rPr>
              <w:t>Контрольная работа по теме «Многочлены. Сложение и вычитание многочленов. Произведение одночлена на многочлен»</w:t>
            </w:r>
          </w:p>
        </w:tc>
        <w:tc>
          <w:tcPr>
            <w:tcW w:w="3161" w:type="dxa"/>
            <w:gridSpan w:val="3"/>
          </w:tcPr>
          <w:p w14:paraId="674E28D5"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Выполнять сложение и вычитание многочленов, выносить общий множитель за скобки</w:t>
            </w:r>
          </w:p>
        </w:tc>
        <w:tc>
          <w:tcPr>
            <w:tcW w:w="4987" w:type="dxa"/>
          </w:tcPr>
          <w:p w14:paraId="3C816007"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формирование внутреннего плана действий, начинать и заканчивать действия в нужный момент</w:t>
            </w:r>
          </w:p>
          <w:p w14:paraId="4A4DAE8E"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воспроизведение информации для решения поставленной задачи</w:t>
            </w:r>
          </w:p>
          <w:p w14:paraId="212E5867"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Коммуникативные: развитие способности к сотрудничеству с учителем</w:t>
            </w:r>
          </w:p>
        </w:tc>
        <w:tc>
          <w:tcPr>
            <w:tcW w:w="2645" w:type="dxa"/>
          </w:tcPr>
          <w:p w14:paraId="0A022098"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Умение ясно и точно излагать свои мысли в письменной речи, ответственное отношение к учению</w:t>
            </w:r>
          </w:p>
        </w:tc>
      </w:tr>
      <w:tr w:rsidR="00B764E2" w:rsidRPr="00B764E2" w14:paraId="7B1A898F" w14:textId="77777777" w:rsidTr="008D4750">
        <w:tc>
          <w:tcPr>
            <w:tcW w:w="1065" w:type="dxa"/>
            <w:gridSpan w:val="3"/>
          </w:tcPr>
          <w:p w14:paraId="06192B5E"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54</w:t>
            </w:r>
          </w:p>
        </w:tc>
        <w:tc>
          <w:tcPr>
            <w:tcW w:w="1408" w:type="dxa"/>
          </w:tcPr>
          <w:p w14:paraId="0EA1797D"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Умножение многочлена на многочлен</w:t>
            </w:r>
          </w:p>
        </w:tc>
        <w:tc>
          <w:tcPr>
            <w:tcW w:w="2397" w:type="dxa"/>
            <w:gridSpan w:val="2"/>
          </w:tcPr>
          <w:p w14:paraId="63BE56B2" w14:textId="77777777" w:rsidR="00B764E2" w:rsidRPr="00B764E2" w:rsidRDefault="00B764E2" w:rsidP="008D4750">
            <w:pPr>
              <w:spacing w:after="0" w:line="240" w:lineRule="auto"/>
              <w:jc w:val="center"/>
              <w:rPr>
                <w:rFonts w:ascii="Times New Roman" w:eastAsia="Times New Roman" w:hAnsi="Times New Roman" w:cs="Times New Roman"/>
                <w:color w:val="000000"/>
                <w:sz w:val="24"/>
                <w:szCs w:val="24"/>
                <w:lang w:eastAsia="ru-RU"/>
              </w:rPr>
            </w:pPr>
            <w:r w:rsidRPr="00B764E2">
              <w:rPr>
                <w:rFonts w:ascii="Times New Roman" w:eastAsia="Times New Roman" w:hAnsi="Times New Roman" w:cs="Times New Roman"/>
                <w:color w:val="000000"/>
                <w:sz w:val="24"/>
                <w:szCs w:val="24"/>
                <w:lang w:eastAsia="ru-RU"/>
              </w:rPr>
              <w:t>Раскрытие скобок, умножение многочлена на многочлен. Способ группировки, разложение на множители</w:t>
            </w:r>
          </w:p>
          <w:p w14:paraId="1810E3E7"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color w:val="000000"/>
                <w:sz w:val="24"/>
                <w:szCs w:val="24"/>
                <w:lang w:eastAsia="ru-RU"/>
              </w:rPr>
              <w:t>Переместительный, сочетательный и распределительный законы сложения и умножения, рациональный способ, упрощение алгебраических выражений.</w:t>
            </w:r>
          </w:p>
        </w:tc>
        <w:tc>
          <w:tcPr>
            <w:tcW w:w="3161" w:type="dxa"/>
            <w:gridSpan w:val="3"/>
          </w:tcPr>
          <w:p w14:paraId="5B03C459"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Умножать многочлен на многочлен</w:t>
            </w:r>
          </w:p>
        </w:tc>
        <w:tc>
          <w:tcPr>
            <w:tcW w:w="4987" w:type="dxa"/>
          </w:tcPr>
          <w:p w14:paraId="3A906359"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составление плана действий, постановка учебной задачи на основе соотнесения того, что уже известно и освоено, и то, что ещё не известно</w:t>
            </w:r>
          </w:p>
          <w:p w14:paraId="50401F14"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умения применять алгоритм для решения поставленной задачи</w:t>
            </w:r>
          </w:p>
          <w:p w14:paraId="46F522A0"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Коммуникативные: развитие грамотной математической речи при ответе на вопрос</w:t>
            </w:r>
          </w:p>
        </w:tc>
        <w:tc>
          <w:tcPr>
            <w:tcW w:w="2645" w:type="dxa"/>
          </w:tcPr>
          <w:p w14:paraId="453E1E3B"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Осознанность учения и личная ответственность, способность к самооценке своих действий</w:t>
            </w:r>
          </w:p>
        </w:tc>
      </w:tr>
      <w:tr w:rsidR="00B764E2" w:rsidRPr="00B764E2" w14:paraId="065B0E3A" w14:textId="77777777" w:rsidTr="008D4750">
        <w:tc>
          <w:tcPr>
            <w:tcW w:w="1065" w:type="dxa"/>
            <w:gridSpan w:val="3"/>
          </w:tcPr>
          <w:p w14:paraId="441C21C5"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55</w:t>
            </w:r>
          </w:p>
        </w:tc>
        <w:tc>
          <w:tcPr>
            <w:tcW w:w="1408" w:type="dxa"/>
          </w:tcPr>
          <w:p w14:paraId="06484EEC"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Умножение многочлена на многочлен</w:t>
            </w:r>
          </w:p>
        </w:tc>
        <w:tc>
          <w:tcPr>
            <w:tcW w:w="2397" w:type="dxa"/>
            <w:gridSpan w:val="2"/>
            <w:vMerge w:val="restart"/>
          </w:tcPr>
          <w:p w14:paraId="1F086ABC" w14:textId="77777777" w:rsidR="00B764E2" w:rsidRPr="00B764E2" w:rsidRDefault="00B764E2" w:rsidP="008D4750">
            <w:pPr>
              <w:spacing w:after="0" w:line="240" w:lineRule="auto"/>
              <w:jc w:val="center"/>
              <w:rPr>
                <w:rFonts w:ascii="Times New Roman" w:eastAsia="Times New Roman" w:hAnsi="Times New Roman" w:cs="Times New Roman"/>
                <w:color w:val="000000"/>
                <w:sz w:val="24"/>
                <w:szCs w:val="24"/>
                <w:lang w:eastAsia="ru-RU"/>
              </w:rPr>
            </w:pPr>
            <w:r w:rsidRPr="00B764E2">
              <w:rPr>
                <w:rFonts w:ascii="Times New Roman" w:eastAsia="Times New Roman" w:hAnsi="Times New Roman" w:cs="Times New Roman"/>
                <w:color w:val="000000"/>
                <w:sz w:val="24"/>
                <w:szCs w:val="24"/>
                <w:lang w:eastAsia="ru-RU"/>
              </w:rPr>
              <w:t>Раскрытие скобок, умножение многочлена на многочлен. Способ группировки, разложение на множители</w:t>
            </w:r>
          </w:p>
          <w:p w14:paraId="20F36E37"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color w:val="000000"/>
                <w:sz w:val="24"/>
                <w:szCs w:val="24"/>
                <w:lang w:eastAsia="ru-RU"/>
              </w:rPr>
              <w:t>Переместительный, сочетательный и распределительный законы сложения и умножения, рациональный способ, упрощение алгебраических выражений.</w:t>
            </w:r>
          </w:p>
        </w:tc>
        <w:tc>
          <w:tcPr>
            <w:tcW w:w="3161" w:type="dxa"/>
            <w:gridSpan w:val="3"/>
          </w:tcPr>
          <w:p w14:paraId="35D7E522"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Умножать многочлен на многочлен</w:t>
            </w:r>
          </w:p>
        </w:tc>
        <w:tc>
          <w:tcPr>
            <w:tcW w:w="4987" w:type="dxa"/>
          </w:tcPr>
          <w:p w14:paraId="367E2930"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формирование целевых установок учебной деятельности, выстраивание последовательности необходимых операций (алгоритм действий)</w:t>
            </w:r>
          </w:p>
          <w:p w14:paraId="20FED621"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развитие способности видеть математическую задачу в других дисциплинах</w:t>
            </w:r>
          </w:p>
          <w:p w14:paraId="6B697299"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Коммуникативные: умение работать в парах</w:t>
            </w:r>
          </w:p>
        </w:tc>
        <w:tc>
          <w:tcPr>
            <w:tcW w:w="2645" w:type="dxa"/>
          </w:tcPr>
          <w:p w14:paraId="475E43C7"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Положительное отношение к учению, умение ясно, точно, грамотно излагать свои мысли в устной и письменной речи</w:t>
            </w:r>
          </w:p>
        </w:tc>
      </w:tr>
      <w:tr w:rsidR="00B764E2" w:rsidRPr="00B764E2" w14:paraId="168802CC" w14:textId="77777777" w:rsidTr="008D4750">
        <w:tc>
          <w:tcPr>
            <w:tcW w:w="1065" w:type="dxa"/>
            <w:gridSpan w:val="3"/>
          </w:tcPr>
          <w:p w14:paraId="6E3D6DE1"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56</w:t>
            </w:r>
          </w:p>
        </w:tc>
        <w:tc>
          <w:tcPr>
            <w:tcW w:w="1408" w:type="dxa"/>
          </w:tcPr>
          <w:p w14:paraId="45AD5463"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Умножение многочлена на многочлен</w:t>
            </w:r>
          </w:p>
        </w:tc>
        <w:tc>
          <w:tcPr>
            <w:tcW w:w="2397" w:type="dxa"/>
            <w:gridSpan w:val="2"/>
            <w:vMerge/>
          </w:tcPr>
          <w:p w14:paraId="258B395A" w14:textId="77777777" w:rsidR="00B764E2" w:rsidRPr="00B764E2" w:rsidRDefault="00B764E2" w:rsidP="008D4750">
            <w:pPr>
              <w:rPr>
                <w:rFonts w:ascii="Times New Roman" w:eastAsia="Times New Roman" w:hAnsi="Times New Roman" w:cs="Times New Roman"/>
                <w:sz w:val="24"/>
                <w:szCs w:val="24"/>
                <w:highlight w:val="yellow"/>
              </w:rPr>
            </w:pPr>
          </w:p>
        </w:tc>
        <w:tc>
          <w:tcPr>
            <w:tcW w:w="3161" w:type="dxa"/>
            <w:gridSpan w:val="3"/>
          </w:tcPr>
          <w:p w14:paraId="6923EDEF"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Умножать многочлен на многочлен</w:t>
            </w:r>
          </w:p>
        </w:tc>
        <w:tc>
          <w:tcPr>
            <w:tcW w:w="4987" w:type="dxa"/>
          </w:tcPr>
          <w:p w14:paraId="226BEB87"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осознание того, что освоено и что подлежит усвоению, умение внести необходимые дополнения и коррективы в план действий</w:t>
            </w:r>
          </w:p>
          <w:p w14:paraId="21375DA1"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формирование математической компетенции</w:t>
            </w:r>
          </w:p>
          <w:p w14:paraId="640FBD2E"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Коммуникативные: умение сотрудничать с учителем</w:t>
            </w:r>
          </w:p>
        </w:tc>
        <w:tc>
          <w:tcPr>
            <w:tcW w:w="2645" w:type="dxa"/>
          </w:tcPr>
          <w:p w14:paraId="4AD989CB"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Способность к самооценке своих действий, желание совершенствовать полученные умения</w:t>
            </w:r>
          </w:p>
        </w:tc>
      </w:tr>
      <w:tr w:rsidR="00B764E2" w:rsidRPr="00B764E2" w14:paraId="61404B72" w14:textId="77777777" w:rsidTr="008D4750">
        <w:tc>
          <w:tcPr>
            <w:tcW w:w="1065" w:type="dxa"/>
            <w:gridSpan w:val="3"/>
          </w:tcPr>
          <w:p w14:paraId="7ADFFB9C"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57</w:t>
            </w:r>
          </w:p>
        </w:tc>
        <w:tc>
          <w:tcPr>
            <w:tcW w:w="1408" w:type="dxa"/>
          </w:tcPr>
          <w:p w14:paraId="7DC49604"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Разложение многочлена на множители способом группировки</w:t>
            </w:r>
          </w:p>
        </w:tc>
        <w:tc>
          <w:tcPr>
            <w:tcW w:w="2397" w:type="dxa"/>
            <w:gridSpan w:val="2"/>
            <w:vMerge w:val="restart"/>
          </w:tcPr>
          <w:p w14:paraId="79BC0B84" w14:textId="77777777" w:rsidR="00B764E2" w:rsidRPr="00B764E2" w:rsidRDefault="00B764E2" w:rsidP="008D4750">
            <w:pPr>
              <w:spacing w:after="0" w:line="240" w:lineRule="auto"/>
              <w:jc w:val="center"/>
              <w:rPr>
                <w:rFonts w:ascii="Times New Roman" w:eastAsia="Times New Roman" w:hAnsi="Times New Roman" w:cs="Times New Roman"/>
                <w:color w:val="000000"/>
                <w:sz w:val="24"/>
                <w:szCs w:val="24"/>
                <w:lang w:eastAsia="ru-RU"/>
              </w:rPr>
            </w:pPr>
            <w:r w:rsidRPr="00B764E2">
              <w:rPr>
                <w:rFonts w:ascii="Times New Roman" w:eastAsia="Times New Roman" w:hAnsi="Times New Roman" w:cs="Times New Roman"/>
                <w:color w:val="000000"/>
                <w:sz w:val="24"/>
                <w:szCs w:val="24"/>
                <w:lang w:eastAsia="ru-RU"/>
              </w:rPr>
              <w:t>Раскрытие скобок, умножение многочлена на многочлен. Способ группировки, разложение на множители</w:t>
            </w:r>
          </w:p>
          <w:p w14:paraId="3E12AEBB"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color w:val="000000"/>
                <w:sz w:val="24"/>
                <w:szCs w:val="24"/>
                <w:lang w:eastAsia="ru-RU"/>
              </w:rPr>
              <w:t>Переместительный, сочетательный и распределительный законы сложения и умножения, рациональный способ, упрощение алгебраических выражений.</w:t>
            </w:r>
          </w:p>
        </w:tc>
        <w:tc>
          <w:tcPr>
            <w:tcW w:w="3161" w:type="dxa"/>
            <w:gridSpan w:val="3"/>
          </w:tcPr>
          <w:p w14:paraId="6DC60570"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Разложение многочлена на множители (способ группировки)</w:t>
            </w:r>
          </w:p>
        </w:tc>
        <w:tc>
          <w:tcPr>
            <w:tcW w:w="4987" w:type="dxa"/>
          </w:tcPr>
          <w:p w14:paraId="60CB7ACB"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w:t>
            </w:r>
            <w:r w:rsidR="000C4A1B">
              <w:rPr>
                <w:rFonts w:ascii="Times New Roman" w:eastAsia="Times New Roman" w:hAnsi="Times New Roman" w:cs="Times New Roman"/>
                <w:sz w:val="24"/>
                <w:szCs w:val="24"/>
              </w:rPr>
              <w:t xml:space="preserve"> </w:t>
            </w:r>
            <w:r w:rsidRPr="00B764E2">
              <w:rPr>
                <w:rFonts w:ascii="Times New Roman" w:eastAsia="Times New Roman" w:hAnsi="Times New Roman" w:cs="Times New Roman"/>
                <w:sz w:val="24"/>
                <w:szCs w:val="24"/>
              </w:rPr>
              <w:t>планирование, контролирование и выполнение действий по образцу, владение навыками самоконтроля</w:t>
            </w:r>
          </w:p>
          <w:p w14:paraId="7932A72B"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понимать и использовать математические способы</w:t>
            </w:r>
          </w:p>
          <w:p w14:paraId="27440C44"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сотрудничать с одноклассниками</w:t>
            </w:r>
          </w:p>
        </w:tc>
        <w:tc>
          <w:tcPr>
            <w:tcW w:w="2645" w:type="dxa"/>
          </w:tcPr>
          <w:p w14:paraId="7897590D"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Понимать смысл поставленной задачи, находчивость, активность при решении задач</w:t>
            </w:r>
          </w:p>
        </w:tc>
      </w:tr>
      <w:tr w:rsidR="00B764E2" w:rsidRPr="00B764E2" w14:paraId="5F6301A5" w14:textId="77777777" w:rsidTr="008D4750">
        <w:tc>
          <w:tcPr>
            <w:tcW w:w="1065" w:type="dxa"/>
            <w:gridSpan w:val="3"/>
          </w:tcPr>
          <w:p w14:paraId="7A9B3AD6"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58</w:t>
            </w:r>
          </w:p>
        </w:tc>
        <w:tc>
          <w:tcPr>
            <w:tcW w:w="1408" w:type="dxa"/>
          </w:tcPr>
          <w:p w14:paraId="302D2F8F"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Разложение многочлена на множители способом группировки</w:t>
            </w:r>
          </w:p>
        </w:tc>
        <w:tc>
          <w:tcPr>
            <w:tcW w:w="2397" w:type="dxa"/>
            <w:gridSpan w:val="2"/>
            <w:vMerge/>
          </w:tcPr>
          <w:p w14:paraId="508658B1" w14:textId="77777777" w:rsidR="00B764E2" w:rsidRPr="00B764E2" w:rsidRDefault="00B764E2" w:rsidP="008D4750">
            <w:pPr>
              <w:rPr>
                <w:rFonts w:ascii="Times New Roman" w:eastAsia="Times New Roman" w:hAnsi="Times New Roman" w:cs="Times New Roman"/>
                <w:sz w:val="24"/>
                <w:szCs w:val="24"/>
                <w:highlight w:val="yellow"/>
              </w:rPr>
            </w:pPr>
          </w:p>
        </w:tc>
        <w:tc>
          <w:tcPr>
            <w:tcW w:w="3161" w:type="dxa"/>
            <w:gridSpan w:val="3"/>
          </w:tcPr>
          <w:p w14:paraId="4D054CAD"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Разложение многочлена на множители (способ группировки)</w:t>
            </w:r>
          </w:p>
        </w:tc>
        <w:tc>
          <w:tcPr>
            <w:tcW w:w="4987" w:type="dxa"/>
          </w:tcPr>
          <w:p w14:paraId="5F5B6289"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формирование целевых установок учебной деятельности, выстраивание последовательности необходимых операций (алгоритм действий)</w:t>
            </w:r>
          </w:p>
          <w:p w14:paraId="4FE00BDE"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применять и преобразовывать знакосимволические величины</w:t>
            </w:r>
          </w:p>
          <w:p w14:paraId="61342547"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работать в больших группах</w:t>
            </w:r>
          </w:p>
        </w:tc>
        <w:tc>
          <w:tcPr>
            <w:tcW w:w="2645" w:type="dxa"/>
          </w:tcPr>
          <w:p w14:paraId="288708A2"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Положительное отношение к учению, личная ответственность за результат</w:t>
            </w:r>
          </w:p>
        </w:tc>
      </w:tr>
      <w:tr w:rsidR="00B764E2" w:rsidRPr="00B764E2" w14:paraId="2FA9A6C6" w14:textId="77777777" w:rsidTr="008D4750">
        <w:tc>
          <w:tcPr>
            <w:tcW w:w="1065" w:type="dxa"/>
            <w:gridSpan w:val="3"/>
          </w:tcPr>
          <w:p w14:paraId="74430C20"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59-60</w:t>
            </w:r>
          </w:p>
        </w:tc>
        <w:tc>
          <w:tcPr>
            <w:tcW w:w="1408" w:type="dxa"/>
          </w:tcPr>
          <w:p w14:paraId="4B352B20"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Доказательство тождеств</w:t>
            </w:r>
          </w:p>
        </w:tc>
        <w:tc>
          <w:tcPr>
            <w:tcW w:w="2397" w:type="dxa"/>
            <w:gridSpan w:val="2"/>
            <w:vMerge/>
          </w:tcPr>
          <w:p w14:paraId="51C43C12" w14:textId="77777777" w:rsidR="00B764E2" w:rsidRPr="00B764E2" w:rsidRDefault="00B764E2" w:rsidP="008D4750">
            <w:pPr>
              <w:rPr>
                <w:rFonts w:ascii="Times New Roman" w:eastAsia="Times New Roman" w:hAnsi="Times New Roman" w:cs="Times New Roman"/>
                <w:sz w:val="24"/>
                <w:szCs w:val="24"/>
                <w:highlight w:val="yellow"/>
              </w:rPr>
            </w:pPr>
          </w:p>
        </w:tc>
        <w:tc>
          <w:tcPr>
            <w:tcW w:w="3161" w:type="dxa"/>
            <w:gridSpan w:val="3"/>
          </w:tcPr>
          <w:p w14:paraId="70416962" w14:textId="77777777" w:rsidR="00B764E2" w:rsidRPr="00B764E2" w:rsidRDefault="00B764E2" w:rsidP="008D4750">
            <w:pPr>
              <w:rPr>
                <w:rFonts w:ascii="Times New Roman" w:eastAsia="Times New Roman" w:hAnsi="Times New Roman" w:cs="Times New Roman"/>
                <w:sz w:val="24"/>
                <w:szCs w:val="24"/>
              </w:rPr>
            </w:pPr>
          </w:p>
        </w:tc>
        <w:tc>
          <w:tcPr>
            <w:tcW w:w="4987" w:type="dxa"/>
          </w:tcPr>
          <w:p w14:paraId="1874D58E"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w:t>
            </w:r>
            <w:r w:rsidR="000C4A1B">
              <w:rPr>
                <w:rFonts w:ascii="Times New Roman" w:eastAsia="Times New Roman" w:hAnsi="Times New Roman" w:cs="Times New Roman"/>
                <w:sz w:val="24"/>
                <w:szCs w:val="24"/>
              </w:rPr>
              <w:t xml:space="preserve"> </w:t>
            </w:r>
            <w:r w:rsidRPr="00B764E2">
              <w:rPr>
                <w:rFonts w:ascii="Times New Roman" w:eastAsia="Times New Roman" w:hAnsi="Times New Roman" w:cs="Times New Roman"/>
                <w:sz w:val="24"/>
                <w:szCs w:val="24"/>
              </w:rPr>
              <w:t>планирование, контролирование и выполнение действий по образцу, владение навыками самоконтроля</w:t>
            </w:r>
          </w:p>
          <w:p w14:paraId="5531734A"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понимать и использовать математические способы</w:t>
            </w:r>
          </w:p>
          <w:p w14:paraId="6520BB64"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сотрудничать с одноклассниками</w:t>
            </w:r>
          </w:p>
        </w:tc>
        <w:tc>
          <w:tcPr>
            <w:tcW w:w="2645" w:type="dxa"/>
          </w:tcPr>
          <w:p w14:paraId="33C1DF8B"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Активность при решении математических задач, участие в созидательном процессе</w:t>
            </w:r>
          </w:p>
        </w:tc>
      </w:tr>
      <w:tr w:rsidR="00B764E2" w:rsidRPr="00B764E2" w14:paraId="3B1F4A04" w14:textId="77777777" w:rsidTr="008D4750">
        <w:tc>
          <w:tcPr>
            <w:tcW w:w="1065" w:type="dxa"/>
            <w:gridSpan w:val="3"/>
          </w:tcPr>
          <w:p w14:paraId="1A6FB427"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61</w:t>
            </w:r>
          </w:p>
        </w:tc>
        <w:tc>
          <w:tcPr>
            <w:tcW w:w="3805" w:type="dxa"/>
            <w:gridSpan w:val="3"/>
          </w:tcPr>
          <w:p w14:paraId="4A5EF4D0" w14:textId="77777777" w:rsidR="00B764E2" w:rsidRPr="00B764E2" w:rsidRDefault="00B764E2" w:rsidP="008D4750">
            <w:pPr>
              <w:rPr>
                <w:rFonts w:ascii="Times New Roman" w:eastAsia="Times New Roman" w:hAnsi="Times New Roman" w:cs="Times New Roman"/>
                <w:b/>
                <w:sz w:val="24"/>
                <w:szCs w:val="24"/>
                <w:highlight w:val="yellow"/>
              </w:rPr>
            </w:pPr>
            <w:r w:rsidRPr="00B764E2">
              <w:rPr>
                <w:rFonts w:ascii="Times New Roman" w:eastAsia="Times New Roman" w:hAnsi="Times New Roman" w:cs="Times New Roman"/>
                <w:b/>
                <w:i/>
                <w:sz w:val="24"/>
                <w:szCs w:val="24"/>
              </w:rPr>
              <w:t>Контрольная работа  по теме «Умножение многочленов»</w:t>
            </w:r>
          </w:p>
        </w:tc>
        <w:tc>
          <w:tcPr>
            <w:tcW w:w="3161" w:type="dxa"/>
            <w:gridSpan w:val="3"/>
          </w:tcPr>
          <w:p w14:paraId="37E2B5B1"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Умножать многочлен на многочлен, разложение многочлена на множители способом группировки</w:t>
            </w:r>
          </w:p>
        </w:tc>
        <w:tc>
          <w:tcPr>
            <w:tcW w:w="4987" w:type="dxa"/>
          </w:tcPr>
          <w:p w14:paraId="0F6110E2"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формирование внутреннего плана действий, начинать и заканчивать действия в нужный момент</w:t>
            </w:r>
          </w:p>
          <w:p w14:paraId="19D16FD1"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воспроизводить информацию, необходимую для решения поставленной задачи</w:t>
            </w:r>
          </w:p>
          <w:p w14:paraId="12BB63DE"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сотрудничать с  одноклассниками</w:t>
            </w:r>
          </w:p>
        </w:tc>
        <w:tc>
          <w:tcPr>
            <w:tcW w:w="2645" w:type="dxa"/>
          </w:tcPr>
          <w:p w14:paraId="39F3054E"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Личная ответственность за результат, сознавать свои трудности</w:t>
            </w:r>
          </w:p>
        </w:tc>
      </w:tr>
      <w:tr w:rsidR="00B764E2" w:rsidRPr="00B764E2" w14:paraId="2A59A33F" w14:textId="77777777" w:rsidTr="008D4750">
        <w:tc>
          <w:tcPr>
            <w:tcW w:w="15663" w:type="dxa"/>
            <w:gridSpan w:val="11"/>
          </w:tcPr>
          <w:p w14:paraId="3A675CA3"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b/>
                <w:sz w:val="24"/>
                <w:szCs w:val="24"/>
              </w:rPr>
              <w:t>Формулы сокращённого умножения 21 час</w:t>
            </w:r>
          </w:p>
        </w:tc>
      </w:tr>
      <w:tr w:rsidR="00B764E2" w:rsidRPr="00B764E2" w14:paraId="51A8132C" w14:textId="77777777" w:rsidTr="008D4750">
        <w:tc>
          <w:tcPr>
            <w:tcW w:w="851" w:type="dxa"/>
            <w:gridSpan w:val="2"/>
          </w:tcPr>
          <w:p w14:paraId="4BD86D0C"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62</w:t>
            </w:r>
          </w:p>
        </w:tc>
        <w:tc>
          <w:tcPr>
            <w:tcW w:w="1622" w:type="dxa"/>
            <w:gridSpan w:val="2"/>
          </w:tcPr>
          <w:p w14:paraId="48DC31F0"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Возведение в квадрат суммы и разности двух выражений</w:t>
            </w:r>
          </w:p>
        </w:tc>
        <w:tc>
          <w:tcPr>
            <w:tcW w:w="2397" w:type="dxa"/>
            <w:gridSpan w:val="2"/>
            <w:vMerge w:val="restart"/>
          </w:tcPr>
          <w:p w14:paraId="42749017" w14:textId="77777777" w:rsidR="00B764E2" w:rsidRPr="00B764E2" w:rsidRDefault="00B764E2" w:rsidP="008D4750">
            <w:pPr>
              <w:spacing w:after="0" w:line="240" w:lineRule="auto"/>
              <w:jc w:val="center"/>
              <w:rPr>
                <w:rFonts w:ascii="Times New Roman" w:eastAsia="Times New Roman" w:hAnsi="Times New Roman" w:cs="Times New Roman"/>
                <w:color w:val="000000"/>
                <w:sz w:val="24"/>
                <w:szCs w:val="24"/>
                <w:lang w:eastAsia="ru-RU"/>
              </w:rPr>
            </w:pPr>
            <w:r w:rsidRPr="00B764E2">
              <w:rPr>
                <w:rFonts w:ascii="Times New Roman" w:eastAsia="Times New Roman" w:hAnsi="Times New Roman" w:cs="Times New Roman"/>
                <w:color w:val="000000"/>
                <w:sz w:val="24"/>
                <w:szCs w:val="24"/>
                <w:lang w:eastAsia="ru-RU"/>
              </w:rPr>
              <w:t>Формулы сокращенного умножения, разложение на множители по формулам сокращенного умножения, формула разности квадратов</w:t>
            </w:r>
          </w:p>
          <w:p w14:paraId="0CC89C46"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color w:val="000000"/>
                <w:sz w:val="24"/>
                <w:szCs w:val="24"/>
                <w:lang w:eastAsia="ru-RU"/>
              </w:rPr>
              <w:t>Разложение многочлена на множители, вынесение общего множителя за скобки, применение формул сокращенного умножения, способ группировки</w:t>
            </w:r>
          </w:p>
        </w:tc>
        <w:tc>
          <w:tcPr>
            <w:tcW w:w="3161" w:type="dxa"/>
            <w:gridSpan w:val="3"/>
          </w:tcPr>
          <w:p w14:paraId="071FDBB6"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Доказывать справедливость формул сокращенного умножения</w:t>
            </w:r>
          </w:p>
        </w:tc>
        <w:tc>
          <w:tcPr>
            <w:tcW w:w="4987" w:type="dxa"/>
          </w:tcPr>
          <w:p w14:paraId="6C3C8405"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составление плана действий, способность к волевому усилию в преодолении препятствий</w:t>
            </w:r>
          </w:p>
          <w:p w14:paraId="68A1A8C7"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развитие умения правильного прочтения и применения формул</w:t>
            </w:r>
          </w:p>
          <w:p w14:paraId="1CD4C8F7"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работа в парах</w:t>
            </w:r>
          </w:p>
        </w:tc>
        <w:tc>
          <w:tcPr>
            <w:tcW w:w="2645" w:type="dxa"/>
          </w:tcPr>
          <w:p w14:paraId="2A2E6A13"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Ответственное отношение к учению, готовность и способность учащихся к саморазвитию</w:t>
            </w:r>
          </w:p>
        </w:tc>
      </w:tr>
      <w:tr w:rsidR="00B764E2" w:rsidRPr="00B764E2" w14:paraId="5335E7D5" w14:textId="77777777" w:rsidTr="008D4750">
        <w:tc>
          <w:tcPr>
            <w:tcW w:w="851" w:type="dxa"/>
            <w:gridSpan w:val="2"/>
          </w:tcPr>
          <w:p w14:paraId="37F468A2"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63</w:t>
            </w:r>
          </w:p>
        </w:tc>
        <w:tc>
          <w:tcPr>
            <w:tcW w:w="1622" w:type="dxa"/>
            <w:gridSpan w:val="2"/>
          </w:tcPr>
          <w:p w14:paraId="365EED0A"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Возведение в квадрат суммы и разности двух выражений</w:t>
            </w:r>
          </w:p>
        </w:tc>
        <w:tc>
          <w:tcPr>
            <w:tcW w:w="2397" w:type="dxa"/>
            <w:gridSpan w:val="2"/>
            <w:vMerge/>
          </w:tcPr>
          <w:p w14:paraId="72B85878" w14:textId="77777777" w:rsidR="00B764E2" w:rsidRPr="00B764E2" w:rsidRDefault="00B764E2" w:rsidP="008D4750">
            <w:pPr>
              <w:rPr>
                <w:rFonts w:ascii="Times New Roman" w:eastAsia="Times New Roman" w:hAnsi="Times New Roman" w:cs="Times New Roman"/>
                <w:sz w:val="24"/>
                <w:szCs w:val="24"/>
                <w:highlight w:val="yellow"/>
              </w:rPr>
            </w:pPr>
          </w:p>
        </w:tc>
        <w:tc>
          <w:tcPr>
            <w:tcW w:w="3161" w:type="dxa"/>
            <w:gridSpan w:val="3"/>
          </w:tcPr>
          <w:p w14:paraId="2526EA82"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Применять формулы сокращенного умножения в преобразованиях целых выражений в многочлены</w:t>
            </w:r>
          </w:p>
        </w:tc>
        <w:tc>
          <w:tcPr>
            <w:tcW w:w="4987" w:type="dxa"/>
          </w:tcPr>
          <w:p w14:paraId="60FF3AE4"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формирование целевых установок учебной деятельности, выстраивание последовательности необходимых операций (алгоритм действий)</w:t>
            </w:r>
          </w:p>
          <w:p w14:paraId="3A83297A"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понимать и использовать математические формулы</w:t>
            </w:r>
          </w:p>
          <w:p w14:paraId="54DAEF55"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индивидуальная работа, сотрудничество с учителем</w:t>
            </w:r>
          </w:p>
        </w:tc>
        <w:tc>
          <w:tcPr>
            <w:tcW w:w="2645" w:type="dxa"/>
          </w:tcPr>
          <w:p w14:paraId="6E1C6AB1"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Положительное отношение к учению, умение ясно, точно, грамотно излагать свои мысли в устной и письменной речи</w:t>
            </w:r>
          </w:p>
        </w:tc>
      </w:tr>
      <w:tr w:rsidR="00B764E2" w:rsidRPr="00B764E2" w14:paraId="65290A62" w14:textId="77777777" w:rsidTr="008D4750">
        <w:tc>
          <w:tcPr>
            <w:tcW w:w="851" w:type="dxa"/>
            <w:gridSpan w:val="2"/>
          </w:tcPr>
          <w:p w14:paraId="560BC6FF"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64</w:t>
            </w:r>
          </w:p>
        </w:tc>
        <w:tc>
          <w:tcPr>
            <w:tcW w:w="1622" w:type="dxa"/>
            <w:gridSpan w:val="2"/>
          </w:tcPr>
          <w:p w14:paraId="1CDDFEB4"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Разложение на множители с помощью формул квадрата суммы и квадрата разности</w:t>
            </w:r>
          </w:p>
        </w:tc>
        <w:tc>
          <w:tcPr>
            <w:tcW w:w="2397" w:type="dxa"/>
            <w:gridSpan w:val="2"/>
          </w:tcPr>
          <w:p w14:paraId="0B80FF9C" w14:textId="77777777" w:rsidR="00B764E2" w:rsidRPr="00B764E2" w:rsidRDefault="00B764E2" w:rsidP="008D4750">
            <w:pPr>
              <w:rPr>
                <w:rFonts w:ascii="Times New Roman" w:eastAsia="Times New Roman" w:hAnsi="Times New Roman" w:cs="Times New Roman"/>
                <w:sz w:val="24"/>
                <w:szCs w:val="24"/>
                <w:highlight w:val="yellow"/>
              </w:rPr>
            </w:pPr>
          </w:p>
        </w:tc>
        <w:tc>
          <w:tcPr>
            <w:tcW w:w="3161" w:type="dxa"/>
            <w:gridSpan w:val="3"/>
          </w:tcPr>
          <w:p w14:paraId="6EDAAA55"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Разложение многочленов на множители с помощью формул сокращенного умножения</w:t>
            </w:r>
          </w:p>
        </w:tc>
        <w:tc>
          <w:tcPr>
            <w:tcW w:w="4987" w:type="dxa"/>
          </w:tcPr>
          <w:p w14:paraId="55C57497"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составление плана действий (алгоритма), оценивание собственных успехов в выполнении практических заданий</w:t>
            </w:r>
          </w:p>
          <w:p w14:paraId="1316AC7C"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правильно (математическим языком) читать выражения</w:t>
            </w:r>
          </w:p>
          <w:p w14:paraId="67E3CC8A"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отстаивать свою точку зрения, уважать другую</w:t>
            </w:r>
          </w:p>
        </w:tc>
        <w:tc>
          <w:tcPr>
            <w:tcW w:w="2645" w:type="dxa"/>
          </w:tcPr>
          <w:p w14:paraId="292AAC84"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Понимать смысл поставленной задачи, находчивость, активность при решении задач</w:t>
            </w:r>
          </w:p>
        </w:tc>
      </w:tr>
      <w:tr w:rsidR="00B764E2" w:rsidRPr="00B764E2" w14:paraId="1C7C815B" w14:textId="77777777" w:rsidTr="008D4750">
        <w:tc>
          <w:tcPr>
            <w:tcW w:w="851" w:type="dxa"/>
            <w:gridSpan w:val="2"/>
          </w:tcPr>
          <w:p w14:paraId="728047E9"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65</w:t>
            </w:r>
          </w:p>
        </w:tc>
        <w:tc>
          <w:tcPr>
            <w:tcW w:w="1622" w:type="dxa"/>
            <w:gridSpan w:val="2"/>
          </w:tcPr>
          <w:p w14:paraId="3E53AE94"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Разложение на множители с помощью формул квадрата суммы и квадрата разности</w:t>
            </w:r>
          </w:p>
        </w:tc>
        <w:tc>
          <w:tcPr>
            <w:tcW w:w="2397" w:type="dxa"/>
            <w:gridSpan w:val="2"/>
            <w:vMerge w:val="restart"/>
          </w:tcPr>
          <w:p w14:paraId="2B5D4433" w14:textId="77777777" w:rsidR="00B764E2" w:rsidRPr="00B764E2" w:rsidRDefault="00B764E2" w:rsidP="008D4750">
            <w:pPr>
              <w:spacing w:after="0" w:line="240" w:lineRule="auto"/>
              <w:jc w:val="center"/>
              <w:rPr>
                <w:rFonts w:ascii="Times New Roman" w:eastAsia="Times New Roman" w:hAnsi="Times New Roman" w:cs="Times New Roman"/>
                <w:color w:val="000000"/>
                <w:sz w:val="24"/>
                <w:szCs w:val="24"/>
                <w:lang w:eastAsia="ru-RU"/>
              </w:rPr>
            </w:pPr>
            <w:r w:rsidRPr="00B764E2">
              <w:rPr>
                <w:rFonts w:ascii="Times New Roman" w:eastAsia="Times New Roman" w:hAnsi="Times New Roman" w:cs="Times New Roman"/>
                <w:color w:val="000000"/>
                <w:sz w:val="24"/>
                <w:szCs w:val="24"/>
                <w:lang w:eastAsia="ru-RU"/>
              </w:rPr>
              <w:t>Формулы сокращенного умножения, разложение на множители по формулам сокращенного умножения, формула разности квадратов</w:t>
            </w:r>
          </w:p>
          <w:p w14:paraId="340E299A"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color w:val="000000"/>
                <w:sz w:val="24"/>
                <w:szCs w:val="24"/>
                <w:lang w:eastAsia="ru-RU"/>
              </w:rPr>
              <w:t>Разложение многочлена на множители, вынесение общего множителя за скобки, применение формул сокращенного умножения, способ группировки</w:t>
            </w:r>
          </w:p>
        </w:tc>
        <w:tc>
          <w:tcPr>
            <w:tcW w:w="3161" w:type="dxa"/>
            <w:gridSpan w:val="3"/>
          </w:tcPr>
          <w:p w14:paraId="1E5EC0F4"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Разложение многочленов на множители с помощью формул сокращенного умножения</w:t>
            </w:r>
          </w:p>
        </w:tc>
        <w:tc>
          <w:tcPr>
            <w:tcW w:w="4987" w:type="dxa"/>
          </w:tcPr>
          <w:p w14:paraId="341D1979"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Регулятивные:определение последовательности действий, адекватно реагируют на трудности, не боятся сделать ошибку</w:t>
            </w:r>
          </w:p>
          <w:p w14:paraId="5B66FFB6"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 xml:space="preserve">Познавательные: умение применять формулы для преобразования выражений </w:t>
            </w:r>
          </w:p>
          <w:p w14:paraId="196CD145"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разрешение конфликтов на основе согласования позиций</w:t>
            </w:r>
          </w:p>
        </w:tc>
        <w:tc>
          <w:tcPr>
            <w:tcW w:w="2645" w:type="dxa"/>
          </w:tcPr>
          <w:p w14:paraId="7EA509F9"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Понимание сущности усвоения, адекватное самовосприятие</w:t>
            </w:r>
          </w:p>
        </w:tc>
      </w:tr>
      <w:tr w:rsidR="00B764E2" w:rsidRPr="00B764E2" w14:paraId="52D2F9EB" w14:textId="77777777" w:rsidTr="008D4750">
        <w:tc>
          <w:tcPr>
            <w:tcW w:w="851" w:type="dxa"/>
            <w:gridSpan w:val="2"/>
          </w:tcPr>
          <w:p w14:paraId="6F7B491C"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66</w:t>
            </w:r>
          </w:p>
        </w:tc>
        <w:tc>
          <w:tcPr>
            <w:tcW w:w="1622" w:type="dxa"/>
            <w:gridSpan w:val="2"/>
          </w:tcPr>
          <w:p w14:paraId="67B0BB32"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Разложение на множители с помощью формул квадрата суммы и квадрата разности</w:t>
            </w:r>
          </w:p>
        </w:tc>
        <w:tc>
          <w:tcPr>
            <w:tcW w:w="2397" w:type="dxa"/>
            <w:gridSpan w:val="2"/>
            <w:vMerge/>
          </w:tcPr>
          <w:p w14:paraId="020A491B" w14:textId="77777777" w:rsidR="00B764E2" w:rsidRPr="00B764E2" w:rsidRDefault="00B764E2" w:rsidP="008D4750">
            <w:pPr>
              <w:rPr>
                <w:rFonts w:ascii="Times New Roman" w:eastAsia="Times New Roman" w:hAnsi="Times New Roman" w:cs="Times New Roman"/>
                <w:sz w:val="24"/>
                <w:szCs w:val="24"/>
                <w:highlight w:val="yellow"/>
              </w:rPr>
            </w:pPr>
          </w:p>
        </w:tc>
        <w:tc>
          <w:tcPr>
            <w:tcW w:w="3161" w:type="dxa"/>
            <w:gridSpan w:val="3"/>
          </w:tcPr>
          <w:p w14:paraId="5FA33F6A"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Разложение многочленов на множители с помощью формул сокращенного умножения</w:t>
            </w:r>
          </w:p>
        </w:tc>
        <w:tc>
          <w:tcPr>
            <w:tcW w:w="4987" w:type="dxa"/>
          </w:tcPr>
          <w:p w14:paraId="14C49E9A"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Регулятивные:оценивать собственные результаты при выполнении заданий, планировать шаги п устранению пробелов</w:t>
            </w:r>
          </w:p>
          <w:p w14:paraId="5605434D"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применять формулы (знакосимволические величины)</w:t>
            </w:r>
          </w:p>
          <w:p w14:paraId="22F3B425"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работать в парах</w:t>
            </w:r>
          </w:p>
        </w:tc>
        <w:tc>
          <w:tcPr>
            <w:tcW w:w="2645" w:type="dxa"/>
          </w:tcPr>
          <w:p w14:paraId="7A52BABE"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Ответственное отношение к учению, готовность учащихся к преодолению трудностей</w:t>
            </w:r>
          </w:p>
        </w:tc>
      </w:tr>
      <w:tr w:rsidR="00B764E2" w:rsidRPr="00B764E2" w14:paraId="361FFA74" w14:textId="77777777" w:rsidTr="008D4750">
        <w:tc>
          <w:tcPr>
            <w:tcW w:w="851" w:type="dxa"/>
            <w:gridSpan w:val="2"/>
          </w:tcPr>
          <w:p w14:paraId="02CA7F9F"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67</w:t>
            </w:r>
          </w:p>
        </w:tc>
        <w:tc>
          <w:tcPr>
            <w:tcW w:w="1622" w:type="dxa"/>
            <w:gridSpan w:val="2"/>
          </w:tcPr>
          <w:p w14:paraId="2D8EA2AC"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Умножение разности двух выражений на их сумму</w:t>
            </w:r>
          </w:p>
        </w:tc>
        <w:tc>
          <w:tcPr>
            <w:tcW w:w="2397" w:type="dxa"/>
            <w:gridSpan w:val="2"/>
            <w:vMerge/>
          </w:tcPr>
          <w:p w14:paraId="540364E5" w14:textId="77777777" w:rsidR="00B764E2" w:rsidRPr="00B764E2" w:rsidRDefault="00B764E2" w:rsidP="008D4750">
            <w:pPr>
              <w:rPr>
                <w:rFonts w:ascii="Times New Roman" w:eastAsia="Times New Roman" w:hAnsi="Times New Roman" w:cs="Times New Roman"/>
                <w:sz w:val="24"/>
                <w:szCs w:val="24"/>
                <w:highlight w:val="yellow"/>
              </w:rPr>
            </w:pPr>
          </w:p>
        </w:tc>
        <w:tc>
          <w:tcPr>
            <w:tcW w:w="3161" w:type="dxa"/>
            <w:gridSpan w:val="3"/>
          </w:tcPr>
          <w:p w14:paraId="21428FD1"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color w:val="000000"/>
                <w:sz w:val="24"/>
                <w:szCs w:val="24"/>
                <w:lang w:eastAsia="ru-RU"/>
              </w:rPr>
              <w:t>Разложение на множители по формулам сокращенного умножения, формула разности квадратов</w:t>
            </w:r>
            <w:r w:rsidRPr="00B764E2">
              <w:rPr>
                <w:rFonts w:ascii="Times New Roman" w:eastAsia="Times New Roman" w:hAnsi="Times New Roman" w:cs="Times New Roman"/>
                <w:sz w:val="24"/>
                <w:szCs w:val="24"/>
              </w:rPr>
              <w:t xml:space="preserve"> . Доказательство справедливость формулы разности квадратов</w:t>
            </w:r>
          </w:p>
        </w:tc>
        <w:tc>
          <w:tcPr>
            <w:tcW w:w="4987" w:type="dxa"/>
          </w:tcPr>
          <w:p w14:paraId="11940A9D"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Регулятивные:планирование, контролирование и выполнение действий по образцу, владение навыками самоконтроля</w:t>
            </w:r>
          </w:p>
          <w:p w14:paraId="7767D9A9"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пользоваться формулами сокращенного умножения</w:t>
            </w:r>
          </w:p>
          <w:p w14:paraId="6616242D"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самостоятельная деятельность, сотрудничество с учителем</w:t>
            </w:r>
          </w:p>
        </w:tc>
        <w:tc>
          <w:tcPr>
            <w:tcW w:w="2645" w:type="dxa"/>
          </w:tcPr>
          <w:p w14:paraId="7A76AEE1"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Осознанность учения и личная ответственность, способность к самооценке своих действий</w:t>
            </w:r>
          </w:p>
        </w:tc>
      </w:tr>
      <w:tr w:rsidR="00B764E2" w:rsidRPr="00B764E2" w14:paraId="352CB88D" w14:textId="77777777" w:rsidTr="008D4750">
        <w:tc>
          <w:tcPr>
            <w:tcW w:w="851" w:type="dxa"/>
            <w:gridSpan w:val="2"/>
          </w:tcPr>
          <w:p w14:paraId="03D812C7"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68</w:t>
            </w:r>
          </w:p>
        </w:tc>
        <w:tc>
          <w:tcPr>
            <w:tcW w:w="1622" w:type="dxa"/>
            <w:gridSpan w:val="2"/>
          </w:tcPr>
          <w:p w14:paraId="13551F95"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Умножение разности двух выражений на их сумму</w:t>
            </w:r>
          </w:p>
        </w:tc>
        <w:tc>
          <w:tcPr>
            <w:tcW w:w="2397" w:type="dxa"/>
            <w:gridSpan w:val="2"/>
            <w:vMerge w:val="restart"/>
          </w:tcPr>
          <w:p w14:paraId="43A94EF3" w14:textId="77777777" w:rsidR="00B764E2" w:rsidRPr="00B764E2" w:rsidRDefault="00B764E2" w:rsidP="008D4750">
            <w:pPr>
              <w:spacing w:after="0" w:line="240" w:lineRule="auto"/>
              <w:jc w:val="center"/>
              <w:rPr>
                <w:rFonts w:ascii="Times New Roman" w:eastAsia="Times New Roman" w:hAnsi="Times New Roman" w:cs="Times New Roman"/>
                <w:color w:val="000000"/>
                <w:sz w:val="24"/>
                <w:szCs w:val="24"/>
                <w:lang w:eastAsia="ru-RU"/>
              </w:rPr>
            </w:pPr>
            <w:r w:rsidRPr="00B764E2">
              <w:rPr>
                <w:rFonts w:ascii="Times New Roman" w:eastAsia="Times New Roman" w:hAnsi="Times New Roman" w:cs="Times New Roman"/>
                <w:color w:val="000000"/>
                <w:sz w:val="24"/>
                <w:szCs w:val="24"/>
                <w:lang w:eastAsia="ru-RU"/>
              </w:rPr>
              <w:t>Формулы сокращенного умножения, разложение на множители по формулам сокращенного умножения, формула разности квадратов</w:t>
            </w:r>
          </w:p>
          <w:p w14:paraId="5146A67B"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color w:val="000000"/>
                <w:sz w:val="24"/>
                <w:szCs w:val="24"/>
                <w:lang w:eastAsia="ru-RU"/>
              </w:rPr>
              <w:t>Разложение многочлена на множители, вынесение общего множителя за скобки, применение формул сокращенного умножения, способ группировки</w:t>
            </w:r>
          </w:p>
        </w:tc>
        <w:tc>
          <w:tcPr>
            <w:tcW w:w="3161" w:type="dxa"/>
            <w:gridSpan w:val="3"/>
          </w:tcPr>
          <w:p w14:paraId="1E6D8D3C"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Применение формула разности квадратов</w:t>
            </w:r>
          </w:p>
        </w:tc>
        <w:tc>
          <w:tcPr>
            <w:tcW w:w="4987" w:type="dxa"/>
          </w:tcPr>
          <w:p w14:paraId="6BCFF463"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составление плана действий, анализ ошибок и их коррекция</w:t>
            </w:r>
          </w:p>
          <w:p w14:paraId="23DF5FA5"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пользоваться знакосимволическими величинами</w:t>
            </w:r>
          </w:p>
          <w:p w14:paraId="4B650326"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работать в группах</w:t>
            </w:r>
          </w:p>
        </w:tc>
        <w:tc>
          <w:tcPr>
            <w:tcW w:w="2645" w:type="dxa"/>
          </w:tcPr>
          <w:p w14:paraId="7D36AA35"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Активность при решении задач, адекватная оценка других</w:t>
            </w:r>
          </w:p>
        </w:tc>
      </w:tr>
      <w:tr w:rsidR="00B764E2" w:rsidRPr="00B764E2" w14:paraId="258E1A11" w14:textId="77777777" w:rsidTr="008D4750">
        <w:tc>
          <w:tcPr>
            <w:tcW w:w="851" w:type="dxa"/>
            <w:gridSpan w:val="2"/>
          </w:tcPr>
          <w:p w14:paraId="0FB0D876"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69</w:t>
            </w:r>
          </w:p>
        </w:tc>
        <w:tc>
          <w:tcPr>
            <w:tcW w:w="1622" w:type="dxa"/>
            <w:gridSpan w:val="2"/>
          </w:tcPr>
          <w:p w14:paraId="0E6CD52D"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Разложение разности квадратов на множители</w:t>
            </w:r>
          </w:p>
        </w:tc>
        <w:tc>
          <w:tcPr>
            <w:tcW w:w="2397" w:type="dxa"/>
            <w:gridSpan w:val="2"/>
            <w:vMerge/>
          </w:tcPr>
          <w:p w14:paraId="003ADC91" w14:textId="77777777" w:rsidR="00B764E2" w:rsidRPr="00B764E2" w:rsidRDefault="00B764E2" w:rsidP="008D4750">
            <w:pPr>
              <w:rPr>
                <w:rFonts w:ascii="Times New Roman" w:eastAsia="Times New Roman" w:hAnsi="Times New Roman" w:cs="Times New Roman"/>
                <w:sz w:val="24"/>
                <w:szCs w:val="24"/>
                <w:highlight w:val="yellow"/>
              </w:rPr>
            </w:pPr>
          </w:p>
        </w:tc>
        <w:tc>
          <w:tcPr>
            <w:tcW w:w="3161" w:type="dxa"/>
            <w:gridSpan w:val="3"/>
          </w:tcPr>
          <w:p w14:paraId="6D2C6982"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Разложение многочленов на множители с помощью формул сокращенного умножения</w:t>
            </w:r>
          </w:p>
        </w:tc>
        <w:tc>
          <w:tcPr>
            <w:tcW w:w="4987" w:type="dxa"/>
          </w:tcPr>
          <w:p w14:paraId="5BD8A154"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Регулятивные:контроль в форме сравнения способа действия и его результата с заданным эталоном с целью обнаружения отклонений</w:t>
            </w:r>
          </w:p>
          <w:p w14:paraId="20B1FA8B"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пользоваться знакосимволическими величинами</w:t>
            </w:r>
          </w:p>
          <w:p w14:paraId="66E576F8"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слушать другого</w:t>
            </w:r>
          </w:p>
        </w:tc>
        <w:tc>
          <w:tcPr>
            <w:tcW w:w="2645" w:type="dxa"/>
          </w:tcPr>
          <w:p w14:paraId="0C11E515"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Положительное отношение к учению, умение ясно, точно, грамотно излагать свои мысли в устной и письменной речи</w:t>
            </w:r>
          </w:p>
        </w:tc>
      </w:tr>
      <w:tr w:rsidR="00B764E2" w:rsidRPr="00B764E2" w14:paraId="2CE9E453" w14:textId="77777777" w:rsidTr="008D4750">
        <w:tc>
          <w:tcPr>
            <w:tcW w:w="851" w:type="dxa"/>
            <w:gridSpan w:val="2"/>
          </w:tcPr>
          <w:p w14:paraId="578AC3EF"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70</w:t>
            </w:r>
          </w:p>
        </w:tc>
        <w:tc>
          <w:tcPr>
            <w:tcW w:w="1622" w:type="dxa"/>
            <w:gridSpan w:val="2"/>
          </w:tcPr>
          <w:p w14:paraId="018B85CA"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Разложение разности квадратов на множители</w:t>
            </w:r>
          </w:p>
        </w:tc>
        <w:tc>
          <w:tcPr>
            <w:tcW w:w="2397" w:type="dxa"/>
            <w:gridSpan w:val="2"/>
            <w:vMerge/>
          </w:tcPr>
          <w:p w14:paraId="60984151" w14:textId="77777777" w:rsidR="00B764E2" w:rsidRPr="00B764E2" w:rsidRDefault="00B764E2" w:rsidP="008D4750">
            <w:pPr>
              <w:rPr>
                <w:rFonts w:ascii="Times New Roman" w:eastAsia="Times New Roman" w:hAnsi="Times New Roman" w:cs="Times New Roman"/>
                <w:sz w:val="24"/>
                <w:szCs w:val="24"/>
                <w:highlight w:val="yellow"/>
              </w:rPr>
            </w:pPr>
          </w:p>
        </w:tc>
        <w:tc>
          <w:tcPr>
            <w:tcW w:w="3161" w:type="dxa"/>
            <w:gridSpan w:val="3"/>
          </w:tcPr>
          <w:p w14:paraId="4C0E9D56"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Разложение многочленов на множители с помощью формул сокращенного умножения</w:t>
            </w:r>
          </w:p>
        </w:tc>
        <w:tc>
          <w:tcPr>
            <w:tcW w:w="4987" w:type="dxa"/>
          </w:tcPr>
          <w:p w14:paraId="67B6DA89"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Регулятивные:адекватно воспринимать указания на ошибки и  исправлять найденные ошибки, планировать шаги по устранению пробелов</w:t>
            </w:r>
          </w:p>
          <w:p w14:paraId="6CEAA1FE"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правильно читать математические выражения</w:t>
            </w:r>
          </w:p>
          <w:p w14:paraId="00558084"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уважать точку зрения другого, отстаивание своей позиции</w:t>
            </w:r>
          </w:p>
        </w:tc>
        <w:tc>
          <w:tcPr>
            <w:tcW w:w="2645" w:type="dxa"/>
          </w:tcPr>
          <w:p w14:paraId="6B300983"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Активность при решении задач, формирование способности к эмоциональному восприятию математических рассуждений</w:t>
            </w:r>
          </w:p>
        </w:tc>
      </w:tr>
      <w:tr w:rsidR="00B764E2" w:rsidRPr="00B764E2" w14:paraId="5C350CFC" w14:textId="77777777" w:rsidTr="008D4750">
        <w:tc>
          <w:tcPr>
            <w:tcW w:w="851" w:type="dxa"/>
            <w:gridSpan w:val="2"/>
          </w:tcPr>
          <w:p w14:paraId="23E8FE13"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71</w:t>
            </w:r>
          </w:p>
        </w:tc>
        <w:tc>
          <w:tcPr>
            <w:tcW w:w="1622" w:type="dxa"/>
            <w:gridSpan w:val="2"/>
          </w:tcPr>
          <w:p w14:paraId="3C67E20A"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Разложение на множители суммы и разности кубов</w:t>
            </w:r>
          </w:p>
        </w:tc>
        <w:tc>
          <w:tcPr>
            <w:tcW w:w="2397" w:type="dxa"/>
            <w:gridSpan w:val="2"/>
            <w:vMerge w:val="restart"/>
          </w:tcPr>
          <w:p w14:paraId="785769E1" w14:textId="77777777" w:rsidR="00B764E2" w:rsidRPr="00B764E2" w:rsidRDefault="00B764E2" w:rsidP="008D4750">
            <w:pPr>
              <w:spacing w:after="0" w:line="240" w:lineRule="auto"/>
              <w:jc w:val="center"/>
              <w:rPr>
                <w:rFonts w:ascii="Times New Roman" w:eastAsia="Times New Roman" w:hAnsi="Times New Roman" w:cs="Times New Roman"/>
                <w:color w:val="000000"/>
                <w:sz w:val="24"/>
                <w:szCs w:val="24"/>
                <w:lang w:eastAsia="ru-RU"/>
              </w:rPr>
            </w:pPr>
            <w:r w:rsidRPr="00B764E2">
              <w:rPr>
                <w:rFonts w:ascii="Times New Roman" w:eastAsia="Times New Roman" w:hAnsi="Times New Roman" w:cs="Times New Roman"/>
                <w:color w:val="000000"/>
                <w:sz w:val="24"/>
                <w:szCs w:val="24"/>
                <w:lang w:eastAsia="ru-RU"/>
              </w:rPr>
              <w:t>Формулы сокращенного умножения, разложение на множители по формулам сокращенного умножения, формула разности квадратов</w:t>
            </w:r>
          </w:p>
          <w:p w14:paraId="4C85CB2F"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color w:val="000000"/>
                <w:sz w:val="24"/>
                <w:szCs w:val="24"/>
                <w:lang w:eastAsia="ru-RU"/>
              </w:rPr>
              <w:t>Разложение многочлена на множители, вынесение общего множителя за скобки, применение формул сокращенного умножения, способ группировки</w:t>
            </w:r>
          </w:p>
        </w:tc>
        <w:tc>
          <w:tcPr>
            <w:tcW w:w="3161" w:type="dxa"/>
            <w:gridSpan w:val="3"/>
          </w:tcPr>
          <w:p w14:paraId="43D09A06"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Разложение многочленов на множители с помощью формул сокращенного умножения</w:t>
            </w:r>
          </w:p>
        </w:tc>
        <w:tc>
          <w:tcPr>
            <w:tcW w:w="4987" w:type="dxa"/>
          </w:tcPr>
          <w:p w14:paraId="34B1AAC0"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Регулятивные:планирование, контролирование и выполнение действий по образцу, владение навыками самоконтроля</w:t>
            </w:r>
          </w:p>
          <w:p w14:paraId="1EF06809"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понимать и использовать математические средства (формулы)</w:t>
            </w:r>
          </w:p>
          <w:p w14:paraId="07D3E469"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отвечать у доски, грамотной, математической речью</w:t>
            </w:r>
          </w:p>
        </w:tc>
        <w:tc>
          <w:tcPr>
            <w:tcW w:w="2645" w:type="dxa"/>
          </w:tcPr>
          <w:p w14:paraId="66EE3A07"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Умение контролировать процесс и результат учебной математической деятельности</w:t>
            </w:r>
          </w:p>
        </w:tc>
      </w:tr>
      <w:tr w:rsidR="00B764E2" w:rsidRPr="00B764E2" w14:paraId="74487343" w14:textId="77777777" w:rsidTr="008D4750">
        <w:tc>
          <w:tcPr>
            <w:tcW w:w="851" w:type="dxa"/>
            <w:gridSpan w:val="2"/>
          </w:tcPr>
          <w:p w14:paraId="7A4015B5"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72</w:t>
            </w:r>
          </w:p>
        </w:tc>
        <w:tc>
          <w:tcPr>
            <w:tcW w:w="1622" w:type="dxa"/>
            <w:gridSpan w:val="2"/>
          </w:tcPr>
          <w:p w14:paraId="078DABC1"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Разложение на множители суммы и разности кубов</w:t>
            </w:r>
          </w:p>
        </w:tc>
        <w:tc>
          <w:tcPr>
            <w:tcW w:w="2397" w:type="dxa"/>
            <w:gridSpan w:val="2"/>
            <w:vMerge/>
          </w:tcPr>
          <w:p w14:paraId="6102CD46" w14:textId="77777777" w:rsidR="00B764E2" w:rsidRPr="00B764E2" w:rsidRDefault="00B764E2" w:rsidP="008D4750">
            <w:pPr>
              <w:rPr>
                <w:rFonts w:ascii="Times New Roman" w:eastAsia="Times New Roman" w:hAnsi="Times New Roman" w:cs="Times New Roman"/>
                <w:sz w:val="24"/>
                <w:szCs w:val="24"/>
              </w:rPr>
            </w:pPr>
          </w:p>
        </w:tc>
        <w:tc>
          <w:tcPr>
            <w:tcW w:w="3161" w:type="dxa"/>
            <w:gridSpan w:val="3"/>
          </w:tcPr>
          <w:p w14:paraId="4389DF2E"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Разложение многочленов на множители с помощью формул сокращенного умножения</w:t>
            </w:r>
          </w:p>
        </w:tc>
        <w:tc>
          <w:tcPr>
            <w:tcW w:w="4987" w:type="dxa"/>
          </w:tcPr>
          <w:p w14:paraId="1B43BF01"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Регулятивные:оценивать собственные результаты при выполнении заданий, планировать шаги п устранению пробелов</w:t>
            </w:r>
          </w:p>
          <w:p w14:paraId="1103544B"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понимать формулы и их применение</w:t>
            </w:r>
          </w:p>
          <w:p w14:paraId="47C58D4C"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уважать личность другого учащегося</w:t>
            </w:r>
          </w:p>
        </w:tc>
        <w:tc>
          <w:tcPr>
            <w:tcW w:w="2645" w:type="dxa"/>
          </w:tcPr>
          <w:p w14:paraId="00CA8477"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Ответственное отношение к учению, понимание сущности усвоения</w:t>
            </w:r>
          </w:p>
        </w:tc>
      </w:tr>
      <w:tr w:rsidR="00B764E2" w:rsidRPr="00B764E2" w14:paraId="0B896785" w14:textId="77777777" w:rsidTr="008D4750">
        <w:tc>
          <w:tcPr>
            <w:tcW w:w="851" w:type="dxa"/>
            <w:gridSpan w:val="2"/>
          </w:tcPr>
          <w:p w14:paraId="1A7ACDB9"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73</w:t>
            </w:r>
          </w:p>
        </w:tc>
        <w:tc>
          <w:tcPr>
            <w:tcW w:w="4019" w:type="dxa"/>
            <w:gridSpan w:val="4"/>
          </w:tcPr>
          <w:p w14:paraId="7433054D" w14:textId="77777777" w:rsidR="00B764E2" w:rsidRPr="00B764E2" w:rsidRDefault="00B764E2" w:rsidP="008D4750">
            <w:pPr>
              <w:rPr>
                <w:rFonts w:ascii="Times New Roman" w:eastAsia="Times New Roman" w:hAnsi="Times New Roman" w:cs="Times New Roman"/>
                <w:b/>
                <w:sz w:val="24"/>
                <w:szCs w:val="24"/>
              </w:rPr>
            </w:pPr>
            <w:r w:rsidRPr="00B764E2">
              <w:rPr>
                <w:rFonts w:ascii="Times New Roman" w:eastAsia="Times New Roman" w:hAnsi="Times New Roman" w:cs="Times New Roman"/>
                <w:b/>
                <w:i/>
                <w:sz w:val="24"/>
                <w:szCs w:val="24"/>
              </w:rPr>
              <w:t>Контрольная работа  по теме «Формулы сокращенного умножения»</w:t>
            </w:r>
          </w:p>
        </w:tc>
        <w:tc>
          <w:tcPr>
            <w:tcW w:w="3161" w:type="dxa"/>
            <w:gridSpan w:val="3"/>
          </w:tcPr>
          <w:p w14:paraId="645F45AB"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Применение формул сокращённого умножения, ля разложения многочленов на множители</w:t>
            </w:r>
          </w:p>
        </w:tc>
        <w:tc>
          <w:tcPr>
            <w:tcW w:w="4987" w:type="dxa"/>
          </w:tcPr>
          <w:p w14:paraId="3600A423"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формирование внутреннего плана действий, начинать и заканчивать действия в нужный момент</w:t>
            </w:r>
          </w:p>
          <w:p w14:paraId="51A5A596"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воспроизводить информацию для решения поставленной задачи</w:t>
            </w:r>
          </w:p>
          <w:p w14:paraId="5ACE4149"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работать самостоятельно, соблюдать дисциплину в классе</w:t>
            </w:r>
          </w:p>
        </w:tc>
        <w:tc>
          <w:tcPr>
            <w:tcW w:w="2645" w:type="dxa"/>
          </w:tcPr>
          <w:p w14:paraId="35AB6689"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Умение ясно и точно излагать свои мысли в письменной речи, ответственное отношение к учению</w:t>
            </w:r>
          </w:p>
        </w:tc>
      </w:tr>
      <w:tr w:rsidR="00B764E2" w:rsidRPr="00B764E2" w14:paraId="592B47E5" w14:textId="77777777" w:rsidTr="008D4750">
        <w:tc>
          <w:tcPr>
            <w:tcW w:w="851" w:type="dxa"/>
            <w:gridSpan w:val="2"/>
          </w:tcPr>
          <w:p w14:paraId="31551350"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74-75</w:t>
            </w:r>
          </w:p>
        </w:tc>
        <w:tc>
          <w:tcPr>
            <w:tcW w:w="1622" w:type="dxa"/>
            <w:gridSpan w:val="2"/>
          </w:tcPr>
          <w:p w14:paraId="27D2AE2B"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Преобразование целого выражения в многочлен</w:t>
            </w:r>
          </w:p>
        </w:tc>
        <w:tc>
          <w:tcPr>
            <w:tcW w:w="2397" w:type="dxa"/>
            <w:gridSpan w:val="2"/>
            <w:vMerge w:val="restart"/>
          </w:tcPr>
          <w:p w14:paraId="587073BF" w14:textId="77777777" w:rsidR="00B764E2" w:rsidRPr="00B764E2" w:rsidRDefault="00B764E2" w:rsidP="008D4750">
            <w:pPr>
              <w:spacing w:after="0" w:line="240" w:lineRule="auto"/>
              <w:jc w:val="center"/>
              <w:rPr>
                <w:rFonts w:ascii="Times New Roman" w:eastAsia="Times New Roman" w:hAnsi="Times New Roman" w:cs="Times New Roman"/>
                <w:color w:val="000000"/>
                <w:sz w:val="24"/>
                <w:szCs w:val="24"/>
                <w:lang w:eastAsia="ru-RU"/>
              </w:rPr>
            </w:pPr>
            <w:r w:rsidRPr="00B764E2">
              <w:rPr>
                <w:rFonts w:ascii="Times New Roman" w:eastAsia="Times New Roman" w:hAnsi="Times New Roman" w:cs="Times New Roman"/>
                <w:color w:val="000000"/>
                <w:sz w:val="24"/>
                <w:szCs w:val="24"/>
                <w:lang w:eastAsia="ru-RU"/>
              </w:rPr>
              <w:t>Преобразования целых выражений при решении уравнений, доказательстве тождеств.</w:t>
            </w:r>
          </w:p>
          <w:p w14:paraId="6D155534"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color w:val="000000"/>
                <w:sz w:val="24"/>
                <w:szCs w:val="24"/>
                <w:lang w:eastAsia="ru-RU"/>
              </w:rPr>
              <w:t>Применение формул сокращенного умножения, способ группировки</w:t>
            </w:r>
          </w:p>
        </w:tc>
        <w:tc>
          <w:tcPr>
            <w:tcW w:w="3161" w:type="dxa"/>
            <w:gridSpan w:val="3"/>
          </w:tcPr>
          <w:p w14:paraId="66729E87"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Преобразование выражения в многочлен</w:t>
            </w:r>
          </w:p>
        </w:tc>
        <w:tc>
          <w:tcPr>
            <w:tcW w:w="4987" w:type="dxa"/>
          </w:tcPr>
          <w:p w14:paraId="56389DF3"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Регулятивные:планирование, контролирование и выполнение действий по образцу, владение навыками самоконтроля</w:t>
            </w:r>
          </w:p>
          <w:p w14:paraId="5510453F"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развитие умения понимать математические способы преобразований</w:t>
            </w:r>
          </w:p>
          <w:p w14:paraId="6C3D7726"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сотрудничество с учителем и учащимися класса</w:t>
            </w:r>
          </w:p>
        </w:tc>
        <w:tc>
          <w:tcPr>
            <w:tcW w:w="2645" w:type="dxa"/>
          </w:tcPr>
          <w:p w14:paraId="0D10D0EA"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Сформированная учебная мотивация. Навыки конструктивного взаимодействия</w:t>
            </w:r>
          </w:p>
        </w:tc>
      </w:tr>
      <w:tr w:rsidR="00B764E2" w:rsidRPr="00B764E2" w14:paraId="4806C83B" w14:textId="77777777" w:rsidTr="008D4750">
        <w:tc>
          <w:tcPr>
            <w:tcW w:w="851" w:type="dxa"/>
            <w:gridSpan w:val="2"/>
          </w:tcPr>
          <w:p w14:paraId="6C720071"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76</w:t>
            </w:r>
          </w:p>
        </w:tc>
        <w:tc>
          <w:tcPr>
            <w:tcW w:w="1622" w:type="dxa"/>
            <w:gridSpan w:val="2"/>
          </w:tcPr>
          <w:p w14:paraId="6C87F099"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Применение различных способов для разложения многочлена на множители</w:t>
            </w:r>
          </w:p>
        </w:tc>
        <w:tc>
          <w:tcPr>
            <w:tcW w:w="2397" w:type="dxa"/>
            <w:gridSpan w:val="2"/>
            <w:vMerge/>
          </w:tcPr>
          <w:p w14:paraId="36262008" w14:textId="77777777" w:rsidR="00B764E2" w:rsidRPr="00B764E2" w:rsidRDefault="00B764E2" w:rsidP="008D4750">
            <w:pPr>
              <w:rPr>
                <w:rFonts w:ascii="Times New Roman" w:eastAsia="Times New Roman" w:hAnsi="Times New Roman" w:cs="Times New Roman"/>
                <w:sz w:val="24"/>
                <w:szCs w:val="24"/>
              </w:rPr>
            </w:pPr>
          </w:p>
        </w:tc>
        <w:tc>
          <w:tcPr>
            <w:tcW w:w="3161" w:type="dxa"/>
            <w:gridSpan w:val="3"/>
          </w:tcPr>
          <w:p w14:paraId="6FA7B5E2"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Разложение многочлена на множители различными способами</w:t>
            </w:r>
          </w:p>
        </w:tc>
        <w:tc>
          <w:tcPr>
            <w:tcW w:w="4987" w:type="dxa"/>
          </w:tcPr>
          <w:p w14:paraId="0FF99D49"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Регулятивные:контроль в форме сравнения способа действия и его результата с заданным эталоном с целью обнаружения отклонений</w:t>
            </w:r>
          </w:p>
          <w:p w14:paraId="7613A87F"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принимать решение в условиях избыточной информации</w:t>
            </w:r>
          </w:p>
          <w:p w14:paraId="6B340C11"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работа в парах</w:t>
            </w:r>
          </w:p>
        </w:tc>
        <w:tc>
          <w:tcPr>
            <w:tcW w:w="2645" w:type="dxa"/>
          </w:tcPr>
          <w:p w14:paraId="46BFD2CC"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Адекватная оценка других. Формирование коммуникативной компетентности в общении и сотрудничестве</w:t>
            </w:r>
          </w:p>
        </w:tc>
      </w:tr>
      <w:tr w:rsidR="00B764E2" w:rsidRPr="00B764E2" w14:paraId="325D3257" w14:textId="77777777" w:rsidTr="008D4750">
        <w:tc>
          <w:tcPr>
            <w:tcW w:w="851" w:type="dxa"/>
            <w:gridSpan w:val="2"/>
          </w:tcPr>
          <w:p w14:paraId="473C5D65"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77</w:t>
            </w:r>
          </w:p>
        </w:tc>
        <w:tc>
          <w:tcPr>
            <w:tcW w:w="1622" w:type="dxa"/>
            <w:gridSpan w:val="2"/>
          </w:tcPr>
          <w:p w14:paraId="71D7BCFC"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Применение различных способов для разложения многочлена на множители</w:t>
            </w:r>
          </w:p>
        </w:tc>
        <w:tc>
          <w:tcPr>
            <w:tcW w:w="2397" w:type="dxa"/>
            <w:gridSpan w:val="2"/>
            <w:vMerge/>
          </w:tcPr>
          <w:p w14:paraId="7C7A12D1" w14:textId="77777777" w:rsidR="00B764E2" w:rsidRPr="00B764E2" w:rsidRDefault="00B764E2" w:rsidP="008D4750">
            <w:pPr>
              <w:rPr>
                <w:rFonts w:ascii="Times New Roman" w:eastAsia="Times New Roman" w:hAnsi="Times New Roman" w:cs="Times New Roman"/>
                <w:sz w:val="24"/>
                <w:szCs w:val="24"/>
              </w:rPr>
            </w:pPr>
          </w:p>
        </w:tc>
        <w:tc>
          <w:tcPr>
            <w:tcW w:w="3161" w:type="dxa"/>
            <w:gridSpan w:val="3"/>
          </w:tcPr>
          <w:p w14:paraId="7230E51E"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Преобразование выражений при решении уравнений</w:t>
            </w:r>
          </w:p>
        </w:tc>
        <w:tc>
          <w:tcPr>
            <w:tcW w:w="4987" w:type="dxa"/>
          </w:tcPr>
          <w:p w14:paraId="58D2A037"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составление плана действий, способность к волевому усилию в преодолении препятствий</w:t>
            </w:r>
          </w:p>
        </w:tc>
        <w:tc>
          <w:tcPr>
            <w:tcW w:w="2645" w:type="dxa"/>
          </w:tcPr>
          <w:p w14:paraId="2359429C"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Понимать смысл поставленной задачи, находчивость, активность при решении задач</w:t>
            </w:r>
          </w:p>
        </w:tc>
      </w:tr>
      <w:tr w:rsidR="00B764E2" w:rsidRPr="00B764E2" w14:paraId="5AC4B86A" w14:textId="77777777" w:rsidTr="008D4750">
        <w:tc>
          <w:tcPr>
            <w:tcW w:w="851" w:type="dxa"/>
            <w:gridSpan w:val="2"/>
          </w:tcPr>
          <w:p w14:paraId="3C60FB03"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78</w:t>
            </w:r>
          </w:p>
        </w:tc>
        <w:tc>
          <w:tcPr>
            <w:tcW w:w="1622" w:type="dxa"/>
            <w:gridSpan w:val="2"/>
          </w:tcPr>
          <w:p w14:paraId="6F8A7FE6"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Применение различных способов для разложения многочлена на множители</w:t>
            </w:r>
          </w:p>
        </w:tc>
        <w:tc>
          <w:tcPr>
            <w:tcW w:w="2397" w:type="dxa"/>
            <w:gridSpan w:val="2"/>
          </w:tcPr>
          <w:p w14:paraId="2F598448" w14:textId="77777777" w:rsidR="00B764E2" w:rsidRPr="00B764E2" w:rsidRDefault="00B764E2" w:rsidP="008D4750">
            <w:pPr>
              <w:spacing w:after="0" w:line="240" w:lineRule="auto"/>
              <w:jc w:val="center"/>
              <w:rPr>
                <w:rFonts w:ascii="Times New Roman" w:eastAsia="Times New Roman" w:hAnsi="Times New Roman" w:cs="Times New Roman"/>
                <w:color w:val="000000"/>
                <w:sz w:val="24"/>
                <w:szCs w:val="24"/>
                <w:lang w:eastAsia="ru-RU"/>
              </w:rPr>
            </w:pPr>
            <w:r w:rsidRPr="00B764E2">
              <w:rPr>
                <w:rFonts w:ascii="Times New Roman" w:eastAsia="Times New Roman" w:hAnsi="Times New Roman" w:cs="Times New Roman"/>
                <w:color w:val="000000"/>
                <w:sz w:val="24"/>
                <w:szCs w:val="24"/>
                <w:lang w:eastAsia="ru-RU"/>
              </w:rPr>
              <w:t>Преобразования целых выражений при решении уравнений, доказательстве тождеств.</w:t>
            </w:r>
          </w:p>
          <w:p w14:paraId="18347D06"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color w:val="000000"/>
                <w:sz w:val="24"/>
                <w:szCs w:val="24"/>
                <w:lang w:eastAsia="ru-RU"/>
              </w:rPr>
              <w:t>Применение формул сокращенного умножения, способ группировки</w:t>
            </w:r>
          </w:p>
        </w:tc>
        <w:tc>
          <w:tcPr>
            <w:tcW w:w="3161" w:type="dxa"/>
            <w:gridSpan w:val="3"/>
          </w:tcPr>
          <w:p w14:paraId="30AD11DE"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Доказательство тождеств в задачах на делимость, в вычислении значений некоторых выражений</w:t>
            </w:r>
          </w:p>
        </w:tc>
        <w:tc>
          <w:tcPr>
            <w:tcW w:w="4987" w:type="dxa"/>
          </w:tcPr>
          <w:p w14:paraId="7A933E72"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обнаружить и сформулировать учебную проблему, составить план выполнения работы (алгоритм действий)</w:t>
            </w:r>
          </w:p>
          <w:p w14:paraId="7DCFA295"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выделять общее и частное при решении задач</w:t>
            </w:r>
          </w:p>
          <w:p w14:paraId="219D220C"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развитие способности организовывать учебное сотрудничество с классом</w:t>
            </w:r>
          </w:p>
        </w:tc>
        <w:tc>
          <w:tcPr>
            <w:tcW w:w="2645" w:type="dxa"/>
          </w:tcPr>
          <w:p w14:paraId="242FD9D6"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Осознавать свои трудности и стремиться к их преодолению, положительное отношение к учению</w:t>
            </w:r>
          </w:p>
        </w:tc>
      </w:tr>
      <w:tr w:rsidR="00B764E2" w:rsidRPr="00B764E2" w14:paraId="2C3110DB" w14:textId="77777777" w:rsidTr="008D4750">
        <w:tc>
          <w:tcPr>
            <w:tcW w:w="851" w:type="dxa"/>
            <w:gridSpan w:val="2"/>
          </w:tcPr>
          <w:p w14:paraId="47E393E6"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79</w:t>
            </w:r>
          </w:p>
        </w:tc>
        <w:tc>
          <w:tcPr>
            <w:tcW w:w="1622" w:type="dxa"/>
            <w:gridSpan w:val="2"/>
          </w:tcPr>
          <w:p w14:paraId="00ADACC9"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Применение преобразований целых выражений</w:t>
            </w:r>
          </w:p>
        </w:tc>
        <w:tc>
          <w:tcPr>
            <w:tcW w:w="2397" w:type="dxa"/>
            <w:gridSpan w:val="2"/>
          </w:tcPr>
          <w:p w14:paraId="21CA4069" w14:textId="77777777" w:rsidR="00B764E2" w:rsidRPr="00B764E2" w:rsidRDefault="00B764E2" w:rsidP="008D4750">
            <w:pPr>
              <w:rPr>
                <w:rFonts w:ascii="Times New Roman" w:eastAsia="Times New Roman" w:hAnsi="Times New Roman" w:cs="Times New Roman"/>
                <w:sz w:val="24"/>
                <w:szCs w:val="24"/>
              </w:rPr>
            </w:pPr>
          </w:p>
        </w:tc>
        <w:tc>
          <w:tcPr>
            <w:tcW w:w="3161" w:type="dxa"/>
            <w:gridSpan w:val="3"/>
          </w:tcPr>
          <w:p w14:paraId="6715C81F"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Доказательство тождеств в задачах на делимость</w:t>
            </w:r>
          </w:p>
        </w:tc>
        <w:tc>
          <w:tcPr>
            <w:tcW w:w="4987" w:type="dxa"/>
          </w:tcPr>
          <w:p w14:paraId="49AB39A5"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адекватное реагирование на ошибки, коррекция ошибок</w:t>
            </w:r>
          </w:p>
          <w:p w14:paraId="48CF5225"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Познавательные:умение выполнять учебные задачи, не имеющие однозначного способа решения</w:t>
            </w:r>
          </w:p>
          <w:p w14:paraId="548F4229"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сотрудничать с классом</w:t>
            </w:r>
          </w:p>
        </w:tc>
        <w:tc>
          <w:tcPr>
            <w:tcW w:w="2645" w:type="dxa"/>
          </w:tcPr>
          <w:p w14:paraId="16EA0E3E"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Осознание общепринятых морально-этических норм. Интерес и уважение к другим</w:t>
            </w:r>
          </w:p>
        </w:tc>
      </w:tr>
      <w:tr w:rsidR="00B764E2" w:rsidRPr="00B764E2" w14:paraId="44C8CF62" w14:textId="77777777" w:rsidTr="008D4750">
        <w:tc>
          <w:tcPr>
            <w:tcW w:w="851" w:type="dxa"/>
            <w:gridSpan w:val="2"/>
          </w:tcPr>
          <w:p w14:paraId="71605B1A"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80</w:t>
            </w:r>
          </w:p>
        </w:tc>
        <w:tc>
          <w:tcPr>
            <w:tcW w:w="1622" w:type="dxa"/>
            <w:gridSpan w:val="2"/>
          </w:tcPr>
          <w:p w14:paraId="1893E178"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Применение преобразований целых выражений</w:t>
            </w:r>
          </w:p>
        </w:tc>
        <w:tc>
          <w:tcPr>
            <w:tcW w:w="2397" w:type="dxa"/>
            <w:gridSpan w:val="2"/>
          </w:tcPr>
          <w:p w14:paraId="7C3D7728" w14:textId="77777777" w:rsidR="00B764E2" w:rsidRPr="00B764E2" w:rsidRDefault="00B764E2" w:rsidP="008D4750">
            <w:pPr>
              <w:rPr>
                <w:rFonts w:ascii="Times New Roman" w:eastAsia="Times New Roman" w:hAnsi="Times New Roman" w:cs="Times New Roman"/>
                <w:sz w:val="24"/>
                <w:szCs w:val="24"/>
              </w:rPr>
            </w:pPr>
          </w:p>
        </w:tc>
        <w:tc>
          <w:tcPr>
            <w:tcW w:w="3161" w:type="dxa"/>
            <w:gridSpan w:val="3"/>
          </w:tcPr>
          <w:p w14:paraId="5D112D12"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Преобразование выражений, при доказательстве тождеств</w:t>
            </w:r>
          </w:p>
        </w:tc>
        <w:tc>
          <w:tcPr>
            <w:tcW w:w="4987" w:type="dxa"/>
          </w:tcPr>
          <w:p w14:paraId="76FAE8F9"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Регулятивные:осознает то, что уже освоено и что подлежит усвоению, а также качество и уровень усвоения</w:t>
            </w:r>
          </w:p>
          <w:p w14:paraId="12C885B5"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выполнять учебные задачи, не имеющие однозначного способа решения</w:t>
            </w:r>
          </w:p>
          <w:p w14:paraId="31BE1DF0"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отстаивать свою точку зрения</w:t>
            </w:r>
          </w:p>
        </w:tc>
        <w:tc>
          <w:tcPr>
            <w:tcW w:w="2645" w:type="dxa"/>
          </w:tcPr>
          <w:p w14:paraId="658F47F8"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Самооценка своих действий. Совершенствовать полученные знания и умения</w:t>
            </w:r>
          </w:p>
        </w:tc>
      </w:tr>
      <w:tr w:rsidR="00B764E2" w:rsidRPr="00B764E2" w14:paraId="1332F386" w14:textId="77777777" w:rsidTr="008D4750">
        <w:tc>
          <w:tcPr>
            <w:tcW w:w="851" w:type="dxa"/>
            <w:gridSpan w:val="2"/>
          </w:tcPr>
          <w:p w14:paraId="66C8B7B8"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81</w:t>
            </w:r>
          </w:p>
        </w:tc>
        <w:tc>
          <w:tcPr>
            <w:tcW w:w="4019" w:type="dxa"/>
            <w:gridSpan w:val="4"/>
          </w:tcPr>
          <w:p w14:paraId="3D3CF4DF" w14:textId="77777777" w:rsidR="00B764E2" w:rsidRPr="00B764E2" w:rsidRDefault="00B764E2" w:rsidP="008D4750">
            <w:pPr>
              <w:rPr>
                <w:rFonts w:ascii="Times New Roman" w:eastAsia="Times New Roman" w:hAnsi="Times New Roman" w:cs="Times New Roman"/>
                <w:b/>
                <w:sz w:val="24"/>
                <w:szCs w:val="24"/>
              </w:rPr>
            </w:pPr>
            <w:r w:rsidRPr="00B764E2">
              <w:rPr>
                <w:rFonts w:ascii="Times New Roman" w:eastAsia="Times New Roman" w:hAnsi="Times New Roman" w:cs="Times New Roman"/>
                <w:b/>
                <w:i/>
                <w:sz w:val="24"/>
                <w:szCs w:val="24"/>
              </w:rPr>
              <w:t>Контрольная работа  по теме «Преобразование целых выражений»</w:t>
            </w:r>
          </w:p>
        </w:tc>
        <w:tc>
          <w:tcPr>
            <w:tcW w:w="3161" w:type="dxa"/>
            <w:gridSpan w:val="3"/>
          </w:tcPr>
          <w:p w14:paraId="668ADF7C"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Преобразование выражений различными способами (формулы сокращенного умножения и др)</w:t>
            </w:r>
          </w:p>
        </w:tc>
        <w:tc>
          <w:tcPr>
            <w:tcW w:w="4987" w:type="dxa"/>
          </w:tcPr>
          <w:p w14:paraId="78AC7508"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формирование внутреннего плана действий, начинать и заканчивать действия в нужный момент</w:t>
            </w:r>
          </w:p>
          <w:p w14:paraId="0B129DB5"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воспроизводить информацию, необходимую для решения задачи</w:t>
            </w:r>
          </w:p>
          <w:p w14:paraId="6438EE83"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работать самостоятельно</w:t>
            </w:r>
          </w:p>
        </w:tc>
        <w:tc>
          <w:tcPr>
            <w:tcW w:w="2645" w:type="dxa"/>
          </w:tcPr>
          <w:p w14:paraId="7722F58C"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Умение ясно и точно излагать свои мысли в письменной речи, ответственное отношение к учению</w:t>
            </w:r>
          </w:p>
        </w:tc>
      </w:tr>
      <w:tr w:rsidR="00B764E2" w:rsidRPr="00B764E2" w14:paraId="518BFDC5" w14:textId="77777777" w:rsidTr="008D4750">
        <w:tc>
          <w:tcPr>
            <w:tcW w:w="15663" w:type="dxa"/>
            <w:gridSpan w:val="11"/>
          </w:tcPr>
          <w:p w14:paraId="24B5124E"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b/>
                <w:sz w:val="24"/>
                <w:szCs w:val="24"/>
              </w:rPr>
              <w:t>Системы линейных уравнений    11 час</w:t>
            </w:r>
          </w:p>
        </w:tc>
      </w:tr>
      <w:tr w:rsidR="00B764E2" w:rsidRPr="00B764E2" w14:paraId="211850C8" w14:textId="77777777" w:rsidTr="008D4750">
        <w:tc>
          <w:tcPr>
            <w:tcW w:w="851" w:type="dxa"/>
            <w:gridSpan w:val="2"/>
          </w:tcPr>
          <w:p w14:paraId="02935AB1"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82</w:t>
            </w:r>
          </w:p>
        </w:tc>
        <w:tc>
          <w:tcPr>
            <w:tcW w:w="1622" w:type="dxa"/>
            <w:gridSpan w:val="2"/>
          </w:tcPr>
          <w:p w14:paraId="6A0AEFE5"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Линейные уравнения с двумя переменными</w:t>
            </w:r>
          </w:p>
        </w:tc>
        <w:tc>
          <w:tcPr>
            <w:tcW w:w="2397" w:type="dxa"/>
            <w:gridSpan w:val="2"/>
            <w:vMerge w:val="restart"/>
          </w:tcPr>
          <w:p w14:paraId="40A21BDB"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color w:val="000000"/>
                <w:sz w:val="24"/>
                <w:szCs w:val="24"/>
                <w:lang w:eastAsia="ru-RU"/>
              </w:rPr>
              <w:t>Линейное уравнение с 2 переменными, его график ,система уравнений, решение системы уравнений, графический метод решения системы, система несовместна,</w:t>
            </w:r>
          </w:p>
        </w:tc>
        <w:tc>
          <w:tcPr>
            <w:tcW w:w="3161" w:type="dxa"/>
            <w:gridSpan w:val="3"/>
          </w:tcPr>
          <w:p w14:paraId="26136E1C"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Определять, является ли пара чисел решением данного уравнения с двумя переменными. Находить путём перебора целые решения линейного уравнения с двумя переменными</w:t>
            </w:r>
          </w:p>
        </w:tc>
        <w:tc>
          <w:tcPr>
            <w:tcW w:w="4987" w:type="dxa"/>
          </w:tcPr>
          <w:p w14:paraId="527401EF"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Регулятивные:учитывать ориентиры, данные учителем, при освоении нового учебного материала</w:t>
            </w:r>
          </w:p>
          <w:p w14:paraId="477B1EE4"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устанавливать причинно-следственные связи между объектами</w:t>
            </w:r>
          </w:p>
          <w:p w14:paraId="595CEE56"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сотрудничать с одноклассниками</w:t>
            </w:r>
          </w:p>
        </w:tc>
        <w:tc>
          <w:tcPr>
            <w:tcW w:w="2645" w:type="dxa"/>
          </w:tcPr>
          <w:p w14:paraId="5D304D74"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Критичность мышления, умение распознать логически некорректные высказывания</w:t>
            </w:r>
          </w:p>
        </w:tc>
      </w:tr>
      <w:tr w:rsidR="00B764E2" w:rsidRPr="00B764E2" w14:paraId="4AA43C69" w14:textId="77777777" w:rsidTr="008D4750">
        <w:tc>
          <w:tcPr>
            <w:tcW w:w="851" w:type="dxa"/>
            <w:gridSpan w:val="2"/>
          </w:tcPr>
          <w:p w14:paraId="3CDFC2E0"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83</w:t>
            </w:r>
          </w:p>
        </w:tc>
        <w:tc>
          <w:tcPr>
            <w:tcW w:w="1622" w:type="dxa"/>
            <w:gridSpan w:val="2"/>
          </w:tcPr>
          <w:p w14:paraId="6F43EA62"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График линейного уравнения с двумя переменными</w:t>
            </w:r>
          </w:p>
        </w:tc>
        <w:tc>
          <w:tcPr>
            <w:tcW w:w="2397" w:type="dxa"/>
            <w:gridSpan w:val="2"/>
            <w:vMerge/>
          </w:tcPr>
          <w:p w14:paraId="1B8397BB" w14:textId="77777777" w:rsidR="00B764E2" w:rsidRPr="00B764E2" w:rsidRDefault="00B764E2" w:rsidP="008D4750">
            <w:pPr>
              <w:rPr>
                <w:rFonts w:ascii="Times New Roman" w:eastAsia="Times New Roman" w:hAnsi="Times New Roman" w:cs="Times New Roman"/>
                <w:sz w:val="24"/>
                <w:szCs w:val="24"/>
              </w:rPr>
            </w:pPr>
          </w:p>
        </w:tc>
        <w:tc>
          <w:tcPr>
            <w:tcW w:w="3161" w:type="dxa"/>
            <w:gridSpan w:val="3"/>
          </w:tcPr>
          <w:p w14:paraId="2260AA97"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Строить график линейного уравнения с двумя переменными</w:t>
            </w:r>
          </w:p>
        </w:tc>
        <w:tc>
          <w:tcPr>
            <w:tcW w:w="4987" w:type="dxa"/>
          </w:tcPr>
          <w:p w14:paraId="717D2B89"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оценивание собственных успехов в построении графиков, планирование шагов по устранению пробелов</w:t>
            </w:r>
          </w:p>
          <w:p w14:paraId="69FC07F3"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развитие компетенций в области ИКТ</w:t>
            </w:r>
          </w:p>
          <w:p w14:paraId="04C9E5C0"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работать в группах</w:t>
            </w:r>
          </w:p>
        </w:tc>
        <w:tc>
          <w:tcPr>
            <w:tcW w:w="2645" w:type="dxa"/>
          </w:tcPr>
          <w:p w14:paraId="507F9C83"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Осознанность учения и личная ответственность, способность к самооценке своих действий</w:t>
            </w:r>
          </w:p>
        </w:tc>
      </w:tr>
      <w:tr w:rsidR="00B764E2" w:rsidRPr="00B764E2" w14:paraId="0096F466" w14:textId="77777777" w:rsidTr="008D4750">
        <w:tc>
          <w:tcPr>
            <w:tcW w:w="851" w:type="dxa"/>
            <w:gridSpan w:val="2"/>
          </w:tcPr>
          <w:p w14:paraId="19AE546D"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84</w:t>
            </w:r>
          </w:p>
        </w:tc>
        <w:tc>
          <w:tcPr>
            <w:tcW w:w="1622" w:type="dxa"/>
            <w:gridSpan w:val="2"/>
          </w:tcPr>
          <w:p w14:paraId="4FE989A0"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График линейного уравнения с двумя переменными</w:t>
            </w:r>
          </w:p>
        </w:tc>
        <w:tc>
          <w:tcPr>
            <w:tcW w:w="2397" w:type="dxa"/>
            <w:gridSpan w:val="2"/>
            <w:vMerge/>
          </w:tcPr>
          <w:p w14:paraId="4D51A986" w14:textId="77777777" w:rsidR="00B764E2" w:rsidRPr="00B764E2" w:rsidRDefault="00B764E2" w:rsidP="008D4750">
            <w:pPr>
              <w:rPr>
                <w:rFonts w:ascii="Times New Roman" w:eastAsia="Times New Roman" w:hAnsi="Times New Roman" w:cs="Times New Roman"/>
                <w:sz w:val="24"/>
                <w:szCs w:val="24"/>
              </w:rPr>
            </w:pPr>
          </w:p>
        </w:tc>
        <w:tc>
          <w:tcPr>
            <w:tcW w:w="3161" w:type="dxa"/>
            <w:gridSpan w:val="3"/>
          </w:tcPr>
          <w:p w14:paraId="50E150D2"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Строить график линейного уравнения с двумя переменными</w:t>
            </w:r>
          </w:p>
        </w:tc>
        <w:tc>
          <w:tcPr>
            <w:tcW w:w="4987" w:type="dxa"/>
          </w:tcPr>
          <w:p w14:paraId="6EE66BA4"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навыки самоконтроля, способность к волевым усилиям</w:t>
            </w:r>
          </w:p>
          <w:p w14:paraId="18BC6D3D"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понимать и использовать математические средства (графики) для иллюстрации математической задачи</w:t>
            </w:r>
          </w:p>
          <w:p w14:paraId="0FB77DFA"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слушать другого, при ответе у доски и с места</w:t>
            </w:r>
          </w:p>
        </w:tc>
        <w:tc>
          <w:tcPr>
            <w:tcW w:w="2645" w:type="dxa"/>
          </w:tcPr>
          <w:p w14:paraId="0D6897DF"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Адекватное самовосприятие. Адекватная оценка других</w:t>
            </w:r>
          </w:p>
        </w:tc>
      </w:tr>
      <w:tr w:rsidR="00B764E2" w:rsidRPr="00B764E2" w14:paraId="5953FAEC" w14:textId="77777777" w:rsidTr="008D4750">
        <w:tc>
          <w:tcPr>
            <w:tcW w:w="851" w:type="dxa"/>
            <w:gridSpan w:val="2"/>
          </w:tcPr>
          <w:p w14:paraId="3A2A8AE0"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85</w:t>
            </w:r>
          </w:p>
        </w:tc>
        <w:tc>
          <w:tcPr>
            <w:tcW w:w="1622" w:type="dxa"/>
            <w:gridSpan w:val="2"/>
          </w:tcPr>
          <w:p w14:paraId="0D1E9875" w14:textId="77777777" w:rsidR="00B764E2" w:rsidRPr="00B764E2" w:rsidRDefault="00B764E2" w:rsidP="008D4750">
            <w:pPr>
              <w:rPr>
                <w:rFonts w:ascii="Calibri" w:eastAsia="Times New Roman" w:hAnsi="Calibri" w:cs="Times New Roman"/>
              </w:rPr>
            </w:pPr>
            <w:r w:rsidRPr="00B764E2">
              <w:rPr>
                <w:rFonts w:ascii="Times New Roman" w:eastAsia="Times New Roman" w:hAnsi="Times New Roman" w:cs="Times New Roman"/>
                <w:sz w:val="24"/>
                <w:szCs w:val="24"/>
              </w:rPr>
              <w:t>Системы линейных уравнений с двумя переменными</w:t>
            </w:r>
          </w:p>
        </w:tc>
        <w:tc>
          <w:tcPr>
            <w:tcW w:w="2397" w:type="dxa"/>
            <w:gridSpan w:val="2"/>
            <w:vMerge w:val="restart"/>
          </w:tcPr>
          <w:p w14:paraId="69CB80B7" w14:textId="77777777" w:rsidR="00B764E2" w:rsidRPr="00B764E2" w:rsidRDefault="00B764E2" w:rsidP="008D4750">
            <w:pPr>
              <w:rPr>
                <w:rFonts w:ascii="Calibri" w:eastAsia="Times New Roman" w:hAnsi="Calibri" w:cs="Times New Roman"/>
                <w:sz w:val="24"/>
                <w:szCs w:val="24"/>
              </w:rPr>
            </w:pPr>
            <w:r w:rsidRPr="00B764E2">
              <w:rPr>
                <w:rFonts w:ascii="Times New Roman" w:eastAsia="Times New Roman" w:hAnsi="Times New Roman" w:cs="Times New Roman"/>
                <w:color w:val="000000"/>
                <w:sz w:val="24"/>
                <w:szCs w:val="24"/>
              </w:rPr>
              <w:t>Линейное уравнение с 2 переменными, его график ,система уравнений, решение системы уравнений, графический метод решения системы, система несовместна</w:t>
            </w:r>
          </w:p>
          <w:p w14:paraId="3F15DFDF" w14:textId="77777777" w:rsidR="00B764E2" w:rsidRPr="00B764E2" w:rsidRDefault="00B764E2" w:rsidP="008D4750">
            <w:pPr>
              <w:rPr>
                <w:rFonts w:ascii="Calibri" w:eastAsia="Times New Roman" w:hAnsi="Calibri" w:cs="Times New Roman"/>
              </w:rPr>
            </w:pPr>
          </w:p>
        </w:tc>
        <w:tc>
          <w:tcPr>
            <w:tcW w:w="3161" w:type="dxa"/>
            <w:gridSpan w:val="3"/>
          </w:tcPr>
          <w:p w14:paraId="453A3D5C"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Решать графическим способом системы линейных уравнений с двумя переменными</w:t>
            </w:r>
          </w:p>
        </w:tc>
        <w:tc>
          <w:tcPr>
            <w:tcW w:w="4987" w:type="dxa"/>
          </w:tcPr>
          <w:p w14:paraId="6650D9F9"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адекватное реагирование на трудности, не боятся сделать ошибку</w:t>
            </w:r>
          </w:p>
          <w:p w14:paraId="46C70058"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устанавливать причин</w:t>
            </w:r>
            <w:r w:rsidR="008D4750">
              <w:rPr>
                <w:rFonts w:ascii="Times New Roman" w:eastAsia="Times New Roman" w:hAnsi="Times New Roman" w:cs="Times New Roman"/>
                <w:sz w:val="24"/>
                <w:szCs w:val="24"/>
              </w:rPr>
              <w:t>н</w:t>
            </w:r>
            <w:r w:rsidRPr="00B764E2">
              <w:rPr>
                <w:rFonts w:ascii="Times New Roman" w:eastAsia="Times New Roman" w:hAnsi="Times New Roman" w:cs="Times New Roman"/>
                <w:sz w:val="24"/>
                <w:szCs w:val="24"/>
              </w:rPr>
              <w:t>о-следственные связи между объектами</w:t>
            </w:r>
          </w:p>
          <w:p w14:paraId="5B651678"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совместная деятельность с учителем и одноклассниками</w:t>
            </w:r>
          </w:p>
        </w:tc>
        <w:tc>
          <w:tcPr>
            <w:tcW w:w="2645" w:type="dxa"/>
          </w:tcPr>
          <w:p w14:paraId="501BE604"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Желание приобретать новые знания и умения, совершенствовать имеющиеся.</w:t>
            </w:r>
          </w:p>
        </w:tc>
      </w:tr>
      <w:tr w:rsidR="00B764E2" w:rsidRPr="00B764E2" w14:paraId="01B1EA18" w14:textId="77777777" w:rsidTr="008D4750">
        <w:tc>
          <w:tcPr>
            <w:tcW w:w="851" w:type="dxa"/>
            <w:gridSpan w:val="2"/>
          </w:tcPr>
          <w:p w14:paraId="05CE16EA"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86</w:t>
            </w:r>
          </w:p>
        </w:tc>
        <w:tc>
          <w:tcPr>
            <w:tcW w:w="1622" w:type="dxa"/>
            <w:gridSpan w:val="2"/>
          </w:tcPr>
          <w:p w14:paraId="4E51C70E"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Системы линейных уравнений с двумя переменными</w:t>
            </w:r>
          </w:p>
        </w:tc>
        <w:tc>
          <w:tcPr>
            <w:tcW w:w="2397" w:type="dxa"/>
            <w:gridSpan w:val="2"/>
            <w:vMerge/>
          </w:tcPr>
          <w:p w14:paraId="324E38D5" w14:textId="77777777" w:rsidR="00B764E2" w:rsidRPr="00B764E2" w:rsidRDefault="00B764E2" w:rsidP="008D4750">
            <w:pPr>
              <w:rPr>
                <w:rFonts w:ascii="Calibri" w:eastAsia="Times New Roman" w:hAnsi="Calibri" w:cs="Times New Roman"/>
              </w:rPr>
            </w:pPr>
          </w:p>
        </w:tc>
        <w:tc>
          <w:tcPr>
            <w:tcW w:w="3161" w:type="dxa"/>
            <w:gridSpan w:val="3"/>
          </w:tcPr>
          <w:p w14:paraId="7DE7078F"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Решать графическим способом системы линейных уравнений с двумя переменными</w:t>
            </w:r>
          </w:p>
        </w:tc>
        <w:tc>
          <w:tcPr>
            <w:tcW w:w="4987" w:type="dxa"/>
          </w:tcPr>
          <w:p w14:paraId="231A0465"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Регулятивные:контроль в форме сравнения способа действия и его результата с заданным эталоном с целью обнаружения отклонений</w:t>
            </w:r>
          </w:p>
          <w:p w14:paraId="38274B84"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анализировать полученную информацию</w:t>
            </w:r>
          </w:p>
          <w:p w14:paraId="5688E2F7"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работать самостоятельно и в группах</w:t>
            </w:r>
          </w:p>
        </w:tc>
        <w:tc>
          <w:tcPr>
            <w:tcW w:w="2645" w:type="dxa"/>
          </w:tcPr>
          <w:p w14:paraId="5C77F9AB"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Сформированная учебная мотивация. Осознанность учения</w:t>
            </w:r>
          </w:p>
        </w:tc>
      </w:tr>
      <w:tr w:rsidR="00B764E2" w:rsidRPr="00B764E2" w14:paraId="6A07974F" w14:textId="77777777" w:rsidTr="008D4750">
        <w:tc>
          <w:tcPr>
            <w:tcW w:w="851" w:type="dxa"/>
            <w:gridSpan w:val="2"/>
          </w:tcPr>
          <w:p w14:paraId="216E4D73"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87</w:t>
            </w:r>
          </w:p>
        </w:tc>
        <w:tc>
          <w:tcPr>
            <w:tcW w:w="1622" w:type="dxa"/>
            <w:gridSpan w:val="2"/>
          </w:tcPr>
          <w:p w14:paraId="1F9DE722"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Способ подстановки</w:t>
            </w:r>
          </w:p>
        </w:tc>
        <w:tc>
          <w:tcPr>
            <w:tcW w:w="2397" w:type="dxa"/>
            <w:gridSpan w:val="2"/>
            <w:vMerge w:val="restart"/>
          </w:tcPr>
          <w:p w14:paraId="07B8D03B"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color w:val="000000"/>
                <w:sz w:val="24"/>
                <w:szCs w:val="24"/>
                <w:lang w:eastAsia="ru-RU"/>
              </w:rPr>
              <w:t>Метод подстановки, система двух уравнений с двумя переменными, алгоритм решения системы двух уравнений с двумя переменными методом подстановки, метод алгебраического сложения</w:t>
            </w:r>
          </w:p>
        </w:tc>
        <w:tc>
          <w:tcPr>
            <w:tcW w:w="3161" w:type="dxa"/>
            <w:gridSpan w:val="3"/>
          </w:tcPr>
          <w:p w14:paraId="581928D8"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Применять способ подстановки при решении систем линейных уравнений с двумя переменными</w:t>
            </w:r>
          </w:p>
        </w:tc>
        <w:tc>
          <w:tcPr>
            <w:tcW w:w="4987" w:type="dxa"/>
          </w:tcPr>
          <w:p w14:paraId="5840D643"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Регулятивные:определение плана действий, навыки самоконтроля</w:t>
            </w:r>
          </w:p>
          <w:p w14:paraId="4A68A27A"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развитие умения выстраивать алгоритм решения</w:t>
            </w:r>
          </w:p>
          <w:p w14:paraId="2B2E0FDE"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 xml:space="preserve">Коммуникативные: умение отвечать у доски и </w:t>
            </w:r>
            <w:r w:rsidR="00B81F1E">
              <w:rPr>
                <w:rFonts w:ascii="Times New Roman" w:eastAsia="Times New Roman" w:hAnsi="Times New Roman" w:cs="Times New Roman"/>
                <w:sz w:val="24"/>
                <w:szCs w:val="24"/>
              </w:rPr>
              <w:t>с места, отстаивать свою точку з</w:t>
            </w:r>
            <w:r w:rsidRPr="00B764E2">
              <w:rPr>
                <w:rFonts w:ascii="Times New Roman" w:eastAsia="Times New Roman" w:hAnsi="Times New Roman" w:cs="Times New Roman"/>
                <w:sz w:val="24"/>
                <w:szCs w:val="24"/>
              </w:rPr>
              <w:t>рения</w:t>
            </w:r>
          </w:p>
        </w:tc>
        <w:tc>
          <w:tcPr>
            <w:tcW w:w="2645" w:type="dxa"/>
          </w:tcPr>
          <w:p w14:paraId="2123808E"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Умение ясно и точно излагать свои мысли в письменной речи, ответственное отношение к учению</w:t>
            </w:r>
          </w:p>
        </w:tc>
      </w:tr>
      <w:tr w:rsidR="00B764E2" w:rsidRPr="00B764E2" w14:paraId="59370AB8" w14:textId="77777777" w:rsidTr="008D4750">
        <w:tc>
          <w:tcPr>
            <w:tcW w:w="851" w:type="dxa"/>
            <w:gridSpan w:val="2"/>
          </w:tcPr>
          <w:p w14:paraId="404495BB"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88</w:t>
            </w:r>
          </w:p>
        </w:tc>
        <w:tc>
          <w:tcPr>
            <w:tcW w:w="1622" w:type="dxa"/>
            <w:gridSpan w:val="2"/>
          </w:tcPr>
          <w:p w14:paraId="2230ED38"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Способ подстановки</w:t>
            </w:r>
          </w:p>
        </w:tc>
        <w:tc>
          <w:tcPr>
            <w:tcW w:w="2397" w:type="dxa"/>
            <w:gridSpan w:val="2"/>
            <w:vMerge/>
          </w:tcPr>
          <w:p w14:paraId="4A093F5B" w14:textId="77777777" w:rsidR="00B764E2" w:rsidRPr="00B764E2" w:rsidRDefault="00B764E2" w:rsidP="008D4750">
            <w:pPr>
              <w:rPr>
                <w:rFonts w:ascii="Times New Roman" w:eastAsia="Times New Roman" w:hAnsi="Times New Roman" w:cs="Times New Roman"/>
                <w:sz w:val="24"/>
                <w:szCs w:val="24"/>
              </w:rPr>
            </w:pPr>
          </w:p>
        </w:tc>
        <w:tc>
          <w:tcPr>
            <w:tcW w:w="3161" w:type="dxa"/>
            <w:gridSpan w:val="3"/>
          </w:tcPr>
          <w:p w14:paraId="5FD060DF"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Применять способ подстановки при решении систем линейных уравнений с двумя переменными</w:t>
            </w:r>
          </w:p>
        </w:tc>
        <w:tc>
          <w:tcPr>
            <w:tcW w:w="4987" w:type="dxa"/>
          </w:tcPr>
          <w:p w14:paraId="58212A8B"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формирование целевых установок учебной деятельности, выстраивание последовательности необходимых операций (алгоритм действий)</w:t>
            </w:r>
          </w:p>
          <w:p w14:paraId="0B6A070B"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 xml:space="preserve">Познавательные: умение воспроизводить по памяти алгоритм решения </w:t>
            </w:r>
          </w:p>
          <w:p w14:paraId="7D9CDDBA"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организовывать учебное сотрудничество</w:t>
            </w:r>
          </w:p>
        </w:tc>
        <w:tc>
          <w:tcPr>
            <w:tcW w:w="2645" w:type="dxa"/>
          </w:tcPr>
          <w:p w14:paraId="05F31346"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Положительное отношение к учению, умение ясно, точно, грамотно излагать свои мысли в устной и письменной речи</w:t>
            </w:r>
          </w:p>
        </w:tc>
      </w:tr>
      <w:tr w:rsidR="00B764E2" w:rsidRPr="00B764E2" w14:paraId="1EC662D2" w14:textId="77777777" w:rsidTr="008D4750">
        <w:tc>
          <w:tcPr>
            <w:tcW w:w="851" w:type="dxa"/>
            <w:gridSpan w:val="2"/>
          </w:tcPr>
          <w:p w14:paraId="2FA307B7"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89</w:t>
            </w:r>
          </w:p>
        </w:tc>
        <w:tc>
          <w:tcPr>
            <w:tcW w:w="1622" w:type="dxa"/>
            <w:gridSpan w:val="2"/>
          </w:tcPr>
          <w:p w14:paraId="1C6BCD47"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Способ сложения</w:t>
            </w:r>
          </w:p>
        </w:tc>
        <w:tc>
          <w:tcPr>
            <w:tcW w:w="2397" w:type="dxa"/>
            <w:gridSpan w:val="2"/>
            <w:vMerge w:val="restart"/>
          </w:tcPr>
          <w:p w14:paraId="6EAECF71"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color w:val="000000"/>
                <w:sz w:val="24"/>
                <w:szCs w:val="24"/>
                <w:lang w:eastAsia="ru-RU"/>
              </w:rPr>
              <w:t>Метод подстановки, система двух уравнений с двумя переменными, алгоритм решения системы двух уравнений с двумя переменными методом подстановки, метод алгебраического сложения</w:t>
            </w:r>
          </w:p>
          <w:p w14:paraId="43591A29" w14:textId="77777777" w:rsidR="00B764E2" w:rsidRPr="00B764E2" w:rsidRDefault="00B764E2" w:rsidP="008D4750">
            <w:pPr>
              <w:rPr>
                <w:rFonts w:ascii="Times New Roman" w:eastAsia="Times New Roman" w:hAnsi="Times New Roman" w:cs="Times New Roman"/>
                <w:sz w:val="24"/>
                <w:szCs w:val="24"/>
              </w:rPr>
            </w:pPr>
          </w:p>
        </w:tc>
        <w:tc>
          <w:tcPr>
            <w:tcW w:w="3161" w:type="dxa"/>
            <w:gridSpan w:val="3"/>
          </w:tcPr>
          <w:p w14:paraId="4C4D7754"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Применять способ подстановки при решении систем линейных уравнений с двумя переменными</w:t>
            </w:r>
          </w:p>
        </w:tc>
        <w:tc>
          <w:tcPr>
            <w:tcW w:w="4987" w:type="dxa"/>
          </w:tcPr>
          <w:p w14:paraId="52E7A296"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адекватно воспринимать указания на ошибки и исправлять найденные ошибки, оценивать собственные успехи в учебной деятельности</w:t>
            </w:r>
          </w:p>
          <w:p w14:paraId="1B5542DD"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развитие умения применять алгоритм</w:t>
            </w:r>
          </w:p>
          <w:p w14:paraId="30F2E11E"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работать в парах</w:t>
            </w:r>
          </w:p>
        </w:tc>
        <w:tc>
          <w:tcPr>
            <w:tcW w:w="2645" w:type="dxa"/>
          </w:tcPr>
          <w:p w14:paraId="70B304A7"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Активность при решении задач, формирование способности к эмоциональному восприятию математических решений</w:t>
            </w:r>
          </w:p>
        </w:tc>
      </w:tr>
      <w:tr w:rsidR="00B764E2" w:rsidRPr="00B764E2" w14:paraId="5DF0228D" w14:textId="77777777" w:rsidTr="008D4750">
        <w:tc>
          <w:tcPr>
            <w:tcW w:w="851" w:type="dxa"/>
            <w:gridSpan w:val="2"/>
          </w:tcPr>
          <w:p w14:paraId="3BC9D859"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90</w:t>
            </w:r>
          </w:p>
        </w:tc>
        <w:tc>
          <w:tcPr>
            <w:tcW w:w="1622" w:type="dxa"/>
            <w:gridSpan w:val="2"/>
          </w:tcPr>
          <w:p w14:paraId="497DA1CD"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Способ сложения</w:t>
            </w:r>
          </w:p>
        </w:tc>
        <w:tc>
          <w:tcPr>
            <w:tcW w:w="2397" w:type="dxa"/>
            <w:gridSpan w:val="2"/>
            <w:vMerge/>
          </w:tcPr>
          <w:p w14:paraId="73B51CA5" w14:textId="77777777" w:rsidR="00B764E2" w:rsidRPr="00B764E2" w:rsidRDefault="00B764E2" w:rsidP="008D4750">
            <w:pPr>
              <w:rPr>
                <w:rFonts w:ascii="Times New Roman" w:eastAsia="Times New Roman" w:hAnsi="Times New Roman" w:cs="Times New Roman"/>
                <w:sz w:val="24"/>
                <w:szCs w:val="24"/>
              </w:rPr>
            </w:pPr>
          </w:p>
        </w:tc>
        <w:tc>
          <w:tcPr>
            <w:tcW w:w="3161" w:type="dxa"/>
            <w:gridSpan w:val="3"/>
          </w:tcPr>
          <w:p w14:paraId="0618EAB8"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Применять способ сложения при решении систем линейных уравнений с двумя переменными</w:t>
            </w:r>
          </w:p>
        </w:tc>
        <w:tc>
          <w:tcPr>
            <w:tcW w:w="4987" w:type="dxa"/>
          </w:tcPr>
          <w:p w14:paraId="04F1433A"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Регулятивные:определение последовательности действий, адекватно реагируют на трудности, не боятся сделать ошибку</w:t>
            </w:r>
          </w:p>
          <w:p w14:paraId="36ACCC42"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сопоставлять методы решений</w:t>
            </w:r>
          </w:p>
          <w:p w14:paraId="1E24BEB2"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развитие умения отвечать у доски</w:t>
            </w:r>
          </w:p>
        </w:tc>
        <w:tc>
          <w:tcPr>
            <w:tcW w:w="2645" w:type="dxa"/>
          </w:tcPr>
          <w:p w14:paraId="02B4676B"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Ответственное отношение к учению, готовность учащихся к преодолению трудностей</w:t>
            </w:r>
          </w:p>
        </w:tc>
      </w:tr>
      <w:tr w:rsidR="00B764E2" w:rsidRPr="00B764E2" w14:paraId="042F4728" w14:textId="77777777" w:rsidTr="008D4750">
        <w:trPr>
          <w:trHeight w:val="3456"/>
        </w:trPr>
        <w:tc>
          <w:tcPr>
            <w:tcW w:w="851" w:type="dxa"/>
            <w:gridSpan w:val="2"/>
          </w:tcPr>
          <w:p w14:paraId="606A5B48"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91</w:t>
            </w:r>
          </w:p>
        </w:tc>
        <w:tc>
          <w:tcPr>
            <w:tcW w:w="1622" w:type="dxa"/>
            <w:gridSpan w:val="2"/>
          </w:tcPr>
          <w:p w14:paraId="6B3CC4C0"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Способ сложения</w:t>
            </w:r>
          </w:p>
        </w:tc>
        <w:tc>
          <w:tcPr>
            <w:tcW w:w="2397" w:type="dxa"/>
            <w:gridSpan w:val="2"/>
            <w:vMerge/>
          </w:tcPr>
          <w:p w14:paraId="1554F3A9" w14:textId="77777777" w:rsidR="00B764E2" w:rsidRPr="00B764E2" w:rsidRDefault="00B764E2" w:rsidP="008D4750">
            <w:pPr>
              <w:rPr>
                <w:rFonts w:ascii="Times New Roman" w:eastAsia="Times New Roman" w:hAnsi="Times New Roman" w:cs="Times New Roman"/>
                <w:sz w:val="24"/>
                <w:szCs w:val="24"/>
              </w:rPr>
            </w:pPr>
          </w:p>
        </w:tc>
        <w:tc>
          <w:tcPr>
            <w:tcW w:w="3161" w:type="dxa"/>
            <w:gridSpan w:val="3"/>
          </w:tcPr>
          <w:p w14:paraId="7714623F"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Применять способ сложения при решении систем линейных уравнений с двумя переменными</w:t>
            </w:r>
          </w:p>
        </w:tc>
        <w:tc>
          <w:tcPr>
            <w:tcW w:w="4987" w:type="dxa"/>
          </w:tcPr>
          <w:p w14:paraId="640A1281"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формирование целевых установок учебной деятельности, выстраивание последовательности необходимых операций (алгоритм действий)</w:t>
            </w:r>
          </w:p>
          <w:p w14:paraId="7174D65F"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устанавливать причинно-следственные связи, делать выводы</w:t>
            </w:r>
          </w:p>
          <w:p w14:paraId="2A50EFDA"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распределять функции и роли участников, умение отстаивать свою точку зрения</w:t>
            </w:r>
          </w:p>
        </w:tc>
        <w:tc>
          <w:tcPr>
            <w:tcW w:w="2645" w:type="dxa"/>
          </w:tcPr>
          <w:p w14:paraId="7E0E430D"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Понимание сущности усвоения, адекватная самооценка</w:t>
            </w:r>
          </w:p>
        </w:tc>
      </w:tr>
      <w:tr w:rsidR="00B764E2" w:rsidRPr="00B764E2" w14:paraId="0F8B3730" w14:textId="77777777" w:rsidTr="008D4750">
        <w:tc>
          <w:tcPr>
            <w:tcW w:w="851" w:type="dxa"/>
            <w:gridSpan w:val="2"/>
          </w:tcPr>
          <w:p w14:paraId="24C97FB5"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92</w:t>
            </w:r>
          </w:p>
        </w:tc>
        <w:tc>
          <w:tcPr>
            <w:tcW w:w="1622" w:type="dxa"/>
            <w:gridSpan w:val="2"/>
          </w:tcPr>
          <w:p w14:paraId="613502BE"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Решение задач с помощью систем уравнений</w:t>
            </w:r>
          </w:p>
        </w:tc>
        <w:tc>
          <w:tcPr>
            <w:tcW w:w="2397" w:type="dxa"/>
            <w:gridSpan w:val="2"/>
            <w:vMerge/>
          </w:tcPr>
          <w:p w14:paraId="49B71182" w14:textId="77777777" w:rsidR="00B764E2" w:rsidRPr="00B764E2" w:rsidRDefault="00B764E2" w:rsidP="008D4750">
            <w:pPr>
              <w:rPr>
                <w:rFonts w:ascii="Times New Roman" w:eastAsia="Times New Roman" w:hAnsi="Times New Roman" w:cs="Times New Roman"/>
                <w:sz w:val="24"/>
                <w:szCs w:val="24"/>
              </w:rPr>
            </w:pPr>
          </w:p>
        </w:tc>
        <w:tc>
          <w:tcPr>
            <w:tcW w:w="3161" w:type="dxa"/>
            <w:gridSpan w:val="3"/>
          </w:tcPr>
          <w:p w14:paraId="0F2783F1"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Решать текстовые задачи, используя в качестве алгебраической модели систему уравнений</w:t>
            </w:r>
          </w:p>
        </w:tc>
        <w:tc>
          <w:tcPr>
            <w:tcW w:w="4987" w:type="dxa"/>
          </w:tcPr>
          <w:p w14:paraId="79FD749C"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формирование внутреннего плана действий, определение последовательности действий</w:t>
            </w:r>
          </w:p>
          <w:p w14:paraId="0B6F907E"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способность видеть математическую задачу в жизни</w:t>
            </w:r>
          </w:p>
          <w:p w14:paraId="5206E327"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взаимодействовать, находить общие способы работы</w:t>
            </w:r>
          </w:p>
        </w:tc>
        <w:tc>
          <w:tcPr>
            <w:tcW w:w="2645" w:type="dxa"/>
          </w:tcPr>
          <w:p w14:paraId="6D451D8A"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Осознанность учения и личная ответственность, способность к самооценке своих действий</w:t>
            </w:r>
          </w:p>
        </w:tc>
      </w:tr>
      <w:tr w:rsidR="00B764E2" w:rsidRPr="00B764E2" w14:paraId="181E20FF" w14:textId="77777777" w:rsidTr="008D4750">
        <w:tc>
          <w:tcPr>
            <w:tcW w:w="851" w:type="dxa"/>
            <w:gridSpan w:val="2"/>
          </w:tcPr>
          <w:p w14:paraId="6AD0F03F"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93</w:t>
            </w:r>
          </w:p>
        </w:tc>
        <w:tc>
          <w:tcPr>
            <w:tcW w:w="1622" w:type="dxa"/>
            <w:gridSpan w:val="2"/>
          </w:tcPr>
          <w:p w14:paraId="6C9D897C"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Решение задач с помощью систем уравнений</w:t>
            </w:r>
          </w:p>
        </w:tc>
        <w:tc>
          <w:tcPr>
            <w:tcW w:w="2397" w:type="dxa"/>
            <w:gridSpan w:val="2"/>
          </w:tcPr>
          <w:p w14:paraId="72B049C3" w14:textId="77777777" w:rsidR="00B764E2" w:rsidRPr="00B764E2" w:rsidRDefault="00B764E2" w:rsidP="008D4750">
            <w:pPr>
              <w:rPr>
                <w:rFonts w:ascii="Times New Roman" w:eastAsia="Times New Roman" w:hAnsi="Times New Roman" w:cs="Times New Roman"/>
                <w:sz w:val="24"/>
                <w:szCs w:val="24"/>
              </w:rPr>
            </w:pPr>
          </w:p>
        </w:tc>
        <w:tc>
          <w:tcPr>
            <w:tcW w:w="3161" w:type="dxa"/>
            <w:gridSpan w:val="3"/>
          </w:tcPr>
          <w:p w14:paraId="700AB772"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Решать текстовые задачи, используя в качестве алгебраической модели систему уравнений</w:t>
            </w:r>
          </w:p>
        </w:tc>
        <w:tc>
          <w:tcPr>
            <w:tcW w:w="4987" w:type="dxa"/>
          </w:tcPr>
          <w:p w14:paraId="662C891F"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умение внести необходимые дополнения и коррективы в план действий в случае необходимости, навыки самоконтроля</w:t>
            </w:r>
          </w:p>
          <w:p w14:paraId="55955C14"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способность видеть математическую задачу в жизни, умение строить логические рассуждения</w:t>
            </w:r>
          </w:p>
          <w:p w14:paraId="5DFA41BB"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формулировать, аргументировать и отстаивать своё мнение</w:t>
            </w:r>
          </w:p>
        </w:tc>
        <w:tc>
          <w:tcPr>
            <w:tcW w:w="2645" w:type="dxa"/>
          </w:tcPr>
          <w:p w14:paraId="64B8944C"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Положительное отношение к учению, умение ясно, точно, грамотно излагать свои мысли в устной и письменной речи</w:t>
            </w:r>
          </w:p>
        </w:tc>
      </w:tr>
      <w:tr w:rsidR="00B764E2" w:rsidRPr="00B764E2" w14:paraId="70DC5011" w14:textId="77777777" w:rsidTr="008D4750">
        <w:tc>
          <w:tcPr>
            <w:tcW w:w="851" w:type="dxa"/>
            <w:gridSpan w:val="2"/>
          </w:tcPr>
          <w:p w14:paraId="56E49400"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94</w:t>
            </w:r>
          </w:p>
        </w:tc>
        <w:tc>
          <w:tcPr>
            <w:tcW w:w="1622" w:type="dxa"/>
            <w:gridSpan w:val="2"/>
          </w:tcPr>
          <w:p w14:paraId="1A0EBB23"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Решение задач с помощью систем уравнений</w:t>
            </w:r>
          </w:p>
        </w:tc>
        <w:tc>
          <w:tcPr>
            <w:tcW w:w="2397" w:type="dxa"/>
            <w:gridSpan w:val="2"/>
          </w:tcPr>
          <w:p w14:paraId="422E0036" w14:textId="77777777" w:rsidR="00B764E2" w:rsidRPr="00B764E2" w:rsidRDefault="00B764E2" w:rsidP="008D4750">
            <w:pPr>
              <w:rPr>
                <w:rFonts w:ascii="Times New Roman" w:eastAsia="Times New Roman" w:hAnsi="Times New Roman" w:cs="Times New Roman"/>
                <w:sz w:val="24"/>
                <w:szCs w:val="24"/>
              </w:rPr>
            </w:pPr>
          </w:p>
        </w:tc>
        <w:tc>
          <w:tcPr>
            <w:tcW w:w="3161" w:type="dxa"/>
            <w:gridSpan w:val="3"/>
          </w:tcPr>
          <w:p w14:paraId="79CAF0EE"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Решать текстовые задачи, используя в качестве алгебраической модели систему уравнений</w:t>
            </w:r>
          </w:p>
        </w:tc>
        <w:tc>
          <w:tcPr>
            <w:tcW w:w="4987" w:type="dxa"/>
          </w:tcPr>
          <w:p w14:paraId="7989C814"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контроль в форме сравнения способа действия и его результата с заданным эталоном с целью обнаружения отклонений</w:t>
            </w:r>
          </w:p>
          <w:p w14:paraId="35CD9D94"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способность видеть математическую задачу в жизни</w:t>
            </w:r>
          </w:p>
          <w:p w14:paraId="2C23096A"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слушать другого, сотрудничать с учителем и одноклассниками</w:t>
            </w:r>
          </w:p>
        </w:tc>
        <w:tc>
          <w:tcPr>
            <w:tcW w:w="2645" w:type="dxa"/>
          </w:tcPr>
          <w:p w14:paraId="572CE865"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Активность при решении задач, формирование способности к эмоциональному восприятию математических задач и решений</w:t>
            </w:r>
          </w:p>
        </w:tc>
      </w:tr>
      <w:tr w:rsidR="00B764E2" w:rsidRPr="00B764E2" w14:paraId="4E5AB3DE" w14:textId="77777777" w:rsidTr="008D4750">
        <w:tc>
          <w:tcPr>
            <w:tcW w:w="851" w:type="dxa"/>
            <w:gridSpan w:val="2"/>
          </w:tcPr>
          <w:p w14:paraId="4EF89329"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95</w:t>
            </w:r>
          </w:p>
        </w:tc>
        <w:tc>
          <w:tcPr>
            <w:tcW w:w="1622" w:type="dxa"/>
            <w:gridSpan w:val="2"/>
          </w:tcPr>
          <w:p w14:paraId="313276D2"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Решение систем уравнений различными способами</w:t>
            </w:r>
          </w:p>
        </w:tc>
        <w:tc>
          <w:tcPr>
            <w:tcW w:w="2397" w:type="dxa"/>
            <w:gridSpan w:val="2"/>
          </w:tcPr>
          <w:p w14:paraId="7805117B" w14:textId="77777777" w:rsidR="00B764E2" w:rsidRPr="00B764E2" w:rsidRDefault="00B764E2" w:rsidP="008D4750">
            <w:pPr>
              <w:rPr>
                <w:rFonts w:ascii="Times New Roman" w:eastAsia="Times New Roman" w:hAnsi="Times New Roman" w:cs="Times New Roman"/>
                <w:sz w:val="24"/>
                <w:szCs w:val="24"/>
              </w:rPr>
            </w:pPr>
          </w:p>
        </w:tc>
        <w:tc>
          <w:tcPr>
            <w:tcW w:w="3161" w:type="dxa"/>
            <w:gridSpan w:val="3"/>
          </w:tcPr>
          <w:p w14:paraId="757C888D"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Решение систем уравнений различными способами. Интерпретация результата, полученного при решении системы</w:t>
            </w:r>
          </w:p>
        </w:tc>
        <w:tc>
          <w:tcPr>
            <w:tcW w:w="4987" w:type="dxa"/>
          </w:tcPr>
          <w:p w14:paraId="458F8694"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Регулятивные:осознает то, что уже освоено и что подлежит усвоению, а также качество и уровень усвоения</w:t>
            </w:r>
          </w:p>
          <w:p w14:paraId="2E2AB143"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выполнять учебные задачи, не имеющие однозначного решения</w:t>
            </w:r>
          </w:p>
          <w:p w14:paraId="36DF147B"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работать в группах</w:t>
            </w:r>
          </w:p>
        </w:tc>
        <w:tc>
          <w:tcPr>
            <w:tcW w:w="2645" w:type="dxa"/>
          </w:tcPr>
          <w:p w14:paraId="272194EB"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Умение ясно и точно излагать свои мысли в письменной речи, ответственное отношение к учению</w:t>
            </w:r>
          </w:p>
        </w:tc>
      </w:tr>
      <w:tr w:rsidR="00B764E2" w:rsidRPr="00B764E2" w14:paraId="251C60B1" w14:textId="77777777" w:rsidTr="008D4750">
        <w:tc>
          <w:tcPr>
            <w:tcW w:w="851" w:type="dxa"/>
            <w:gridSpan w:val="2"/>
          </w:tcPr>
          <w:p w14:paraId="08B323D8"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96</w:t>
            </w:r>
          </w:p>
        </w:tc>
        <w:tc>
          <w:tcPr>
            <w:tcW w:w="1622" w:type="dxa"/>
            <w:gridSpan w:val="2"/>
          </w:tcPr>
          <w:p w14:paraId="5B72C0ED" w14:textId="77777777" w:rsidR="00B764E2" w:rsidRPr="00B764E2" w:rsidRDefault="00B764E2" w:rsidP="008D4750">
            <w:pPr>
              <w:spacing w:line="240" w:lineRule="auto"/>
              <w:rPr>
                <w:rFonts w:ascii="Times New Roman" w:eastAsia="Times New Roman" w:hAnsi="Times New Roman" w:cs="Times New Roman"/>
                <w:b/>
                <w:i/>
                <w:sz w:val="24"/>
                <w:szCs w:val="24"/>
              </w:rPr>
            </w:pPr>
            <w:r w:rsidRPr="00B764E2">
              <w:rPr>
                <w:rFonts w:ascii="Times New Roman" w:eastAsia="Times New Roman" w:hAnsi="Times New Roman" w:cs="Times New Roman"/>
                <w:b/>
                <w:i/>
                <w:sz w:val="24"/>
                <w:szCs w:val="24"/>
              </w:rPr>
              <w:t>Контрольная работа по теме «Решение систем линейных уравнений»</w:t>
            </w:r>
          </w:p>
        </w:tc>
        <w:tc>
          <w:tcPr>
            <w:tcW w:w="2397" w:type="dxa"/>
            <w:gridSpan w:val="2"/>
          </w:tcPr>
          <w:p w14:paraId="5C602B6C" w14:textId="77777777" w:rsidR="00B764E2" w:rsidRPr="00B764E2" w:rsidRDefault="00B764E2" w:rsidP="008D4750">
            <w:pPr>
              <w:rPr>
                <w:rFonts w:ascii="Times New Roman" w:eastAsia="Times New Roman" w:hAnsi="Times New Roman" w:cs="Times New Roman"/>
                <w:sz w:val="24"/>
                <w:szCs w:val="24"/>
              </w:rPr>
            </w:pPr>
          </w:p>
        </w:tc>
        <w:tc>
          <w:tcPr>
            <w:tcW w:w="3161" w:type="dxa"/>
            <w:gridSpan w:val="3"/>
          </w:tcPr>
          <w:p w14:paraId="706EBA94"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Решение систем линейных уравнений, решение задач с помощью систем</w:t>
            </w:r>
          </w:p>
        </w:tc>
        <w:tc>
          <w:tcPr>
            <w:tcW w:w="4987" w:type="dxa"/>
          </w:tcPr>
          <w:p w14:paraId="62F8B2A1"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формирование внутреннего плана действий, начинать и заканчивать действия в нужный момент</w:t>
            </w:r>
          </w:p>
          <w:p w14:paraId="79E9B5DB"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воспроизводить по памяти информацию, необходимую для решения поставленных задач</w:t>
            </w:r>
          </w:p>
          <w:p w14:paraId="15F29DEE"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работать самостоятельно</w:t>
            </w:r>
          </w:p>
        </w:tc>
        <w:tc>
          <w:tcPr>
            <w:tcW w:w="2645" w:type="dxa"/>
          </w:tcPr>
          <w:p w14:paraId="17A1613F"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Умение ясно и точно излагать свои мысли в письменной речи, ответственное отношение к учению</w:t>
            </w:r>
          </w:p>
        </w:tc>
      </w:tr>
      <w:tr w:rsidR="00B764E2" w:rsidRPr="00B764E2" w14:paraId="39C3F898" w14:textId="77777777" w:rsidTr="008D4750">
        <w:tc>
          <w:tcPr>
            <w:tcW w:w="15663" w:type="dxa"/>
            <w:gridSpan w:val="11"/>
          </w:tcPr>
          <w:p w14:paraId="4CB61F9F" w14:textId="77777777" w:rsidR="00B764E2" w:rsidRPr="00B764E2" w:rsidRDefault="00B764E2" w:rsidP="008D4750">
            <w:pPr>
              <w:spacing w:after="0" w:line="240" w:lineRule="auto"/>
              <w:jc w:val="center"/>
              <w:rPr>
                <w:rFonts w:ascii="Times New Roman" w:eastAsia="Times New Roman" w:hAnsi="Times New Roman" w:cs="Times New Roman"/>
                <w:b/>
                <w:sz w:val="24"/>
                <w:szCs w:val="24"/>
              </w:rPr>
            </w:pPr>
            <w:r w:rsidRPr="00B764E2">
              <w:rPr>
                <w:rFonts w:ascii="Times New Roman" w:eastAsia="Times New Roman" w:hAnsi="Times New Roman" w:cs="Times New Roman"/>
                <w:b/>
                <w:sz w:val="24"/>
                <w:szCs w:val="24"/>
              </w:rPr>
              <w:t>«Элементы логики, комбинаторики, статистики и теории вероятностей»</w:t>
            </w:r>
          </w:p>
          <w:p w14:paraId="01E7EEE2" w14:textId="77777777" w:rsidR="00B764E2" w:rsidRPr="00B764E2" w:rsidRDefault="00B764E2" w:rsidP="008D4750">
            <w:pPr>
              <w:spacing w:after="0" w:line="240" w:lineRule="auto"/>
              <w:jc w:val="center"/>
              <w:rPr>
                <w:rFonts w:ascii="Times New Roman" w:eastAsia="Times New Roman" w:hAnsi="Times New Roman" w:cs="Times New Roman"/>
                <w:sz w:val="24"/>
                <w:szCs w:val="24"/>
              </w:rPr>
            </w:pPr>
            <w:r w:rsidRPr="00B764E2">
              <w:rPr>
                <w:rFonts w:ascii="Times New Roman" w:eastAsia="Times New Roman" w:hAnsi="Times New Roman" w:cs="Times New Roman"/>
                <w:b/>
                <w:sz w:val="24"/>
                <w:szCs w:val="24"/>
              </w:rPr>
              <w:t>Статистические характеристики (5 часов)</w:t>
            </w:r>
          </w:p>
        </w:tc>
      </w:tr>
      <w:tr w:rsidR="00B764E2" w:rsidRPr="00B764E2" w14:paraId="3DC68841" w14:textId="77777777" w:rsidTr="008D4750">
        <w:tc>
          <w:tcPr>
            <w:tcW w:w="851" w:type="dxa"/>
            <w:gridSpan w:val="2"/>
          </w:tcPr>
          <w:p w14:paraId="2E24A44E"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97</w:t>
            </w:r>
          </w:p>
        </w:tc>
        <w:tc>
          <w:tcPr>
            <w:tcW w:w="1622" w:type="dxa"/>
            <w:gridSpan w:val="2"/>
          </w:tcPr>
          <w:p w14:paraId="4EC020F2"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Среднее арифметическое, размах, мода</w:t>
            </w:r>
          </w:p>
        </w:tc>
        <w:tc>
          <w:tcPr>
            <w:tcW w:w="2397" w:type="dxa"/>
            <w:gridSpan w:val="2"/>
          </w:tcPr>
          <w:p w14:paraId="3BBCD13C" w14:textId="77777777" w:rsidR="00B764E2" w:rsidRPr="00B764E2" w:rsidRDefault="00B764E2" w:rsidP="008D4750">
            <w:pPr>
              <w:rPr>
                <w:rFonts w:ascii="Times New Roman" w:eastAsia="Times New Roman" w:hAnsi="Times New Roman" w:cs="Times New Roman"/>
                <w:sz w:val="24"/>
                <w:szCs w:val="24"/>
              </w:rPr>
            </w:pPr>
          </w:p>
        </w:tc>
        <w:tc>
          <w:tcPr>
            <w:tcW w:w="3161" w:type="dxa"/>
            <w:gridSpan w:val="3"/>
          </w:tcPr>
          <w:p w14:paraId="55B3C529"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Умение использовать статистические характеристики для анализа ряда данных в несложных ситуациях</w:t>
            </w:r>
          </w:p>
        </w:tc>
        <w:tc>
          <w:tcPr>
            <w:tcW w:w="4987" w:type="dxa"/>
          </w:tcPr>
          <w:p w14:paraId="6C9F91FB"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учитывать ориентиры данные учителем, при освоении нового учебного материала</w:t>
            </w:r>
          </w:p>
          <w:p w14:paraId="40B02D17"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строить выводы, умение находить нужную информацию в различных источниках</w:t>
            </w:r>
          </w:p>
          <w:p w14:paraId="41BE9C34"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умения слушать партнера, отстаивать свою точку зрения</w:t>
            </w:r>
          </w:p>
        </w:tc>
        <w:tc>
          <w:tcPr>
            <w:tcW w:w="2645" w:type="dxa"/>
          </w:tcPr>
          <w:p w14:paraId="487B505B"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Желание приобретать новые знания, умения, признание для себя общепринятых морально-этических норм</w:t>
            </w:r>
          </w:p>
        </w:tc>
      </w:tr>
      <w:tr w:rsidR="00B764E2" w:rsidRPr="00B764E2" w14:paraId="6B269565" w14:textId="77777777" w:rsidTr="008D4750">
        <w:tc>
          <w:tcPr>
            <w:tcW w:w="851" w:type="dxa"/>
            <w:gridSpan w:val="2"/>
          </w:tcPr>
          <w:p w14:paraId="0465ED40"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98</w:t>
            </w:r>
          </w:p>
        </w:tc>
        <w:tc>
          <w:tcPr>
            <w:tcW w:w="1622" w:type="dxa"/>
            <w:gridSpan w:val="2"/>
          </w:tcPr>
          <w:p w14:paraId="554B563D" w14:textId="77777777" w:rsidR="00B764E2" w:rsidRPr="00B764E2" w:rsidRDefault="00B764E2" w:rsidP="008D4750">
            <w:pPr>
              <w:spacing w:line="240" w:lineRule="auto"/>
              <w:rPr>
                <w:rFonts w:ascii="Times New Roman" w:eastAsia="Times New Roman" w:hAnsi="Times New Roman" w:cs="Times New Roman"/>
                <w:b/>
                <w:i/>
                <w:sz w:val="24"/>
                <w:szCs w:val="24"/>
              </w:rPr>
            </w:pPr>
            <w:r w:rsidRPr="00B764E2">
              <w:rPr>
                <w:rFonts w:ascii="Times New Roman" w:eastAsia="Times New Roman" w:hAnsi="Times New Roman" w:cs="Times New Roman"/>
                <w:sz w:val="24"/>
                <w:szCs w:val="24"/>
              </w:rPr>
              <w:t>Медиана как статистическая характеристика</w:t>
            </w:r>
          </w:p>
        </w:tc>
        <w:tc>
          <w:tcPr>
            <w:tcW w:w="2397" w:type="dxa"/>
            <w:gridSpan w:val="2"/>
            <w:vMerge w:val="restart"/>
          </w:tcPr>
          <w:p w14:paraId="46383F85"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color w:val="000000"/>
                <w:sz w:val="24"/>
                <w:szCs w:val="24"/>
                <w:lang w:eastAsia="ru-RU"/>
              </w:rPr>
              <w:t>Среднее арифметическое, размах, мода. Медиана , как статистическая характеристика.</w:t>
            </w:r>
          </w:p>
        </w:tc>
        <w:tc>
          <w:tcPr>
            <w:tcW w:w="3161" w:type="dxa"/>
            <w:gridSpan w:val="3"/>
          </w:tcPr>
          <w:p w14:paraId="76E9B797"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Умение использовать статистические характеристики для анализа ряда данных в несложных ситуациях</w:t>
            </w:r>
          </w:p>
        </w:tc>
        <w:tc>
          <w:tcPr>
            <w:tcW w:w="4987" w:type="dxa"/>
          </w:tcPr>
          <w:p w14:paraId="7F3519BB"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составление плана и последовательности действий, планировать шаги по устранению пробелов</w:t>
            </w:r>
          </w:p>
          <w:p w14:paraId="33292122"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формирование учебной компетенции в области ИКТ</w:t>
            </w:r>
          </w:p>
          <w:p w14:paraId="4BE8D51D"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Коммуникативные: умение работать в группах</w:t>
            </w:r>
          </w:p>
        </w:tc>
        <w:tc>
          <w:tcPr>
            <w:tcW w:w="2645" w:type="dxa"/>
          </w:tcPr>
          <w:p w14:paraId="3E44A97A"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Положительное отношение к познавательной деятельности, критичность мышления, инициатива</w:t>
            </w:r>
          </w:p>
        </w:tc>
      </w:tr>
      <w:tr w:rsidR="00B764E2" w:rsidRPr="00B764E2" w14:paraId="0930B4D3" w14:textId="77777777" w:rsidTr="008D4750">
        <w:tc>
          <w:tcPr>
            <w:tcW w:w="851" w:type="dxa"/>
            <w:gridSpan w:val="2"/>
          </w:tcPr>
          <w:p w14:paraId="423E28FF"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99</w:t>
            </w:r>
          </w:p>
        </w:tc>
        <w:tc>
          <w:tcPr>
            <w:tcW w:w="1622" w:type="dxa"/>
            <w:gridSpan w:val="2"/>
          </w:tcPr>
          <w:p w14:paraId="65B7884A" w14:textId="77777777" w:rsidR="00B764E2" w:rsidRPr="00B764E2" w:rsidRDefault="00B764E2" w:rsidP="008D4750">
            <w:pPr>
              <w:spacing w:line="240" w:lineRule="auto"/>
              <w:rPr>
                <w:rFonts w:ascii="Times New Roman" w:eastAsia="Times New Roman" w:hAnsi="Times New Roman" w:cs="Times New Roman"/>
                <w:b/>
                <w:i/>
                <w:sz w:val="24"/>
                <w:szCs w:val="24"/>
              </w:rPr>
            </w:pPr>
            <w:r w:rsidRPr="00B764E2">
              <w:rPr>
                <w:rFonts w:ascii="Times New Roman" w:eastAsia="Times New Roman" w:hAnsi="Times New Roman" w:cs="Times New Roman"/>
                <w:sz w:val="24"/>
                <w:szCs w:val="24"/>
              </w:rPr>
              <w:t>Решение задач по теме «Статистические характеристики»</w:t>
            </w:r>
          </w:p>
        </w:tc>
        <w:tc>
          <w:tcPr>
            <w:tcW w:w="2397" w:type="dxa"/>
            <w:gridSpan w:val="2"/>
            <w:vMerge/>
          </w:tcPr>
          <w:p w14:paraId="4CF46DED" w14:textId="77777777" w:rsidR="00B764E2" w:rsidRPr="00B764E2" w:rsidRDefault="00B764E2" w:rsidP="008D4750">
            <w:pPr>
              <w:rPr>
                <w:rFonts w:ascii="Times New Roman" w:eastAsia="Times New Roman" w:hAnsi="Times New Roman" w:cs="Times New Roman"/>
                <w:sz w:val="24"/>
                <w:szCs w:val="24"/>
              </w:rPr>
            </w:pPr>
          </w:p>
        </w:tc>
        <w:tc>
          <w:tcPr>
            <w:tcW w:w="3161" w:type="dxa"/>
            <w:gridSpan w:val="3"/>
          </w:tcPr>
          <w:p w14:paraId="5829FE47"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Умение использовать статистические характеристики для анализа ряда данных в несложных ситуациях</w:t>
            </w:r>
          </w:p>
        </w:tc>
        <w:tc>
          <w:tcPr>
            <w:tcW w:w="4987" w:type="dxa"/>
          </w:tcPr>
          <w:p w14:paraId="5E0CDA2F"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планировать, контролировать и выполнять действия по заданному образцу</w:t>
            </w:r>
          </w:p>
          <w:p w14:paraId="2E1B2899"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w:t>
            </w:r>
          </w:p>
          <w:p w14:paraId="62F14228"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 xml:space="preserve">Коммуникативные: </w:t>
            </w:r>
          </w:p>
          <w:p w14:paraId="5C83EACC" w14:textId="77777777" w:rsidR="00B764E2" w:rsidRPr="00B764E2" w:rsidRDefault="00B764E2" w:rsidP="008D4750">
            <w:pPr>
              <w:rPr>
                <w:rFonts w:ascii="Times New Roman" w:eastAsia="Times New Roman" w:hAnsi="Times New Roman" w:cs="Times New Roman"/>
                <w:sz w:val="24"/>
                <w:szCs w:val="24"/>
                <w:highlight w:val="yellow"/>
              </w:rPr>
            </w:pPr>
          </w:p>
        </w:tc>
        <w:tc>
          <w:tcPr>
            <w:tcW w:w="2645" w:type="dxa"/>
          </w:tcPr>
          <w:p w14:paraId="4BD36E06" w14:textId="77777777" w:rsidR="00B764E2" w:rsidRPr="00B764E2" w:rsidRDefault="00B764E2" w:rsidP="008D4750">
            <w:pPr>
              <w:rPr>
                <w:rFonts w:ascii="Times New Roman" w:eastAsia="Times New Roman" w:hAnsi="Times New Roman" w:cs="Times New Roman"/>
                <w:sz w:val="24"/>
                <w:szCs w:val="24"/>
                <w:highlight w:val="yellow"/>
              </w:rPr>
            </w:pPr>
            <w:r w:rsidRPr="00B764E2">
              <w:rPr>
                <w:rFonts w:ascii="Times New Roman" w:eastAsia="Times New Roman" w:hAnsi="Times New Roman" w:cs="Times New Roman"/>
                <w:sz w:val="24"/>
                <w:szCs w:val="24"/>
              </w:rPr>
              <w:t>Понимать смысл поставленной задачи, находчивость, активность при решении задач</w:t>
            </w:r>
          </w:p>
        </w:tc>
      </w:tr>
      <w:tr w:rsidR="00B764E2" w:rsidRPr="00B764E2" w14:paraId="05C9898E" w14:textId="77777777" w:rsidTr="008D4750">
        <w:tc>
          <w:tcPr>
            <w:tcW w:w="15663" w:type="dxa"/>
            <w:gridSpan w:val="11"/>
          </w:tcPr>
          <w:p w14:paraId="2C95B18F"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b/>
                <w:sz w:val="24"/>
                <w:szCs w:val="24"/>
              </w:rPr>
              <w:t>Повторение за курс 7 класса - 6 час</w:t>
            </w:r>
          </w:p>
        </w:tc>
      </w:tr>
      <w:tr w:rsidR="00B764E2" w:rsidRPr="00B764E2" w14:paraId="0D5D6546" w14:textId="77777777" w:rsidTr="008D4750">
        <w:tc>
          <w:tcPr>
            <w:tcW w:w="851" w:type="dxa"/>
            <w:gridSpan w:val="2"/>
          </w:tcPr>
          <w:p w14:paraId="1FAEAE75"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100</w:t>
            </w:r>
          </w:p>
        </w:tc>
        <w:tc>
          <w:tcPr>
            <w:tcW w:w="1622" w:type="dxa"/>
            <w:gridSpan w:val="2"/>
          </w:tcPr>
          <w:p w14:paraId="0B6775E1"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Решение линейных уравнений</w:t>
            </w:r>
          </w:p>
        </w:tc>
        <w:tc>
          <w:tcPr>
            <w:tcW w:w="2397" w:type="dxa"/>
            <w:gridSpan w:val="2"/>
          </w:tcPr>
          <w:p w14:paraId="1B21F522" w14:textId="77777777" w:rsidR="00B764E2" w:rsidRPr="00B764E2" w:rsidRDefault="00B764E2" w:rsidP="008D4750">
            <w:pPr>
              <w:rPr>
                <w:rFonts w:ascii="Times New Roman" w:eastAsia="Times New Roman" w:hAnsi="Times New Roman" w:cs="Times New Roman"/>
                <w:sz w:val="24"/>
                <w:szCs w:val="24"/>
              </w:rPr>
            </w:pPr>
          </w:p>
        </w:tc>
        <w:tc>
          <w:tcPr>
            <w:tcW w:w="3161" w:type="dxa"/>
            <w:gridSpan w:val="3"/>
          </w:tcPr>
          <w:p w14:paraId="00C5DC44"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Решение линейных уравнений</w:t>
            </w:r>
          </w:p>
        </w:tc>
        <w:tc>
          <w:tcPr>
            <w:tcW w:w="4987" w:type="dxa"/>
          </w:tcPr>
          <w:p w14:paraId="419FD80C"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оценивание собственных успехов в вычислительной деятельности, адекватно воспринимать указания на ошибки</w:t>
            </w:r>
          </w:p>
          <w:p w14:paraId="2C3018CE"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формирование учебной компетенции в области математики</w:t>
            </w:r>
          </w:p>
          <w:p w14:paraId="4C3470F9"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слушать партнера, работать в парах</w:t>
            </w:r>
          </w:p>
        </w:tc>
        <w:tc>
          <w:tcPr>
            <w:tcW w:w="2645" w:type="dxa"/>
          </w:tcPr>
          <w:p w14:paraId="12DEEE01"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Инициатива и активность при решении зада, приводить примеры, контрпримеры</w:t>
            </w:r>
          </w:p>
        </w:tc>
      </w:tr>
      <w:tr w:rsidR="00B764E2" w:rsidRPr="00B764E2" w14:paraId="5BDAA4E2" w14:textId="77777777" w:rsidTr="008D4750">
        <w:tc>
          <w:tcPr>
            <w:tcW w:w="851" w:type="dxa"/>
            <w:gridSpan w:val="2"/>
          </w:tcPr>
          <w:p w14:paraId="5302D7CA"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101</w:t>
            </w:r>
          </w:p>
        </w:tc>
        <w:tc>
          <w:tcPr>
            <w:tcW w:w="1622" w:type="dxa"/>
            <w:gridSpan w:val="2"/>
          </w:tcPr>
          <w:p w14:paraId="2F1D446A"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Формулы сокращенного умножения</w:t>
            </w:r>
          </w:p>
        </w:tc>
        <w:tc>
          <w:tcPr>
            <w:tcW w:w="2397" w:type="dxa"/>
            <w:gridSpan w:val="2"/>
          </w:tcPr>
          <w:p w14:paraId="10D65CCB" w14:textId="77777777" w:rsidR="00B764E2" w:rsidRPr="00B764E2" w:rsidRDefault="00B764E2" w:rsidP="008D4750">
            <w:pPr>
              <w:rPr>
                <w:rFonts w:ascii="Times New Roman" w:eastAsia="Times New Roman" w:hAnsi="Times New Roman" w:cs="Times New Roman"/>
                <w:sz w:val="24"/>
                <w:szCs w:val="24"/>
              </w:rPr>
            </w:pPr>
          </w:p>
        </w:tc>
        <w:tc>
          <w:tcPr>
            <w:tcW w:w="3161" w:type="dxa"/>
            <w:gridSpan w:val="3"/>
          </w:tcPr>
          <w:p w14:paraId="0AB299C3"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Применение формул сокращенного умножения, для преобразования целых выражений</w:t>
            </w:r>
          </w:p>
        </w:tc>
        <w:tc>
          <w:tcPr>
            <w:tcW w:w="4987" w:type="dxa"/>
          </w:tcPr>
          <w:p w14:paraId="00C1824B"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адекватно воспринимать указания на ошибки и  исправлять найденные ошибки, планировать шаги по устранению пробелов</w:t>
            </w:r>
          </w:p>
          <w:p w14:paraId="1AB0306B"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развитие способности видеть актуальность решения математической задачи</w:t>
            </w:r>
          </w:p>
          <w:p w14:paraId="743E430C"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развитие сотрудничества с учителем и сверстниками</w:t>
            </w:r>
          </w:p>
        </w:tc>
        <w:tc>
          <w:tcPr>
            <w:tcW w:w="2645" w:type="dxa"/>
          </w:tcPr>
          <w:p w14:paraId="139F2853"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Активность при решении задач, формирование способности к эмоциональному восприятию математических рассуждений</w:t>
            </w:r>
          </w:p>
        </w:tc>
      </w:tr>
      <w:tr w:rsidR="00B764E2" w:rsidRPr="00B764E2" w14:paraId="2F4597A8" w14:textId="77777777" w:rsidTr="008D4750">
        <w:tc>
          <w:tcPr>
            <w:tcW w:w="851" w:type="dxa"/>
            <w:gridSpan w:val="2"/>
          </w:tcPr>
          <w:p w14:paraId="6DF45CCC"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102</w:t>
            </w:r>
          </w:p>
        </w:tc>
        <w:tc>
          <w:tcPr>
            <w:tcW w:w="1622" w:type="dxa"/>
            <w:gridSpan w:val="2"/>
          </w:tcPr>
          <w:p w14:paraId="5298F120"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Решение систем линейных уравнений</w:t>
            </w:r>
          </w:p>
        </w:tc>
        <w:tc>
          <w:tcPr>
            <w:tcW w:w="2397" w:type="dxa"/>
            <w:gridSpan w:val="2"/>
          </w:tcPr>
          <w:p w14:paraId="50672B92" w14:textId="77777777" w:rsidR="00B764E2" w:rsidRPr="00B764E2" w:rsidRDefault="00B764E2" w:rsidP="008D4750">
            <w:pPr>
              <w:rPr>
                <w:rFonts w:ascii="Times New Roman" w:eastAsia="Times New Roman" w:hAnsi="Times New Roman" w:cs="Times New Roman"/>
                <w:sz w:val="24"/>
                <w:szCs w:val="24"/>
              </w:rPr>
            </w:pPr>
          </w:p>
        </w:tc>
        <w:tc>
          <w:tcPr>
            <w:tcW w:w="3161" w:type="dxa"/>
            <w:gridSpan w:val="3"/>
          </w:tcPr>
          <w:p w14:paraId="20FF5CCD"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Решение систем линейных уравнений способом подстановки и способом сложения</w:t>
            </w:r>
          </w:p>
        </w:tc>
        <w:tc>
          <w:tcPr>
            <w:tcW w:w="4987" w:type="dxa"/>
          </w:tcPr>
          <w:p w14:paraId="7F97F95D"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оценивать собственные успехи в учебной деятельности, планировать шаги по устранению пробелов</w:t>
            </w:r>
          </w:p>
          <w:p w14:paraId="04465D46"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развитие способности видеть математическую задачу в окружающей жизни</w:t>
            </w:r>
          </w:p>
          <w:p w14:paraId="1A74FCE8"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находить общее решение и решать конфликты</w:t>
            </w:r>
          </w:p>
        </w:tc>
        <w:tc>
          <w:tcPr>
            <w:tcW w:w="2645" w:type="dxa"/>
          </w:tcPr>
          <w:p w14:paraId="151705C8"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Навыки конструктивного взаимодействия, адекватная оценка других</w:t>
            </w:r>
          </w:p>
        </w:tc>
      </w:tr>
      <w:tr w:rsidR="00B764E2" w:rsidRPr="00B764E2" w14:paraId="5585C89D" w14:textId="77777777" w:rsidTr="008D4750">
        <w:tc>
          <w:tcPr>
            <w:tcW w:w="851" w:type="dxa"/>
            <w:gridSpan w:val="2"/>
          </w:tcPr>
          <w:p w14:paraId="1BD7E53F"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103</w:t>
            </w:r>
          </w:p>
        </w:tc>
        <w:tc>
          <w:tcPr>
            <w:tcW w:w="1622" w:type="dxa"/>
            <w:gridSpan w:val="2"/>
          </w:tcPr>
          <w:p w14:paraId="448253DD"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 xml:space="preserve">Итоговый зачёт за курс 7 класса </w:t>
            </w:r>
          </w:p>
        </w:tc>
        <w:tc>
          <w:tcPr>
            <w:tcW w:w="2397" w:type="dxa"/>
            <w:gridSpan w:val="2"/>
          </w:tcPr>
          <w:p w14:paraId="56D8250B" w14:textId="77777777" w:rsidR="00B764E2" w:rsidRPr="00B764E2" w:rsidRDefault="00B764E2" w:rsidP="008D4750">
            <w:pPr>
              <w:rPr>
                <w:rFonts w:ascii="Times New Roman" w:eastAsia="Times New Roman" w:hAnsi="Times New Roman" w:cs="Times New Roman"/>
                <w:sz w:val="24"/>
                <w:szCs w:val="24"/>
              </w:rPr>
            </w:pPr>
          </w:p>
        </w:tc>
        <w:tc>
          <w:tcPr>
            <w:tcW w:w="3161" w:type="dxa"/>
            <w:gridSpan w:val="3"/>
          </w:tcPr>
          <w:p w14:paraId="3D11F615"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Применение формул сокращенного умножения, решение линейных уравнений,  систем линейных уравнений</w:t>
            </w:r>
          </w:p>
        </w:tc>
        <w:tc>
          <w:tcPr>
            <w:tcW w:w="4987" w:type="dxa"/>
          </w:tcPr>
          <w:p w14:paraId="751A4A5C"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Регулятивные:осознает то, что уже освоено и что подлежит усвоению, а также качество и уровень усвоения</w:t>
            </w:r>
          </w:p>
          <w:p w14:paraId="0CA3973F"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умения выявлять особенности разных объектов</w:t>
            </w:r>
          </w:p>
          <w:p w14:paraId="7AEE0E0C"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работать в группах, взаимоконтроль</w:t>
            </w:r>
          </w:p>
        </w:tc>
        <w:tc>
          <w:tcPr>
            <w:tcW w:w="2645" w:type="dxa"/>
          </w:tcPr>
          <w:p w14:paraId="199DCB1D"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Ответственное отношение к учению, готовность учащихся к преодолению трудностей</w:t>
            </w:r>
          </w:p>
        </w:tc>
      </w:tr>
      <w:tr w:rsidR="00B764E2" w:rsidRPr="00B764E2" w14:paraId="403CE6C4" w14:textId="77777777" w:rsidTr="008D4750">
        <w:tc>
          <w:tcPr>
            <w:tcW w:w="851" w:type="dxa"/>
            <w:gridSpan w:val="2"/>
          </w:tcPr>
          <w:p w14:paraId="086E07E7"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104</w:t>
            </w:r>
          </w:p>
        </w:tc>
        <w:tc>
          <w:tcPr>
            <w:tcW w:w="1622" w:type="dxa"/>
            <w:gridSpan w:val="2"/>
          </w:tcPr>
          <w:p w14:paraId="0031ECBB"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Итоговая контрольная работа</w:t>
            </w:r>
          </w:p>
        </w:tc>
        <w:tc>
          <w:tcPr>
            <w:tcW w:w="2397" w:type="dxa"/>
            <w:gridSpan w:val="2"/>
          </w:tcPr>
          <w:p w14:paraId="1653842C" w14:textId="77777777" w:rsidR="00B764E2" w:rsidRPr="00B764E2" w:rsidRDefault="00B764E2" w:rsidP="008D4750">
            <w:pPr>
              <w:rPr>
                <w:rFonts w:ascii="Times New Roman" w:eastAsia="Times New Roman" w:hAnsi="Times New Roman" w:cs="Times New Roman"/>
                <w:sz w:val="24"/>
                <w:szCs w:val="24"/>
              </w:rPr>
            </w:pPr>
          </w:p>
        </w:tc>
        <w:tc>
          <w:tcPr>
            <w:tcW w:w="3161" w:type="dxa"/>
            <w:gridSpan w:val="3"/>
          </w:tcPr>
          <w:p w14:paraId="1D025558"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Решение линейных уравнений, систем линейных уравнений, преобразование многочленов, формулы сокращенного умножения</w:t>
            </w:r>
          </w:p>
        </w:tc>
        <w:tc>
          <w:tcPr>
            <w:tcW w:w="4987" w:type="dxa"/>
          </w:tcPr>
          <w:p w14:paraId="7D90CC24"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 формирование внутреннего плана действий, начинать и заканчивать действия в нужный момент</w:t>
            </w:r>
          </w:p>
          <w:p w14:paraId="36F475D1"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воспроизводить по памяти информацию (алгоритмы, правила и др</w:t>
            </w:r>
            <w:r w:rsidR="00B81F1E">
              <w:rPr>
                <w:rFonts w:ascii="Times New Roman" w:eastAsia="Times New Roman" w:hAnsi="Times New Roman" w:cs="Times New Roman"/>
                <w:sz w:val="24"/>
                <w:szCs w:val="24"/>
              </w:rPr>
              <w:t>.</w:t>
            </w:r>
            <w:r w:rsidRPr="00B764E2">
              <w:rPr>
                <w:rFonts w:ascii="Times New Roman" w:eastAsia="Times New Roman" w:hAnsi="Times New Roman" w:cs="Times New Roman"/>
                <w:sz w:val="24"/>
                <w:szCs w:val="24"/>
              </w:rPr>
              <w:t>) для решения математических задач</w:t>
            </w:r>
          </w:p>
          <w:p w14:paraId="5B58ACC3"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работать самостоятельно</w:t>
            </w:r>
          </w:p>
        </w:tc>
        <w:tc>
          <w:tcPr>
            <w:tcW w:w="2645" w:type="dxa"/>
          </w:tcPr>
          <w:p w14:paraId="73E8ACDF"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Умение контролировать процесс и результат учебной математической деятельности</w:t>
            </w:r>
          </w:p>
        </w:tc>
      </w:tr>
      <w:tr w:rsidR="00B764E2" w:rsidRPr="00B764E2" w14:paraId="116975C7" w14:textId="77777777" w:rsidTr="008D4750">
        <w:tc>
          <w:tcPr>
            <w:tcW w:w="851" w:type="dxa"/>
            <w:gridSpan w:val="2"/>
          </w:tcPr>
          <w:p w14:paraId="7B6DBB80" w14:textId="77777777" w:rsidR="00B764E2" w:rsidRPr="00B764E2" w:rsidRDefault="00B764E2" w:rsidP="008D4750">
            <w:pPr>
              <w:jc w:val="cente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105</w:t>
            </w:r>
          </w:p>
        </w:tc>
        <w:tc>
          <w:tcPr>
            <w:tcW w:w="1622" w:type="dxa"/>
            <w:gridSpan w:val="2"/>
          </w:tcPr>
          <w:p w14:paraId="3BBF1696" w14:textId="77777777" w:rsidR="00B764E2" w:rsidRPr="00B764E2" w:rsidRDefault="00B764E2" w:rsidP="008D4750">
            <w:pPr>
              <w:spacing w:line="240" w:lineRule="auto"/>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Работа над ошибками</w:t>
            </w:r>
          </w:p>
        </w:tc>
        <w:tc>
          <w:tcPr>
            <w:tcW w:w="2397" w:type="dxa"/>
            <w:gridSpan w:val="2"/>
          </w:tcPr>
          <w:p w14:paraId="2CD2405A" w14:textId="77777777" w:rsidR="00B764E2" w:rsidRPr="00B764E2" w:rsidRDefault="00B764E2" w:rsidP="008D4750">
            <w:pPr>
              <w:rPr>
                <w:rFonts w:ascii="Times New Roman" w:eastAsia="Times New Roman" w:hAnsi="Times New Roman" w:cs="Times New Roman"/>
                <w:sz w:val="24"/>
                <w:szCs w:val="24"/>
              </w:rPr>
            </w:pPr>
          </w:p>
        </w:tc>
        <w:tc>
          <w:tcPr>
            <w:tcW w:w="3161" w:type="dxa"/>
            <w:gridSpan w:val="3"/>
          </w:tcPr>
          <w:p w14:paraId="18FB7797"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Анализ собственных ошибок</w:t>
            </w:r>
          </w:p>
        </w:tc>
        <w:tc>
          <w:tcPr>
            <w:tcW w:w="4987" w:type="dxa"/>
          </w:tcPr>
          <w:p w14:paraId="0227ACDB"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Регулятивные:осознает то, что уже освоено и что подлежит усвоению, а также качество и уровень усвоения</w:t>
            </w:r>
          </w:p>
          <w:p w14:paraId="471F0E99"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Познавательные: умение воспроизводить по памяти информацию</w:t>
            </w:r>
          </w:p>
          <w:p w14:paraId="0D7FD08A"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Коммуникативные: умение сотрудничать с учителем и одноклассниками</w:t>
            </w:r>
          </w:p>
        </w:tc>
        <w:tc>
          <w:tcPr>
            <w:tcW w:w="2645" w:type="dxa"/>
          </w:tcPr>
          <w:p w14:paraId="7B6FF726" w14:textId="77777777" w:rsidR="00B764E2" w:rsidRPr="00B764E2" w:rsidRDefault="00B764E2" w:rsidP="008D4750">
            <w:pPr>
              <w:rPr>
                <w:rFonts w:ascii="Times New Roman" w:eastAsia="Times New Roman" w:hAnsi="Times New Roman" w:cs="Times New Roman"/>
                <w:sz w:val="24"/>
                <w:szCs w:val="24"/>
              </w:rPr>
            </w:pPr>
            <w:r w:rsidRPr="00B764E2">
              <w:rPr>
                <w:rFonts w:ascii="Times New Roman" w:eastAsia="Times New Roman" w:hAnsi="Times New Roman" w:cs="Times New Roman"/>
                <w:sz w:val="24"/>
                <w:szCs w:val="24"/>
              </w:rPr>
              <w:t>Положительное отношение к учению, умение ясно, точно, грамотно излагать свои мысли в устной и письменной речи</w:t>
            </w:r>
          </w:p>
        </w:tc>
      </w:tr>
    </w:tbl>
    <w:p w14:paraId="15D80845" w14:textId="77777777" w:rsidR="00B764E2" w:rsidRPr="00B764E2" w:rsidRDefault="00B764E2" w:rsidP="00B764E2">
      <w:pPr>
        <w:spacing w:after="0" w:line="240" w:lineRule="auto"/>
        <w:rPr>
          <w:rFonts w:ascii="Times New Roman" w:eastAsia="Times New Roman" w:hAnsi="Times New Roman" w:cs="Times New Roman"/>
          <w:sz w:val="24"/>
          <w:szCs w:val="24"/>
        </w:rPr>
      </w:pPr>
    </w:p>
    <w:p w14:paraId="1BC202A7" w14:textId="77777777" w:rsidR="00B764E2" w:rsidRPr="00B764E2" w:rsidRDefault="00B764E2" w:rsidP="00B764E2">
      <w:pPr>
        <w:spacing w:after="0" w:line="240" w:lineRule="auto"/>
        <w:rPr>
          <w:rFonts w:ascii="Times New Roman" w:eastAsia="Times New Roman" w:hAnsi="Times New Roman" w:cs="Times New Roman"/>
          <w:sz w:val="24"/>
          <w:szCs w:val="24"/>
        </w:rPr>
      </w:pPr>
    </w:p>
    <w:p w14:paraId="7CEC945C" w14:textId="77777777" w:rsidR="00B764E2" w:rsidRPr="00B764E2" w:rsidRDefault="00B764E2" w:rsidP="00B764E2">
      <w:pPr>
        <w:spacing w:after="0" w:line="240" w:lineRule="auto"/>
        <w:rPr>
          <w:rFonts w:ascii="Times New Roman" w:eastAsia="Times New Roman" w:hAnsi="Times New Roman" w:cs="Times New Roman"/>
          <w:sz w:val="24"/>
          <w:szCs w:val="24"/>
        </w:rPr>
      </w:pPr>
    </w:p>
    <w:p w14:paraId="1B048981" w14:textId="77777777" w:rsidR="00B764E2" w:rsidRPr="00B764E2" w:rsidRDefault="00B764E2" w:rsidP="00B764E2">
      <w:pPr>
        <w:spacing w:after="0" w:line="240" w:lineRule="auto"/>
        <w:rPr>
          <w:rFonts w:ascii="Times New Roman" w:eastAsia="Times New Roman" w:hAnsi="Times New Roman" w:cs="Times New Roman"/>
          <w:sz w:val="24"/>
          <w:szCs w:val="24"/>
        </w:rPr>
      </w:pPr>
    </w:p>
    <w:p w14:paraId="181BEBEA" w14:textId="77777777" w:rsidR="00B764E2" w:rsidRPr="00B764E2" w:rsidRDefault="00B764E2" w:rsidP="00B764E2">
      <w:pPr>
        <w:spacing w:after="0" w:line="240" w:lineRule="auto"/>
        <w:rPr>
          <w:rFonts w:ascii="Times New Roman" w:eastAsia="Times New Roman" w:hAnsi="Times New Roman" w:cs="Times New Roman"/>
          <w:sz w:val="24"/>
          <w:szCs w:val="24"/>
        </w:rPr>
      </w:pPr>
    </w:p>
    <w:p w14:paraId="02361F84" w14:textId="77777777" w:rsidR="00B764E2" w:rsidRPr="00B764E2" w:rsidRDefault="00B764E2" w:rsidP="00B764E2">
      <w:pPr>
        <w:spacing w:after="0" w:line="240" w:lineRule="auto"/>
        <w:rPr>
          <w:rFonts w:ascii="Times New Roman" w:eastAsia="Times New Roman" w:hAnsi="Times New Roman" w:cs="Times New Roman"/>
          <w:sz w:val="24"/>
          <w:szCs w:val="24"/>
        </w:rPr>
      </w:pPr>
    </w:p>
    <w:p w14:paraId="7163C492" w14:textId="77777777" w:rsidR="00B764E2" w:rsidRPr="00B764E2" w:rsidRDefault="00B764E2" w:rsidP="00B764E2">
      <w:pPr>
        <w:spacing w:after="0" w:line="240" w:lineRule="auto"/>
        <w:rPr>
          <w:rFonts w:ascii="Times New Roman" w:eastAsia="Times New Roman" w:hAnsi="Times New Roman" w:cs="Times New Roman"/>
          <w:sz w:val="24"/>
          <w:szCs w:val="24"/>
        </w:rPr>
      </w:pPr>
    </w:p>
    <w:p w14:paraId="1B790908" w14:textId="77777777" w:rsidR="00B764E2" w:rsidRPr="00B764E2" w:rsidRDefault="00B764E2" w:rsidP="00B764E2">
      <w:pPr>
        <w:spacing w:after="0" w:line="240" w:lineRule="auto"/>
        <w:rPr>
          <w:rFonts w:ascii="Times New Roman" w:eastAsia="Times New Roman" w:hAnsi="Times New Roman" w:cs="Times New Roman"/>
          <w:sz w:val="24"/>
          <w:szCs w:val="24"/>
        </w:rPr>
      </w:pPr>
    </w:p>
    <w:p w14:paraId="0D5C495B" w14:textId="77777777" w:rsidR="00B764E2" w:rsidRPr="00B764E2" w:rsidRDefault="00B764E2" w:rsidP="00B764E2">
      <w:pPr>
        <w:spacing w:after="0" w:line="240" w:lineRule="auto"/>
        <w:rPr>
          <w:rFonts w:ascii="Times New Roman" w:eastAsia="Times New Roman" w:hAnsi="Times New Roman" w:cs="Times New Roman"/>
          <w:sz w:val="24"/>
          <w:szCs w:val="24"/>
        </w:rPr>
      </w:pPr>
    </w:p>
    <w:p w14:paraId="2876EC8B" w14:textId="77777777" w:rsidR="00B764E2" w:rsidRPr="00B764E2" w:rsidRDefault="00B764E2" w:rsidP="00B764E2">
      <w:pPr>
        <w:spacing w:after="0" w:line="240" w:lineRule="auto"/>
        <w:rPr>
          <w:rFonts w:ascii="Times New Roman" w:eastAsia="Times New Roman" w:hAnsi="Times New Roman" w:cs="Times New Roman"/>
          <w:sz w:val="24"/>
          <w:szCs w:val="24"/>
        </w:rPr>
      </w:pPr>
    </w:p>
    <w:p w14:paraId="755D6B15" w14:textId="77777777" w:rsidR="00B764E2" w:rsidRPr="00B764E2" w:rsidRDefault="00B764E2" w:rsidP="00B764E2">
      <w:pPr>
        <w:spacing w:after="0" w:line="240" w:lineRule="auto"/>
        <w:rPr>
          <w:rFonts w:ascii="Times New Roman" w:eastAsia="Times New Roman" w:hAnsi="Times New Roman" w:cs="Times New Roman"/>
          <w:sz w:val="24"/>
          <w:szCs w:val="24"/>
        </w:rPr>
      </w:pPr>
    </w:p>
    <w:p w14:paraId="1BE1F5A0" w14:textId="77777777" w:rsidR="00B764E2" w:rsidRPr="00B764E2" w:rsidRDefault="00B764E2" w:rsidP="00B764E2">
      <w:pPr>
        <w:spacing w:after="0" w:line="240" w:lineRule="auto"/>
        <w:rPr>
          <w:rFonts w:ascii="Times New Roman" w:eastAsia="Times New Roman" w:hAnsi="Times New Roman" w:cs="Times New Roman"/>
          <w:sz w:val="24"/>
          <w:szCs w:val="24"/>
        </w:rPr>
      </w:pPr>
    </w:p>
    <w:p w14:paraId="4698AB4E" w14:textId="77777777" w:rsidR="00B764E2" w:rsidRPr="00B764E2" w:rsidRDefault="00B764E2" w:rsidP="00B764E2">
      <w:pPr>
        <w:spacing w:after="0" w:line="240" w:lineRule="auto"/>
        <w:rPr>
          <w:rFonts w:ascii="Times New Roman" w:eastAsia="Times New Roman" w:hAnsi="Times New Roman" w:cs="Times New Roman"/>
          <w:sz w:val="24"/>
          <w:szCs w:val="24"/>
        </w:rPr>
      </w:pPr>
    </w:p>
    <w:p w14:paraId="69F0A14E" w14:textId="77777777" w:rsidR="00B764E2" w:rsidRPr="00B764E2" w:rsidRDefault="00B764E2" w:rsidP="00B764E2">
      <w:pPr>
        <w:spacing w:after="0" w:line="240" w:lineRule="auto"/>
        <w:rPr>
          <w:rFonts w:ascii="Times New Roman" w:eastAsia="Times New Roman" w:hAnsi="Times New Roman" w:cs="Times New Roman"/>
          <w:sz w:val="24"/>
          <w:szCs w:val="24"/>
        </w:rPr>
      </w:pPr>
    </w:p>
    <w:p w14:paraId="4F692299" w14:textId="77777777" w:rsidR="00B764E2" w:rsidRPr="00B764E2" w:rsidRDefault="00B764E2" w:rsidP="00B764E2">
      <w:pPr>
        <w:spacing w:after="0" w:line="240" w:lineRule="auto"/>
        <w:rPr>
          <w:rFonts w:ascii="Times New Roman" w:eastAsia="Times New Roman" w:hAnsi="Times New Roman" w:cs="Times New Roman"/>
          <w:sz w:val="24"/>
          <w:szCs w:val="24"/>
        </w:rPr>
      </w:pPr>
    </w:p>
    <w:p w14:paraId="0F612BB1" w14:textId="77777777" w:rsidR="00B764E2" w:rsidRPr="00B764E2" w:rsidRDefault="00B764E2" w:rsidP="00B764E2">
      <w:pPr>
        <w:spacing w:after="0" w:line="240" w:lineRule="auto"/>
        <w:rPr>
          <w:rFonts w:ascii="Times New Roman" w:eastAsia="Times New Roman" w:hAnsi="Times New Roman" w:cs="Times New Roman"/>
          <w:sz w:val="24"/>
          <w:szCs w:val="24"/>
        </w:rPr>
        <w:sectPr w:rsidR="00B764E2" w:rsidRPr="00B764E2" w:rsidSect="00B764E2">
          <w:pgSz w:w="16838" w:h="11906" w:orient="landscape"/>
          <w:pgMar w:top="737" w:right="1134" w:bottom="426" w:left="1134" w:header="709" w:footer="709" w:gutter="0"/>
          <w:cols w:space="708"/>
          <w:titlePg/>
          <w:docGrid w:linePitch="360"/>
        </w:sectPr>
      </w:pPr>
    </w:p>
    <w:p w14:paraId="1DD5CC31" w14:textId="77777777" w:rsidR="002A7138" w:rsidRPr="004A7A68" w:rsidRDefault="002A7138" w:rsidP="002A7138">
      <w:pPr>
        <w:tabs>
          <w:tab w:val="left" w:pos="10490"/>
        </w:tabs>
        <w:jc w:val="center"/>
        <w:rPr>
          <w:rFonts w:ascii="Times New Roman" w:eastAsia="Times New Roman" w:hAnsi="Times New Roman" w:cs="Times New Roman"/>
          <w:b/>
          <w:sz w:val="28"/>
          <w:szCs w:val="28"/>
        </w:rPr>
      </w:pPr>
      <w:r w:rsidRPr="004A7A68">
        <w:rPr>
          <w:rFonts w:ascii="Times New Roman" w:eastAsia="Times New Roman" w:hAnsi="Times New Roman" w:cs="Times New Roman"/>
          <w:b/>
          <w:sz w:val="28"/>
          <w:szCs w:val="28"/>
        </w:rPr>
        <w:t xml:space="preserve">Рабочая  программа  </w:t>
      </w:r>
      <w:r w:rsidR="006C51BE" w:rsidRPr="004A7A68">
        <w:rPr>
          <w:rFonts w:ascii="Times New Roman" w:eastAsia="Times New Roman" w:hAnsi="Times New Roman" w:cs="Times New Roman"/>
          <w:b/>
          <w:sz w:val="28"/>
          <w:szCs w:val="28"/>
        </w:rPr>
        <w:t>по учебному предмету «Геометрия</w:t>
      </w:r>
      <w:r w:rsidRPr="004A7A68">
        <w:rPr>
          <w:rFonts w:ascii="Times New Roman" w:eastAsia="Times New Roman" w:hAnsi="Times New Roman" w:cs="Times New Roman"/>
          <w:b/>
          <w:sz w:val="28"/>
          <w:szCs w:val="28"/>
        </w:rPr>
        <w:t>» в соответствии с ФГОС ООО</w:t>
      </w:r>
    </w:p>
    <w:p w14:paraId="2E0731B1" w14:textId="77777777" w:rsidR="002A7138" w:rsidRPr="004A7A68" w:rsidRDefault="002A7138" w:rsidP="002A7138">
      <w:pPr>
        <w:tabs>
          <w:tab w:val="left" w:pos="142"/>
          <w:tab w:val="left" w:pos="10490"/>
        </w:tabs>
        <w:ind w:right="141"/>
        <w:jc w:val="center"/>
        <w:rPr>
          <w:rFonts w:ascii="Times New Roman" w:hAnsi="Times New Roman" w:cs="Times New Roman"/>
          <w:b/>
          <w:sz w:val="28"/>
          <w:szCs w:val="28"/>
        </w:rPr>
      </w:pPr>
      <w:r w:rsidRPr="004A7A68">
        <w:rPr>
          <w:rFonts w:ascii="Times New Roman" w:hAnsi="Times New Roman" w:cs="Times New Roman"/>
          <w:b/>
          <w:sz w:val="28"/>
          <w:szCs w:val="28"/>
        </w:rPr>
        <w:t>7А, 7Б классы</w:t>
      </w:r>
    </w:p>
    <w:p w14:paraId="650A2E7D" w14:textId="77777777" w:rsidR="002A7138" w:rsidRPr="004A7A68" w:rsidRDefault="002A7138" w:rsidP="002A7138">
      <w:pPr>
        <w:spacing w:after="0"/>
        <w:ind w:left="720"/>
        <w:jc w:val="center"/>
        <w:rPr>
          <w:rFonts w:ascii="Times New Roman" w:eastAsia="Times New Roman" w:hAnsi="Times New Roman" w:cs="Times New Roman"/>
          <w:b/>
          <w:sz w:val="28"/>
          <w:szCs w:val="28"/>
          <w:lang w:eastAsia="ru-RU"/>
        </w:rPr>
      </w:pPr>
      <w:r w:rsidRPr="004A7A68">
        <w:rPr>
          <w:rFonts w:ascii="Times New Roman" w:eastAsia="Times New Roman" w:hAnsi="Times New Roman" w:cs="Times New Roman"/>
          <w:b/>
          <w:sz w:val="28"/>
          <w:szCs w:val="28"/>
          <w:lang w:eastAsia="ru-RU"/>
        </w:rPr>
        <w:t>Пояснительная записка</w:t>
      </w:r>
    </w:p>
    <w:p w14:paraId="52A64D6C" w14:textId="77777777" w:rsidR="002A7138" w:rsidRPr="004A7A68" w:rsidRDefault="002A7138" w:rsidP="002A7138">
      <w:pPr>
        <w:spacing w:after="0"/>
        <w:ind w:left="720"/>
        <w:jc w:val="center"/>
        <w:rPr>
          <w:rFonts w:ascii="Times New Roman" w:eastAsia="Times New Roman" w:hAnsi="Times New Roman" w:cs="Times New Roman"/>
          <w:b/>
          <w:sz w:val="28"/>
          <w:szCs w:val="28"/>
          <w:lang w:eastAsia="ru-RU"/>
        </w:rPr>
      </w:pPr>
    </w:p>
    <w:p w14:paraId="50F5042C" w14:textId="77777777" w:rsidR="002A7138" w:rsidRPr="004A7A68" w:rsidRDefault="002A7138" w:rsidP="002A7138">
      <w:pPr>
        <w:spacing w:after="0"/>
        <w:ind w:left="720"/>
        <w:rPr>
          <w:rFonts w:ascii="Times New Roman" w:eastAsia="Times New Roman" w:hAnsi="Times New Roman" w:cs="Times New Roman"/>
          <w:b/>
          <w:i/>
          <w:sz w:val="28"/>
          <w:szCs w:val="28"/>
          <w:lang w:eastAsia="ru-RU"/>
        </w:rPr>
      </w:pPr>
      <w:r w:rsidRPr="004A7A68">
        <w:rPr>
          <w:rFonts w:ascii="Times New Roman" w:eastAsia="Times New Roman" w:hAnsi="Times New Roman" w:cs="Times New Roman"/>
          <w:b/>
          <w:i/>
          <w:sz w:val="28"/>
          <w:szCs w:val="28"/>
          <w:lang w:eastAsia="ru-RU"/>
        </w:rPr>
        <w:t>Нормативные правовые документы, на основании которых разработана рабочая программа:</w:t>
      </w:r>
    </w:p>
    <w:p w14:paraId="62ADE0F4" w14:textId="77777777" w:rsidR="002A7138" w:rsidRPr="004A7A68" w:rsidRDefault="002A7138" w:rsidP="00993D23">
      <w:pPr>
        <w:spacing w:after="0"/>
        <w:ind w:left="720"/>
        <w:jc w:val="both"/>
        <w:rPr>
          <w:rFonts w:ascii="Times New Roman" w:eastAsia="Times New Roman" w:hAnsi="Times New Roman" w:cs="Times New Roman"/>
          <w:sz w:val="28"/>
          <w:szCs w:val="28"/>
          <w:lang w:eastAsia="ru-RU"/>
        </w:rPr>
      </w:pPr>
      <w:r w:rsidRPr="004A7A68">
        <w:rPr>
          <w:rFonts w:ascii="Times New Roman" w:eastAsia="Times New Roman" w:hAnsi="Times New Roman" w:cs="Times New Roman"/>
          <w:sz w:val="28"/>
          <w:szCs w:val="28"/>
          <w:lang w:eastAsia="ru-RU"/>
        </w:rPr>
        <w:t>•</w:t>
      </w:r>
      <w:r w:rsidRPr="004A7A68">
        <w:rPr>
          <w:rFonts w:ascii="Times New Roman" w:eastAsia="Times New Roman" w:hAnsi="Times New Roman" w:cs="Times New Roman"/>
          <w:sz w:val="28"/>
          <w:szCs w:val="28"/>
          <w:lang w:eastAsia="ru-RU"/>
        </w:rPr>
        <w:tab/>
        <w:t>Федеральный закон от 29.12.2012 N 273-ФЗ «Об образовании в Российской Федерации» (ст.12 п.5, 7,  9; ст.28 п.2,; ст.28 п. 3 пп. 2, 6);</w:t>
      </w:r>
    </w:p>
    <w:p w14:paraId="439BC9BB" w14:textId="77777777" w:rsidR="002A7138" w:rsidRPr="004A7A68" w:rsidRDefault="002A7138" w:rsidP="00993D23">
      <w:pPr>
        <w:spacing w:after="0"/>
        <w:ind w:left="720"/>
        <w:jc w:val="both"/>
        <w:rPr>
          <w:rFonts w:ascii="Times New Roman" w:eastAsia="Times New Roman" w:hAnsi="Times New Roman" w:cs="Times New Roman"/>
          <w:sz w:val="28"/>
          <w:szCs w:val="28"/>
          <w:lang w:eastAsia="ru-RU"/>
        </w:rPr>
      </w:pPr>
      <w:r w:rsidRPr="004A7A68">
        <w:rPr>
          <w:rFonts w:ascii="Times New Roman" w:eastAsia="Times New Roman" w:hAnsi="Times New Roman" w:cs="Times New Roman"/>
          <w:sz w:val="28"/>
          <w:szCs w:val="28"/>
          <w:lang w:eastAsia="ru-RU"/>
        </w:rPr>
        <w:t>•</w:t>
      </w:r>
      <w:r w:rsidRPr="004A7A68">
        <w:rPr>
          <w:rFonts w:ascii="Times New Roman" w:eastAsia="Times New Roman" w:hAnsi="Times New Roman" w:cs="Times New Roman"/>
          <w:sz w:val="28"/>
          <w:szCs w:val="28"/>
          <w:lang w:eastAsia="ru-RU"/>
        </w:rPr>
        <w:tab/>
        <w:t>Федеральный государственный образовательный стандарт ООО, утвержденный Приказом Министерства образования и науки  РФ от 17.12.2010 г. № 1897в редакции приказа  Министерства образования и науки РФ от 29.12.2014г. № 1644);</w:t>
      </w:r>
    </w:p>
    <w:p w14:paraId="4A96E3A6" w14:textId="77777777" w:rsidR="002A7138" w:rsidRPr="004A7A68" w:rsidRDefault="002A7138" w:rsidP="00993D23">
      <w:pPr>
        <w:spacing w:after="0"/>
        <w:ind w:left="720"/>
        <w:jc w:val="both"/>
        <w:rPr>
          <w:rFonts w:ascii="Times New Roman" w:eastAsia="Times New Roman" w:hAnsi="Times New Roman" w:cs="Times New Roman"/>
          <w:sz w:val="28"/>
          <w:szCs w:val="28"/>
          <w:lang w:eastAsia="ru-RU"/>
        </w:rPr>
      </w:pPr>
      <w:r w:rsidRPr="004A7A68">
        <w:rPr>
          <w:rFonts w:ascii="Times New Roman" w:eastAsia="Times New Roman" w:hAnsi="Times New Roman" w:cs="Times New Roman"/>
          <w:sz w:val="28"/>
          <w:szCs w:val="28"/>
          <w:lang w:eastAsia="ru-RU"/>
        </w:rPr>
        <w:t>•</w:t>
      </w:r>
      <w:r w:rsidRPr="004A7A68">
        <w:rPr>
          <w:rFonts w:ascii="Times New Roman" w:eastAsia="Times New Roman" w:hAnsi="Times New Roman" w:cs="Times New Roman"/>
          <w:sz w:val="28"/>
          <w:szCs w:val="28"/>
          <w:lang w:eastAsia="ru-RU"/>
        </w:rPr>
        <w:tab/>
        <w:t xml:space="preserve">Федеральный перечень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утвержденный приказом Минобрнауки России от 31 марта 2014 г. № 253; </w:t>
      </w:r>
    </w:p>
    <w:p w14:paraId="19A8338B" w14:textId="77777777" w:rsidR="002A7138" w:rsidRPr="004A7A68" w:rsidRDefault="002A7138" w:rsidP="00993D23">
      <w:pPr>
        <w:spacing w:after="0"/>
        <w:ind w:left="720"/>
        <w:jc w:val="both"/>
        <w:rPr>
          <w:rFonts w:ascii="Times New Roman" w:eastAsia="Times New Roman" w:hAnsi="Times New Roman" w:cs="Times New Roman"/>
          <w:sz w:val="28"/>
          <w:szCs w:val="28"/>
          <w:lang w:eastAsia="ru-RU"/>
        </w:rPr>
      </w:pPr>
      <w:r w:rsidRPr="004A7A68">
        <w:rPr>
          <w:rFonts w:ascii="Times New Roman" w:eastAsia="Times New Roman" w:hAnsi="Times New Roman" w:cs="Times New Roman"/>
          <w:sz w:val="28"/>
          <w:szCs w:val="28"/>
          <w:lang w:eastAsia="ru-RU"/>
        </w:rPr>
        <w:t>•</w:t>
      </w:r>
      <w:r w:rsidRPr="004A7A68">
        <w:rPr>
          <w:rFonts w:ascii="Times New Roman" w:eastAsia="Times New Roman" w:hAnsi="Times New Roman" w:cs="Times New Roman"/>
          <w:sz w:val="28"/>
          <w:szCs w:val="28"/>
          <w:lang w:eastAsia="ru-RU"/>
        </w:rPr>
        <w:tab/>
        <w:t>Основная образовательная программа основного общего образования МБОУ Лицей № 185 (утверждена приказом директора от</w:t>
      </w:r>
      <w:r w:rsidRPr="004A7A68">
        <w:rPr>
          <w:rFonts w:ascii="Times New Roman" w:eastAsia="Times New Roman" w:hAnsi="Times New Roman" w:cs="Times New Roman"/>
          <w:color w:val="000000"/>
          <w:sz w:val="28"/>
          <w:szCs w:val="28"/>
          <w:lang w:eastAsia="ru-RU"/>
        </w:rPr>
        <w:t xml:space="preserve"> 13.05.2015г. №148/2</w:t>
      </w:r>
      <w:r w:rsidRPr="004A7A68">
        <w:rPr>
          <w:rFonts w:ascii="Times New Roman" w:eastAsia="Times New Roman" w:hAnsi="Times New Roman" w:cs="Times New Roman"/>
          <w:sz w:val="28"/>
          <w:szCs w:val="28"/>
          <w:lang w:eastAsia="ru-RU"/>
        </w:rPr>
        <w:t>);</w:t>
      </w:r>
    </w:p>
    <w:p w14:paraId="64CE25F9" w14:textId="77777777" w:rsidR="002A7138" w:rsidRPr="004A7A68" w:rsidRDefault="002A7138" w:rsidP="00993D23">
      <w:pPr>
        <w:spacing w:after="0"/>
        <w:ind w:left="720"/>
        <w:jc w:val="both"/>
        <w:rPr>
          <w:rFonts w:ascii="Times New Roman" w:eastAsia="Times New Roman" w:hAnsi="Times New Roman" w:cs="Times New Roman"/>
          <w:sz w:val="28"/>
          <w:szCs w:val="28"/>
          <w:lang w:eastAsia="ru-RU"/>
        </w:rPr>
      </w:pPr>
      <w:r w:rsidRPr="004A7A68">
        <w:rPr>
          <w:rFonts w:ascii="Times New Roman" w:eastAsia="Times New Roman" w:hAnsi="Times New Roman" w:cs="Times New Roman"/>
          <w:sz w:val="28"/>
          <w:szCs w:val="28"/>
          <w:lang w:eastAsia="ru-RU"/>
        </w:rPr>
        <w:t>•</w:t>
      </w:r>
      <w:r w:rsidRPr="004A7A68">
        <w:rPr>
          <w:rFonts w:ascii="Times New Roman" w:eastAsia="Times New Roman" w:hAnsi="Times New Roman" w:cs="Times New Roman"/>
          <w:sz w:val="28"/>
          <w:szCs w:val="28"/>
          <w:lang w:eastAsia="ru-RU"/>
        </w:rPr>
        <w:tab/>
        <w:t>Учебный план МБОУ Лицей № 185 (утверждён приказом директора от 28.08.2015 г. № 235).</w:t>
      </w:r>
    </w:p>
    <w:p w14:paraId="5393B06D" w14:textId="77777777" w:rsidR="002A7138" w:rsidRPr="004A7A68" w:rsidRDefault="002A7138" w:rsidP="00993D23">
      <w:pPr>
        <w:spacing w:after="0"/>
        <w:ind w:left="720"/>
        <w:jc w:val="both"/>
        <w:rPr>
          <w:rFonts w:ascii="Times New Roman" w:eastAsia="Times New Roman" w:hAnsi="Times New Roman" w:cs="Times New Roman"/>
          <w:sz w:val="28"/>
          <w:szCs w:val="28"/>
          <w:lang w:eastAsia="ru-RU"/>
        </w:rPr>
      </w:pPr>
      <w:r w:rsidRPr="004A7A68">
        <w:rPr>
          <w:rFonts w:ascii="Times New Roman" w:eastAsia="Times New Roman" w:hAnsi="Times New Roman" w:cs="Times New Roman"/>
          <w:sz w:val="28"/>
          <w:szCs w:val="28"/>
          <w:lang w:eastAsia="ru-RU"/>
        </w:rPr>
        <w:t>•</w:t>
      </w:r>
      <w:r w:rsidRPr="004A7A68">
        <w:rPr>
          <w:rFonts w:ascii="Times New Roman" w:eastAsia="Times New Roman" w:hAnsi="Times New Roman" w:cs="Times New Roman"/>
          <w:sz w:val="28"/>
          <w:szCs w:val="28"/>
          <w:lang w:eastAsia="ru-RU"/>
        </w:rPr>
        <w:tab/>
        <w:t>Годовой календарный учебный график МБОУ Лицей № 185 (утверждён приказом директора от 28.08.2015 г. № 236);</w:t>
      </w:r>
    </w:p>
    <w:p w14:paraId="63E41FCF" w14:textId="77777777" w:rsidR="002A7138" w:rsidRPr="004A7A68" w:rsidRDefault="002A7138" w:rsidP="00993D23">
      <w:pPr>
        <w:spacing w:after="0"/>
        <w:ind w:left="720"/>
        <w:jc w:val="both"/>
        <w:rPr>
          <w:rFonts w:ascii="Times New Roman" w:eastAsia="Times New Roman" w:hAnsi="Times New Roman" w:cs="Times New Roman"/>
          <w:sz w:val="28"/>
          <w:szCs w:val="28"/>
          <w:lang w:eastAsia="ru-RU"/>
        </w:rPr>
      </w:pPr>
      <w:r w:rsidRPr="004A7A68">
        <w:rPr>
          <w:rFonts w:ascii="Times New Roman" w:eastAsia="Times New Roman" w:hAnsi="Times New Roman" w:cs="Times New Roman"/>
          <w:sz w:val="28"/>
          <w:szCs w:val="28"/>
          <w:lang w:eastAsia="ru-RU"/>
        </w:rPr>
        <w:t>•</w:t>
      </w:r>
      <w:r w:rsidRPr="004A7A68">
        <w:rPr>
          <w:rFonts w:ascii="Times New Roman" w:eastAsia="Times New Roman" w:hAnsi="Times New Roman" w:cs="Times New Roman"/>
          <w:sz w:val="28"/>
          <w:szCs w:val="28"/>
          <w:lang w:eastAsia="ru-RU"/>
        </w:rPr>
        <w:tab/>
        <w:t>Примерная программа основного общего образования. Математика 5-9 классы (2011 г.);</w:t>
      </w:r>
    </w:p>
    <w:p w14:paraId="41A53CB7" w14:textId="77777777" w:rsidR="00993D23" w:rsidRPr="004A7A68" w:rsidRDefault="00993D23" w:rsidP="00993D23">
      <w:pPr>
        <w:spacing w:before="10"/>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Для реализации данной программы используется УМК, рекомендованный РАО, с учебником по</w:t>
      </w:r>
    </w:p>
    <w:p w14:paraId="7B16FD43" w14:textId="77777777" w:rsidR="00993D23" w:rsidRPr="004A7A68" w:rsidRDefault="00993D23" w:rsidP="00993D23">
      <w:pPr>
        <w:spacing w:before="10"/>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 xml:space="preserve">           геометрии </w:t>
      </w:r>
      <w:r w:rsidRPr="004A7A68">
        <w:rPr>
          <w:rFonts w:ascii="Times New Roman" w:eastAsia="Times New Roman" w:hAnsi="Times New Roman" w:cs="Times New Roman"/>
          <w:sz w:val="28"/>
          <w:szCs w:val="28"/>
          <w:shd w:val="clear" w:color="auto" w:fill="FFFFFF" w:themeFill="background1"/>
          <w:lang w:eastAsia="ru-RU"/>
        </w:rPr>
        <w:t xml:space="preserve"> Л.С. </w:t>
      </w:r>
      <w:r w:rsidRPr="004A7A68">
        <w:rPr>
          <w:rFonts w:ascii="Times New Roman" w:eastAsia="Times New Roman" w:hAnsi="Times New Roman" w:cs="Times New Roman"/>
          <w:sz w:val="28"/>
          <w:szCs w:val="28"/>
          <w:lang w:eastAsia="ru-RU"/>
        </w:rPr>
        <w:t>Атанасян</w:t>
      </w:r>
      <w:r w:rsidRPr="004A7A68">
        <w:rPr>
          <w:rFonts w:ascii="Times New Roman" w:eastAsia="Times New Roman" w:hAnsi="Times New Roman" w:cs="Times New Roman"/>
          <w:sz w:val="28"/>
          <w:szCs w:val="28"/>
        </w:rPr>
        <w:t xml:space="preserve"> и др. </w:t>
      </w:r>
      <w:r w:rsidR="00494AE3" w:rsidRPr="004A7A68">
        <w:rPr>
          <w:rFonts w:ascii="Times New Roman" w:eastAsia="Times New Roman" w:hAnsi="Times New Roman" w:cs="Times New Roman"/>
          <w:sz w:val="28"/>
          <w:szCs w:val="28"/>
        </w:rPr>
        <w:t xml:space="preserve">(утверждён приказом директора </w:t>
      </w:r>
      <w:r w:rsidRPr="004A7A68">
        <w:rPr>
          <w:rFonts w:ascii="Times New Roman" w:eastAsia="Times New Roman" w:hAnsi="Times New Roman" w:cs="Times New Roman"/>
          <w:sz w:val="28"/>
          <w:szCs w:val="28"/>
        </w:rPr>
        <w:t>1</w:t>
      </w:r>
      <w:r w:rsidR="000C4A1B" w:rsidRPr="004A7A68">
        <w:rPr>
          <w:rFonts w:ascii="Times New Roman" w:eastAsia="Times New Roman" w:hAnsi="Times New Roman" w:cs="Times New Roman"/>
          <w:sz w:val="28"/>
          <w:szCs w:val="28"/>
        </w:rPr>
        <w:t>3</w:t>
      </w:r>
      <w:r w:rsidRPr="004A7A68">
        <w:rPr>
          <w:rFonts w:ascii="Times New Roman" w:eastAsia="Times New Roman" w:hAnsi="Times New Roman" w:cs="Times New Roman"/>
          <w:sz w:val="28"/>
          <w:szCs w:val="28"/>
        </w:rPr>
        <w:t>.05.2015 г. № 148/1)</w:t>
      </w:r>
    </w:p>
    <w:p w14:paraId="3BFEE9CD" w14:textId="77777777" w:rsidR="002A7138" w:rsidRPr="004A7A68" w:rsidRDefault="002A7138" w:rsidP="00F66B60">
      <w:pPr>
        <w:spacing w:after="0"/>
        <w:ind w:left="720"/>
        <w:rPr>
          <w:rFonts w:ascii="Times New Roman" w:eastAsia="Times New Roman" w:hAnsi="Times New Roman" w:cs="Times New Roman"/>
          <w:sz w:val="28"/>
          <w:szCs w:val="28"/>
          <w:lang w:eastAsia="ru-RU"/>
        </w:rPr>
      </w:pPr>
      <w:r w:rsidRPr="004A7A68">
        <w:rPr>
          <w:rFonts w:ascii="Times New Roman" w:eastAsia="Times New Roman" w:hAnsi="Times New Roman" w:cs="Times New Roman"/>
          <w:sz w:val="28"/>
          <w:szCs w:val="28"/>
          <w:lang w:eastAsia="ru-RU"/>
        </w:rPr>
        <w:t xml:space="preserve">Состав УМК : </w:t>
      </w:r>
    </w:p>
    <w:p w14:paraId="3D5C3E0E" w14:textId="77777777" w:rsidR="002A7138" w:rsidRPr="004A7A68" w:rsidRDefault="002A7138" w:rsidP="00F66B60">
      <w:pPr>
        <w:spacing w:after="0"/>
        <w:ind w:left="720"/>
        <w:rPr>
          <w:rFonts w:ascii="Times New Roman" w:eastAsia="Times New Roman" w:hAnsi="Times New Roman" w:cs="Times New Roman"/>
          <w:sz w:val="28"/>
          <w:szCs w:val="28"/>
          <w:lang w:eastAsia="ru-RU"/>
        </w:rPr>
      </w:pPr>
      <w:r w:rsidRPr="004A7A68">
        <w:rPr>
          <w:rFonts w:ascii="Times New Roman" w:eastAsia="Times New Roman" w:hAnsi="Times New Roman" w:cs="Times New Roman"/>
          <w:sz w:val="28"/>
          <w:szCs w:val="28"/>
          <w:lang w:eastAsia="ru-RU"/>
        </w:rPr>
        <w:t>Геометрия 7 – 9 классы: учеб. Для общеобразоват. организаций/ Л.С. Атанасян, и др – М.; Просвещение, 2013</w:t>
      </w:r>
    </w:p>
    <w:p w14:paraId="16C57E19" w14:textId="77777777" w:rsidR="002A7138" w:rsidRPr="004A7A68" w:rsidRDefault="002A7138" w:rsidP="00F66B60">
      <w:pPr>
        <w:spacing w:after="0"/>
        <w:ind w:left="720"/>
        <w:rPr>
          <w:rFonts w:ascii="Times New Roman" w:eastAsia="Times New Roman" w:hAnsi="Times New Roman" w:cs="Times New Roman"/>
          <w:sz w:val="28"/>
          <w:szCs w:val="28"/>
          <w:lang w:eastAsia="ru-RU"/>
        </w:rPr>
      </w:pPr>
      <w:r w:rsidRPr="004A7A68">
        <w:rPr>
          <w:rFonts w:ascii="Times New Roman" w:eastAsia="Times New Roman" w:hAnsi="Times New Roman" w:cs="Times New Roman"/>
          <w:sz w:val="28"/>
          <w:szCs w:val="28"/>
          <w:lang w:eastAsia="ru-RU"/>
        </w:rPr>
        <w:t>Тематические тесты по геометрии: 7-й класс: к учебнику Л.С. Атанасяна и др. «Геометрия. 7-9» / Т.М. Мищенко. – М.: Экзамен, 2005</w:t>
      </w:r>
    </w:p>
    <w:p w14:paraId="318344D9" w14:textId="77777777" w:rsidR="009953BE" w:rsidRPr="004A7A68" w:rsidRDefault="009953BE" w:rsidP="00F66B60">
      <w:pPr>
        <w:spacing w:after="0"/>
        <w:ind w:left="720"/>
        <w:rPr>
          <w:rFonts w:ascii="Times New Roman" w:eastAsia="Times New Roman" w:hAnsi="Times New Roman" w:cs="Times New Roman"/>
          <w:sz w:val="28"/>
          <w:szCs w:val="28"/>
          <w:lang w:eastAsia="ru-RU"/>
        </w:rPr>
      </w:pPr>
      <w:r w:rsidRPr="004A7A68">
        <w:rPr>
          <w:rFonts w:ascii="Times New Roman" w:eastAsia="Times New Roman" w:hAnsi="Times New Roman" w:cs="Times New Roman"/>
          <w:sz w:val="28"/>
          <w:szCs w:val="28"/>
          <w:lang w:eastAsia="ru-RU"/>
        </w:rPr>
        <w:t>Самостоятельные и контрольные работы по алгебре и геометрии для 7 класса.- Ершова А.П. и другие- М.:Илекса,2013</w:t>
      </w:r>
    </w:p>
    <w:p w14:paraId="13F5026A" w14:textId="77777777" w:rsidR="00B764E2" w:rsidRPr="004A7A68" w:rsidRDefault="00B764E2" w:rsidP="00B764E2">
      <w:pPr>
        <w:spacing w:after="160" w:line="259" w:lineRule="auto"/>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Рабочая программа по геометрии 7 класса составлена на основе Фундаментального ядра содержания общего образования и Требований к результатам освоения основной образовательной программы основного общего образования, установленных в Федеральном государственном образовательном стандарте основного общего образования. В ней также учитываются основные идеи и положения Программы развития и формирования универсальных учебных действий для основного общего образования.</w:t>
      </w:r>
    </w:p>
    <w:p w14:paraId="396A5E38" w14:textId="77777777" w:rsidR="00B764E2" w:rsidRPr="004A7A68" w:rsidRDefault="00B764E2" w:rsidP="00B764E2">
      <w:pPr>
        <w:spacing w:after="160" w:line="259" w:lineRule="auto"/>
        <w:jc w:val="both"/>
        <w:rPr>
          <w:rFonts w:ascii="Times New Roman" w:eastAsia="Times New Roman" w:hAnsi="Times New Roman" w:cs="Times New Roman"/>
          <w:b/>
          <w:sz w:val="28"/>
          <w:szCs w:val="28"/>
        </w:rPr>
      </w:pPr>
      <w:r w:rsidRPr="004A7A68">
        <w:rPr>
          <w:rFonts w:ascii="Times New Roman" w:eastAsia="Times New Roman" w:hAnsi="Times New Roman" w:cs="Times New Roman"/>
          <w:sz w:val="28"/>
          <w:szCs w:val="28"/>
        </w:rPr>
        <w:t xml:space="preserve">Изучение геометрии в 7 классе направлено на достижение следующих </w:t>
      </w:r>
      <w:r w:rsidRPr="004A7A68">
        <w:rPr>
          <w:rFonts w:ascii="Times New Roman" w:eastAsia="Times New Roman" w:hAnsi="Times New Roman" w:cs="Times New Roman"/>
          <w:b/>
          <w:sz w:val="28"/>
          <w:szCs w:val="28"/>
        </w:rPr>
        <w:t>целей:</w:t>
      </w:r>
    </w:p>
    <w:p w14:paraId="40AD6FA6" w14:textId="77777777" w:rsidR="00B81F1E" w:rsidRPr="004A7A68" w:rsidRDefault="00B81F1E" w:rsidP="00B764E2">
      <w:pPr>
        <w:spacing w:after="160" w:line="259" w:lineRule="auto"/>
        <w:jc w:val="both"/>
        <w:rPr>
          <w:rFonts w:ascii="Times New Roman" w:hAnsi="Times New Roman"/>
          <w:b/>
          <w:sz w:val="28"/>
          <w:szCs w:val="28"/>
        </w:rPr>
      </w:pPr>
      <w:r w:rsidRPr="004A7A68">
        <w:rPr>
          <w:rFonts w:ascii="Times New Roman" w:hAnsi="Times New Roman"/>
          <w:b/>
          <w:sz w:val="28"/>
          <w:szCs w:val="28"/>
        </w:rPr>
        <w:t xml:space="preserve">Личностное: </w:t>
      </w:r>
    </w:p>
    <w:p w14:paraId="58A0FCF5" w14:textId="77777777" w:rsidR="00B81F1E" w:rsidRPr="004A7A68" w:rsidRDefault="00B81F1E" w:rsidP="003F3BA9">
      <w:pPr>
        <w:numPr>
          <w:ilvl w:val="0"/>
          <w:numId w:val="126"/>
        </w:numPr>
        <w:tabs>
          <w:tab w:val="left" w:pos="317"/>
        </w:tabs>
        <w:ind w:left="34"/>
        <w:contextualSpacing/>
        <w:rPr>
          <w:rFonts w:ascii="Times New Roman" w:hAnsi="Times New Roman"/>
          <w:sz w:val="28"/>
          <w:szCs w:val="28"/>
        </w:rPr>
      </w:pPr>
      <w:r w:rsidRPr="004A7A68">
        <w:rPr>
          <w:rFonts w:ascii="Times New Roman" w:hAnsi="Times New Roman"/>
          <w:sz w:val="28"/>
          <w:szCs w:val="28"/>
        </w:rPr>
        <w:t>Развитие личностного и критического мышления, культуры речи;</w:t>
      </w:r>
    </w:p>
    <w:p w14:paraId="3315320C" w14:textId="77777777" w:rsidR="00B81F1E" w:rsidRPr="004A7A68" w:rsidRDefault="00B81F1E" w:rsidP="003F3BA9">
      <w:pPr>
        <w:numPr>
          <w:ilvl w:val="0"/>
          <w:numId w:val="126"/>
        </w:numPr>
        <w:tabs>
          <w:tab w:val="left" w:pos="317"/>
        </w:tabs>
        <w:ind w:left="34"/>
        <w:contextualSpacing/>
        <w:rPr>
          <w:rFonts w:ascii="Times New Roman" w:hAnsi="Times New Roman"/>
          <w:sz w:val="28"/>
          <w:szCs w:val="28"/>
        </w:rPr>
      </w:pPr>
      <w:r w:rsidRPr="004A7A68">
        <w:rPr>
          <w:rFonts w:ascii="Times New Roman" w:hAnsi="Times New Roman"/>
          <w:sz w:val="28"/>
          <w:szCs w:val="28"/>
        </w:rPr>
        <w:t>Воспитание качеств личности, обеспечивающих, уважение к истине и критического отношения к собственным и чужим суждениям;</w:t>
      </w:r>
    </w:p>
    <w:p w14:paraId="4F2DD78A" w14:textId="77777777" w:rsidR="00B81F1E" w:rsidRPr="004A7A68" w:rsidRDefault="00B81F1E" w:rsidP="003F3BA9">
      <w:pPr>
        <w:numPr>
          <w:ilvl w:val="0"/>
          <w:numId w:val="126"/>
        </w:numPr>
        <w:tabs>
          <w:tab w:val="left" w:pos="317"/>
        </w:tabs>
        <w:ind w:left="34"/>
        <w:contextualSpacing/>
        <w:rPr>
          <w:rFonts w:ascii="Times New Roman" w:hAnsi="Times New Roman"/>
          <w:sz w:val="28"/>
          <w:szCs w:val="28"/>
        </w:rPr>
      </w:pPr>
      <w:r w:rsidRPr="004A7A68">
        <w:rPr>
          <w:rFonts w:ascii="Times New Roman" w:hAnsi="Times New Roman"/>
          <w:sz w:val="28"/>
          <w:szCs w:val="28"/>
        </w:rPr>
        <w:t>Формирование качеств мышления, необходимых для адаптации в современном информационном обществе;</w:t>
      </w:r>
    </w:p>
    <w:p w14:paraId="2CB2B987" w14:textId="77777777" w:rsidR="00B81F1E" w:rsidRPr="004A7A68" w:rsidRDefault="00B81F1E" w:rsidP="00B81F1E">
      <w:pPr>
        <w:spacing w:after="160" w:line="259" w:lineRule="auto"/>
        <w:jc w:val="both"/>
        <w:rPr>
          <w:rFonts w:ascii="Times New Roman" w:eastAsia="Times New Roman" w:hAnsi="Times New Roman" w:cs="Times New Roman"/>
          <w:b/>
          <w:sz w:val="28"/>
          <w:szCs w:val="28"/>
        </w:rPr>
      </w:pPr>
      <w:r w:rsidRPr="004A7A68">
        <w:rPr>
          <w:rFonts w:ascii="Times New Roman" w:hAnsi="Times New Roman"/>
          <w:sz w:val="28"/>
          <w:szCs w:val="28"/>
        </w:rPr>
        <w:t>Развитие интереса к математическому творчеству и математических способностей</w:t>
      </w:r>
    </w:p>
    <w:p w14:paraId="5F843533" w14:textId="77777777" w:rsidR="00B81F1E" w:rsidRPr="004A7A68" w:rsidRDefault="00B81F1E" w:rsidP="00B764E2">
      <w:pPr>
        <w:spacing w:after="160" w:line="259" w:lineRule="auto"/>
        <w:jc w:val="both"/>
        <w:rPr>
          <w:rFonts w:ascii="Times New Roman" w:eastAsia="Times New Roman" w:hAnsi="Times New Roman" w:cs="Times New Roman"/>
          <w:b/>
          <w:sz w:val="28"/>
          <w:szCs w:val="28"/>
        </w:rPr>
      </w:pPr>
      <w:r w:rsidRPr="004A7A68">
        <w:rPr>
          <w:rFonts w:ascii="Times New Roman" w:hAnsi="Times New Roman"/>
          <w:b/>
          <w:sz w:val="28"/>
          <w:szCs w:val="28"/>
        </w:rPr>
        <w:t>Метапредметное:</w:t>
      </w:r>
    </w:p>
    <w:p w14:paraId="6DF9D877" w14:textId="77777777" w:rsidR="00B81F1E" w:rsidRPr="004A7A68" w:rsidRDefault="00B81F1E" w:rsidP="003F3BA9">
      <w:pPr>
        <w:numPr>
          <w:ilvl w:val="0"/>
          <w:numId w:val="128"/>
        </w:numPr>
        <w:tabs>
          <w:tab w:val="left" w:pos="317"/>
        </w:tabs>
        <w:ind w:left="34" w:firstLine="0"/>
        <w:contextualSpacing/>
        <w:rPr>
          <w:rFonts w:ascii="Times New Roman" w:hAnsi="Times New Roman"/>
          <w:sz w:val="28"/>
          <w:szCs w:val="28"/>
        </w:rPr>
      </w:pPr>
      <w:r w:rsidRPr="004A7A68">
        <w:rPr>
          <w:rFonts w:ascii="Times New Roman" w:hAnsi="Times New Roman"/>
          <w:sz w:val="28"/>
          <w:szCs w:val="28"/>
        </w:rPr>
        <w:t>Формирование представлений об идеях и о методах математики как об универсальном языке науки и техники, части общечеловеческой культуры;</w:t>
      </w:r>
    </w:p>
    <w:p w14:paraId="24F23F80" w14:textId="77777777" w:rsidR="00B81F1E" w:rsidRPr="004A7A68" w:rsidRDefault="00B81F1E" w:rsidP="003F3BA9">
      <w:pPr>
        <w:numPr>
          <w:ilvl w:val="0"/>
          <w:numId w:val="128"/>
        </w:numPr>
        <w:tabs>
          <w:tab w:val="left" w:pos="317"/>
        </w:tabs>
        <w:ind w:left="34" w:firstLine="0"/>
        <w:contextualSpacing/>
        <w:rPr>
          <w:rFonts w:ascii="Times New Roman" w:hAnsi="Times New Roman"/>
          <w:sz w:val="28"/>
          <w:szCs w:val="28"/>
        </w:rPr>
      </w:pPr>
      <w:r w:rsidRPr="004A7A68">
        <w:rPr>
          <w:rFonts w:ascii="Times New Roman" w:hAnsi="Times New Roman"/>
          <w:sz w:val="28"/>
          <w:szCs w:val="28"/>
        </w:rPr>
        <w:t>Умение видеть математическую задачу в окружающем мире, использовать математические средства наглядности (рисунки, чертежи, схемы) для иллюстрации, интерпретации, аргументации;</w:t>
      </w:r>
    </w:p>
    <w:p w14:paraId="7C7AC51F" w14:textId="77777777" w:rsidR="00B81F1E" w:rsidRPr="004A7A68" w:rsidRDefault="00B81F1E" w:rsidP="00B81F1E">
      <w:pPr>
        <w:spacing w:after="160" w:line="259" w:lineRule="auto"/>
        <w:jc w:val="both"/>
        <w:rPr>
          <w:rFonts w:ascii="Times New Roman" w:hAnsi="Times New Roman"/>
          <w:sz w:val="28"/>
          <w:szCs w:val="28"/>
        </w:rPr>
      </w:pPr>
      <w:r w:rsidRPr="004A7A68">
        <w:rPr>
          <w:rFonts w:ascii="Times New Roman" w:hAnsi="Times New Roman"/>
          <w:sz w:val="28"/>
          <w:szCs w:val="28"/>
        </w:rPr>
        <w:t>Овладение умением логически обосновывать то, что многие зависимости, обнаруженные путем рассмотрения отдельных частных случаев, имеют общее значение и распространяются на все фигуры определенного вида, и, кроме того, вырабатывать потребность в логическом обосновании зависимостей</w:t>
      </w:r>
    </w:p>
    <w:p w14:paraId="0CE93C3D" w14:textId="77777777" w:rsidR="00B81F1E" w:rsidRPr="004A7A68" w:rsidRDefault="00B81F1E" w:rsidP="00B81F1E">
      <w:pPr>
        <w:spacing w:after="160" w:line="259" w:lineRule="auto"/>
        <w:jc w:val="both"/>
        <w:rPr>
          <w:rFonts w:ascii="Times New Roman" w:hAnsi="Times New Roman"/>
          <w:b/>
          <w:sz w:val="28"/>
          <w:szCs w:val="28"/>
        </w:rPr>
      </w:pPr>
      <w:r w:rsidRPr="004A7A68">
        <w:rPr>
          <w:rFonts w:ascii="Times New Roman" w:hAnsi="Times New Roman"/>
          <w:b/>
          <w:sz w:val="28"/>
          <w:szCs w:val="28"/>
        </w:rPr>
        <w:t>Предметное:</w:t>
      </w:r>
    </w:p>
    <w:p w14:paraId="6AB89AF1" w14:textId="77777777" w:rsidR="00B81F1E" w:rsidRPr="004A7A68" w:rsidRDefault="00B81F1E" w:rsidP="003F3BA9">
      <w:pPr>
        <w:numPr>
          <w:ilvl w:val="0"/>
          <w:numId w:val="127"/>
        </w:numPr>
        <w:tabs>
          <w:tab w:val="left" w:pos="317"/>
        </w:tabs>
        <w:ind w:left="34" w:firstLine="0"/>
        <w:contextualSpacing/>
        <w:rPr>
          <w:rFonts w:ascii="Times New Roman" w:hAnsi="Times New Roman"/>
          <w:sz w:val="28"/>
          <w:szCs w:val="28"/>
        </w:rPr>
      </w:pPr>
      <w:r w:rsidRPr="004A7A68">
        <w:rPr>
          <w:rFonts w:ascii="Times New Roman" w:hAnsi="Times New Roman"/>
          <w:sz w:val="28"/>
          <w:szCs w:val="28"/>
        </w:rPr>
        <w:t>Выявление практической значимости науки, ее многообразных приложений в смежных дисциплинах и повседневной деятельности людей;</w:t>
      </w:r>
    </w:p>
    <w:p w14:paraId="471D04E3" w14:textId="77777777" w:rsidR="00B81F1E" w:rsidRPr="004A7A68" w:rsidRDefault="00B81F1E" w:rsidP="003F3BA9">
      <w:pPr>
        <w:numPr>
          <w:ilvl w:val="0"/>
          <w:numId w:val="127"/>
        </w:numPr>
        <w:tabs>
          <w:tab w:val="left" w:pos="317"/>
        </w:tabs>
        <w:ind w:left="34" w:firstLine="0"/>
        <w:contextualSpacing/>
        <w:rPr>
          <w:rFonts w:ascii="Times New Roman" w:hAnsi="Times New Roman"/>
          <w:sz w:val="28"/>
          <w:szCs w:val="28"/>
        </w:rPr>
      </w:pPr>
      <w:r w:rsidRPr="004A7A68">
        <w:rPr>
          <w:rFonts w:ascii="Times New Roman" w:hAnsi="Times New Roman"/>
          <w:sz w:val="28"/>
          <w:szCs w:val="28"/>
        </w:rPr>
        <w:t>Создание фундамента для математического развития, формирования механизмов мышления, характерных для математической деятельности.</w:t>
      </w:r>
    </w:p>
    <w:p w14:paraId="3F51638A" w14:textId="77777777" w:rsidR="00B764E2" w:rsidRPr="004A7A68" w:rsidRDefault="00B764E2" w:rsidP="00B81F1E">
      <w:pPr>
        <w:spacing w:after="160" w:line="259" w:lineRule="auto"/>
        <w:contextualSpacing/>
        <w:jc w:val="both"/>
        <w:rPr>
          <w:rFonts w:ascii="Times New Roman" w:eastAsia="Times New Roman" w:hAnsi="Times New Roman" w:cs="Times New Roman"/>
          <w:sz w:val="28"/>
          <w:szCs w:val="28"/>
        </w:rPr>
      </w:pPr>
    </w:p>
    <w:p w14:paraId="30646E44" w14:textId="77777777" w:rsidR="00B764E2" w:rsidRPr="004A7A68" w:rsidRDefault="00B764E2" w:rsidP="00B764E2">
      <w:pPr>
        <w:spacing w:after="160" w:line="259" w:lineRule="auto"/>
        <w:contextualSpacing/>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С учетом требований Федерального государственного образовательного стандарта основного общего образования проектирование, организация и оценка результатов образования осуществляется на основе системно-деятельностного подхода, который обеспечивает:</w:t>
      </w:r>
    </w:p>
    <w:p w14:paraId="17E6E4F9" w14:textId="77777777" w:rsidR="00B764E2" w:rsidRPr="004A7A68" w:rsidRDefault="00B764E2" w:rsidP="003F3BA9">
      <w:pPr>
        <w:numPr>
          <w:ilvl w:val="0"/>
          <w:numId w:val="129"/>
        </w:numPr>
        <w:spacing w:after="160" w:line="259" w:lineRule="auto"/>
        <w:contextualSpacing/>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формирование готовности обучающихся к саморазвитию и непрерывному образованию;</w:t>
      </w:r>
    </w:p>
    <w:p w14:paraId="0FEAD5C3" w14:textId="77777777" w:rsidR="00B764E2" w:rsidRPr="004A7A68" w:rsidRDefault="00B764E2" w:rsidP="003F3BA9">
      <w:pPr>
        <w:numPr>
          <w:ilvl w:val="0"/>
          <w:numId w:val="129"/>
        </w:numPr>
        <w:spacing w:after="160" w:line="259" w:lineRule="auto"/>
        <w:contextualSpacing/>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проектирование и конструирование развивающей образовательной среды образовательного учреждения;</w:t>
      </w:r>
    </w:p>
    <w:p w14:paraId="3F17613F" w14:textId="77777777" w:rsidR="00B764E2" w:rsidRPr="004A7A68" w:rsidRDefault="00B764E2" w:rsidP="003F3BA9">
      <w:pPr>
        <w:numPr>
          <w:ilvl w:val="0"/>
          <w:numId w:val="129"/>
        </w:numPr>
        <w:spacing w:after="160" w:line="259" w:lineRule="auto"/>
        <w:contextualSpacing/>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активную учебно-познавательную деятельность обучающихся;</w:t>
      </w:r>
    </w:p>
    <w:p w14:paraId="7EFA8BB2" w14:textId="77777777" w:rsidR="00B764E2" w:rsidRPr="004A7A68" w:rsidRDefault="00B764E2" w:rsidP="003F3BA9">
      <w:pPr>
        <w:numPr>
          <w:ilvl w:val="0"/>
          <w:numId w:val="129"/>
        </w:numPr>
        <w:spacing w:after="160" w:line="259" w:lineRule="auto"/>
        <w:contextualSpacing/>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построение образовательного процесса с учетом индивидуальных, возрастных, психологических, физиологических, особенностей здоровья обучающихся.</w:t>
      </w:r>
    </w:p>
    <w:p w14:paraId="6CCE1563" w14:textId="77777777" w:rsidR="00B764E2" w:rsidRPr="004A7A68" w:rsidRDefault="00B764E2" w:rsidP="00B764E2">
      <w:pPr>
        <w:spacing w:after="160" w:line="259" w:lineRule="auto"/>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Таким образом, системно-деятельностный подход ставит своей задачей ориентировать ученика не только на усвоение знаний, но, в первую очередь, на способы этого усвоения, на способы мышления и деятельности, на развитие познавательных сил и творческого потенциала ребенка. В связи с этим, во время учебных занятий учащихся необходимо вовлекать в различные виды деятельности (беседа, дискуссия, экскурсия, творческая работа, исследовательская (проектная) работа и другие), которые обеспечивали бы высокое качество знаний, развитие умственных и творческих способностей, познавательной, а главное самостоятельной деятельности учеников.</w:t>
      </w:r>
    </w:p>
    <w:p w14:paraId="39175C32" w14:textId="77777777" w:rsidR="004B14D8" w:rsidRPr="004A7A68" w:rsidRDefault="004B14D8" w:rsidP="004B14D8">
      <w:pPr>
        <w:spacing w:after="160" w:line="259" w:lineRule="auto"/>
        <w:jc w:val="center"/>
        <w:rPr>
          <w:rFonts w:ascii="Times New Roman" w:eastAsia="Times New Roman" w:hAnsi="Times New Roman" w:cs="Times New Roman"/>
          <w:b/>
          <w:sz w:val="28"/>
          <w:szCs w:val="28"/>
        </w:rPr>
      </w:pPr>
      <w:r w:rsidRPr="004A7A68">
        <w:rPr>
          <w:rFonts w:ascii="Times New Roman" w:eastAsia="Times New Roman" w:hAnsi="Times New Roman" w:cs="Times New Roman"/>
          <w:b/>
          <w:sz w:val="28"/>
          <w:szCs w:val="28"/>
        </w:rPr>
        <w:t>Содержание курса</w:t>
      </w:r>
    </w:p>
    <w:p w14:paraId="5038ACED" w14:textId="77777777" w:rsidR="004B14D8" w:rsidRPr="004A7A68" w:rsidRDefault="004B14D8" w:rsidP="004B14D8">
      <w:pPr>
        <w:spacing w:after="160" w:line="259" w:lineRule="auto"/>
        <w:jc w:val="both"/>
        <w:rPr>
          <w:rFonts w:ascii="Times New Roman" w:eastAsia="Times New Roman" w:hAnsi="Times New Roman" w:cs="Times New Roman"/>
          <w:sz w:val="28"/>
          <w:szCs w:val="28"/>
        </w:rPr>
      </w:pPr>
      <w:r w:rsidRPr="004A7A68">
        <w:rPr>
          <w:rFonts w:ascii="Times New Roman" w:eastAsia="Times New Roman" w:hAnsi="Times New Roman" w:cs="Times New Roman"/>
          <w:b/>
          <w:sz w:val="28"/>
          <w:szCs w:val="28"/>
        </w:rPr>
        <w:t xml:space="preserve">Начальные геометрические сведения. </w:t>
      </w:r>
      <w:r w:rsidRPr="004A7A68">
        <w:rPr>
          <w:rFonts w:ascii="Times New Roman" w:eastAsia="Times New Roman" w:hAnsi="Times New Roman" w:cs="Times New Roman"/>
          <w:sz w:val="28"/>
          <w:szCs w:val="28"/>
        </w:rPr>
        <w:t>Прямая и отрезок. Точка, прямая, отрезок. Луч и угол. Сравнение отрезков и углов. Равенство геометрических фигур. Измерение отрезков и углов. Длина отрезка.  Градусная мера угла. Единицы измерения. Виды углов. Вертикальные и смежные углы. Биссектриса угла. Перпендикулярные прямые.</w:t>
      </w:r>
    </w:p>
    <w:p w14:paraId="294ED3DF" w14:textId="77777777" w:rsidR="004B14D8" w:rsidRPr="004A7A68" w:rsidRDefault="004B14D8" w:rsidP="004B14D8">
      <w:pPr>
        <w:spacing w:after="160" w:line="259" w:lineRule="auto"/>
        <w:jc w:val="both"/>
        <w:rPr>
          <w:rFonts w:ascii="Times New Roman" w:eastAsia="Times New Roman" w:hAnsi="Times New Roman" w:cs="Times New Roman"/>
          <w:sz w:val="28"/>
          <w:szCs w:val="28"/>
        </w:rPr>
      </w:pPr>
      <w:r w:rsidRPr="004A7A68">
        <w:rPr>
          <w:rFonts w:ascii="Times New Roman" w:eastAsia="Times New Roman" w:hAnsi="Times New Roman" w:cs="Times New Roman"/>
          <w:b/>
          <w:sz w:val="28"/>
          <w:szCs w:val="28"/>
        </w:rPr>
        <w:t xml:space="preserve">Треугольники. </w:t>
      </w:r>
      <w:r w:rsidRPr="004A7A68">
        <w:rPr>
          <w:rFonts w:ascii="Times New Roman" w:eastAsia="Times New Roman" w:hAnsi="Times New Roman" w:cs="Times New Roman"/>
          <w:sz w:val="28"/>
          <w:szCs w:val="28"/>
        </w:rPr>
        <w:t>Треугольник. Высота, медиана, биссектриса треугольника. Равнобедренные и равносторонние треугольники; свойства и признаки равнобедренного треугольника. Признаки равенства треугольников. Окружность. Дуга, хорда, радиус, диаметр. Построения с помощью циркуля и линейки. Основные задачи на построение: деление отрезка пополам; построение угла, равному данному; построение биссектрисы угла; построение перпендикулярных прямых.</w:t>
      </w:r>
    </w:p>
    <w:p w14:paraId="5022C856" w14:textId="77777777" w:rsidR="004B14D8" w:rsidRPr="004A7A68" w:rsidRDefault="004B14D8" w:rsidP="004B14D8">
      <w:pPr>
        <w:spacing w:after="160" w:line="259" w:lineRule="auto"/>
        <w:jc w:val="both"/>
        <w:rPr>
          <w:rFonts w:ascii="Times New Roman" w:eastAsia="Times New Roman" w:hAnsi="Times New Roman" w:cs="Times New Roman"/>
          <w:sz w:val="28"/>
          <w:szCs w:val="28"/>
        </w:rPr>
      </w:pPr>
      <w:r w:rsidRPr="004A7A68">
        <w:rPr>
          <w:rFonts w:ascii="Times New Roman" w:eastAsia="Times New Roman" w:hAnsi="Times New Roman" w:cs="Times New Roman"/>
          <w:b/>
          <w:sz w:val="28"/>
          <w:szCs w:val="28"/>
        </w:rPr>
        <w:t>Параллельные прямые.</w:t>
      </w:r>
      <w:r w:rsidRPr="004A7A68">
        <w:rPr>
          <w:rFonts w:ascii="Times New Roman" w:eastAsia="Times New Roman" w:hAnsi="Times New Roman" w:cs="Times New Roman"/>
          <w:sz w:val="28"/>
          <w:szCs w:val="28"/>
        </w:rPr>
        <w:t xml:space="preserve"> Параллельные и пересекающиеся прямые. Теоремы о параллельности прямых. Определение. Аксиомы и теоремы. Доказательство от противного. Теорема, обратная данной.</w:t>
      </w:r>
    </w:p>
    <w:p w14:paraId="616C592A" w14:textId="77777777" w:rsidR="004B14D8" w:rsidRPr="004A7A68" w:rsidRDefault="004B14D8" w:rsidP="004B14D8">
      <w:pPr>
        <w:spacing w:after="160" w:line="259" w:lineRule="auto"/>
        <w:jc w:val="both"/>
        <w:rPr>
          <w:rFonts w:ascii="Times New Roman" w:eastAsia="Times New Roman" w:hAnsi="Times New Roman" w:cs="Times New Roman"/>
          <w:sz w:val="28"/>
          <w:szCs w:val="28"/>
        </w:rPr>
      </w:pPr>
      <w:r w:rsidRPr="004A7A68">
        <w:rPr>
          <w:rFonts w:ascii="Times New Roman" w:eastAsia="Times New Roman" w:hAnsi="Times New Roman" w:cs="Times New Roman"/>
          <w:b/>
          <w:sz w:val="28"/>
          <w:szCs w:val="28"/>
        </w:rPr>
        <w:t xml:space="preserve">Соотношения между сторонами и углами треугольника. </w:t>
      </w:r>
      <w:r w:rsidRPr="004A7A68">
        <w:rPr>
          <w:rFonts w:ascii="Times New Roman" w:eastAsia="Times New Roman" w:hAnsi="Times New Roman" w:cs="Times New Roman"/>
          <w:sz w:val="28"/>
          <w:szCs w:val="28"/>
        </w:rPr>
        <w:t>Сумма углов треугольника. Внешние углы треугольника. Виды треугольников. Теорема о соотношениях между сторонами и углами треугольника. Неравенство треугольника. Прямоугольные треугольники; свойства и признаки равенства прямоугольных треугольников. Расстояние от точки до прямой. Расстояние между параллельными прямыми. Построения с помощью циркуля и линейки. Построение треугольника по трем элементам.</w:t>
      </w:r>
    </w:p>
    <w:p w14:paraId="14A59CDE" w14:textId="77777777" w:rsidR="00B764E2" w:rsidRPr="004A7A68" w:rsidRDefault="00B764E2" w:rsidP="00B764E2">
      <w:pPr>
        <w:spacing w:after="160" w:line="259" w:lineRule="auto"/>
        <w:ind w:left="1080"/>
        <w:contextualSpacing/>
        <w:jc w:val="center"/>
        <w:rPr>
          <w:rFonts w:ascii="Times New Roman" w:eastAsia="Times New Roman" w:hAnsi="Times New Roman" w:cs="Times New Roman"/>
          <w:b/>
          <w:sz w:val="28"/>
          <w:szCs w:val="28"/>
        </w:rPr>
      </w:pPr>
      <w:r w:rsidRPr="004A7A68">
        <w:rPr>
          <w:rFonts w:ascii="Times New Roman" w:eastAsia="Times New Roman" w:hAnsi="Times New Roman" w:cs="Times New Roman"/>
          <w:b/>
          <w:sz w:val="28"/>
          <w:szCs w:val="28"/>
        </w:rPr>
        <w:t>Личностные, метапредметные и предметные результаты освоения курса</w:t>
      </w:r>
    </w:p>
    <w:p w14:paraId="307FA6BF" w14:textId="77777777" w:rsidR="00B764E2" w:rsidRPr="004A7A68" w:rsidRDefault="00B764E2" w:rsidP="00B764E2">
      <w:pPr>
        <w:spacing w:after="160" w:line="259" w:lineRule="auto"/>
        <w:ind w:left="1080"/>
        <w:contextualSpacing/>
        <w:jc w:val="center"/>
        <w:rPr>
          <w:rFonts w:ascii="Times New Roman" w:eastAsia="Times New Roman" w:hAnsi="Times New Roman" w:cs="Times New Roman"/>
          <w:b/>
          <w:sz w:val="28"/>
          <w:szCs w:val="28"/>
        </w:rPr>
      </w:pPr>
    </w:p>
    <w:p w14:paraId="2C2CCCC6" w14:textId="77777777" w:rsidR="00B764E2" w:rsidRPr="004A7A68" w:rsidRDefault="00B764E2" w:rsidP="00B764E2">
      <w:pPr>
        <w:spacing w:after="160" w:line="259" w:lineRule="auto"/>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Программа обеспечивает достижения следующих результатов освоения образовательной программы основного общего образования:</w:t>
      </w:r>
    </w:p>
    <w:p w14:paraId="4DB8842C" w14:textId="77777777" w:rsidR="00B764E2" w:rsidRPr="004A7A68" w:rsidRDefault="00B764E2" w:rsidP="00B764E2">
      <w:pPr>
        <w:spacing w:after="160" w:line="259" w:lineRule="auto"/>
        <w:jc w:val="both"/>
        <w:rPr>
          <w:rFonts w:ascii="Times New Roman" w:eastAsia="Times New Roman" w:hAnsi="Times New Roman" w:cs="Times New Roman"/>
          <w:b/>
          <w:i/>
          <w:sz w:val="28"/>
          <w:szCs w:val="28"/>
        </w:rPr>
      </w:pPr>
      <w:r w:rsidRPr="004A7A68">
        <w:rPr>
          <w:rFonts w:ascii="Times New Roman" w:eastAsia="Times New Roman" w:hAnsi="Times New Roman" w:cs="Times New Roman"/>
          <w:b/>
          <w:i/>
          <w:sz w:val="28"/>
          <w:szCs w:val="28"/>
        </w:rPr>
        <w:t>личностные:</w:t>
      </w:r>
    </w:p>
    <w:p w14:paraId="3AB36753" w14:textId="77777777" w:rsidR="00B764E2" w:rsidRPr="004A7A68" w:rsidRDefault="00B764E2" w:rsidP="00B764E2">
      <w:pPr>
        <w:spacing w:after="160" w:line="259" w:lineRule="auto"/>
        <w:ind w:left="720"/>
        <w:contextualSpacing/>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w:t>
      </w:r>
    </w:p>
    <w:p w14:paraId="0F8F9EBE" w14:textId="77777777" w:rsidR="00B764E2" w:rsidRPr="004A7A68" w:rsidRDefault="00B764E2" w:rsidP="00B764E2">
      <w:pPr>
        <w:spacing w:after="160" w:line="259" w:lineRule="auto"/>
        <w:ind w:left="720"/>
        <w:contextualSpacing/>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 формирование целостного мировоззрения, соответствующего современному уровню развития науки и общественной практики;</w:t>
      </w:r>
    </w:p>
    <w:p w14:paraId="13C98C5C" w14:textId="77777777" w:rsidR="00B764E2" w:rsidRPr="004A7A68" w:rsidRDefault="00B764E2" w:rsidP="00B764E2">
      <w:pPr>
        <w:spacing w:after="160" w:line="259" w:lineRule="auto"/>
        <w:ind w:left="720"/>
        <w:contextualSpacing/>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 формирование коммуникативной компетентности и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14:paraId="361A54C7" w14:textId="77777777" w:rsidR="00B764E2" w:rsidRPr="004A7A68" w:rsidRDefault="00B764E2" w:rsidP="00B764E2">
      <w:pPr>
        <w:spacing w:after="160" w:line="259" w:lineRule="auto"/>
        <w:ind w:left="720"/>
        <w:contextualSpacing/>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14:paraId="2B332857" w14:textId="77777777" w:rsidR="00B764E2" w:rsidRPr="004A7A68" w:rsidRDefault="00B764E2" w:rsidP="00B764E2">
      <w:pPr>
        <w:spacing w:after="160" w:line="259" w:lineRule="auto"/>
        <w:ind w:left="720"/>
        <w:contextualSpacing/>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 критичность мышления, умение распознавать логически некорректные высказывания, отличать гипотезу от факта;</w:t>
      </w:r>
    </w:p>
    <w:p w14:paraId="649F6779" w14:textId="77777777" w:rsidR="00B764E2" w:rsidRPr="004A7A68" w:rsidRDefault="00B764E2" w:rsidP="00B764E2">
      <w:pPr>
        <w:spacing w:after="160" w:line="259" w:lineRule="auto"/>
        <w:ind w:left="720"/>
        <w:contextualSpacing/>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 креативность мышления, инициативу, находчивость, активность при решении геометрических задач;</w:t>
      </w:r>
    </w:p>
    <w:p w14:paraId="52516CF0" w14:textId="77777777" w:rsidR="00B764E2" w:rsidRPr="004A7A68" w:rsidRDefault="00B764E2" w:rsidP="00B764E2">
      <w:pPr>
        <w:spacing w:after="160" w:line="259" w:lineRule="auto"/>
        <w:ind w:left="720"/>
        <w:contextualSpacing/>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 умение контролировать процесс и результат учебной математической деятельности;</w:t>
      </w:r>
    </w:p>
    <w:p w14:paraId="18CD272E" w14:textId="77777777" w:rsidR="00B764E2" w:rsidRPr="004A7A68" w:rsidRDefault="00B764E2" w:rsidP="00B764E2">
      <w:pPr>
        <w:spacing w:after="160" w:line="259" w:lineRule="auto"/>
        <w:ind w:left="720"/>
        <w:contextualSpacing/>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 способность к эмоциональному восприятию математических объектов, задач, решений, рассуждений;</w:t>
      </w:r>
    </w:p>
    <w:p w14:paraId="1164CA15" w14:textId="77777777" w:rsidR="00B764E2" w:rsidRPr="004A7A68" w:rsidRDefault="00B764E2" w:rsidP="00B764E2">
      <w:pPr>
        <w:spacing w:after="160" w:line="259" w:lineRule="auto"/>
        <w:jc w:val="both"/>
        <w:rPr>
          <w:rFonts w:ascii="Times New Roman" w:eastAsia="Times New Roman" w:hAnsi="Times New Roman" w:cs="Times New Roman"/>
          <w:b/>
          <w:i/>
          <w:sz w:val="28"/>
          <w:szCs w:val="28"/>
        </w:rPr>
      </w:pPr>
      <w:r w:rsidRPr="004A7A68">
        <w:rPr>
          <w:rFonts w:ascii="Times New Roman" w:eastAsia="Times New Roman" w:hAnsi="Times New Roman" w:cs="Times New Roman"/>
          <w:b/>
          <w:i/>
          <w:sz w:val="28"/>
          <w:szCs w:val="28"/>
        </w:rPr>
        <w:t>метапредметные:</w:t>
      </w:r>
    </w:p>
    <w:p w14:paraId="62A94E36" w14:textId="77777777" w:rsidR="00B764E2" w:rsidRPr="004A7A68" w:rsidRDefault="00B764E2" w:rsidP="00B764E2">
      <w:pPr>
        <w:spacing w:after="160" w:line="259" w:lineRule="auto"/>
        <w:jc w:val="both"/>
        <w:rPr>
          <w:rFonts w:ascii="Times New Roman" w:eastAsia="Times New Roman" w:hAnsi="Times New Roman" w:cs="Times New Roman"/>
          <w:i/>
          <w:sz w:val="28"/>
          <w:szCs w:val="28"/>
          <w:u w:val="single"/>
        </w:rPr>
      </w:pPr>
      <w:r w:rsidRPr="004A7A68">
        <w:rPr>
          <w:rFonts w:ascii="Times New Roman" w:eastAsia="Times New Roman" w:hAnsi="Times New Roman" w:cs="Times New Roman"/>
          <w:i/>
          <w:sz w:val="28"/>
          <w:szCs w:val="28"/>
          <w:u w:val="single"/>
        </w:rPr>
        <w:t>регулятивные универсальные учебные действия:</w:t>
      </w:r>
    </w:p>
    <w:p w14:paraId="142A4B81" w14:textId="77777777" w:rsidR="00B764E2" w:rsidRPr="004A7A68" w:rsidRDefault="00B764E2" w:rsidP="00B764E2">
      <w:pPr>
        <w:spacing w:after="160" w:line="259" w:lineRule="auto"/>
        <w:ind w:left="720"/>
        <w:contextualSpacing/>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 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14:paraId="359F5E31" w14:textId="77777777" w:rsidR="00B764E2" w:rsidRPr="004A7A68" w:rsidRDefault="00B764E2" w:rsidP="00B764E2">
      <w:pPr>
        <w:spacing w:after="160" w:line="259" w:lineRule="auto"/>
        <w:ind w:left="720"/>
        <w:contextualSpacing/>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 умение осуществлять контроль по результату и способу действия на уровне произвольного внимания и вносить необходимые коррективы;</w:t>
      </w:r>
    </w:p>
    <w:p w14:paraId="3DED5ED5" w14:textId="77777777" w:rsidR="00B764E2" w:rsidRPr="004A7A68" w:rsidRDefault="00B764E2" w:rsidP="00B764E2">
      <w:pPr>
        <w:spacing w:after="160" w:line="259" w:lineRule="auto"/>
        <w:ind w:left="720"/>
        <w:contextualSpacing/>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 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14:paraId="565BF3D5" w14:textId="77777777" w:rsidR="00B764E2" w:rsidRPr="004A7A68" w:rsidRDefault="00B764E2" w:rsidP="00B764E2">
      <w:pPr>
        <w:spacing w:after="160" w:line="259" w:lineRule="auto"/>
        <w:ind w:left="720"/>
        <w:contextualSpacing/>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 понимание сущности алгоритмических предписаний и умение действовать в соответствии с предложенным алгоритмом;</w:t>
      </w:r>
    </w:p>
    <w:p w14:paraId="20A62625" w14:textId="77777777" w:rsidR="00B764E2" w:rsidRPr="004A7A68" w:rsidRDefault="00B764E2" w:rsidP="00B764E2">
      <w:pPr>
        <w:spacing w:after="160" w:line="259" w:lineRule="auto"/>
        <w:ind w:left="720"/>
        <w:contextualSpacing/>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 умение самостоятельно ставить цели, выбирать и создавать алгоритмы для решения учебных математических проблем;</w:t>
      </w:r>
    </w:p>
    <w:p w14:paraId="21122545" w14:textId="77777777" w:rsidR="00B764E2" w:rsidRPr="004A7A68" w:rsidRDefault="00B764E2" w:rsidP="00B764E2">
      <w:pPr>
        <w:spacing w:after="160" w:line="259" w:lineRule="auto"/>
        <w:ind w:left="720"/>
        <w:contextualSpacing/>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 умение планировать и осуществлять деятельность, направленную на решение задач исследовательского характера;</w:t>
      </w:r>
    </w:p>
    <w:p w14:paraId="502C9B03" w14:textId="77777777" w:rsidR="00B764E2" w:rsidRPr="004A7A68" w:rsidRDefault="00B764E2" w:rsidP="00B764E2">
      <w:pPr>
        <w:tabs>
          <w:tab w:val="left" w:pos="8040"/>
        </w:tabs>
        <w:spacing w:after="160" w:line="259" w:lineRule="auto"/>
        <w:jc w:val="both"/>
        <w:rPr>
          <w:rFonts w:ascii="Times New Roman" w:eastAsia="Times New Roman" w:hAnsi="Times New Roman" w:cs="Times New Roman"/>
          <w:i/>
          <w:sz w:val="28"/>
          <w:szCs w:val="28"/>
          <w:u w:val="single"/>
        </w:rPr>
      </w:pPr>
      <w:r w:rsidRPr="004A7A68">
        <w:rPr>
          <w:rFonts w:ascii="Times New Roman" w:eastAsia="Times New Roman" w:hAnsi="Times New Roman" w:cs="Times New Roman"/>
          <w:i/>
          <w:sz w:val="28"/>
          <w:szCs w:val="28"/>
          <w:u w:val="single"/>
        </w:rPr>
        <w:t>познавательные универсальные учебные действия:</w:t>
      </w:r>
    </w:p>
    <w:p w14:paraId="5A439EDA" w14:textId="77777777" w:rsidR="00B764E2" w:rsidRPr="004A7A68" w:rsidRDefault="00B764E2" w:rsidP="00B764E2">
      <w:pPr>
        <w:tabs>
          <w:tab w:val="left" w:pos="8040"/>
        </w:tabs>
        <w:spacing w:after="160" w:line="259" w:lineRule="auto"/>
        <w:ind w:left="720"/>
        <w:contextualSpacing/>
        <w:rPr>
          <w:rFonts w:ascii="Times New Roman" w:eastAsia="Times New Roman" w:hAnsi="Times New Roman" w:cs="Times New Roman"/>
          <w:i/>
          <w:sz w:val="28"/>
          <w:szCs w:val="28"/>
          <w:u w:val="single"/>
        </w:rPr>
      </w:pPr>
      <w:r w:rsidRPr="004A7A68">
        <w:rPr>
          <w:rFonts w:ascii="Times New Roman" w:eastAsia="Times New Roman" w:hAnsi="Times New Roman" w:cs="Times New Roman"/>
          <w:sz w:val="28"/>
          <w:szCs w:val="28"/>
        </w:rPr>
        <w:t>- 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14:paraId="6F31E616" w14:textId="77777777" w:rsidR="00B764E2" w:rsidRPr="004A7A68" w:rsidRDefault="00B764E2" w:rsidP="00B764E2">
      <w:pPr>
        <w:tabs>
          <w:tab w:val="left" w:pos="8040"/>
        </w:tabs>
        <w:spacing w:after="160" w:line="259" w:lineRule="auto"/>
        <w:ind w:left="720"/>
        <w:contextualSpacing/>
        <w:jc w:val="both"/>
        <w:rPr>
          <w:rFonts w:ascii="Times New Roman" w:eastAsia="Times New Roman" w:hAnsi="Times New Roman" w:cs="Times New Roman"/>
          <w:i/>
          <w:sz w:val="28"/>
          <w:szCs w:val="28"/>
          <w:u w:val="single"/>
        </w:rPr>
      </w:pPr>
      <w:r w:rsidRPr="004A7A68">
        <w:rPr>
          <w:rFonts w:ascii="Times New Roman" w:eastAsia="Times New Roman" w:hAnsi="Times New Roman" w:cs="Times New Roman"/>
          <w:sz w:val="28"/>
          <w:szCs w:val="28"/>
        </w:rPr>
        <w:t>- умение устанавливать причинно-следственные связи, строить логическое рассуждение, умозаключение (индуктивное, дедуктивное и по аналогии) и выводы;</w:t>
      </w:r>
    </w:p>
    <w:p w14:paraId="6854D27A" w14:textId="77777777" w:rsidR="00B764E2" w:rsidRPr="004A7A68" w:rsidRDefault="00B764E2" w:rsidP="00B764E2">
      <w:pPr>
        <w:tabs>
          <w:tab w:val="left" w:pos="8040"/>
        </w:tabs>
        <w:spacing w:after="160" w:line="259" w:lineRule="auto"/>
        <w:ind w:left="720"/>
        <w:contextualSpacing/>
        <w:jc w:val="both"/>
        <w:rPr>
          <w:rFonts w:ascii="Times New Roman" w:eastAsia="Times New Roman" w:hAnsi="Times New Roman" w:cs="Times New Roman"/>
          <w:i/>
          <w:sz w:val="28"/>
          <w:szCs w:val="28"/>
          <w:u w:val="single"/>
        </w:rPr>
      </w:pPr>
      <w:r w:rsidRPr="004A7A68">
        <w:rPr>
          <w:rFonts w:ascii="Times New Roman" w:eastAsia="Times New Roman" w:hAnsi="Times New Roman" w:cs="Times New Roman"/>
          <w:sz w:val="28"/>
          <w:szCs w:val="28"/>
        </w:rPr>
        <w:t>- умение создавать, применять и преобразовывать знаково-символические средства, модели и схемы для решения учебных и познавательных задач;</w:t>
      </w:r>
    </w:p>
    <w:p w14:paraId="191B6F29" w14:textId="77777777" w:rsidR="00B764E2" w:rsidRPr="004A7A68" w:rsidRDefault="00B764E2" w:rsidP="00B764E2">
      <w:pPr>
        <w:tabs>
          <w:tab w:val="left" w:pos="8040"/>
        </w:tabs>
        <w:spacing w:after="160" w:line="259" w:lineRule="auto"/>
        <w:ind w:left="720"/>
        <w:contextualSpacing/>
        <w:jc w:val="both"/>
        <w:rPr>
          <w:rFonts w:ascii="Times New Roman" w:eastAsia="Times New Roman" w:hAnsi="Times New Roman" w:cs="Times New Roman"/>
          <w:i/>
          <w:sz w:val="28"/>
          <w:szCs w:val="28"/>
          <w:u w:val="single"/>
        </w:rPr>
      </w:pPr>
      <w:r w:rsidRPr="004A7A68">
        <w:rPr>
          <w:rFonts w:ascii="Times New Roman" w:eastAsia="Times New Roman" w:hAnsi="Times New Roman" w:cs="Times New Roman"/>
          <w:sz w:val="28"/>
          <w:szCs w:val="28"/>
        </w:rPr>
        <w:t>- формирование и развитие учебной и общепользовательской компетентности в области использования информационно-коммуникационных технологий (ИКТ-компетентности);</w:t>
      </w:r>
    </w:p>
    <w:p w14:paraId="4C842D65" w14:textId="77777777" w:rsidR="00B764E2" w:rsidRPr="004A7A68" w:rsidRDefault="00B764E2" w:rsidP="00B764E2">
      <w:pPr>
        <w:tabs>
          <w:tab w:val="left" w:pos="8040"/>
        </w:tabs>
        <w:spacing w:after="160" w:line="259" w:lineRule="auto"/>
        <w:ind w:left="720"/>
        <w:contextualSpacing/>
        <w:jc w:val="both"/>
        <w:rPr>
          <w:rFonts w:ascii="Times New Roman" w:eastAsia="Times New Roman" w:hAnsi="Times New Roman" w:cs="Times New Roman"/>
          <w:i/>
          <w:sz w:val="28"/>
          <w:szCs w:val="28"/>
          <w:u w:val="single"/>
        </w:rPr>
      </w:pPr>
      <w:r w:rsidRPr="004A7A68">
        <w:rPr>
          <w:rFonts w:ascii="Times New Roman" w:eastAsia="Times New Roman" w:hAnsi="Times New Roman" w:cs="Times New Roman"/>
          <w:sz w:val="28"/>
          <w:szCs w:val="28"/>
        </w:rPr>
        <w:t>- формирование первоначальных представлений об идеях и о методах математики как универсальном языке науки и техники, средстве моделирования явлений и процессов;</w:t>
      </w:r>
    </w:p>
    <w:p w14:paraId="05CE49B2" w14:textId="77777777" w:rsidR="00B764E2" w:rsidRPr="004A7A68" w:rsidRDefault="00B764E2" w:rsidP="00B764E2">
      <w:pPr>
        <w:tabs>
          <w:tab w:val="left" w:pos="8040"/>
        </w:tabs>
        <w:spacing w:after="160" w:line="259" w:lineRule="auto"/>
        <w:ind w:left="720"/>
        <w:contextualSpacing/>
        <w:jc w:val="both"/>
        <w:rPr>
          <w:rFonts w:ascii="Times New Roman" w:eastAsia="Times New Roman" w:hAnsi="Times New Roman" w:cs="Times New Roman"/>
          <w:i/>
          <w:sz w:val="28"/>
          <w:szCs w:val="28"/>
          <w:u w:val="single"/>
        </w:rPr>
      </w:pPr>
      <w:r w:rsidRPr="004A7A68">
        <w:rPr>
          <w:rFonts w:ascii="Times New Roman" w:eastAsia="Times New Roman" w:hAnsi="Times New Roman" w:cs="Times New Roman"/>
          <w:sz w:val="28"/>
          <w:szCs w:val="28"/>
        </w:rPr>
        <w:t>- умение видеть математическую задачу в контексте проблемной ситуации в других дисциплинах, в окружающей жизни;</w:t>
      </w:r>
    </w:p>
    <w:p w14:paraId="55EDE883" w14:textId="77777777" w:rsidR="00B764E2" w:rsidRPr="004A7A68" w:rsidRDefault="00B764E2" w:rsidP="00B764E2">
      <w:pPr>
        <w:tabs>
          <w:tab w:val="left" w:pos="8040"/>
        </w:tabs>
        <w:spacing w:after="160" w:line="259" w:lineRule="auto"/>
        <w:ind w:left="720"/>
        <w:contextualSpacing/>
        <w:jc w:val="both"/>
        <w:rPr>
          <w:rFonts w:ascii="Times New Roman" w:eastAsia="Times New Roman" w:hAnsi="Times New Roman" w:cs="Times New Roman"/>
          <w:i/>
          <w:sz w:val="28"/>
          <w:szCs w:val="28"/>
          <w:u w:val="single"/>
        </w:rPr>
      </w:pPr>
      <w:r w:rsidRPr="004A7A68">
        <w:rPr>
          <w:rFonts w:ascii="Times New Roman" w:eastAsia="Times New Roman" w:hAnsi="Times New Roman" w:cs="Times New Roman"/>
          <w:sz w:val="28"/>
          <w:szCs w:val="28"/>
        </w:rPr>
        <w:t>- 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14:paraId="22FDC1EF" w14:textId="77777777" w:rsidR="00B764E2" w:rsidRPr="004A7A68" w:rsidRDefault="00B764E2" w:rsidP="00B764E2">
      <w:pPr>
        <w:tabs>
          <w:tab w:val="left" w:pos="8040"/>
        </w:tabs>
        <w:spacing w:after="160" w:line="259" w:lineRule="auto"/>
        <w:ind w:left="720"/>
        <w:contextualSpacing/>
        <w:jc w:val="both"/>
        <w:rPr>
          <w:rFonts w:ascii="Times New Roman" w:eastAsia="Times New Roman" w:hAnsi="Times New Roman" w:cs="Times New Roman"/>
          <w:i/>
          <w:sz w:val="28"/>
          <w:szCs w:val="28"/>
          <w:u w:val="single"/>
        </w:rPr>
      </w:pPr>
      <w:r w:rsidRPr="004A7A68">
        <w:rPr>
          <w:rFonts w:ascii="Times New Roman" w:eastAsia="Times New Roman" w:hAnsi="Times New Roman" w:cs="Times New Roman"/>
          <w:sz w:val="28"/>
          <w:szCs w:val="28"/>
        </w:rPr>
        <w:t>- умение понимать и использовать математические средства наглядности (рисунки, чертежи, схемы и др.) для иллюстрации, интерпретации, аргументации;</w:t>
      </w:r>
    </w:p>
    <w:p w14:paraId="7C05A737" w14:textId="77777777" w:rsidR="00B764E2" w:rsidRPr="004A7A68" w:rsidRDefault="00B764E2" w:rsidP="00B764E2">
      <w:pPr>
        <w:tabs>
          <w:tab w:val="left" w:pos="8040"/>
        </w:tabs>
        <w:spacing w:after="160" w:line="259" w:lineRule="auto"/>
        <w:ind w:left="720"/>
        <w:contextualSpacing/>
        <w:jc w:val="both"/>
        <w:rPr>
          <w:rFonts w:ascii="Times New Roman" w:eastAsia="Times New Roman" w:hAnsi="Times New Roman" w:cs="Times New Roman"/>
          <w:i/>
          <w:sz w:val="28"/>
          <w:szCs w:val="28"/>
          <w:u w:val="single"/>
        </w:rPr>
      </w:pPr>
      <w:r w:rsidRPr="004A7A68">
        <w:rPr>
          <w:rFonts w:ascii="Times New Roman" w:eastAsia="Times New Roman" w:hAnsi="Times New Roman" w:cs="Times New Roman"/>
          <w:sz w:val="28"/>
          <w:szCs w:val="28"/>
        </w:rPr>
        <w:t>- умение выдвигать гипотезы при решении учебных задач и понимать необходимость их проверки;</w:t>
      </w:r>
    </w:p>
    <w:p w14:paraId="7FECEE6D" w14:textId="77777777" w:rsidR="00B764E2" w:rsidRPr="004A7A68" w:rsidRDefault="00B764E2" w:rsidP="00B764E2">
      <w:pPr>
        <w:tabs>
          <w:tab w:val="left" w:pos="8040"/>
        </w:tabs>
        <w:spacing w:after="160" w:line="259" w:lineRule="auto"/>
        <w:ind w:left="720"/>
        <w:contextualSpacing/>
        <w:jc w:val="both"/>
        <w:rPr>
          <w:rFonts w:ascii="Times New Roman" w:eastAsia="Times New Roman" w:hAnsi="Times New Roman" w:cs="Times New Roman"/>
          <w:i/>
          <w:sz w:val="28"/>
          <w:szCs w:val="28"/>
          <w:u w:val="single"/>
        </w:rPr>
      </w:pPr>
      <w:r w:rsidRPr="004A7A68">
        <w:rPr>
          <w:rFonts w:ascii="Times New Roman" w:eastAsia="Times New Roman" w:hAnsi="Times New Roman" w:cs="Times New Roman"/>
          <w:sz w:val="28"/>
          <w:szCs w:val="28"/>
        </w:rPr>
        <w:t>- умение применять индуктивные и дедуктивные способы рассуждений, видеть различные стратегии решения задач;</w:t>
      </w:r>
    </w:p>
    <w:p w14:paraId="3F83B8C5" w14:textId="77777777" w:rsidR="00B764E2" w:rsidRPr="004A7A68" w:rsidRDefault="00B764E2" w:rsidP="00B764E2">
      <w:pPr>
        <w:tabs>
          <w:tab w:val="left" w:pos="8040"/>
        </w:tabs>
        <w:spacing w:after="160" w:line="259" w:lineRule="auto"/>
        <w:jc w:val="both"/>
        <w:rPr>
          <w:rFonts w:ascii="Times New Roman" w:eastAsia="Times New Roman" w:hAnsi="Times New Roman" w:cs="Times New Roman"/>
          <w:i/>
          <w:sz w:val="28"/>
          <w:szCs w:val="28"/>
          <w:u w:val="single"/>
        </w:rPr>
      </w:pPr>
      <w:r w:rsidRPr="004A7A68">
        <w:rPr>
          <w:rFonts w:ascii="Times New Roman" w:eastAsia="Times New Roman" w:hAnsi="Times New Roman" w:cs="Times New Roman"/>
          <w:i/>
          <w:sz w:val="28"/>
          <w:szCs w:val="28"/>
          <w:u w:val="single"/>
        </w:rPr>
        <w:t>коммуникативные универсальные учебные действия:</w:t>
      </w:r>
    </w:p>
    <w:p w14:paraId="3B542A12" w14:textId="77777777" w:rsidR="00B764E2" w:rsidRPr="004A7A68" w:rsidRDefault="00B764E2" w:rsidP="00B764E2">
      <w:pPr>
        <w:tabs>
          <w:tab w:val="left" w:pos="8040"/>
        </w:tabs>
        <w:spacing w:after="160" w:line="259" w:lineRule="auto"/>
        <w:ind w:left="720"/>
        <w:contextualSpacing/>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 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общие способы работы;</w:t>
      </w:r>
    </w:p>
    <w:p w14:paraId="26DEB97A" w14:textId="77777777" w:rsidR="00B764E2" w:rsidRPr="004A7A68" w:rsidRDefault="00B764E2" w:rsidP="00B764E2">
      <w:pPr>
        <w:tabs>
          <w:tab w:val="left" w:pos="8040"/>
        </w:tabs>
        <w:spacing w:after="160" w:line="259" w:lineRule="auto"/>
        <w:ind w:left="720"/>
        <w:contextualSpacing/>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 умение работать в группе: находить общее решение и разрешать конфликты на основе согласования позиций и учета интересов;</w:t>
      </w:r>
    </w:p>
    <w:p w14:paraId="497E34FE" w14:textId="77777777" w:rsidR="00B764E2" w:rsidRPr="004A7A68" w:rsidRDefault="00B764E2" w:rsidP="00B764E2">
      <w:pPr>
        <w:tabs>
          <w:tab w:val="left" w:pos="8040"/>
        </w:tabs>
        <w:spacing w:after="160" w:line="259" w:lineRule="auto"/>
        <w:ind w:left="720"/>
        <w:contextualSpacing/>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 слушать партнера;</w:t>
      </w:r>
    </w:p>
    <w:p w14:paraId="09C3CC8B" w14:textId="77777777" w:rsidR="00B764E2" w:rsidRPr="004A7A68" w:rsidRDefault="00B764E2" w:rsidP="00B764E2">
      <w:pPr>
        <w:tabs>
          <w:tab w:val="left" w:pos="8040"/>
        </w:tabs>
        <w:spacing w:after="160" w:line="259" w:lineRule="auto"/>
        <w:ind w:left="720"/>
        <w:contextualSpacing/>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 формулировать, аргументировать и отстаивать свое мнение;</w:t>
      </w:r>
    </w:p>
    <w:p w14:paraId="378AA2EC" w14:textId="77777777" w:rsidR="00B764E2" w:rsidRPr="004A7A68" w:rsidRDefault="00B764E2" w:rsidP="00B764E2">
      <w:pPr>
        <w:spacing w:after="160" w:line="259" w:lineRule="auto"/>
        <w:jc w:val="both"/>
        <w:rPr>
          <w:rFonts w:ascii="Times New Roman" w:eastAsia="Times New Roman" w:hAnsi="Times New Roman" w:cs="Times New Roman"/>
          <w:b/>
          <w:i/>
          <w:sz w:val="28"/>
          <w:szCs w:val="28"/>
        </w:rPr>
      </w:pPr>
      <w:r w:rsidRPr="004A7A68">
        <w:rPr>
          <w:rFonts w:ascii="Times New Roman" w:eastAsia="Times New Roman" w:hAnsi="Times New Roman" w:cs="Times New Roman"/>
          <w:b/>
          <w:i/>
          <w:sz w:val="28"/>
          <w:szCs w:val="28"/>
        </w:rPr>
        <w:t>предметные:</w:t>
      </w:r>
    </w:p>
    <w:p w14:paraId="5C991AF0" w14:textId="77777777" w:rsidR="00B764E2" w:rsidRPr="004A7A68" w:rsidRDefault="00B764E2" w:rsidP="00B764E2">
      <w:pPr>
        <w:spacing w:after="160" w:line="259" w:lineRule="auto"/>
        <w:ind w:left="720"/>
        <w:contextualSpacing/>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 овладение базовым понятийным аппаратом по основным разделам содержания; представление об основных изучаемых понятиях (геометрическая фигура, величина) как важнейших математических моделях, позволяющих описывать и изучать реальные процессы и явления;</w:t>
      </w:r>
    </w:p>
    <w:p w14:paraId="78AB55E8" w14:textId="77777777" w:rsidR="00B764E2" w:rsidRPr="004A7A68" w:rsidRDefault="00B764E2" w:rsidP="00B764E2">
      <w:pPr>
        <w:spacing w:after="160" w:line="259" w:lineRule="auto"/>
        <w:ind w:left="720"/>
        <w:contextualSpacing/>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 умение работать с геометрическим текстом (анализировать, извлекать необходимую информацию), точно и грамотно выражать свои мысли в устной и письменной речи с применением математической терминологии и символики, использовать различные языки математики, проводить классификации, логические обоснования, доказательства математических утверждений;</w:t>
      </w:r>
    </w:p>
    <w:p w14:paraId="600B94A0" w14:textId="77777777" w:rsidR="00B764E2" w:rsidRPr="004A7A68" w:rsidRDefault="00B764E2" w:rsidP="00B764E2">
      <w:pPr>
        <w:spacing w:after="160" w:line="259" w:lineRule="auto"/>
        <w:ind w:left="720"/>
        <w:contextualSpacing/>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 овладение навыками устных письменных, инструментальных вычислений;</w:t>
      </w:r>
    </w:p>
    <w:p w14:paraId="375194F8" w14:textId="77777777" w:rsidR="00B764E2" w:rsidRPr="004A7A68" w:rsidRDefault="00B764E2" w:rsidP="00B764E2">
      <w:pPr>
        <w:spacing w:after="160" w:line="259" w:lineRule="auto"/>
        <w:ind w:left="720"/>
        <w:contextualSpacing/>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 овладение геометрическим языком, умение использовать его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w:t>
      </w:r>
    </w:p>
    <w:p w14:paraId="4FCCB593" w14:textId="77777777" w:rsidR="00B764E2" w:rsidRPr="004A7A68" w:rsidRDefault="00B764E2" w:rsidP="00B764E2">
      <w:pPr>
        <w:spacing w:after="160" w:line="259" w:lineRule="auto"/>
        <w:ind w:left="720"/>
        <w:contextualSpacing/>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 усвоение систематических знаний о плоских фигурах и их свойствах, умение применять систематические знания о них для решения геометрических и практических задач;</w:t>
      </w:r>
    </w:p>
    <w:p w14:paraId="7B5EAD2D" w14:textId="77777777" w:rsidR="00B764E2" w:rsidRPr="004A7A68" w:rsidRDefault="00B764E2" w:rsidP="00B764E2">
      <w:pPr>
        <w:spacing w:after="160" w:line="259" w:lineRule="auto"/>
        <w:ind w:left="720"/>
        <w:contextualSpacing/>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 умение измерять длины отрезков, величины углов;</w:t>
      </w:r>
    </w:p>
    <w:p w14:paraId="7A26A34F" w14:textId="77777777" w:rsidR="00B764E2" w:rsidRPr="004A7A68" w:rsidRDefault="00B764E2" w:rsidP="00B764E2">
      <w:pPr>
        <w:spacing w:after="160" w:line="259" w:lineRule="auto"/>
        <w:ind w:left="720"/>
        <w:contextualSpacing/>
        <w:jc w:val="both"/>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 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справочные материалы и технические средства.</w:t>
      </w:r>
    </w:p>
    <w:p w14:paraId="37541997" w14:textId="77777777" w:rsidR="006846F4" w:rsidRPr="004A7A68" w:rsidRDefault="006846F4" w:rsidP="00131F5F">
      <w:pPr>
        <w:spacing w:after="160" w:line="259" w:lineRule="auto"/>
        <w:jc w:val="center"/>
        <w:rPr>
          <w:rFonts w:ascii="Times New Roman" w:eastAsia="Times New Roman" w:hAnsi="Times New Roman" w:cs="Times New Roman"/>
          <w:b/>
          <w:sz w:val="28"/>
          <w:szCs w:val="28"/>
        </w:rPr>
      </w:pPr>
    </w:p>
    <w:p w14:paraId="3066947E" w14:textId="77777777" w:rsidR="006846F4" w:rsidRPr="004A7A68" w:rsidRDefault="006846F4" w:rsidP="00131F5F">
      <w:pPr>
        <w:spacing w:after="160" w:line="259" w:lineRule="auto"/>
        <w:jc w:val="center"/>
        <w:rPr>
          <w:rFonts w:ascii="Times New Roman" w:eastAsia="Times New Roman" w:hAnsi="Times New Roman" w:cs="Times New Roman"/>
          <w:b/>
          <w:sz w:val="28"/>
          <w:szCs w:val="28"/>
        </w:rPr>
      </w:pPr>
    </w:p>
    <w:p w14:paraId="6A5B690F" w14:textId="77777777" w:rsidR="00131F5F" w:rsidRPr="004A7A68" w:rsidRDefault="00131F5F" w:rsidP="00131F5F">
      <w:pPr>
        <w:spacing w:after="160" w:line="259" w:lineRule="auto"/>
        <w:jc w:val="center"/>
        <w:rPr>
          <w:rFonts w:ascii="Times New Roman" w:eastAsia="Times New Roman" w:hAnsi="Times New Roman" w:cs="Times New Roman"/>
          <w:b/>
          <w:sz w:val="28"/>
          <w:szCs w:val="28"/>
        </w:rPr>
      </w:pPr>
      <w:r w:rsidRPr="004A7A68">
        <w:rPr>
          <w:rFonts w:ascii="Times New Roman" w:eastAsia="Times New Roman" w:hAnsi="Times New Roman" w:cs="Times New Roman"/>
          <w:b/>
          <w:sz w:val="28"/>
          <w:szCs w:val="28"/>
        </w:rPr>
        <w:t>Учебно - методическое обеспечение :</w:t>
      </w:r>
    </w:p>
    <w:p w14:paraId="4FDA42A2" w14:textId="77777777" w:rsidR="00131F5F" w:rsidRPr="004A7A68" w:rsidRDefault="00131F5F" w:rsidP="003F3BA9">
      <w:pPr>
        <w:numPr>
          <w:ilvl w:val="0"/>
          <w:numId w:val="132"/>
        </w:numPr>
        <w:spacing w:after="0" w:line="259" w:lineRule="auto"/>
        <w:ind w:left="641" w:hanging="357"/>
        <w:rPr>
          <w:rFonts w:ascii="Times New Roman" w:eastAsia="Times New Roman" w:hAnsi="Times New Roman" w:cs="Times New Roman"/>
          <w:i/>
          <w:sz w:val="28"/>
          <w:szCs w:val="28"/>
        </w:rPr>
      </w:pPr>
      <w:r w:rsidRPr="004A7A68">
        <w:rPr>
          <w:rFonts w:ascii="Times New Roman" w:eastAsia="Times New Roman" w:hAnsi="Times New Roman" w:cs="Times New Roman"/>
          <w:sz w:val="28"/>
          <w:szCs w:val="28"/>
        </w:rPr>
        <w:t>Учебник. Геометрия: 7 – 9 кл. / Л. С. Атанасян, В. Ф. Бутузов, С. Б. Кадомцев и др. – М.: Просвещение, 2014.</w:t>
      </w:r>
    </w:p>
    <w:p w14:paraId="033B270F" w14:textId="77777777" w:rsidR="00131F5F" w:rsidRPr="004A7A68" w:rsidRDefault="00131F5F" w:rsidP="003F3BA9">
      <w:pPr>
        <w:numPr>
          <w:ilvl w:val="0"/>
          <w:numId w:val="132"/>
        </w:numPr>
        <w:spacing w:after="0" w:line="259" w:lineRule="auto"/>
        <w:ind w:left="641" w:hanging="357"/>
        <w:rPr>
          <w:rFonts w:ascii="Times New Roman" w:eastAsia="Times New Roman" w:hAnsi="Times New Roman" w:cs="Times New Roman"/>
          <w:i/>
          <w:sz w:val="28"/>
          <w:szCs w:val="28"/>
        </w:rPr>
      </w:pPr>
      <w:r w:rsidRPr="004A7A68">
        <w:rPr>
          <w:rFonts w:ascii="Times New Roman" w:eastAsia="Times New Roman" w:hAnsi="Times New Roman" w:cs="Times New Roman"/>
          <w:bCs/>
          <w:sz w:val="28"/>
          <w:szCs w:val="28"/>
        </w:rPr>
        <w:t>Тематические тесты по геометрии: 7 класс: к учебнику Л.С. Атанасяна и др. «Геометрия 7 – 9 классы» / Т.М. Мищенко. – М.: Издательство «Экзамен»,</w:t>
      </w:r>
    </w:p>
    <w:p w14:paraId="0F5614A3" w14:textId="77777777" w:rsidR="00131F5F" w:rsidRPr="004A7A68" w:rsidRDefault="00131F5F" w:rsidP="003F3BA9">
      <w:pPr>
        <w:numPr>
          <w:ilvl w:val="0"/>
          <w:numId w:val="132"/>
        </w:numPr>
        <w:spacing w:after="0" w:line="259" w:lineRule="auto"/>
        <w:ind w:left="641" w:hanging="357"/>
        <w:rPr>
          <w:rFonts w:ascii="Times New Roman" w:eastAsia="Times New Roman" w:hAnsi="Times New Roman" w:cs="Times New Roman"/>
          <w:i/>
          <w:sz w:val="28"/>
          <w:szCs w:val="28"/>
        </w:rPr>
      </w:pPr>
      <w:r w:rsidRPr="004A7A68">
        <w:rPr>
          <w:rFonts w:ascii="Times New Roman" w:eastAsia="Times New Roman" w:hAnsi="Times New Roman" w:cs="Times New Roman"/>
          <w:sz w:val="28"/>
          <w:szCs w:val="28"/>
        </w:rPr>
        <w:t>Геометрия: задачи на готовых чертежах для подготовки к ГИА и ЕГЭ: 7-9/ Э.Н.Балаян. – Ростов н/Д: Феникс, 2012</w:t>
      </w:r>
    </w:p>
    <w:p w14:paraId="74626ECE" w14:textId="77777777" w:rsidR="00131F5F" w:rsidRPr="004A7A68" w:rsidRDefault="00131F5F" w:rsidP="003F3BA9">
      <w:pPr>
        <w:numPr>
          <w:ilvl w:val="0"/>
          <w:numId w:val="132"/>
        </w:numPr>
        <w:spacing w:after="0" w:line="259" w:lineRule="auto"/>
        <w:ind w:left="641" w:hanging="357"/>
        <w:rPr>
          <w:rFonts w:ascii="Times New Roman" w:eastAsia="Times New Roman" w:hAnsi="Times New Roman" w:cs="Times New Roman"/>
          <w:i/>
          <w:sz w:val="28"/>
          <w:szCs w:val="28"/>
        </w:rPr>
      </w:pPr>
      <w:r w:rsidRPr="004A7A68">
        <w:rPr>
          <w:rFonts w:ascii="Times New Roman" w:eastAsia="Times New Roman" w:hAnsi="Times New Roman" w:cs="Times New Roman"/>
          <w:sz w:val="28"/>
          <w:szCs w:val="28"/>
        </w:rPr>
        <w:t xml:space="preserve">Сборник задач по геометрии 7 класс / В.А. Гусев. </w:t>
      </w:r>
      <w:r w:rsidRPr="004A7A68">
        <w:rPr>
          <w:rFonts w:ascii="Times New Roman" w:eastAsia="Times New Roman" w:hAnsi="Times New Roman" w:cs="Times New Roman"/>
          <w:bCs/>
          <w:sz w:val="28"/>
          <w:szCs w:val="28"/>
        </w:rPr>
        <w:t>– М.: Издательство «Экзамен», 2014</w:t>
      </w:r>
    </w:p>
    <w:p w14:paraId="7F41D183" w14:textId="77777777" w:rsidR="00131F5F" w:rsidRPr="004A7A68" w:rsidRDefault="00131F5F" w:rsidP="003F3BA9">
      <w:pPr>
        <w:numPr>
          <w:ilvl w:val="0"/>
          <w:numId w:val="132"/>
        </w:numPr>
        <w:spacing w:after="0"/>
        <w:ind w:left="641" w:hanging="357"/>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Гусев В. А. Геометрия: дидакт. материалы для 7 кл. / В.А. Гусев, А.И. Медяник. — М.: Просвещение, 2003—2008.</w:t>
      </w:r>
    </w:p>
    <w:p w14:paraId="1B0F9863" w14:textId="77777777" w:rsidR="00131F5F" w:rsidRPr="004A7A68" w:rsidRDefault="00131F5F" w:rsidP="003F3BA9">
      <w:pPr>
        <w:numPr>
          <w:ilvl w:val="0"/>
          <w:numId w:val="132"/>
        </w:numPr>
        <w:spacing w:after="0"/>
        <w:ind w:left="641" w:hanging="357"/>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Зив Б.Г. Геометрия: дидакт. материалы для 7 кл. / Б.Г. Зив, В.М. Мейлер. — М.: Просвещение, 2004—2008.</w:t>
      </w:r>
    </w:p>
    <w:p w14:paraId="4055C2F1" w14:textId="77777777" w:rsidR="00131F5F" w:rsidRPr="004A7A68" w:rsidRDefault="00131F5F" w:rsidP="003F3BA9">
      <w:pPr>
        <w:numPr>
          <w:ilvl w:val="0"/>
          <w:numId w:val="132"/>
        </w:numPr>
        <w:spacing w:after="0" w:line="259" w:lineRule="auto"/>
        <w:ind w:left="641" w:hanging="357"/>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Гаврилова Н.Ф. Поурочные разработки по геометрии. 7 класс. М.: ВАКО, 2004 – (В помощь школьному учителю)</w:t>
      </w:r>
    </w:p>
    <w:p w14:paraId="35245B23" w14:textId="77777777" w:rsidR="00131F5F" w:rsidRPr="004A7A68" w:rsidRDefault="00131F5F" w:rsidP="003F3BA9">
      <w:pPr>
        <w:numPr>
          <w:ilvl w:val="0"/>
          <w:numId w:val="132"/>
        </w:numPr>
        <w:spacing w:after="0" w:line="259" w:lineRule="auto"/>
        <w:ind w:left="641" w:hanging="357"/>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Мультимедийное пособие «Живая геометрия». Наглядные чертежи геометрических фигур и геометрических тел. В данной среде возможны быстрые изменения в чертежах и рисунках, что позволяет сделать чертеж подвижным, наглядным, более понятным</w:t>
      </w:r>
    </w:p>
    <w:p w14:paraId="4EC92169" w14:textId="77777777" w:rsidR="00131F5F" w:rsidRPr="004A7A68" w:rsidRDefault="00131F5F" w:rsidP="003F3BA9">
      <w:pPr>
        <w:numPr>
          <w:ilvl w:val="0"/>
          <w:numId w:val="132"/>
        </w:numPr>
        <w:spacing w:after="0" w:line="259" w:lineRule="auto"/>
        <w:ind w:left="641" w:hanging="357"/>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Видео уроки по геометрии 7-9 кл.</w:t>
      </w:r>
    </w:p>
    <w:p w14:paraId="15138EDE" w14:textId="77777777" w:rsidR="00131F5F" w:rsidRPr="004A7A68" w:rsidRDefault="00131F5F" w:rsidP="003F3BA9">
      <w:pPr>
        <w:numPr>
          <w:ilvl w:val="0"/>
          <w:numId w:val="132"/>
        </w:numPr>
        <w:spacing w:after="0" w:line="259" w:lineRule="auto"/>
        <w:ind w:left="641" w:hanging="357"/>
        <w:rPr>
          <w:rFonts w:ascii="Times New Roman" w:eastAsia="Times New Roman" w:hAnsi="Times New Roman" w:cs="Times New Roman"/>
          <w:sz w:val="28"/>
          <w:szCs w:val="28"/>
        </w:rPr>
      </w:pPr>
      <w:r w:rsidRPr="004A7A68">
        <w:rPr>
          <w:rFonts w:ascii="Times New Roman" w:eastAsia="Times New Roman" w:hAnsi="Times New Roman" w:cs="Times New Roman"/>
          <w:sz w:val="28"/>
          <w:szCs w:val="28"/>
        </w:rPr>
        <w:t>Презентации по геометрии 7 кл.</w:t>
      </w:r>
    </w:p>
    <w:p w14:paraId="2A5C8655" w14:textId="77777777" w:rsidR="00131F5F" w:rsidRPr="004A7A68" w:rsidRDefault="00131F5F" w:rsidP="00131F5F">
      <w:pPr>
        <w:spacing w:after="160" w:line="259" w:lineRule="auto"/>
        <w:jc w:val="center"/>
        <w:rPr>
          <w:rFonts w:ascii="Times New Roman" w:eastAsia="Times New Roman" w:hAnsi="Times New Roman" w:cs="Times New Roman"/>
          <w:b/>
          <w:i/>
          <w:sz w:val="28"/>
          <w:szCs w:val="28"/>
        </w:rPr>
      </w:pPr>
    </w:p>
    <w:p w14:paraId="3A9A40BF" w14:textId="77777777" w:rsidR="00131F5F" w:rsidRPr="004A7A68" w:rsidRDefault="00131F5F" w:rsidP="00131F5F">
      <w:pPr>
        <w:spacing w:after="160" w:line="259" w:lineRule="auto"/>
        <w:jc w:val="center"/>
        <w:rPr>
          <w:rFonts w:ascii="Times New Roman" w:eastAsia="Times New Roman" w:hAnsi="Times New Roman" w:cs="Times New Roman"/>
          <w:b/>
          <w:i/>
          <w:sz w:val="28"/>
          <w:szCs w:val="28"/>
        </w:rPr>
      </w:pPr>
      <w:r w:rsidRPr="004A7A68">
        <w:rPr>
          <w:rFonts w:ascii="Times New Roman" w:eastAsia="Times New Roman" w:hAnsi="Times New Roman" w:cs="Times New Roman"/>
          <w:b/>
          <w:i/>
          <w:sz w:val="28"/>
          <w:szCs w:val="28"/>
        </w:rPr>
        <w:t>Планируемые результаты изучения курса</w:t>
      </w:r>
    </w:p>
    <w:p w14:paraId="4AB2BF5F" w14:textId="77777777" w:rsidR="00131F5F" w:rsidRPr="004A7A68" w:rsidRDefault="00131F5F" w:rsidP="00131F5F">
      <w:pPr>
        <w:spacing w:after="160" w:line="259" w:lineRule="auto"/>
        <w:jc w:val="both"/>
        <w:rPr>
          <w:rFonts w:ascii="Times New Roman" w:eastAsia="Times New Roman" w:hAnsi="Times New Roman" w:cs="Times New Roman"/>
          <w:i/>
          <w:sz w:val="28"/>
          <w:szCs w:val="28"/>
        </w:rPr>
      </w:pPr>
      <w:r w:rsidRPr="004A7A68">
        <w:rPr>
          <w:rFonts w:ascii="Times New Roman" w:eastAsia="Times New Roman" w:hAnsi="Times New Roman" w:cs="Times New Roman"/>
          <w:i/>
          <w:sz w:val="28"/>
          <w:szCs w:val="28"/>
        </w:rPr>
        <w:t xml:space="preserve">В результате изучения курса геометрии 7 класса </w:t>
      </w:r>
      <w:r w:rsidRPr="004A7A68">
        <w:rPr>
          <w:rFonts w:ascii="Times New Roman" w:eastAsia="Times New Roman" w:hAnsi="Times New Roman" w:cs="Times New Roman"/>
          <w:b/>
          <w:i/>
          <w:sz w:val="28"/>
          <w:szCs w:val="28"/>
        </w:rPr>
        <w:t>ученик научится:</w:t>
      </w:r>
    </w:p>
    <w:p w14:paraId="46646D23" w14:textId="77777777" w:rsidR="00131F5F" w:rsidRPr="004A7A68" w:rsidRDefault="00131F5F" w:rsidP="003F3BA9">
      <w:pPr>
        <w:numPr>
          <w:ilvl w:val="0"/>
          <w:numId w:val="130"/>
        </w:numPr>
        <w:spacing w:after="160" w:line="259" w:lineRule="auto"/>
        <w:contextualSpacing/>
        <w:jc w:val="both"/>
        <w:rPr>
          <w:rFonts w:ascii="Times New Roman" w:eastAsia="Times New Roman" w:hAnsi="Times New Roman" w:cs="Times New Roman"/>
          <w:i/>
          <w:sz w:val="28"/>
          <w:szCs w:val="28"/>
        </w:rPr>
      </w:pPr>
      <w:r w:rsidRPr="004A7A68">
        <w:rPr>
          <w:rFonts w:ascii="Times New Roman" w:eastAsia="Times New Roman" w:hAnsi="Times New Roman" w:cs="Times New Roman"/>
          <w:i/>
          <w:sz w:val="28"/>
          <w:szCs w:val="28"/>
        </w:rPr>
        <w:t>использовать язык геометрии для описания предметов окружающего мира;</w:t>
      </w:r>
    </w:p>
    <w:p w14:paraId="15BBB873" w14:textId="77777777" w:rsidR="00131F5F" w:rsidRPr="004A7A68" w:rsidRDefault="00131F5F" w:rsidP="003F3BA9">
      <w:pPr>
        <w:numPr>
          <w:ilvl w:val="0"/>
          <w:numId w:val="130"/>
        </w:numPr>
        <w:spacing w:after="160" w:line="259" w:lineRule="auto"/>
        <w:contextualSpacing/>
        <w:jc w:val="both"/>
        <w:rPr>
          <w:rFonts w:ascii="Times New Roman" w:eastAsia="Times New Roman" w:hAnsi="Times New Roman" w:cs="Times New Roman"/>
          <w:i/>
          <w:sz w:val="28"/>
          <w:szCs w:val="28"/>
        </w:rPr>
      </w:pPr>
      <w:r w:rsidRPr="004A7A68">
        <w:rPr>
          <w:rFonts w:ascii="Times New Roman" w:eastAsia="Times New Roman" w:hAnsi="Times New Roman" w:cs="Times New Roman"/>
          <w:i/>
          <w:sz w:val="28"/>
          <w:szCs w:val="28"/>
        </w:rPr>
        <w:t>распознавать и изображать на чертежах и рисунках геометрические фигуры и их отношения;</w:t>
      </w:r>
    </w:p>
    <w:p w14:paraId="5D9FDA5C" w14:textId="77777777" w:rsidR="00131F5F" w:rsidRPr="004A7A68" w:rsidRDefault="00131F5F" w:rsidP="003F3BA9">
      <w:pPr>
        <w:numPr>
          <w:ilvl w:val="0"/>
          <w:numId w:val="130"/>
        </w:numPr>
        <w:spacing w:after="160" w:line="259" w:lineRule="auto"/>
        <w:contextualSpacing/>
        <w:jc w:val="both"/>
        <w:rPr>
          <w:rFonts w:ascii="Times New Roman" w:eastAsia="Times New Roman" w:hAnsi="Times New Roman" w:cs="Times New Roman"/>
          <w:i/>
          <w:sz w:val="28"/>
          <w:szCs w:val="28"/>
        </w:rPr>
      </w:pPr>
      <w:r w:rsidRPr="004A7A68">
        <w:rPr>
          <w:rFonts w:ascii="Times New Roman" w:eastAsia="Times New Roman" w:hAnsi="Times New Roman" w:cs="Times New Roman"/>
          <w:i/>
          <w:sz w:val="28"/>
          <w:szCs w:val="28"/>
        </w:rPr>
        <w:t>использовать свойства измерения длин и углов при решении задач на нахождение длины отрезка и градусной меры угла;</w:t>
      </w:r>
    </w:p>
    <w:p w14:paraId="5888D94E" w14:textId="77777777" w:rsidR="00131F5F" w:rsidRPr="004A7A68" w:rsidRDefault="00131F5F" w:rsidP="003F3BA9">
      <w:pPr>
        <w:numPr>
          <w:ilvl w:val="0"/>
          <w:numId w:val="130"/>
        </w:numPr>
        <w:spacing w:after="160" w:line="259" w:lineRule="auto"/>
        <w:contextualSpacing/>
        <w:jc w:val="both"/>
        <w:rPr>
          <w:rFonts w:ascii="Times New Roman" w:eastAsia="Times New Roman" w:hAnsi="Times New Roman" w:cs="Times New Roman"/>
          <w:i/>
          <w:sz w:val="28"/>
          <w:szCs w:val="28"/>
        </w:rPr>
      </w:pPr>
      <w:r w:rsidRPr="004A7A68">
        <w:rPr>
          <w:rFonts w:ascii="Times New Roman" w:eastAsia="Times New Roman" w:hAnsi="Times New Roman" w:cs="Times New Roman"/>
          <w:i/>
          <w:sz w:val="28"/>
          <w:szCs w:val="28"/>
        </w:rPr>
        <w:t xml:space="preserve">решать задачи на вычисление градусных мер углов от </w:t>
      </w:r>
      <w:r w:rsidR="003B60FC" w:rsidRPr="004A7A68">
        <w:rPr>
          <w:rFonts w:ascii="Times New Roman" w:eastAsia="Times New Roman" w:hAnsi="Times New Roman" w:cs="Times New Roman"/>
          <w:i/>
          <w:sz w:val="28"/>
          <w:szCs w:val="28"/>
        </w:rPr>
        <w:fldChar w:fldCharType="begin"/>
      </w:r>
      <w:r w:rsidRPr="004A7A68">
        <w:rPr>
          <w:rFonts w:ascii="Times New Roman" w:eastAsia="Times New Roman" w:hAnsi="Times New Roman" w:cs="Times New Roman"/>
          <w:i/>
          <w:sz w:val="28"/>
          <w:szCs w:val="28"/>
        </w:rPr>
        <w:instrText xml:space="preserve"> QUOTE </w:instrText>
      </w:r>
      <w:r w:rsidRPr="004A7A68">
        <w:rPr>
          <w:rFonts w:ascii="Calibri" w:eastAsia="Times New Roman" w:hAnsi="Calibri" w:cs="Times New Roman"/>
          <w:i/>
          <w:noProof/>
          <w:position w:val="-11"/>
          <w:sz w:val="28"/>
          <w:szCs w:val="28"/>
          <w:lang w:eastAsia="ru-RU"/>
        </w:rPr>
        <w:drawing>
          <wp:inline distT="0" distB="0" distL="0" distR="0" wp14:anchorId="7AE7E5E7" wp14:editId="2D6BCDB3">
            <wp:extent cx="149860" cy="20447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 cy="204470"/>
                    </a:xfrm>
                    <a:prstGeom prst="rect">
                      <a:avLst/>
                    </a:prstGeom>
                    <a:noFill/>
                    <a:ln>
                      <a:noFill/>
                    </a:ln>
                  </pic:spPr>
                </pic:pic>
              </a:graphicData>
            </a:graphic>
          </wp:inline>
        </w:drawing>
      </w:r>
      <w:r w:rsidR="003B60FC" w:rsidRPr="004A7A68">
        <w:rPr>
          <w:rFonts w:ascii="Times New Roman" w:eastAsia="Times New Roman" w:hAnsi="Times New Roman" w:cs="Times New Roman"/>
          <w:i/>
          <w:sz w:val="28"/>
          <w:szCs w:val="28"/>
        </w:rPr>
        <w:fldChar w:fldCharType="separate"/>
      </w:r>
      <w:r w:rsidRPr="004A7A68">
        <w:rPr>
          <w:rFonts w:ascii="Calibri" w:eastAsia="Times New Roman" w:hAnsi="Calibri" w:cs="Times New Roman"/>
          <w:i/>
          <w:noProof/>
          <w:position w:val="-11"/>
          <w:sz w:val="28"/>
          <w:szCs w:val="28"/>
          <w:lang w:eastAsia="ru-RU"/>
        </w:rPr>
        <w:drawing>
          <wp:inline distT="0" distB="0" distL="0" distR="0" wp14:anchorId="1BBF0C65" wp14:editId="0B4B334B">
            <wp:extent cx="149860" cy="204470"/>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 cy="204470"/>
                    </a:xfrm>
                    <a:prstGeom prst="rect">
                      <a:avLst/>
                    </a:prstGeom>
                    <a:noFill/>
                    <a:ln>
                      <a:noFill/>
                    </a:ln>
                  </pic:spPr>
                </pic:pic>
              </a:graphicData>
            </a:graphic>
          </wp:inline>
        </w:drawing>
      </w:r>
      <w:r w:rsidR="003B60FC" w:rsidRPr="004A7A68">
        <w:rPr>
          <w:rFonts w:ascii="Times New Roman" w:eastAsia="Times New Roman" w:hAnsi="Times New Roman" w:cs="Times New Roman"/>
          <w:i/>
          <w:sz w:val="28"/>
          <w:szCs w:val="28"/>
        </w:rPr>
        <w:fldChar w:fldCharType="end"/>
      </w:r>
      <w:r w:rsidRPr="004A7A68">
        <w:rPr>
          <w:rFonts w:ascii="Times New Roman" w:eastAsia="Times New Roman" w:hAnsi="Times New Roman" w:cs="Times New Roman"/>
          <w:i/>
          <w:sz w:val="28"/>
          <w:szCs w:val="28"/>
        </w:rPr>
        <w:t xml:space="preserve"> до </w:t>
      </w:r>
      <w:r w:rsidR="003B60FC" w:rsidRPr="004A7A68">
        <w:rPr>
          <w:rFonts w:ascii="Times New Roman" w:eastAsia="Times New Roman" w:hAnsi="Times New Roman" w:cs="Times New Roman"/>
          <w:i/>
          <w:sz w:val="28"/>
          <w:szCs w:val="28"/>
        </w:rPr>
        <w:fldChar w:fldCharType="begin"/>
      </w:r>
      <w:r w:rsidRPr="004A7A68">
        <w:rPr>
          <w:rFonts w:ascii="Times New Roman" w:eastAsia="Times New Roman" w:hAnsi="Times New Roman" w:cs="Times New Roman"/>
          <w:i/>
          <w:sz w:val="28"/>
          <w:szCs w:val="28"/>
        </w:rPr>
        <w:instrText xml:space="preserve"> QUOTE </w:instrText>
      </w:r>
      <w:r w:rsidRPr="004A7A68">
        <w:rPr>
          <w:rFonts w:ascii="Calibri" w:eastAsia="Times New Roman" w:hAnsi="Calibri" w:cs="Times New Roman"/>
          <w:i/>
          <w:noProof/>
          <w:position w:val="-11"/>
          <w:sz w:val="28"/>
          <w:szCs w:val="28"/>
          <w:lang w:eastAsia="ru-RU"/>
        </w:rPr>
        <w:drawing>
          <wp:inline distT="0" distB="0" distL="0" distR="0" wp14:anchorId="5EFB8B5A" wp14:editId="731DE3FE">
            <wp:extent cx="327660" cy="20447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7660" cy="204470"/>
                    </a:xfrm>
                    <a:prstGeom prst="rect">
                      <a:avLst/>
                    </a:prstGeom>
                    <a:noFill/>
                    <a:ln>
                      <a:noFill/>
                    </a:ln>
                  </pic:spPr>
                </pic:pic>
              </a:graphicData>
            </a:graphic>
          </wp:inline>
        </w:drawing>
      </w:r>
      <w:r w:rsidR="003B60FC" w:rsidRPr="004A7A68">
        <w:rPr>
          <w:rFonts w:ascii="Times New Roman" w:eastAsia="Times New Roman" w:hAnsi="Times New Roman" w:cs="Times New Roman"/>
          <w:i/>
          <w:sz w:val="28"/>
          <w:szCs w:val="28"/>
        </w:rPr>
        <w:fldChar w:fldCharType="separate"/>
      </w:r>
      <w:r w:rsidRPr="004A7A68">
        <w:rPr>
          <w:rFonts w:ascii="Calibri" w:eastAsia="Times New Roman" w:hAnsi="Calibri" w:cs="Times New Roman"/>
          <w:i/>
          <w:noProof/>
          <w:position w:val="-11"/>
          <w:sz w:val="28"/>
          <w:szCs w:val="28"/>
          <w:lang w:eastAsia="ru-RU"/>
        </w:rPr>
        <w:drawing>
          <wp:inline distT="0" distB="0" distL="0" distR="0" wp14:anchorId="5CC0817B" wp14:editId="60342F69">
            <wp:extent cx="327660" cy="2044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7660" cy="204470"/>
                    </a:xfrm>
                    <a:prstGeom prst="rect">
                      <a:avLst/>
                    </a:prstGeom>
                    <a:noFill/>
                    <a:ln>
                      <a:noFill/>
                    </a:ln>
                  </pic:spPr>
                </pic:pic>
              </a:graphicData>
            </a:graphic>
          </wp:inline>
        </w:drawing>
      </w:r>
      <w:r w:rsidR="003B60FC" w:rsidRPr="004A7A68">
        <w:rPr>
          <w:rFonts w:ascii="Times New Roman" w:eastAsia="Times New Roman" w:hAnsi="Times New Roman" w:cs="Times New Roman"/>
          <w:i/>
          <w:sz w:val="28"/>
          <w:szCs w:val="28"/>
        </w:rPr>
        <w:fldChar w:fldCharType="end"/>
      </w:r>
      <w:r w:rsidRPr="004A7A68">
        <w:rPr>
          <w:rFonts w:ascii="Times New Roman" w:eastAsia="Times New Roman" w:hAnsi="Times New Roman" w:cs="Times New Roman"/>
          <w:i/>
          <w:sz w:val="28"/>
          <w:szCs w:val="28"/>
        </w:rPr>
        <w:t xml:space="preserve"> с необходимыми теоретическими обоснованиями, опирающимися на изучение свойства фигур и их элементов;</w:t>
      </w:r>
    </w:p>
    <w:p w14:paraId="15057608" w14:textId="77777777" w:rsidR="00131F5F" w:rsidRPr="004A7A68" w:rsidRDefault="00131F5F" w:rsidP="003F3BA9">
      <w:pPr>
        <w:numPr>
          <w:ilvl w:val="0"/>
          <w:numId w:val="130"/>
        </w:numPr>
        <w:spacing w:after="160" w:line="259" w:lineRule="auto"/>
        <w:contextualSpacing/>
        <w:jc w:val="both"/>
        <w:rPr>
          <w:rFonts w:ascii="Times New Roman" w:eastAsia="Times New Roman" w:hAnsi="Times New Roman" w:cs="Times New Roman"/>
          <w:i/>
          <w:sz w:val="28"/>
          <w:szCs w:val="28"/>
        </w:rPr>
      </w:pPr>
      <w:r w:rsidRPr="004A7A68">
        <w:rPr>
          <w:rFonts w:ascii="Times New Roman" w:eastAsia="Times New Roman" w:hAnsi="Times New Roman" w:cs="Times New Roman"/>
          <w:i/>
          <w:sz w:val="28"/>
          <w:szCs w:val="28"/>
        </w:rPr>
        <w:t>решать задачи на доказательство, опираясь на изученные свойства фигур и отношения между ними и применяя изученные виды доказательств;</w:t>
      </w:r>
    </w:p>
    <w:p w14:paraId="0D8DCB94" w14:textId="77777777" w:rsidR="00131F5F" w:rsidRPr="004A7A68" w:rsidRDefault="00131F5F" w:rsidP="003F3BA9">
      <w:pPr>
        <w:numPr>
          <w:ilvl w:val="0"/>
          <w:numId w:val="130"/>
        </w:numPr>
        <w:spacing w:after="160" w:line="259" w:lineRule="auto"/>
        <w:contextualSpacing/>
        <w:jc w:val="both"/>
        <w:rPr>
          <w:rFonts w:ascii="Times New Roman" w:eastAsia="Times New Roman" w:hAnsi="Times New Roman" w:cs="Times New Roman"/>
          <w:i/>
          <w:sz w:val="28"/>
          <w:szCs w:val="28"/>
        </w:rPr>
      </w:pPr>
      <w:r w:rsidRPr="004A7A68">
        <w:rPr>
          <w:rFonts w:ascii="Times New Roman" w:eastAsia="Times New Roman" w:hAnsi="Times New Roman" w:cs="Times New Roman"/>
          <w:i/>
          <w:sz w:val="28"/>
          <w:szCs w:val="28"/>
        </w:rPr>
        <w:t>решать несложные задачи на построение циркуля и линейки;</w:t>
      </w:r>
    </w:p>
    <w:p w14:paraId="13C7A8DC" w14:textId="77777777" w:rsidR="00131F5F" w:rsidRPr="004A7A68" w:rsidRDefault="00131F5F" w:rsidP="003F3BA9">
      <w:pPr>
        <w:numPr>
          <w:ilvl w:val="0"/>
          <w:numId w:val="130"/>
        </w:numPr>
        <w:spacing w:after="160" w:line="259" w:lineRule="auto"/>
        <w:contextualSpacing/>
        <w:jc w:val="both"/>
        <w:rPr>
          <w:rFonts w:ascii="Times New Roman" w:eastAsia="Times New Roman" w:hAnsi="Times New Roman" w:cs="Times New Roman"/>
          <w:i/>
          <w:sz w:val="28"/>
          <w:szCs w:val="28"/>
        </w:rPr>
      </w:pPr>
      <w:r w:rsidRPr="004A7A68">
        <w:rPr>
          <w:rFonts w:ascii="Times New Roman" w:eastAsia="Times New Roman" w:hAnsi="Times New Roman" w:cs="Times New Roman"/>
          <w:i/>
          <w:sz w:val="28"/>
          <w:szCs w:val="28"/>
        </w:rPr>
        <w:t>решать практические задачи, связанные с нахождением геометрических величин (используя при необходимости справочники и технические средства).</w:t>
      </w:r>
    </w:p>
    <w:p w14:paraId="6DA5CD52" w14:textId="77777777" w:rsidR="00131F5F" w:rsidRPr="004A7A68" w:rsidRDefault="00131F5F" w:rsidP="00131F5F">
      <w:pPr>
        <w:spacing w:after="160" w:line="259" w:lineRule="auto"/>
        <w:ind w:left="360"/>
        <w:jc w:val="both"/>
        <w:rPr>
          <w:rFonts w:ascii="Times New Roman" w:eastAsia="Times New Roman" w:hAnsi="Times New Roman" w:cs="Times New Roman"/>
          <w:b/>
          <w:i/>
          <w:sz w:val="28"/>
          <w:szCs w:val="28"/>
        </w:rPr>
      </w:pPr>
      <w:r w:rsidRPr="004A7A68">
        <w:rPr>
          <w:rFonts w:ascii="Times New Roman" w:eastAsia="Times New Roman" w:hAnsi="Times New Roman" w:cs="Times New Roman"/>
          <w:b/>
          <w:i/>
          <w:sz w:val="28"/>
          <w:szCs w:val="28"/>
        </w:rPr>
        <w:t>Ученик получит возможность:</w:t>
      </w:r>
    </w:p>
    <w:p w14:paraId="0CC2B4FC" w14:textId="77777777" w:rsidR="00131F5F" w:rsidRPr="004A7A68" w:rsidRDefault="00131F5F" w:rsidP="003F3BA9">
      <w:pPr>
        <w:numPr>
          <w:ilvl w:val="0"/>
          <w:numId w:val="131"/>
        </w:numPr>
        <w:spacing w:after="160" w:line="259" w:lineRule="auto"/>
        <w:contextualSpacing/>
        <w:jc w:val="both"/>
        <w:rPr>
          <w:rFonts w:ascii="Times New Roman" w:eastAsia="Times New Roman" w:hAnsi="Times New Roman" w:cs="Times New Roman"/>
          <w:i/>
          <w:sz w:val="28"/>
          <w:szCs w:val="28"/>
        </w:rPr>
      </w:pPr>
      <w:r w:rsidRPr="004A7A68">
        <w:rPr>
          <w:rFonts w:ascii="Times New Roman" w:eastAsia="Times New Roman" w:hAnsi="Times New Roman" w:cs="Times New Roman"/>
          <w:i/>
          <w:sz w:val="28"/>
          <w:szCs w:val="28"/>
        </w:rPr>
        <w:t>овладеть методами решения задач на вычисления и доказательства: методом от противного;</w:t>
      </w:r>
    </w:p>
    <w:p w14:paraId="24A5D422" w14:textId="77777777" w:rsidR="00131F5F" w:rsidRPr="004A7A68" w:rsidRDefault="00131F5F" w:rsidP="003F3BA9">
      <w:pPr>
        <w:numPr>
          <w:ilvl w:val="0"/>
          <w:numId w:val="131"/>
        </w:numPr>
        <w:spacing w:after="160" w:line="259" w:lineRule="auto"/>
        <w:contextualSpacing/>
        <w:jc w:val="both"/>
        <w:rPr>
          <w:rFonts w:ascii="Times New Roman" w:eastAsia="Times New Roman" w:hAnsi="Times New Roman" w:cs="Times New Roman"/>
          <w:i/>
          <w:sz w:val="28"/>
          <w:szCs w:val="28"/>
        </w:rPr>
      </w:pPr>
      <w:r w:rsidRPr="004A7A68">
        <w:rPr>
          <w:rFonts w:ascii="Times New Roman" w:eastAsia="Times New Roman" w:hAnsi="Times New Roman" w:cs="Times New Roman"/>
          <w:i/>
          <w:sz w:val="28"/>
          <w:szCs w:val="28"/>
        </w:rPr>
        <w:t>овладеть традиционной схемой решения задач на построения с помощью циркуля и линейки: анализ, построение, доказательство и исследование</w:t>
      </w:r>
    </w:p>
    <w:p w14:paraId="08C7D2C1" w14:textId="77777777" w:rsidR="00B764E2" w:rsidRPr="004A7A68" w:rsidRDefault="00B764E2" w:rsidP="00B764E2">
      <w:pPr>
        <w:spacing w:after="160" w:line="259" w:lineRule="auto"/>
        <w:jc w:val="center"/>
        <w:rPr>
          <w:rFonts w:ascii="Times New Roman" w:eastAsia="Times New Roman" w:hAnsi="Times New Roman" w:cs="Times New Roman"/>
          <w:b/>
          <w:sz w:val="28"/>
          <w:szCs w:val="28"/>
        </w:rPr>
      </w:pPr>
    </w:p>
    <w:p w14:paraId="74ECE4A4" w14:textId="77777777" w:rsidR="00B764E2" w:rsidRPr="004A7A68" w:rsidRDefault="00B764E2" w:rsidP="00B764E2">
      <w:pPr>
        <w:spacing w:after="0" w:line="259" w:lineRule="auto"/>
        <w:ind w:left="641"/>
        <w:jc w:val="center"/>
        <w:rPr>
          <w:rFonts w:ascii="Times New Roman" w:eastAsia="Times New Roman" w:hAnsi="Times New Roman" w:cs="Times New Roman"/>
          <w:sz w:val="28"/>
          <w:szCs w:val="28"/>
        </w:rPr>
      </w:pPr>
    </w:p>
    <w:p w14:paraId="3F0C6010" w14:textId="77777777" w:rsidR="008428F4" w:rsidRPr="004A7A68" w:rsidRDefault="008428F4" w:rsidP="00054BF8">
      <w:pPr>
        <w:spacing w:after="0" w:line="259" w:lineRule="auto"/>
        <w:jc w:val="center"/>
        <w:rPr>
          <w:rFonts w:ascii="Times New Roman" w:eastAsia="Times New Roman" w:hAnsi="Times New Roman" w:cs="Times New Roman"/>
          <w:b/>
          <w:sz w:val="28"/>
          <w:szCs w:val="28"/>
        </w:rPr>
      </w:pPr>
    </w:p>
    <w:p w14:paraId="58CE22A6" w14:textId="77777777" w:rsidR="008428F4" w:rsidRPr="004A7A68" w:rsidRDefault="008428F4" w:rsidP="00054BF8">
      <w:pPr>
        <w:spacing w:after="0" w:line="259" w:lineRule="auto"/>
        <w:jc w:val="center"/>
        <w:rPr>
          <w:rFonts w:ascii="Times New Roman" w:eastAsia="Times New Roman" w:hAnsi="Times New Roman" w:cs="Times New Roman"/>
          <w:b/>
          <w:sz w:val="28"/>
          <w:szCs w:val="28"/>
        </w:rPr>
      </w:pPr>
    </w:p>
    <w:p w14:paraId="7714162A" w14:textId="77777777" w:rsidR="008428F4" w:rsidRPr="004A7A68" w:rsidRDefault="008428F4" w:rsidP="00054BF8">
      <w:pPr>
        <w:spacing w:after="0" w:line="259" w:lineRule="auto"/>
        <w:jc w:val="center"/>
        <w:rPr>
          <w:rFonts w:ascii="Times New Roman" w:eastAsia="Times New Roman" w:hAnsi="Times New Roman" w:cs="Times New Roman"/>
          <w:b/>
          <w:sz w:val="28"/>
          <w:szCs w:val="28"/>
        </w:rPr>
      </w:pPr>
    </w:p>
    <w:p w14:paraId="58A33D9F" w14:textId="77777777" w:rsidR="008428F4" w:rsidRPr="004A7A68" w:rsidRDefault="008428F4" w:rsidP="00054BF8">
      <w:pPr>
        <w:spacing w:after="0" w:line="259" w:lineRule="auto"/>
        <w:jc w:val="center"/>
        <w:rPr>
          <w:rFonts w:ascii="Times New Roman" w:eastAsia="Times New Roman" w:hAnsi="Times New Roman" w:cs="Times New Roman"/>
          <w:b/>
          <w:sz w:val="28"/>
          <w:szCs w:val="28"/>
        </w:rPr>
      </w:pPr>
    </w:p>
    <w:p w14:paraId="097FDA0D" w14:textId="77777777" w:rsidR="00B764E2" w:rsidRPr="004A7A68" w:rsidRDefault="008428F4" w:rsidP="00054BF8">
      <w:pPr>
        <w:spacing w:after="0" w:line="259" w:lineRule="auto"/>
        <w:jc w:val="center"/>
        <w:rPr>
          <w:rFonts w:ascii="Times New Roman" w:eastAsia="Times New Roman" w:hAnsi="Times New Roman" w:cs="Times New Roman"/>
          <w:b/>
          <w:sz w:val="28"/>
          <w:szCs w:val="28"/>
        </w:rPr>
      </w:pPr>
      <w:r w:rsidRPr="004A7A68">
        <w:rPr>
          <w:rFonts w:ascii="Times New Roman" w:eastAsia="Times New Roman" w:hAnsi="Times New Roman" w:cs="Times New Roman"/>
          <w:b/>
          <w:sz w:val="28"/>
          <w:szCs w:val="28"/>
        </w:rPr>
        <w:t>Т</w:t>
      </w:r>
      <w:r w:rsidR="00B764E2" w:rsidRPr="004A7A68">
        <w:rPr>
          <w:rFonts w:ascii="Times New Roman" w:eastAsia="Times New Roman" w:hAnsi="Times New Roman" w:cs="Times New Roman"/>
          <w:b/>
          <w:sz w:val="28"/>
          <w:szCs w:val="28"/>
        </w:rPr>
        <w:t>ематическ</w:t>
      </w:r>
      <w:r w:rsidRPr="004A7A68">
        <w:rPr>
          <w:rFonts w:ascii="Times New Roman" w:eastAsia="Times New Roman" w:hAnsi="Times New Roman" w:cs="Times New Roman"/>
          <w:b/>
          <w:sz w:val="28"/>
          <w:szCs w:val="28"/>
        </w:rPr>
        <w:t>ое</w:t>
      </w:r>
      <w:r w:rsidR="00B764E2" w:rsidRPr="004A7A68">
        <w:rPr>
          <w:rFonts w:ascii="Times New Roman" w:eastAsia="Times New Roman" w:hAnsi="Times New Roman" w:cs="Times New Roman"/>
          <w:b/>
          <w:sz w:val="28"/>
          <w:szCs w:val="28"/>
        </w:rPr>
        <w:t xml:space="preserve"> план</w:t>
      </w:r>
      <w:r w:rsidRPr="004A7A68">
        <w:rPr>
          <w:rFonts w:ascii="Times New Roman" w:eastAsia="Times New Roman" w:hAnsi="Times New Roman" w:cs="Times New Roman"/>
          <w:b/>
          <w:sz w:val="28"/>
          <w:szCs w:val="28"/>
        </w:rPr>
        <w:t>ирование</w:t>
      </w:r>
    </w:p>
    <w:p w14:paraId="08DCDDAC" w14:textId="77777777" w:rsidR="00B764E2" w:rsidRPr="004A7A68" w:rsidRDefault="00B764E2" w:rsidP="00B764E2">
      <w:pPr>
        <w:spacing w:after="0" w:line="259" w:lineRule="auto"/>
        <w:ind w:left="641"/>
        <w:jc w:val="center"/>
        <w:rPr>
          <w:rFonts w:ascii="Times New Roman" w:eastAsia="Times New Roman" w:hAnsi="Times New Roman" w:cs="Times New Roman"/>
          <w:b/>
          <w:sz w:val="28"/>
          <w:szCs w:val="28"/>
        </w:rPr>
      </w:pPr>
    </w:p>
    <w:p w14:paraId="1C30C4C3" w14:textId="77777777" w:rsidR="00B764E2" w:rsidRPr="004A7A68" w:rsidRDefault="00B764E2" w:rsidP="00B764E2">
      <w:pPr>
        <w:spacing w:after="0" w:line="259" w:lineRule="auto"/>
        <w:ind w:left="641"/>
        <w:jc w:val="center"/>
        <w:rPr>
          <w:rFonts w:ascii="Times New Roman" w:eastAsia="Times New Roman" w:hAnsi="Times New Roman" w:cs="Times New Roman"/>
          <w:b/>
          <w:sz w:val="28"/>
          <w:szCs w:val="28"/>
        </w:rPr>
      </w:pPr>
      <w:r w:rsidRPr="004A7A68">
        <w:rPr>
          <w:rFonts w:ascii="Times New Roman" w:eastAsia="Times New Roman" w:hAnsi="Times New Roman" w:cs="Times New Roman"/>
          <w:b/>
          <w:sz w:val="28"/>
          <w:szCs w:val="28"/>
        </w:rPr>
        <w:t>Раздел «Геометрия»</w:t>
      </w:r>
    </w:p>
    <w:p w14:paraId="15F925F0" w14:textId="77777777" w:rsidR="00B764E2" w:rsidRPr="004A7A68" w:rsidRDefault="00B764E2" w:rsidP="00B764E2">
      <w:pPr>
        <w:spacing w:after="0" w:line="240" w:lineRule="auto"/>
        <w:ind w:left="284" w:right="-142"/>
        <w:contextualSpacing/>
        <w:rPr>
          <w:rFonts w:ascii="Times New Roman" w:eastAsia="Times New Roman" w:hAnsi="Times New Roman" w:cs="Times New Roman"/>
          <w:b/>
          <w:sz w:val="28"/>
          <w:szCs w:val="28"/>
          <w:lang w:eastAsia="ru-RU"/>
        </w:rPr>
      </w:pPr>
    </w:p>
    <w:p w14:paraId="12312B67" w14:textId="77777777" w:rsidR="00B764E2" w:rsidRPr="004A7A68" w:rsidRDefault="00B764E2" w:rsidP="00B764E2">
      <w:pPr>
        <w:spacing w:after="0" w:line="240" w:lineRule="auto"/>
        <w:ind w:left="284" w:right="-142"/>
        <w:contextualSpacing/>
        <w:rPr>
          <w:rFonts w:ascii="Times New Roman" w:eastAsia="Times New Roman" w:hAnsi="Times New Roman" w:cs="Times New Roman"/>
          <w:b/>
          <w:sz w:val="28"/>
          <w:szCs w:val="28"/>
          <w:lang w:eastAsia="ru-RU"/>
        </w:rPr>
      </w:pPr>
    </w:p>
    <w:tbl>
      <w:tblPr>
        <w:tblStyle w:val="87"/>
        <w:tblW w:w="10740" w:type="dxa"/>
        <w:tblLook w:val="04A0" w:firstRow="1" w:lastRow="0" w:firstColumn="1" w:lastColumn="0" w:noHBand="0" w:noVBand="1"/>
      </w:tblPr>
      <w:tblGrid>
        <w:gridCol w:w="955"/>
        <w:gridCol w:w="4540"/>
        <w:gridCol w:w="2693"/>
        <w:gridCol w:w="2552"/>
      </w:tblGrid>
      <w:tr w:rsidR="00B764E2" w:rsidRPr="00054BF8" w14:paraId="20924BBE" w14:textId="77777777" w:rsidTr="00B764E2">
        <w:tc>
          <w:tcPr>
            <w:tcW w:w="955" w:type="dxa"/>
          </w:tcPr>
          <w:p w14:paraId="035ABF46" w14:textId="77777777" w:rsidR="00B764E2" w:rsidRPr="00054BF8" w:rsidRDefault="00B764E2" w:rsidP="00B764E2">
            <w:pPr>
              <w:spacing w:after="200" w:line="276" w:lineRule="auto"/>
              <w:jc w:val="center"/>
              <w:rPr>
                <w:rFonts w:ascii="Times New Roman" w:hAnsi="Times New Roman"/>
                <w:b/>
                <w:sz w:val="24"/>
                <w:szCs w:val="21"/>
              </w:rPr>
            </w:pPr>
            <w:r w:rsidRPr="00054BF8">
              <w:rPr>
                <w:rFonts w:ascii="Times New Roman" w:hAnsi="Times New Roman"/>
                <w:b/>
                <w:sz w:val="24"/>
                <w:szCs w:val="21"/>
              </w:rPr>
              <w:t>№п/п</w:t>
            </w:r>
          </w:p>
        </w:tc>
        <w:tc>
          <w:tcPr>
            <w:tcW w:w="4540" w:type="dxa"/>
          </w:tcPr>
          <w:p w14:paraId="4B68A464" w14:textId="77777777" w:rsidR="00B764E2" w:rsidRPr="00054BF8" w:rsidRDefault="00B764E2" w:rsidP="00B764E2">
            <w:pPr>
              <w:spacing w:after="200" w:line="276" w:lineRule="auto"/>
              <w:jc w:val="center"/>
              <w:rPr>
                <w:rFonts w:ascii="Times New Roman" w:hAnsi="Times New Roman"/>
                <w:b/>
                <w:sz w:val="24"/>
                <w:szCs w:val="21"/>
              </w:rPr>
            </w:pPr>
            <w:r w:rsidRPr="00054BF8">
              <w:rPr>
                <w:rFonts w:ascii="Times New Roman" w:hAnsi="Times New Roman"/>
                <w:b/>
                <w:sz w:val="24"/>
                <w:szCs w:val="21"/>
              </w:rPr>
              <w:t>Тема</w:t>
            </w:r>
          </w:p>
        </w:tc>
        <w:tc>
          <w:tcPr>
            <w:tcW w:w="2693" w:type="dxa"/>
          </w:tcPr>
          <w:p w14:paraId="08776081" w14:textId="77777777" w:rsidR="00B764E2" w:rsidRPr="00054BF8" w:rsidRDefault="00B764E2" w:rsidP="00B764E2">
            <w:pPr>
              <w:spacing w:after="200" w:line="276" w:lineRule="auto"/>
              <w:jc w:val="center"/>
              <w:rPr>
                <w:rFonts w:ascii="Times New Roman" w:hAnsi="Times New Roman"/>
                <w:b/>
                <w:sz w:val="24"/>
                <w:szCs w:val="21"/>
              </w:rPr>
            </w:pPr>
            <w:r w:rsidRPr="00054BF8">
              <w:rPr>
                <w:rFonts w:ascii="Times New Roman" w:hAnsi="Times New Roman"/>
                <w:b/>
                <w:sz w:val="24"/>
                <w:szCs w:val="21"/>
              </w:rPr>
              <w:t>Количество часов</w:t>
            </w:r>
          </w:p>
        </w:tc>
        <w:tc>
          <w:tcPr>
            <w:tcW w:w="2552" w:type="dxa"/>
          </w:tcPr>
          <w:p w14:paraId="66BDF5F9" w14:textId="77777777" w:rsidR="00B764E2" w:rsidRPr="00054BF8" w:rsidRDefault="00B764E2" w:rsidP="00B764E2">
            <w:pPr>
              <w:spacing w:after="200" w:line="276" w:lineRule="auto"/>
              <w:jc w:val="center"/>
              <w:rPr>
                <w:rFonts w:ascii="Times New Roman" w:hAnsi="Times New Roman"/>
                <w:b/>
                <w:sz w:val="24"/>
                <w:szCs w:val="21"/>
              </w:rPr>
            </w:pPr>
            <w:r w:rsidRPr="00054BF8">
              <w:rPr>
                <w:rFonts w:ascii="Times New Roman" w:hAnsi="Times New Roman"/>
                <w:b/>
                <w:sz w:val="24"/>
                <w:szCs w:val="21"/>
              </w:rPr>
              <w:t>Контроль</w:t>
            </w:r>
          </w:p>
        </w:tc>
      </w:tr>
      <w:tr w:rsidR="00B764E2" w:rsidRPr="00054BF8" w14:paraId="0B1904DB" w14:textId="77777777" w:rsidTr="00B764E2">
        <w:tc>
          <w:tcPr>
            <w:tcW w:w="955" w:type="dxa"/>
          </w:tcPr>
          <w:p w14:paraId="27707C49" w14:textId="77777777" w:rsidR="00B764E2" w:rsidRPr="00054BF8" w:rsidRDefault="00B764E2" w:rsidP="00B764E2">
            <w:pPr>
              <w:spacing w:after="200" w:line="276" w:lineRule="auto"/>
              <w:jc w:val="center"/>
              <w:rPr>
                <w:rFonts w:ascii="Times New Roman" w:hAnsi="Times New Roman"/>
                <w:sz w:val="24"/>
                <w:szCs w:val="21"/>
              </w:rPr>
            </w:pPr>
            <w:r w:rsidRPr="00054BF8">
              <w:rPr>
                <w:rFonts w:ascii="Times New Roman" w:hAnsi="Times New Roman"/>
                <w:sz w:val="24"/>
                <w:szCs w:val="21"/>
              </w:rPr>
              <w:t>1</w:t>
            </w:r>
          </w:p>
        </w:tc>
        <w:tc>
          <w:tcPr>
            <w:tcW w:w="4540" w:type="dxa"/>
          </w:tcPr>
          <w:p w14:paraId="215CC234" w14:textId="77777777" w:rsidR="00B764E2" w:rsidRPr="00054BF8" w:rsidRDefault="00B764E2" w:rsidP="00B764E2">
            <w:pPr>
              <w:spacing w:after="200" w:line="276" w:lineRule="auto"/>
              <w:rPr>
                <w:rFonts w:ascii="Times New Roman" w:hAnsi="Times New Roman"/>
                <w:sz w:val="24"/>
                <w:szCs w:val="21"/>
              </w:rPr>
            </w:pPr>
            <w:r w:rsidRPr="00054BF8">
              <w:rPr>
                <w:rFonts w:ascii="Times New Roman" w:hAnsi="Times New Roman"/>
                <w:sz w:val="24"/>
                <w:szCs w:val="21"/>
              </w:rPr>
              <w:t>Начальные геометрические сведения</w:t>
            </w:r>
          </w:p>
        </w:tc>
        <w:tc>
          <w:tcPr>
            <w:tcW w:w="2693" w:type="dxa"/>
          </w:tcPr>
          <w:p w14:paraId="7E931BE1" w14:textId="77777777" w:rsidR="00B764E2" w:rsidRPr="00054BF8" w:rsidRDefault="00B764E2" w:rsidP="00B764E2">
            <w:pPr>
              <w:spacing w:after="200" w:line="276" w:lineRule="auto"/>
              <w:jc w:val="center"/>
              <w:rPr>
                <w:rFonts w:ascii="Times New Roman" w:hAnsi="Times New Roman"/>
                <w:sz w:val="24"/>
                <w:szCs w:val="21"/>
              </w:rPr>
            </w:pPr>
            <w:r w:rsidRPr="00054BF8">
              <w:rPr>
                <w:rFonts w:ascii="Times New Roman" w:hAnsi="Times New Roman"/>
                <w:sz w:val="24"/>
                <w:szCs w:val="21"/>
              </w:rPr>
              <w:t>10</w:t>
            </w:r>
          </w:p>
        </w:tc>
        <w:tc>
          <w:tcPr>
            <w:tcW w:w="2552" w:type="dxa"/>
          </w:tcPr>
          <w:p w14:paraId="6CA18284" w14:textId="77777777" w:rsidR="00B764E2" w:rsidRPr="00054BF8" w:rsidRDefault="00B764E2" w:rsidP="00B764E2">
            <w:pPr>
              <w:spacing w:after="200" w:line="276" w:lineRule="auto"/>
              <w:jc w:val="center"/>
              <w:rPr>
                <w:rFonts w:ascii="Times New Roman" w:hAnsi="Times New Roman"/>
                <w:sz w:val="24"/>
                <w:szCs w:val="21"/>
              </w:rPr>
            </w:pPr>
            <w:r w:rsidRPr="00054BF8">
              <w:rPr>
                <w:rFonts w:ascii="Times New Roman" w:hAnsi="Times New Roman"/>
                <w:sz w:val="24"/>
                <w:szCs w:val="21"/>
              </w:rPr>
              <w:t>1</w:t>
            </w:r>
          </w:p>
        </w:tc>
      </w:tr>
      <w:tr w:rsidR="00B764E2" w:rsidRPr="00054BF8" w14:paraId="554A9409" w14:textId="77777777" w:rsidTr="00B764E2">
        <w:tc>
          <w:tcPr>
            <w:tcW w:w="955" w:type="dxa"/>
          </w:tcPr>
          <w:p w14:paraId="59DC059F" w14:textId="77777777" w:rsidR="00B764E2" w:rsidRPr="00054BF8" w:rsidRDefault="00B764E2" w:rsidP="00B764E2">
            <w:pPr>
              <w:spacing w:after="200" w:line="276" w:lineRule="auto"/>
              <w:jc w:val="center"/>
              <w:rPr>
                <w:rFonts w:ascii="Times New Roman" w:hAnsi="Times New Roman"/>
                <w:sz w:val="24"/>
                <w:szCs w:val="21"/>
              </w:rPr>
            </w:pPr>
            <w:r w:rsidRPr="00054BF8">
              <w:rPr>
                <w:rFonts w:ascii="Times New Roman" w:hAnsi="Times New Roman"/>
                <w:sz w:val="24"/>
                <w:szCs w:val="21"/>
              </w:rPr>
              <w:t>2</w:t>
            </w:r>
          </w:p>
        </w:tc>
        <w:tc>
          <w:tcPr>
            <w:tcW w:w="4540" w:type="dxa"/>
          </w:tcPr>
          <w:p w14:paraId="68D08A36" w14:textId="77777777" w:rsidR="00B764E2" w:rsidRPr="00054BF8" w:rsidRDefault="00B764E2" w:rsidP="00B764E2">
            <w:pPr>
              <w:spacing w:line="276" w:lineRule="auto"/>
              <w:rPr>
                <w:rFonts w:ascii="Times New Roman" w:hAnsi="Times New Roman"/>
                <w:sz w:val="24"/>
                <w:szCs w:val="21"/>
              </w:rPr>
            </w:pPr>
            <w:r w:rsidRPr="00054BF8">
              <w:rPr>
                <w:rFonts w:ascii="Times New Roman" w:hAnsi="Times New Roman"/>
                <w:sz w:val="24"/>
                <w:szCs w:val="21"/>
              </w:rPr>
              <w:t>Треугольники</w:t>
            </w:r>
          </w:p>
        </w:tc>
        <w:tc>
          <w:tcPr>
            <w:tcW w:w="2693" w:type="dxa"/>
          </w:tcPr>
          <w:p w14:paraId="23533793" w14:textId="77777777" w:rsidR="00B764E2" w:rsidRPr="00054BF8" w:rsidRDefault="00B764E2" w:rsidP="00B764E2">
            <w:pPr>
              <w:spacing w:after="200" w:line="276" w:lineRule="auto"/>
              <w:jc w:val="center"/>
              <w:rPr>
                <w:rFonts w:ascii="Times New Roman" w:hAnsi="Times New Roman"/>
                <w:sz w:val="24"/>
                <w:szCs w:val="21"/>
              </w:rPr>
            </w:pPr>
            <w:r w:rsidRPr="00054BF8">
              <w:rPr>
                <w:rFonts w:ascii="Times New Roman" w:hAnsi="Times New Roman"/>
                <w:sz w:val="24"/>
                <w:szCs w:val="21"/>
              </w:rPr>
              <w:t>18</w:t>
            </w:r>
          </w:p>
        </w:tc>
        <w:tc>
          <w:tcPr>
            <w:tcW w:w="2552" w:type="dxa"/>
          </w:tcPr>
          <w:p w14:paraId="4A87C2D7" w14:textId="77777777" w:rsidR="00B764E2" w:rsidRPr="00054BF8" w:rsidRDefault="00B764E2" w:rsidP="00B764E2">
            <w:pPr>
              <w:spacing w:after="200" w:line="276" w:lineRule="auto"/>
              <w:jc w:val="center"/>
              <w:rPr>
                <w:rFonts w:ascii="Times New Roman" w:hAnsi="Times New Roman"/>
                <w:sz w:val="24"/>
                <w:szCs w:val="21"/>
              </w:rPr>
            </w:pPr>
            <w:r w:rsidRPr="00054BF8">
              <w:rPr>
                <w:rFonts w:ascii="Times New Roman" w:hAnsi="Times New Roman"/>
                <w:sz w:val="24"/>
                <w:szCs w:val="21"/>
              </w:rPr>
              <w:t>1</w:t>
            </w:r>
          </w:p>
        </w:tc>
      </w:tr>
      <w:tr w:rsidR="00B764E2" w:rsidRPr="00054BF8" w14:paraId="2DC575F1" w14:textId="77777777" w:rsidTr="00B764E2">
        <w:tc>
          <w:tcPr>
            <w:tcW w:w="955" w:type="dxa"/>
          </w:tcPr>
          <w:p w14:paraId="291E069F" w14:textId="77777777" w:rsidR="00B764E2" w:rsidRPr="00054BF8" w:rsidRDefault="00B764E2" w:rsidP="00B764E2">
            <w:pPr>
              <w:spacing w:after="200" w:line="276" w:lineRule="auto"/>
              <w:jc w:val="center"/>
              <w:rPr>
                <w:rFonts w:ascii="Times New Roman" w:hAnsi="Times New Roman"/>
                <w:sz w:val="24"/>
                <w:szCs w:val="21"/>
              </w:rPr>
            </w:pPr>
            <w:r w:rsidRPr="00054BF8">
              <w:rPr>
                <w:rFonts w:ascii="Times New Roman" w:hAnsi="Times New Roman"/>
                <w:sz w:val="24"/>
                <w:szCs w:val="21"/>
              </w:rPr>
              <w:t>3</w:t>
            </w:r>
          </w:p>
        </w:tc>
        <w:tc>
          <w:tcPr>
            <w:tcW w:w="4540" w:type="dxa"/>
          </w:tcPr>
          <w:p w14:paraId="7FF0C412" w14:textId="77777777" w:rsidR="00B764E2" w:rsidRPr="00054BF8" w:rsidRDefault="00B764E2" w:rsidP="00B764E2">
            <w:pPr>
              <w:spacing w:after="200" w:line="276" w:lineRule="auto"/>
              <w:rPr>
                <w:rFonts w:ascii="Times New Roman" w:hAnsi="Times New Roman"/>
                <w:sz w:val="24"/>
                <w:szCs w:val="21"/>
              </w:rPr>
            </w:pPr>
            <w:r w:rsidRPr="00054BF8">
              <w:rPr>
                <w:rFonts w:ascii="Times New Roman" w:hAnsi="Times New Roman"/>
                <w:sz w:val="24"/>
                <w:szCs w:val="21"/>
              </w:rPr>
              <w:t>Параллельные прямые</w:t>
            </w:r>
          </w:p>
        </w:tc>
        <w:tc>
          <w:tcPr>
            <w:tcW w:w="2693" w:type="dxa"/>
          </w:tcPr>
          <w:p w14:paraId="529EDD3A" w14:textId="77777777" w:rsidR="00B764E2" w:rsidRPr="00054BF8" w:rsidRDefault="00B764E2" w:rsidP="00B764E2">
            <w:pPr>
              <w:spacing w:after="200" w:line="276" w:lineRule="auto"/>
              <w:jc w:val="center"/>
              <w:rPr>
                <w:rFonts w:ascii="Times New Roman" w:hAnsi="Times New Roman"/>
                <w:sz w:val="24"/>
                <w:szCs w:val="21"/>
              </w:rPr>
            </w:pPr>
            <w:r w:rsidRPr="00054BF8">
              <w:rPr>
                <w:rFonts w:ascii="Times New Roman" w:hAnsi="Times New Roman"/>
                <w:sz w:val="24"/>
                <w:szCs w:val="21"/>
              </w:rPr>
              <w:t>12</w:t>
            </w:r>
          </w:p>
        </w:tc>
        <w:tc>
          <w:tcPr>
            <w:tcW w:w="2552" w:type="dxa"/>
          </w:tcPr>
          <w:p w14:paraId="3399C91F" w14:textId="77777777" w:rsidR="00B764E2" w:rsidRPr="00054BF8" w:rsidRDefault="00B764E2" w:rsidP="00B764E2">
            <w:pPr>
              <w:spacing w:after="200" w:line="276" w:lineRule="auto"/>
              <w:jc w:val="center"/>
              <w:rPr>
                <w:rFonts w:ascii="Times New Roman" w:hAnsi="Times New Roman"/>
                <w:sz w:val="24"/>
                <w:szCs w:val="21"/>
              </w:rPr>
            </w:pPr>
            <w:r w:rsidRPr="00054BF8">
              <w:rPr>
                <w:rFonts w:ascii="Times New Roman" w:hAnsi="Times New Roman"/>
                <w:sz w:val="24"/>
                <w:szCs w:val="21"/>
              </w:rPr>
              <w:t>1</w:t>
            </w:r>
          </w:p>
        </w:tc>
      </w:tr>
      <w:tr w:rsidR="00B764E2" w:rsidRPr="00054BF8" w14:paraId="3A66F3C2" w14:textId="77777777" w:rsidTr="00B764E2">
        <w:tc>
          <w:tcPr>
            <w:tcW w:w="955" w:type="dxa"/>
          </w:tcPr>
          <w:p w14:paraId="0B4A6390" w14:textId="77777777" w:rsidR="00B764E2" w:rsidRPr="00054BF8" w:rsidRDefault="00B764E2" w:rsidP="00B764E2">
            <w:pPr>
              <w:spacing w:after="200" w:line="276" w:lineRule="auto"/>
              <w:jc w:val="center"/>
              <w:rPr>
                <w:rFonts w:ascii="Times New Roman" w:hAnsi="Times New Roman"/>
                <w:sz w:val="24"/>
                <w:szCs w:val="21"/>
              </w:rPr>
            </w:pPr>
            <w:r w:rsidRPr="00054BF8">
              <w:rPr>
                <w:rFonts w:ascii="Times New Roman" w:hAnsi="Times New Roman"/>
                <w:sz w:val="24"/>
                <w:szCs w:val="21"/>
              </w:rPr>
              <w:t>4</w:t>
            </w:r>
          </w:p>
        </w:tc>
        <w:tc>
          <w:tcPr>
            <w:tcW w:w="4540" w:type="dxa"/>
          </w:tcPr>
          <w:p w14:paraId="3FDA49F4" w14:textId="77777777" w:rsidR="00B764E2" w:rsidRPr="00054BF8" w:rsidRDefault="00B764E2" w:rsidP="00B764E2">
            <w:pPr>
              <w:spacing w:after="200" w:line="276" w:lineRule="auto"/>
              <w:rPr>
                <w:rFonts w:ascii="Times New Roman" w:hAnsi="Times New Roman"/>
                <w:sz w:val="24"/>
                <w:szCs w:val="21"/>
              </w:rPr>
            </w:pPr>
            <w:r w:rsidRPr="00054BF8">
              <w:rPr>
                <w:rFonts w:ascii="Times New Roman" w:hAnsi="Times New Roman"/>
                <w:sz w:val="24"/>
                <w:szCs w:val="21"/>
              </w:rPr>
              <w:t>Соотношения между сторонами и углами треугольника</w:t>
            </w:r>
          </w:p>
        </w:tc>
        <w:tc>
          <w:tcPr>
            <w:tcW w:w="2693" w:type="dxa"/>
          </w:tcPr>
          <w:p w14:paraId="3453E9C9" w14:textId="77777777" w:rsidR="00B764E2" w:rsidRPr="00054BF8" w:rsidRDefault="00B764E2" w:rsidP="00B764E2">
            <w:pPr>
              <w:spacing w:after="200" w:line="276" w:lineRule="auto"/>
              <w:jc w:val="center"/>
              <w:rPr>
                <w:rFonts w:ascii="Times New Roman" w:hAnsi="Times New Roman"/>
                <w:sz w:val="24"/>
                <w:szCs w:val="21"/>
              </w:rPr>
            </w:pPr>
            <w:r w:rsidRPr="00054BF8">
              <w:rPr>
                <w:rFonts w:ascii="Times New Roman" w:hAnsi="Times New Roman"/>
                <w:sz w:val="24"/>
                <w:szCs w:val="21"/>
              </w:rPr>
              <w:t>18</w:t>
            </w:r>
          </w:p>
        </w:tc>
        <w:tc>
          <w:tcPr>
            <w:tcW w:w="2552" w:type="dxa"/>
          </w:tcPr>
          <w:p w14:paraId="123C9D30" w14:textId="77777777" w:rsidR="00B764E2" w:rsidRPr="0071016F" w:rsidRDefault="00B764E2" w:rsidP="00B764E2">
            <w:pPr>
              <w:spacing w:after="200" w:line="276" w:lineRule="auto"/>
              <w:jc w:val="center"/>
              <w:rPr>
                <w:rFonts w:ascii="Times New Roman" w:hAnsi="Times New Roman"/>
                <w:sz w:val="24"/>
                <w:szCs w:val="21"/>
              </w:rPr>
            </w:pPr>
            <w:r w:rsidRPr="0071016F">
              <w:rPr>
                <w:rFonts w:ascii="Times New Roman" w:hAnsi="Times New Roman"/>
                <w:sz w:val="24"/>
                <w:szCs w:val="21"/>
              </w:rPr>
              <w:t>2</w:t>
            </w:r>
          </w:p>
        </w:tc>
      </w:tr>
      <w:tr w:rsidR="00B764E2" w:rsidRPr="00054BF8" w14:paraId="3392716A" w14:textId="77777777" w:rsidTr="00B764E2">
        <w:tc>
          <w:tcPr>
            <w:tcW w:w="955" w:type="dxa"/>
          </w:tcPr>
          <w:p w14:paraId="1AA23198" w14:textId="77777777" w:rsidR="00B764E2" w:rsidRPr="00054BF8" w:rsidRDefault="00B764E2" w:rsidP="00B764E2">
            <w:pPr>
              <w:spacing w:after="200" w:line="276" w:lineRule="auto"/>
              <w:jc w:val="center"/>
              <w:rPr>
                <w:rFonts w:ascii="Times New Roman" w:hAnsi="Times New Roman"/>
                <w:sz w:val="24"/>
                <w:szCs w:val="21"/>
              </w:rPr>
            </w:pPr>
            <w:r w:rsidRPr="00054BF8">
              <w:rPr>
                <w:rFonts w:ascii="Times New Roman" w:hAnsi="Times New Roman"/>
                <w:sz w:val="24"/>
                <w:szCs w:val="21"/>
              </w:rPr>
              <w:t>5</w:t>
            </w:r>
          </w:p>
        </w:tc>
        <w:tc>
          <w:tcPr>
            <w:tcW w:w="4540" w:type="dxa"/>
          </w:tcPr>
          <w:p w14:paraId="5B555F12" w14:textId="77777777" w:rsidR="00B764E2" w:rsidRPr="00054BF8" w:rsidRDefault="00B764E2" w:rsidP="00B764E2">
            <w:pPr>
              <w:spacing w:after="200" w:line="276" w:lineRule="auto"/>
              <w:rPr>
                <w:rFonts w:ascii="Times New Roman" w:hAnsi="Times New Roman"/>
                <w:sz w:val="24"/>
                <w:szCs w:val="21"/>
              </w:rPr>
            </w:pPr>
            <w:r w:rsidRPr="00054BF8">
              <w:rPr>
                <w:rFonts w:ascii="Times New Roman" w:hAnsi="Times New Roman"/>
                <w:sz w:val="24"/>
                <w:szCs w:val="21"/>
              </w:rPr>
              <w:t xml:space="preserve">Повторение </w:t>
            </w:r>
          </w:p>
        </w:tc>
        <w:tc>
          <w:tcPr>
            <w:tcW w:w="2693" w:type="dxa"/>
          </w:tcPr>
          <w:p w14:paraId="752D20FC" w14:textId="77777777" w:rsidR="00B764E2" w:rsidRPr="00054BF8" w:rsidRDefault="00B764E2" w:rsidP="00B764E2">
            <w:pPr>
              <w:spacing w:after="200" w:line="276" w:lineRule="auto"/>
              <w:jc w:val="center"/>
              <w:rPr>
                <w:rFonts w:ascii="Times New Roman" w:hAnsi="Times New Roman"/>
                <w:sz w:val="24"/>
                <w:szCs w:val="21"/>
              </w:rPr>
            </w:pPr>
            <w:r w:rsidRPr="00054BF8">
              <w:rPr>
                <w:rFonts w:ascii="Times New Roman" w:hAnsi="Times New Roman"/>
                <w:sz w:val="24"/>
                <w:szCs w:val="21"/>
              </w:rPr>
              <w:t>12</w:t>
            </w:r>
          </w:p>
        </w:tc>
        <w:tc>
          <w:tcPr>
            <w:tcW w:w="2552" w:type="dxa"/>
          </w:tcPr>
          <w:p w14:paraId="5F574F84" w14:textId="77777777" w:rsidR="00B764E2" w:rsidRPr="00054BF8" w:rsidRDefault="00B764E2" w:rsidP="00B764E2">
            <w:pPr>
              <w:spacing w:after="200" w:line="276" w:lineRule="auto"/>
              <w:jc w:val="center"/>
              <w:rPr>
                <w:rFonts w:ascii="Times New Roman" w:hAnsi="Times New Roman"/>
                <w:sz w:val="24"/>
                <w:szCs w:val="21"/>
              </w:rPr>
            </w:pPr>
            <w:r w:rsidRPr="00054BF8">
              <w:rPr>
                <w:rFonts w:ascii="Times New Roman" w:hAnsi="Times New Roman"/>
                <w:sz w:val="24"/>
                <w:szCs w:val="21"/>
              </w:rPr>
              <w:t>1</w:t>
            </w:r>
          </w:p>
        </w:tc>
      </w:tr>
    </w:tbl>
    <w:p w14:paraId="1415D005" w14:textId="77777777" w:rsidR="00B764E2" w:rsidRPr="00B764E2" w:rsidRDefault="00B764E2" w:rsidP="00B764E2">
      <w:pPr>
        <w:spacing w:after="0" w:line="240" w:lineRule="auto"/>
        <w:ind w:left="284" w:right="-142"/>
        <w:contextualSpacing/>
        <w:rPr>
          <w:rFonts w:ascii="Times New Roman" w:eastAsia="Times New Roman" w:hAnsi="Times New Roman" w:cs="Times New Roman"/>
          <w:b/>
          <w:sz w:val="24"/>
          <w:szCs w:val="24"/>
          <w:lang w:eastAsia="ru-RU"/>
        </w:rPr>
      </w:pPr>
    </w:p>
    <w:p w14:paraId="23DA017F" w14:textId="77777777" w:rsidR="00B764E2" w:rsidRPr="00B764E2" w:rsidRDefault="00B764E2" w:rsidP="00B764E2">
      <w:pPr>
        <w:spacing w:after="0" w:line="240" w:lineRule="auto"/>
        <w:ind w:left="284" w:right="-142"/>
        <w:contextualSpacing/>
        <w:rPr>
          <w:rFonts w:ascii="Times New Roman" w:eastAsia="Times New Roman" w:hAnsi="Times New Roman" w:cs="Times New Roman"/>
          <w:b/>
          <w:sz w:val="24"/>
          <w:szCs w:val="24"/>
          <w:lang w:eastAsia="ru-RU"/>
        </w:rPr>
      </w:pPr>
    </w:p>
    <w:p w14:paraId="7D782905" w14:textId="77777777" w:rsidR="00B764E2" w:rsidRPr="00B764E2" w:rsidRDefault="00B764E2" w:rsidP="00B764E2">
      <w:pPr>
        <w:spacing w:after="0" w:line="240" w:lineRule="auto"/>
        <w:ind w:left="284" w:right="-142"/>
        <w:contextualSpacing/>
        <w:rPr>
          <w:rFonts w:ascii="Times New Roman" w:eastAsia="Times New Roman" w:hAnsi="Times New Roman" w:cs="Times New Roman"/>
          <w:b/>
          <w:sz w:val="24"/>
          <w:szCs w:val="24"/>
          <w:lang w:eastAsia="ru-RU"/>
        </w:rPr>
      </w:pPr>
    </w:p>
    <w:tbl>
      <w:tblPr>
        <w:tblStyle w:val="510"/>
        <w:tblW w:w="10774" w:type="dxa"/>
        <w:tblInd w:w="-34" w:type="dxa"/>
        <w:tblLayout w:type="fixed"/>
        <w:tblLook w:val="04A0" w:firstRow="1" w:lastRow="0" w:firstColumn="1" w:lastColumn="0" w:noHBand="0" w:noVBand="1"/>
      </w:tblPr>
      <w:tblGrid>
        <w:gridCol w:w="3587"/>
        <w:gridCol w:w="7187"/>
      </w:tblGrid>
      <w:tr w:rsidR="00B764E2" w:rsidRPr="00B764E2" w14:paraId="421B9711" w14:textId="77777777" w:rsidTr="00B764E2">
        <w:tc>
          <w:tcPr>
            <w:tcW w:w="3587" w:type="dxa"/>
          </w:tcPr>
          <w:p w14:paraId="05CA9463" w14:textId="77777777" w:rsidR="00B764E2" w:rsidRPr="00B764E2" w:rsidRDefault="00B764E2" w:rsidP="00B764E2">
            <w:pPr>
              <w:ind w:left="284" w:right="219"/>
              <w:contextualSpacing/>
              <w:jc w:val="center"/>
              <w:rPr>
                <w:sz w:val="24"/>
                <w:szCs w:val="24"/>
              </w:rPr>
            </w:pPr>
          </w:p>
          <w:p w14:paraId="47AB5F46" w14:textId="77777777" w:rsidR="00B764E2" w:rsidRPr="00B764E2" w:rsidRDefault="00B764E2" w:rsidP="00B764E2">
            <w:pPr>
              <w:ind w:left="284" w:right="219"/>
              <w:contextualSpacing/>
              <w:jc w:val="center"/>
              <w:rPr>
                <w:sz w:val="24"/>
                <w:szCs w:val="24"/>
              </w:rPr>
            </w:pPr>
            <w:r w:rsidRPr="00B764E2">
              <w:rPr>
                <w:sz w:val="24"/>
                <w:szCs w:val="24"/>
              </w:rPr>
              <w:t>Основное содержание по темам</w:t>
            </w:r>
          </w:p>
        </w:tc>
        <w:tc>
          <w:tcPr>
            <w:tcW w:w="7187" w:type="dxa"/>
          </w:tcPr>
          <w:p w14:paraId="1472DAF2" w14:textId="77777777" w:rsidR="00B764E2" w:rsidRPr="00CC3261" w:rsidRDefault="00B764E2" w:rsidP="00B764E2">
            <w:pPr>
              <w:ind w:left="284" w:right="-142"/>
              <w:contextualSpacing/>
              <w:jc w:val="center"/>
              <w:rPr>
                <w:sz w:val="24"/>
                <w:szCs w:val="24"/>
              </w:rPr>
            </w:pPr>
          </w:p>
          <w:p w14:paraId="15463994" w14:textId="77777777" w:rsidR="00B764E2" w:rsidRPr="00CC3261" w:rsidRDefault="00B764E2" w:rsidP="00B764E2">
            <w:pPr>
              <w:ind w:left="284" w:right="373"/>
              <w:contextualSpacing/>
              <w:jc w:val="center"/>
              <w:rPr>
                <w:sz w:val="24"/>
                <w:szCs w:val="24"/>
              </w:rPr>
            </w:pPr>
            <w:r w:rsidRPr="00CC3261">
              <w:rPr>
                <w:sz w:val="24"/>
                <w:szCs w:val="24"/>
              </w:rPr>
              <w:t>Характеристика основных видов деятельности ученика</w:t>
            </w:r>
          </w:p>
        </w:tc>
      </w:tr>
      <w:tr w:rsidR="00B764E2" w:rsidRPr="00B764E2" w14:paraId="7413FD69" w14:textId="77777777" w:rsidTr="00B764E2">
        <w:tc>
          <w:tcPr>
            <w:tcW w:w="3587" w:type="dxa"/>
          </w:tcPr>
          <w:p w14:paraId="377F38C6" w14:textId="77777777" w:rsidR="00B764E2" w:rsidRPr="00B764E2" w:rsidRDefault="00B764E2" w:rsidP="00B764E2">
            <w:pPr>
              <w:ind w:left="-22" w:right="-142"/>
              <w:rPr>
                <w:sz w:val="24"/>
                <w:szCs w:val="24"/>
              </w:rPr>
            </w:pPr>
            <w:r w:rsidRPr="00B764E2">
              <w:rPr>
                <w:sz w:val="24"/>
                <w:szCs w:val="24"/>
              </w:rPr>
              <w:t>Прямая и отрезок.</w:t>
            </w:r>
          </w:p>
        </w:tc>
        <w:tc>
          <w:tcPr>
            <w:tcW w:w="7187" w:type="dxa"/>
            <w:vMerge w:val="restart"/>
          </w:tcPr>
          <w:p w14:paraId="26B1D65A" w14:textId="77777777" w:rsidR="00B764E2" w:rsidRPr="00CC3261" w:rsidRDefault="00CC3261" w:rsidP="003F3BA9">
            <w:pPr>
              <w:numPr>
                <w:ilvl w:val="0"/>
                <w:numId w:val="133"/>
              </w:numPr>
              <w:spacing w:after="200"/>
              <w:ind w:left="124" w:right="142" w:firstLine="10"/>
              <w:contextualSpacing/>
              <w:rPr>
                <w:sz w:val="24"/>
                <w:szCs w:val="24"/>
              </w:rPr>
            </w:pPr>
            <w:r>
              <w:rPr>
                <w:sz w:val="24"/>
                <w:szCs w:val="24"/>
              </w:rPr>
              <w:t>Формулировать определение отрезка. Из</w:t>
            </w:r>
            <w:r w:rsidR="00B764E2" w:rsidRPr="00CC3261">
              <w:rPr>
                <w:sz w:val="24"/>
                <w:szCs w:val="24"/>
              </w:rPr>
              <w:t>ображать и обозначать точку, отрезок;</w:t>
            </w:r>
          </w:p>
          <w:p w14:paraId="0F790D0B" w14:textId="77777777" w:rsidR="00B764E2" w:rsidRPr="00CC3261" w:rsidRDefault="00CC3261" w:rsidP="003F3BA9">
            <w:pPr>
              <w:numPr>
                <w:ilvl w:val="0"/>
                <w:numId w:val="133"/>
              </w:numPr>
              <w:spacing w:after="200"/>
              <w:ind w:left="124" w:right="142" w:firstLine="10"/>
              <w:contextualSpacing/>
              <w:rPr>
                <w:sz w:val="24"/>
                <w:szCs w:val="24"/>
              </w:rPr>
            </w:pPr>
            <w:r>
              <w:rPr>
                <w:sz w:val="24"/>
                <w:szCs w:val="24"/>
              </w:rPr>
              <w:t>Формулировать</w:t>
            </w:r>
            <w:r w:rsidR="00B764E2" w:rsidRPr="00CC3261">
              <w:rPr>
                <w:sz w:val="24"/>
                <w:szCs w:val="24"/>
              </w:rPr>
              <w:t xml:space="preserve"> определение луча, угла</w:t>
            </w:r>
            <w:r>
              <w:rPr>
                <w:sz w:val="24"/>
                <w:szCs w:val="24"/>
              </w:rPr>
              <w:t xml:space="preserve"> и иллюстрировать</w:t>
            </w:r>
            <w:r w:rsidR="00B764E2" w:rsidRPr="00CC3261">
              <w:rPr>
                <w:sz w:val="24"/>
                <w:szCs w:val="24"/>
              </w:rPr>
              <w:t xml:space="preserve"> и обозначать луч и угол; различать острый, прямой и тупой углы;</w:t>
            </w:r>
          </w:p>
          <w:p w14:paraId="31F62A60" w14:textId="77777777" w:rsidR="00B764E2" w:rsidRPr="00CC3261" w:rsidRDefault="00CC3261" w:rsidP="003F3BA9">
            <w:pPr>
              <w:numPr>
                <w:ilvl w:val="0"/>
                <w:numId w:val="133"/>
              </w:numPr>
              <w:spacing w:after="200"/>
              <w:ind w:left="124" w:right="142" w:firstLine="10"/>
              <w:contextualSpacing/>
              <w:rPr>
                <w:sz w:val="24"/>
                <w:szCs w:val="24"/>
              </w:rPr>
            </w:pPr>
            <w:r>
              <w:rPr>
                <w:sz w:val="24"/>
                <w:szCs w:val="24"/>
              </w:rPr>
              <w:t>С</w:t>
            </w:r>
            <w:r w:rsidR="00B764E2" w:rsidRPr="00CC3261">
              <w:rPr>
                <w:sz w:val="24"/>
                <w:szCs w:val="24"/>
              </w:rPr>
              <w:t>равнивать отрезки и углы и записывать результат сравнения, отмечать с помощью линейки середину отрезка, с помощью транспортира проводить биссектрису угла;</w:t>
            </w:r>
          </w:p>
          <w:p w14:paraId="4BC47460" w14:textId="77777777" w:rsidR="00B764E2" w:rsidRPr="00CC3261" w:rsidRDefault="00CC3261" w:rsidP="003F3BA9">
            <w:pPr>
              <w:numPr>
                <w:ilvl w:val="0"/>
                <w:numId w:val="133"/>
              </w:numPr>
              <w:spacing w:after="200"/>
              <w:ind w:left="124" w:right="142" w:firstLine="10"/>
              <w:contextualSpacing/>
              <w:rPr>
                <w:sz w:val="24"/>
                <w:szCs w:val="24"/>
              </w:rPr>
            </w:pPr>
            <w:r>
              <w:rPr>
                <w:sz w:val="24"/>
                <w:szCs w:val="24"/>
              </w:rPr>
              <w:t>Формулировать</w:t>
            </w:r>
            <w:r w:rsidR="00B764E2" w:rsidRPr="00CC3261">
              <w:rPr>
                <w:sz w:val="24"/>
                <w:szCs w:val="24"/>
              </w:rPr>
              <w:t xml:space="preserve"> понятие середины отрезка и биссектрисы угла;</w:t>
            </w:r>
          </w:p>
          <w:p w14:paraId="4AB15600" w14:textId="77777777" w:rsidR="00B764E2" w:rsidRPr="00CC3261" w:rsidRDefault="00D078C6" w:rsidP="003F3BA9">
            <w:pPr>
              <w:numPr>
                <w:ilvl w:val="0"/>
                <w:numId w:val="133"/>
              </w:numPr>
              <w:spacing w:after="200"/>
              <w:ind w:left="124" w:right="142" w:firstLine="10"/>
              <w:contextualSpacing/>
              <w:rPr>
                <w:sz w:val="24"/>
                <w:szCs w:val="24"/>
              </w:rPr>
            </w:pPr>
            <w:r>
              <w:rPr>
                <w:sz w:val="24"/>
                <w:szCs w:val="24"/>
              </w:rPr>
              <w:t>Решать задачи на измерение длины данного отрезка и выражать</w:t>
            </w:r>
            <w:r w:rsidR="00B764E2" w:rsidRPr="00CC3261">
              <w:rPr>
                <w:sz w:val="24"/>
                <w:szCs w:val="24"/>
              </w:rPr>
              <w:t xml:space="preserve"> его длину в см, мм, м; применять при решении задач свойства длин отрезков;</w:t>
            </w:r>
          </w:p>
          <w:p w14:paraId="103D10A6" w14:textId="77777777" w:rsidR="00B764E2" w:rsidRPr="00CC3261" w:rsidRDefault="00CC3261" w:rsidP="003F3BA9">
            <w:pPr>
              <w:numPr>
                <w:ilvl w:val="0"/>
                <w:numId w:val="134"/>
              </w:numPr>
              <w:spacing w:after="200"/>
              <w:ind w:left="124" w:right="142" w:firstLine="10"/>
              <w:contextualSpacing/>
              <w:rPr>
                <w:sz w:val="24"/>
                <w:szCs w:val="24"/>
              </w:rPr>
            </w:pPr>
            <w:r>
              <w:rPr>
                <w:sz w:val="24"/>
                <w:szCs w:val="24"/>
              </w:rPr>
              <w:t>Р</w:t>
            </w:r>
            <w:r w:rsidR="00B764E2" w:rsidRPr="00CC3261">
              <w:rPr>
                <w:sz w:val="24"/>
                <w:szCs w:val="24"/>
              </w:rPr>
              <w:t>ешать задачи на нахождение длины части отрезка или всего отрезка;</w:t>
            </w:r>
          </w:p>
          <w:p w14:paraId="11B47132" w14:textId="77777777" w:rsidR="00B764E2" w:rsidRPr="00CC3261" w:rsidRDefault="00CC3261" w:rsidP="003F3BA9">
            <w:pPr>
              <w:numPr>
                <w:ilvl w:val="0"/>
                <w:numId w:val="134"/>
              </w:numPr>
              <w:spacing w:after="200"/>
              <w:ind w:left="124" w:right="142" w:firstLine="10"/>
              <w:contextualSpacing/>
              <w:rPr>
                <w:sz w:val="24"/>
                <w:szCs w:val="24"/>
              </w:rPr>
            </w:pPr>
            <w:r>
              <w:rPr>
                <w:sz w:val="24"/>
                <w:szCs w:val="24"/>
              </w:rPr>
              <w:t>Решать задачи на нахождение градусных мер</w:t>
            </w:r>
            <w:r w:rsidR="00B764E2" w:rsidRPr="00CC3261">
              <w:rPr>
                <w:sz w:val="24"/>
                <w:szCs w:val="24"/>
              </w:rPr>
              <w:t xml:space="preserve"> данных углов, используя транспортир, изображать острый, прямой, </w:t>
            </w:r>
            <w:r>
              <w:rPr>
                <w:sz w:val="24"/>
                <w:szCs w:val="24"/>
              </w:rPr>
              <w:t xml:space="preserve">тупой и развернутые углы; </w:t>
            </w:r>
            <w:r w:rsidR="00B764E2" w:rsidRPr="00CC3261">
              <w:rPr>
                <w:sz w:val="24"/>
                <w:szCs w:val="24"/>
              </w:rPr>
              <w:t>применять при решении задач свойства градусных мер угла;</w:t>
            </w:r>
          </w:p>
          <w:p w14:paraId="52674A2E" w14:textId="77777777" w:rsidR="00B764E2" w:rsidRPr="00CC3261" w:rsidRDefault="00CC3261" w:rsidP="003F3BA9">
            <w:pPr>
              <w:numPr>
                <w:ilvl w:val="0"/>
                <w:numId w:val="134"/>
              </w:numPr>
              <w:spacing w:after="200"/>
              <w:ind w:left="124" w:right="142" w:firstLine="10"/>
              <w:contextualSpacing/>
              <w:rPr>
                <w:sz w:val="24"/>
                <w:szCs w:val="24"/>
              </w:rPr>
            </w:pPr>
            <w:r>
              <w:rPr>
                <w:sz w:val="24"/>
                <w:szCs w:val="24"/>
              </w:rPr>
              <w:t xml:space="preserve">Формулировать </w:t>
            </w:r>
            <w:r w:rsidR="00B764E2" w:rsidRPr="00CC3261">
              <w:rPr>
                <w:sz w:val="24"/>
                <w:szCs w:val="24"/>
              </w:rPr>
              <w:t>определения смежных и вертикальных углов, формулировки свойств о смеж</w:t>
            </w:r>
            <w:r>
              <w:rPr>
                <w:sz w:val="24"/>
                <w:szCs w:val="24"/>
              </w:rPr>
              <w:t xml:space="preserve">ных и вертикальных углах; </w:t>
            </w:r>
            <w:r w:rsidR="00B764E2" w:rsidRPr="00CC3261">
              <w:rPr>
                <w:sz w:val="24"/>
                <w:szCs w:val="24"/>
              </w:rPr>
              <w:t>строить углы;</w:t>
            </w:r>
          </w:p>
          <w:p w14:paraId="5F959755" w14:textId="77777777" w:rsidR="00B764E2" w:rsidRPr="00CC3261" w:rsidRDefault="00CC3261" w:rsidP="003F3BA9">
            <w:pPr>
              <w:numPr>
                <w:ilvl w:val="0"/>
                <w:numId w:val="134"/>
              </w:numPr>
              <w:spacing w:after="200"/>
              <w:ind w:left="124" w:right="142" w:firstLine="10"/>
              <w:contextualSpacing/>
              <w:rPr>
                <w:sz w:val="24"/>
                <w:szCs w:val="24"/>
              </w:rPr>
            </w:pPr>
            <w:r>
              <w:rPr>
                <w:sz w:val="24"/>
                <w:szCs w:val="24"/>
              </w:rPr>
              <w:t>Формулировать</w:t>
            </w:r>
            <w:r w:rsidR="00B764E2" w:rsidRPr="00CC3261">
              <w:rPr>
                <w:sz w:val="24"/>
                <w:szCs w:val="24"/>
              </w:rPr>
              <w:t xml:space="preserve"> </w:t>
            </w:r>
            <w:r>
              <w:rPr>
                <w:sz w:val="24"/>
                <w:szCs w:val="24"/>
              </w:rPr>
              <w:t>понятие перпендикулярных прямых;</w:t>
            </w:r>
            <w:r w:rsidR="00B764E2" w:rsidRPr="00CC3261">
              <w:rPr>
                <w:sz w:val="24"/>
                <w:szCs w:val="24"/>
              </w:rPr>
              <w:t xml:space="preserve"> строить перпендикулярные прямые с помощью чертежного треугольника; решать задачи на применение свойства перпендикулярных прямых;</w:t>
            </w:r>
          </w:p>
          <w:p w14:paraId="08DB82CE" w14:textId="77777777" w:rsidR="00B764E2" w:rsidRPr="00CC3261" w:rsidRDefault="00D078C6" w:rsidP="003F3BA9">
            <w:pPr>
              <w:numPr>
                <w:ilvl w:val="0"/>
                <w:numId w:val="134"/>
              </w:numPr>
              <w:spacing w:after="200"/>
              <w:ind w:left="124" w:right="142" w:firstLine="10"/>
              <w:contextualSpacing/>
              <w:rPr>
                <w:sz w:val="24"/>
                <w:szCs w:val="24"/>
              </w:rPr>
            </w:pPr>
            <w:r>
              <w:rPr>
                <w:sz w:val="24"/>
                <w:szCs w:val="24"/>
              </w:rPr>
              <w:t>Формулиро</w:t>
            </w:r>
            <w:r w:rsidR="00CC3261">
              <w:rPr>
                <w:sz w:val="24"/>
                <w:szCs w:val="24"/>
              </w:rPr>
              <w:t>вать</w:t>
            </w:r>
            <w:r w:rsidR="00B764E2" w:rsidRPr="00CC3261">
              <w:rPr>
                <w:sz w:val="24"/>
                <w:szCs w:val="24"/>
              </w:rPr>
              <w:t xml:space="preserve"> свойства смежных и вертикальных углов, перпендик</w:t>
            </w:r>
            <w:r>
              <w:rPr>
                <w:sz w:val="24"/>
                <w:szCs w:val="24"/>
              </w:rPr>
              <w:t>улярных прямых. Р</w:t>
            </w:r>
            <w:r w:rsidR="00B764E2" w:rsidRPr="00CC3261">
              <w:rPr>
                <w:sz w:val="24"/>
                <w:szCs w:val="24"/>
              </w:rPr>
              <w:t>ешать задачи на нахождение смежных и вертикальных углов, на нахождение длин отрезков;</w:t>
            </w:r>
          </w:p>
          <w:p w14:paraId="6835D407" w14:textId="77777777" w:rsidR="00B764E2" w:rsidRPr="00CC3261" w:rsidRDefault="00B764E2" w:rsidP="00B764E2">
            <w:pPr>
              <w:ind w:left="124" w:right="142" w:firstLine="10"/>
              <w:contextualSpacing/>
              <w:rPr>
                <w:sz w:val="24"/>
                <w:szCs w:val="24"/>
              </w:rPr>
            </w:pPr>
          </w:p>
        </w:tc>
      </w:tr>
      <w:tr w:rsidR="00B764E2" w:rsidRPr="00B764E2" w14:paraId="362AF305" w14:textId="77777777" w:rsidTr="00B764E2">
        <w:tc>
          <w:tcPr>
            <w:tcW w:w="3587" w:type="dxa"/>
          </w:tcPr>
          <w:p w14:paraId="3DEDA26D" w14:textId="77777777" w:rsidR="00B764E2" w:rsidRPr="00B764E2" w:rsidRDefault="00B764E2" w:rsidP="00B764E2">
            <w:pPr>
              <w:ind w:left="-22" w:right="-142"/>
              <w:rPr>
                <w:sz w:val="24"/>
                <w:szCs w:val="24"/>
              </w:rPr>
            </w:pPr>
            <w:r w:rsidRPr="00B764E2">
              <w:rPr>
                <w:sz w:val="24"/>
                <w:szCs w:val="24"/>
              </w:rPr>
              <w:t>Луч и угол.</w:t>
            </w:r>
          </w:p>
        </w:tc>
        <w:tc>
          <w:tcPr>
            <w:tcW w:w="7187" w:type="dxa"/>
            <w:vMerge/>
          </w:tcPr>
          <w:p w14:paraId="607CFE0C" w14:textId="77777777" w:rsidR="00B764E2" w:rsidRPr="008428F4" w:rsidRDefault="00B764E2" w:rsidP="00B764E2">
            <w:pPr>
              <w:ind w:left="124" w:right="142" w:firstLine="10"/>
              <w:contextualSpacing/>
              <w:rPr>
                <w:sz w:val="24"/>
                <w:szCs w:val="24"/>
                <w:highlight w:val="yellow"/>
              </w:rPr>
            </w:pPr>
          </w:p>
        </w:tc>
      </w:tr>
      <w:tr w:rsidR="00B764E2" w:rsidRPr="00B764E2" w14:paraId="2BB5330D" w14:textId="77777777" w:rsidTr="00B764E2">
        <w:tc>
          <w:tcPr>
            <w:tcW w:w="3587" w:type="dxa"/>
          </w:tcPr>
          <w:p w14:paraId="28B9C66F" w14:textId="77777777" w:rsidR="00B764E2" w:rsidRPr="00B764E2" w:rsidRDefault="00B764E2" w:rsidP="00B764E2">
            <w:pPr>
              <w:ind w:left="-22" w:right="-142"/>
              <w:rPr>
                <w:sz w:val="24"/>
                <w:szCs w:val="24"/>
              </w:rPr>
            </w:pPr>
            <w:r w:rsidRPr="00B764E2">
              <w:rPr>
                <w:sz w:val="24"/>
                <w:szCs w:val="24"/>
              </w:rPr>
              <w:t>Сравнение отрезков и углов.</w:t>
            </w:r>
          </w:p>
        </w:tc>
        <w:tc>
          <w:tcPr>
            <w:tcW w:w="7187" w:type="dxa"/>
            <w:vMerge/>
          </w:tcPr>
          <w:p w14:paraId="79FE4BF7" w14:textId="77777777" w:rsidR="00B764E2" w:rsidRPr="008428F4" w:rsidRDefault="00B764E2" w:rsidP="00B764E2">
            <w:pPr>
              <w:ind w:left="124" w:right="142" w:firstLine="10"/>
              <w:contextualSpacing/>
              <w:rPr>
                <w:sz w:val="24"/>
                <w:szCs w:val="24"/>
                <w:highlight w:val="yellow"/>
              </w:rPr>
            </w:pPr>
          </w:p>
        </w:tc>
      </w:tr>
      <w:tr w:rsidR="00B764E2" w:rsidRPr="00B764E2" w14:paraId="5F13412C" w14:textId="77777777" w:rsidTr="00B764E2">
        <w:tc>
          <w:tcPr>
            <w:tcW w:w="3587" w:type="dxa"/>
          </w:tcPr>
          <w:p w14:paraId="617437FD" w14:textId="77777777" w:rsidR="00B764E2" w:rsidRPr="00B764E2" w:rsidRDefault="00B764E2" w:rsidP="00B764E2">
            <w:pPr>
              <w:ind w:left="-22" w:right="-142"/>
              <w:rPr>
                <w:sz w:val="24"/>
                <w:szCs w:val="24"/>
              </w:rPr>
            </w:pPr>
            <w:r w:rsidRPr="00B764E2">
              <w:rPr>
                <w:sz w:val="24"/>
                <w:szCs w:val="24"/>
              </w:rPr>
              <w:t>Измерение отрезков.</w:t>
            </w:r>
          </w:p>
        </w:tc>
        <w:tc>
          <w:tcPr>
            <w:tcW w:w="7187" w:type="dxa"/>
            <w:vMerge/>
          </w:tcPr>
          <w:p w14:paraId="4294BC94" w14:textId="77777777" w:rsidR="00B764E2" w:rsidRPr="008428F4" w:rsidRDefault="00B764E2" w:rsidP="00B764E2">
            <w:pPr>
              <w:ind w:left="124" w:right="142" w:firstLine="10"/>
              <w:contextualSpacing/>
              <w:rPr>
                <w:sz w:val="24"/>
                <w:szCs w:val="24"/>
                <w:highlight w:val="yellow"/>
              </w:rPr>
            </w:pPr>
          </w:p>
        </w:tc>
      </w:tr>
      <w:tr w:rsidR="00B764E2" w:rsidRPr="00B764E2" w14:paraId="4C4AE3BF" w14:textId="77777777" w:rsidTr="00B764E2">
        <w:tc>
          <w:tcPr>
            <w:tcW w:w="3587" w:type="dxa"/>
          </w:tcPr>
          <w:p w14:paraId="00B812CC" w14:textId="77777777" w:rsidR="00B764E2" w:rsidRPr="00B764E2" w:rsidRDefault="00B764E2" w:rsidP="00B764E2">
            <w:pPr>
              <w:ind w:left="-22" w:right="-142"/>
              <w:rPr>
                <w:sz w:val="24"/>
                <w:szCs w:val="24"/>
              </w:rPr>
            </w:pPr>
            <w:r w:rsidRPr="00B764E2">
              <w:rPr>
                <w:sz w:val="24"/>
                <w:szCs w:val="24"/>
              </w:rPr>
              <w:t>Измерение углов.</w:t>
            </w:r>
          </w:p>
        </w:tc>
        <w:tc>
          <w:tcPr>
            <w:tcW w:w="7187" w:type="dxa"/>
            <w:vMerge/>
          </w:tcPr>
          <w:p w14:paraId="30B5DF79" w14:textId="77777777" w:rsidR="00B764E2" w:rsidRPr="008428F4" w:rsidRDefault="00B764E2" w:rsidP="00B764E2">
            <w:pPr>
              <w:ind w:left="124" w:right="142" w:firstLine="10"/>
              <w:contextualSpacing/>
              <w:rPr>
                <w:sz w:val="24"/>
                <w:szCs w:val="24"/>
                <w:highlight w:val="yellow"/>
              </w:rPr>
            </w:pPr>
          </w:p>
        </w:tc>
      </w:tr>
      <w:tr w:rsidR="00B764E2" w:rsidRPr="00B764E2" w14:paraId="75746A89" w14:textId="77777777" w:rsidTr="00B764E2">
        <w:tc>
          <w:tcPr>
            <w:tcW w:w="3587" w:type="dxa"/>
          </w:tcPr>
          <w:p w14:paraId="701003F7" w14:textId="77777777" w:rsidR="00B764E2" w:rsidRPr="00B764E2" w:rsidRDefault="00B764E2" w:rsidP="00B764E2">
            <w:pPr>
              <w:ind w:left="-22" w:right="-142"/>
              <w:rPr>
                <w:sz w:val="24"/>
                <w:szCs w:val="24"/>
              </w:rPr>
            </w:pPr>
            <w:r w:rsidRPr="00B764E2">
              <w:rPr>
                <w:sz w:val="24"/>
                <w:szCs w:val="24"/>
              </w:rPr>
              <w:t>Смежные и вертикальные углы.</w:t>
            </w:r>
          </w:p>
        </w:tc>
        <w:tc>
          <w:tcPr>
            <w:tcW w:w="7187" w:type="dxa"/>
            <w:vMerge/>
          </w:tcPr>
          <w:p w14:paraId="317520B4" w14:textId="77777777" w:rsidR="00B764E2" w:rsidRPr="008428F4" w:rsidRDefault="00B764E2" w:rsidP="00B764E2">
            <w:pPr>
              <w:ind w:left="124" w:right="142" w:firstLine="10"/>
              <w:contextualSpacing/>
              <w:rPr>
                <w:sz w:val="24"/>
                <w:szCs w:val="24"/>
                <w:highlight w:val="yellow"/>
              </w:rPr>
            </w:pPr>
          </w:p>
        </w:tc>
      </w:tr>
      <w:tr w:rsidR="00B764E2" w:rsidRPr="00B764E2" w14:paraId="5A8BFBF9" w14:textId="77777777" w:rsidTr="00B764E2">
        <w:trPr>
          <w:trHeight w:val="321"/>
        </w:trPr>
        <w:tc>
          <w:tcPr>
            <w:tcW w:w="3587" w:type="dxa"/>
          </w:tcPr>
          <w:p w14:paraId="0E27FF1C" w14:textId="77777777" w:rsidR="00B764E2" w:rsidRPr="00B764E2" w:rsidRDefault="00B764E2" w:rsidP="00B764E2">
            <w:pPr>
              <w:ind w:left="-22" w:right="-142"/>
              <w:rPr>
                <w:sz w:val="24"/>
                <w:szCs w:val="24"/>
              </w:rPr>
            </w:pPr>
            <w:r w:rsidRPr="00B764E2">
              <w:rPr>
                <w:sz w:val="24"/>
                <w:szCs w:val="24"/>
              </w:rPr>
              <w:t>Перпендикулярные прямые.</w:t>
            </w:r>
          </w:p>
        </w:tc>
        <w:tc>
          <w:tcPr>
            <w:tcW w:w="7187" w:type="dxa"/>
            <w:vMerge/>
          </w:tcPr>
          <w:p w14:paraId="2F729A08" w14:textId="77777777" w:rsidR="00B764E2" w:rsidRPr="008428F4" w:rsidRDefault="00B764E2" w:rsidP="00B764E2">
            <w:pPr>
              <w:ind w:left="124" w:right="142" w:firstLine="10"/>
              <w:contextualSpacing/>
              <w:rPr>
                <w:sz w:val="24"/>
                <w:szCs w:val="24"/>
                <w:highlight w:val="yellow"/>
              </w:rPr>
            </w:pPr>
          </w:p>
        </w:tc>
      </w:tr>
      <w:tr w:rsidR="00B764E2" w:rsidRPr="00B764E2" w14:paraId="6B53D5D3" w14:textId="77777777" w:rsidTr="00B764E2">
        <w:trPr>
          <w:trHeight w:val="1114"/>
        </w:trPr>
        <w:tc>
          <w:tcPr>
            <w:tcW w:w="3587" w:type="dxa"/>
          </w:tcPr>
          <w:p w14:paraId="474E5BD8" w14:textId="77777777" w:rsidR="00B764E2" w:rsidRPr="00B764E2" w:rsidRDefault="00B764E2" w:rsidP="00B764E2">
            <w:pPr>
              <w:ind w:left="-22" w:right="-142"/>
              <w:rPr>
                <w:sz w:val="24"/>
                <w:szCs w:val="24"/>
              </w:rPr>
            </w:pPr>
          </w:p>
        </w:tc>
        <w:tc>
          <w:tcPr>
            <w:tcW w:w="7187" w:type="dxa"/>
            <w:vMerge/>
          </w:tcPr>
          <w:p w14:paraId="242645E3" w14:textId="77777777" w:rsidR="00B764E2" w:rsidRPr="008428F4" w:rsidRDefault="00B764E2" w:rsidP="00B764E2">
            <w:pPr>
              <w:ind w:left="124" w:right="142" w:firstLine="10"/>
              <w:contextualSpacing/>
              <w:rPr>
                <w:sz w:val="24"/>
                <w:szCs w:val="24"/>
                <w:highlight w:val="yellow"/>
              </w:rPr>
            </w:pPr>
          </w:p>
        </w:tc>
      </w:tr>
      <w:tr w:rsidR="00B764E2" w:rsidRPr="00B764E2" w14:paraId="4AB78B46" w14:textId="77777777" w:rsidTr="00B764E2">
        <w:trPr>
          <w:trHeight w:val="405"/>
        </w:trPr>
        <w:tc>
          <w:tcPr>
            <w:tcW w:w="3587" w:type="dxa"/>
          </w:tcPr>
          <w:p w14:paraId="0A3F00FB" w14:textId="77777777" w:rsidR="00B764E2" w:rsidRPr="00B764E2" w:rsidRDefault="00B764E2" w:rsidP="00B764E2">
            <w:pPr>
              <w:ind w:right="-142"/>
              <w:contextualSpacing/>
              <w:rPr>
                <w:sz w:val="24"/>
                <w:szCs w:val="24"/>
              </w:rPr>
            </w:pPr>
            <w:r w:rsidRPr="00B764E2">
              <w:rPr>
                <w:sz w:val="24"/>
                <w:szCs w:val="24"/>
              </w:rPr>
              <w:t>Треугольник</w:t>
            </w:r>
          </w:p>
        </w:tc>
        <w:tc>
          <w:tcPr>
            <w:tcW w:w="7187" w:type="dxa"/>
            <w:vMerge w:val="restart"/>
          </w:tcPr>
          <w:p w14:paraId="2E156471" w14:textId="77777777" w:rsidR="00B764E2" w:rsidRPr="00D078C6" w:rsidRDefault="00D078C6" w:rsidP="003F3BA9">
            <w:pPr>
              <w:numPr>
                <w:ilvl w:val="0"/>
                <w:numId w:val="135"/>
              </w:numPr>
              <w:spacing w:after="200"/>
              <w:ind w:left="124" w:right="142" w:firstLine="10"/>
              <w:contextualSpacing/>
              <w:rPr>
                <w:sz w:val="24"/>
                <w:szCs w:val="24"/>
              </w:rPr>
            </w:pPr>
            <w:r>
              <w:rPr>
                <w:sz w:val="24"/>
                <w:szCs w:val="24"/>
              </w:rPr>
              <w:t>Распознавать на чертежах и изображать треугольники всех видов</w:t>
            </w:r>
            <w:r w:rsidR="00B764E2" w:rsidRPr="00D078C6">
              <w:rPr>
                <w:sz w:val="24"/>
                <w:szCs w:val="24"/>
              </w:rPr>
              <w:t xml:space="preserve">; </w:t>
            </w:r>
          </w:p>
          <w:p w14:paraId="05BB12EE" w14:textId="77777777" w:rsidR="00B764E2" w:rsidRPr="00D078C6" w:rsidRDefault="00D078C6" w:rsidP="003F3BA9">
            <w:pPr>
              <w:numPr>
                <w:ilvl w:val="0"/>
                <w:numId w:val="135"/>
              </w:numPr>
              <w:spacing w:after="200"/>
              <w:ind w:left="124" w:right="142" w:firstLine="10"/>
              <w:contextualSpacing/>
              <w:rPr>
                <w:sz w:val="24"/>
                <w:szCs w:val="24"/>
              </w:rPr>
            </w:pPr>
            <w:r>
              <w:rPr>
                <w:sz w:val="24"/>
                <w:szCs w:val="24"/>
              </w:rPr>
              <w:t>П</w:t>
            </w:r>
            <w:r w:rsidRPr="00D078C6">
              <w:rPr>
                <w:sz w:val="24"/>
                <w:szCs w:val="24"/>
              </w:rPr>
              <w:t>роводить</w:t>
            </w:r>
            <w:r w:rsidR="00B764E2" w:rsidRPr="00D078C6">
              <w:rPr>
                <w:sz w:val="24"/>
                <w:szCs w:val="24"/>
              </w:rPr>
              <w:t xml:space="preserve"> биссектрису угла</w:t>
            </w:r>
            <w:r w:rsidRPr="00D078C6">
              <w:rPr>
                <w:sz w:val="24"/>
                <w:szCs w:val="24"/>
              </w:rPr>
              <w:t xml:space="preserve"> с помощью транспортира</w:t>
            </w:r>
            <w:r w:rsidR="00B764E2" w:rsidRPr="00D078C6">
              <w:rPr>
                <w:sz w:val="24"/>
                <w:szCs w:val="24"/>
              </w:rPr>
              <w:t xml:space="preserve">. </w:t>
            </w:r>
          </w:p>
          <w:p w14:paraId="74D1D9B3" w14:textId="77777777" w:rsidR="00B764E2" w:rsidRPr="00D078C6" w:rsidRDefault="00D078C6" w:rsidP="003F3BA9">
            <w:pPr>
              <w:numPr>
                <w:ilvl w:val="0"/>
                <w:numId w:val="135"/>
              </w:numPr>
              <w:spacing w:after="200"/>
              <w:ind w:left="124" w:right="142" w:firstLine="10"/>
              <w:contextualSpacing/>
              <w:rPr>
                <w:sz w:val="24"/>
                <w:szCs w:val="24"/>
              </w:rPr>
            </w:pPr>
            <w:r>
              <w:rPr>
                <w:sz w:val="24"/>
                <w:szCs w:val="24"/>
              </w:rPr>
              <w:t>Формулировать</w:t>
            </w:r>
            <w:r w:rsidR="00B764E2" w:rsidRPr="00D078C6">
              <w:rPr>
                <w:sz w:val="24"/>
                <w:szCs w:val="24"/>
              </w:rPr>
              <w:t xml:space="preserve"> понятие середины отрезка и биссектрисы угла.</w:t>
            </w:r>
          </w:p>
          <w:p w14:paraId="31998C6F" w14:textId="77777777" w:rsidR="00B764E2" w:rsidRPr="00D078C6" w:rsidRDefault="00D078C6" w:rsidP="003F3BA9">
            <w:pPr>
              <w:numPr>
                <w:ilvl w:val="0"/>
                <w:numId w:val="135"/>
              </w:numPr>
              <w:spacing w:after="200"/>
              <w:ind w:left="124" w:right="142" w:firstLine="10"/>
              <w:contextualSpacing/>
              <w:rPr>
                <w:sz w:val="24"/>
                <w:szCs w:val="24"/>
              </w:rPr>
            </w:pPr>
            <w:r>
              <w:rPr>
                <w:sz w:val="24"/>
                <w:szCs w:val="24"/>
              </w:rPr>
              <w:t>И</w:t>
            </w:r>
            <w:r w:rsidR="00B764E2" w:rsidRPr="00D078C6">
              <w:rPr>
                <w:sz w:val="24"/>
                <w:szCs w:val="24"/>
              </w:rPr>
              <w:t>з</w:t>
            </w:r>
            <w:r>
              <w:rPr>
                <w:sz w:val="24"/>
                <w:szCs w:val="24"/>
              </w:rPr>
              <w:t>меря</w:t>
            </w:r>
            <w:r w:rsidR="00B764E2" w:rsidRPr="00D078C6">
              <w:rPr>
                <w:sz w:val="24"/>
                <w:szCs w:val="24"/>
              </w:rPr>
              <w:t xml:space="preserve">ть </w:t>
            </w:r>
            <w:r>
              <w:rPr>
                <w:sz w:val="24"/>
                <w:szCs w:val="24"/>
              </w:rPr>
              <w:t>длину данного отрезка и выражать</w:t>
            </w:r>
            <w:r w:rsidR="00B764E2" w:rsidRPr="00D078C6">
              <w:rPr>
                <w:sz w:val="24"/>
                <w:szCs w:val="24"/>
              </w:rPr>
              <w:t xml:space="preserve"> его длину в см, мм, м; применять при решении задач свойства длин отрезков.</w:t>
            </w:r>
          </w:p>
          <w:p w14:paraId="6AAD4115" w14:textId="77777777" w:rsidR="00B764E2" w:rsidRPr="00D078C6" w:rsidRDefault="00D078C6" w:rsidP="003F3BA9">
            <w:pPr>
              <w:numPr>
                <w:ilvl w:val="0"/>
                <w:numId w:val="136"/>
              </w:numPr>
              <w:spacing w:after="200"/>
              <w:ind w:left="124" w:right="142" w:firstLine="10"/>
              <w:contextualSpacing/>
              <w:rPr>
                <w:sz w:val="24"/>
                <w:szCs w:val="24"/>
              </w:rPr>
            </w:pPr>
            <w:r>
              <w:rPr>
                <w:sz w:val="24"/>
                <w:szCs w:val="24"/>
              </w:rPr>
              <w:t>Формулировать</w:t>
            </w:r>
            <w:r w:rsidRPr="00D078C6">
              <w:rPr>
                <w:sz w:val="24"/>
                <w:szCs w:val="24"/>
              </w:rPr>
              <w:t xml:space="preserve"> </w:t>
            </w:r>
            <w:r w:rsidR="00B764E2" w:rsidRPr="00D078C6">
              <w:rPr>
                <w:sz w:val="24"/>
                <w:szCs w:val="24"/>
              </w:rPr>
              <w:t>понятие треугольника и его элементов; понятие равных треугольников</w:t>
            </w:r>
            <w:r>
              <w:rPr>
                <w:sz w:val="24"/>
                <w:szCs w:val="24"/>
              </w:rPr>
              <w:t>;</w:t>
            </w:r>
            <w:r w:rsidR="00B764E2" w:rsidRPr="00D078C6">
              <w:rPr>
                <w:sz w:val="24"/>
                <w:szCs w:val="24"/>
              </w:rPr>
              <w:t xml:space="preserve"> изображать и обозначать треугольники; распознавать их на чертежах и моделях;</w:t>
            </w:r>
          </w:p>
          <w:p w14:paraId="13A6BCC4" w14:textId="77777777" w:rsidR="00B764E2" w:rsidRPr="00D078C6" w:rsidRDefault="00D078C6" w:rsidP="003F3BA9">
            <w:pPr>
              <w:numPr>
                <w:ilvl w:val="0"/>
                <w:numId w:val="136"/>
              </w:numPr>
              <w:spacing w:after="200"/>
              <w:ind w:left="124" w:right="142" w:firstLine="10"/>
              <w:contextualSpacing/>
              <w:rPr>
                <w:sz w:val="24"/>
                <w:szCs w:val="24"/>
              </w:rPr>
            </w:pPr>
            <w:r>
              <w:rPr>
                <w:sz w:val="24"/>
                <w:szCs w:val="24"/>
              </w:rPr>
              <w:t>Решать задачи на применение первого</w:t>
            </w:r>
            <w:r w:rsidR="00B764E2" w:rsidRPr="00D078C6">
              <w:rPr>
                <w:sz w:val="24"/>
                <w:szCs w:val="24"/>
              </w:rPr>
              <w:t xml:space="preserve"> признак</w:t>
            </w:r>
            <w:r>
              <w:rPr>
                <w:sz w:val="24"/>
                <w:szCs w:val="24"/>
              </w:rPr>
              <w:t>а</w:t>
            </w:r>
            <w:r w:rsidR="00B764E2" w:rsidRPr="00D078C6">
              <w:rPr>
                <w:sz w:val="24"/>
                <w:szCs w:val="24"/>
              </w:rPr>
              <w:t xml:space="preserve"> равенства треугольников </w:t>
            </w:r>
            <w:r>
              <w:rPr>
                <w:sz w:val="24"/>
                <w:szCs w:val="24"/>
              </w:rPr>
              <w:t xml:space="preserve">и </w:t>
            </w:r>
            <w:r w:rsidR="00B764E2" w:rsidRPr="00D078C6">
              <w:rPr>
                <w:sz w:val="24"/>
                <w:szCs w:val="24"/>
              </w:rPr>
              <w:t>доказывать его; находить периметр треугольника;</w:t>
            </w:r>
          </w:p>
          <w:p w14:paraId="7EA46186" w14:textId="77777777" w:rsidR="00B764E2" w:rsidRPr="00D078C6" w:rsidRDefault="00D078C6" w:rsidP="003F3BA9">
            <w:pPr>
              <w:numPr>
                <w:ilvl w:val="0"/>
                <w:numId w:val="137"/>
              </w:numPr>
              <w:spacing w:after="200"/>
              <w:ind w:left="124" w:right="142" w:firstLine="10"/>
              <w:contextualSpacing/>
              <w:rPr>
                <w:sz w:val="24"/>
                <w:szCs w:val="24"/>
              </w:rPr>
            </w:pPr>
            <w:r>
              <w:rPr>
                <w:sz w:val="24"/>
                <w:szCs w:val="24"/>
              </w:rPr>
              <w:t>Формулировать</w:t>
            </w:r>
            <w:r w:rsidRPr="00D078C6">
              <w:rPr>
                <w:sz w:val="24"/>
                <w:szCs w:val="24"/>
              </w:rPr>
              <w:t xml:space="preserve"> </w:t>
            </w:r>
            <w:r w:rsidR="00B764E2" w:rsidRPr="00D078C6">
              <w:rPr>
                <w:sz w:val="24"/>
                <w:szCs w:val="24"/>
              </w:rPr>
              <w:t>понятие равнобедренного треугольника, равностороннего треугольника; формулировки  теорем ; решать задачи, используя  свойства равнобедренного треугольника.</w:t>
            </w:r>
          </w:p>
          <w:p w14:paraId="033E45F9" w14:textId="77777777" w:rsidR="00B764E2" w:rsidRPr="00D078C6" w:rsidRDefault="00D078C6" w:rsidP="003F3BA9">
            <w:pPr>
              <w:numPr>
                <w:ilvl w:val="0"/>
                <w:numId w:val="137"/>
              </w:numPr>
              <w:spacing w:after="200"/>
              <w:ind w:left="124" w:right="142" w:firstLine="10"/>
              <w:contextualSpacing/>
              <w:rPr>
                <w:sz w:val="24"/>
                <w:szCs w:val="24"/>
              </w:rPr>
            </w:pPr>
            <w:r>
              <w:rPr>
                <w:sz w:val="24"/>
                <w:szCs w:val="24"/>
              </w:rPr>
              <w:t>Формулировать</w:t>
            </w:r>
            <w:r w:rsidRPr="00D078C6">
              <w:rPr>
                <w:sz w:val="24"/>
                <w:szCs w:val="24"/>
              </w:rPr>
              <w:t xml:space="preserve"> </w:t>
            </w:r>
            <w:r>
              <w:rPr>
                <w:sz w:val="24"/>
                <w:szCs w:val="24"/>
              </w:rPr>
              <w:t xml:space="preserve">и  доказывать второй признак равенства треугольников; </w:t>
            </w:r>
            <w:r w:rsidR="00B764E2" w:rsidRPr="00D078C6">
              <w:rPr>
                <w:sz w:val="24"/>
                <w:szCs w:val="24"/>
              </w:rPr>
              <w:t xml:space="preserve"> применять второй признак равенства треугольников для решения задач.</w:t>
            </w:r>
          </w:p>
          <w:p w14:paraId="070F1157" w14:textId="77777777" w:rsidR="00B764E2" w:rsidRPr="00D078C6" w:rsidRDefault="00D078C6" w:rsidP="003F3BA9">
            <w:pPr>
              <w:numPr>
                <w:ilvl w:val="0"/>
                <w:numId w:val="137"/>
              </w:numPr>
              <w:spacing w:after="200"/>
              <w:ind w:left="124" w:right="142" w:firstLine="10"/>
              <w:contextualSpacing/>
              <w:rPr>
                <w:sz w:val="24"/>
                <w:szCs w:val="24"/>
              </w:rPr>
            </w:pPr>
            <w:r>
              <w:rPr>
                <w:sz w:val="24"/>
                <w:szCs w:val="24"/>
              </w:rPr>
              <w:t>Формулировать</w:t>
            </w:r>
            <w:r w:rsidRPr="00D078C6">
              <w:rPr>
                <w:sz w:val="24"/>
                <w:szCs w:val="24"/>
              </w:rPr>
              <w:t xml:space="preserve"> </w:t>
            </w:r>
            <w:r>
              <w:rPr>
                <w:sz w:val="24"/>
                <w:szCs w:val="24"/>
              </w:rPr>
              <w:t xml:space="preserve">и  </w:t>
            </w:r>
            <w:r w:rsidR="00B764E2" w:rsidRPr="00D078C6">
              <w:rPr>
                <w:sz w:val="24"/>
                <w:szCs w:val="24"/>
              </w:rPr>
              <w:t>доказывать третий признак равенст</w:t>
            </w:r>
            <w:r>
              <w:rPr>
                <w:sz w:val="24"/>
                <w:szCs w:val="24"/>
              </w:rPr>
              <w:t xml:space="preserve">ва треугольников; </w:t>
            </w:r>
            <w:r w:rsidR="00B764E2" w:rsidRPr="00D078C6">
              <w:rPr>
                <w:sz w:val="24"/>
                <w:szCs w:val="24"/>
              </w:rPr>
              <w:t>применять третий признак равенства треугольников для решения задач.</w:t>
            </w:r>
          </w:p>
          <w:p w14:paraId="6818ECB4" w14:textId="77777777" w:rsidR="00B764E2" w:rsidRPr="00D078C6" w:rsidRDefault="00D078C6" w:rsidP="003F3BA9">
            <w:pPr>
              <w:numPr>
                <w:ilvl w:val="0"/>
                <w:numId w:val="137"/>
              </w:numPr>
              <w:spacing w:after="200"/>
              <w:ind w:left="124" w:right="142" w:firstLine="10"/>
              <w:contextualSpacing/>
              <w:rPr>
                <w:sz w:val="24"/>
                <w:szCs w:val="24"/>
              </w:rPr>
            </w:pPr>
            <w:r>
              <w:rPr>
                <w:sz w:val="24"/>
                <w:szCs w:val="24"/>
              </w:rPr>
              <w:t xml:space="preserve">Формулировать </w:t>
            </w:r>
            <w:r w:rsidR="00B764E2" w:rsidRPr="00D078C6">
              <w:rPr>
                <w:sz w:val="24"/>
                <w:szCs w:val="24"/>
              </w:rPr>
              <w:t>определение окружности, радиуса, хорды, д</w:t>
            </w:r>
            <w:r>
              <w:rPr>
                <w:sz w:val="24"/>
                <w:szCs w:val="24"/>
              </w:rPr>
              <w:t xml:space="preserve">иаметра, дуги окружности; </w:t>
            </w:r>
            <w:r w:rsidR="00B764E2" w:rsidRPr="00D078C6">
              <w:rPr>
                <w:sz w:val="24"/>
                <w:szCs w:val="24"/>
              </w:rPr>
              <w:t>объяснять, что такое центр, радиус, хорда, диаметр, дуга окружности; строить окружность и ее элементы;</w:t>
            </w:r>
          </w:p>
          <w:p w14:paraId="1F3DABC5" w14:textId="77777777" w:rsidR="00B764E2" w:rsidRPr="00D078C6" w:rsidRDefault="0071016F" w:rsidP="003F3BA9">
            <w:pPr>
              <w:numPr>
                <w:ilvl w:val="0"/>
                <w:numId w:val="137"/>
              </w:numPr>
              <w:spacing w:after="200"/>
              <w:ind w:left="124" w:right="142" w:firstLine="10"/>
              <w:contextualSpacing/>
              <w:rPr>
                <w:sz w:val="24"/>
                <w:szCs w:val="24"/>
              </w:rPr>
            </w:pPr>
            <w:r>
              <w:rPr>
                <w:sz w:val="24"/>
                <w:szCs w:val="24"/>
              </w:rPr>
              <w:t>В</w:t>
            </w:r>
            <w:r w:rsidR="00B764E2" w:rsidRPr="00D078C6">
              <w:rPr>
                <w:sz w:val="24"/>
                <w:szCs w:val="24"/>
              </w:rPr>
              <w:t>ыполнять с помощью циркуля и линейки простейшие построения: отрезка, равного данному; биссектрисы данного угла; прямой, проходящей через данную точку, перпендикулярно прямой; середины данного отрезка; угла, равного данному;</w:t>
            </w:r>
          </w:p>
          <w:p w14:paraId="1BF36ED3" w14:textId="77777777" w:rsidR="00B764E2" w:rsidRPr="00D078C6" w:rsidRDefault="0071016F" w:rsidP="003F3BA9">
            <w:pPr>
              <w:numPr>
                <w:ilvl w:val="0"/>
                <w:numId w:val="137"/>
              </w:numPr>
              <w:spacing w:after="200"/>
              <w:ind w:left="124" w:right="142" w:firstLine="10"/>
              <w:contextualSpacing/>
              <w:rPr>
                <w:sz w:val="24"/>
                <w:szCs w:val="24"/>
              </w:rPr>
            </w:pPr>
            <w:r>
              <w:rPr>
                <w:sz w:val="24"/>
                <w:szCs w:val="24"/>
              </w:rPr>
              <w:t>Р</w:t>
            </w:r>
            <w:r w:rsidR="00B764E2" w:rsidRPr="00D078C6">
              <w:rPr>
                <w:sz w:val="24"/>
                <w:szCs w:val="24"/>
              </w:rPr>
              <w:t>ешать задачи на построение с помощью циркуля и линейки.</w:t>
            </w:r>
          </w:p>
          <w:p w14:paraId="64EF485A" w14:textId="77777777" w:rsidR="00B764E2" w:rsidRPr="008428F4" w:rsidRDefault="00B764E2" w:rsidP="00B764E2">
            <w:pPr>
              <w:ind w:left="124" w:right="142" w:firstLine="10"/>
              <w:rPr>
                <w:highlight w:val="yellow"/>
              </w:rPr>
            </w:pPr>
          </w:p>
        </w:tc>
      </w:tr>
      <w:tr w:rsidR="00B764E2" w:rsidRPr="00B764E2" w14:paraId="0E35FED3" w14:textId="77777777" w:rsidTr="00B764E2">
        <w:trPr>
          <w:trHeight w:val="418"/>
        </w:trPr>
        <w:tc>
          <w:tcPr>
            <w:tcW w:w="3587" w:type="dxa"/>
          </w:tcPr>
          <w:p w14:paraId="7E66C974" w14:textId="77777777" w:rsidR="00B764E2" w:rsidRPr="00B764E2" w:rsidRDefault="00B764E2" w:rsidP="00B764E2">
            <w:pPr>
              <w:ind w:right="-142"/>
              <w:contextualSpacing/>
              <w:rPr>
                <w:sz w:val="24"/>
                <w:szCs w:val="24"/>
              </w:rPr>
            </w:pPr>
            <w:r w:rsidRPr="00B764E2">
              <w:rPr>
                <w:sz w:val="24"/>
                <w:szCs w:val="24"/>
              </w:rPr>
              <w:t>Первый признак равенства треугольников.</w:t>
            </w:r>
          </w:p>
        </w:tc>
        <w:tc>
          <w:tcPr>
            <w:tcW w:w="7187" w:type="dxa"/>
            <w:vMerge/>
          </w:tcPr>
          <w:p w14:paraId="484B5CDA" w14:textId="77777777" w:rsidR="00B764E2" w:rsidRPr="008428F4" w:rsidRDefault="00B764E2" w:rsidP="003F3BA9">
            <w:pPr>
              <w:numPr>
                <w:ilvl w:val="0"/>
                <w:numId w:val="135"/>
              </w:numPr>
              <w:spacing w:after="200"/>
              <w:ind w:left="124" w:right="142" w:firstLine="10"/>
              <w:contextualSpacing/>
              <w:rPr>
                <w:sz w:val="24"/>
                <w:szCs w:val="24"/>
                <w:highlight w:val="yellow"/>
              </w:rPr>
            </w:pPr>
          </w:p>
        </w:tc>
      </w:tr>
      <w:tr w:rsidR="00B764E2" w:rsidRPr="00B764E2" w14:paraId="36CE9E16" w14:textId="77777777" w:rsidTr="00B764E2">
        <w:tc>
          <w:tcPr>
            <w:tcW w:w="3587" w:type="dxa"/>
          </w:tcPr>
          <w:p w14:paraId="487DA025" w14:textId="77777777" w:rsidR="00B764E2" w:rsidRPr="00B764E2" w:rsidRDefault="00B764E2" w:rsidP="00B764E2">
            <w:pPr>
              <w:ind w:right="-142"/>
              <w:contextualSpacing/>
              <w:rPr>
                <w:sz w:val="24"/>
                <w:szCs w:val="24"/>
              </w:rPr>
            </w:pPr>
            <w:r w:rsidRPr="00B764E2">
              <w:rPr>
                <w:sz w:val="24"/>
                <w:szCs w:val="24"/>
              </w:rPr>
              <w:t>Перпендикуляр к прямой. Медианы, биссектрисы и высоты треугольника.</w:t>
            </w:r>
          </w:p>
        </w:tc>
        <w:tc>
          <w:tcPr>
            <w:tcW w:w="7187" w:type="dxa"/>
            <w:vMerge/>
          </w:tcPr>
          <w:p w14:paraId="16758DD3" w14:textId="77777777" w:rsidR="00B764E2" w:rsidRPr="008428F4" w:rsidRDefault="00B764E2" w:rsidP="00B764E2">
            <w:pPr>
              <w:ind w:left="124" w:right="142" w:firstLine="10"/>
              <w:contextualSpacing/>
              <w:rPr>
                <w:sz w:val="24"/>
                <w:szCs w:val="24"/>
                <w:highlight w:val="yellow"/>
              </w:rPr>
            </w:pPr>
          </w:p>
        </w:tc>
      </w:tr>
      <w:tr w:rsidR="00B764E2" w:rsidRPr="00B764E2" w14:paraId="3F85FE8C" w14:textId="77777777" w:rsidTr="00B764E2">
        <w:tc>
          <w:tcPr>
            <w:tcW w:w="3587" w:type="dxa"/>
          </w:tcPr>
          <w:p w14:paraId="2F9381F1" w14:textId="77777777" w:rsidR="00B764E2" w:rsidRPr="00B764E2" w:rsidRDefault="00B764E2" w:rsidP="00B764E2">
            <w:pPr>
              <w:ind w:right="-142"/>
              <w:contextualSpacing/>
              <w:rPr>
                <w:sz w:val="24"/>
                <w:szCs w:val="24"/>
              </w:rPr>
            </w:pPr>
            <w:r w:rsidRPr="00B764E2">
              <w:rPr>
                <w:sz w:val="24"/>
                <w:szCs w:val="24"/>
              </w:rPr>
              <w:t>Свойства равнобедренного треугольника.</w:t>
            </w:r>
          </w:p>
        </w:tc>
        <w:tc>
          <w:tcPr>
            <w:tcW w:w="7187" w:type="dxa"/>
            <w:vMerge/>
          </w:tcPr>
          <w:p w14:paraId="48ECCD1F" w14:textId="77777777" w:rsidR="00B764E2" w:rsidRPr="008428F4" w:rsidRDefault="00B764E2" w:rsidP="00B764E2">
            <w:pPr>
              <w:ind w:left="124" w:right="142" w:firstLine="10"/>
              <w:contextualSpacing/>
              <w:rPr>
                <w:sz w:val="24"/>
                <w:szCs w:val="24"/>
                <w:highlight w:val="yellow"/>
              </w:rPr>
            </w:pPr>
          </w:p>
        </w:tc>
      </w:tr>
      <w:tr w:rsidR="00B764E2" w:rsidRPr="00B764E2" w14:paraId="0EB0558D" w14:textId="77777777" w:rsidTr="00B764E2">
        <w:tc>
          <w:tcPr>
            <w:tcW w:w="3587" w:type="dxa"/>
          </w:tcPr>
          <w:p w14:paraId="12830400" w14:textId="77777777" w:rsidR="00B764E2" w:rsidRPr="00B764E2" w:rsidRDefault="00B764E2" w:rsidP="00B764E2">
            <w:pPr>
              <w:ind w:right="-142"/>
              <w:contextualSpacing/>
              <w:rPr>
                <w:sz w:val="24"/>
                <w:szCs w:val="24"/>
              </w:rPr>
            </w:pPr>
            <w:r w:rsidRPr="00B764E2">
              <w:rPr>
                <w:sz w:val="24"/>
                <w:szCs w:val="24"/>
              </w:rPr>
              <w:t>Второй признак равенства треугольников.</w:t>
            </w:r>
          </w:p>
        </w:tc>
        <w:tc>
          <w:tcPr>
            <w:tcW w:w="7187" w:type="dxa"/>
            <w:vMerge/>
          </w:tcPr>
          <w:p w14:paraId="473D1DE3" w14:textId="77777777" w:rsidR="00B764E2" w:rsidRPr="008428F4" w:rsidRDefault="00B764E2" w:rsidP="00B764E2">
            <w:pPr>
              <w:ind w:left="124" w:right="142" w:firstLine="10"/>
              <w:contextualSpacing/>
              <w:rPr>
                <w:sz w:val="24"/>
                <w:szCs w:val="24"/>
                <w:highlight w:val="yellow"/>
              </w:rPr>
            </w:pPr>
          </w:p>
        </w:tc>
      </w:tr>
      <w:tr w:rsidR="00B764E2" w:rsidRPr="00B764E2" w14:paraId="2FF7F012" w14:textId="77777777" w:rsidTr="00B764E2">
        <w:tc>
          <w:tcPr>
            <w:tcW w:w="3587" w:type="dxa"/>
          </w:tcPr>
          <w:p w14:paraId="1DCEABA9" w14:textId="77777777" w:rsidR="00B764E2" w:rsidRPr="00B764E2" w:rsidRDefault="00B764E2" w:rsidP="00B764E2">
            <w:pPr>
              <w:ind w:right="-142"/>
              <w:contextualSpacing/>
              <w:rPr>
                <w:sz w:val="24"/>
                <w:szCs w:val="24"/>
              </w:rPr>
            </w:pPr>
            <w:r w:rsidRPr="00B764E2">
              <w:rPr>
                <w:sz w:val="24"/>
                <w:szCs w:val="24"/>
              </w:rPr>
              <w:t>Третий признак равенства треугольников.</w:t>
            </w:r>
          </w:p>
        </w:tc>
        <w:tc>
          <w:tcPr>
            <w:tcW w:w="7187" w:type="dxa"/>
            <w:vMerge/>
          </w:tcPr>
          <w:p w14:paraId="1C9C3708" w14:textId="77777777" w:rsidR="00B764E2" w:rsidRPr="008428F4" w:rsidRDefault="00B764E2" w:rsidP="00B764E2">
            <w:pPr>
              <w:ind w:left="124" w:right="142" w:firstLine="10"/>
              <w:contextualSpacing/>
              <w:rPr>
                <w:sz w:val="24"/>
                <w:szCs w:val="24"/>
                <w:highlight w:val="yellow"/>
              </w:rPr>
            </w:pPr>
          </w:p>
        </w:tc>
      </w:tr>
      <w:tr w:rsidR="00B764E2" w:rsidRPr="00B764E2" w14:paraId="504C9A41" w14:textId="77777777" w:rsidTr="00B764E2">
        <w:trPr>
          <w:trHeight w:val="377"/>
        </w:trPr>
        <w:tc>
          <w:tcPr>
            <w:tcW w:w="3587" w:type="dxa"/>
          </w:tcPr>
          <w:p w14:paraId="55C1A4ED" w14:textId="77777777" w:rsidR="00B764E2" w:rsidRPr="00B764E2" w:rsidRDefault="00B764E2" w:rsidP="00B764E2">
            <w:pPr>
              <w:ind w:right="-142"/>
              <w:contextualSpacing/>
              <w:rPr>
                <w:sz w:val="24"/>
                <w:szCs w:val="24"/>
              </w:rPr>
            </w:pPr>
            <w:r w:rsidRPr="00B764E2">
              <w:rPr>
                <w:sz w:val="24"/>
                <w:szCs w:val="24"/>
              </w:rPr>
              <w:t>Задачи на построение. Окружность.</w:t>
            </w:r>
          </w:p>
        </w:tc>
        <w:tc>
          <w:tcPr>
            <w:tcW w:w="7187" w:type="dxa"/>
            <w:vMerge/>
          </w:tcPr>
          <w:p w14:paraId="00E0EF65" w14:textId="77777777" w:rsidR="00B764E2" w:rsidRPr="008428F4" w:rsidRDefault="00B764E2" w:rsidP="00B764E2">
            <w:pPr>
              <w:ind w:left="124" w:right="142" w:firstLine="10"/>
              <w:contextualSpacing/>
              <w:rPr>
                <w:sz w:val="24"/>
                <w:szCs w:val="24"/>
                <w:highlight w:val="yellow"/>
              </w:rPr>
            </w:pPr>
          </w:p>
        </w:tc>
      </w:tr>
      <w:tr w:rsidR="00B764E2" w:rsidRPr="00B764E2" w14:paraId="2FAC954E" w14:textId="77777777" w:rsidTr="00B764E2">
        <w:tc>
          <w:tcPr>
            <w:tcW w:w="3587" w:type="dxa"/>
          </w:tcPr>
          <w:p w14:paraId="25C6A208" w14:textId="77777777" w:rsidR="00B764E2" w:rsidRPr="00B764E2" w:rsidRDefault="00B764E2" w:rsidP="00B764E2">
            <w:pPr>
              <w:ind w:right="-142"/>
              <w:contextualSpacing/>
              <w:rPr>
                <w:sz w:val="24"/>
                <w:szCs w:val="24"/>
              </w:rPr>
            </w:pPr>
          </w:p>
        </w:tc>
        <w:tc>
          <w:tcPr>
            <w:tcW w:w="7187" w:type="dxa"/>
            <w:vMerge/>
          </w:tcPr>
          <w:p w14:paraId="5042D9DB" w14:textId="77777777" w:rsidR="00B764E2" w:rsidRPr="008428F4" w:rsidRDefault="00B764E2" w:rsidP="00B764E2">
            <w:pPr>
              <w:ind w:left="124" w:right="142" w:firstLine="10"/>
              <w:contextualSpacing/>
              <w:rPr>
                <w:sz w:val="24"/>
                <w:szCs w:val="24"/>
                <w:highlight w:val="yellow"/>
              </w:rPr>
            </w:pPr>
          </w:p>
        </w:tc>
      </w:tr>
      <w:tr w:rsidR="00B764E2" w:rsidRPr="00B764E2" w14:paraId="1C99DD61" w14:textId="77777777" w:rsidTr="00B764E2">
        <w:tc>
          <w:tcPr>
            <w:tcW w:w="3587" w:type="dxa"/>
          </w:tcPr>
          <w:p w14:paraId="0AE896A6" w14:textId="77777777" w:rsidR="00B764E2" w:rsidRPr="00B764E2" w:rsidRDefault="00B764E2" w:rsidP="00B764E2">
            <w:pPr>
              <w:ind w:left="-31" w:right="-142"/>
              <w:contextualSpacing/>
              <w:rPr>
                <w:sz w:val="24"/>
                <w:szCs w:val="24"/>
              </w:rPr>
            </w:pPr>
            <w:r w:rsidRPr="00B764E2">
              <w:rPr>
                <w:sz w:val="24"/>
                <w:szCs w:val="24"/>
              </w:rPr>
              <w:t>Признаки параллельности двух прямых.</w:t>
            </w:r>
          </w:p>
        </w:tc>
        <w:tc>
          <w:tcPr>
            <w:tcW w:w="7187" w:type="dxa"/>
            <w:vMerge w:val="restart"/>
          </w:tcPr>
          <w:p w14:paraId="17E81275" w14:textId="77777777" w:rsidR="00B764E2" w:rsidRPr="0071016F" w:rsidRDefault="0071016F" w:rsidP="003F3BA9">
            <w:pPr>
              <w:numPr>
                <w:ilvl w:val="0"/>
                <w:numId w:val="138"/>
              </w:numPr>
              <w:spacing w:after="200"/>
              <w:ind w:left="124" w:right="142" w:firstLine="10"/>
              <w:contextualSpacing/>
              <w:rPr>
                <w:sz w:val="24"/>
                <w:szCs w:val="24"/>
              </w:rPr>
            </w:pPr>
            <w:r>
              <w:rPr>
                <w:sz w:val="24"/>
                <w:szCs w:val="24"/>
              </w:rPr>
              <w:t xml:space="preserve">Формулировать </w:t>
            </w:r>
            <w:r w:rsidR="00B764E2" w:rsidRPr="0071016F">
              <w:rPr>
                <w:sz w:val="24"/>
                <w:szCs w:val="24"/>
              </w:rPr>
              <w:t>определение параллельных прямых, название углов, образованных при пересечении двух па</w:t>
            </w:r>
            <w:r>
              <w:rPr>
                <w:sz w:val="24"/>
                <w:szCs w:val="24"/>
              </w:rPr>
              <w:t>раллельных прямых секущей;</w:t>
            </w:r>
            <w:r w:rsidR="00B764E2" w:rsidRPr="0071016F">
              <w:rPr>
                <w:sz w:val="24"/>
                <w:szCs w:val="24"/>
              </w:rPr>
              <w:t xml:space="preserve"> распознавать на рисунке пары накрест лежащих, соответственных, односторонних углов; строить параллельные прямые с помощью чертежных инструментов; при решении задач доказывать параллельность прямых, опираясь на изученные признаки;</w:t>
            </w:r>
          </w:p>
          <w:p w14:paraId="3D18D62A" w14:textId="77777777" w:rsidR="00B764E2" w:rsidRPr="0071016F" w:rsidRDefault="0071016F" w:rsidP="003F3BA9">
            <w:pPr>
              <w:numPr>
                <w:ilvl w:val="0"/>
                <w:numId w:val="138"/>
              </w:numPr>
              <w:spacing w:after="200"/>
              <w:ind w:left="124" w:right="142" w:firstLine="10"/>
              <w:contextualSpacing/>
              <w:rPr>
                <w:sz w:val="24"/>
                <w:szCs w:val="24"/>
              </w:rPr>
            </w:pPr>
            <w:r>
              <w:rPr>
                <w:sz w:val="24"/>
                <w:szCs w:val="24"/>
              </w:rPr>
              <w:t>П</w:t>
            </w:r>
            <w:r w:rsidR="00B764E2" w:rsidRPr="0071016F">
              <w:rPr>
                <w:sz w:val="24"/>
                <w:szCs w:val="24"/>
              </w:rPr>
              <w:t>о условию задачи выполнять чертеж, в ходе решения задач, доказывать параллельность прямых, используя соответствующие признаки;</w:t>
            </w:r>
          </w:p>
          <w:p w14:paraId="7CDCE3EB" w14:textId="77777777" w:rsidR="00B764E2" w:rsidRPr="0071016F" w:rsidRDefault="0071016F" w:rsidP="003F3BA9">
            <w:pPr>
              <w:numPr>
                <w:ilvl w:val="0"/>
                <w:numId w:val="138"/>
              </w:numPr>
              <w:spacing w:after="200"/>
              <w:ind w:left="124" w:right="142" w:firstLine="10"/>
              <w:contextualSpacing/>
              <w:rPr>
                <w:sz w:val="24"/>
                <w:szCs w:val="24"/>
              </w:rPr>
            </w:pPr>
            <w:r>
              <w:rPr>
                <w:sz w:val="24"/>
                <w:szCs w:val="24"/>
              </w:rPr>
              <w:t>Формулировать</w:t>
            </w:r>
            <w:r w:rsidR="00B764E2" w:rsidRPr="0071016F">
              <w:rPr>
                <w:sz w:val="24"/>
                <w:szCs w:val="24"/>
              </w:rPr>
              <w:t xml:space="preserve"> аксиому  параллельных прямых и следствия из нее;</w:t>
            </w:r>
          </w:p>
          <w:p w14:paraId="4120A655" w14:textId="77777777" w:rsidR="00B764E2" w:rsidRPr="0071016F" w:rsidRDefault="0071016F" w:rsidP="003F3BA9">
            <w:pPr>
              <w:numPr>
                <w:ilvl w:val="0"/>
                <w:numId w:val="138"/>
              </w:numPr>
              <w:spacing w:after="200"/>
              <w:ind w:left="124" w:right="142" w:firstLine="10"/>
              <w:contextualSpacing/>
              <w:rPr>
                <w:sz w:val="24"/>
                <w:szCs w:val="24"/>
              </w:rPr>
            </w:pPr>
            <w:r>
              <w:rPr>
                <w:sz w:val="24"/>
                <w:szCs w:val="24"/>
              </w:rPr>
              <w:t>Р</w:t>
            </w:r>
            <w:r w:rsidR="00B764E2" w:rsidRPr="0071016F">
              <w:rPr>
                <w:sz w:val="24"/>
                <w:szCs w:val="24"/>
              </w:rPr>
              <w:t>ешать задачи на применение признаков и свойств параллельных прямых.</w:t>
            </w:r>
          </w:p>
        </w:tc>
      </w:tr>
      <w:tr w:rsidR="00B764E2" w:rsidRPr="00B764E2" w14:paraId="004FBF54" w14:textId="77777777" w:rsidTr="00B764E2">
        <w:trPr>
          <w:trHeight w:val="838"/>
        </w:trPr>
        <w:tc>
          <w:tcPr>
            <w:tcW w:w="3587" w:type="dxa"/>
          </w:tcPr>
          <w:p w14:paraId="55CE8530" w14:textId="77777777" w:rsidR="00B764E2" w:rsidRPr="00B764E2" w:rsidRDefault="00B764E2" w:rsidP="00B764E2">
            <w:pPr>
              <w:ind w:left="-31" w:right="-142"/>
              <w:contextualSpacing/>
              <w:rPr>
                <w:sz w:val="24"/>
                <w:szCs w:val="24"/>
              </w:rPr>
            </w:pPr>
            <w:r w:rsidRPr="00B764E2">
              <w:rPr>
                <w:sz w:val="24"/>
                <w:szCs w:val="24"/>
              </w:rPr>
              <w:t>Об аксиомах геометрии. Аксиома  параллельности прямых.</w:t>
            </w:r>
          </w:p>
        </w:tc>
        <w:tc>
          <w:tcPr>
            <w:tcW w:w="7187" w:type="dxa"/>
            <w:vMerge/>
          </w:tcPr>
          <w:p w14:paraId="6ED8700E" w14:textId="77777777" w:rsidR="00B764E2" w:rsidRPr="0071016F" w:rsidRDefault="00B764E2" w:rsidP="00B764E2">
            <w:pPr>
              <w:ind w:left="124" w:right="142" w:firstLine="10"/>
              <w:contextualSpacing/>
              <w:rPr>
                <w:sz w:val="24"/>
                <w:szCs w:val="24"/>
              </w:rPr>
            </w:pPr>
          </w:p>
        </w:tc>
      </w:tr>
      <w:tr w:rsidR="00B764E2" w:rsidRPr="00B764E2" w14:paraId="32E3313A" w14:textId="77777777" w:rsidTr="00B764E2">
        <w:trPr>
          <w:trHeight w:val="1124"/>
        </w:trPr>
        <w:tc>
          <w:tcPr>
            <w:tcW w:w="3587" w:type="dxa"/>
          </w:tcPr>
          <w:p w14:paraId="0E6B9EE8" w14:textId="77777777" w:rsidR="00B764E2" w:rsidRPr="00B764E2" w:rsidRDefault="00B764E2" w:rsidP="00B764E2">
            <w:pPr>
              <w:ind w:left="-31" w:right="-142"/>
              <w:contextualSpacing/>
              <w:rPr>
                <w:sz w:val="24"/>
                <w:szCs w:val="24"/>
              </w:rPr>
            </w:pPr>
          </w:p>
        </w:tc>
        <w:tc>
          <w:tcPr>
            <w:tcW w:w="7187" w:type="dxa"/>
            <w:vMerge/>
          </w:tcPr>
          <w:p w14:paraId="51BBF642" w14:textId="77777777" w:rsidR="00B764E2" w:rsidRPr="0071016F" w:rsidRDefault="00B764E2" w:rsidP="00B764E2">
            <w:pPr>
              <w:ind w:left="124" w:right="142" w:firstLine="10"/>
              <w:contextualSpacing/>
              <w:rPr>
                <w:sz w:val="24"/>
                <w:szCs w:val="24"/>
              </w:rPr>
            </w:pPr>
          </w:p>
        </w:tc>
      </w:tr>
      <w:tr w:rsidR="00B764E2" w:rsidRPr="00B764E2" w14:paraId="052B695F" w14:textId="77777777" w:rsidTr="00B764E2">
        <w:tc>
          <w:tcPr>
            <w:tcW w:w="3587" w:type="dxa"/>
          </w:tcPr>
          <w:p w14:paraId="50E455A9" w14:textId="77777777" w:rsidR="00B764E2" w:rsidRPr="00B764E2" w:rsidRDefault="00B764E2" w:rsidP="00B764E2">
            <w:pPr>
              <w:ind w:left="-31" w:right="-142"/>
              <w:contextualSpacing/>
              <w:rPr>
                <w:sz w:val="24"/>
                <w:szCs w:val="24"/>
              </w:rPr>
            </w:pPr>
            <w:r w:rsidRPr="00B764E2">
              <w:rPr>
                <w:sz w:val="24"/>
                <w:szCs w:val="24"/>
              </w:rPr>
              <w:t>Сумма углов треугольника.</w:t>
            </w:r>
          </w:p>
        </w:tc>
        <w:tc>
          <w:tcPr>
            <w:tcW w:w="7187" w:type="dxa"/>
            <w:vMerge w:val="restart"/>
          </w:tcPr>
          <w:p w14:paraId="62B71B32" w14:textId="77777777" w:rsidR="00B764E2" w:rsidRPr="0071016F" w:rsidRDefault="0071016F" w:rsidP="003F3BA9">
            <w:pPr>
              <w:numPr>
                <w:ilvl w:val="0"/>
                <w:numId w:val="138"/>
              </w:numPr>
              <w:spacing w:after="200"/>
              <w:ind w:left="124" w:right="142" w:firstLine="10"/>
              <w:contextualSpacing/>
              <w:rPr>
                <w:sz w:val="24"/>
                <w:szCs w:val="24"/>
              </w:rPr>
            </w:pPr>
            <w:r>
              <w:rPr>
                <w:sz w:val="24"/>
                <w:szCs w:val="24"/>
              </w:rPr>
              <w:t>Формулировать</w:t>
            </w:r>
            <w:r w:rsidR="00B764E2" w:rsidRPr="0071016F">
              <w:rPr>
                <w:sz w:val="24"/>
                <w:szCs w:val="24"/>
              </w:rPr>
              <w:t xml:space="preserve"> теорему о сумме углов треугольника; свойство внешнего угла треугольника; какой треугольник называется остроугольным, прям</w:t>
            </w:r>
            <w:r>
              <w:rPr>
                <w:sz w:val="24"/>
                <w:szCs w:val="24"/>
              </w:rPr>
              <w:t>оугольным, тупоугольным. И</w:t>
            </w:r>
            <w:r w:rsidR="00B764E2" w:rsidRPr="0071016F">
              <w:rPr>
                <w:sz w:val="24"/>
                <w:szCs w:val="24"/>
              </w:rPr>
              <w:t>зображать внешний угол треугольника; остроугольный, прямоугольный и тупоугольный треугольники; применять при решении задач теорему  о сумме углов треугольника;</w:t>
            </w:r>
          </w:p>
          <w:p w14:paraId="259B2F19" w14:textId="77777777" w:rsidR="00B764E2" w:rsidRPr="0071016F" w:rsidRDefault="0071016F" w:rsidP="003F3BA9">
            <w:pPr>
              <w:numPr>
                <w:ilvl w:val="0"/>
                <w:numId w:val="138"/>
              </w:numPr>
              <w:spacing w:after="200"/>
              <w:ind w:left="124" w:right="142" w:firstLine="10"/>
              <w:contextualSpacing/>
              <w:rPr>
                <w:sz w:val="24"/>
                <w:szCs w:val="24"/>
              </w:rPr>
            </w:pPr>
            <w:r>
              <w:rPr>
                <w:sz w:val="24"/>
                <w:szCs w:val="24"/>
              </w:rPr>
              <w:t>Р</w:t>
            </w:r>
            <w:r w:rsidR="00B764E2" w:rsidRPr="0071016F">
              <w:rPr>
                <w:sz w:val="24"/>
                <w:szCs w:val="24"/>
              </w:rPr>
              <w:t>ешать задачи, используя теорему о сумме углов треугольника и ее следствия;</w:t>
            </w:r>
          </w:p>
          <w:p w14:paraId="4D6A9511" w14:textId="77777777" w:rsidR="00B764E2" w:rsidRPr="0071016F" w:rsidRDefault="0071016F" w:rsidP="0071016F">
            <w:pPr>
              <w:numPr>
                <w:ilvl w:val="0"/>
                <w:numId w:val="138"/>
              </w:numPr>
              <w:spacing w:after="200"/>
              <w:ind w:left="124" w:right="142" w:firstLine="10"/>
              <w:contextualSpacing/>
              <w:rPr>
                <w:sz w:val="24"/>
                <w:szCs w:val="24"/>
              </w:rPr>
            </w:pPr>
            <w:r>
              <w:rPr>
                <w:sz w:val="24"/>
                <w:szCs w:val="24"/>
              </w:rPr>
              <w:t>Формулировать</w:t>
            </w:r>
            <w:r w:rsidR="00B764E2" w:rsidRPr="0071016F">
              <w:rPr>
                <w:sz w:val="24"/>
                <w:szCs w:val="24"/>
              </w:rPr>
              <w:t xml:space="preserve"> теорем</w:t>
            </w:r>
            <w:r>
              <w:rPr>
                <w:sz w:val="24"/>
                <w:szCs w:val="24"/>
              </w:rPr>
              <w:t>ы</w:t>
            </w:r>
            <w:r w:rsidR="00B764E2" w:rsidRPr="0071016F">
              <w:rPr>
                <w:sz w:val="24"/>
                <w:szCs w:val="24"/>
              </w:rPr>
              <w:t xml:space="preserve"> о соотношениях между сторонами и углами треугольника, признака равнобедренного треугольника;</w:t>
            </w:r>
            <w:r>
              <w:rPr>
                <w:sz w:val="24"/>
                <w:szCs w:val="24"/>
              </w:rPr>
              <w:t xml:space="preserve"> </w:t>
            </w:r>
            <w:r w:rsidR="00B764E2" w:rsidRPr="0071016F">
              <w:rPr>
                <w:sz w:val="24"/>
                <w:szCs w:val="24"/>
              </w:rPr>
              <w:t>применять теорему о соотношениях между сторонами  и углами треугольника, признак равнобедренного при решении задач;</w:t>
            </w:r>
          </w:p>
          <w:p w14:paraId="0CE595DB" w14:textId="77777777" w:rsidR="00B764E2" w:rsidRPr="0071016F" w:rsidRDefault="0071016F" w:rsidP="003F3BA9">
            <w:pPr>
              <w:numPr>
                <w:ilvl w:val="0"/>
                <w:numId w:val="138"/>
              </w:numPr>
              <w:spacing w:after="200"/>
              <w:ind w:left="124" w:right="142" w:firstLine="10"/>
              <w:contextualSpacing/>
              <w:rPr>
                <w:sz w:val="24"/>
                <w:szCs w:val="24"/>
              </w:rPr>
            </w:pPr>
            <w:r>
              <w:rPr>
                <w:sz w:val="24"/>
                <w:szCs w:val="24"/>
              </w:rPr>
              <w:t>Формулировать и п</w:t>
            </w:r>
            <w:r w:rsidR="00B764E2" w:rsidRPr="0071016F">
              <w:rPr>
                <w:sz w:val="24"/>
                <w:szCs w:val="24"/>
              </w:rPr>
              <w:t>рименять при решении задач признак прямоугольного  треугольника и свойство медианы прямоугольного треугольника;</w:t>
            </w:r>
          </w:p>
          <w:p w14:paraId="5EB29C84" w14:textId="77777777" w:rsidR="00B764E2" w:rsidRPr="0071016F" w:rsidRDefault="0071016F" w:rsidP="003F3BA9">
            <w:pPr>
              <w:numPr>
                <w:ilvl w:val="0"/>
                <w:numId w:val="138"/>
              </w:numPr>
              <w:spacing w:after="200"/>
              <w:ind w:left="124" w:right="142" w:firstLine="10"/>
              <w:contextualSpacing/>
              <w:rPr>
                <w:sz w:val="24"/>
                <w:szCs w:val="24"/>
              </w:rPr>
            </w:pPr>
            <w:r>
              <w:rPr>
                <w:sz w:val="24"/>
                <w:szCs w:val="24"/>
              </w:rPr>
              <w:t>Формулировать</w:t>
            </w:r>
            <w:r w:rsidR="00B764E2" w:rsidRPr="0071016F">
              <w:rPr>
                <w:sz w:val="24"/>
                <w:szCs w:val="24"/>
              </w:rPr>
              <w:t xml:space="preserve"> определение расстояния от точки до прямой и расстояния между параллельными прямыми, свойство перпендикуляра, проведенного от точки к прямой, свой</w:t>
            </w:r>
            <w:r>
              <w:rPr>
                <w:sz w:val="24"/>
                <w:szCs w:val="24"/>
              </w:rPr>
              <w:t xml:space="preserve">ство параллельных прямых; </w:t>
            </w:r>
            <w:r w:rsidR="00B764E2" w:rsidRPr="0071016F">
              <w:rPr>
                <w:sz w:val="24"/>
                <w:szCs w:val="24"/>
              </w:rPr>
              <w:t>решать задачи на нахождение расстояния от точки до прямой и расстояния между параллельными прямыми.</w:t>
            </w:r>
          </w:p>
        </w:tc>
      </w:tr>
      <w:tr w:rsidR="00B764E2" w:rsidRPr="00B764E2" w14:paraId="24D0A343" w14:textId="77777777" w:rsidTr="00B764E2">
        <w:tc>
          <w:tcPr>
            <w:tcW w:w="3587" w:type="dxa"/>
          </w:tcPr>
          <w:p w14:paraId="6D7606D3" w14:textId="77777777" w:rsidR="00B764E2" w:rsidRPr="00B764E2" w:rsidRDefault="00B764E2" w:rsidP="00B764E2">
            <w:pPr>
              <w:ind w:left="-31" w:right="-142"/>
              <w:contextualSpacing/>
              <w:rPr>
                <w:sz w:val="24"/>
                <w:szCs w:val="24"/>
              </w:rPr>
            </w:pPr>
            <w:r w:rsidRPr="00B764E2">
              <w:rPr>
                <w:sz w:val="24"/>
                <w:szCs w:val="24"/>
              </w:rPr>
              <w:t>Соотношения между сторонами  и углами треугольника.</w:t>
            </w:r>
          </w:p>
        </w:tc>
        <w:tc>
          <w:tcPr>
            <w:tcW w:w="7187" w:type="dxa"/>
            <w:vMerge/>
          </w:tcPr>
          <w:p w14:paraId="63F0B806" w14:textId="77777777" w:rsidR="00B764E2" w:rsidRPr="008428F4" w:rsidRDefault="00B764E2" w:rsidP="00B764E2">
            <w:pPr>
              <w:ind w:left="124" w:right="142" w:firstLine="10"/>
              <w:contextualSpacing/>
              <w:rPr>
                <w:sz w:val="24"/>
                <w:szCs w:val="24"/>
                <w:highlight w:val="yellow"/>
              </w:rPr>
            </w:pPr>
          </w:p>
        </w:tc>
      </w:tr>
      <w:tr w:rsidR="00B764E2" w:rsidRPr="00B764E2" w14:paraId="7BDA1A2F" w14:textId="77777777" w:rsidTr="00B764E2">
        <w:tc>
          <w:tcPr>
            <w:tcW w:w="3587" w:type="dxa"/>
          </w:tcPr>
          <w:p w14:paraId="7313F616" w14:textId="77777777" w:rsidR="00B764E2" w:rsidRPr="00B764E2" w:rsidRDefault="00B764E2" w:rsidP="00B764E2">
            <w:pPr>
              <w:ind w:right="-142"/>
              <w:contextualSpacing/>
              <w:rPr>
                <w:sz w:val="24"/>
                <w:szCs w:val="24"/>
              </w:rPr>
            </w:pPr>
            <w:r w:rsidRPr="00B764E2">
              <w:rPr>
                <w:sz w:val="24"/>
                <w:szCs w:val="24"/>
              </w:rPr>
              <w:t>Прямоугольные треугольники</w:t>
            </w:r>
          </w:p>
        </w:tc>
        <w:tc>
          <w:tcPr>
            <w:tcW w:w="7187" w:type="dxa"/>
            <w:vMerge/>
          </w:tcPr>
          <w:p w14:paraId="5FD4A566" w14:textId="77777777" w:rsidR="00B764E2" w:rsidRPr="008428F4" w:rsidRDefault="00B764E2" w:rsidP="00B764E2">
            <w:pPr>
              <w:ind w:left="124" w:right="142" w:firstLine="10"/>
              <w:contextualSpacing/>
              <w:rPr>
                <w:sz w:val="24"/>
                <w:szCs w:val="24"/>
                <w:highlight w:val="yellow"/>
              </w:rPr>
            </w:pPr>
          </w:p>
        </w:tc>
      </w:tr>
      <w:tr w:rsidR="00B764E2" w:rsidRPr="00B764E2" w14:paraId="57C997EC" w14:textId="77777777" w:rsidTr="00B764E2">
        <w:trPr>
          <w:trHeight w:val="622"/>
        </w:trPr>
        <w:tc>
          <w:tcPr>
            <w:tcW w:w="3587" w:type="dxa"/>
          </w:tcPr>
          <w:p w14:paraId="792B7EFF" w14:textId="77777777" w:rsidR="00B764E2" w:rsidRPr="00B764E2" w:rsidRDefault="00B764E2" w:rsidP="00B764E2">
            <w:pPr>
              <w:ind w:left="-31" w:right="-142"/>
              <w:contextualSpacing/>
              <w:rPr>
                <w:sz w:val="24"/>
                <w:szCs w:val="24"/>
              </w:rPr>
            </w:pPr>
            <w:r w:rsidRPr="00B764E2">
              <w:rPr>
                <w:sz w:val="24"/>
                <w:szCs w:val="24"/>
              </w:rPr>
              <w:t>Построение треугольника по трём элементам</w:t>
            </w:r>
          </w:p>
        </w:tc>
        <w:tc>
          <w:tcPr>
            <w:tcW w:w="7187" w:type="dxa"/>
            <w:vMerge/>
          </w:tcPr>
          <w:p w14:paraId="14B3FBA5" w14:textId="77777777" w:rsidR="00B764E2" w:rsidRPr="008428F4" w:rsidRDefault="00B764E2" w:rsidP="00B764E2">
            <w:pPr>
              <w:ind w:left="124" w:right="142" w:firstLine="10"/>
              <w:contextualSpacing/>
              <w:rPr>
                <w:sz w:val="24"/>
                <w:szCs w:val="24"/>
                <w:highlight w:val="yellow"/>
              </w:rPr>
            </w:pPr>
          </w:p>
        </w:tc>
      </w:tr>
      <w:tr w:rsidR="00B764E2" w:rsidRPr="00B764E2" w14:paraId="399F159A" w14:textId="77777777" w:rsidTr="00B764E2">
        <w:tc>
          <w:tcPr>
            <w:tcW w:w="3587" w:type="dxa"/>
          </w:tcPr>
          <w:p w14:paraId="6BD60E4D" w14:textId="77777777" w:rsidR="00B764E2" w:rsidRPr="00B764E2" w:rsidRDefault="00B764E2" w:rsidP="00B764E2">
            <w:pPr>
              <w:ind w:left="-31" w:right="-142"/>
              <w:contextualSpacing/>
              <w:rPr>
                <w:sz w:val="24"/>
                <w:szCs w:val="24"/>
              </w:rPr>
            </w:pPr>
          </w:p>
        </w:tc>
        <w:tc>
          <w:tcPr>
            <w:tcW w:w="7187" w:type="dxa"/>
            <w:vMerge/>
          </w:tcPr>
          <w:p w14:paraId="0DEF8A73" w14:textId="77777777" w:rsidR="00B764E2" w:rsidRPr="008428F4" w:rsidRDefault="00B764E2" w:rsidP="00B764E2">
            <w:pPr>
              <w:ind w:left="124" w:right="142" w:firstLine="10"/>
              <w:contextualSpacing/>
              <w:rPr>
                <w:sz w:val="24"/>
                <w:szCs w:val="24"/>
                <w:highlight w:val="yellow"/>
              </w:rPr>
            </w:pPr>
          </w:p>
        </w:tc>
      </w:tr>
      <w:tr w:rsidR="00B764E2" w:rsidRPr="00B764E2" w14:paraId="28A3D2C1" w14:textId="77777777" w:rsidTr="00B764E2">
        <w:tc>
          <w:tcPr>
            <w:tcW w:w="3587" w:type="dxa"/>
          </w:tcPr>
          <w:p w14:paraId="270C74C9" w14:textId="77777777" w:rsidR="00B764E2" w:rsidRPr="00B764E2" w:rsidRDefault="00B764E2" w:rsidP="00B764E2">
            <w:pPr>
              <w:ind w:left="-31" w:right="-142"/>
              <w:contextualSpacing/>
              <w:rPr>
                <w:sz w:val="24"/>
                <w:szCs w:val="24"/>
              </w:rPr>
            </w:pPr>
            <w:r w:rsidRPr="00B764E2">
              <w:rPr>
                <w:sz w:val="24"/>
                <w:szCs w:val="24"/>
              </w:rPr>
              <w:t>Повторение. Начальные геометрические сведения. Треугольники</w:t>
            </w:r>
          </w:p>
        </w:tc>
        <w:tc>
          <w:tcPr>
            <w:tcW w:w="7187" w:type="dxa"/>
            <w:vMerge w:val="restart"/>
          </w:tcPr>
          <w:p w14:paraId="23E91392" w14:textId="77777777" w:rsidR="00B764E2" w:rsidRPr="0071016F" w:rsidRDefault="0071016F" w:rsidP="003F3BA9">
            <w:pPr>
              <w:numPr>
                <w:ilvl w:val="0"/>
                <w:numId w:val="139"/>
              </w:numPr>
              <w:spacing w:after="200"/>
              <w:ind w:left="124" w:right="142" w:firstLine="10"/>
              <w:contextualSpacing/>
              <w:rPr>
                <w:sz w:val="24"/>
                <w:szCs w:val="24"/>
              </w:rPr>
            </w:pPr>
            <w:r>
              <w:rPr>
                <w:sz w:val="24"/>
                <w:szCs w:val="24"/>
              </w:rPr>
              <w:t xml:space="preserve">Формулировать </w:t>
            </w:r>
            <w:r w:rsidR="00B764E2" w:rsidRPr="0071016F">
              <w:rPr>
                <w:sz w:val="24"/>
                <w:szCs w:val="24"/>
              </w:rPr>
              <w:t>свойства измерения углов и отрезков, свойства смежных и вертикальных углов;</w:t>
            </w:r>
          </w:p>
          <w:p w14:paraId="3FA085A1" w14:textId="77777777" w:rsidR="00B764E2" w:rsidRPr="0071016F" w:rsidRDefault="0071016F" w:rsidP="003F3BA9">
            <w:pPr>
              <w:numPr>
                <w:ilvl w:val="0"/>
                <w:numId w:val="139"/>
              </w:numPr>
              <w:spacing w:after="200"/>
              <w:ind w:left="124" w:right="142" w:firstLine="10"/>
              <w:contextualSpacing/>
              <w:rPr>
                <w:sz w:val="24"/>
                <w:szCs w:val="24"/>
              </w:rPr>
            </w:pPr>
            <w:r>
              <w:rPr>
                <w:sz w:val="24"/>
                <w:szCs w:val="24"/>
              </w:rPr>
              <w:t>Формулировать</w:t>
            </w:r>
            <w:r w:rsidR="00B764E2" w:rsidRPr="0071016F">
              <w:rPr>
                <w:sz w:val="24"/>
                <w:szCs w:val="24"/>
              </w:rPr>
              <w:t xml:space="preserve"> признаки равенства треугольников, свойства равнобедренного треугольника, алгоритм решения простейших задач на построение;</w:t>
            </w:r>
          </w:p>
          <w:p w14:paraId="0C33572B" w14:textId="77777777" w:rsidR="00B764E2" w:rsidRPr="0071016F" w:rsidRDefault="0071016F" w:rsidP="0071016F">
            <w:pPr>
              <w:numPr>
                <w:ilvl w:val="0"/>
                <w:numId w:val="139"/>
              </w:numPr>
              <w:spacing w:after="200"/>
              <w:ind w:left="124" w:right="142" w:firstLine="10"/>
              <w:contextualSpacing/>
              <w:rPr>
                <w:sz w:val="24"/>
                <w:szCs w:val="24"/>
              </w:rPr>
            </w:pPr>
            <w:r>
              <w:rPr>
                <w:sz w:val="24"/>
                <w:szCs w:val="24"/>
              </w:rPr>
              <w:t xml:space="preserve">Формулировать </w:t>
            </w:r>
            <w:r w:rsidR="00B764E2" w:rsidRPr="0071016F">
              <w:rPr>
                <w:sz w:val="24"/>
                <w:szCs w:val="24"/>
              </w:rPr>
              <w:t>признаки , свойства и аксиому параллельных прямых</w:t>
            </w:r>
            <w:r>
              <w:rPr>
                <w:sz w:val="24"/>
                <w:szCs w:val="24"/>
              </w:rPr>
              <w:t xml:space="preserve"> и</w:t>
            </w:r>
            <w:r w:rsidR="00B764E2" w:rsidRPr="0071016F">
              <w:rPr>
                <w:sz w:val="24"/>
                <w:szCs w:val="24"/>
              </w:rPr>
              <w:t xml:space="preserve"> в ходе решения задач доказывать параллельность прямых;</w:t>
            </w:r>
            <w:r>
              <w:rPr>
                <w:sz w:val="24"/>
                <w:szCs w:val="24"/>
              </w:rPr>
              <w:t xml:space="preserve"> р</w:t>
            </w:r>
            <w:r w:rsidR="00B764E2" w:rsidRPr="0071016F">
              <w:rPr>
                <w:sz w:val="24"/>
                <w:szCs w:val="24"/>
              </w:rPr>
              <w:t>ешать простейшие задачи на построение и строить треугольники по трем элементам с помощью циркуля и линейки.</w:t>
            </w:r>
          </w:p>
        </w:tc>
      </w:tr>
      <w:tr w:rsidR="00B764E2" w:rsidRPr="00B764E2" w14:paraId="45488694" w14:textId="77777777" w:rsidTr="00B764E2">
        <w:tc>
          <w:tcPr>
            <w:tcW w:w="3587" w:type="dxa"/>
          </w:tcPr>
          <w:p w14:paraId="2FD9108E" w14:textId="77777777" w:rsidR="00B764E2" w:rsidRPr="00B764E2" w:rsidRDefault="00B764E2" w:rsidP="00B764E2">
            <w:pPr>
              <w:ind w:left="-31" w:right="-142"/>
              <w:contextualSpacing/>
              <w:rPr>
                <w:sz w:val="24"/>
                <w:szCs w:val="24"/>
              </w:rPr>
            </w:pPr>
            <w:r w:rsidRPr="00B764E2">
              <w:rPr>
                <w:sz w:val="24"/>
                <w:szCs w:val="24"/>
              </w:rPr>
              <w:t>Повторение. Признаки равенства треугольников. Равнобедренный треугольник. Прямоугольный треугольник</w:t>
            </w:r>
          </w:p>
        </w:tc>
        <w:tc>
          <w:tcPr>
            <w:tcW w:w="7187" w:type="dxa"/>
            <w:vMerge/>
          </w:tcPr>
          <w:p w14:paraId="355CD447" w14:textId="77777777" w:rsidR="00B764E2" w:rsidRPr="00B764E2" w:rsidRDefault="00B764E2" w:rsidP="00B764E2">
            <w:pPr>
              <w:ind w:left="284" w:right="-142"/>
              <w:contextualSpacing/>
              <w:rPr>
                <w:sz w:val="24"/>
                <w:szCs w:val="24"/>
              </w:rPr>
            </w:pPr>
          </w:p>
        </w:tc>
      </w:tr>
      <w:tr w:rsidR="00B764E2" w:rsidRPr="00B764E2" w14:paraId="20110126" w14:textId="77777777" w:rsidTr="00B764E2">
        <w:tc>
          <w:tcPr>
            <w:tcW w:w="3587" w:type="dxa"/>
          </w:tcPr>
          <w:p w14:paraId="0A5FACFE" w14:textId="77777777" w:rsidR="00B764E2" w:rsidRPr="00B764E2" w:rsidRDefault="00B764E2" w:rsidP="00B764E2">
            <w:pPr>
              <w:ind w:left="-31" w:right="-142"/>
              <w:contextualSpacing/>
              <w:rPr>
                <w:sz w:val="24"/>
                <w:szCs w:val="24"/>
              </w:rPr>
            </w:pPr>
            <w:r w:rsidRPr="00B764E2">
              <w:rPr>
                <w:sz w:val="24"/>
                <w:szCs w:val="24"/>
              </w:rPr>
              <w:t>Повторение. Параллельные прямые.</w:t>
            </w:r>
          </w:p>
        </w:tc>
        <w:tc>
          <w:tcPr>
            <w:tcW w:w="7187" w:type="dxa"/>
            <w:vMerge/>
          </w:tcPr>
          <w:p w14:paraId="137C3BDB" w14:textId="77777777" w:rsidR="00B764E2" w:rsidRPr="00B764E2" w:rsidRDefault="00B764E2" w:rsidP="00B764E2">
            <w:pPr>
              <w:ind w:left="284" w:right="-142"/>
              <w:contextualSpacing/>
              <w:rPr>
                <w:sz w:val="24"/>
                <w:szCs w:val="24"/>
              </w:rPr>
            </w:pPr>
          </w:p>
        </w:tc>
      </w:tr>
      <w:tr w:rsidR="00B764E2" w:rsidRPr="00B764E2" w14:paraId="05BEDB44" w14:textId="77777777" w:rsidTr="00B764E2">
        <w:trPr>
          <w:trHeight w:val="315"/>
        </w:trPr>
        <w:tc>
          <w:tcPr>
            <w:tcW w:w="3587" w:type="dxa"/>
          </w:tcPr>
          <w:p w14:paraId="4765D84F" w14:textId="77777777" w:rsidR="00B764E2" w:rsidRPr="00B764E2" w:rsidRDefault="00B764E2" w:rsidP="00B764E2">
            <w:pPr>
              <w:ind w:left="-31" w:right="-142"/>
              <w:contextualSpacing/>
              <w:rPr>
                <w:sz w:val="24"/>
                <w:szCs w:val="24"/>
              </w:rPr>
            </w:pPr>
            <w:r w:rsidRPr="00B764E2">
              <w:rPr>
                <w:sz w:val="24"/>
                <w:szCs w:val="24"/>
              </w:rPr>
              <w:t>Повторение. Соотношения между сторонами и углами треугольника.</w:t>
            </w:r>
          </w:p>
        </w:tc>
        <w:tc>
          <w:tcPr>
            <w:tcW w:w="7187" w:type="dxa"/>
            <w:vMerge/>
          </w:tcPr>
          <w:p w14:paraId="29282FCF" w14:textId="77777777" w:rsidR="00B764E2" w:rsidRPr="00B764E2" w:rsidRDefault="00B764E2" w:rsidP="00B764E2">
            <w:pPr>
              <w:ind w:left="284" w:right="-142"/>
              <w:contextualSpacing/>
              <w:rPr>
                <w:sz w:val="24"/>
                <w:szCs w:val="24"/>
              </w:rPr>
            </w:pPr>
          </w:p>
        </w:tc>
      </w:tr>
      <w:tr w:rsidR="00B764E2" w:rsidRPr="00B764E2" w14:paraId="2B9E8828" w14:textId="77777777" w:rsidTr="00B764E2">
        <w:trPr>
          <w:trHeight w:val="263"/>
        </w:trPr>
        <w:tc>
          <w:tcPr>
            <w:tcW w:w="3587" w:type="dxa"/>
          </w:tcPr>
          <w:p w14:paraId="05EE62A0" w14:textId="77777777" w:rsidR="00B764E2" w:rsidRPr="00B764E2" w:rsidRDefault="00B764E2" w:rsidP="00B764E2">
            <w:pPr>
              <w:ind w:left="-32" w:right="-142" w:firstLine="32"/>
              <w:contextualSpacing/>
              <w:rPr>
                <w:sz w:val="24"/>
                <w:szCs w:val="24"/>
              </w:rPr>
            </w:pPr>
            <w:r w:rsidRPr="00B764E2">
              <w:rPr>
                <w:sz w:val="24"/>
                <w:szCs w:val="24"/>
              </w:rPr>
              <w:t>Повторение. Задачи на построение</w:t>
            </w:r>
          </w:p>
        </w:tc>
        <w:tc>
          <w:tcPr>
            <w:tcW w:w="7187" w:type="dxa"/>
            <w:vMerge/>
          </w:tcPr>
          <w:p w14:paraId="254A39F7" w14:textId="77777777" w:rsidR="00B764E2" w:rsidRPr="00B764E2" w:rsidRDefault="00B764E2" w:rsidP="00B764E2">
            <w:pPr>
              <w:ind w:left="284" w:right="-142"/>
              <w:contextualSpacing/>
              <w:rPr>
                <w:sz w:val="24"/>
                <w:szCs w:val="24"/>
              </w:rPr>
            </w:pPr>
          </w:p>
        </w:tc>
      </w:tr>
      <w:tr w:rsidR="00B764E2" w:rsidRPr="00B764E2" w14:paraId="6EAE9C6A" w14:textId="77777777" w:rsidTr="00B764E2">
        <w:tc>
          <w:tcPr>
            <w:tcW w:w="3587" w:type="dxa"/>
          </w:tcPr>
          <w:p w14:paraId="7BDA2EAF" w14:textId="77777777" w:rsidR="00B764E2" w:rsidRPr="00B764E2" w:rsidRDefault="00B764E2" w:rsidP="00B764E2">
            <w:pPr>
              <w:ind w:left="-32" w:right="-142" w:firstLine="32"/>
              <w:contextualSpacing/>
              <w:rPr>
                <w:sz w:val="24"/>
                <w:szCs w:val="24"/>
              </w:rPr>
            </w:pPr>
          </w:p>
        </w:tc>
        <w:tc>
          <w:tcPr>
            <w:tcW w:w="7187" w:type="dxa"/>
            <w:vMerge/>
          </w:tcPr>
          <w:p w14:paraId="7C3DECB3" w14:textId="77777777" w:rsidR="00B764E2" w:rsidRPr="00B764E2" w:rsidRDefault="00B764E2" w:rsidP="00B764E2">
            <w:pPr>
              <w:ind w:left="284" w:right="-142"/>
              <w:contextualSpacing/>
              <w:rPr>
                <w:sz w:val="24"/>
                <w:szCs w:val="24"/>
              </w:rPr>
            </w:pPr>
          </w:p>
        </w:tc>
      </w:tr>
    </w:tbl>
    <w:p w14:paraId="3BB3856B" w14:textId="77777777" w:rsidR="00B764E2" w:rsidRPr="00B764E2" w:rsidRDefault="00B764E2" w:rsidP="00B764E2">
      <w:pPr>
        <w:spacing w:after="0" w:line="259" w:lineRule="auto"/>
        <w:ind w:left="641"/>
        <w:rPr>
          <w:rFonts w:ascii="Times New Roman" w:eastAsia="Times New Roman" w:hAnsi="Times New Roman" w:cs="Times New Roman"/>
          <w:sz w:val="24"/>
          <w:szCs w:val="24"/>
        </w:rPr>
      </w:pPr>
    </w:p>
    <w:p w14:paraId="71123DE6" w14:textId="77777777" w:rsidR="00B764E2" w:rsidRPr="00B764E2" w:rsidRDefault="00B764E2" w:rsidP="00B764E2">
      <w:pPr>
        <w:spacing w:after="0" w:line="259" w:lineRule="auto"/>
        <w:ind w:left="641"/>
        <w:rPr>
          <w:rFonts w:ascii="Times New Roman" w:eastAsia="Times New Roman" w:hAnsi="Times New Roman" w:cs="Times New Roman"/>
          <w:sz w:val="24"/>
          <w:szCs w:val="24"/>
        </w:rPr>
      </w:pPr>
    </w:p>
    <w:p w14:paraId="63DD8D33" w14:textId="77777777" w:rsidR="00B764E2" w:rsidRPr="00B764E2" w:rsidRDefault="00B764E2" w:rsidP="00B764E2">
      <w:pPr>
        <w:spacing w:after="0" w:line="240" w:lineRule="auto"/>
        <w:rPr>
          <w:rFonts w:ascii="Times New Roman" w:eastAsia="Times New Roman" w:hAnsi="Times New Roman" w:cs="Times New Roman"/>
          <w:sz w:val="24"/>
          <w:szCs w:val="24"/>
        </w:rPr>
        <w:sectPr w:rsidR="00B764E2" w:rsidRPr="00B764E2" w:rsidSect="00B764E2">
          <w:pgSz w:w="11906" w:h="16838"/>
          <w:pgMar w:top="709" w:right="425" w:bottom="1134" w:left="737" w:header="709" w:footer="709" w:gutter="0"/>
          <w:cols w:space="708"/>
          <w:titlePg/>
          <w:docGrid w:linePitch="360"/>
        </w:sectPr>
      </w:pPr>
    </w:p>
    <w:p w14:paraId="457EC60D" w14:textId="77777777" w:rsidR="00B764E2" w:rsidRPr="00B764E2" w:rsidRDefault="008428F4" w:rsidP="00B764E2">
      <w:pPr>
        <w:spacing w:after="160" w:line="259" w:lineRule="auto"/>
        <w:ind w:left="1080"/>
        <w:contextualSpacing/>
        <w:jc w:val="center"/>
        <w:rPr>
          <w:rFonts w:ascii="Times New Roman" w:eastAsia="Times New Roman" w:hAnsi="Times New Roman" w:cs="Times New Roman"/>
          <w:b/>
          <w:sz w:val="28"/>
        </w:rPr>
      </w:pPr>
      <w:r>
        <w:rPr>
          <w:rFonts w:ascii="Times New Roman" w:eastAsia="Times New Roman" w:hAnsi="Times New Roman" w:cs="Times New Roman"/>
          <w:b/>
          <w:sz w:val="28"/>
        </w:rPr>
        <w:t>Поурочно - т</w:t>
      </w:r>
      <w:r w:rsidR="00B764E2" w:rsidRPr="00B764E2">
        <w:rPr>
          <w:rFonts w:ascii="Times New Roman" w:eastAsia="Times New Roman" w:hAnsi="Times New Roman" w:cs="Times New Roman"/>
          <w:b/>
          <w:sz w:val="28"/>
        </w:rPr>
        <w:t>ематическое планирование по геометрии 7 класс, 2015-2016 учебный год</w:t>
      </w:r>
    </w:p>
    <w:p w14:paraId="2B80C979" w14:textId="77777777" w:rsidR="00B764E2" w:rsidRPr="00B764E2" w:rsidRDefault="00B764E2" w:rsidP="00B764E2">
      <w:pPr>
        <w:spacing w:after="160" w:line="259" w:lineRule="auto"/>
        <w:jc w:val="center"/>
        <w:rPr>
          <w:rFonts w:ascii="Times New Roman" w:eastAsia="Times New Roman" w:hAnsi="Times New Roman" w:cs="Times New Roman"/>
          <w:b/>
          <w:sz w:val="28"/>
          <w:szCs w:val="28"/>
        </w:rPr>
      </w:pPr>
    </w:p>
    <w:tbl>
      <w:tblPr>
        <w:tblW w:w="16256" w:type="dxa"/>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5"/>
        <w:gridCol w:w="13"/>
        <w:gridCol w:w="1689"/>
        <w:gridCol w:w="7"/>
        <w:gridCol w:w="492"/>
        <w:gridCol w:w="1060"/>
        <w:gridCol w:w="68"/>
        <w:gridCol w:w="492"/>
        <w:gridCol w:w="1128"/>
        <w:gridCol w:w="13"/>
        <w:gridCol w:w="479"/>
        <w:gridCol w:w="1308"/>
        <w:gridCol w:w="56"/>
        <w:gridCol w:w="436"/>
        <w:gridCol w:w="1308"/>
        <w:gridCol w:w="98"/>
        <w:gridCol w:w="363"/>
        <w:gridCol w:w="1159"/>
        <w:gridCol w:w="38"/>
        <w:gridCol w:w="504"/>
        <w:gridCol w:w="1055"/>
        <w:gridCol w:w="23"/>
        <w:gridCol w:w="481"/>
        <w:gridCol w:w="1139"/>
        <w:gridCol w:w="58"/>
        <w:gridCol w:w="434"/>
        <w:gridCol w:w="70"/>
        <w:gridCol w:w="1197"/>
        <w:gridCol w:w="41"/>
        <w:gridCol w:w="492"/>
      </w:tblGrid>
      <w:tr w:rsidR="00B764E2" w:rsidRPr="00B764E2" w14:paraId="51E86EB3" w14:textId="77777777" w:rsidTr="00B764E2">
        <w:trPr>
          <w:gridAfter w:val="1"/>
          <w:wAfter w:w="492" w:type="dxa"/>
          <w:trHeight w:val="278"/>
        </w:trPr>
        <w:tc>
          <w:tcPr>
            <w:tcW w:w="568" w:type="dxa"/>
            <w:gridSpan w:val="3"/>
            <w:vMerge w:val="restart"/>
            <w:shd w:val="clear" w:color="auto" w:fill="FFFFFF"/>
            <w:vAlign w:val="center"/>
          </w:tcPr>
          <w:p w14:paraId="06BDFE41" w14:textId="77777777" w:rsidR="00B764E2" w:rsidRPr="00B764E2" w:rsidRDefault="00B764E2" w:rsidP="00B764E2">
            <w:pPr>
              <w:spacing w:after="160" w:line="259" w:lineRule="auto"/>
              <w:jc w:val="center"/>
              <w:rPr>
                <w:rFonts w:ascii="Times New Roman" w:eastAsia="Times New Roman" w:hAnsi="Times New Roman" w:cs="Times New Roman"/>
                <w:b/>
                <w:sz w:val="18"/>
                <w:szCs w:val="18"/>
              </w:rPr>
            </w:pPr>
            <w:r w:rsidRPr="00B764E2">
              <w:rPr>
                <w:rFonts w:ascii="Times New Roman" w:eastAsia="Times New Roman" w:hAnsi="Times New Roman" w:cs="Times New Roman"/>
                <w:b/>
                <w:sz w:val="18"/>
                <w:szCs w:val="18"/>
              </w:rPr>
              <w:t>№ п/п</w:t>
            </w:r>
          </w:p>
        </w:tc>
        <w:tc>
          <w:tcPr>
            <w:tcW w:w="1696" w:type="dxa"/>
            <w:gridSpan w:val="2"/>
            <w:vMerge w:val="restart"/>
            <w:shd w:val="clear" w:color="auto" w:fill="FFFFFF"/>
            <w:vAlign w:val="center"/>
          </w:tcPr>
          <w:p w14:paraId="41CFA82E" w14:textId="77777777" w:rsidR="00B764E2" w:rsidRPr="00B764E2" w:rsidRDefault="00B764E2" w:rsidP="00B764E2">
            <w:pPr>
              <w:spacing w:after="160" w:line="259" w:lineRule="auto"/>
              <w:jc w:val="center"/>
              <w:rPr>
                <w:rFonts w:ascii="Times New Roman" w:eastAsia="Times New Roman" w:hAnsi="Times New Roman" w:cs="Times New Roman"/>
                <w:b/>
                <w:sz w:val="20"/>
                <w:szCs w:val="20"/>
              </w:rPr>
            </w:pPr>
            <w:r w:rsidRPr="00B764E2">
              <w:rPr>
                <w:rFonts w:ascii="Times New Roman" w:eastAsia="Times New Roman" w:hAnsi="Times New Roman" w:cs="Times New Roman"/>
                <w:b/>
                <w:sz w:val="20"/>
                <w:szCs w:val="20"/>
              </w:rPr>
              <w:t>Тема урока</w:t>
            </w:r>
          </w:p>
        </w:tc>
        <w:tc>
          <w:tcPr>
            <w:tcW w:w="3240" w:type="dxa"/>
            <w:gridSpan w:val="5"/>
            <w:shd w:val="clear" w:color="auto" w:fill="FFFFFF"/>
            <w:vAlign w:val="center"/>
          </w:tcPr>
          <w:p w14:paraId="5673B8C3" w14:textId="77777777" w:rsidR="00B764E2" w:rsidRPr="00B764E2" w:rsidRDefault="00B764E2" w:rsidP="00B764E2">
            <w:pPr>
              <w:spacing w:after="160" w:line="259" w:lineRule="auto"/>
              <w:jc w:val="center"/>
              <w:rPr>
                <w:rFonts w:ascii="Times New Roman" w:eastAsia="Times New Roman" w:hAnsi="Times New Roman" w:cs="Times New Roman"/>
                <w:b/>
                <w:sz w:val="20"/>
                <w:szCs w:val="20"/>
              </w:rPr>
            </w:pPr>
            <w:r w:rsidRPr="00B764E2">
              <w:rPr>
                <w:rFonts w:ascii="Times New Roman" w:eastAsia="Times New Roman" w:hAnsi="Times New Roman" w:cs="Times New Roman"/>
                <w:b/>
                <w:sz w:val="20"/>
                <w:szCs w:val="20"/>
              </w:rPr>
              <w:t>Цели обучения</w:t>
            </w:r>
          </w:p>
        </w:tc>
        <w:tc>
          <w:tcPr>
            <w:tcW w:w="10260" w:type="dxa"/>
            <w:gridSpan w:val="20"/>
            <w:shd w:val="clear" w:color="auto" w:fill="FFFFFF"/>
            <w:vAlign w:val="center"/>
          </w:tcPr>
          <w:p w14:paraId="3083F8B1" w14:textId="77777777" w:rsidR="00B764E2" w:rsidRPr="00B764E2" w:rsidRDefault="00B764E2" w:rsidP="00B764E2">
            <w:pPr>
              <w:spacing w:after="160" w:line="259" w:lineRule="auto"/>
              <w:jc w:val="center"/>
              <w:rPr>
                <w:rFonts w:ascii="Times New Roman" w:eastAsia="Times New Roman" w:hAnsi="Times New Roman" w:cs="Times New Roman"/>
                <w:b/>
                <w:sz w:val="20"/>
                <w:szCs w:val="20"/>
              </w:rPr>
            </w:pPr>
            <w:r w:rsidRPr="00B764E2">
              <w:rPr>
                <w:rFonts w:ascii="Times New Roman" w:eastAsia="Times New Roman" w:hAnsi="Times New Roman" w:cs="Times New Roman"/>
                <w:b/>
                <w:sz w:val="20"/>
                <w:szCs w:val="20"/>
              </w:rPr>
              <w:t>Вид деятельность ученика на уровне</w:t>
            </w:r>
            <w:r w:rsidR="006C51BE" w:rsidRPr="00B764E2">
              <w:rPr>
                <w:rFonts w:ascii="Times New Roman" w:eastAsia="Times New Roman" w:hAnsi="Times New Roman" w:cs="Times New Roman"/>
                <w:b/>
                <w:sz w:val="20"/>
                <w:szCs w:val="20"/>
              </w:rPr>
              <w:t xml:space="preserve"> универсальных учебных действий (УУД)</w:t>
            </w:r>
          </w:p>
        </w:tc>
      </w:tr>
      <w:tr w:rsidR="00B764E2" w:rsidRPr="00B764E2" w14:paraId="6520EED4" w14:textId="77777777" w:rsidTr="00B764E2">
        <w:trPr>
          <w:gridAfter w:val="1"/>
          <w:wAfter w:w="492" w:type="dxa"/>
          <w:trHeight w:val="278"/>
        </w:trPr>
        <w:tc>
          <w:tcPr>
            <w:tcW w:w="568" w:type="dxa"/>
            <w:gridSpan w:val="3"/>
            <w:vMerge/>
            <w:shd w:val="clear" w:color="auto" w:fill="FFFFFF"/>
            <w:vAlign w:val="center"/>
          </w:tcPr>
          <w:p w14:paraId="5CEB9F0B" w14:textId="77777777" w:rsidR="00B764E2" w:rsidRPr="00B764E2" w:rsidRDefault="00B764E2" w:rsidP="00B764E2">
            <w:pPr>
              <w:spacing w:after="160" w:line="259" w:lineRule="auto"/>
              <w:jc w:val="center"/>
              <w:rPr>
                <w:rFonts w:ascii="Times New Roman" w:eastAsia="Times New Roman" w:hAnsi="Times New Roman" w:cs="Times New Roman"/>
                <w:b/>
                <w:sz w:val="20"/>
                <w:szCs w:val="20"/>
              </w:rPr>
            </w:pPr>
          </w:p>
        </w:tc>
        <w:tc>
          <w:tcPr>
            <w:tcW w:w="1696" w:type="dxa"/>
            <w:gridSpan w:val="2"/>
            <w:vMerge/>
            <w:shd w:val="clear" w:color="auto" w:fill="FFFFFF"/>
            <w:vAlign w:val="center"/>
          </w:tcPr>
          <w:p w14:paraId="564156EA" w14:textId="77777777" w:rsidR="00B764E2" w:rsidRPr="00B764E2" w:rsidRDefault="00B764E2" w:rsidP="00B764E2">
            <w:pPr>
              <w:spacing w:after="160" w:line="259" w:lineRule="auto"/>
              <w:jc w:val="center"/>
              <w:rPr>
                <w:rFonts w:ascii="Times New Roman" w:eastAsia="Times New Roman" w:hAnsi="Times New Roman" w:cs="Times New Roman"/>
                <w:b/>
                <w:sz w:val="20"/>
                <w:szCs w:val="20"/>
              </w:rPr>
            </w:pPr>
          </w:p>
        </w:tc>
        <w:tc>
          <w:tcPr>
            <w:tcW w:w="1620" w:type="dxa"/>
            <w:gridSpan w:val="3"/>
            <w:vMerge w:val="restart"/>
            <w:shd w:val="clear" w:color="auto" w:fill="FFFFFF"/>
            <w:vAlign w:val="center"/>
          </w:tcPr>
          <w:p w14:paraId="23B03AC2" w14:textId="77777777" w:rsidR="00B764E2" w:rsidRPr="00B764E2" w:rsidRDefault="00B764E2" w:rsidP="00B764E2">
            <w:pPr>
              <w:spacing w:after="160" w:line="259" w:lineRule="auto"/>
              <w:jc w:val="center"/>
              <w:rPr>
                <w:rFonts w:ascii="Times New Roman" w:eastAsia="Times New Roman" w:hAnsi="Times New Roman" w:cs="Times New Roman"/>
                <w:b/>
                <w:sz w:val="20"/>
                <w:szCs w:val="20"/>
              </w:rPr>
            </w:pPr>
            <w:r w:rsidRPr="00B764E2">
              <w:rPr>
                <w:rFonts w:ascii="Times New Roman" w:eastAsia="Times New Roman" w:hAnsi="Times New Roman" w:cs="Times New Roman"/>
                <w:b/>
                <w:sz w:val="20"/>
                <w:szCs w:val="20"/>
              </w:rPr>
              <w:t>для учителя</w:t>
            </w:r>
          </w:p>
        </w:tc>
        <w:tc>
          <w:tcPr>
            <w:tcW w:w="1620" w:type="dxa"/>
            <w:gridSpan w:val="2"/>
            <w:vMerge w:val="restart"/>
            <w:shd w:val="clear" w:color="auto" w:fill="FFFFFF"/>
            <w:vAlign w:val="center"/>
          </w:tcPr>
          <w:p w14:paraId="3ACADF98" w14:textId="77777777" w:rsidR="00B764E2" w:rsidRPr="00B764E2" w:rsidRDefault="00B764E2" w:rsidP="00B764E2">
            <w:pPr>
              <w:spacing w:after="160" w:line="259" w:lineRule="auto"/>
              <w:jc w:val="center"/>
              <w:rPr>
                <w:rFonts w:ascii="Times New Roman" w:eastAsia="Times New Roman" w:hAnsi="Times New Roman" w:cs="Times New Roman"/>
                <w:b/>
                <w:sz w:val="20"/>
                <w:szCs w:val="20"/>
              </w:rPr>
            </w:pPr>
            <w:r w:rsidRPr="00B764E2">
              <w:rPr>
                <w:rFonts w:ascii="Times New Roman" w:eastAsia="Times New Roman" w:hAnsi="Times New Roman" w:cs="Times New Roman"/>
                <w:b/>
                <w:sz w:val="20"/>
                <w:szCs w:val="20"/>
              </w:rPr>
              <w:t>для ученика</w:t>
            </w:r>
          </w:p>
        </w:tc>
        <w:tc>
          <w:tcPr>
            <w:tcW w:w="1800" w:type="dxa"/>
            <w:gridSpan w:val="3"/>
            <w:vMerge w:val="restart"/>
            <w:shd w:val="clear" w:color="auto" w:fill="FFFFFF"/>
            <w:vAlign w:val="center"/>
          </w:tcPr>
          <w:p w14:paraId="13F0B020" w14:textId="77777777" w:rsidR="00B764E2" w:rsidRPr="00B764E2" w:rsidRDefault="00B764E2" w:rsidP="00B764E2">
            <w:pPr>
              <w:spacing w:after="160" w:line="259" w:lineRule="auto"/>
              <w:jc w:val="center"/>
              <w:rPr>
                <w:rFonts w:ascii="Times New Roman" w:eastAsia="Times New Roman" w:hAnsi="Times New Roman" w:cs="Times New Roman"/>
                <w:b/>
                <w:sz w:val="20"/>
                <w:szCs w:val="20"/>
              </w:rPr>
            </w:pPr>
            <w:r w:rsidRPr="00B764E2">
              <w:rPr>
                <w:rFonts w:ascii="Times New Roman" w:eastAsia="Times New Roman" w:hAnsi="Times New Roman" w:cs="Times New Roman"/>
                <w:b/>
                <w:sz w:val="20"/>
                <w:szCs w:val="20"/>
              </w:rPr>
              <w:t>учебных действий</w:t>
            </w:r>
          </w:p>
        </w:tc>
        <w:tc>
          <w:tcPr>
            <w:tcW w:w="1800" w:type="dxa"/>
            <w:gridSpan w:val="3"/>
            <w:vMerge w:val="restart"/>
            <w:shd w:val="clear" w:color="auto" w:fill="FFFFFF"/>
            <w:vAlign w:val="center"/>
          </w:tcPr>
          <w:p w14:paraId="13A1704D" w14:textId="77777777" w:rsidR="00B764E2" w:rsidRPr="00B764E2" w:rsidRDefault="00B764E2" w:rsidP="00B764E2">
            <w:pPr>
              <w:spacing w:after="160" w:line="259" w:lineRule="auto"/>
              <w:jc w:val="center"/>
              <w:rPr>
                <w:rFonts w:ascii="Times New Roman" w:eastAsia="Times New Roman" w:hAnsi="Times New Roman" w:cs="Times New Roman"/>
                <w:b/>
                <w:sz w:val="20"/>
                <w:szCs w:val="20"/>
              </w:rPr>
            </w:pPr>
            <w:r w:rsidRPr="00B764E2">
              <w:rPr>
                <w:rFonts w:ascii="Times New Roman" w:eastAsia="Times New Roman" w:hAnsi="Times New Roman" w:cs="Times New Roman"/>
                <w:b/>
                <w:sz w:val="20"/>
                <w:szCs w:val="20"/>
              </w:rPr>
              <w:t>предметных</w:t>
            </w:r>
          </w:p>
          <w:p w14:paraId="335E080D" w14:textId="77777777" w:rsidR="00B764E2" w:rsidRPr="00B764E2" w:rsidRDefault="00B764E2" w:rsidP="00B764E2">
            <w:pPr>
              <w:spacing w:after="160" w:line="259" w:lineRule="auto"/>
              <w:jc w:val="center"/>
              <w:rPr>
                <w:rFonts w:ascii="Times New Roman" w:eastAsia="Times New Roman" w:hAnsi="Times New Roman" w:cs="Times New Roman"/>
                <w:b/>
                <w:sz w:val="20"/>
                <w:szCs w:val="20"/>
              </w:rPr>
            </w:pPr>
            <w:r w:rsidRPr="00B764E2">
              <w:rPr>
                <w:rFonts w:ascii="Times New Roman" w:eastAsia="Times New Roman" w:hAnsi="Times New Roman" w:cs="Times New Roman"/>
                <w:b/>
                <w:sz w:val="20"/>
                <w:szCs w:val="20"/>
              </w:rPr>
              <w:t>результатов</w:t>
            </w:r>
          </w:p>
        </w:tc>
        <w:tc>
          <w:tcPr>
            <w:tcW w:w="1620" w:type="dxa"/>
            <w:gridSpan w:val="3"/>
            <w:vMerge w:val="restart"/>
            <w:shd w:val="clear" w:color="auto" w:fill="FFFFFF"/>
            <w:vAlign w:val="center"/>
          </w:tcPr>
          <w:p w14:paraId="3967988A" w14:textId="77777777" w:rsidR="00B764E2" w:rsidRPr="00B764E2" w:rsidRDefault="00B764E2" w:rsidP="00B764E2">
            <w:pPr>
              <w:spacing w:after="160" w:line="259" w:lineRule="auto"/>
              <w:jc w:val="center"/>
              <w:rPr>
                <w:rFonts w:ascii="Times New Roman" w:eastAsia="Times New Roman" w:hAnsi="Times New Roman" w:cs="Times New Roman"/>
                <w:b/>
                <w:sz w:val="20"/>
                <w:szCs w:val="20"/>
              </w:rPr>
            </w:pPr>
            <w:r w:rsidRPr="00B764E2">
              <w:rPr>
                <w:rFonts w:ascii="Times New Roman" w:eastAsia="Times New Roman" w:hAnsi="Times New Roman" w:cs="Times New Roman"/>
                <w:b/>
                <w:sz w:val="20"/>
                <w:szCs w:val="20"/>
              </w:rPr>
              <w:t>личностных результатов</w:t>
            </w:r>
          </w:p>
        </w:tc>
        <w:tc>
          <w:tcPr>
            <w:tcW w:w="5040" w:type="dxa"/>
            <w:gridSpan w:val="11"/>
            <w:shd w:val="clear" w:color="auto" w:fill="FFFFFF"/>
            <w:vAlign w:val="center"/>
          </w:tcPr>
          <w:p w14:paraId="5653BA5A" w14:textId="77777777" w:rsidR="00B764E2" w:rsidRPr="00B764E2" w:rsidRDefault="00B764E2" w:rsidP="00B764E2">
            <w:pPr>
              <w:spacing w:after="160" w:line="259" w:lineRule="auto"/>
              <w:jc w:val="center"/>
              <w:rPr>
                <w:rFonts w:ascii="Times New Roman" w:eastAsia="Times New Roman" w:hAnsi="Times New Roman" w:cs="Times New Roman"/>
                <w:b/>
                <w:sz w:val="20"/>
                <w:szCs w:val="20"/>
              </w:rPr>
            </w:pPr>
          </w:p>
        </w:tc>
      </w:tr>
      <w:tr w:rsidR="00B764E2" w:rsidRPr="00B764E2" w14:paraId="3DEBB8CD" w14:textId="77777777" w:rsidTr="00B764E2">
        <w:trPr>
          <w:gridAfter w:val="1"/>
          <w:wAfter w:w="492" w:type="dxa"/>
          <w:trHeight w:val="277"/>
        </w:trPr>
        <w:tc>
          <w:tcPr>
            <w:tcW w:w="568" w:type="dxa"/>
            <w:gridSpan w:val="3"/>
            <w:vMerge/>
            <w:shd w:val="clear" w:color="auto" w:fill="FFFFFF"/>
            <w:vAlign w:val="center"/>
          </w:tcPr>
          <w:p w14:paraId="3B771694" w14:textId="77777777" w:rsidR="00B764E2" w:rsidRPr="00B764E2" w:rsidRDefault="00B764E2" w:rsidP="00B764E2">
            <w:pPr>
              <w:spacing w:after="160" w:line="259" w:lineRule="auto"/>
              <w:jc w:val="center"/>
              <w:rPr>
                <w:rFonts w:ascii="Times New Roman" w:eastAsia="Times New Roman" w:hAnsi="Times New Roman" w:cs="Times New Roman"/>
                <w:b/>
                <w:sz w:val="20"/>
                <w:szCs w:val="20"/>
              </w:rPr>
            </w:pPr>
          </w:p>
        </w:tc>
        <w:tc>
          <w:tcPr>
            <w:tcW w:w="1696" w:type="dxa"/>
            <w:gridSpan w:val="2"/>
            <w:vMerge/>
            <w:shd w:val="clear" w:color="auto" w:fill="FFFFFF"/>
            <w:vAlign w:val="center"/>
          </w:tcPr>
          <w:p w14:paraId="62AA0441" w14:textId="77777777" w:rsidR="00B764E2" w:rsidRPr="00B764E2" w:rsidRDefault="00B764E2" w:rsidP="00B764E2">
            <w:pPr>
              <w:spacing w:after="160" w:line="259" w:lineRule="auto"/>
              <w:jc w:val="center"/>
              <w:rPr>
                <w:rFonts w:ascii="Times New Roman" w:eastAsia="Times New Roman" w:hAnsi="Times New Roman" w:cs="Times New Roman"/>
                <w:b/>
                <w:sz w:val="20"/>
                <w:szCs w:val="20"/>
              </w:rPr>
            </w:pPr>
          </w:p>
        </w:tc>
        <w:tc>
          <w:tcPr>
            <w:tcW w:w="1620" w:type="dxa"/>
            <w:gridSpan w:val="3"/>
            <w:vMerge/>
            <w:shd w:val="clear" w:color="auto" w:fill="FFFFFF"/>
            <w:vAlign w:val="center"/>
          </w:tcPr>
          <w:p w14:paraId="2F721F4F" w14:textId="77777777" w:rsidR="00B764E2" w:rsidRPr="00B764E2" w:rsidRDefault="00B764E2" w:rsidP="00B764E2">
            <w:pPr>
              <w:spacing w:after="160" w:line="259" w:lineRule="auto"/>
              <w:jc w:val="center"/>
              <w:rPr>
                <w:rFonts w:ascii="Times New Roman" w:eastAsia="Times New Roman" w:hAnsi="Times New Roman" w:cs="Times New Roman"/>
                <w:b/>
                <w:sz w:val="20"/>
                <w:szCs w:val="20"/>
              </w:rPr>
            </w:pPr>
          </w:p>
        </w:tc>
        <w:tc>
          <w:tcPr>
            <w:tcW w:w="1620" w:type="dxa"/>
            <w:gridSpan w:val="2"/>
            <w:vMerge/>
            <w:shd w:val="clear" w:color="auto" w:fill="FFFFFF"/>
            <w:vAlign w:val="center"/>
          </w:tcPr>
          <w:p w14:paraId="4827F08A" w14:textId="77777777" w:rsidR="00B764E2" w:rsidRPr="00B764E2" w:rsidRDefault="00B764E2" w:rsidP="00B764E2">
            <w:pPr>
              <w:spacing w:after="160" w:line="259" w:lineRule="auto"/>
              <w:jc w:val="center"/>
              <w:rPr>
                <w:rFonts w:ascii="Times New Roman" w:eastAsia="Times New Roman" w:hAnsi="Times New Roman" w:cs="Times New Roman"/>
                <w:b/>
                <w:sz w:val="20"/>
                <w:szCs w:val="20"/>
              </w:rPr>
            </w:pPr>
          </w:p>
        </w:tc>
        <w:tc>
          <w:tcPr>
            <w:tcW w:w="1800" w:type="dxa"/>
            <w:gridSpan w:val="3"/>
            <w:vMerge/>
            <w:shd w:val="clear" w:color="auto" w:fill="FFFFFF"/>
            <w:vAlign w:val="center"/>
          </w:tcPr>
          <w:p w14:paraId="3F43CBFA" w14:textId="77777777" w:rsidR="00B764E2" w:rsidRPr="00B764E2" w:rsidRDefault="00B764E2" w:rsidP="00B764E2">
            <w:pPr>
              <w:spacing w:after="160" w:line="259" w:lineRule="auto"/>
              <w:jc w:val="center"/>
              <w:rPr>
                <w:rFonts w:ascii="Times New Roman" w:eastAsia="Times New Roman" w:hAnsi="Times New Roman" w:cs="Times New Roman"/>
                <w:b/>
                <w:sz w:val="20"/>
                <w:szCs w:val="20"/>
              </w:rPr>
            </w:pPr>
          </w:p>
        </w:tc>
        <w:tc>
          <w:tcPr>
            <w:tcW w:w="1800" w:type="dxa"/>
            <w:gridSpan w:val="3"/>
            <w:vMerge/>
            <w:shd w:val="clear" w:color="auto" w:fill="FFFFFF"/>
            <w:vAlign w:val="center"/>
          </w:tcPr>
          <w:p w14:paraId="26F51A9A" w14:textId="77777777" w:rsidR="00B764E2" w:rsidRPr="00B764E2" w:rsidRDefault="00B764E2" w:rsidP="00B764E2">
            <w:pPr>
              <w:spacing w:after="160" w:line="259" w:lineRule="auto"/>
              <w:jc w:val="center"/>
              <w:rPr>
                <w:rFonts w:ascii="Times New Roman" w:eastAsia="Times New Roman" w:hAnsi="Times New Roman" w:cs="Times New Roman"/>
                <w:b/>
                <w:sz w:val="20"/>
                <w:szCs w:val="20"/>
              </w:rPr>
            </w:pPr>
          </w:p>
        </w:tc>
        <w:tc>
          <w:tcPr>
            <w:tcW w:w="1620" w:type="dxa"/>
            <w:gridSpan w:val="3"/>
            <w:vMerge/>
            <w:shd w:val="clear" w:color="auto" w:fill="FFFFFF"/>
            <w:vAlign w:val="center"/>
          </w:tcPr>
          <w:p w14:paraId="240A4530" w14:textId="77777777" w:rsidR="00B764E2" w:rsidRPr="00B764E2" w:rsidRDefault="00B764E2" w:rsidP="00B764E2">
            <w:pPr>
              <w:spacing w:after="160" w:line="259" w:lineRule="auto"/>
              <w:jc w:val="center"/>
              <w:rPr>
                <w:rFonts w:ascii="Times New Roman" w:eastAsia="Times New Roman" w:hAnsi="Times New Roman" w:cs="Times New Roman"/>
                <w:b/>
                <w:sz w:val="20"/>
                <w:szCs w:val="20"/>
              </w:rPr>
            </w:pPr>
          </w:p>
        </w:tc>
        <w:tc>
          <w:tcPr>
            <w:tcW w:w="1620" w:type="dxa"/>
            <w:gridSpan w:val="4"/>
            <w:shd w:val="clear" w:color="auto" w:fill="FFFFFF"/>
            <w:vAlign w:val="center"/>
          </w:tcPr>
          <w:p w14:paraId="390D019A" w14:textId="77777777" w:rsidR="00B764E2" w:rsidRPr="00B764E2" w:rsidRDefault="00B764E2" w:rsidP="00B764E2">
            <w:pPr>
              <w:spacing w:after="160" w:line="259" w:lineRule="auto"/>
              <w:jc w:val="center"/>
              <w:rPr>
                <w:rFonts w:ascii="Times New Roman" w:eastAsia="Times New Roman" w:hAnsi="Times New Roman" w:cs="Times New Roman"/>
                <w:b/>
                <w:sz w:val="20"/>
                <w:szCs w:val="20"/>
              </w:rPr>
            </w:pPr>
            <w:r w:rsidRPr="00B764E2">
              <w:rPr>
                <w:rFonts w:ascii="Times New Roman" w:eastAsia="Times New Roman" w:hAnsi="Times New Roman" w:cs="Times New Roman"/>
                <w:b/>
                <w:sz w:val="20"/>
                <w:szCs w:val="20"/>
              </w:rPr>
              <w:t>познавательные</w:t>
            </w:r>
          </w:p>
        </w:tc>
        <w:tc>
          <w:tcPr>
            <w:tcW w:w="1620" w:type="dxa"/>
            <w:gridSpan w:val="2"/>
            <w:shd w:val="clear" w:color="auto" w:fill="FFFFFF"/>
            <w:vAlign w:val="center"/>
          </w:tcPr>
          <w:p w14:paraId="43034F81" w14:textId="77777777" w:rsidR="00B764E2" w:rsidRPr="00B764E2" w:rsidRDefault="00B764E2" w:rsidP="00B764E2">
            <w:pPr>
              <w:spacing w:after="160" w:line="259" w:lineRule="auto"/>
              <w:jc w:val="center"/>
              <w:rPr>
                <w:rFonts w:ascii="Times New Roman" w:eastAsia="Times New Roman" w:hAnsi="Times New Roman" w:cs="Times New Roman"/>
                <w:b/>
                <w:sz w:val="20"/>
                <w:szCs w:val="20"/>
              </w:rPr>
            </w:pPr>
            <w:r w:rsidRPr="00B764E2">
              <w:rPr>
                <w:rFonts w:ascii="Times New Roman" w:eastAsia="Times New Roman" w:hAnsi="Times New Roman" w:cs="Times New Roman"/>
                <w:b/>
                <w:sz w:val="20"/>
                <w:szCs w:val="20"/>
              </w:rPr>
              <w:t>регулятивные</w:t>
            </w:r>
          </w:p>
        </w:tc>
        <w:tc>
          <w:tcPr>
            <w:tcW w:w="1800" w:type="dxa"/>
            <w:gridSpan w:val="5"/>
            <w:shd w:val="clear" w:color="auto" w:fill="FFFFFF"/>
            <w:vAlign w:val="center"/>
          </w:tcPr>
          <w:p w14:paraId="710DEA8B" w14:textId="77777777" w:rsidR="00B764E2" w:rsidRPr="00B764E2" w:rsidRDefault="00B764E2" w:rsidP="00B764E2">
            <w:pPr>
              <w:spacing w:after="160" w:line="259" w:lineRule="auto"/>
              <w:jc w:val="center"/>
              <w:rPr>
                <w:rFonts w:ascii="Times New Roman" w:eastAsia="Times New Roman" w:hAnsi="Times New Roman" w:cs="Times New Roman"/>
                <w:b/>
                <w:sz w:val="19"/>
                <w:szCs w:val="19"/>
              </w:rPr>
            </w:pPr>
            <w:r w:rsidRPr="00B764E2">
              <w:rPr>
                <w:rFonts w:ascii="Times New Roman" w:eastAsia="Times New Roman" w:hAnsi="Times New Roman" w:cs="Times New Roman"/>
                <w:b/>
                <w:sz w:val="19"/>
                <w:szCs w:val="19"/>
              </w:rPr>
              <w:t>коммуникативные</w:t>
            </w:r>
          </w:p>
        </w:tc>
      </w:tr>
      <w:tr w:rsidR="00B764E2" w:rsidRPr="00B764E2" w14:paraId="60503C0A" w14:textId="77777777" w:rsidTr="00B764E2">
        <w:trPr>
          <w:gridAfter w:val="1"/>
          <w:wAfter w:w="492" w:type="dxa"/>
          <w:trHeight w:val="277"/>
        </w:trPr>
        <w:tc>
          <w:tcPr>
            <w:tcW w:w="15764" w:type="dxa"/>
            <w:gridSpan w:val="30"/>
            <w:shd w:val="clear" w:color="auto" w:fill="FFFFFF"/>
          </w:tcPr>
          <w:p w14:paraId="171D764E" w14:textId="77777777" w:rsidR="00B764E2" w:rsidRPr="00B764E2" w:rsidRDefault="00B764E2" w:rsidP="00B764E2">
            <w:pPr>
              <w:spacing w:after="160" w:line="259" w:lineRule="auto"/>
              <w:jc w:val="center"/>
              <w:rPr>
                <w:rFonts w:ascii="Times New Roman" w:eastAsia="Times New Roman" w:hAnsi="Times New Roman" w:cs="Times New Roman"/>
                <w:b/>
                <w:sz w:val="20"/>
                <w:szCs w:val="20"/>
              </w:rPr>
            </w:pPr>
            <w:r w:rsidRPr="00B764E2">
              <w:rPr>
                <w:rFonts w:ascii="Times New Roman" w:eastAsia="Times New Roman" w:hAnsi="Times New Roman" w:cs="Times New Roman"/>
                <w:b/>
                <w:sz w:val="20"/>
                <w:szCs w:val="20"/>
              </w:rPr>
              <w:t>Глава I. Начальные геометрические сведения (10 ч)</w:t>
            </w:r>
          </w:p>
        </w:tc>
      </w:tr>
      <w:tr w:rsidR="00B764E2" w:rsidRPr="00B764E2" w14:paraId="0F45A0C3" w14:textId="77777777" w:rsidTr="00B764E2">
        <w:trPr>
          <w:gridAfter w:val="1"/>
          <w:wAfter w:w="492" w:type="dxa"/>
          <w:trHeight w:val="277"/>
        </w:trPr>
        <w:tc>
          <w:tcPr>
            <w:tcW w:w="568" w:type="dxa"/>
            <w:gridSpan w:val="3"/>
            <w:vAlign w:val="center"/>
          </w:tcPr>
          <w:p w14:paraId="011C4432"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1</w:t>
            </w:r>
          </w:p>
        </w:tc>
        <w:tc>
          <w:tcPr>
            <w:tcW w:w="1696" w:type="dxa"/>
            <w:gridSpan w:val="2"/>
            <w:vAlign w:val="center"/>
          </w:tcPr>
          <w:p w14:paraId="3470EF9B" w14:textId="77777777" w:rsidR="00B764E2" w:rsidRPr="00B764E2" w:rsidRDefault="00B764E2" w:rsidP="00B764E2">
            <w:pPr>
              <w:spacing w:after="160" w:line="259" w:lineRule="auto"/>
              <w:ind w:right="-108"/>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Точка, прямая и отрезок. Провешивание прямой на местности</w:t>
            </w:r>
          </w:p>
        </w:tc>
        <w:tc>
          <w:tcPr>
            <w:tcW w:w="1620" w:type="dxa"/>
            <w:gridSpan w:val="3"/>
            <w:vAlign w:val="center"/>
          </w:tcPr>
          <w:p w14:paraId="6BA4E50C"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Организовать работу по формированию представления о прямой и отрезке</w:t>
            </w:r>
          </w:p>
        </w:tc>
        <w:tc>
          <w:tcPr>
            <w:tcW w:w="1620" w:type="dxa"/>
            <w:gridSpan w:val="2"/>
            <w:vAlign w:val="center"/>
          </w:tcPr>
          <w:p w14:paraId="2FF3FD9A"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Иметь </w:t>
            </w:r>
            <w:r w:rsidRPr="00B764E2">
              <w:rPr>
                <w:rFonts w:ascii="Times New Roman" w:eastAsia="Times New Roman" w:hAnsi="Times New Roman" w:cs="Times New Roman"/>
                <w:sz w:val="19"/>
                <w:szCs w:val="19"/>
              </w:rPr>
              <w:t>представление</w:t>
            </w:r>
            <w:r w:rsidRPr="00B764E2">
              <w:rPr>
                <w:rFonts w:ascii="Times New Roman" w:eastAsia="Times New Roman" w:hAnsi="Times New Roman" w:cs="Times New Roman"/>
                <w:sz w:val="20"/>
                <w:szCs w:val="20"/>
              </w:rPr>
              <w:t xml:space="preserve"> о прямой  и отрезке</w:t>
            </w:r>
          </w:p>
        </w:tc>
        <w:tc>
          <w:tcPr>
            <w:tcW w:w="1800" w:type="dxa"/>
            <w:gridSpan w:val="3"/>
            <w:vAlign w:val="center"/>
          </w:tcPr>
          <w:p w14:paraId="3E54BEF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Объясняют что такое отрезок</w:t>
            </w:r>
          </w:p>
        </w:tc>
        <w:tc>
          <w:tcPr>
            <w:tcW w:w="1800" w:type="dxa"/>
            <w:gridSpan w:val="3"/>
            <w:vAlign w:val="center"/>
          </w:tcPr>
          <w:p w14:paraId="542E97D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Владеют понятием «отрезок»</w:t>
            </w:r>
          </w:p>
        </w:tc>
        <w:tc>
          <w:tcPr>
            <w:tcW w:w="1620" w:type="dxa"/>
            <w:gridSpan w:val="3"/>
            <w:vAlign w:val="center"/>
          </w:tcPr>
          <w:p w14:paraId="1A830C76"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Осознают роль ученика, осваивают личностный смысл учения</w:t>
            </w:r>
          </w:p>
        </w:tc>
        <w:tc>
          <w:tcPr>
            <w:tcW w:w="1620" w:type="dxa"/>
            <w:gridSpan w:val="4"/>
            <w:vAlign w:val="center"/>
          </w:tcPr>
          <w:p w14:paraId="3081D50C"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Обрабатывают информацию и передают ее устным, письменным и символьным способами</w:t>
            </w:r>
          </w:p>
        </w:tc>
        <w:tc>
          <w:tcPr>
            <w:tcW w:w="1620" w:type="dxa"/>
            <w:gridSpan w:val="2"/>
            <w:vAlign w:val="center"/>
          </w:tcPr>
          <w:p w14:paraId="7FD70074"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Выделяют и осознают то, что уже усвоено и что еще подлежит усвоению</w:t>
            </w:r>
          </w:p>
        </w:tc>
        <w:tc>
          <w:tcPr>
            <w:tcW w:w="1800" w:type="dxa"/>
            <w:gridSpan w:val="5"/>
            <w:vAlign w:val="center"/>
          </w:tcPr>
          <w:p w14:paraId="76394CD6"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Формулируют собственное мнение и позицию, задают вопросы, слушают собеседника</w:t>
            </w:r>
          </w:p>
        </w:tc>
      </w:tr>
      <w:tr w:rsidR="00B764E2" w:rsidRPr="00B764E2" w14:paraId="789F9171" w14:textId="77777777" w:rsidTr="00B764E2">
        <w:trPr>
          <w:gridAfter w:val="1"/>
          <w:wAfter w:w="492" w:type="dxa"/>
          <w:trHeight w:val="277"/>
        </w:trPr>
        <w:tc>
          <w:tcPr>
            <w:tcW w:w="568" w:type="dxa"/>
            <w:gridSpan w:val="3"/>
            <w:vAlign w:val="center"/>
          </w:tcPr>
          <w:p w14:paraId="7D35056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2</w:t>
            </w:r>
          </w:p>
        </w:tc>
        <w:tc>
          <w:tcPr>
            <w:tcW w:w="1696" w:type="dxa"/>
            <w:gridSpan w:val="2"/>
            <w:vAlign w:val="center"/>
          </w:tcPr>
          <w:p w14:paraId="761DDCFE" w14:textId="77777777" w:rsidR="00B764E2" w:rsidRPr="00B764E2" w:rsidRDefault="00B764E2" w:rsidP="00B764E2">
            <w:pPr>
              <w:spacing w:after="160" w:line="259" w:lineRule="auto"/>
              <w:ind w:right="-108"/>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Луч и угол</w:t>
            </w:r>
          </w:p>
        </w:tc>
        <w:tc>
          <w:tcPr>
            <w:tcW w:w="1620" w:type="dxa"/>
            <w:gridSpan w:val="3"/>
            <w:vAlign w:val="center"/>
          </w:tcPr>
          <w:p w14:paraId="72B3F7AD"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Организовать работу по формированию представления о геометрических фигурах луч и угол</w:t>
            </w:r>
          </w:p>
        </w:tc>
        <w:tc>
          <w:tcPr>
            <w:tcW w:w="1620" w:type="dxa"/>
            <w:gridSpan w:val="2"/>
            <w:vAlign w:val="center"/>
          </w:tcPr>
          <w:p w14:paraId="7D31AE57"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Иметь </w:t>
            </w:r>
            <w:r w:rsidRPr="00B764E2">
              <w:rPr>
                <w:rFonts w:ascii="Times New Roman" w:eastAsia="Times New Roman" w:hAnsi="Times New Roman" w:cs="Times New Roman"/>
                <w:sz w:val="19"/>
                <w:szCs w:val="19"/>
              </w:rPr>
              <w:t>представление</w:t>
            </w:r>
            <w:r w:rsidRPr="00B764E2">
              <w:rPr>
                <w:rFonts w:ascii="Times New Roman" w:eastAsia="Times New Roman" w:hAnsi="Times New Roman" w:cs="Times New Roman"/>
                <w:sz w:val="20"/>
                <w:szCs w:val="20"/>
              </w:rPr>
              <w:t xml:space="preserve"> о </w:t>
            </w:r>
            <w:r w:rsidRPr="00B764E2">
              <w:rPr>
                <w:rFonts w:ascii="Times New Roman" w:eastAsia="Times New Roman" w:hAnsi="Times New Roman" w:cs="Times New Roman"/>
                <w:sz w:val="19"/>
                <w:szCs w:val="19"/>
              </w:rPr>
              <w:t>геометрических</w:t>
            </w:r>
            <w:r w:rsidRPr="00B764E2">
              <w:rPr>
                <w:rFonts w:ascii="Times New Roman" w:eastAsia="Times New Roman" w:hAnsi="Times New Roman" w:cs="Times New Roman"/>
                <w:sz w:val="20"/>
                <w:szCs w:val="20"/>
              </w:rPr>
              <w:t xml:space="preserve">  фигурах луч и угол</w:t>
            </w:r>
          </w:p>
        </w:tc>
        <w:tc>
          <w:tcPr>
            <w:tcW w:w="1800" w:type="dxa"/>
            <w:gridSpan w:val="3"/>
            <w:vAlign w:val="center"/>
          </w:tcPr>
          <w:p w14:paraId="75FA419A"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Объясняют что такое луч и угол</w:t>
            </w:r>
          </w:p>
        </w:tc>
        <w:tc>
          <w:tcPr>
            <w:tcW w:w="1800" w:type="dxa"/>
            <w:gridSpan w:val="3"/>
            <w:vAlign w:val="center"/>
          </w:tcPr>
          <w:p w14:paraId="1CB3B6D8"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Владеют понятиями «луч», «угол»</w:t>
            </w:r>
          </w:p>
        </w:tc>
        <w:tc>
          <w:tcPr>
            <w:tcW w:w="1620" w:type="dxa"/>
            <w:gridSpan w:val="3"/>
            <w:vAlign w:val="center"/>
          </w:tcPr>
          <w:p w14:paraId="357A46B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Проявляют интерес к креативной деятельности, активности при подготовке иллюстраций изучаемых понятий</w:t>
            </w:r>
          </w:p>
        </w:tc>
        <w:tc>
          <w:tcPr>
            <w:tcW w:w="1620" w:type="dxa"/>
            <w:gridSpan w:val="4"/>
            <w:vAlign w:val="center"/>
          </w:tcPr>
          <w:p w14:paraId="2EF80146"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Обрабатывают информацию и передают ее устным, графическим, письменным и символьным способами</w:t>
            </w:r>
          </w:p>
        </w:tc>
        <w:tc>
          <w:tcPr>
            <w:tcW w:w="1620" w:type="dxa"/>
            <w:gridSpan w:val="2"/>
            <w:vAlign w:val="center"/>
          </w:tcPr>
          <w:p w14:paraId="7B559AA4"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Критически оценивают полученный ответ, осуществляют самоконтроль, проверяя ответ на соответствие условию</w:t>
            </w:r>
          </w:p>
        </w:tc>
        <w:tc>
          <w:tcPr>
            <w:tcW w:w="1800" w:type="dxa"/>
            <w:gridSpan w:val="5"/>
            <w:vAlign w:val="center"/>
          </w:tcPr>
          <w:p w14:paraId="1E1A78F8"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Дают адекватную оценку своему мнению</w:t>
            </w:r>
          </w:p>
        </w:tc>
      </w:tr>
      <w:tr w:rsidR="00B764E2" w:rsidRPr="00B764E2" w14:paraId="75A61C60" w14:textId="77777777" w:rsidTr="00B764E2">
        <w:trPr>
          <w:gridAfter w:val="1"/>
          <w:wAfter w:w="492" w:type="dxa"/>
          <w:trHeight w:val="277"/>
        </w:trPr>
        <w:tc>
          <w:tcPr>
            <w:tcW w:w="568" w:type="dxa"/>
            <w:gridSpan w:val="3"/>
            <w:vAlign w:val="center"/>
          </w:tcPr>
          <w:p w14:paraId="1C9B839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3</w:t>
            </w:r>
          </w:p>
        </w:tc>
        <w:tc>
          <w:tcPr>
            <w:tcW w:w="1696" w:type="dxa"/>
            <w:gridSpan w:val="2"/>
            <w:vAlign w:val="center"/>
          </w:tcPr>
          <w:p w14:paraId="151485FC" w14:textId="77777777" w:rsidR="00B764E2" w:rsidRPr="00B764E2" w:rsidRDefault="00B764E2" w:rsidP="00B764E2">
            <w:pPr>
              <w:spacing w:after="160" w:line="259" w:lineRule="auto"/>
              <w:ind w:right="-108"/>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Равенство геометрических фигур. </w:t>
            </w:r>
          </w:p>
          <w:p w14:paraId="4F64E29F" w14:textId="77777777" w:rsidR="00B764E2" w:rsidRPr="00B764E2" w:rsidRDefault="00B764E2" w:rsidP="00B764E2">
            <w:pPr>
              <w:spacing w:after="160" w:line="259" w:lineRule="auto"/>
              <w:ind w:right="-108"/>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Сравнение отрезков и углов</w:t>
            </w:r>
          </w:p>
        </w:tc>
        <w:tc>
          <w:tcPr>
            <w:tcW w:w="1620" w:type="dxa"/>
            <w:gridSpan w:val="3"/>
            <w:vAlign w:val="center"/>
          </w:tcPr>
          <w:p w14:paraId="6C56D1F0"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Организовать работу по формированию умений и навыков сравнивать отрезки и углы</w:t>
            </w:r>
          </w:p>
        </w:tc>
        <w:tc>
          <w:tcPr>
            <w:tcW w:w="1620" w:type="dxa"/>
            <w:gridSpan w:val="2"/>
            <w:vAlign w:val="center"/>
          </w:tcPr>
          <w:p w14:paraId="59C0DEC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Уметь сравнивать отрезки и углы</w:t>
            </w:r>
          </w:p>
        </w:tc>
        <w:tc>
          <w:tcPr>
            <w:tcW w:w="1800" w:type="dxa"/>
            <w:gridSpan w:val="3"/>
            <w:vAlign w:val="center"/>
          </w:tcPr>
          <w:p w14:paraId="572F0BB3"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Объясняют, какие фигуры называются равными, как сравнивают отрезки и углы, что такое середина отрезка и биссектриса угла</w:t>
            </w:r>
          </w:p>
        </w:tc>
        <w:tc>
          <w:tcPr>
            <w:tcW w:w="1800" w:type="dxa"/>
            <w:gridSpan w:val="3"/>
            <w:vAlign w:val="center"/>
          </w:tcPr>
          <w:p w14:paraId="42E0AD97"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Приобретают навык геометрических построений, применяют изученные понятия, методы для решения задач практического характера</w:t>
            </w:r>
          </w:p>
        </w:tc>
        <w:tc>
          <w:tcPr>
            <w:tcW w:w="1620" w:type="dxa"/>
            <w:gridSpan w:val="3"/>
            <w:vAlign w:val="center"/>
          </w:tcPr>
          <w:p w14:paraId="4070525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Осуществляют выбор действий в однозначных и неоднозначных ситуациях, комментируют и оценивают свой выбор</w:t>
            </w:r>
          </w:p>
        </w:tc>
        <w:tc>
          <w:tcPr>
            <w:tcW w:w="1620" w:type="dxa"/>
            <w:gridSpan w:val="4"/>
            <w:vAlign w:val="center"/>
          </w:tcPr>
          <w:p w14:paraId="3013E7AA"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Владеют смысловым чтением. Представляют информацию в разных формах (текст, графика, символы)</w:t>
            </w:r>
          </w:p>
        </w:tc>
        <w:tc>
          <w:tcPr>
            <w:tcW w:w="1620" w:type="dxa"/>
            <w:gridSpan w:val="2"/>
            <w:vAlign w:val="center"/>
          </w:tcPr>
          <w:p w14:paraId="06AB3B9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Оценивают степень и способы достижения цели в учебных ситуациях, исправляют ошибки с помощью учителя</w:t>
            </w:r>
          </w:p>
        </w:tc>
        <w:tc>
          <w:tcPr>
            <w:tcW w:w="1800" w:type="dxa"/>
            <w:gridSpan w:val="5"/>
            <w:vAlign w:val="center"/>
          </w:tcPr>
          <w:p w14:paraId="721A4A6D"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Приводят аргументы в пользу своей точки зрения, подтверждают ее фактами</w:t>
            </w:r>
          </w:p>
        </w:tc>
      </w:tr>
      <w:tr w:rsidR="00B764E2" w:rsidRPr="00B764E2" w14:paraId="505A0793" w14:textId="77777777" w:rsidTr="00B764E2">
        <w:trPr>
          <w:gridAfter w:val="2"/>
          <w:wAfter w:w="533" w:type="dxa"/>
          <w:trHeight w:val="277"/>
        </w:trPr>
        <w:tc>
          <w:tcPr>
            <w:tcW w:w="568" w:type="dxa"/>
            <w:gridSpan w:val="3"/>
            <w:vAlign w:val="center"/>
          </w:tcPr>
          <w:p w14:paraId="009B748F"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4</w:t>
            </w:r>
          </w:p>
        </w:tc>
        <w:tc>
          <w:tcPr>
            <w:tcW w:w="1689" w:type="dxa"/>
            <w:vAlign w:val="center"/>
          </w:tcPr>
          <w:p w14:paraId="66D331CB" w14:textId="77777777" w:rsidR="00B764E2" w:rsidRPr="00B764E2" w:rsidRDefault="00B764E2" w:rsidP="00B764E2">
            <w:pPr>
              <w:spacing w:after="160" w:line="259" w:lineRule="auto"/>
              <w:ind w:right="-108"/>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Длина отрезка. Единицы измерения </w:t>
            </w:r>
          </w:p>
        </w:tc>
        <w:tc>
          <w:tcPr>
            <w:tcW w:w="1559" w:type="dxa"/>
            <w:gridSpan w:val="3"/>
            <w:vAlign w:val="center"/>
          </w:tcPr>
          <w:p w14:paraId="4F2A1A27"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Организовать работу по формированию умений и навыков измерения отрезков</w:t>
            </w:r>
          </w:p>
        </w:tc>
        <w:tc>
          <w:tcPr>
            <w:tcW w:w="1701" w:type="dxa"/>
            <w:gridSpan w:val="4"/>
            <w:vAlign w:val="center"/>
          </w:tcPr>
          <w:p w14:paraId="1D3A3492"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 помощью инструментов уметь измерять отрезки</w:t>
            </w:r>
          </w:p>
        </w:tc>
        <w:tc>
          <w:tcPr>
            <w:tcW w:w="1843" w:type="dxa"/>
            <w:gridSpan w:val="3"/>
            <w:vAlign w:val="center"/>
          </w:tcPr>
          <w:p w14:paraId="5CFF75D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Объясняют, как измеряют отрезки, что называется масштабным отрезком</w:t>
            </w:r>
          </w:p>
        </w:tc>
        <w:tc>
          <w:tcPr>
            <w:tcW w:w="1842" w:type="dxa"/>
            <w:gridSpan w:val="3"/>
            <w:vAlign w:val="center"/>
          </w:tcPr>
          <w:p w14:paraId="4F57B648"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Измеряют длины отрезков</w:t>
            </w:r>
          </w:p>
        </w:tc>
        <w:tc>
          <w:tcPr>
            <w:tcW w:w="1560" w:type="dxa"/>
            <w:gridSpan w:val="3"/>
            <w:vAlign w:val="center"/>
          </w:tcPr>
          <w:p w14:paraId="72F8BC73"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Осваивают культуру работы с учебником, поиска информации</w:t>
            </w:r>
          </w:p>
        </w:tc>
        <w:tc>
          <w:tcPr>
            <w:tcW w:w="1559" w:type="dxa"/>
            <w:gridSpan w:val="2"/>
            <w:vAlign w:val="center"/>
          </w:tcPr>
          <w:p w14:paraId="4B626EE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Устанавливают аналогии для понимания закономерностей, используют их в решении задач</w:t>
            </w:r>
          </w:p>
        </w:tc>
        <w:tc>
          <w:tcPr>
            <w:tcW w:w="1701" w:type="dxa"/>
            <w:gridSpan w:val="4"/>
            <w:vAlign w:val="center"/>
          </w:tcPr>
          <w:p w14:paraId="1A44852F"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Исследуют ситуации, требующие оценки действия в соответствии с поставленной задачей</w:t>
            </w:r>
          </w:p>
        </w:tc>
        <w:tc>
          <w:tcPr>
            <w:tcW w:w="1701" w:type="dxa"/>
            <w:gridSpan w:val="3"/>
            <w:vAlign w:val="center"/>
          </w:tcPr>
          <w:p w14:paraId="51B60E93"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Отстаивают свою точку зрения, подтверждают фактами</w:t>
            </w:r>
          </w:p>
        </w:tc>
      </w:tr>
      <w:tr w:rsidR="00B764E2" w:rsidRPr="00B764E2" w14:paraId="2AAAD169" w14:textId="77777777" w:rsidTr="00B764E2">
        <w:trPr>
          <w:gridAfter w:val="2"/>
          <w:wAfter w:w="533" w:type="dxa"/>
          <w:trHeight w:val="277"/>
        </w:trPr>
        <w:tc>
          <w:tcPr>
            <w:tcW w:w="568" w:type="dxa"/>
            <w:gridSpan w:val="3"/>
            <w:vAlign w:val="center"/>
          </w:tcPr>
          <w:p w14:paraId="28E17B0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5</w:t>
            </w:r>
          </w:p>
        </w:tc>
        <w:tc>
          <w:tcPr>
            <w:tcW w:w="1689" w:type="dxa"/>
            <w:vAlign w:val="center"/>
          </w:tcPr>
          <w:p w14:paraId="6D389EB7" w14:textId="77777777" w:rsidR="00B764E2" w:rsidRPr="00B764E2" w:rsidRDefault="00B764E2" w:rsidP="00B764E2">
            <w:pPr>
              <w:spacing w:after="160" w:line="259" w:lineRule="auto"/>
              <w:ind w:right="-108"/>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Решение задач по теме измерение отрезков</w:t>
            </w:r>
          </w:p>
        </w:tc>
        <w:tc>
          <w:tcPr>
            <w:tcW w:w="1559" w:type="dxa"/>
            <w:gridSpan w:val="3"/>
            <w:vAlign w:val="center"/>
          </w:tcPr>
          <w:p w14:paraId="302DCC04"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Организовать работу по формированию умений и навыков измерения отрезков </w:t>
            </w:r>
          </w:p>
        </w:tc>
        <w:tc>
          <w:tcPr>
            <w:tcW w:w="1701" w:type="dxa"/>
            <w:gridSpan w:val="4"/>
            <w:vAlign w:val="center"/>
          </w:tcPr>
          <w:p w14:paraId="67F880E7"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Уметь находить длину отрезка и его части</w:t>
            </w:r>
          </w:p>
        </w:tc>
        <w:tc>
          <w:tcPr>
            <w:tcW w:w="1843" w:type="dxa"/>
            <w:gridSpan w:val="3"/>
            <w:vAlign w:val="center"/>
          </w:tcPr>
          <w:p w14:paraId="43761AC0"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Объясняют, как измеряют отрезки, что называется масштабным отрезком</w:t>
            </w:r>
          </w:p>
        </w:tc>
        <w:tc>
          <w:tcPr>
            <w:tcW w:w="1842" w:type="dxa"/>
            <w:gridSpan w:val="3"/>
            <w:vAlign w:val="center"/>
          </w:tcPr>
          <w:p w14:paraId="24ED02C1" w14:textId="77777777" w:rsidR="00B764E2" w:rsidRPr="00B764E2" w:rsidRDefault="00B764E2" w:rsidP="00B764E2">
            <w:pPr>
              <w:spacing w:after="160" w:line="259" w:lineRule="auto"/>
              <w:rPr>
                <w:rFonts w:ascii="Times New Roman" w:eastAsia="Times New Roman" w:hAnsi="Times New Roman" w:cs="Times New Roman"/>
                <w:sz w:val="20"/>
                <w:szCs w:val="20"/>
              </w:rPr>
            </w:pPr>
          </w:p>
          <w:p w14:paraId="338F7923"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Измеряют величины отрезков</w:t>
            </w:r>
          </w:p>
        </w:tc>
        <w:tc>
          <w:tcPr>
            <w:tcW w:w="1560" w:type="dxa"/>
            <w:gridSpan w:val="3"/>
            <w:vAlign w:val="center"/>
          </w:tcPr>
          <w:p w14:paraId="2226F11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Понимают обсуждаемую информацию, смысл данной информации в собственной жизни</w:t>
            </w:r>
          </w:p>
        </w:tc>
        <w:tc>
          <w:tcPr>
            <w:tcW w:w="1559" w:type="dxa"/>
            <w:gridSpan w:val="2"/>
            <w:vAlign w:val="center"/>
          </w:tcPr>
          <w:p w14:paraId="4AFB8367"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Представляют информацию в разных формах (текст, графика, символы)</w:t>
            </w:r>
          </w:p>
        </w:tc>
        <w:tc>
          <w:tcPr>
            <w:tcW w:w="1701" w:type="dxa"/>
            <w:gridSpan w:val="4"/>
            <w:vAlign w:val="center"/>
          </w:tcPr>
          <w:p w14:paraId="2DECD8EA"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Самостоятельно составляют алгоритм деятельности при решении учебной задачи</w:t>
            </w:r>
          </w:p>
        </w:tc>
        <w:tc>
          <w:tcPr>
            <w:tcW w:w="1701" w:type="dxa"/>
            <w:gridSpan w:val="3"/>
            <w:vAlign w:val="center"/>
          </w:tcPr>
          <w:p w14:paraId="724A6252"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Своевременно оказывают необходимую взаимопомощь сверстникам</w:t>
            </w:r>
          </w:p>
        </w:tc>
      </w:tr>
      <w:tr w:rsidR="00B764E2" w:rsidRPr="00B764E2" w14:paraId="06B760D9" w14:textId="77777777" w:rsidTr="00B764E2">
        <w:trPr>
          <w:gridAfter w:val="2"/>
          <w:wAfter w:w="533" w:type="dxa"/>
          <w:trHeight w:val="277"/>
        </w:trPr>
        <w:tc>
          <w:tcPr>
            <w:tcW w:w="568" w:type="dxa"/>
            <w:gridSpan w:val="3"/>
            <w:vAlign w:val="center"/>
          </w:tcPr>
          <w:p w14:paraId="76307917"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6</w:t>
            </w:r>
          </w:p>
        </w:tc>
        <w:tc>
          <w:tcPr>
            <w:tcW w:w="1689" w:type="dxa"/>
            <w:vAlign w:val="center"/>
          </w:tcPr>
          <w:p w14:paraId="3CA2604A" w14:textId="77777777" w:rsidR="00B764E2" w:rsidRPr="00B764E2" w:rsidRDefault="00B764E2" w:rsidP="00B764E2">
            <w:pPr>
              <w:spacing w:after="160" w:line="259" w:lineRule="auto"/>
              <w:ind w:right="-108"/>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Градусная мера угла. Измерение углов на местности </w:t>
            </w:r>
          </w:p>
        </w:tc>
        <w:tc>
          <w:tcPr>
            <w:tcW w:w="1559" w:type="dxa"/>
            <w:gridSpan w:val="3"/>
            <w:vAlign w:val="center"/>
          </w:tcPr>
          <w:p w14:paraId="3C54D75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Организовать работу по формированию понятия градус и градусная мера угла, по формированию умений и навыков измерения углов</w:t>
            </w:r>
          </w:p>
        </w:tc>
        <w:tc>
          <w:tcPr>
            <w:tcW w:w="1701" w:type="dxa"/>
            <w:gridSpan w:val="4"/>
            <w:vAlign w:val="center"/>
          </w:tcPr>
          <w:p w14:paraId="1DD50F80"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 помощью инструментов уметь измерять углы. Уметь находить градусную меру угла</w:t>
            </w:r>
          </w:p>
        </w:tc>
        <w:tc>
          <w:tcPr>
            <w:tcW w:w="1843" w:type="dxa"/>
            <w:gridSpan w:val="3"/>
            <w:vAlign w:val="center"/>
          </w:tcPr>
          <w:p w14:paraId="11C06982"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Объясняют, как измеряют углы, что такое градус и градусная мера угла </w:t>
            </w:r>
          </w:p>
          <w:p w14:paraId="1D9C690F"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Объясняют, какой угол называется прямым, тупым, острым, развернутым</w:t>
            </w:r>
          </w:p>
        </w:tc>
        <w:tc>
          <w:tcPr>
            <w:tcW w:w="1842" w:type="dxa"/>
            <w:gridSpan w:val="3"/>
            <w:vAlign w:val="center"/>
          </w:tcPr>
          <w:p w14:paraId="14772D3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Находят градусную меру угла, используя свойство измерения углов </w:t>
            </w:r>
          </w:p>
        </w:tc>
        <w:tc>
          <w:tcPr>
            <w:tcW w:w="1560" w:type="dxa"/>
            <w:gridSpan w:val="3"/>
            <w:vAlign w:val="center"/>
          </w:tcPr>
          <w:p w14:paraId="3B0E0C0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Создают образ целостного мировоззрения при решении математических задач</w:t>
            </w:r>
          </w:p>
        </w:tc>
        <w:tc>
          <w:tcPr>
            <w:tcW w:w="1559" w:type="dxa"/>
            <w:gridSpan w:val="2"/>
            <w:vAlign w:val="center"/>
          </w:tcPr>
          <w:p w14:paraId="24F0C7E8"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Обрабатывают информацию и передают ее устным, письменным и графическим способами</w:t>
            </w:r>
          </w:p>
        </w:tc>
        <w:tc>
          <w:tcPr>
            <w:tcW w:w="1701" w:type="dxa"/>
            <w:gridSpan w:val="4"/>
            <w:vAlign w:val="center"/>
          </w:tcPr>
          <w:p w14:paraId="4431D4D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Исследуют ситуации, требующие оценки действия в соответствии с поставленной задачей</w:t>
            </w:r>
          </w:p>
        </w:tc>
        <w:tc>
          <w:tcPr>
            <w:tcW w:w="1701" w:type="dxa"/>
            <w:gridSpan w:val="3"/>
            <w:vAlign w:val="center"/>
          </w:tcPr>
          <w:p w14:paraId="46BE1EF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Своевременно оказывают необходимую взаимопомощь сверстникам</w:t>
            </w:r>
          </w:p>
        </w:tc>
      </w:tr>
      <w:tr w:rsidR="00B764E2" w:rsidRPr="00B764E2" w14:paraId="69B86136" w14:textId="77777777" w:rsidTr="00B764E2">
        <w:trPr>
          <w:gridAfter w:val="2"/>
          <w:wAfter w:w="533" w:type="dxa"/>
          <w:cantSplit/>
          <w:trHeight w:val="1134"/>
        </w:trPr>
        <w:tc>
          <w:tcPr>
            <w:tcW w:w="568" w:type="dxa"/>
            <w:gridSpan w:val="3"/>
            <w:vAlign w:val="center"/>
          </w:tcPr>
          <w:p w14:paraId="440B1A42"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7</w:t>
            </w:r>
          </w:p>
        </w:tc>
        <w:tc>
          <w:tcPr>
            <w:tcW w:w="1689" w:type="dxa"/>
            <w:vAlign w:val="center"/>
          </w:tcPr>
          <w:p w14:paraId="78FB1D01" w14:textId="77777777" w:rsidR="00B764E2" w:rsidRPr="00B764E2" w:rsidRDefault="00B764E2" w:rsidP="00B764E2">
            <w:pPr>
              <w:spacing w:after="160" w:line="259" w:lineRule="auto"/>
              <w:ind w:right="-108"/>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Смежные и вертикальные углы</w:t>
            </w:r>
          </w:p>
        </w:tc>
        <w:tc>
          <w:tcPr>
            <w:tcW w:w="1559" w:type="dxa"/>
            <w:gridSpan w:val="3"/>
            <w:vAlign w:val="center"/>
          </w:tcPr>
          <w:p w14:paraId="5494B70F"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Организовать работу по формированию представления о смежных и вертикальных углах, их свойствах</w:t>
            </w:r>
          </w:p>
        </w:tc>
        <w:tc>
          <w:tcPr>
            <w:tcW w:w="1701" w:type="dxa"/>
            <w:gridSpan w:val="4"/>
            <w:vAlign w:val="center"/>
          </w:tcPr>
          <w:p w14:paraId="683F927D"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Распознавать на чертежах и изображать вертикальные и смежные углы. Находить градусную меру вертикальных и смежных углов, используя их свойства</w:t>
            </w:r>
          </w:p>
        </w:tc>
        <w:tc>
          <w:tcPr>
            <w:tcW w:w="1843" w:type="dxa"/>
            <w:gridSpan w:val="3"/>
            <w:vAlign w:val="center"/>
          </w:tcPr>
          <w:p w14:paraId="69E3AFA8"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Объясняют, какие углы называются смежными и какие вертикальными. Формулируют и обосновывают утверждения о свойствах смежных и вертикальных углов</w:t>
            </w:r>
          </w:p>
        </w:tc>
        <w:tc>
          <w:tcPr>
            <w:tcW w:w="1842" w:type="dxa"/>
            <w:gridSpan w:val="3"/>
            <w:vAlign w:val="center"/>
          </w:tcPr>
          <w:p w14:paraId="5ED6AF9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Работают с геометрическим текстом, проводят логические обоснования, доказательства математических утверждений</w:t>
            </w:r>
          </w:p>
        </w:tc>
        <w:tc>
          <w:tcPr>
            <w:tcW w:w="1560" w:type="dxa"/>
            <w:gridSpan w:val="3"/>
            <w:vAlign w:val="center"/>
          </w:tcPr>
          <w:p w14:paraId="6D1B6C2D"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Осознают роль ученика, осваивают личностный смысл учения</w:t>
            </w:r>
          </w:p>
        </w:tc>
        <w:tc>
          <w:tcPr>
            <w:tcW w:w="1559" w:type="dxa"/>
            <w:gridSpan w:val="2"/>
            <w:vAlign w:val="center"/>
          </w:tcPr>
          <w:p w14:paraId="5011F44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Устанавливают аналогии для понимания закономерностей, используют их в решении задач</w:t>
            </w:r>
          </w:p>
        </w:tc>
        <w:tc>
          <w:tcPr>
            <w:tcW w:w="1701" w:type="dxa"/>
            <w:gridSpan w:val="4"/>
            <w:vAlign w:val="center"/>
          </w:tcPr>
          <w:p w14:paraId="5BD44FD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Самостоятельно составляют алгоритм деятельности при решении учебной задачи</w:t>
            </w:r>
          </w:p>
        </w:tc>
        <w:tc>
          <w:tcPr>
            <w:tcW w:w="1701" w:type="dxa"/>
            <w:gridSpan w:val="3"/>
            <w:vAlign w:val="center"/>
          </w:tcPr>
          <w:p w14:paraId="7B077FA2"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Сотрудничают с одноклассниками при решении задач; умеют выслушать оппонента. Формулируют выводы</w:t>
            </w:r>
          </w:p>
        </w:tc>
      </w:tr>
      <w:tr w:rsidR="00B764E2" w:rsidRPr="00B764E2" w14:paraId="7B26B1EB" w14:textId="77777777" w:rsidTr="00B764E2">
        <w:trPr>
          <w:gridAfter w:val="2"/>
          <w:wAfter w:w="533" w:type="dxa"/>
          <w:trHeight w:val="277"/>
        </w:trPr>
        <w:tc>
          <w:tcPr>
            <w:tcW w:w="568" w:type="dxa"/>
            <w:gridSpan w:val="3"/>
            <w:vAlign w:val="center"/>
          </w:tcPr>
          <w:p w14:paraId="61763C17"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8</w:t>
            </w:r>
          </w:p>
        </w:tc>
        <w:tc>
          <w:tcPr>
            <w:tcW w:w="1689" w:type="dxa"/>
            <w:vAlign w:val="center"/>
          </w:tcPr>
          <w:p w14:paraId="0FEC38A4" w14:textId="77777777" w:rsidR="00B764E2" w:rsidRPr="00B764E2" w:rsidRDefault="00B764E2" w:rsidP="00B764E2">
            <w:pPr>
              <w:spacing w:after="160" w:line="259" w:lineRule="auto"/>
              <w:ind w:right="-108"/>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Перпендикулярные прямые</w:t>
            </w:r>
          </w:p>
        </w:tc>
        <w:tc>
          <w:tcPr>
            <w:tcW w:w="1559" w:type="dxa"/>
            <w:gridSpan w:val="3"/>
            <w:vAlign w:val="center"/>
          </w:tcPr>
          <w:p w14:paraId="7445AFD6"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Организовать работу по формированию представления о перпендикуляр-ных прямых, их свойстве</w:t>
            </w:r>
          </w:p>
        </w:tc>
        <w:tc>
          <w:tcPr>
            <w:tcW w:w="1701" w:type="dxa"/>
            <w:gridSpan w:val="4"/>
            <w:vAlign w:val="center"/>
          </w:tcPr>
          <w:p w14:paraId="307790CA"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Распознавать на чертежах и изображать перпендикуляр-ные прямые. </w:t>
            </w:r>
          </w:p>
        </w:tc>
        <w:tc>
          <w:tcPr>
            <w:tcW w:w="1843" w:type="dxa"/>
            <w:gridSpan w:val="3"/>
            <w:vAlign w:val="center"/>
          </w:tcPr>
          <w:p w14:paraId="75FA6C8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Объясняют, какие прямые называются перпендикулярными. Формулируют и обосновывают утверждение о свойстве двух перпендикуляр-ных прямых к третьей</w:t>
            </w:r>
          </w:p>
        </w:tc>
        <w:tc>
          <w:tcPr>
            <w:tcW w:w="1842" w:type="dxa"/>
            <w:gridSpan w:val="3"/>
            <w:vAlign w:val="center"/>
          </w:tcPr>
          <w:p w14:paraId="2322340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Приобретают навык геометрических построений, применяют изученные понятия, методы для решения задач практического характера</w:t>
            </w:r>
          </w:p>
        </w:tc>
        <w:tc>
          <w:tcPr>
            <w:tcW w:w="1560" w:type="dxa"/>
            <w:gridSpan w:val="3"/>
            <w:vAlign w:val="center"/>
          </w:tcPr>
          <w:p w14:paraId="723311B6"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Осваивают культуру работы с учебником, поиска информации</w:t>
            </w:r>
          </w:p>
        </w:tc>
        <w:tc>
          <w:tcPr>
            <w:tcW w:w="1559" w:type="dxa"/>
            <w:gridSpan w:val="2"/>
            <w:vAlign w:val="center"/>
          </w:tcPr>
          <w:p w14:paraId="2C3B6828"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Находят в учебниках, в т.ч. используя ИКТ, достоверную информацию, необходимую для решения задач</w:t>
            </w:r>
          </w:p>
        </w:tc>
        <w:tc>
          <w:tcPr>
            <w:tcW w:w="1701" w:type="dxa"/>
            <w:gridSpan w:val="4"/>
            <w:vAlign w:val="center"/>
          </w:tcPr>
          <w:p w14:paraId="7E1795E0"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Исследуют ситуации, требующие оценки действия в соответствии с поставленной задачей</w:t>
            </w:r>
          </w:p>
        </w:tc>
        <w:tc>
          <w:tcPr>
            <w:tcW w:w="1701" w:type="dxa"/>
            <w:gridSpan w:val="3"/>
            <w:vAlign w:val="center"/>
          </w:tcPr>
          <w:p w14:paraId="69DDC04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Приводят аргументы в пользу своей точки зрения, подтверждают ее фактами</w:t>
            </w:r>
          </w:p>
        </w:tc>
      </w:tr>
      <w:tr w:rsidR="00B764E2" w:rsidRPr="00B764E2" w14:paraId="58228C96" w14:textId="77777777" w:rsidTr="00B764E2">
        <w:trPr>
          <w:gridAfter w:val="2"/>
          <w:wAfter w:w="533" w:type="dxa"/>
          <w:trHeight w:val="277"/>
        </w:trPr>
        <w:tc>
          <w:tcPr>
            <w:tcW w:w="568" w:type="dxa"/>
            <w:gridSpan w:val="3"/>
            <w:vAlign w:val="center"/>
          </w:tcPr>
          <w:p w14:paraId="168478D0"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9</w:t>
            </w:r>
          </w:p>
        </w:tc>
        <w:tc>
          <w:tcPr>
            <w:tcW w:w="1689" w:type="dxa"/>
            <w:vAlign w:val="center"/>
          </w:tcPr>
          <w:p w14:paraId="731B8187" w14:textId="77777777" w:rsidR="00B764E2" w:rsidRPr="00B764E2" w:rsidRDefault="00B764E2" w:rsidP="00B764E2">
            <w:pPr>
              <w:spacing w:after="160" w:line="259" w:lineRule="auto"/>
              <w:ind w:right="-108"/>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Решение задач по теме: «Начальные геометрические сведения»</w:t>
            </w:r>
          </w:p>
        </w:tc>
        <w:tc>
          <w:tcPr>
            <w:tcW w:w="1559" w:type="dxa"/>
            <w:gridSpan w:val="3"/>
            <w:vAlign w:val="center"/>
          </w:tcPr>
          <w:p w14:paraId="0144FA34"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Организовать работу по обобщению и систематизации знаний о свойствах измерения  длин отрезков, градусной меры угла</w:t>
            </w:r>
          </w:p>
        </w:tc>
        <w:tc>
          <w:tcPr>
            <w:tcW w:w="1701" w:type="dxa"/>
            <w:gridSpan w:val="4"/>
            <w:vAlign w:val="center"/>
          </w:tcPr>
          <w:p w14:paraId="4E3F4E9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Обобщить и систематизировать знания о свойствах измерения длин отрезков, градусной меры угла</w:t>
            </w:r>
          </w:p>
        </w:tc>
        <w:tc>
          <w:tcPr>
            <w:tcW w:w="1843" w:type="dxa"/>
            <w:gridSpan w:val="3"/>
            <w:vAlign w:val="center"/>
          </w:tcPr>
          <w:p w14:paraId="6DB5FAEC"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Изображают и распознают указанные простейшие фигуры на чертежах. Решают задачи, связанные с этими простейшими фигурами</w:t>
            </w:r>
          </w:p>
        </w:tc>
        <w:tc>
          <w:tcPr>
            <w:tcW w:w="1842" w:type="dxa"/>
            <w:gridSpan w:val="3"/>
            <w:vAlign w:val="center"/>
          </w:tcPr>
          <w:p w14:paraId="79682AC3"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Используют свойства измерения отрезков и углов при решении задач на нахождение длины отрезка, градусной меры угла</w:t>
            </w:r>
          </w:p>
        </w:tc>
        <w:tc>
          <w:tcPr>
            <w:tcW w:w="1560" w:type="dxa"/>
            <w:gridSpan w:val="3"/>
            <w:vAlign w:val="center"/>
          </w:tcPr>
          <w:p w14:paraId="2C3D84EF"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Проявляют познавательную активность, творчество</w:t>
            </w:r>
          </w:p>
        </w:tc>
        <w:tc>
          <w:tcPr>
            <w:tcW w:w="1559" w:type="dxa"/>
            <w:gridSpan w:val="2"/>
            <w:vAlign w:val="center"/>
          </w:tcPr>
          <w:p w14:paraId="4F2195AC"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8"/>
              </w:rPr>
              <w:t>О</w:t>
            </w:r>
            <w:r w:rsidRPr="00B764E2">
              <w:rPr>
                <w:rFonts w:ascii="Times New Roman" w:eastAsia="Times New Roman" w:hAnsi="Times New Roman" w:cs="Times New Roman"/>
                <w:sz w:val="20"/>
                <w:szCs w:val="20"/>
              </w:rPr>
              <w:t>существляют сравнение, извлекают необходимую информацию, переформулируют условие, строят логическую цепочку</w:t>
            </w:r>
          </w:p>
        </w:tc>
        <w:tc>
          <w:tcPr>
            <w:tcW w:w="1701" w:type="dxa"/>
            <w:gridSpan w:val="4"/>
            <w:vAlign w:val="center"/>
          </w:tcPr>
          <w:p w14:paraId="5677C0F3"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Работая по плану, сверяют свои действия с целью, вносят корректировки</w:t>
            </w:r>
          </w:p>
        </w:tc>
        <w:tc>
          <w:tcPr>
            <w:tcW w:w="1701" w:type="dxa"/>
            <w:gridSpan w:val="3"/>
            <w:vAlign w:val="center"/>
          </w:tcPr>
          <w:p w14:paraId="4B31FF78"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Сотрудничают с одноклассниками при решении задач; умеют выслушать оппонента. Формулируют выводы</w:t>
            </w:r>
          </w:p>
        </w:tc>
      </w:tr>
      <w:tr w:rsidR="00B764E2" w:rsidRPr="00B764E2" w14:paraId="2FDF3ABD" w14:textId="77777777" w:rsidTr="00B764E2">
        <w:trPr>
          <w:gridAfter w:val="2"/>
          <w:wAfter w:w="533" w:type="dxa"/>
          <w:trHeight w:val="277"/>
        </w:trPr>
        <w:tc>
          <w:tcPr>
            <w:tcW w:w="568" w:type="dxa"/>
            <w:gridSpan w:val="3"/>
            <w:vAlign w:val="center"/>
          </w:tcPr>
          <w:p w14:paraId="4078493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10</w:t>
            </w:r>
          </w:p>
        </w:tc>
        <w:tc>
          <w:tcPr>
            <w:tcW w:w="1689" w:type="dxa"/>
            <w:vAlign w:val="center"/>
          </w:tcPr>
          <w:p w14:paraId="619D539D" w14:textId="77777777" w:rsidR="00B764E2" w:rsidRPr="00B764E2" w:rsidRDefault="00B764E2" w:rsidP="00B764E2">
            <w:pPr>
              <w:spacing w:after="160" w:line="259" w:lineRule="auto"/>
              <w:ind w:right="-108"/>
              <w:rPr>
                <w:rFonts w:ascii="Times New Roman" w:eastAsia="Times New Roman" w:hAnsi="Times New Roman" w:cs="Times New Roman"/>
                <w:b/>
                <w:i/>
                <w:sz w:val="20"/>
                <w:szCs w:val="20"/>
              </w:rPr>
            </w:pPr>
            <w:r w:rsidRPr="00B764E2">
              <w:rPr>
                <w:rFonts w:ascii="Times New Roman" w:eastAsia="Times New Roman" w:hAnsi="Times New Roman" w:cs="Times New Roman"/>
                <w:b/>
                <w:i/>
                <w:sz w:val="20"/>
                <w:szCs w:val="20"/>
              </w:rPr>
              <w:t>Контрольная работа по теме: «Начальные геометрические сведения»</w:t>
            </w:r>
          </w:p>
        </w:tc>
        <w:tc>
          <w:tcPr>
            <w:tcW w:w="1559" w:type="dxa"/>
            <w:gridSpan w:val="3"/>
            <w:vAlign w:val="center"/>
          </w:tcPr>
          <w:p w14:paraId="6B9D944F"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Проконтроли-ровать уровень достижения планируемых результатов по теме «Начальные геометрические сведения»</w:t>
            </w:r>
          </w:p>
        </w:tc>
        <w:tc>
          <w:tcPr>
            <w:tcW w:w="1701" w:type="dxa"/>
            <w:gridSpan w:val="4"/>
            <w:vAlign w:val="center"/>
          </w:tcPr>
          <w:p w14:paraId="174F989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Продемонстри-ровать уровень владения изученным материалом</w:t>
            </w:r>
          </w:p>
        </w:tc>
        <w:tc>
          <w:tcPr>
            <w:tcW w:w="1843" w:type="dxa"/>
            <w:gridSpan w:val="3"/>
            <w:vAlign w:val="center"/>
          </w:tcPr>
          <w:p w14:paraId="639D4599" w14:textId="77777777" w:rsidR="00B764E2" w:rsidRPr="00B764E2" w:rsidRDefault="00B764E2" w:rsidP="00B764E2">
            <w:pPr>
              <w:spacing w:after="160" w:line="259" w:lineRule="auto"/>
              <w:rPr>
                <w:rFonts w:ascii="Times New Roman" w:eastAsia="Times New Roman" w:hAnsi="Times New Roman" w:cs="Times New Roman"/>
                <w:sz w:val="18"/>
                <w:szCs w:val="18"/>
              </w:rPr>
            </w:pPr>
            <w:r w:rsidRPr="00B764E2">
              <w:rPr>
                <w:rFonts w:ascii="Times New Roman" w:eastAsia="Times New Roman" w:hAnsi="Times New Roman" w:cs="Times New Roman"/>
                <w:sz w:val="18"/>
                <w:szCs w:val="18"/>
              </w:rPr>
              <w:t>Распознают геометрические фигуры и их отношения. Решают задачи на вычисление длин отрезков градусных мер углов с необходимыми теоретическими обоснованиями</w:t>
            </w:r>
          </w:p>
        </w:tc>
        <w:tc>
          <w:tcPr>
            <w:tcW w:w="1842" w:type="dxa"/>
            <w:gridSpan w:val="3"/>
            <w:vAlign w:val="center"/>
          </w:tcPr>
          <w:p w14:paraId="2383E4A3"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Демонстрируют математические знания и умения при решении примеров и задач</w:t>
            </w:r>
          </w:p>
        </w:tc>
        <w:tc>
          <w:tcPr>
            <w:tcW w:w="1560" w:type="dxa"/>
            <w:gridSpan w:val="3"/>
            <w:vAlign w:val="center"/>
          </w:tcPr>
          <w:p w14:paraId="15E703D4"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Адекватно оценивают результаты работы с помощью критериев оценки</w:t>
            </w:r>
          </w:p>
        </w:tc>
        <w:tc>
          <w:tcPr>
            <w:tcW w:w="1559" w:type="dxa"/>
            <w:gridSpan w:val="2"/>
            <w:vAlign w:val="center"/>
          </w:tcPr>
          <w:p w14:paraId="5A8AA1D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Применяют полученные знания  при решении различного вида задач</w:t>
            </w:r>
          </w:p>
        </w:tc>
        <w:tc>
          <w:tcPr>
            <w:tcW w:w="1701" w:type="dxa"/>
            <w:gridSpan w:val="4"/>
            <w:vAlign w:val="center"/>
          </w:tcPr>
          <w:p w14:paraId="136FE6C3"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Самостоятельно контролируют своё время и управляют им</w:t>
            </w:r>
          </w:p>
        </w:tc>
        <w:tc>
          <w:tcPr>
            <w:tcW w:w="1701" w:type="dxa"/>
            <w:gridSpan w:val="3"/>
            <w:vAlign w:val="center"/>
          </w:tcPr>
          <w:p w14:paraId="46F49404"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 достаточной полнотой и точностью выражают свои мысли посредством письменной речи</w:t>
            </w:r>
          </w:p>
        </w:tc>
      </w:tr>
      <w:tr w:rsidR="00B764E2" w:rsidRPr="00B764E2" w14:paraId="40855CBB" w14:textId="77777777" w:rsidTr="00B764E2">
        <w:trPr>
          <w:gridAfter w:val="2"/>
          <w:wAfter w:w="533" w:type="dxa"/>
          <w:trHeight w:val="277"/>
        </w:trPr>
        <w:tc>
          <w:tcPr>
            <w:tcW w:w="15723" w:type="dxa"/>
            <w:gridSpan w:val="29"/>
            <w:shd w:val="clear" w:color="auto" w:fill="FFFFFF"/>
            <w:vAlign w:val="center"/>
          </w:tcPr>
          <w:p w14:paraId="21DD43F9" w14:textId="77777777" w:rsidR="00B764E2" w:rsidRPr="00B764E2" w:rsidRDefault="00B764E2" w:rsidP="00B764E2">
            <w:pPr>
              <w:spacing w:after="160" w:line="259" w:lineRule="auto"/>
              <w:jc w:val="center"/>
              <w:rPr>
                <w:rFonts w:ascii="Times New Roman" w:eastAsia="Times New Roman" w:hAnsi="Times New Roman" w:cs="Times New Roman"/>
                <w:b/>
                <w:sz w:val="20"/>
                <w:szCs w:val="20"/>
              </w:rPr>
            </w:pPr>
            <w:r w:rsidRPr="00B764E2">
              <w:rPr>
                <w:rFonts w:ascii="Times New Roman" w:eastAsia="Times New Roman" w:hAnsi="Times New Roman" w:cs="Times New Roman"/>
                <w:b/>
                <w:sz w:val="20"/>
                <w:szCs w:val="20"/>
              </w:rPr>
              <w:t>Глава II. Треугольники (18 ч)</w:t>
            </w:r>
          </w:p>
        </w:tc>
      </w:tr>
      <w:tr w:rsidR="00B764E2" w:rsidRPr="00B764E2" w14:paraId="2EADABC4" w14:textId="77777777" w:rsidTr="00B764E2">
        <w:trPr>
          <w:gridAfter w:val="2"/>
          <w:wAfter w:w="533" w:type="dxa"/>
          <w:trHeight w:val="277"/>
        </w:trPr>
        <w:tc>
          <w:tcPr>
            <w:tcW w:w="555" w:type="dxa"/>
            <w:gridSpan w:val="2"/>
            <w:vAlign w:val="center"/>
          </w:tcPr>
          <w:p w14:paraId="57435164"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11</w:t>
            </w:r>
          </w:p>
        </w:tc>
        <w:tc>
          <w:tcPr>
            <w:tcW w:w="1702" w:type="dxa"/>
            <w:gridSpan w:val="2"/>
            <w:vAlign w:val="center"/>
          </w:tcPr>
          <w:p w14:paraId="4C9652E7"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Анализ контрольной работы. </w:t>
            </w:r>
          </w:p>
          <w:p w14:paraId="3DF73F23"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Треугольник</w:t>
            </w:r>
          </w:p>
        </w:tc>
        <w:tc>
          <w:tcPr>
            <w:tcW w:w="1559" w:type="dxa"/>
            <w:gridSpan w:val="3"/>
            <w:vAlign w:val="center"/>
          </w:tcPr>
          <w:p w14:paraId="513DE5AD"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Организовать работу по формированию представления о геометрической фигуре «треугольник», ее элементах</w:t>
            </w:r>
          </w:p>
        </w:tc>
        <w:tc>
          <w:tcPr>
            <w:tcW w:w="1701" w:type="dxa"/>
            <w:gridSpan w:val="4"/>
            <w:vAlign w:val="center"/>
          </w:tcPr>
          <w:p w14:paraId="4EA0EE0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Иметь представление о геометрической фигуре «треугольник», ее элементах</w:t>
            </w:r>
          </w:p>
        </w:tc>
        <w:tc>
          <w:tcPr>
            <w:tcW w:w="1843" w:type="dxa"/>
            <w:gridSpan w:val="3"/>
            <w:vAlign w:val="center"/>
          </w:tcPr>
          <w:p w14:paraId="0ED81D4C"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Объясняют, какая фигура называется треугольником, что такое вершины, стороны, углы и периметр треугольника</w:t>
            </w:r>
          </w:p>
        </w:tc>
        <w:tc>
          <w:tcPr>
            <w:tcW w:w="1842" w:type="dxa"/>
            <w:gridSpan w:val="3"/>
            <w:vAlign w:val="center"/>
          </w:tcPr>
          <w:p w14:paraId="13E89A2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Распознают и изображают на чертежах треугольники. Используют свойства измерения длин отрезков при решении задач на нахождение периметра треугольника</w:t>
            </w:r>
          </w:p>
        </w:tc>
        <w:tc>
          <w:tcPr>
            <w:tcW w:w="1560" w:type="dxa"/>
            <w:gridSpan w:val="3"/>
            <w:vAlign w:val="center"/>
          </w:tcPr>
          <w:p w14:paraId="5D6F27E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Проявляют интерес к креативной деятельности, активности при подготовке иллюстраций изучаемых понятий </w:t>
            </w:r>
          </w:p>
        </w:tc>
        <w:tc>
          <w:tcPr>
            <w:tcW w:w="1559" w:type="dxa"/>
            <w:gridSpan w:val="2"/>
            <w:vAlign w:val="center"/>
          </w:tcPr>
          <w:p w14:paraId="0C59CECA"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Восстанавливают предметную ситуацию, описанную в задаче, переформулируют условие, извлекать необходимую информацию</w:t>
            </w:r>
          </w:p>
        </w:tc>
        <w:tc>
          <w:tcPr>
            <w:tcW w:w="1701" w:type="dxa"/>
            <w:gridSpan w:val="4"/>
            <w:vAlign w:val="center"/>
          </w:tcPr>
          <w:p w14:paraId="6C5ECC02"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Оценивают степень и способы достижения цели в учебных ситуациях, исправляют ошибки с помощью учителя</w:t>
            </w:r>
          </w:p>
        </w:tc>
        <w:tc>
          <w:tcPr>
            <w:tcW w:w="1701" w:type="dxa"/>
            <w:gridSpan w:val="3"/>
            <w:vAlign w:val="center"/>
          </w:tcPr>
          <w:p w14:paraId="0BC56483"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Формулируют собственное мнение и позицию, задают вопросы, слушают собеседника</w:t>
            </w:r>
          </w:p>
        </w:tc>
      </w:tr>
      <w:tr w:rsidR="00B764E2" w:rsidRPr="00B764E2" w14:paraId="2A89E54E" w14:textId="77777777" w:rsidTr="00B764E2">
        <w:trPr>
          <w:gridAfter w:val="2"/>
          <w:wAfter w:w="533" w:type="dxa"/>
          <w:trHeight w:val="277"/>
        </w:trPr>
        <w:tc>
          <w:tcPr>
            <w:tcW w:w="555" w:type="dxa"/>
            <w:gridSpan w:val="2"/>
            <w:vAlign w:val="center"/>
          </w:tcPr>
          <w:p w14:paraId="57A33E3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12</w:t>
            </w:r>
          </w:p>
        </w:tc>
        <w:tc>
          <w:tcPr>
            <w:tcW w:w="1702" w:type="dxa"/>
            <w:gridSpan w:val="2"/>
            <w:vAlign w:val="center"/>
          </w:tcPr>
          <w:p w14:paraId="2C95BC4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Треугольник</w:t>
            </w:r>
          </w:p>
        </w:tc>
        <w:tc>
          <w:tcPr>
            <w:tcW w:w="1559" w:type="dxa"/>
            <w:gridSpan w:val="3"/>
            <w:vAlign w:val="center"/>
          </w:tcPr>
          <w:p w14:paraId="0765183C"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Организовать работу по формированию умения распознавать и изображать на чертежах и рисунках треугольники</w:t>
            </w:r>
          </w:p>
        </w:tc>
        <w:tc>
          <w:tcPr>
            <w:tcW w:w="1701" w:type="dxa"/>
            <w:gridSpan w:val="4"/>
            <w:vAlign w:val="center"/>
          </w:tcPr>
          <w:p w14:paraId="4C5F75DC"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Уметь распознавать и изображать на чертежах и рисунках треугольники</w:t>
            </w:r>
          </w:p>
        </w:tc>
        <w:tc>
          <w:tcPr>
            <w:tcW w:w="1843" w:type="dxa"/>
            <w:gridSpan w:val="3"/>
            <w:vAlign w:val="center"/>
          </w:tcPr>
          <w:p w14:paraId="05395E6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Объясняют, какие треугольники называются равными. Изображают и распознают на чертежах треугольники и их элементы</w:t>
            </w:r>
          </w:p>
        </w:tc>
        <w:tc>
          <w:tcPr>
            <w:tcW w:w="1842" w:type="dxa"/>
            <w:gridSpan w:val="3"/>
            <w:vAlign w:val="center"/>
          </w:tcPr>
          <w:p w14:paraId="04E66078"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Вычисляют элементы треугольников, используя свойства измерения длин  и градусной меры угла</w:t>
            </w:r>
          </w:p>
        </w:tc>
        <w:tc>
          <w:tcPr>
            <w:tcW w:w="1560" w:type="dxa"/>
            <w:gridSpan w:val="3"/>
            <w:vAlign w:val="center"/>
          </w:tcPr>
          <w:p w14:paraId="150F9C0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Демонстрируют мотивацию к познавательной деятельности</w:t>
            </w:r>
          </w:p>
        </w:tc>
        <w:tc>
          <w:tcPr>
            <w:tcW w:w="1559" w:type="dxa"/>
            <w:gridSpan w:val="2"/>
            <w:vAlign w:val="center"/>
          </w:tcPr>
          <w:p w14:paraId="12E1C0D7"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Обрабатывают информацию и передают ее устным, письменным, графическим и символьным способами</w:t>
            </w:r>
          </w:p>
        </w:tc>
        <w:tc>
          <w:tcPr>
            <w:tcW w:w="1701" w:type="dxa"/>
            <w:gridSpan w:val="4"/>
            <w:vAlign w:val="center"/>
          </w:tcPr>
          <w:p w14:paraId="79AFBB17"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Критически оценивают полученный ответ, осуществляют самоконтроль, проверяя ответ на соответствие условию</w:t>
            </w:r>
          </w:p>
        </w:tc>
        <w:tc>
          <w:tcPr>
            <w:tcW w:w="1701" w:type="dxa"/>
            <w:gridSpan w:val="3"/>
            <w:vAlign w:val="center"/>
          </w:tcPr>
          <w:p w14:paraId="65A94A07"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Проектируют и формируют учебное сотрудничество с учителем и сверстниками</w:t>
            </w:r>
          </w:p>
        </w:tc>
      </w:tr>
      <w:tr w:rsidR="00B764E2" w:rsidRPr="00B764E2" w14:paraId="173D75E0" w14:textId="77777777" w:rsidTr="00B764E2">
        <w:trPr>
          <w:gridAfter w:val="2"/>
          <w:wAfter w:w="533" w:type="dxa"/>
          <w:trHeight w:val="277"/>
        </w:trPr>
        <w:tc>
          <w:tcPr>
            <w:tcW w:w="555" w:type="dxa"/>
            <w:gridSpan w:val="2"/>
            <w:vAlign w:val="center"/>
          </w:tcPr>
          <w:p w14:paraId="072EB75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13</w:t>
            </w:r>
          </w:p>
        </w:tc>
        <w:tc>
          <w:tcPr>
            <w:tcW w:w="1702" w:type="dxa"/>
            <w:gridSpan w:val="2"/>
            <w:vAlign w:val="center"/>
          </w:tcPr>
          <w:p w14:paraId="263CE59E"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Первый признак равенства треугольников</w:t>
            </w:r>
          </w:p>
        </w:tc>
        <w:tc>
          <w:tcPr>
            <w:tcW w:w="1559" w:type="dxa"/>
            <w:gridSpan w:val="3"/>
            <w:vAlign w:val="center"/>
          </w:tcPr>
          <w:p w14:paraId="0941A3C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Создать условия для усвоения теоремы-признака равенства треугольников (Первый признак)</w:t>
            </w:r>
          </w:p>
        </w:tc>
        <w:tc>
          <w:tcPr>
            <w:tcW w:w="1701" w:type="dxa"/>
            <w:gridSpan w:val="4"/>
            <w:vAlign w:val="center"/>
          </w:tcPr>
          <w:p w14:paraId="36351124" w14:textId="77777777" w:rsidR="00B764E2" w:rsidRPr="00B764E2" w:rsidRDefault="00B764E2" w:rsidP="00B764E2">
            <w:pPr>
              <w:spacing w:after="160" w:line="259" w:lineRule="auto"/>
              <w:rPr>
                <w:rFonts w:ascii="Times New Roman" w:eastAsia="Times New Roman" w:hAnsi="Times New Roman" w:cs="Times New Roman"/>
                <w:sz w:val="19"/>
                <w:szCs w:val="19"/>
              </w:rPr>
            </w:pPr>
            <w:r w:rsidRPr="00B764E2">
              <w:rPr>
                <w:rFonts w:ascii="Times New Roman" w:eastAsia="Times New Roman" w:hAnsi="Times New Roman" w:cs="Times New Roman"/>
                <w:sz w:val="19"/>
                <w:szCs w:val="19"/>
              </w:rPr>
              <w:t>Сформулировать и доказать первый признак равенства треугольников</w:t>
            </w:r>
          </w:p>
        </w:tc>
        <w:tc>
          <w:tcPr>
            <w:tcW w:w="1843" w:type="dxa"/>
            <w:gridSpan w:val="3"/>
            <w:vAlign w:val="center"/>
          </w:tcPr>
          <w:p w14:paraId="2CDF519E"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Объясняют что такое теорема и доказательство. Формулируют и доказывают первый признак равенства треугольников </w:t>
            </w:r>
          </w:p>
        </w:tc>
        <w:tc>
          <w:tcPr>
            <w:tcW w:w="1842" w:type="dxa"/>
            <w:gridSpan w:val="3"/>
            <w:vAlign w:val="center"/>
          </w:tcPr>
          <w:p w14:paraId="0E4AF57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Используют свойства и признаки фигур, а также их отношения при решении задач на доказательство </w:t>
            </w:r>
          </w:p>
        </w:tc>
        <w:tc>
          <w:tcPr>
            <w:tcW w:w="1560" w:type="dxa"/>
            <w:gridSpan w:val="3"/>
            <w:vAlign w:val="center"/>
          </w:tcPr>
          <w:p w14:paraId="6CB697C3"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Осознают роль ученика, осваивают личностный смысл учения</w:t>
            </w:r>
          </w:p>
        </w:tc>
        <w:tc>
          <w:tcPr>
            <w:tcW w:w="1559" w:type="dxa"/>
            <w:gridSpan w:val="2"/>
            <w:vAlign w:val="center"/>
          </w:tcPr>
          <w:p w14:paraId="33E8F805"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Устанавливают аналогии для понимания закономерностей, используют их в решении задач</w:t>
            </w:r>
          </w:p>
        </w:tc>
        <w:tc>
          <w:tcPr>
            <w:tcW w:w="1701" w:type="dxa"/>
            <w:gridSpan w:val="4"/>
            <w:vAlign w:val="center"/>
          </w:tcPr>
          <w:p w14:paraId="0B7FAC1D"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Исследуют ситуации, требующие оценки действия в соответствии с поставленной задачей</w:t>
            </w:r>
          </w:p>
        </w:tc>
        <w:tc>
          <w:tcPr>
            <w:tcW w:w="1701" w:type="dxa"/>
            <w:gridSpan w:val="3"/>
            <w:vAlign w:val="center"/>
          </w:tcPr>
          <w:p w14:paraId="3BFA9546"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Отстаивают свою точку зрения, подтверждают фактами</w:t>
            </w:r>
          </w:p>
        </w:tc>
      </w:tr>
      <w:tr w:rsidR="00B764E2" w:rsidRPr="00B764E2" w14:paraId="160DDA2C" w14:textId="77777777" w:rsidTr="00B764E2">
        <w:trPr>
          <w:gridAfter w:val="2"/>
          <w:wAfter w:w="533" w:type="dxa"/>
          <w:trHeight w:val="277"/>
        </w:trPr>
        <w:tc>
          <w:tcPr>
            <w:tcW w:w="555" w:type="dxa"/>
            <w:gridSpan w:val="2"/>
            <w:vAlign w:val="center"/>
          </w:tcPr>
          <w:p w14:paraId="2BDFC4E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14</w:t>
            </w:r>
          </w:p>
        </w:tc>
        <w:tc>
          <w:tcPr>
            <w:tcW w:w="1702" w:type="dxa"/>
            <w:gridSpan w:val="2"/>
            <w:vAlign w:val="center"/>
          </w:tcPr>
          <w:p w14:paraId="4290AF8C"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Решение задач на применение первого признака равенства треугольников</w:t>
            </w:r>
          </w:p>
        </w:tc>
        <w:tc>
          <w:tcPr>
            <w:tcW w:w="1559" w:type="dxa"/>
            <w:gridSpan w:val="3"/>
            <w:vAlign w:val="center"/>
          </w:tcPr>
          <w:p w14:paraId="43AB7676"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Организовать работу по формированию умения применять признак равенства треугольников при решении задач</w:t>
            </w:r>
          </w:p>
        </w:tc>
        <w:tc>
          <w:tcPr>
            <w:tcW w:w="1701" w:type="dxa"/>
            <w:gridSpan w:val="4"/>
            <w:vAlign w:val="center"/>
          </w:tcPr>
          <w:p w14:paraId="23EC5639" w14:textId="77777777" w:rsidR="00B764E2" w:rsidRPr="00B764E2" w:rsidRDefault="00B764E2" w:rsidP="00B764E2">
            <w:pPr>
              <w:spacing w:after="160" w:line="259" w:lineRule="auto"/>
              <w:rPr>
                <w:rFonts w:ascii="Times New Roman" w:eastAsia="Times New Roman" w:hAnsi="Times New Roman" w:cs="Times New Roman"/>
                <w:sz w:val="19"/>
                <w:szCs w:val="19"/>
              </w:rPr>
            </w:pPr>
            <w:r w:rsidRPr="00B764E2">
              <w:rPr>
                <w:rFonts w:ascii="Times New Roman" w:eastAsia="Times New Roman" w:hAnsi="Times New Roman" w:cs="Times New Roman"/>
                <w:sz w:val="19"/>
                <w:szCs w:val="19"/>
              </w:rPr>
              <w:t>Уметь применять</w:t>
            </w:r>
            <w:r w:rsidRPr="00B764E2">
              <w:rPr>
                <w:rFonts w:ascii="Times New Roman" w:eastAsia="Times New Roman" w:hAnsi="Times New Roman" w:cs="Times New Roman"/>
                <w:sz w:val="20"/>
                <w:szCs w:val="20"/>
              </w:rPr>
              <w:t xml:space="preserve"> признак равенства треугольников при решении задач</w:t>
            </w:r>
          </w:p>
        </w:tc>
        <w:tc>
          <w:tcPr>
            <w:tcW w:w="1843" w:type="dxa"/>
            <w:gridSpan w:val="3"/>
            <w:vAlign w:val="center"/>
          </w:tcPr>
          <w:p w14:paraId="3CB49BE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Формулируют и доказывают первый признак равенства треугольников </w:t>
            </w:r>
          </w:p>
        </w:tc>
        <w:tc>
          <w:tcPr>
            <w:tcW w:w="1842" w:type="dxa"/>
            <w:gridSpan w:val="3"/>
            <w:vAlign w:val="center"/>
          </w:tcPr>
          <w:p w14:paraId="77CCD20A"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Используют свойства и признаки фигур, а также их отношения при решении задач на доказательство </w:t>
            </w:r>
          </w:p>
        </w:tc>
        <w:tc>
          <w:tcPr>
            <w:tcW w:w="1560" w:type="dxa"/>
            <w:gridSpan w:val="3"/>
            <w:vAlign w:val="center"/>
          </w:tcPr>
          <w:p w14:paraId="07A2B888"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Создают образ целостного мировоззрения при решении математических задач</w:t>
            </w:r>
          </w:p>
        </w:tc>
        <w:tc>
          <w:tcPr>
            <w:tcW w:w="1559" w:type="dxa"/>
            <w:gridSpan w:val="2"/>
            <w:vAlign w:val="center"/>
          </w:tcPr>
          <w:p w14:paraId="088DE64B"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Применяют полученные знания  при решении различного вида задач</w:t>
            </w:r>
          </w:p>
        </w:tc>
        <w:tc>
          <w:tcPr>
            <w:tcW w:w="1701" w:type="dxa"/>
            <w:gridSpan w:val="4"/>
            <w:vAlign w:val="center"/>
          </w:tcPr>
          <w:p w14:paraId="46C87727"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Планируют алгоритм выполнения задания, корректируют работу по ходу выполнения с помощью учителя и ИКТ средств</w:t>
            </w:r>
          </w:p>
        </w:tc>
        <w:tc>
          <w:tcPr>
            <w:tcW w:w="1701" w:type="dxa"/>
            <w:gridSpan w:val="3"/>
            <w:vAlign w:val="center"/>
          </w:tcPr>
          <w:p w14:paraId="138FFDF2"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Предвидят появление конфликтов при наличии различных точек зрения. Принимают точку зрения другого</w:t>
            </w:r>
          </w:p>
        </w:tc>
      </w:tr>
      <w:tr w:rsidR="00B764E2" w:rsidRPr="00B764E2" w14:paraId="221B5649" w14:textId="77777777" w:rsidTr="00B764E2">
        <w:trPr>
          <w:gridAfter w:val="2"/>
          <w:wAfter w:w="533" w:type="dxa"/>
          <w:trHeight w:val="277"/>
        </w:trPr>
        <w:tc>
          <w:tcPr>
            <w:tcW w:w="555" w:type="dxa"/>
            <w:gridSpan w:val="2"/>
            <w:vAlign w:val="center"/>
          </w:tcPr>
          <w:p w14:paraId="2C7798BC"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15</w:t>
            </w:r>
          </w:p>
        </w:tc>
        <w:tc>
          <w:tcPr>
            <w:tcW w:w="1702" w:type="dxa"/>
            <w:gridSpan w:val="2"/>
            <w:vAlign w:val="center"/>
          </w:tcPr>
          <w:p w14:paraId="032B3A78"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Перпендикуляр к прямой </w:t>
            </w:r>
          </w:p>
          <w:p w14:paraId="2C6EBCBA"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Медианы, биссектрисы и высоты треугольника</w:t>
            </w:r>
          </w:p>
        </w:tc>
        <w:tc>
          <w:tcPr>
            <w:tcW w:w="1559" w:type="dxa"/>
            <w:gridSpan w:val="3"/>
            <w:vAlign w:val="center"/>
          </w:tcPr>
          <w:p w14:paraId="2F4AE8B7"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Организовать работу по формированию представления о перпендикуляре к прямой, его основании; усвоению теоремы о перпендикуляре к прямой медиане, биссектрисе и высоте треугольника, их свойствах</w:t>
            </w:r>
          </w:p>
        </w:tc>
        <w:tc>
          <w:tcPr>
            <w:tcW w:w="1701" w:type="dxa"/>
            <w:gridSpan w:val="4"/>
            <w:vAlign w:val="center"/>
          </w:tcPr>
          <w:p w14:paraId="67CE875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19"/>
                <w:szCs w:val="19"/>
              </w:rPr>
              <w:t>Иметь представление о перпендикуляре к прямой. Сформулировать и доказать теорему о перпендикуляре к прямой</w:t>
            </w:r>
            <w:r w:rsidRPr="00B764E2">
              <w:rPr>
                <w:rFonts w:ascii="Times New Roman" w:eastAsia="Times New Roman" w:hAnsi="Times New Roman" w:cs="Times New Roman"/>
                <w:sz w:val="20"/>
                <w:szCs w:val="20"/>
              </w:rPr>
              <w:t xml:space="preserve"> Иметь представление о медиане, биссектрисе и высоте треугольника, их свойствах</w:t>
            </w:r>
          </w:p>
        </w:tc>
        <w:tc>
          <w:tcPr>
            <w:tcW w:w="1843" w:type="dxa"/>
            <w:gridSpan w:val="3"/>
            <w:vAlign w:val="center"/>
          </w:tcPr>
          <w:p w14:paraId="792B5D7C"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Объясняют, какой отрезок называется перпендикуляром, проведенным из данной точки к данной прямой. Формулируют и доказывают теорему о перпендикуляре к прямой Объясняют, какие отрезки называются медианой, биссектрисой и высотой треугольника. Формулируют их свойства </w:t>
            </w:r>
          </w:p>
        </w:tc>
        <w:tc>
          <w:tcPr>
            <w:tcW w:w="1842" w:type="dxa"/>
            <w:gridSpan w:val="3"/>
            <w:vAlign w:val="center"/>
          </w:tcPr>
          <w:p w14:paraId="0FAE5D6E"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Распознают и изображают на чертежах и рисунках перпендикуляр и наклонную к прямой. Распознают и изображают на чертежах и рисунках медианы, биссектрисы и высоты треугольника</w:t>
            </w:r>
          </w:p>
        </w:tc>
        <w:tc>
          <w:tcPr>
            <w:tcW w:w="1560" w:type="dxa"/>
            <w:gridSpan w:val="3"/>
            <w:vAlign w:val="center"/>
          </w:tcPr>
          <w:p w14:paraId="2F42F05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Демонстрируют мотивацию к познавательной деятельности</w:t>
            </w:r>
          </w:p>
        </w:tc>
        <w:tc>
          <w:tcPr>
            <w:tcW w:w="1559" w:type="dxa"/>
            <w:gridSpan w:val="2"/>
            <w:vAlign w:val="center"/>
          </w:tcPr>
          <w:p w14:paraId="360B4054" w14:textId="77777777" w:rsidR="00B764E2" w:rsidRPr="00B764E2" w:rsidRDefault="00B764E2" w:rsidP="00B764E2">
            <w:pPr>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Строят логически обоснованное рассуждение, включающее установление причинно-следственных связей</w:t>
            </w:r>
          </w:p>
        </w:tc>
        <w:tc>
          <w:tcPr>
            <w:tcW w:w="1701" w:type="dxa"/>
            <w:gridSpan w:val="4"/>
            <w:vAlign w:val="center"/>
          </w:tcPr>
          <w:p w14:paraId="68AFA09E"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Работая по плану, сверяют свои действия с целью, вносят корректировки</w:t>
            </w:r>
          </w:p>
        </w:tc>
        <w:tc>
          <w:tcPr>
            <w:tcW w:w="1701" w:type="dxa"/>
            <w:gridSpan w:val="3"/>
            <w:vAlign w:val="center"/>
          </w:tcPr>
          <w:p w14:paraId="34B1BFE4"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Сотрудничают с одноклассниками при решении задач; умеют выслушать оппонента. Формулируют выводы</w:t>
            </w:r>
          </w:p>
        </w:tc>
      </w:tr>
      <w:tr w:rsidR="00B764E2" w:rsidRPr="00B764E2" w14:paraId="2B175E39" w14:textId="77777777" w:rsidTr="00B764E2">
        <w:trPr>
          <w:gridAfter w:val="2"/>
          <w:wAfter w:w="533" w:type="dxa"/>
          <w:trHeight w:val="277"/>
        </w:trPr>
        <w:tc>
          <w:tcPr>
            <w:tcW w:w="555" w:type="dxa"/>
            <w:gridSpan w:val="2"/>
            <w:vAlign w:val="center"/>
          </w:tcPr>
          <w:p w14:paraId="0DC9FACD"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16</w:t>
            </w:r>
          </w:p>
        </w:tc>
        <w:tc>
          <w:tcPr>
            <w:tcW w:w="1702" w:type="dxa"/>
            <w:gridSpan w:val="2"/>
            <w:vAlign w:val="center"/>
          </w:tcPr>
          <w:p w14:paraId="18A73A8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Свойства </w:t>
            </w:r>
            <w:r w:rsidRPr="00B764E2">
              <w:rPr>
                <w:rFonts w:ascii="Times New Roman" w:eastAsia="Times New Roman" w:hAnsi="Times New Roman" w:cs="Times New Roman"/>
                <w:sz w:val="19"/>
                <w:szCs w:val="19"/>
              </w:rPr>
              <w:t>равнобедренного треугольника</w:t>
            </w:r>
          </w:p>
        </w:tc>
        <w:tc>
          <w:tcPr>
            <w:tcW w:w="1559" w:type="dxa"/>
            <w:gridSpan w:val="3"/>
            <w:vAlign w:val="center"/>
          </w:tcPr>
          <w:p w14:paraId="627C2AE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Организовать работу по формированию представления о </w:t>
            </w:r>
            <w:r w:rsidRPr="00B764E2">
              <w:rPr>
                <w:rFonts w:ascii="Times New Roman" w:eastAsia="Times New Roman" w:hAnsi="Times New Roman" w:cs="Times New Roman"/>
                <w:sz w:val="19"/>
                <w:szCs w:val="19"/>
              </w:rPr>
              <w:t>равнобедренном</w:t>
            </w:r>
            <w:r w:rsidRPr="00B764E2">
              <w:rPr>
                <w:rFonts w:ascii="Times New Roman" w:eastAsia="Times New Roman" w:hAnsi="Times New Roman" w:cs="Times New Roman"/>
                <w:sz w:val="20"/>
                <w:szCs w:val="20"/>
              </w:rPr>
              <w:t xml:space="preserve"> треугольнике, его свойствах</w:t>
            </w:r>
          </w:p>
        </w:tc>
        <w:tc>
          <w:tcPr>
            <w:tcW w:w="1701" w:type="dxa"/>
            <w:gridSpan w:val="4"/>
            <w:vAlign w:val="center"/>
          </w:tcPr>
          <w:p w14:paraId="508690B2" w14:textId="77777777" w:rsidR="00B764E2" w:rsidRPr="00B764E2" w:rsidRDefault="00B764E2" w:rsidP="00B764E2">
            <w:pPr>
              <w:spacing w:after="160" w:line="259" w:lineRule="auto"/>
              <w:rPr>
                <w:rFonts w:ascii="Times New Roman" w:eastAsia="Times New Roman" w:hAnsi="Times New Roman" w:cs="Times New Roman"/>
                <w:sz w:val="19"/>
                <w:szCs w:val="19"/>
              </w:rPr>
            </w:pPr>
            <w:r w:rsidRPr="00B764E2">
              <w:rPr>
                <w:rFonts w:ascii="Times New Roman" w:eastAsia="Times New Roman" w:hAnsi="Times New Roman" w:cs="Times New Roman"/>
                <w:sz w:val="19"/>
                <w:szCs w:val="19"/>
              </w:rPr>
              <w:t>Иметь представление о равнобедренном треугольнике, уметь доказывать теоремы о свойствах равнобедренного треугольника</w:t>
            </w:r>
          </w:p>
        </w:tc>
        <w:tc>
          <w:tcPr>
            <w:tcW w:w="1843" w:type="dxa"/>
            <w:gridSpan w:val="3"/>
            <w:vAlign w:val="center"/>
          </w:tcPr>
          <w:p w14:paraId="5569E00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Объясняют, какой треугольник называется равнобедренным и какой равносторонним. Формулируют и доказывают теоремы о свойствах равнобедренного треугольника</w:t>
            </w:r>
          </w:p>
        </w:tc>
        <w:tc>
          <w:tcPr>
            <w:tcW w:w="1842" w:type="dxa"/>
            <w:gridSpan w:val="3"/>
            <w:vAlign w:val="center"/>
          </w:tcPr>
          <w:p w14:paraId="59C3F41C"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Применяют изученные свойства фигур и отношения между ними при решении задач на доказательство и вычисление длин, линейных элементов фигур</w:t>
            </w:r>
          </w:p>
        </w:tc>
        <w:tc>
          <w:tcPr>
            <w:tcW w:w="1560" w:type="dxa"/>
            <w:gridSpan w:val="3"/>
            <w:vAlign w:val="center"/>
          </w:tcPr>
          <w:p w14:paraId="4D78BD46"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Грамотно и аргументировано излагают свои мысли, проявляют уважительное отношение к мнениям других людей</w:t>
            </w:r>
          </w:p>
          <w:p w14:paraId="2C01FDDF" w14:textId="77777777" w:rsidR="00B764E2" w:rsidRPr="00B764E2" w:rsidRDefault="00B764E2" w:rsidP="00B764E2">
            <w:pPr>
              <w:spacing w:after="160" w:line="259" w:lineRule="auto"/>
              <w:rPr>
                <w:rFonts w:ascii="Times New Roman" w:eastAsia="Times New Roman" w:hAnsi="Times New Roman" w:cs="Times New Roman"/>
                <w:sz w:val="20"/>
                <w:szCs w:val="20"/>
              </w:rPr>
            </w:pPr>
          </w:p>
        </w:tc>
        <w:tc>
          <w:tcPr>
            <w:tcW w:w="1559" w:type="dxa"/>
            <w:gridSpan w:val="2"/>
            <w:vAlign w:val="center"/>
          </w:tcPr>
          <w:p w14:paraId="63752CE0"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Структурируют знания, определяют основную и второстепенную информацию</w:t>
            </w:r>
          </w:p>
        </w:tc>
        <w:tc>
          <w:tcPr>
            <w:tcW w:w="1701" w:type="dxa"/>
            <w:gridSpan w:val="4"/>
            <w:vAlign w:val="center"/>
          </w:tcPr>
          <w:p w14:paraId="2147778D"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Работают по плану, сверяясь с целью, корректируют план</w:t>
            </w:r>
          </w:p>
        </w:tc>
        <w:tc>
          <w:tcPr>
            <w:tcW w:w="1701" w:type="dxa"/>
            <w:gridSpan w:val="3"/>
            <w:vAlign w:val="center"/>
          </w:tcPr>
          <w:p w14:paraId="4DC21E75"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Приводят аргументы в пользу своей точки зрения, подтверждают ее фактами</w:t>
            </w:r>
          </w:p>
        </w:tc>
      </w:tr>
      <w:tr w:rsidR="00B764E2" w:rsidRPr="00B764E2" w14:paraId="503BE815" w14:textId="77777777" w:rsidTr="00B764E2">
        <w:trPr>
          <w:gridAfter w:val="2"/>
          <w:wAfter w:w="533" w:type="dxa"/>
          <w:trHeight w:val="277"/>
        </w:trPr>
        <w:tc>
          <w:tcPr>
            <w:tcW w:w="555" w:type="dxa"/>
            <w:gridSpan w:val="2"/>
            <w:vAlign w:val="center"/>
          </w:tcPr>
          <w:p w14:paraId="3A8683E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17</w:t>
            </w:r>
          </w:p>
        </w:tc>
        <w:tc>
          <w:tcPr>
            <w:tcW w:w="1702" w:type="dxa"/>
            <w:gridSpan w:val="2"/>
            <w:vAlign w:val="center"/>
          </w:tcPr>
          <w:p w14:paraId="557E1A0A"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Решение задач по теме «Равнобедренный треугольник»</w:t>
            </w:r>
          </w:p>
        </w:tc>
        <w:tc>
          <w:tcPr>
            <w:tcW w:w="1559" w:type="dxa"/>
            <w:gridSpan w:val="3"/>
            <w:vAlign w:val="center"/>
          </w:tcPr>
          <w:p w14:paraId="61B9E086"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Создать условия по формированию умений применять знания при решении задач</w:t>
            </w:r>
          </w:p>
        </w:tc>
        <w:tc>
          <w:tcPr>
            <w:tcW w:w="1701" w:type="dxa"/>
            <w:gridSpan w:val="4"/>
            <w:vAlign w:val="center"/>
          </w:tcPr>
          <w:p w14:paraId="32E76E4A"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19"/>
                <w:szCs w:val="19"/>
              </w:rPr>
              <w:t>Сформулировать и доказать признак равнобедренного треугольника</w:t>
            </w:r>
          </w:p>
        </w:tc>
        <w:tc>
          <w:tcPr>
            <w:tcW w:w="1843" w:type="dxa"/>
            <w:gridSpan w:val="3"/>
            <w:vAlign w:val="center"/>
          </w:tcPr>
          <w:p w14:paraId="737EDF27"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Формулируют и доказывают свойство и признак равнобедренного треугольника</w:t>
            </w:r>
          </w:p>
        </w:tc>
        <w:tc>
          <w:tcPr>
            <w:tcW w:w="1842" w:type="dxa"/>
            <w:gridSpan w:val="3"/>
            <w:vAlign w:val="center"/>
          </w:tcPr>
          <w:p w14:paraId="6543C5F0"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Анализируют текст задачи на доказательство, выстраивают ход ее решения</w:t>
            </w:r>
          </w:p>
        </w:tc>
        <w:tc>
          <w:tcPr>
            <w:tcW w:w="1560" w:type="dxa"/>
            <w:gridSpan w:val="3"/>
            <w:vAlign w:val="center"/>
          </w:tcPr>
          <w:p w14:paraId="740D823E"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Понимают обсуждаемую информацию, смысл данной информации в собственной жизни</w:t>
            </w:r>
          </w:p>
        </w:tc>
        <w:tc>
          <w:tcPr>
            <w:tcW w:w="1559" w:type="dxa"/>
            <w:gridSpan w:val="2"/>
            <w:vAlign w:val="center"/>
          </w:tcPr>
          <w:p w14:paraId="454A809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Устанавливают аналогии для понимания закономерностей, используют их при решении задач</w:t>
            </w:r>
          </w:p>
        </w:tc>
        <w:tc>
          <w:tcPr>
            <w:tcW w:w="1701" w:type="dxa"/>
            <w:gridSpan w:val="4"/>
            <w:vAlign w:val="center"/>
          </w:tcPr>
          <w:p w14:paraId="56348C5B"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Самостоятельно составляют алгоритм деятельности при решении учебной задачи</w:t>
            </w:r>
          </w:p>
        </w:tc>
        <w:tc>
          <w:tcPr>
            <w:tcW w:w="1701" w:type="dxa"/>
            <w:gridSpan w:val="3"/>
            <w:vAlign w:val="center"/>
          </w:tcPr>
          <w:p w14:paraId="38F954ED"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Проектируют и формируют учебное сотрудничество с учителем и сверстниками</w:t>
            </w:r>
          </w:p>
        </w:tc>
      </w:tr>
      <w:tr w:rsidR="00B764E2" w:rsidRPr="00B764E2" w14:paraId="43A0D721" w14:textId="77777777" w:rsidTr="00B764E2">
        <w:trPr>
          <w:gridAfter w:val="2"/>
          <w:wAfter w:w="533" w:type="dxa"/>
          <w:trHeight w:val="277"/>
        </w:trPr>
        <w:tc>
          <w:tcPr>
            <w:tcW w:w="555" w:type="dxa"/>
            <w:gridSpan w:val="2"/>
            <w:vAlign w:val="center"/>
          </w:tcPr>
          <w:p w14:paraId="25433B42"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18</w:t>
            </w:r>
          </w:p>
        </w:tc>
        <w:tc>
          <w:tcPr>
            <w:tcW w:w="1702" w:type="dxa"/>
            <w:gridSpan w:val="2"/>
            <w:vAlign w:val="center"/>
          </w:tcPr>
          <w:p w14:paraId="1F450D5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Второй признак равенства треугольников</w:t>
            </w:r>
          </w:p>
        </w:tc>
        <w:tc>
          <w:tcPr>
            <w:tcW w:w="1559" w:type="dxa"/>
            <w:gridSpan w:val="3"/>
            <w:vAlign w:val="center"/>
          </w:tcPr>
          <w:p w14:paraId="371DD5EA"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Организовать работу для обучения решению задач связанных с признаками и свойствами треугольников</w:t>
            </w:r>
          </w:p>
        </w:tc>
        <w:tc>
          <w:tcPr>
            <w:tcW w:w="1701" w:type="dxa"/>
            <w:gridSpan w:val="4"/>
            <w:vAlign w:val="center"/>
          </w:tcPr>
          <w:p w14:paraId="0EA44FE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Научиться решать задачи связанные с признаками и свойствами треугольников</w:t>
            </w:r>
          </w:p>
        </w:tc>
        <w:tc>
          <w:tcPr>
            <w:tcW w:w="1843" w:type="dxa"/>
            <w:gridSpan w:val="3"/>
            <w:vAlign w:val="center"/>
          </w:tcPr>
          <w:p w14:paraId="5099CE8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Решают задачи, связанные с признаками равенства треугольников и свойствами равнобедренного треугольника</w:t>
            </w:r>
          </w:p>
        </w:tc>
        <w:tc>
          <w:tcPr>
            <w:tcW w:w="1842" w:type="dxa"/>
            <w:gridSpan w:val="3"/>
            <w:vAlign w:val="center"/>
          </w:tcPr>
          <w:p w14:paraId="3794A55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Используют свойства и признаки фигур, а также их отношения при решении задач на доказательство</w:t>
            </w:r>
          </w:p>
        </w:tc>
        <w:tc>
          <w:tcPr>
            <w:tcW w:w="1560" w:type="dxa"/>
            <w:gridSpan w:val="3"/>
            <w:vAlign w:val="center"/>
          </w:tcPr>
          <w:p w14:paraId="5C9829C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Осознают роль ученика, осваивают личностный смысл учения</w:t>
            </w:r>
          </w:p>
        </w:tc>
        <w:tc>
          <w:tcPr>
            <w:tcW w:w="1559" w:type="dxa"/>
            <w:gridSpan w:val="2"/>
            <w:vAlign w:val="center"/>
          </w:tcPr>
          <w:p w14:paraId="5487F7C8"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8"/>
              </w:rPr>
              <w:t>О</w:t>
            </w:r>
            <w:r w:rsidRPr="00B764E2">
              <w:rPr>
                <w:rFonts w:ascii="Times New Roman" w:eastAsia="Times New Roman" w:hAnsi="Times New Roman" w:cs="Times New Roman"/>
                <w:sz w:val="20"/>
                <w:szCs w:val="20"/>
              </w:rPr>
              <w:t>существляют сравнение, извлекают необходимую информацию, переформулируют условие, строят логическую цепочку</w:t>
            </w:r>
          </w:p>
        </w:tc>
        <w:tc>
          <w:tcPr>
            <w:tcW w:w="1701" w:type="dxa"/>
            <w:gridSpan w:val="4"/>
            <w:vAlign w:val="center"/>
          </w:tcPr>
          <w:p w14:paraId="7F39A5D8"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Выделяют и осознают то, что уже усвоено и что еще подлежит усвоению</w:t>
            </w:r>
          </w:p>
        </w:tc>
        <w:tc>
          <w:tcPr>
            <w:tcW w:w="1701" w:type="dxa"/>
            <w:gridSpan w:val="3"/>
            <w:vAlign w:val="center"/>
          </w:tcPr>
          <w:p w14:paraId="619C48C7"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Формулируют собственное мнение и позицию, задают вопросы, слушают собеседника</w:t>
            </w:r>
          </w:p>
        </w:tc>
      </w:tr>
      <w:tr w:rsidR="00B764E2" w:rsidRPr="00B764E2" w14:paraId="367896F5" w14:textId="77777777" w:rsidTr="00B764E2">
        <w:trPr>
          <w:gridAfter w:val="2"/>
          <w:wAfter w:w="533" w:type="dxa"/>
          <w:trHeight w:val="277"/>
        </w:trPr>
        <w:tc>
          <w:tcPr>
            <w:tcW w:w="555" w:type="dxa"/>
            <w:gridSpan w:val="2"/>
            <w:vAlign w:val="center"/>
          </w:tcPr>
          <w:p w14:paraId="0C69E8D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19</w:t>
            </w:r>
          </w:p>
        </w:tc>
        <w:tc>
          <w:tcPr>
            <w:tcW w:w="1702" w:type="dxa"/>
            <w:gridSpan w:val="2"/>
            <w:vAlign w:val="center"/>
          </w:tcPr>
          <w:p w14:paraId="5616C132"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Решение задач на применение признаков равенства треугольников</w:t>
            </w:r>
          </w:p>
        </w:tc>
        <w:tc>
          <w:tcPr>
            <w:tcW w:w="1559" w:type="dxa"/>
            <w:gridSpan w:val="3"/>
            <w:vAlign w:val="center"/>
          </w:tcPr>
          <w:p w14:paraId="41FE7860"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Организовать работу для обучения решению задач связанных с признаками и свойствами треугольников</w:t>
            </w:r>
          </w:p>
        </w:tc>
        <w:tc>
          <w:tcPr>
            <w:tcW w:w="1701" w:type="dxa"/>
            <w:gridSpan w:val="4"/>
            <w:vAlign w:val="center"/>
          </w:tcPr>
          <w:p w14:paraId="5A5CD337"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Научиться решать задачи связанные с признаками и свойствами треугольников</w:t>
            </w:r>
          </w:p>
        </w:tc>
        <w:tc>
          <w:tcPr>
            <w:tcW w:w="1843" w:type="dxa"/>
            <w:gridSpan w:val="3"/>
            <w:vAlign w:val="center"/>
          </w:tcPr>
          <w:p w14:paraId="361FC4BD"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Решают задачи, связанные с признаками равенства треугольников и свойствами равнобедренного треугольника</w:t>
            </w:r>
          </w:p>
        </w:tc>
        <w:tc>
          <w:tcPr>
            <w:tcW w:w="1842" w:type="dxa"/>
            <w:gridSpan w:val="3"/>
            <w:vAlign w:val="center"/>
          </w:tcPr>
          <w:p w14:paraId="7BCB65BE"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Применяют отношения фигур и их элементов при решении задач на вычисление и доказательство</w:t>
            </w:r>
          </w:p>
        </w:tc>
        <w:tc>
          <w:tcPr>
            <w:tcW w:w="1560" w:type="dxa"/>
            <w:gridSpan w:val="3"/>
            <w:vAlign w:val="center"/>
          </w:tcPr>
          <w:p w14:paraId="450B171E"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Осваивают культуру работы с учебником, поиска информации</w:t>
            </w:r>
          </w:p>
        </w:tc>
        <w:tc>
          <w:tcPr>
            <w:tcW w:w="1559" w:type="dxa"/>
            <w:gridSpan w:val="2"/>
            <w:vAlign w:val="center"/>
          </w:tcPr>
          <w:p w14:paraId="5582C5B8"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Обрабатывают информацию и передают ее устным, письменным и символьным способами</w:t>
            </w:r>
          </w:p>
        </w:tc>
        <w:tc>
          <w:tcPr>
            <w:tcW w:w="1701" w:type="dxa"/>
            <w:gridSpan w:val="4"/>
            <w:vAlign w:val="center"/>
          </w:tcPr>
          <w:p w14:paraId="14E80C4C"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Работают по плану, сверяясь с целью, корректируют план</w:t>
            </w:r>
          </w:p>
        </w:tc>
        <w:tc>
          <w:tcPr>
            <w:tcW w:w="1701" w:type="dxa"/>
            <w:gridSpan w:val="3"/>
            <w:vAlign w:val="center"/>
          </w:tcPr>
          <w:p w14:paraId="252C7B08"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Проектируют и формируют учебное сотрудничество с учителем и сверстниками</w:t>
            </w:r>
          </w:p>
        </w:tc>
      </w:tr>
      <w:tr w:rsidR="00B764E2" w:rsidRPr="00B764E2" w14:paraId="50F97C2D" w14:textId="77777777" w:rsidTr="00B764E2">
        <w:trPr>
          <w:gridAfter w:val="2"/>
          <w:wAfter w:w="533" w:type="dxa"/>
          <w:trHeight w:val="277"/>
        </w:trPr>
        <w:tc>
          <w:tcPr>
            <w:tcW w:w="555" w:type="dxa"/>
            <w:gridSpan w:val="2"/>
            <w:vAlign w:val="center"/>
          </w:tcPr>
          <w:p w14:paraId="4B43FF8F"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20</w:t>
            </w:r>
          </w:p>
        </w:tc>
        <w:tc>
          <w:tcPr>
            <w:tcW w:w="1702" w:type="dxa"/>
            <w:gridSpan w:val="2"/>
            <w:vAlign w:val="center"/>
          </w:tcPr>
          <w:p w14:paraId="0AAFE087"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Третий признак равенства треугольников</w:t>
            </w:r>
          </w:p>
        </w:tc>
        <w:tc>
          <w:tcPr>
            <w:tcW w:w="1559" w:type="dxa"/>
            <w:gridSpan w:val="3"/>
            <w:vAlign w:val="center"/>
          </w:tcPr>
          <w:p w14:paraId="18454AC6"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Организовать работу для обучения решению задач связанных с признаками и свойствами треугольников</w:t>
            </w:r>
          </w:p>
        </w:tc>
        <w:tc>
          <w:tcPr>
            <w:tcW w:w="1701" w:type="dxa"/>
            <w:gridSpan w:val="4"/>
            <w:vAlign w:val="center"/>
          </w:tcPr>
          <w:p w14:paraId="35525C7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Научиться решать задачи связанные с признаками и свойствами треугольников</w:t>
            </w:r>
          </w:p>
        </w:tc>
        <w:tc>
          <w:tcPr>
            <w:tcW w:w="1843" w:type="dxa"/>
            <w:gridSpan w:val="3"/>
            <w:vAlign w:val="center"/>
          </w:tcPr>
          <w:p w14:paraId="33B1B5C4"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Решают задачи, связанные с признаками равенства треугольников и свойствами равнобедренного треугольника</w:t>
            </w:r>
          </w:p>
        </w:tc>
        <w:tc>
          <w:tcPr>
            <w:tcW w:w="1842" w:type="dxa"/>
            <w:gridSpan w:val="3"/>
            <w:vAlign w:val="center"/>
          </w:tcPr>
          <w:p w14:paraId="4397020F"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Применяют отношения фигур и их элементов при решении задач на вычисление и доказательство</w:t>
            </w:r>
          </w:p>
        </w:tc>
        <w:tc>
          <w:tcPr>
            <w:tcW w:w="1560" w:type="dxa"/>
            <w:gridSpan w:val="3"/>
            <w:vAlign w:val="center"/>
          </w:tcPr>
          <w:p w14:paraId="1336DBD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Проявляют мотивацию к познавательной деятельности при решении задач с практическим содержанием</w:t>
            </w:r>
          </w:p>
        </w:tc>
        <w:tc>
          <w:tcPr>
            <w:tcW w:w="1559" w:type="dxa"/>
            <w:gridSpan w:val="2"/>
            <w:vAlign w:val="center"/>
          </w:tcPr>
          <w:p w14:paraId="3A9C40D0"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Владеют смысловым чтением</w:t>
            </w:r>
          </w:p>
        </w:tc>
        <w:tc>
          <w:tcPr>
            <w:tcW w:w="1701" w:type="dxa"/>
            <w:gridSpan w:val="4"/>
            <w:vAlign w:val="center"/>
          </w:tcPr>
          <w:p w14:paraId="176F3B84"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Выбирают действия в соответствии с поставленной задачей и условиями ее реализации, самостоятельно оценивают результат</w:t>
            </w:r>
          </w:p>
        </w:tc>
        <w:tc>
          <w:tcPr>
            <w:tcW w:w="1701" w:type="dxa"/>
            <w:gridSpan w:val="3"/>
            <w:vAlign w:val="center"/>
          </w:tcPr>
          <w:p w14:paraId="214AE32A"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Отстаивают свою точку зрения, подтверждают фактами</w:t>
            </w:r>
          </w:p>
        </w:tc>
      </w:tr>
      <w:tr w:rsidR="00B764E2" w:rsidRPr="00B764E2" w14:paraId="1710DCCF" w14:textId="77777777" w:rsidTr="00B764E2">
        <w:trPr>
          <w:gridAfter w:val="2"/>
          <w:wAfter w:w="533" w:type="dxa"/>
          <w:trHeight w:val="277"/>
        </w:trPr>
        <w:tc>
          <w:tcPr>
            <w:tcW w:w="555" w:type="dxa"/>
            <w:gridSpan w:val="2"/>
            <w:vAlign w:val="center"/>
          </w:tcPr>
          <w:p w14:paraId="0E1DB3DA"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21</w:t>
            </w:r>
          </w:p>
        </w:tc>
        <w:tc>
          <w:tcPr>
            <w:tcW w:w="1702" w:type="dxa"/>
            <w:gridSpan w:val="2"/>
            <w:vAlign w:val="center"/>
          </w:tcPr>
          <w:p w14:paraId="24895C1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Окружность</w:t>
            </w:r>
          </w:p>
        </w:tc>
        <w:tc>
          <w:tcPr>
            <w:tcW w:w="1559" w:type="dxa"/>
            <w:gridSpan w:val="3"/>
            <w:vAlign w:val="center"/>
          </w:tcPr>
          <w:p w14:paraId="449E59B6"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Способствовать актуализации знаний по теме.</w:t>
            </w:r>
          </w:p>
        </w:tc>
        <w:tc>
          <w:tcPr>
            <w:tcW w:w="1701" w:type="dxa"/>
            <w:gridSpan w:val="4"/>
            <w:vAlign w:val="center"/>
          </w:tcPr>
          <w:p w14:paraId="09E46AE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 результате практических действий и наблюдений закрепить знания по теме</w:t>
            </w:r>
          </w:p>
        </w:tc>
        <w:tc>
          <w:tcPr>
            <w:tcW w:w="1843" w:type="dxa"/>
            <w:gridSpan w:val="3"/>
            <w:vAlign w:val="center"/>
          </w:tcPr>
          <w:p w14:paraId="1AE67E02"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Объясняют что такое определение. Формулируют определение окружности. Объясняют что такое центр, радиус, хорда и диаметр окружности</w:t>
            </w:r>
          </w:p>
        </w:tc>
        <w:tc>
          <w:tcPr>
            <w:tcW w:w="1842" w:type="dxa"/>
            <w:gridSpan w:val="3"/>
            <w:vAlign w:val="center"/>
          </w:tcPr>
          <w:p w14:paraId="177CD4E4"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Изображают на чертежах и рисунках окружность и ее элементы. Применяют знания при решении задач на доказательство</w:t>
            </w:r>
          </w:p>
        </w:tc>
        <w:tc>
          <w:tcPr>
            <w:tcW w:w="1560" w:type="dxa"/>
            <w:gridSpan w:val="3"/>
            <w:vAlign w:val="center"/>
          </w:tcPr>
          <w:p w14:paraId="2AFFF137"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Проявляют интерес к креативной деятельности, активности при подготовке иллюстраций изучаемых понятий</w:t>
            </w:r>
          </w:p>
        </w:tc>
        <w:tc>
          <w:tcPr>
            <w:tcW w:w="1559" w:type="dxa"/>
            <w:gridSpan w:val="2"/>
            <w:vAlign w:val="center"/>
          </w:tcPr>
          <w:p w14:paraId="37D5A246"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Анализируют (в т.ч. выделяют главное, разделяют на части) и обобщают</w:t>
            </w:r>
          </w:p>
        </w:tc>
        <w:tc>
          <w:tcPr>
            <w:tcW w:w="1701" w:type="dxa"/>
            <w:gridSpan w:val="4"/>
            <w:vAlign w:val="center"/>
          </w:tcPr>
          <w:p w14:paraId="19BF225C"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Критически оценивают полученный ответ, осуществляют самоконтроль, проверяя ответ на соответствие условию</w:t>
            </w:r>
          </w:p>
        </w:tc>
        <w:tc>
          <w:tcPr>
            <w:tcW w:w="1701" w:type="dxa"/>
            <w:gridSpan w:val="3"/>
            <w:vAlign w:val="center"/>
          </w:tcPr>
          <w:p w14:paraId="5495EF79"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Предвидят появление конфликтов при наличии различных точек зрения. Принимают точку зрения другого</w:t>
            </w:r>
          </w:p>
        </w:tc>
      </w:tr>
      <w:tr w:rsidR="00B764E2" w:rsidRPr="00B764E2" w14:paraId="377243D0" w14:textId="77777777" w:rsidTr="00B764E2">
        <w:trPr>
          <w:gridAfter w:val="2"/>
          <w:wAfter w:w="533" w:type="dxa"/>
          <w:trHeight w:val="277"/>
        </w:trPr>
        <w:tc>
          <w:tcPr>
            <w:tcW w:w="555" w:type="dxa"/>
            <w:gridSpan w:val="2"/>
            <w:vAlign w:val="center"/>
          </w:tcPr>
          <w:p w14:paraId="7CF3C198"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22</w:t>
            </w:r>
          </w:p>
        </w:tc>
        <w:tc>
          <w:tcPr>
            <w:tcW w:w="1702" w:type="dxa"/>
            <w:gridSpan w:val="2"/>
            <w:vAlign w:val="center"/>
          </w:tcPr>
          <w:p w14:paraId="2E56E09A"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Построения циркулем и линейкой</w:t>
            </w:r>
          </w:p>
        </w:tc>
        <w:tc>
          <w:tcPr>
            <w:tcW w:w="1559" w:type="dxa"/>
            <w:gridSpan w:val="3"/>
            <w:vAlign w:val="center"/>
          </w:tcPr>
          <w:p w14:paraId="55F33B80"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 ходе практической деятельности формировать умения решать задачи на построение с помощью циркуля и линейки</w:t>
            </w:r>
          </w:p>
        </w:tc>
        <w:tc>
          <w:tcPr>
            <w:tcW w:w="1701" w:type="dxa"/>
            <w:gridSpan w:val="4"/>
            <w:vAlign w:val="center"/>
          </w:tcPr>
          <w:p w14:paraId="6F3E893F"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Научиться решать несложные задачи на построение с помощью циркуля и линейки</w:t>
            </w:r>
          </w:p>
        </w:tc>
        <w:tc>
          <w:tcPr>
            <w:tcW w:w="1843" w:type="dxa"/>
            <w:gridSpan w:val="3"/>
            <w:vAlign w:val="center"/>
          </w:tcPr>
          <w:p w14:paraId="4D24175E"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Объясняют, как отложить на данном луче от его начала отрезок, равный данному</w:t>
            </w:r>
          </w:p>
        </w:tc>
        <w:tc>
          <w:tcPr>
            <w:tcW w:w="1842" w:type="dxa"/>
            <w:gridSpan w:val="3"/>
            <w:vAlign w:val="center"/>
          </w:tcPr>
          <w:p w14:paraId="7CA1571F"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Выполняют построение, используя  алгоритм построения отрезка равного данному</w:t>
            </w:r>
          </w:p>
        </w:tc>
        <w:tc>
          <w:tcPr>
            <w:tcW w:w="1560" w:type="dxa"/>
            <w:gridSpan w:val="3"/>
            <w:vAlign w:val="center"/>
          </w:tcPr>
          <w:p w14:paraId="549848A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Проявляют познавательную активность, творчество. Адекватно оценивают результаты работы с помощью критериев оценки</w:t>
            </w:r>
          </w:p>
        </w:tc>
        <w:tc>
          <w:tcPr>
            <w:tcW w:w="1559" w:type="dxa"/>
            <w:gridSpan w:val="2"/>
            <w:vAlign w:val="center"/>
          </w:tcPr>
          <w:p w14:paraId="712738CE"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Анализируют и сравнивают факты и явления</w:t>
            </w:r>
          </w:p>
        </w:tc>
        <w:tc>
          <w:tcPr>
            <w:tcW w:w="1701" w:type="dxa"/>
            <w:gridSpan w:val="4"/>
            <w:vAlign w:val="center"/>
          </w:tcPr>
          <w:p w14:paraId="08BB1B65"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Работая по плану, сверяют свои действия с целью, вносят корректировки</w:t>
            </w:r>
          </w:p>
        </w:tc>
        <w:tc>
          <w:tcPr>
            <w:tcW w:w="1701" w:type="dxa"/>
            <w:gridSpan w:val="3"/>
            <w:vAlign w:val="center"/>
          </w:tcPr>
          <w:p w14:paraId="0D169C2E"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Своевременно оказывают необходимую взаимопомощь сверстникам</w:t>
            </w:r>
          </w:p>
        </w:tc>
      </w:tr>
      <w:tr w:rsidR="00B764E2" w:rsidRPr="00B764E2" w14:paraId="6F643B7B" w14:textId="77777777" w:rsidTr="00B764E2">
        <w:trPr>
          <w:gridAfter w:val="2"/>
          <w:wAfter w:w="533" w:type="dxa"/>
          <w:trHeight w:val="277"/>
        </w:trPr>
        <w:tc>
          <w:tcPr>
            <w:tcW w:w="555" w:type="dxa"/>
            <w:gridSpan w:val="2"/>
            <w:vAlign w:val="center"/>
          </w:tcPr>
          <w:p w14:paraId="35A057C2"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23</w:t>
            </w:r>
          </w:p>
        </w:tc>
        <w:tc>
          <w:tcPr>
            <w:tcW w:w="1702" w:type="dxa"/>
            <w:gridSpan w:val="2"/>
            <w:vAlign w:val="center"/>
          </w:tcPr>
          <w:p w14:paraId="6353751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Задачи на построение</w:t>
            </w:r>
          </w:p>
        </w:tc>
        <w:tc>
          <w:tcPr>
            <w:tcW w:w="1559" w:type="dxa"/>
            <w:gridSpan w:val="3"/>
            <w:vAlign w:val="center"/>
          </w:tcPr>
          <w:p w14:paraId="13C07F87"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 ходе практической деятельности формировать умения решать задачи на построение</w:t>
            </w:r>
          </w:p>
        </w:tc>
        <w:tc>
          <w:tcPr>
            <w:tcW w:w="1701" w:type="dxa"/>
            <w:gridSpan w:val="4"/>
            <w:vAlign w:val="center"/>
          </w:tcPr>
          <w:p w14:paraId="5AE9150A"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Научиться решать несложные задачи на построение с помощью циркуля и линейки</w:t>
            </w:r>
          </w:p>
        </w:tc>
        <w:tc>
          <w:tcPr>
            <w:tcW w:w="1843" w:type="dxa"/>
            <w:gridSpan w:val="3"/>
            <w:vAlign w:val="center"/>
          </w:tcPr>
          <w:p w14:paraId="3AD906E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Объясняют построение угла, равного данному, биссектрисы данного угла</w:t>
            </w:r>
          </w:p>
        </w:tc>
        <w:tc>
          <w:tcPr>
            <w:tcW w:w="1842" w:type="dxa"/>
            <w:gridSpan w:val="3"/>
            <w:vAlign w:val="center"/>
          </w:tcPr>
          <w:p w14:paraId="32EAF02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Выполняют построения, используя  алгоритмы построения угла, равного данному, биссектрисы данного угла</w:t>
            </w:r>
          </w:p>
        </w:tc>
        <w:tc>
          <w:tcPr>
            <w:tcW w:w="1560" w:type="dxa"/>
            <w:gridSpan w:val="3"/>
            <w:vAlign w:val="center"/>
          </w:tcPr>
          <w:p w14:paraId="7A0C34B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Осуществляют выбор действий в однозначных и неоднозначных ситуациях, комментируют  и оценивают свой выбор</w:t>
            </w:r>
          </w:p>
        </w:tc>
        <w:tc>
          <w:tcPr>
            <w:tcW w:w="1559" w:type="dxa"/>
            <w:gridSpan w:val="2"/>
            <w:vAlign w:val="center"/>
          </w:tcPr>
          <w:p w14:paraId="414FA99F"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Владеют смысловым чтением</w:t>
            </w:r>
          </w:p>
        </w:tc>
        <w:tc>
          <w:tcPr>
            <w:tcW w:w="1701" w:type="dxa"/>
            <w:gridSpan w:val="4"/>
            <w:vAlign w:val="center"/>
          </w:tcPr>
          <w:p w14:paraId="282B21E3"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Самостоятельно составляют алгоритм деятельности при решении учебной задачи</w:t>
            </w:r>
          </w:p>
        </w:tc>
        <w:tc>
          <w:tcPr>
            <w:tcW w:w="1701" w:type="dxa"/>
            <w:gridSpan w:val="3"/>
            <w:vAlign w:val="center"/>
          </w:tcPr>
          <w:p w14:paraId="19BFD53D"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Верно используют в устной и письменной речи математические термины. </w:t>
            </w:r>
          </w:p>
        </w:tc>
      </w:tr>
      <w:tr w:rsidR="00B764E2" w:rsidRPr="00B764E2" w14:paraId="7DA9DC0F" w14:textId="77777777" w:rsidTr="00B764E2">
        <w:trPr>
          <w:gridAfter w:val="2"/>
          <w:wAfter w:w="533" w:type="dxa"/>
          <w:trHeight w:val="277"/>
        </w:trPr>
        <w:tc>
          <w:tcPr>
            <w:tcW w:w="555" w:type="dxa"/>
            <w:gridSpan w:val="2"/>
            <w:vAlign w:val="center"/>
          </w:tcPr>
          <w:p w14:paraId="734AD1F8"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24</w:t>
            </w:r>
          </w:p>
        </w:tc>
        <w:tc>
          <w:tcPr>
            <w:tcW w:w="1702" w:type="dxa"/>
            <w:gridSpan w:val="2"/>
            <w:vAlign w:val="center"/>
          </w:tcPr>
          <w:p w14:paraId="186613B4"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Задачи на построение</w:t>
            </w:r>
          </w:p>
        </w:tc>
        <w:tc>
          <w:tcPr>
            <w:tcW w:w="1559" w:type="dxa"/>
            <w:gridSpan w:val="3"/>
            <w:vAlign w:val="center"/>
          </w:tcPr>
          <w:p w14:paraId="1F0E969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В ходе практической деятельности формировать умения решать задачи на построение </w:t>
            </w:r>
          </w:p>
        </w:tc>
        <w:tc>
          <w:tcPr>
            <w:tcW w:w="1701" w:type="dxa"/>
            <w:gridSpan w:val="4"/>
            <w:vAlign w:val="center"/>
          </w:tcPr>
          <w:p w14:paraId="0DB2F8A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Научиться решать несложные задачи на построение с помощью циркуля и линейки</w:t>
            </w:r>
          </w:p>
        </w:tc>
        <w:tc>
          <w:tcPr>
            <w:tcW w:w="1843" w:type="dxa"/>
            <w:gridSpan w:val="3"/>
            <w:vAlign w:val="center"/>
          </w:tcPr>
          <w:p w14:paraId="25FA703F"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Объясняют построение </w:t>
            </w:r>
            <w:r w:rsidRPr="00B764E2">
              <w:rPr>
                <w:rFonts w:ascii="Times New Roman" w:eastAsia="Times New Roman" w:hAnsi="Times New Roman" w:cs="Times New Roman"/>
                <w:sz w:val="19"/>
                <w:szCs w:val="19"/>
              </w:rPr>
              <w:t>перпендикулярных</w:t>
            </w:r>
            <w:r w:rsidRPr="00B764E2">
              <w:rPr>
                <w:rFonts w:ascii="Times New Roman" w:eastAsia="Times New Roman" w:hAnsi="Times New Roman" w:cs="Times New Roman"/>
                <w:sz w:val="20"/>
                <w:szCs w:val="20"/>
              </w:rPr>
              <w:t xml:space="preserve"> прямых, середины данного отрезка</w:t>
            </w:r>
          </w:p>
        </w:tc>
        <w:tc>
          <w:tcPr>
            <w:tcW w:w="1842" w:type="dxa"/>
            <w:gridSpan w:val="3"/>
            <w:vAlign w:val="center"/>
          </w:tcPr>
          <w:p w14:paraId="13B0D63D"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Выполняют построения, используя  алгоритмы построения </w:t>
            </w:r>
            <w:r w:rsidRPr="00B764E2">
              <w:rPr>
                <w:rFonts w:ascii="Times New Roman" w:eastAsia="Times New Roman" w:hAnsi="Times New Roman" w:cs="Times New Roman"/>
                <w:sz w:val="19"/>
                <w:szCs w:val="19"/>
              </w:rPr>
              <w:t>перпендикулярных</w:t>
            </w:r>
            <w:r w:rsidRPr="00B764E2">
              <w:rPr>
                <w:rFonts w:ascii="Times New Roman" w:eastAsia="Times New Roman" w:hAnsi="Times New Roman" w:cs="Times New Roman"/>
                <w:sz w:val="20"/>
                <w:szCs w:val="20"/>
              </w:rPr>
              <w:t xml:space="preserve"> прямых, середины данного отрезка</w:t>
            </w:r>
          </w:p>
        </w:tc>
        <w:tc>
          <w:tcPr>
            <w:tcW w:w="1560" w:type="dxa"/>
            <w:gridSpan w:val="3"/>
            <w:vAlign w:val="center"/>
          </w:tcPr>
          <w:p w14:paraId="0217A23A"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Проявляют мотивацию к познавательной деятельности при решении задач с практическим содержанием</w:t>
            </w:r>
          </w:p>
        </w:tc>
        <w:tc>
          <w:tcPr>
            <w:tcW w:w="1559" w:type="dxa"/>
            <w:gridSpan w:val="2"/>
            <w:vAlign w:val="center"/>
          </w:tcPr>
          <w:p w14:paraId="5FB74A29" w14:textId="77777777" w:rsidR="00B764E2" w:rsidRPr="00B764E2" w:rsidRDefault="00B764E2" w:rsidP="00B764E2">
            <w:pPr>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Строят логически обоснованное рассуждение, включающее установление причинно-следственных связей</w:t>
            </w:r>
          </w:p>
        </w:tc>
        <w:tc>
          <w:tcPr>
            <w:tcW w:w="1701" w:type="dxa"/>
            <w:gridSpan w:val="4"/>
            <w:vAlign w:val="center"/>
          </w:tcPr>
          <w:p w14:paraId="15A4DE7E"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Применяют установленные правила в планировании способа решения</w:t>
            </w:r>
          </w:p>
        </w:tc>
        <w:tc>
          <w:tcPr>
            <w:tcW w:w="1701" w:type="dxa"/>
            <w:gridSpan w:val="3"/>
            <w:vAlign w:val="center"/>
          </w:tcPr>
          <w:p w14:paraId="70F838D9"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Приводят аргументы в пользу своей точки зрения, подтверждают ее фактами</w:t>
            </w:r>
          </w:p>
        </w:tc>
      </w:tr>
      <w:tr w:rsidR="00B764E2" w:rsidRPr="00B764E2" w14:paraId="1CCCB799" w14:textId="77777777" w:rsidTr="00B764E2">
        <w:trPr>
          <w:gridAfter w:val="2"/>
          <w:wAfter w:w="533" w:type="dxa"/>
          <w:trHeight w:val="277"/>
        </w:trPr>
        <w:tc>
          <w:tcPr>
            <w:tcW w:w="555" w:type="dxa"/>
            <w:gridSpan w:val="2"/>
            <w:vAlign w:val="center"/>
          </w:tcPr>
          <w:p w14:paraId="786C15C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25</w:t>
            </w:r>
          </w:p>
        </w:tc>
        <w:tc>
          <w:tcPr>
            <w:tcW w:w="1702" w:type="dxa"/>
            <w:gridSpan w:val="2"/>
            <w:vAlign w:val="center"/>
          </w:tcPr>
          <w:p w14:paraId="658C1D2D"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Решение задач по теме: «Треугольники»</w:t>
            </w:r>
          </w:p>
        </w:tc>
        <w:tc>
          <w:tcPr>
            <w:tcW w:w="1559" w:type="dxa"/>
            <w:gridSpan w:val="3"/>
            <w:vAlign w:val="center"/>
          </w:tcPr>
          <w:p w14:paraId="4B4835DE"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Организовать работу по обобщению и систематизации знаний об отношениях фигур и их элементов </w:t>
            </w:r>
          </w:p>
        </w:tc>
        <w:tc>
          <w:tcPr>
            <w:tcW w:w="1701" w:type="dxa"/>
            <w:gridSpan w:val="4"/>
            <w:vAlign w:val="center"/>
          </w:tcPr>
          <w:p w14:paraId="2C475C6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Обобщить и систематизи-ровать знания об отношениях фигур и их элементов</w:t>
            </w:r>
          </w:p>
        </w:tc>
        <w:tc>
          <w:tcPr>
            <w:tcW w:w="1843" w:type="dxa"/>
            <w:gridSpan w:val="3"/>
            <w:vAlign w:val="center"/>
          </w:tcPr>
          <w:p w14:paraId="48B13562"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Анализируют и осмысливают текст задачи, моделируют условие с помощью схем, чертежей, реальных предметов.</w:t>
            </w:r>
          </w:p>
        </w:tc>
        <w:tc>
          <w:tcPr>
            <w:tcW w:w="1842" w:type="dxa"/>
            <w:gridSpan w:val="3"/>
            <w:vAlign w:val="center"/>
          </w:tcPr>
          <w:p w14:paraId="5159D980"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Используют изученные свойства геометрических фигур  и отношения между ними при решении задач на вычисление и доказательство</w:t>
            </w:r>
          </w:p>
        </w:tc>
        <w:tc>
          <w:tcPr>
            <w:tcW w:w="1560" w:type="dxa"/>
            <w:gridSpan w:val="3"/>
            <w:vAlign w:val="center"/>
          </w:tcPr>
          <w:p w14:paraId="7EF9E8B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Осваивают культуру работы с учебником, поиска информации</w:t>
            </w:r>
          </w:p>
        </w:tc>
        <w:tc>
          <w:tcPr>
            <w:tcW w:w="1559" w:type="dxa"/>
            <w:gridSpan w:val="2"/>
            <w:vAlign w:val="center"/>
          </w:tcPr>
          <w:p w14:paraId="5462109E"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Восстанавливают предметную ситуацию, описанную в задаче, переформулируют условие, извлекать необходимую информацию</w:t>
            </w:r>
          </w:p>
        </w:tc>
        <w:tc>
          <w:tcPr>
            <w:tcW w:w="1701" w:type="dxa"/>
            <w:gridSpan w:val="4"/>
            <w:vAlign w:val="center"/>
          </w:tcPr>
          <w:p w14:paraId="512470B6"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Оценивают степень и способы достижения цели в учебных ситуациях, исправляют ошибки с помощью учителя</w:t>
            </w:r>
          </w:p>
        </w:tc>
        <w:tc>
          <w:tcPr>
            <w:tcW w:w="1701" w:type="dxa"/>
            <w:gridSpan w:val="3"/>
            <w:vAlign w:val="center"/>
          </w:tcPr>
          <w:p w14:paraId="7E04E4DC"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Верно используют в устной и письменной речи математические термины. Различают в речи собеседника аргументы и факты</w:t>
            </w:r>
          </w:p>
        </w:tc>
      </w:tr>
      <w:tr w:rsidR="00B764E2" w:rsidRPr="00B764E2" w14:paraId="0312D442" w14:textId="77777777" w:rsidTr="00B764E2">
        <w:trPr>
          <w:gridAfter w:val="2"/>
          <w:wAfter w:w="533" w:type="dxa"/>
          <w:trHeight w:val="277"/>
        </w:trPr>
        <w:tc>
          <w:tcPr>
            <w:tcW w:w="555" w:type="dxa"/>
            <w:gridSpan w:val="2"/>
            <w:vAlign w:val="center"/>
          </w:tcPr>
          <w:p w14:paraId="74AC1CCE"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26</w:t>
            </w:r>
          </w:p>
        </w:tc>
        <w:tc>
          <w:tcPr>
            <w:tcW w:w="1702" w:type="dxa"/>
            <w:gridSpan w:val="2"/>
            <w:vAlign w:val="center"/>
          </w:tcPr>
          <w:p w14:paraId="09D9FBD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Решение задач по теме: «Треугольники»</w:t>
            </w:r>
          </w:p>
        </w:tc>
        <w:tc>
          <w:tcPr>
            <w:tcW w:w="1559" w:type="dxa"/>
            <w:gridSpan w:val="3"/>
            <w:vAlign w:val="center"/>
          </w:tcPr>
          <w:p w14:paraId="0A9ECA90"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Организовать работу по обобщению и систематизации знаний об отношениях фигур и их элементов</w:t>
            </w:r>
          </w:p>
        </w:tc>
        <w:tc>
          <w:tcPr>
            <w:tcW w:w="1701" w:type="dxa"/>
            <w:gridSpan w:val="4"/>
            <w:vAlign w:val="center"/>
          </w:tcPr>
          <w:p w14:paraId="08CDA1ED"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Обобщить и систематизи-ровать знания об отношениях фигур и их элементов</w:t>
            </w:r>
          </w:p>
        </w:tc>
        <w:tc>
          <w:tcPr>
            <w:tcW w:w="1843" w:type="dxa"/>
            <w:gridSpan w:val="3"/>
            <w:vAlign w:val="center"/>
          </w:tcPr>
          <w:p w14:paraId="53C9A9A2"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Анализируют и осмысливают текст задачи, моделируют условие с помощью схем, чертежей, реальных предметов.</w:t>
            </w:r>
          </w:p>
        </w:tc>
        <w:tc>
          <w:tcPr>
            <w:tcW w:w="1842" w:type="dxa"/>
            <w:gridSpan w:val="3"/>
            <w:vAlign w:val="center"/>
          </w:tcPr>
          <w:p w14:paraId="7A7D8FF4"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Используют изученные свойства геометрических фигур  и отношения между ними при решении задач на вычисление и доказательство</w:t>
            </w:r>
          </w:p>
        </w:tc>
        <w:tc>
          <w:tcPr>
            <w:tcW w:w="1560" w:type="dxa"/>
            <w:gridSpan w:val="3"/>
            <w:vAlign w:val="center"/>
          </w:tcPr>
          <w:p w14:paraId="3E08774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Осваивают культуру работы с учебником, поиска информации</w:t>
            </w:r>
          </w:p>
        </w:tc>
        <w:tc>
          <w:tcPr>
            <w:tcW w:w="1559" w:type="dxa"/>
            <w:gridSpan w:val="2"/>
            <w:vAlign w:val="center"/>
          </w:tcPr>
          <w:p w14:paraId="65D3DCF1"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Применяют полученные знания  при решении различного вида задач</w:t>
            </w:r>
          </w:p>
        </w:tc>
        <w:tc>
          <w:tcPr>
            <w:tcW w:w="1701" w:type="dxa"/>
            <w:gridSpan w:val="4"/>
            <w:vAlign w:val="center"/>
          </w:tcPr>
          <w:p w14:paraId="0BCFEBB6"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Прилагают волевые усилия и преодолевают трудности и препятствия на пути достижения целей</w:t>
            </w:r>
          </w:p>
        </w:tc>
        <w:tc>
          <w:tcPr>
            <w:tcW w:w="1701" w:type="dxa"/>
            <w:gridSpan w:val="3"/>
            <w:vAlign w:val="center"/>
          </w:tcPr>
          <w:p w14:paraId="429256A5"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Дают адекватную оценку своему мнению</w:t>
            </w:r>
          </w:p>
        </w:tc>
      </w:tr>
      <w:tr w:rsidR="00B764E2" w:rsidRPr="00B764E2" w14:paraId="723DBC36" w14:textId="77777777" w:rsidTr="00B764E2">
        <w:trPr>
          <w:gridAfter w:val="2"/>
          <w:wAfter w:w="533" w:type="dxa"/>
          <w:trHeight w:val="277"/>
        </w:trPr>
        <w:tc>
          <w:tcPr>
            <w:tcW w:w="555" w:type="dxa"/>
            <w:gridSpan w:val="2"/>
            <w:vAlign w:val="center"/>
          </w:tcPr>
          <w:p w14:paraId="04659310"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27</w:t>
            </w:r>
          </w:p>
        </w:tc>
        <w:tc>
          <w:tcPr>
            <w:tcW w:w="1702" w:type="dxa"/>
            <w:gridSpan w:val="2"/>
            <w:vAlign w:val="center"/>
          </w:tcPr>
          <w:p w14:paraId="47C7914D" w14:textId="77777777" w:rsidR="00B764E2" w:rsidRPr="00B764E2" w:rsidRDefault="00B764E2" w:rsidP="00B764E2">
            <w:pPr>
              <w:spacing w:after="160" w:line="259" w:lineRule="auto"/>
              <w:rPr>
                <w:rFonts w:ascii="Times New Roman" w:eastAsia="Times New Roman" w:hAnsi="Times New Roman" w:cs="Times New Roman"/>
                <w:b/>
                <w:i/>
                <w:sz w:val="20"/>
                <w:szCs w:val="20"/>
              </w:rPr>
            </w:pPr>
            <w:r w:rsidRPr="00B764E2">
              <w:rPr>
                <w:rFonts w:ascii="Times New Roman" w:eastAsia="Times New Roman" w:hAnsi="Times New Roman" w:cs="Times New Roman"/>
                <w:b/>
                <w:i/>
                <w:sz w:val="20"/>
                <w:szCs w:val="20"/>
              </w:rPr>
              <w:t>Контрольная работа по теме: «Треугольники»</w:t>
            </w:r>
          </w:p>
        </w:tc>
        <w:tc>
          <w:tcPr>
            <w:tcW w:w="1559" w:type="dxa"/>
            <w:gridSpan w:val="3"/>
            <w:vAlign w:val="center"/>
          </w:tcPr>
          <w:p w14:paraId="4E1E023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Проконтроли-ровать уровень достижения планируемых результатов по теме: «Треугольники»</w:t>
            </w:r>
          </w:p>
        </w:tc>
        <w:tc>
          <w:tcPr>
            <w:tcW w:w="1701" w:type="dxa"/>
            <w:gridSpan w:val="4"/>
            <w:vAlign w:val="center"/>
          </w:tcPr>
          <w:p w14:paraId="7046EA70"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Продемонстри-ровать уровень владения изученным материалом</w:t>
            </w:r>
          </w:p>
        </w:tc>
        <w:tc>
          <w:tcPr>
            <w:tcW w:w="1843" w:type="dxa"/>
            <w:gridSpan w:val="3"/>
            <w:vAlign w:val="center"/>
          </w:tcPr>
          <w:p w14:paraId="6B9CC65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Распознают на чертежах геометрические фигуры и их элементы.  Решают задачи на доказательство и вычисление</w:t>
            </w:r>
          </w:p>
        </w:tc>
        <w:tc>
          <w:tcPr>
            <w:tcW w:w="1842" w:type="dxa"/>
            <w:gridSpan w:val="3"/>
            <w:vAlign w:val="center"/>
          </w:tcPr>
          <w:p w14:paraId="7871068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Демонстрируют математические знания и умения при решении примеров и задач</w:t>
            </w:r>
          </w:p>
        </w:tc>
        <w:tc>
          <w:tcPr>
            <w:tcW w:w="1560" w:type="dxa"/>
            <w:gridSpan w:val="3"/>
            <w:vAlign w:val="center"/>
          </w:tcPr>
          <w:p w14:paraId="2314B26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Адекватно оценивают результаты работы с помощью критериев оценки</w:t>
            </w:r>
          </w:p>
        </w:tc>
        <w:tc>
          <w:tcPr>
            <w:tcW w:w="1559" w:type="dxa"/>
            <w:gridSpan w:val="2"/>
            <w:vAlign w:val="center"/>
          </w:tcPr>
          <w:p w14:paraId="6C0BE96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Применяют полученные знания  при решении различного вида задач</w:t>
            </w:r>
          </w:p>
        </w:tc>
        <w:tc>
          <w:tcPr>
            <w:tcW w:w="1701" w:type="dxa"/>
            <w:gridSpan w:val="4"/>
            <w:vAlign w:val="center"/>
          </w:tcPr>
          <w:p w14:paraId="20064780"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Самостоятельно контролируют своё время и управляют им</w:t>
            </w:r>
          </w:p>
        </w:tc>
        <w:tc>
          <w:tcPr>
            <w:tcW w:w="1701" w:type="dxa"/>
            <w:gridSpan w:val="3"/>
            <w:vAlign w:val="center"/>
          </w:tcPr>
          <w:p w14:paraId="2BF1B1C6"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 достаточной полнотой и точностью выражают свои мысли посредством письменной речи</w:t>
            </w:r>
          </w:p>
        </w:tc>
      </w:tr>
      <w:tr w:rsidR="00B764E2" w:rsidRPr="00B764E2" w14:paraId="45C712EC" w14:textId="77777777" w:rsidTr="00B764E2">
        <w:trPr>
          <w:gridAfter w:val="2"/>
          <w:wAfter w:w="533" w:type="dxa"/>
          <w:trHeight w:val="277"/>
        </w:trPr>
        <w:tc>
          <w:tcPr>
            <w:tcW w:w="555" w:type="dxa"/>
            <w:gridSpan w:val="2"/>
            <w:vAlign w:val="center"/>
          </w:tcPr>
          <w:p w14:paraId="456A682A"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28</w:t>
            </w:r>
          </w:p>
        </w:tc>
        <w:tc>
          <w:tcPr>
            <w:tcW w:w="1702" w:type="dxa"/>
            <w:gridSpan w:val="2"/>
            <w:vAlign w:val="center"/>
          </w:tcPr>
          <w:p w14:paraId="1E2AF98A"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Анализ контрольной работы </w:t>
            </w:r>
          </w:p>
          <w:p w14:paraId="71B3D448" w14:textId="77777777" w:rsidR="00B764E2" w:rsidRPr="00B764E2" w:rsidRDefault="00B764E2" w:rsidP="00B764E2">
            <w:pPr>
              <w:spacing w:after="160" w:line="259" w:lineRule="auto"/>
              <w:rPr>
                <w:rFonts w:ascii="Times New Roman" w:eastAsia="Times New Roman" w:hAnsi="Times New Roman" w:cs="Times New Roman"/>
                <w:b/>
                <w:i/>
                <w:sz w:val="20"/>
                <w:szCs w:val="20"/>
              </w:rPr>
            </w:pPr>
          </w:p>
        </w:tc>
        <w:tc>
          <w:tcPr>
            <w:tcW w:w="1559" w:type="dxa"/>
            <w:gridSpan w:val="3"/>
            <w:vAlign w:val="center"/>
          </w:tcPr>
          <w:p w14:paraId="1AE3D45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Создать условия для коррекции знаний по теме «Треугольники»</w:t>
            </w:r>
          </w:p>
        </w:tc>
        <w:tc>
          <w:tcPr>
            <w:tcW w:w="1701" w:type="dxa"/>
            <w:gridSpan w:val="4"/>
            <w:vAlign w:val="center"/>
          </w:tcPr>
          <w:p w14:paraId="315666D3"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 результате практических действий и наблюдений закрепить знания по теме</w:t>
            </w:r>
          </w:p>
        </w:tc>
        <w:tc>
          <w:tcPr>
            <w:tcW w:w="1843" w:type="dxa"/>
            <w:gridSpan w:val="3"/>
            <w:vAlign w:val="center"/>
          </w:tcPr>
          <w:p w14:paraId="5AB3763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Анализируют и осмысливают текст задачи, моделируют условие с помощью схем, чертежей, реальных предметов</w:t>
            </w:r>
          </w:p>
        </w:tc>
        <w:tc>
          <w:tcPr>
            <w:tcW w:w="1842" w:type="dxa"/>
            <w:gridSpan w:val="3"/>
            <w:vAlign w:val="center"/>
          </w:tcPr>
          <w:p w14:paraId="31CB9D83"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Используют изученные свойства геометрических фигур  и отношения между ними при решении задач на вычисление и доказательство</w:t>
            </w:r>
          </w:p>
        </w:tc>
        <w:tc>
          <w:tcPr>
            <w:tcW w:w="1560" w:type="dxa"/>
            <w:gridSpan w:val="3"/>
            <w:vAlign w:val="center"/>
          </w:tcPr>
          <w:p w14:paraId="6B666987"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Осваивают культуру работы с учебником, поиска информации</w:t>
            </w:r>
          </w:p>
        </w:tc>
        <w:tc>
          <w:tcPr>
            <w:tcW w:w="1559" w:type="dxa"/>
            <w:gridSpan w:val="2"/>
            <w:vAlign w:val="center"/>
          </w:tcPr>
          <w:p w14:paraId="52EB500F"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Восстанавливают предметную ситуацию, описанную в задаче, переформулируют условие, извлекать необходимую информацию</w:t>
            </w:r>
          </w:p>
        </w:tc>
        <w:tc>
          <w:tcPr>
            <w:tcW w:w="1701" w:type="dxa"/>
            <w:gridSpan w:val="4"/>
            <w:vAlign w:val="center"/>
          </w:tcPr>
          <w:p w14:paraId="286B3E92"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Оценивают степень и способы достижения цели в учебных ситуациях, исправляют ошибки с помощью учителя</w:t>
            </w:r>
          </w:p>
        </w:tc>
        <w:tc>
          <w:tcPr>
            <w:tcW w:w="1701" w:type="dxa"/>
            <w:gridSpan w:val="3"/>
            <w:vAlign w:val="center"/>
          </w:tcPr>
          <w:p w14:paraId="354C28D4"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Верно используют в устной и письменной речи математические термины. Различают в речи собеседника аргументы и факты</w:t>
            </w:r>
          </w:p>
        </w:tc>
      </w:tr>
      <w:tr w:rsidR="00B764E2" w:rsidRPr="00B764E2" w14:paraId="561CB6E8" w14:textId="77777777" w:rsidTr="00B764E2">
        <w:trPr>
          <w:gridAfter w:val="2"/>
          <w:wAfter w:w="533" w:type="dxa"/>
          <w:trHeight w:val="277"/>
        </w:trPr>
        <w:tc>
          <w:tcPr>
            <w:tcW w:w="15723" w:type="dxa"/>
            <w:gridSpan w:val="29"/>
            <w:shd w:val="clear" w:color="auto" w:fill="FFFFFF"/>
          </w:tcPr>
          <w:p w14:paraId="012DD3A3" w14:textId="77777777" w:rsidR="00B764E2" w:rsidRPr="00B764E2" w:rsidRDefault="00B764E2" w:rsidP="00B764E2">
            <w:pPr>
              <w:spacing w:after="160" w:line="259" w:lineRule="auto"/>
              <w:jc w:val="center"/>
              <w:rPr>
                <w:rFonts w:ascii="Times New Roman" w:eastAsia="Times New Roman" w:hAnsi="Times New Roman" w:cs="Times New Roman"/>
                <w:b/>
                <w:sz w:val="20"/>
                <w:szCs w:val="20"/>
              </w:rPr>
            </w:pPr>
            <w:r w:rsidRPr="00B764E2">
              <w:rPr>
                <w:rFonts w:ascii="Times New Roman" w:eastAsia="Times New Roman" w:hAnsi="Times New Roman" w:cs="Times New Roman"/>
                <w:b/>
                <w:sz w:val="20"/>
                <w:szCs w:val="20"/>
              </w:rPr>
              <w:t>Глава III. Параллельные прямые (12 ч)</w:t>
            </w:r>
          </w:p>
        </w:tc>
      </w:tr>
      <w:tr w:rsidR="00B764E2" w:rsidRPr="00B764E2" w14:paraId="213BA0B6" w14:textId="77777777" w:rsidTr="00B764E2">
        <w:trPr>
          <w:gridAfter w:val="2"/>
          <w:wAfter w:w="533" w:type="dxa"/>
          <w:trHeight w:val="277"/>
        </w:trPr>
        <w:tc>
          <w:tcPr>
            <w:tcW w:w="540" w:type="dxa"/>
            <w:vAlign w:val="center"/>
          </w:tcPr>
          <w:p w14:paraId="26A1BFF2"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29</w:t>
            </w:r>
          </w:p>
        </w:tc>
        <w:tc>
          <w:tcPr>
            <w:tcW w:w="2216" w:type="dxa"/>
            <w:gridSpan w:val="5"/>
            <w:vAlign w:val="center"/>
          </w:tcPr>
          <w:p w14:paraId="264D67CE"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Определение параллельных прямых</w:t>
            </w:r>
          </w:p>
        </w:tc>
        <w:tc>
          <w:tcPr>
            <w:tcW w:w="1620" w:type="dxa"/>
            <w:gridSpan w:val="3"/>
            <w:vAlign w:val="center"/>
          </w:tcPr>
          <w:p w14:paraId="029408D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Способствовать актуализации знаний по теме.</w:t>
            </w:r>
          </w:p>
        </w:tc>
        <w:tc>
          <w:tcPr>
            <w:tcW w:w="1620" w:type="dxa"/>
            <w:gridSpan w:val="3"/>
            <w:vAlign w:val="center"/>
          </w:tcPr>
          <w:p w14:paraId="042463D2"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 результате практических действий и наблюдений закрепить знания по теме</w:t>
            </w:r>
          </w:p>
        </w:tc>
        <w:tc>
          <w:tcPr>
            <w:tcW w:w="1800" w:type="dxa"/>
            <w:gridSpan w:val="3"/>
            <w:vAlign w:val="center"/>
          </w:tcPr>
          <w:p w14:paraId="031633D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Формулируют определение параллельных прямых. Объясняют что такое секущая. С помощью рисунка, называют пары углов, образованных при пересечении двух прямых секущей</w:t>
            </w:r>
          </w:p>
        </w:tc>
        <w:tc>
          <w:tcPr>
            <w:tcW w:w="1769" w:type="dxa"/>
            <w:gridSpan w:val="3"/>
            <w:vAlign w:val="center"/>
          </w:tcPr>
          <w:p w14:paraId="05D00463"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Распознают и изображают на чертежах и рисунках параллельные прямые, секущую. На рисунке обозначают пары углов, образованных при пересечении двух прямых секущей</w:t>
            </w:r>
          </w:p>
        </w:tc>
        <w:tc>
          <w:tcPr>
            <w:tcW w:w="1701" w:type="dxa"/>
            <w:gridSpan w:val="3"/>
            <w:vAlign w:val="center"/>
          </w:tcPr>
          <w:p w14:paraId="1844F827"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Проявляют интерес к креативной деятельности, активности при подготовке иллюстраций изучаемых понятий </w:t>
            </w:r>
          </w:p>
        </w:tc>
        <w:tc>
          <w:tcPr>
            <w:tcW w:w="1559" w:type="dxa"/>
            <w:gridSpan w:val="3"/>
            <w:vAlign w:val="center"/>
          </w:tcPr>
          <w:p w14:paraId="28F0BDDA"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Восстанавливают предметную ситуацию, описанную в задаче, переформулируют условие, извлекать необходимую информацию</w:t>
            </w:r>
          </w:p>
        </w:tc>
        <w:tc>
          <w:tcPr>
            <w:tcW w:w="1631" w:type="dxa"/>
            <w:gridSpan w:val="3"/>
            <w:vAlign w:val="center"/>
          </w:tcPr>
          <w:p w14:paraId="36B01D62"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Оценивают степень и способы достижения цели в учебных ситуациях, исправляют ошибки с помощью учителя</w:t>
            </w:r>
          </w:p>
        </w:tc>
        <w:tc>
          <w:tcPr>
            <w:tcW w:w="1267" w:type="dxa"/>
            <w:gridSpan w:val="2"/>
            <w:vAlign w:val="center"/>
          </w:tcPr>
          <w:p w14:paraId="1D6405B5"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Формулируют собственное мнение и позицию, задают вопросы, слушают собеседника</w:t>
            </w:r>
          </w:p>
        </w:tc>
      </w:tr>
      <w:tr w:rsidR="00B764E2" w:rsidRPr="00B764E2" w14:paraId="266172D7" w14:textId="77777777" w:rsidTr="00B764E2">
        <w:trPr>
          <w:gridAfter w:val="2"/>
          <w:wAfter w:w="533" w:type="dxa"/>
          <w:trHeight w:val="277"/>
        </w:trPr>
        <w:tc>
          <w:tcPr>
            <w:tcW w:w="540" w:type="dxa"/>
            <w:vAlign w:val="center"/>
          </w:tcPr>
          <w:p w14:paraId="07912330"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30</w:t>
            </w:r>
          </w:p>
        </w:tc>
        <w:tc>
          <w:tcPr>
            <w:tcW w:w="2216" w:type="dxa"/>
            <w:gridSpan w:val="5"/>
            <w:vAlign w:val="center"/>
          </w:tcPr>
          <w:p w14:paraId="65FF9D56"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Признаки параллельности двух прямых</w:t>
            </w:r>
          </w:p>
        </w:tc>
        <w:tc>
          <w:tcPr>
            <w:tcW w:w="1620" w:type="dxa"/>
            <w:gridSpan w:val="3"/>
            <w:vAlign w:val="center"/>
          </w:tcPr>
          <w:p w14:paraId="1A43CF3A"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Создать условия для усвоения теорем-признаков параллельности двух прямых</w:t>
            </w:r>
          </w:p>
        </w:tc>
        <w:tc>
          <w:tcPr>
            <w:tcW w:w="1620" w:type="dxa"/>
            <w:gridSpan w:val="3"/>
            <w:vAlign w:val="center"/>
          </w:tcPr>
          <w:p w14:paraId="36719586"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19"/>
                <w:szCs w:val="19"/>
              </w:rPr>
              <w:t>Сформулировать и доказать теоремы, выражающие признаки параллельности двух прямых</w:t>
            </w:r>
          </w:p>
        </w:tc>
        <w:tc>
          <w:tcPr>
            <w:tcW w:w="1800" w:type="dxa"/>
            <w:gridSpan w:val="3"/>
            <w:vAlign w:val="center"/>
          </w:tcPr>
          <w:p w14:paraId="3E820B06"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Формулируют и доказывают теоремы, выражающие признаки параллельности двух прямых</w:t>
            </w:r>
          </w:p>
        </w:tc>
        <w:tc>
          <w:tcPr>
            <w:tcW w:w="1769" w:type="dxa"/>
            <w:gridSpan w:val="3"/>
            <w:vAlign w:val="center"/>
          </w:tcPr>
          <w:p w14:paraId="1DEDBAC0"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Используют свойства и признаки фигур, а также их отношения при решении задач на доказательство</w:t>
            </w:r>
          </w:p>
        </w:tc>
        <w:tc>
          <w:tcPr>
            <w:tcW w:w="1701" w:type="dxa"/>
            <w:gridSpan w:val="3"/>
            <w:vAlign w:val="center"/>
          </w:tcPr>
          <w:p w14:paraId="44221BDC"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Демонстрируют мотивацию к познавательной деятельности</w:t>
            </w:r>
          </w:p>
        </w:tc>
        <w:tc>
          <w:tcPr>
            <w:tcW w:w="1559" w:type="dxa"/>
            <w:gridSpan w:val="3"/>
            <w:vAlign w:val="center"/>
          </w:tcPr>
          <w:p w14:paraId="6B93A508"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Обрабатывают информацию и передают ее устным, письменным, графическим и символьным способами</w:t>
            </w:r>
          </w:p>
        </w:tc>
        <w:tc>
          <w:tcPr>
            <w:tcW w:w="1631" w:type="dxa"/>
            <w:gridSpan w:val="3"/>
            <w:vAlign w:val="center"/>
          </w:tcPr>
          <w:p w14:paraId="1A2F0325"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Критически оценивают полученный ответ, осуществляют самоконтроль, проверяя ответ на соответствие условию</w:t>
            </w:r>
          </w:p>
        </w:tc>
        <w:tc>
          <w:tcPr>
            <w:tcW w:w="1267" w:type="dxa"/>
            <w:gridSpan w:val="2"/>
            <w:vAlign w:val="center"/>
          </w:tcPr>
          <w:p w14:paraId="189850D3"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Проектируют и формируют учебное сотрудничество с учителем и сверстниками</w:t>
            </w:r>
          </w:p>
        </w:tc>
      </w:tr>
      <w:tr w:rsidR="00B764E2" w:rsidRPr="00B764E2" w14:paraId="6BD17B2D" w14:textId="77777777" w:rsidTr="00B764E2">
        <w:trPr>
          <w:gridAfter w:val="2"/>
          <w:wAfter w:w="533" w:type="dxa"/>
          <w:trHeight w:val="277"/>
        </w:trPr>
        <w:tc>
          <w:tcPr>
            <w:tcW w:w="540" w:type="dxa"/>
            <w:vAlign w:val="center"/>
          </w:tcPr>
          <w:p w14:paraId="037F60D3"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31</w:t>
            </w:r>
          </w:p>
        </w:tc>
        <w:tc>
          <w:tcPr>
            <w:tcW w:w="2216" w:type="dxa"/>
            <w:gridSpan w:val="5"/>
            <w:vAlign w:val="center"/>
          </w:tcPr>
          <w:p w14:paraId="48B23367"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Признаки параллельности двух прямых</w:t>
            </w:r>
          </w:p>
        </w:tc>
        <w:tc>
          <w:tcPr>
            <w:tcW w:w="1620" w:type="dxa"/>
            <w:gridSpan w:val="3"/>
            <w:vAlign w:val="center"/>
          </w:tcPr>
          <w:p w14:paraId="776ACB7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Организовать работу для обучения решению задач связанных с признаками параллельности двух прямых</w:t>
            </w:r>
          </w:p>
        </w:tc>
        <w:tc>
          <w:tcPr>
            <w:tcW w:w="1620" w:type="dxa"/>
            <w:gridSpan w:val="3"/>
            <w:vAlign w:val="center"/>
          </w:tcPr>
          <w:p w14:paraId="570C4DED"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Научиться решать задачи связанные с признаками параллельности двух прямых</w:t>
            </w:r>
          </w:p>
        </w:tc>
        <w:tc>
          <w:tcPr>
            <w:tcW w:w="1800" w:type="dxa"/>
            <w:gridSpan w:val="3"/>
            <w:vAlign w:val="center"/>
          </w:tcPr>
          <w:p w14:paraId="0E1651D8"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Решают задачи на доказательство связанные с признаками параллельности двух прямых.</w:t>
            </w:r>
          </w:p>
        </w:tc>
        <w:tc>
          <w:tcPr>
            <w:tcW w:w="1769" w:type="dxa"/>
            <w:gridSpan w:val="3"/>
            <w:vAlign w:val="center"/>
          </w:tcPr>
          <w:p w14:paraId="094E8FA8"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Используют изученные свойства геометрических фигур  и отношения между ними при решении задач на вычисление и доказательство</w:t>
            </w:r>
          </w:p>
        </w:tc>
        <w:tc>
          <w:tcPr>
            <w:tcW w:w="1701" w:type="dxa"/>
            <w:gridSpan w:val="3"/>
            <w:vAlign w:val="center"/>
          </w:tcPr>
          <w:p w14:paraId="25E9DEC0"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Осознают роль ученика, осваивают личностный смысл учения</w:t>
            </w:r>
          </w:p>
        </w:tc>
        <w:tc>
          <w:tcPr>
            <w:tcW w:w="1559" w:type="dxa"/>
            <w:gridSpan w:val="3"/>
            <w:vAlign w:val="center"/>
          </w:tcPr>
          <w:p w14:paraId="18132081"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Устанавливают аналогии для понимания закономерностей, используют их в решении задач</w:t>
            </w:r>
          </w:p>
        </w:tc>
        <w:tc>
          <w:tcPr>
            <w:tcW w:w="1631" w:type="dxa"/>
            <w:gridSpan w:val="3"/>
            <w:vAlign w:val="center"/>
          </w:tcPr>
          <w:p w14:paraId="30D2A38B"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Исследуют ситуации, требующие оценки действия в соответствии с поставленной задачей</w:t>
            </w:r>
          </w:p>
        </w:tc>
        <w:tc>
          <w:tcPr>
            <w:tcW w:w="1267" w:type="dxa"/>
            <w:gridSpan w:val="2"/>
            <w:vAlign w:val="center"/>
          </w:tcPr>
          <w:p w14:paraId="1BD8EB8F"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Отстаивают свою точку зрения, подтверждают фактами</w:t>
            </w:r>
          </w:p>
        </w:tc>
      </w:tr>
      <w:tr w:rsidR="00B764E2" w:rsidRPr="00B764E2" w14:paraId="749747BD" w14:textId="77777777" w:rsidTr="00B764E2">
        <w:trPr>
          <w:gridAfter w:val="2"/>
          <w:wAfter w:w="533" w:type="dxa"/>
          <w:trHeight w:val="277"/>
        </w:trPr>
        <w:tc>
          <w:tcPr>
            <w:tcW w:w="540" w:type="dxa"/>
            <w:vAlign w:val="center"/>
          </w:tcPr>
          <w:p w14:paraId="5E6F7052"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32</w:t>
            </w:r>
          </w:p>
        </w:tc>
        <w:tc>
          <w:tcPr>
            <w:tcW w:w="2216" w:type="dxa"/>
            <w:gridSpan w:val="5"/>
            <w:vAlign w:val="center"/>
          </w:tcPr>
          <w:p w14:paraId="7434E71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Практические способы построения параллельных прямых. Решение задач</w:t>
            </w:r>
          </w:p>
        </w:tc>
        <w:tc>
          <w:tcPr>
            <w:tcW w:w="1620" w:type="dxa"/>
            <w:gridSpan w:val="3"/>
            <w:vAlign w:val="center"/>
          </w:tcPr>
          <w:p w14:paraId="2C92F78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Организовать работу по ознакомлению учащихся практическим способам построения параллельных прямых</w:t>
            </w:r>
          </w:p>
        </w:tc>
        <w:tc>
          <w:tcPr>
            <w:tcW w:w="1620" w:type="dxa"/>
            <w:gridSpan w:val="3"/>
            <w:vAlign w:val="center"/>
          </w:tcPr>
          <w:p w14:paraId="1D2F1F02"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 результате практических действий и наблюдений закрепить знания по теме</w:t>
            </w:r>
          </w:p>
        </w:tc>
        <w:tc>
          <w:tcPr>
            <w:tcW w:w="1800" w:type="dxa"/>
            <w:gridSpan w:val="3"/>
            <w:vAlign w:val="center"/>
          </w:tcPr>
          <w:p w14:paraId="33C55A3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Рассказывают о практических способах построения параллельных прямых.</w:t>
            </w:r>
          </w:p>
        </w:tc>
        <w:tc>
          <w:tcPr>
            <w:tcW w:w="1769" w:type="dxa"/>
            <w:gridSpan w:val="3"/>
            <w:vAlign w:val="center"/>
          </w:tcPr>
          <w:p w14:paraId="35226BDC"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Выполняют построения, используя  алгоритмы построения параллельных прямых</w:t>
            </w:r>
          </w:p>
        </w:tc>
        <w:tc>
          <w:tcPr>
            <w:tcW w:w="1701" w:type="dxa"/>
            <w:gridSpan w:val="3"/>
            <w:vAlign w:val="center"/>
          </w:tcPr>
          <w:p w14:paraId="0490B124"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Создают образ целостного мировоззрения при решении математических задач</w:t>
            </w:r>
          </w:p>
        </w:tc>
        <w:tc>
          <w:tcPr>
            <w:tcW w:w="1559" w:type="dxa"/>
            <w:gridSpan w:val="3"/>
            <w:vAlign w:val="center"/>
          </w:tcPr>
          <w:p w14:paraId="3DE859DE"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Применяют полученные знания  при решении различного вида задач</w:t>
            </w:r>
          </w:p>
        </w:tc>
        <w:tc>
          <w:tcPr>
            <w:tcW w:w="1631" w:type="dxa"/>
            <w:gridSpan w:val="3"/>
            <w:vAlign w:val="center"/>
          </w:tcPr>
          <w:p w14:paraId="15CC5E6F"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Планируют алгоритм выполнения задания, корректируют работу по ходу выполнения с помощью учителя и ИКТ средств</w:t>
            </w:r>
          </w:p>
        </w:tc>
        <w:tc>
          <w:tcPr>
            <w:tcW w:w="1267" w:type="dxa"/>
            <w:gridSpan w:val="2"/>
            <w:vAlign w:val="center"/>
          </w:tcPr>
          <w:p w14:paraId="5C4F986C"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Предвидят появление конфликтов при наличии различных точек зрения. Принимают точку зрения другого</w:t>
            </w:r>
          </w:p>
        </w:tc>
      </w:tr>
      <w:tr w:rsidR="00B764E2" w:rsidRPr="00B764E2" w14:paraId="34D559BF" w14:textId="77777777" w:rsidTr="00B764E2">
        <w:trPr>
          <w:gridAfter w:val="2"/>
          <w:wAfter w:w="533" w:type="dxa"/>
          <w:trHeight w:val="277"/>
        </w:trPr>
        <w:tc>
          <w:tcPr>
            <w:tcW w:w="540" w:type="dxa"/>
            <w:vAlign w:val="center"/>
          </w:tcPr>
          <w:p w14:paraId="6AA81C10"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33</w:t>
            </w:r>
          </w:p>
        </w:tc>
        <w:tc>
          <w:tcPr>
            <w:tcW w:w="2216" w:type="dxa"/>
            <w:gridSpan w:val="5"/>
            <w:vAlign w:val="center"/>
          </w:tcPr>
          <w:p w14:paraId="4E497C23"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Аксиома параллельных прямых</w:t>
            </w:r>
          </w:p>
        </w:tc>
        <w:tc>
          <w:tcPr>
            <w:tcW w:w="1620" w:type="dxa"/>
            <w:gridSpan w:val="3"/>
            <w:vAlign w:val="center"/>
          </w:tcPr>
          <w:p w14:paraId="742C1AE3"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Организовать работу по формированию представления об аксиомах геометрии</w:t>
            </w:r>
          </w:p>
        </w:tc>
        <w:tc>
          <w:tcPr>
            <w:tcW w:w="1620" w:type="dxa"/>
            <w:gridSpan w:val="3"/>
            <w:vAlign w:val="center"/>
          </w:tcPr>
          <w:p w14:paraId="5B105DF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Уметь объяснять, что такое аксиома. </w:t>
            </w:r>
            <w:r w:rsidRPr="00B764E2">
              <w:rPr>
                <w:rFonts w:ascii="Times New Roman" w:eastAsia="Times New Roman" w:hAnsi="Times New Roman" w:cs="Times New Roman"/>
                <w:sz w:val="19"/>
                <w:szCs w:val="19"/>
              </w:rPr>
              <w:t>Сформулировать</w:t>
            </w:r>
            <w:r w:rsidRPr="00B764E2">
              <w:rPr>
                <w:rFonts w:ascii="Times New Roman" w:eastAsia="Times New Roman" w:hAnsi="Times New Roman" w:cs="Times New Roman"/>
                <w:sz w:val="20"/>
                <w:szCs w:val="20"/>
              </w:rPr>
              <w:t xml:space="preserve"> аксиому параллельных прямых и следствия из нее</w:t>
            </w:r>
          </w:p>
        </w:tc>
        <w:tc>
          <w:tcPr>
            <w:tcW w:w="1800" w:type="dxa"/>
            <w:gridSpan w:val="3"/>
            <w:vAlign w:val="center"/>
          </w:tcPr>
          <w:p w14:paraId="1DF0BA8C"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Объясняют, что такое аксиомы геометрии, приводят примеры аксиом. Формулируют аксиому параллельных прямых  и выводят следствия из нее</w:t>
            </w:r>
          </w:p>
        </w:tc>
        <w:tc>
          <w:tcPr>
            <w:tcW w:w="1769" w:type="dxa"/>
            <w:gridSpan w:val="3"/>
            <w:vAlign w:val="center"/>
          </w:tcPr>
          <w:p w14:paraId="37315817"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Владеют понятием «аксиома». Приводят примеры аксиом</w:t>
            </w:r>
          </w:p>
        </w:tc>
        <w:tc>
          <w:tcPr>
            <w:tcW w:w="1701" w:type="dxa"/>
            <w:gridSpan w:val="3"/>
            <w:vAlign w:val="center"/>
          </w:tcPr>
          <w:p w14:paraId="7B0D2BEA"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Демонстрируют мотивацию к познавательной деятельности</w:t>
            </w:r>
          </w:p>
        </w:tc>
        <w:tc>
          <w:tcPr>
            <w:tcW w:w="1559" w:type="dxa"/>
            <w:gridSpan w:val="3"/>
            <w:vAlign w:val="center"/>
          </w:tcPr>
          <w:p w14:paraId="435AADBD" w14:textId="77777777" w:rsidR="00B764E2" w:rsidRPr="00B764E2" w:rsidRDefault="00B764E2" w:rsidP="00B764E2">
            <w:pPr>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Строят логически обоснованное рассуждение, включающее установление причинно-следственных связей</w:t>
            </w:r>
          </w:p>
        </w:tc>
        <w:tc>
          <w:tcPr>
            <w:tcW w:w="1631" w:type="dxa"/>
            <w:gridSpan w:val="3"/>
            <w:vAlign w:val="center"/>
          </w:tcPr>
          <w:p w14:paraId="08C7FDB6"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Работая по плану, сверяют свои действия с целью, вносят корректировки</w:t>
            </w:r>
          </w:p>
        </w:tc>
        <w:tc>
          <w:tcPr>
            <w:tcW w:w="1267" w:type="dxa"/>
            <w:gridSpan w:val="2"/>
            <w:vAlign w:val="center"/>
          </w:tcPr>
          <w:p w14:paraId="7B5CDE9E"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Сотрудничают с одноклассниками при решении задач; умеют выслушать оппонента. Формулируют выводы</w:t>
            </w:r>
          </w:p>
        </w:tc>
      </w:tr>
      <w:tr w:rsidR="00B764E2" w:rsidRPr="00B764E2" w14:paraId="49ADBF00" w14:textId="77777777" w:rsidTr="00B764E2">
        <w:trPr>
          <w:gridAfter w:val="2"/>
          <w:wAfter w:w="533" w:type="dxa"/>
          <w:trHeight w:val="5347"/>
        </w:trPr>
        <w:tc>
          <w:tcPr>
            <w:tcW w:w="540" w:type="dxa"/>
            <w:vAlign w:val="center"/>
          </w:tcPr>
          <w:p w14:paraId="77E0C216"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34</w:t>
            </w:r>
          </w:p>
        </w:tc>
        <w:tc>
          <w:tcPr>
            <w:tcW w:w="2216" w:type="dxa"/>
            <w:gridSpan w:val="5"/>
            <w:vAlign w:val="center"/>
          </w:tcPr>
          <w:p w14:paraId="0482ADB2"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Свойства параллельных прямых</w:t>
            </w:r>
          </w:p>
        </w:tc>
        <w:tc>
          <w:tcPr>
            <w:tcW w:w="1620" w:type="dxa"/>
            <w:gridSpan w:val="3"/>
            <w:vAlign w:val="center"/>
          </w:tcPr>
          <w:p w14:paraId="244E482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Создать условия для усвоения теорем, обратных признакам параллельности двух прямых</w:t>
            </w:r>
          </w:p>
        </w:tc>
        <w:tc>
          <w:tcPr>
            <w:tcW w:w="1620" w:type="dxa"/>
            <w:gridSpan w:val="3"/>
            <w:vAlign w:val="center"/>
          </w:tcPr>
          <w:p w14:paraId="6A31D1E2" w14:textId="77777777" w:rsidR="00B764E2" w:rsidRPr="00B764E2" w:rsidRDefault="00B764E2" w:rsidP="00B764E2">
            <w:pPr>
              <w:spacing w:after="160" w:line="259" w:lineRule="auto"/>
              <w:jc w:val="center"/>
              <w:rPr>
                <w:rFonts w:ascii="Times New Roman" w:eastAsia="Times New Roman" w:hAnsi="Times New Roman" w:cs="Times New Roman"/>
                <w:sz w:val="20"/>
                <w:szCs w:val="20"/>
              </w:rPr>
            </w:pPr>
            <w:r w:rsidRPr="00B764E2">
              <w:rPr>
                <w:rFonts w:ascii="Times New Roman" w:eastAsia="Times New Roman" w:hAnsi="Times New Roman" w:cs="Times New Roman"/>
                <w:sz w:val="19"/>
                <w:szCs w:val="19"/>
              </w:rPr>
              <w:t>Сформулировать и доказать</w:t>
            </w:r>
            <w:r w:rsidRPr="00B764E2">
              <w:rPr>
                <w:rFonts w:ascii="Times New Roman" w:eastAsia="Times New Roman" w:hAnsi="Times New Roman" w:cs="Times New Roman"/>
                <w:sz w:val="20"/>
                <w:szCs w:val="20"/>
              </w:rPr>
              <w:t xml:space="preserve"> теоремы о свойствах параллельных прямых, обратные теоремам о признаках параллельности двух прямых. Уметь объяснять, что такое условие и заключение теоремы, какая теорема называется обратной по отношению к данной теореме</w:t>
            </w:r>
          </w:p>
        </w:tc>
        <w:tc>
          <w:tcPr>
            <w:tcW w:w="1800" w:type="dxa"/>
            <w:gridSpan w:val="3"/>
            <w:vAlign w:val="center"/>
          </w:tcPr>
          <w:p w14:paraId="144DB846"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Формулируют и доказывают теоремы о свойствах параллельных прямых, обратные теоремам о признаках параллельности двух прямых. Объясняют, что такое условие и заключение теоремы, какая теорема называется обратной по отношению к данной теореме</w:t>
            </w:r>
          </w:p>
        </w:tc>
        <w:tc>
          <w:tcPr>
            <w:tcW w:w="1769" w:type="dxa"/>
            <w:gridSpan w:val="3"/>
            <w:vAlign w:val="center"/>
          </w:tcPr>
          <w:p w14:paraId="04A321DC"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Используют изученные свойства геометрических фигур  и отношения между ними при решении задач на вычисление и доказательство</w:t>
            </w:r>
          </w:p>
        </w:tc>
        <w:tc>
          <w:tcPr>
            <w:tcW w:w="1701" w:type="dxa"/>
            <w:gridSpan w:val="3"/>
            <w:vAlign w:val="center"/>
          </w:tcPr>
          <w:p w14:paraId="0156B2E4"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Проявляют интерес к креативной деятельности, активности при подготовке иллюстраций изучаемых понятий </w:t>
            </w:r>
          </w:p>
          <w:p w14:paraId="7619909E"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Демонстрируют мотивацию к познавательной деятельности</w:t>
            </w:r>
          </w:p>
        </w:tc>
        <w:tc>
          <w:tcPr>
            <w:tcW w:w="1559" w:type="dxa"/>
            <w:gridSpan w:val="3"/>
            <w:vAlign w:val="center"/>
          </w:tcPr>
          <w:p w14:paraId="4DCDFBA7"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Восстанавливают предметную ситуацию, описанную в задаче, переформулируют условие, извлекать необходимую информацию</w:t>
            </w:r>
          </w:p>
          <w:p w14:paraId="723C1D97"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Обрабатывают информацию и передают ее устным, письменным, графическим и символьным способами</w:t>
            </w:r>
          </w:p>
        </w:tc>
        <w:tc>
          <w:tcPr>
            <w:tcW w:w="1631" w:type="dxa"/>
            <w:gridSpan w:val="3"/>
            <w:vAlign w:val="center"/>
          </w:tcPr>
          <w:p w14:paraId="07482797"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Оценивают степень и способы достижения цели в учебных ситуациях, исправляют ошибки с помощью учителя</w:t>
            </w:r>
          </w:p>
        </w:tc>
        <w:tc>
          <w:tcPr>
            <w:tcW w:w="1267" w:type="dxa"/>
            <w:gridSpan w:val="2"/>
            <w:vAlign w:val="center"/>
          </w:tcPr>
          <w:p w14:paraId="76237789"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Проектируют и формируют учебное сотрудничество с учителем и сверстниками</w:t>
            </w:r>
          </w:p>
        </w:tc>
      </w:tr>
      <w:tr w:rsidR="00B764E2" w:rsidRPr="00B764E2" w14:paraId="5C3B0CD4" w14:textId="77777777" w:rsidTr="00B764E2">
        <w:trPr>
          <w:gridAfter w:val="2"/>
          <w:wAfter w:w="533" w:type="dxa"/>
          <w:trHeight w:val="277"/>
        </w:trPr>
        <w:tc>
          <w:tcPr>
            <w:tcW w:w="540" w:type="dxa"/>
            <w:vAlign w:val="center"/>
          </w:tcPr>
          <w:p w14:paraId="29854322"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35</w:t>
            </w:r>
          </w:p>
        </w:tc>
        <w:tc>
          <w:tcPr>
            <w:tcW w:w="2216" w:type="dxa"/>
            <w:gridSpan w:val="5"/>
            <w:vAlign w:val="center"/>
          </w:tcPr>
          <w:p w14:paraId="786D4AE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Решение задач по теме: «Параллельные прямые»</w:t>
            </w:r>
          </w:p>
        </w:tc>
        <w:tc>
          <w:tcPr>
            <w:tcW w:w="1620" w:type="dxa"/>
            <w:gridSpan w:val="3"/>
            <w:vAlign w:val="center"/>
          </w:tcPr>
          <w:p w14:paraId="13DFCB80"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 ходе беседы познакомить учащихся со общенаучным способом рассуждений – методом доказательства от противного</w:t>
            </w:r>
          </w:p>
        </w:tc>
        <w:tc>
          <w:tcPr>
            <w:tcW w:w="1620" w:type="dxa"/>
            <w:gridSpan w:val="3"/>
            <w:vAlign w:val="center"/>
          </w:tcPr>
          <w:p w14:paraId="0B8EB4E9" w14:textId="77777777" w:rsidR="00B764E2" w:rsidRPr="00B764E2" w:rsidRDefault="00B764E2" w:rsidP="00B764E2">
            <w:pPr>
              <w:spacing w:after="160" w:line="259" w:lineRule="auto"/>
              <w:ind w:right="-133"/>
              <w:rPr>
                <w:rFonts w:ascii="Times New Roman" w:eastAsia="Times New Roman" w:hAnsi="Times New Roman" w:cs="Times New Roman"/>
                <w:sz w:val="19"/>
                <w:szCs w:val="19"/>
              </w:rPr>
            </w:pPr>
            <w:r w:rsidRPr="00B764E2">
              <w:rPr>
                <w:rFonts w:ascii="Times New Roman" w:eastAsia="Times New Roman" w:hAnsi="Times New Roman" w:cs="Times New Roman"/>
                <w:sz w:val="19"/>
                <w:szCs w:val="19"/>
              </w:rPr>
              <w:t xml:space="preserve">Уметь объяснять, в чем заключается метод доказательства от противного; сформулировать и доказать теоремы об углах с соответственно параллельными и </w:t>
            </w:r>
            <w:r w:rsidRPr="00B764E2">
              <w:rPr>
                <w:rFonts w:ascii="Times New Roman" w:eastAsia="Times New Roman" w:hAnsi="Times New Roman" w:cs="Times New Roman"/>
                <w:sz w:val="18"/>
                <w:szCs w:val="18"/>
              </w:rPr>
              <w:t>перпендикулярными сторонами</w:t>
            </w:r>
          </w:p>
        </w:tc>
        <w:tc>
          <w:tcPr>
            <w:tcW w:w="1800" w:type="dxa"/>
            <w:gridSpan w:val="3"/>
            <w:vAlign w:val="center"/>
          </w:tcPr>
          <w:p w14:paraId="7CBF0617" w14:textId="77777777" w:rsidR="00B764E2" w:rsidRPr="00B764E2" w:rsidRDefault="00B764E2" w:rsidP="00B764E2">
            <w:pPr>
              <w:spacing w:after="160" w:line="259" w:lineRule="auto"/>
              <w:ind w:right="-34"/>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Объясняют, в чем заключается метод доказательства от противного; формулируют и доказывают теоремы об углах с соответственно параллельными и перпендикулярными сторонами</w:t>
            </w:r>
          </w:p>
        </w:tc>
        <w:tc>
          <w:tcPr>
            <w:tcW w:w="1769" w:type="dxa"/>
            <w:gridSpan w:val="3"/>
            <w:vAlign w:val="center"/>
          </w:tcPr>
          <w:p w14:paraId="47598A14"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Используют изученные свойства геометрических фигур  и отношения между ними при решении задач на вычисление и доказательство</w:t>
            </w:r>
          </w:p>
        </w:tc>
        <w:tc>
          <w:tcPr>
            <w:tcW w:w="1701" w:type="dxa"/>
            <w:gridSpan w:val="3"/>
            <w:vAlign w:val="center"/>
          </w:tcPr>
          <w:p w14:paraId="5113067E"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Осознают роль ученика, осваивают личностный смысл учения</w:t>
            </w:r>
          </w:p>
        </w:tc>
        <w:tc>
          <w:tcPr>
            <w:tcW w:w="1559" w:type="dxa"/>
            <w:gridSpan w:val="3"/>
            <w:vAlign w:val="center"/>
          </w:tcPr>
          <w:p w14:paraId="61ECF8D2"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Устанавливают аналогии для понимания закономерностей, используют их в решении задач</w:t>
            </w:r>
          </w:p>
        </w:tc>
        <w:tc>
          <w:tcPr>
            <w:tcW w:w="1631" w:type="dxa"/>
            <w:gridSpan w:val="3"/>
            <w:vAlign w:val="center"/>
          </w:tcPr>
          <w:p w14:paraId="5B128374"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Исследуют ситуации, требующие оценки действия в соответствии с поставленной задачей</w:t>
            </w:r>
          </w:p>
        </w:tc>
        <w:tc>
          <w:tcPr>
            <w:tcW w:w="1267" w:type="dxa"/>
            <w:gridSpan w:val="2"/>
            <w:vAlign w:val="center"/>
          </w:tcPr>
          <w:p w14:paraId="7049D9F2"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Отстаивают свою точку зрения, подтверждают фактами</w:t>
            </w:r>
          </w:p>
        </w:tc>
      </w:tr>
      <w:tr w:rsidR="00B764E2" w:rsidRPr="00B764E2" w14:paraId="687629EF" w14:textId="77777777" w:rsidTr="00B764E2">
        <w:trPr>
          <w:gridAfter w:val="2"/>
          <w:wAfter w:w="533" w:type="dxa"/>
          <w:trHeight w:val="277"/>
        </w:trPr>
        <w:tc>
          <w:tcPr>
            <w:tcW w:w="540" w:type="dxa"/>
            <w:vAlign w:val="center"/>
          </w:tcPr>
          <w:p w14:paraId="6067FADA"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36</w:t>
            </w:r>
          </w:p>
        </w:tc>
        <w:tc>
          <w:tcPr>
            <w:tcW w:w="2216" w:type="dxa"/>
            <w:gridSpan w:val="5"/>
            <w:vAlign w:val="center"/>
          </w:tcPr>
          <w:p w14:paraId="100F753C"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Решение задач по теме: «Параллельные прямые»</w:t>
            </w:r>
          </w:p>
        </w:tc>
        <w:tc>
          <w:tcPr>
            <w:tcW w:w="1620" w:type="dxa"/>
            <w:gridSpan w:val="3"/>
            <w:vAlign w:val="center"/>
          </w:tcPr>
          <w:p w14:paraId="3C1131D3"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 ходе практической деятельности формировать умения решать задачи на вычисление, доказательство и построение, связанные с параллельными прямыми</w:t>
            </w:r>
          </w:p>
        </w:tc>
        <w:tc>
          <w:tcPr>
            <w:tcW w:w="1620" w:type="dxa"/>
            <w:gridSpan w:val="3"/>
            <w:vAlign w:val="center"/>
          </w:tcPr>
          <w:p w14:paraId="7AB139E0"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Научиться решать задачи на вычисление, доказательство и построение связанные с признаками параллельности двух прямых</w:t>
            </w:r>
          </w:p>
        </w:tc>
        <w:tc>
          <w:tcPr>
            <w:tcW w:w="1800" w:type="dxa"/>
            <w:gridSpan w:val="3"/>
            <w:vAlign w:val="center"/>
          </w:tcPr>
          <w:p w14:paraId="7C06387D"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Решают задачи на вычисление, доказательство и построение, связанные с параллельными прямыми</w:t>
            </w:r>
          </w:p>
        </w:tc>
        <w:tc>
          <w:tcPr>
            <w:tcW w:w="1769" w:type="dxa"/>
            <w:gridSpan w:val="3"/>
            <w:vAlign w:val="center"/>
          </w:tcPr>
          <w:p w14:paraId="15B205D4"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Используют изученные свойства геометрических фигур  и отношения между ними при решении задач на вычисление и доказательство</w:t>
            </w:r>
          </w:p>
        </w:tc>
        <w:tc>
          <w:tcPr>
            <w:tcW w:w="1701" w:type="dxa"/>
            <w:gridSpan w:val="3"/>
            <w:vAlign w:val="center"/>
          </w:tcPr>
          <w:p w14:paraId="69965793"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Создают образ целостного мировоззрения при решении математических задач</w:t>
            </w:r>
          </w:p>
        </w:tc>
        <w:tc>
          <w:tcPr>
            <w:tcW w:w="1559" w:type="dxa"/>
            <w:gridSpan w:val="3"/>
            <w:vAlign w:val="center"/>
          </w:tcPr>
          <w:p w14:paraId="47AAA022"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Применяют полученные знания  при решении различного вида задач</w:t>
            </w:r>
          </w:p>
        </w:tc>
        <w:tc>
          <w:tcPr>
            <w:tcW w:w="1631" w:type="dxa"/>
            <w:gridSpan w:val="3"/>
            <w:vAlign w:val="center"/>
          </w:tcPr>
          <w:p w14:paraId="77CE0A3F"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Планируют алгоритм выполнения задания, корректируют работу по ходу выполнения с помощью учителя и ИКТ средств</w:t>
            </w:r>
          </w:p>
        </w:tc>
        <w:tc>
          <w:tcPr>
            <w:tcW w:w="1267" w:type="dxa"/>
            <w:gridSpan w:val="2"/>
            <w:vAlign w:val="center"/>
          </w:tcPr>
          <w:p w14:paraId="366C012F"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Предвидят появление конфликтов при наличии различных точек зрения. Принимают точку зрения другого</w:t>
            </w:r>
          </w:p>
        </w:tc>
      </w:tr>
      <w:tr w:rsidR="00B764E2" w:rsidRPr="00B764E2" w14:paraId="722B32F2" w14:textId="77777777" w:rsidTr="00B764E2">
        <w:trPr>
          <w:gridAfter w:val="2"/>
          <w:wAfter w:w="533" w:type="dxa"/>
          <w:trHeight w:val="277"/>
        </w:trPr>
        <w:tc>
          <w:tcPr>
            <w:tcW w:w="540" w:type="dxa"/>
            <w:vAlign w:val="center"/>
          </w:tcPr>
          <w:p w14:paraId="1833A91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37</w:t>
            </w:r>
          </w:p>
        </w:tc>
        <w:tc>
          <w:tcPr>
            <w:tcW w:w="2216" w:type="dxa"/>
            <w:gridSpan w:val="5"/>
            <w:vAlign w:val="center"/>
          </w:tcPr>
          <w:p w14:paraId="10E9B297"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Решение задач по теме: «Параллельные прямые»</w:t>
            </w:r>
          </w:p>
        </w:tc>
        <w:tc>
          <w:tcPr>
            <w:tcW w:w="1620" w:type="dxa"/>
            <w:gridSpan w:val="3"/>
            <w:vAlign w:val="center"/>
          </w:tcPr>
          <w:p w14:paraId="70751448"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Организовать работу по обобщению и систематизации знаний о параллельных прямых</w:t>
            </w:r>
          </w:p>
        </w:tc>
        <w:tc>
          <w:tcPr>
            <w:tcW w:w="1620" w:type="dxa"/>
            <w:gridSpan w:val="3"/>
            <w:vAlign w:val="center"/>
          </w:tcPr>
          <w:p w14:paraId="56980EA8"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Научиться решать задачи связанные с признаками параллельности двух прямых</w:t>
            </w:r>
          </w:p>
        </w:tc>
        <w:tc>
          <w:tcPr>
            <w:tcW w:w="1800" w:type="dxa"/>
            <w:gridSpan w:val="3"/>
            <w:vAlign w:val="center"/>
          </w:tcPr>
          <w:p w14:paraId="227730A7"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Анализируют и осмысливают текст задачи, моделируют условие с помощью схем, чертежей, реальных предметов.</w:t>
            </w:r>
          </w:p>
        </w:tc>
        <w:tc>
          <w:tcPr>
            <w:tcW w:w="1769" w:type="dxa"/>
            <w:gridSpan w:val="3"/>
            <w:vAlign w:val="center"/>
          </w:tcPr>
          <w:p w14:paraId="5192468A"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Используют изученные свойства геометрических фигур  и отношения между ними при решении задач на вычисление и доказательство</w:t>
            </w:r>
          </w:p>
        </w:tc>
        <w:tc>
          <w:tcPr>
            <w:tcW w:w="1701" w:type="dxa"/>
            <w:gridSpan w:val="3"/>
            <w:vAlign w:val="center"/>
          </w:tcPr>
          <w:p w14:paraId="73A90E1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Проявляют мотивацию к познавательной деятельности при решении задач с практическим содержанием</w:t>
            </w:r>
          </w:p>
        </w:tc>
        <w:tc>
          <w:tcPr>
            <w:tcW w:w="1559" w:type="dxa"/>
            <w:gridSpan w:val="3"/>
            <w:vAlign w:val="center"/>
          </w:tcPr>
          <w:p w14:paraId="378EB97D" w14:textId="77777777" w:rsidR="00B764E2" w:rsidRPr="00B764E2" w:rsidRDefault="00B764E2" w:rsidP="00B764E2">
            <w:pPr>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Строят логически обоснованное рассуждение, включающее установление причинно-следственных связей</w:t>
            </w:r>
          </w:p>
        </w:tc>
        <w:tc>
          <w:tcPr>
            <w:tcW w:w="1631" w:type="dxa"/>
            <w:gridSpan w:val="3"/>
            <w:vAlign w:val="center"/>
          </w:tcPr>
          <w:p w14:paraId="796EB32B"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Применяют установленные правила в планировании способа решения</w:t>
            </w:r>
          </w:p>
        </w:tc>
        <w:tc>
          <w:tcPr>
            <w:tcW w:w="1267" w:type="dxa"/>
            <w:gridSpan w:val="2"/>
            <w:vAlign w:val="center"/>
          </w:tcPr>
          <w:p w14:paraId="26DC72C2"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Приводят аргументы в пользу своей точки зрения, подтверждают ее фактами</w:t>
            </w:r>
          </w:p>
        </w:tc>
      </w:tr>
      <w:tr w:rsidR="00B764E2" w:rsidRPr="00B764E2" w14:paraId="2A507DDB" w14:textId="77777777" w:rsidTr="00B764E2">
        <w:trPr>
          <w:gridAfter w:val="2"/>
          <w:wAfter w:w="533" w:type="dxa"/>
          <w:trHeight w:val="277"/>
        </w:trPr>
        <w:tc>
          <w:tcPr>
            <w:tcW w:w="540" w:type="dxa"/>
            <w:vAlign w:val="center"/>
          </w:tcPr>
          <w:p w14:paraId="7E4E7023"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38</w:t>
            </w:r>
          </w:p>
        </w:tc>
        <w:tc>
          <w:tcPr>
            <w:tcW w:w="2216" w:type="dxa"/>
            <w:gridSpan w:val="5"/>
            <w:vAlign w:val="center"/>
          </w:tcPr>
          <w:p w14:paraId="2230E33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Решение задач по теме: «Параллельные прямые»</w:t>
            </w:r>
          </w:p>
        </w:tc>
        <w:tc>
          <w:tcPr>
            <w:tcW w:w="1620" w:type="dxa"/>
            <w:gridSpan w:val="3"/>
            <w:vAlign w:val="center"/>
          </w:tcPr>
          <w:p w14:paraId="488A134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Организовать работу по обобщению и систематизации знаний о параллельных прямых</w:t>
            </w:r>
          </w:p>
        </w:tc>
        <w:tc>
          <w:tcPr>
            <w:tcW w:w="1620" w:type="dxa"/>
            <w:gridSpan w:val="3"/>
            <w:vAlign w:val="center"/>
          </w:tcPr>
          <w:p w14:paraId="7412FB4F"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Научиться решать задачи связанные с признаками параллельности двух прямых</w:t>
            </w:r>
          </w:p>
        </w:tc>
        <w:tc>
          <w:tcPr>
            <w:tcW w:w="1800" w:type="dxa"/>
            <w:gridSpan w:val="3"/>
            <w:vAlign w:val="center"/>
          </w:tcPr>
          <w:p w14:paraId="17400874"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Анализируют и осмысливают текст задачи, моделируют условие с помощью схем, чертежей, реальных предметов.</w:t>
            </w:r>
          </w:p>
        </w:tc>
        <w:tc>
          <w:tcPr>
            <w:tcW w:w="1769" w:type="dxa"/>
            <w:gridSpan w:val="3"/>
            <w:vAlign w:val="center"/>
          </w:tcPr>
          <w:p w14:paraId="0E90FC4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Используют изученные свойства геометрических фигур  и отношения между ними при решении задач на вычисление и доказательство</w:t>
            </w:r>
          </w:p>
        </w:tc>
        <w:tc>
          <w:tcPr>
            <w:tcW w:w="1701" w:type="dxa"/>
            <w:gridSpan w:val="3"/>
            <w:vAlign w:val="center"/>
          </w:tcPr>
          <w:p w14:paraId="6B2AAA6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Осваивают культуру работы с учебником, поиска информации</w:t>
            </w:r>
          </w:p>
        </w:tc>
        <w:tc>
          <w:tcPr>
            <w:tcW w:w="1559" w:type="dxa"/>
            <w:gridSpan w:val="3"/>
            <w:vAlign w:val="center"/>
          </w:tcPr>
          <w:p w14:paraId="5ED7E1E5"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Восстанавливают предметную ситуацию, описанную в задаче, переформулируют условие, извлекать необходимую информацию</w:t>
            </w:r>
          </w:p>
        </w:tc>
        <w:tc>
          <w:tcPr>
            <w:tcW w:w="1631" w:type="dxa"/>
            <w:gridSpan w:val="3"/>
            <w:vAlign w:val="center"/>
          </w:tcPr>
          <w:p w14:paraId="1B01FC1D"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Оценивают степень и способы достижения цели в учебных ситуациях, исправляют ошибки с помощью учителя</w:t>
            </w:r>
          </w:p>
        </w:tc>
        <w:tc>
          <w:tcPr>
            <w:tcW w:w="1267" w:type="dxa"/>
            <w:gridSpan w:val="2"/>
            <w:vAlign w:val="center"/>
          </w:tcPr>
          <w:p w14:paraId="3631A9EB"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Верно используют в устной и письменной речи математические термины. Различают в речи собеседника аргументы и факты</w:t>
            </w:r>
          </w:p>
        </w:tc>
      </w:tr>
      <w:tr w:rsidR="00B764E2" w:rsidRPr="00B764E2" w14:paraId="5CAF5750" w14:textId="77777777" w:rsidTr="00B764E2">
        <w:trPr>
          <w:gridAfter w:val="2"/>
          <w:wAfter w:w="533" w:type="dxa"/>
          <w:trHeight w:val="277"/>
        </w:trPr>
        <w:tc>
          <w:tcPr>
            <w:tcW w:w="540" w:type="dxa"/>
            <w:vAlign w:val="center"/>
          </w:tcPr>
          <w:p w14:paraId="6CF8FA18"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39</w:t>
            </w:r>
          </w:p>
        </w:tc>
        <w:tc>
          <w:tcPr>
            <w:tcW w:w="2216" w:type="dxa"/>
            <w:gridSpan w:val="5"/>
            <w:vAlign w:val="center"/>
          </w:tcPr>
          <w:p w14:paraId="269F6C1F"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Решение задач на применение свойств параллельных прямых</w:t>
            </w:r>
          </w:p>
        </w:tc>
        <w:tc>
          <w:tcPr>
            <w:tcW w:w="1620" w:type="dxa"/>
            <w:gridSpan w:val="3"/>
            <w:vAlign w:val="center"/>
          </w:tcPr>
          <w:p w14:paraId="4D03AF6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Организовать работу по обобщению и систематизации знаний о параллельных прямых</w:t>
            </w:r>
          </w:p>
        </w:tc>
        <w:tc>
          <w:tcPr>
            <w:tcW w:w="1620" w:type="dxa"/>
            <w:gridSpan w:val="3"/>
            <w:vAlign w:val="center"/>
          </w:tcPr>
          <w:p w14:paraId="216D3A4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Научиться решать задачи связанные с признаками параллельности двух прямых</w:t>
            </w:r>
          </w:p>
        </w:tc>
        <w:tc>
          <w:tcPr>
            <w:tcW w:w="1800" w:type="dxa"/>
            <w:gridSpan w:val="3"/>
            <w:vAlign w:val="center"/>
          </w:tcPr>
          <w:p w14:paraId="76621F57"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Анализируют и осмысливают текст задачи, моделируют условие с помощью схем, чертежей, реальных предметов.</w:t>
            </w:r>
          </w:p>
        </w:tc>
        <w:tc>
          <w:tcPr>
            <w:tcW w:w="1769" w:type="dxa"/>
            <w:gridSpan w:val="3"/>
            <w:vAlign w:val="center"/>
          </w:tcPr>
          <w:p w14:paraId="2D59537A"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Используют изученные свойства геометрических фигур  и отношения между ними при решении задач на вычисление и доказательство</w:t>
            </w:r>
          </w:p>
        </w:tc>
        <w:tc>
          <w:tcPr>
            <w:tcW w:w="1701" w:type="dxa"/>
            <w:gridSpan w:val="3"/>
            <w:vAlign w:val="center"/>
          </w:tcPr>
          <w:p w14:paraId="56E4475C"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Осваивают культуру работы с учебником, поиска информации</w:t>
            </w:r>
          </w:p>
        </w:tc>
        <w:tc>
          <w:tcPr>
            <w:tcW w:w="1559" w:type="dxa"/>
            <w:gridSpan w:val="3"/>
            <w:vAlign w:val="center"/>
          </w:tcPr>
          <w:p w14:paraId="0E927EAC"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Применяют полученные знания  при решении различного вида задач</w:t>
            </w:r>
          </w:p>
        </w:tc>
        <w:tc>
          <w:tcPr>
            <w:tcW w:w="1631" w:type="dxa"/>
            <w:gridSpan w:val="3"/>
            <w:vAlign w:val="center"/>
          </w:tcPr>
          <w:p w14:paraId="251255B1"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Прилагают волевые усилия и преодолевают трудности и препятствия на пути достижения целей</w:t>
            </w:r>
          </w:p>
        </w:tc>
        <w:tc>
          <w:tcPr>
            <w:tcW w:w="1267" w:type="dxa"/>
            <w:gridSpan w:val="2"/>
            <w:vAlign w:val="center"/>
          </w:tcPr>
          <w:p w14:paraId="4B6E2C89"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Дают адекватную оценку своему мнению</w:t>
            </w:r>
          </w:p>
        </w:tc>
      </w:tr>
      <w:tr w:rsidR="00B764E2" w:rsidRPr="00B764E2" w14:paraId="3F51579E" w14:textId="77777777" w:rsidTr="00B764E2">
        <w:trPr>
          <w:gridAfter w:val="2"/>
          <w:wAfter w:w="533" w:type="dxa"/>
          <w:trHeight w:val="277"/>
        </w:trPr>
        <w:tc>
          <w:tcPr>
            <w:tcW w:w="540" w:type="dxa"/>
            <w:vAlign w:val="center"/>
          </w:tcPr>
          <w:p w14:paraId="4DB5863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40</w:t>
            </w:r>
          </w:p>
        </w:tc>
        <w:tc>
          <w:tcPr>
            <w:tcW w:w="2216" w:type="dxa"/>
            <w:gridSpan w:val="5"/>
            <w:vAlign w:val="center"/>
          </w:tcPr>
          <w:p w14:paraId="47EA798B" w14:textId="77777777" w:rsidR="00B764E2" w:rsidRPr="00B764E2" w:rsidRDefault="00B764E2" w:rsidP="00B764E2">
            <w:pPr>
              <w:spacing w:after="160" w:line="259" w:lineRule="auto"/>
              <w:rPr>
                <w:rFonts w:ascii="Times New Roman" w:eastAsia="Times New Roman" w:hAnsi="Times New Roman" w:cs="Times New Roman"/>
                <w:b/>
                <w:i/>
                <w:sz w:val="20"/>
                <w:szCs w:val="20"/>
              </w:rPr>
            </w:pPr>
            <w:r w:rsidRPr="00B764E2">
              <w:rPr>
                <w:rFonts w:ascii="Times New Roman" w:eastAsia="Times New Roman" w:hAnsi="Times New Roman" w:cs="Times New Roman"/>
                <w:b/>
                <w:i/>
                <w:sz w:val="20"/>
                <w:szCs w:val="20"/>
              </w:rPr>
              <w:t>Контрольная работа по теме: «Параллельные прямые»</w:t>
            </w:r>
          </w:p>
        </w:tc>
        <w:tc>
          <w:tcPr>
            <w:tcW w:w="1620" w:type="dxa"/>
            <w:gridSpan w:val="3"/>
            <w:vAlign w:val="center"/>
          </w:tcPr>
          <w:p w14:paraId="09459E9E"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Проконтроли-ровать уровень достижения планируемых результатов по теме: «Параллельные прямые»</w:t>
            </w:r>
          </w:p>
        </w:tc>
        <w:tc>
          <w:tcPr>
            <w:tcW w:w="1620" w:type="dxa"/>
            <w:gridSpan w:val="3"/>
            <w:vAlign w:val="center"/>
          </w:tcPr>
          <w:p w14:paraId="4EE2D410"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Продемонстри-ровать уровень владения изученным материалом</w:t>
            </w:r>
          </w:p>
        </w:tc>
        <w:tc>
          <w:tcPr>
            <w:tcW w:w="1800" w:type="dxa"/>
            <w:gridSpan w:val="3"/>
            <w:vAlign w:val="center"/>
          </w:tcPr>
          <w:p w14:paraId="6EEE3A48"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Распознают на чертежах геометрические фигуры и их элементы.  Решают задачи на доказательство и вычисление</w:t>
            </w:r>
          </w:p>
        </w:tc>
        <w:tc>
          <w:tcPr>
            <w:tcW w:w="1769" w:type="dxa"/>
            <w:gridSpan w:val="3"/>
            <w:vAlign w:val="center"/>
          </w:tcPr>
          <w:p w14:paraId="443EDF8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Демонстрируют математические знания и умения при решении примеров и задач</w:t>
            </w:r>
          </w:p>
        </w:tc>
        <w:tc>
          <w:tcPr>
            <w:tcW w:w="1701" w:type="dxa"/>
            <w:gridSpan w:val="3"/>
            <w:vAlign w:val="center"/>
          </w:tcPr>
          <w:p w14:paraId="3B1141BD"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Адекватно оценивают результаты работы с помощью критериев оценки</w:t>
            </w:r>
          </w:p>
        </w:tc>
        <w:tc>
          <w:tcPr>
            <w:tcW w:w="1559" w:type="dxa"/>
            <w:gridSpan w:val="3"/>
            <w:vAlign w:val="center"/>
          </w:tcPr>
          <w:p w14:paraId="2013BC64"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Применяют полученные знания  при решении различного вида задач</w:t>
            </w:r>
          </w:p>
        </w:tc>
        <w:tc>
          <w:tcPr>
            <w:tcW w:w="1631" w:type="dxa"/>
            <w:gridSpan w:val="3"/>
            <w:vAlign w:val="center"/>
          </w:tcPr>
          <w:p w14:paraId="302EFBCE"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Самостоятельно контролируют своё время и управляют им</w:t>
            </w:r>
          </w:p>
        </w:tc>
        <w:tc>
          <w:tcPr>
            <w:tcW w:w="1267" w:type="dxa"/>
            <w:gridSpan w:val="2"/>
            <w:vAlign w:val="center"/>
          </w:tcPr>
          <w:p w14:paraId="157EDF83"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 достаточной полнотой и точностью выражают свои мысли посредством письменной речи</w:t>
            </w:r>
          </w:p>
        </w:tc>
      </w:tr>
      <w:tr w:rsidR="00B764E2" w:rsidRPr="00B764E2" w14:paraId="0EBFC3E1" w14:textId="77777777" w:rsidTr="00B764E2">
        <w:trPr>
          <w:gridAfter w:val="2"/>
          <w:wAfter w:w="533" w:type="dxa"/>
          <w:trHeight w:val="277"/>
        </w:trPr>
        <w:tc>
          <w:tcPr>
            <w:tcW w:w="15723" w:type="dxa"/>
            <w:gridSpan w:val="29"/>
            <w:shd w:val="clear" w:color="auto" w:fill="FFFFFF"/>
          </w:tcPr>
          <w:p w14:paraId="2E9B16A0" w14:textId="77777777" w:rsidR="00B764E2" w:rsidRPr="00B764E2" w:rsidRDefault="00B764E2" w:rsidP="00B764E2">
            <w:pPr>
              <w:spacing w:after="160" w:line="259" w:lineRule="auto"/>
              <w:jc w:val="center"/>
              <w:rPr>
                <w:rFonts w:ascii="Times New Roman" w:eastAsia="Times New Roman" w:hAnsi="Times New Roman" w:cs="Times New Roman"/>
                <w:b/>
                <w:sz w:val="20"/>
                <w:szCs w:val="20"/>
              </w:rPr>
            </w:pPr>
            <w:r w:rsidRPr="00B764E2">
              <w:rPr>
                <w:rFonts w:ascii="Times New Roman" w:eastAsia="Times New Roman" w:hAnsi="Times New Roman" w:cs="Times New Roman"/>
                <w:b/>
                <w:sz w:val="20"/>
                <w:szCs w:val="20"/>
              </w:rPr>
              <w:t>Глава IV. Соотношения между сторонами и углами треугольника (18 ч)</w:t>
            </w:r>
          </w:p>
        </w:tc>
      </w:tr>
      <w:tr w:rsidR="00B764E2" w:rsidRPr="00B764E2" w14:paraId="4D482D5A" w14:textId="77777777" w:rsidTr="00B764E2">
        <w:trPr>
          <w:gridAfter w:val="2"/>
          <w:wAfter w:w="533" w:type="dxa"/>
          <w:trHeight w:val="277"/>
        </w:trPr>
        <w:tc>
          <w:tcPr>
            <w:tcW w:w="540" w:type="dxa"/>
            <w:vAlign w:val="center"/>
          </w:tcPr>
          <w:p w14:paraId="6DCA5AB7"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41</w:t>
            </w:r>
          </w:p>
        </w:tc>
        <w:tc>
          <w:tcPr>
            <w:tcW w:w="2216" w:type="dxa"/>
            <w:gridSpan w:val="5"/>
            <w:vAlign w:val="center"/>
          </w:tcPr>
          <w:p w14:paraId="0706FF5E"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Сумма углов треугольника</w:t>
            </w:r>
          </w:p>
        </w:tc>
        <w:tc>
          <w:tcPr>
            <w:tcW w:w="1620" w:type="dxa"/>
            <w:gridSpan w:val="3"/>
            <w:vAlign w:val="center"/>
          </w:tcPr>
          <w:p w14:paraId="327F676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Создать условия для усвоения теоремы о сумме углов треугольника</w:t>
            </w:r>
          </w:p>
        </w:tc>
        <w:tc>
          <w:tcPr>
            <w:tcW w:w="1620" w:type="dxa"/>
            <w:gridSpan w:val="3"/>
            <w:vAlign w:val="center"/>
          </w:tcPr>
          <w:p w14:paraId="5CADD0D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19"/>
                <w:szCs w:val="19"/>
              </w:rPr>
              <w:t xml:space="preserve">Сформулировать </w:t>
            </w:r>
            <w:r w:rsidRPr="00B764E2">
              <w:rPr>
                <w:rFonts w:ascii="Times New Roman" w:eastAsia="Times New Roman" w:hAnsi="Times New Roman" w:cs="Times New Roman"/>
                <w:sz w:val="20"/>
                <w:szCs w:val="20"/>
              </w:rPr>
              <w:t>и доказать теорему о сумме углов треугольника и ее следствие о внешнем угле треугольника</w:t>
            </w:r>
          </w:p>
        </w:tc>
        <w:tc>
          <w:tcPr>
            <w:tcW w:w="1800" w:type="dxa"/>
            <w:gridSpan w:val="3"/>
            <w:vAlign w:val="center"/>
          </w:tcPr>
          <w:p w14:paraId="13320228"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Формулируют и доказывают теорему о сумме углов треугольника и ее следствие о внешнем угле треугольника</w:t>
            </w:r>
          </w:p>
        </w:tc>
        <w:tc>
          <w:tcPr>
            <w:tcW w:w="1769" w:type="dxa"/>
            <w:gridSpan w:val="3"/>
            <w:vAlign w:val="center"/>
          </w:tcPr>
          <w:p w14:paraId="00896C8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Используют изученные свойства геометрических фигур  и отношения между ними при решении задач на вычисление и доказательство</w:t>
            </w:r>
          </w:p>
        </w:tc>
        <w:tc>
          <w:tcPr>
            <w:tcW w:w="1701" w:type="dxa"/>
            <w:gridSpan w:val="3"/>
            <w:vAlign w:val="center"/>
          </w:tcPr>
          <w:p w14:paraId="3315797F"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Проявляют интерес к креативной деятельности, активности при подготовке иллюстраций изучаемых понятий </w:t>
            </w:r>
          </w:p>
        </w:tc>
        <w:tc>
          <w:tcPr>
            <w:tcW w:w="1559" w:type="dxa"/>
            <w:gridSpan w:val="3"/>
            <w:vAlign w:val="center"/>
          </w:tcPr>
          <w:p w14:paraId="59E2B9AE"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Восстанавливают предметную ситуацию, описанную в задаче, переформулируют условие, извлекать необходимую информацию</w:t>
            </w:r>
          </w:p>
        </w:tc>
        <w:tc>
          <w:tcPr>
            <w:tcW w:w="1701" w:type="dxa"/>
            <w:gridSpan w:val="4"/>
            <w:vAlign w:val="center"/>
          </w:tcPr>
          <w:p w14:paraId="69FA248F"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Оценивают степень и способы достижения цели в учебных ситуациях, исправляют ошибки с помощью учителя</w:t>
            </w:r>
          </w:p>
        </w:tc>
        <w:tc>
          <w:tcPr>
            <w:tcW w:w="1197" w:type="dxa"/>
            <w:vAlign w:val="center"/>
          </w:tcPr>
          <w:p w14:paraId="3C596A1A"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Формулируют собственное мнение и позицию, задают вопросы, слушают собеседника</w:t>
            </w:r>
          </w:p>
        </w:tc>
      </w:tr>
      <w:tr w:rsidR="00B764E2" w:rsidRPr="00B764E2" w14:paraId="00391F83" w14:textId="77777777" w:rsidTr="00B764E2">
        <w:trPr>
          <w:gridAfter w:val="2"/>
          <w:wAfter w:w="533" w:type="dxa"/>
          <w:trHeight w:val="277"/>
        </w:trPr>
        <w:tc>
          <w:tcPr>
            <w:tcW w:w="540" w:type="dxa"/>
            <w:vAlign w:val="center"/>
          </w:tcPr>
          <w:p w14:paraId="6500C197"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42</w:t>
            </w:r>
          </w:p>
        </w:tc>
        <w:tc>
          <w:tcPr>
            <w:tcW w:w="2216" w:type="dxa"/>
            <w:gridSpan w:val="5"/>
            <w:vAlign w:val="center"/>
          </w:tcPr>
          <w:p w14:paraId="690FAD46"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Сумма углов треугольника. Решение задач</w:t>
            </w:r>
          </w:p>
        </w:tc>
        <w:tc>
          <w:tcPr>
            <w:tcW w:w="1620" w:type="dxa"/>
            <w:gridSpan w:val="3"/>
            <w:vAlign w:val="center"/>
          </w:tcPr>
          <w:p w14:paraId="19773418"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Организует деятельность по формированию умений проводить классификацию треугольников по углам</w:t>
            </w:r>
          </w:p>
        </w:tc>
        <w:tc>
          <w:tcPr>
            <w:tcW w:w="1620" w:type="dxa"/>
            <w:gridSpan w:val="3"/>
            <w:vAlign w:val="center"/>
          </w:tcPr>
          <w:p w14:paraId="0D16322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Уметь различать на чертежах остроугольный, тупоугольный и прямоугольный треугольники</w:t>
            </w:r>
          </w:p>
        </w:tc>
        <w:tc>
          <w:tcPr>
            <w:tcW w:w="1800" w:type="dxa"/>
            <w:gridSpan w:val="3"/>
            <w:vAlign w:val="center"/>
          </w:tcPr>
          <w:p w14:paraId="278E7C7A"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Проводят классификацию треугольников по углам</w:t>
            </w:r>
          </w:p>
        </w:tc>
        <w:tc>
          <w:tcPr>
            <w:tcW w:w="1769" w:type="dxa"/>
            <w:gridSpan w:val="3"/>
            <w:vAlign w:val="center"/>
          </w:tcPr>
          <w:p w14:paraId="204A0F4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Используют изученные свойства геометрических фигур  и отношения между ними при решении задач на вычисление и доказательство</w:t>
            </w:r>
          </w:p>
        </w:tc>
        <w:tc>
          <w:tcPr>
            <w:tcW w:w="1701" w:type="dxa"/>
            <w:gridSpan w:val="3"/>
            <w:vAlign w:val="center"/>
          </w:tcPr>
          <w:p w14:paraId="543961D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Демонстрируют мотивацию к познавательной деятельности</w:t>
            </w:r>
          </w:p>
        </w:tc>
        <w:tc>
          <w:tcPr>
            <w:tcW w:w="1559" w:type="dxa"/>
            <w:gridSpan w:val="3"/>
            <w:vAlign w:val="center"/>
          </w:tcPr>
          <w:p w14:paraId="386BA51D"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Обрабатывают информацию и передают ее устным, письменным, графическим и символьным способами</w:t>
            </w:r>
          </w:p>
        </w:tc>
        <w:tc>
          <w:tcPr>
            <w:tcW w:w="1701" w:type="dxa"/>
            <w:gridSpan w:val="4"/>
            <w:vAlign w:val="center"/>
          </w:tcPr>
          <w:p w14:paraId="14AA16DD"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Критически оценивают полученный ответ, осуществляют самоконтроль, проверяя ответ на соответствие условию</w:t>
            </w:r>
          </w:p>
        </w:tc>
        <w:tc>
          <w:tcPr>
            <w:tcW w:w="1197" w:type="dxa"/>
            <w:vAlign w:val="center"/>
          </w:tcPr>
          <w:p w14:paraId="5C3BE125"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Проектируют и формируют учебное сотрудничество с учителем и сверстниками</w:t>
            </w:r>
          </w:p>
        </w:tc>
      </w:tr>
      <w:tr w:rsidR="00B764E2" w:rsidRPr="00B764E2" w14:paraId="16264868" w14:textId="77777777" w:rsidTr="00B764E2">
        <w:trPr>
          <w:gridAfter w:val="2"/>
          <w:wAfter w:w="533" w:type="dxa"/>
          <w:trHeight w:val="277"/>
        </w:trPr>
        <w:tc>
          <w:tcPr>
            <w:tcW w:w="540" w:type="dxa"/>
            <w:vAlign w:val="center"/>
          </w:tcPr>
          <w:p w14:paraId="2A7A9A9D"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43</w:t>
            </w:r>
          </w:p>
        </w:tc>
        <w:tc>
          <w:tcPr>
            <w:tcW w:w="2216" w:type="dxa"/>
            <w:gridSpan w:val="5"/>
            <w:vAlign w:val="center"/>
          </w:tcPr>
          <w:p w14:paraId="3C8A5174"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Соотношения между сторонами и углами треугольника</w:t>
            </w:r>
          </w:p>
        </w:tc>
        <w:tc>
          <w:tcPr>
            <w:tcW w:w="1620" w:type="dxa"/>
            <w:gridSpan w:val="3"/>
            <w:vAlign w:val="center"/>
          </w:tcPr>
          <w:p w14:paraId="21639DE4"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Создать условия для усвоения теорему о соотношениях между сторонами и углами треугольника</w:t>
            </w:r>
          </w:p>
        </w:tc>
        <w:tc>
          <w:tcPr>
            <w:tcW w:w="1620" w:type="dxa"/>
            <w:gridSpan w:val="3"/>
            <w:vAlign w:val="center"/>
          </w:tcPr>
          <w:p w14:paraId="05AD0A00" w14:textId="77777777" w:rsidR="00B764E2" w:rsidRPr="00B764E2" w:rsidRDefault="00B764E2" w:rsidP="00B764E2">
            <w:pPr>
              <w:spacing w:after="160" w:line="259" w:lineRule="auto"/>
              <w:rPr>
                <w:rFonts w:ascii="Times New Roman" w:eastAsia="Times New Roman" w:hAnsi="Times New Roman" w:cs="Times New Roman"/>
                <w:sz w:val="19"/>
                <w:szCs w:val="19"/>
              </w:rPr>
            </w:pPr>
            <w:r w:rsidRPr="00B764E2">
              <w:rPr>
                <w:rFonts w:ascii="Times New Roman" w:eastAsia="Times New Roman" w:hAnsi="Times New Roman" w:cs="Times New Roman"/>
                <w:sz w:val="19"/>
                <w:szCs w:val="19"/>
              </w:rPr>
              <w:t>Сформулировать и доказать теорему о соотношениях между сторонами и углами треугольника</w:t>
            </w:r>
          </w:p>
        </w:tc>
        <w:tc>
          <w:tcPr>
            <w:tcW w:w="1800" w:type="dxa"/>
            <w:gridSpan w:val="3"/>
            <w:vAlign w:val="center"/>
          </w:tcPr>
          <w:p w14:paraId="5A65512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Формулируют  и доказывают теорему о соотношениях между сторонами и углами треугольника (прямое и обратное утверждение)</w:t>
            </w:r>
          </w:p>
        </w:tc>
        <w:tc>
          <w:tcPr>
            <w:tcW w:w="1769" w:type="dxa"/>
            <w:gridSpan w:val="3"/>
            <w:vAlign w:val="center"/>
          </w:tcPr>
          <w:p w14:paraId="7BE6427D"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Используют изученные свойства геометрических фигур  и отношения между ними при решении задач на вычисление и доказательство</w:t>
            </w:r>
          </w:p>
        </w:tc>
        <w:tc>
          <w:tcPr>
            <w:tcW w:w="1701" w:type="dxa"/>
            <w:gridSpan w:val="3"/>
            <w:vAlign w:val="center"/>
          </w:tcPr>
          <w:p w14:paraId="4B91BE0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Осознают роль ученика, осваивают личностный смысл учения</w:t>
            </w:r>
          </w:p>
        </w:tc>
        <w:tc>
          <w:tcPr>
            <w:tcW w:w="1559" w:type="dxa"/>
            <w:gridSpan w:val="3"/>
            <w:vAlign w:val="center"/>
          </w:tcPr>
          <w:p w14:paraId="31330B4C"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Устанавливают аналогии для понимания закономерностей, используют их в решении задач</w:t>
            </w:r>
          </w:p>
        </w:tc>
        <w:tc>
          <w:tcPr>
            <w:tcW w:w="1701" w:type="dxa"/>
            <w:gridSpan w:val="4"/>
            <w:vAlign w:val="center"/>
          </w:tcPr>
          <w:p w14:paraId="0E4541C6"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Исследуют ситуации, требующие оценки действия в соответствии с поставленной задачей</w:t>
            </w:r>
          </w:p>
        </w:tc>
        <w:tc>
          <w:tcPr>
            <w:tcW w:w="1197" w:type="dxa"/>
            <w:vAlign w:val="center"/>
          </w:tcPr>
          <w:p w14:paraId="11F8F045"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Отстаивают свою точку зрения, подтверждают фактами</w:t>
            </w:r>
          </w:p>
        </w:tc>
      </w:tr>
      <w:tr w:rsidR="00B764E2" w:rsidRPr="00B764E2" w14:paraId="511674FB" w14:textId="77777777" w:rsidTr="00B764E2">
        <w:trPr>
          <w:gridAfter w:val="2"/>
          <w:wAfter w:w="533" w:type="dxa"/>
          <w:trHeight w:val="277"/>
        </w:trPr>
        <w:tc>
          <w:tcPr>
            <w:tcW w:w="540" w:type="dxa"/>
            <w:vAlign w:val="center"/>
          </w:tcPr>
          <w:p w14:paraId="55B4803E"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44</w:t>
            </w:r>
          </w:p>
        </w:tc>
        <w:tc>
          <w:tcPr>
            <w:tcW w:w="2216" w:type="dxa"/>
            <w:gridSpan w:val="5"/>
            <w:vAlign w:val="center"/>
          </w:tcPr>
          <w:p w14:paraId="08A8A8C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Соотношения между сторонами и углами треугольника</w:t>
            </w:r>
          </w:p>
        </w:tc>
        <w:tc>
          <w:tcPr>
            <w:tcW w:w="1620" w:type="dxa"/>
            <w:gridSpan w:val="3"/>
            <w:vAlign w:val="center"/>
          </w:tcPr>
          <w:p w14:paraId="495FEDD4"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Создать условия для усвоения следствий из теоремы о соотношениях между сторонами и углами треугольника</w:t>
            </w:r>
          </w:p>
        </w:tc>
        <w:tc>
          <w:tcPr>
            <w:tcW w:w="1620" w:type="dxa"/>
            <w:gridSpan w:val="3"/>
            <w:vAlign w:val="center"/>
          </w:tcPr>
          <w:p w14:paraId="0033AA72" w14:textId="77777777" w:rsidR="00B764E2" w:rsidRPr="00B764E2" w:rsidRDefault="00B764E2" w:rsidP="00B764E2">
            <w:pPr>
              <w:spacing w:after="160" w:line="259" w:lineRule="auto"/>
              <w:rPr>
                <w:rFonts w:ascii="Times New Roman" w:eastAsia="Times New Roman" w:hAnsi="Times New Roman" w:cs="Times New Roman"/>
                <w:sz w:val="19"/>
                <w:szCs w:val="19"/>
              </w:rPr>
            </w:pPr>
            <w:r w:rsidRPr="00B764E2">
              <w:rPr>
                <w:rFonts w:ascii="Times New Roman" w:eastAsia="Times New Roman" w:hAnsi="Times New Roman" w:cs="Times New Roman"/>
                <w:sz w:val="19"/>
                <w:szCs w:val="19"/>
              </w:rPr>
              <w:t>Сформулировать и доказать следствия из теоремы о соотношениях между сторонами и углами треугольника</w:t>
            </w:r>
          </w:p>
        </w:tc>
        <w:tc>
          <w:tcPr>
            <w:tcW w:w="1800" w:type="dxa"/>
            <w:gridSpan w:val="3"/>
            <w:vAlign w:val="center"/>
          </w:tcPr>
          <w:p w14:paraId="591E956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Формулируют и доказывают следствия из теоремы о соотношениях между сторонами и углами треугольника</w:t>
            </w:r>
          </w:p>
        </w:tc>
        <w:tc>
          <w:tcPr>
            <w:tcW w:w="1769" w:type="dxa"/>
            <w:gridSpan w:val="3"/>
            <w:vAlign w:val="center"/>
          </w:tcPr>
          <w:p w14:paraId="05558C66"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Используют изученные свойства геометрических фигур  и отношения между ними при решении задач на вычисление и доказательство</w:t>
            </w:r>
          </w:p>
        </w:tc>
        <w:tc>
          <w:tcPr>
            <w:tcW w:w="1701" w:type="dxa"/>
            <w:gridSpan w:val="3"/>
            <w:vAlign w:val="center"/>
          </w:tcPr>
          <w:p w14:paraId="3DF7E4F8"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Создают образ целостного мировоззрения при решении математических задач</w:t>
            </w:r>
          </w:p>
        </w:tc>
        <w:tc>
          <w:tcPr>
            <w:tcW w:w="1559" w:type="dxa"/>
            <w:gridSpan w:val="3"/>
            <w:vAlign w:val="center"/>
          </w:tcPr>
          <w:p w14:paraId="6A17D59C"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Применяют полученные знания  при решении различного вида задач</w:t>
            </w:r>
          </w:p>
        </w:tc>
        <w:tc>
          <w:tcPr>
            <w:tcW w:w="1701" w:type="dxa"/>
            <w:gridSpan w:val="4"/>
            <w:vAlign w:val="center"/>
          </w:tcPr>
          <w:p w14:paraId="2F6AA182"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Планируют алгоритм выполнения задания, корректируют работу по ходу выполнения с помощью учителя и ИКТ средств</w:t>
            </w:r>
          </w:p>
        </w:tc>
        <w:tc>
          <w:tcPr>
            <w:tcW w:w="1197" w:type="dxa"/>
            <w:vAlign w:val="center"/>
          </w:tcPr>
          <w:p w14:paraId="28C2B7EB"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Предвидят появление конфликтов при наличии различных точек зрения. Принимают точку зрения другого</w:t>
            </w:r>
          </w:p>
        </w:tc>
      </w:tr>
      <w:tr w:rsidR="00B764E2" w:rsidRPr="00B764E2" w14:paraId="089FC0E1" w14:textId="77777777" w:rsidTr="00B764E2">
        <w:trPr>
          <w:gridAfter w:val="2"/>
          <w:wAfter w:w="533" w:type="dxa"/>
          <w:trHeight w:val="277"/>
        </w:trPr>
        <w:tc>
          <w:tcPr>
            <w:tcW w:w="540" w:type="dxa"/>
            <w:vAlign w:val="center"/>
          </w:tcPr>
          <w:p w14:paraId="6592AD6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45</w:t>
            </w:r>
          </w:p>
        </w:tc>
        <w:tc>
          <w:tcPr>
            <w:tcW w:w="2216" w:type="dxa"/>
            <w:gridSpan w:val="5"/>
            <w:vAlign w:val="center"/>
          </w:tcPr>
          <w:p w14:paraId="4712472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Неравенство треугольника</w:t>
            </w:r>
          </w:p>
        </w:tc>
        <w:tc>
          <w:tcPr>
            <w:tcW w:w="1620" w:type="dxa"/>
            <w:gridSpan w:val="3"/>
            <w:vAlign w:val="center"/>
          </w:tcPr>
          <w:p w14:paraId="234109CD"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Создать условия для усвоения теоремы о неравенстве треугольника</w:t>
            </w:r>
          </w:p>
        </w:tc>
        <w:tc>
          <w:tcPr>
            <w:tcW w:w="1620" w:type="dxa"/>
            <w:gridSpan w:val="3"/>
            <w:vAlign w:val="center"/>
          </w:tcPr>
          <w:p w14:paraId="1121B466"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19"/>
                <w:szCs w:val="19"/>
              </w:rPr>
              <w:t>Сформулировать и</w:t>
            </w:r>
            <w:r w:rsidRPr="00B764E2">
              <w:rPr>
                <w:rFonts w:ascii="Times New Roman" w:eastAsia="Times New Roman" w:hAnsi="Times New Roman" w:cs="Times New Roman"/>
                <w:sz w:val="20"/>
                <w:szCs w:val="20"/>
              </w:rPr>
              <w:t xml:space="preserve"> доказать теорему о неравенстве треугольника</w:t>
            </w:r>
          </w:p>
        </w:tc>
        <w:tc>
          <w:tcPr>
            <w:tcW w:w="1800" w:type="dxa"/>
            <w:gridSpan w:val="3"/>
            <w:vAlign w:val="center"/>
          </w:tcPr>
          <w:p w14:paraId="55126600"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Формулируют и доказывают теорему о неравенстве треугольника</w:t>
            </w:r>
          </w:p>
        </w:tc>
        <w:tc>
          <w:tcPr>
            <w:tcW w:w="1769" w:type="dxa"/>
            <w:gridSpan w:val="3"/>
            <w:vAlign w:val="center"/>
          </w:tcPr>
          <w:p w14:paraId="3DDFE9A3"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Используют изученные свойства геометрических фигур  и отношения между ними при решении задач на вычисление и доказательство</w:t>
            </w:r>
          </w:p>
        </w:tc>
        <w:tc>
          <w:tcPr>
            <w:tcW w:w="1701" w:type="dxa"/>
            <w:gridSpan w:val="3"/>
            <w:vAlign w:val="center"/>
          </w:tcPr>
          <w:p w14:paraId="5212F1AC"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Демонстрируют мотивацию к познавательной деятельности</w:t>
            </w:r>
          </w:p>
        </w:tc>
        <w:tc>
          <w:tcPr>
            <w:tcW w:w="1559" w:type="dxa"/>
            <w:gridSpan w:val="3"/>
            <w:vAlign w:val="center"/>
          </w:tcPr>
          <w:p w14:paraId="3BCE3D0F" w14:textId="77777777" w:rsidR="00B764E2" w:rsidRPr="00B764E2" w:rsidRDefault="00B764E2" w:rsidP="00B764E2">
            <w:pPr>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Строят логически обоснованное рассуждение, включающее установление причинно-следственных связей</w:t>
            </w:r>
          </w:p>
        </w:tc>
        <w:tc>
          <w:tcPr>
            <w:tcW w:w="1701" w:type="dxa"/>
            <w:gridSpan w:val="4"/>
            <w:vAlign w:val="center"/>
          </w:tcPr>
          <w:p w14:paraId="72093FAA"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Работая по плану, сверяют свои действия с целью, вносят корректировки</w:t>
            </w:r>
          </w:p>
        </w:tc>
        <w:tc>
          <w:tcPr>
            <w:tcW w:w="1197" w:type="dxa"/>
            <w:vAlign w:val="center"/>
          </w:tcPr>
          <w:p w14:paraId="67DC4714"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Сотрудничают с одноклассниками при решении задач; умеют выслушать оппонента. Формулируют выводы</w:t>
            </w:r>
          </w:p>
        </w:tc>
      </w:tr>
      <w:tr w:rsidR="00B764E2" w:rsidRPr="00B764E2" w14:paraId="1BE12D0A" w14:textId="77777777" w:rsidTr="00B764E2">
        <w:trPr>
          <w:gridAfter w:val="2"/>
          <w:wAfter w:w="533" w:type="dxa"/>
          <w:trHeight w:val="277"/>
        </w:trPr>
        <w:tc>
          <w:tcPr>
            <w:tcW w:w="540" w:type="dxa"/>
            <w:vAlign w:val="center"/>
          </w:tcPr>
          <w:p w14:paraId="73B73FD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46</w:t>
            </w:r>
          </w:p>
        </w:tc>
        <w:tc>
          <w:tcPr>
            <w:tcW w:w="2216" w:type="dxa"/>
            <w:gridSpan w:val="5"/>
            <w:vAlign w:val="center"/>
          </w:tcPr>
          <w:p w14:paraId="58182B16" w14:textId="77777777" w:rsidR="00B764E2" w:rsidRPr="00B764E2" w:rsidRDefault="00B764E2" w:rsidP="00B764E2">
            <w:pPr>
              <w:spacing w:after="160" w:line="259" w:lineRule="auto"/>
              <w:rPr>
                <w:rFonts w:ascii="Times New Roman" w:eastAsia="Times New Roman" w:hAnsi="Times New Roman" w:cs="Times New Roman"/>
                <w:b/>
                <w:i/>
                <w:sz w:val="20"/>
                <w:szCs w:val="20"/>
              </w:rPr>
            </w:pPr>
            <w:r w:rsidRPr="00B764E2">
              <w:rPr>
                <w:rFonts w:ascii="Times New Roman" w:eastAsia="Times New Roman" w:hAnsi="Times New Roman" w:cs="Times New Roman"/>
                <w:b/>
                <w:i/>
                <w:sz w:val="20"/>
                <w:szCs w:val="20"/>
              </w:rPr>
              <w:t>Контрольная работа по теме: «Соотношения между сторонами и углами треугольника»</w:t>
            </w:r>
          </w:p>
        </w:tc>
        <w:tc>
          <w:tcPr>
            <w:tcW w:w="1620" w:type="dxa"/>
            <w:gridSpan w:val="3"/>
            <w:vAlign w:val="center"/>
          </w:tcPr>
          <w:p w14:paraId="3239D61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Проконтроли-ровать уровень достижения планируемых результатов по теме: «Соотношения между сторонами и углами треугольника»</w:t>
            </w:r>
          </w:p>
        </w:tc>
        <w:tc>
          <w:tcPr>
            <w:tcW w:w="1620" w:type="dxa"/>
            <w:gridSpan w:val="3"/>
            <w:vAlign w:val="center"/>
          </w:tcPr>
          <w:p w14:paraId="6FD6134E"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Продемонстри-ровать уровень владения изученным материалом</w:t>
            </w:r>
          </w:p>
        </w:tc>
        <w:tc>
          <w:tcPr>
            <w:tcW w:w="1800" w:type="dxa"/>
            <w:gridSpan w:val="3"/>
            <w:vAlign w:val="center"/>
          </w:tcPr>
          <w:p w14:paraId="02AF7BF8"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Распознают на чертежах геометрические фигуры и их элементы.  Решают задачи на доказательство и вычисление</w:t>
            </w:r>
          </w:p>
        </w:tc>
        <w:tc>
          <w:tcPr>
            <w:tcW w:w="1769" w:type="dxa"/>
            <w:gridSpan w:val="3"/>
            <w:vAlign w:val="center"/>
          </w:tcPr>
          <w:p w14:paraId="21338A7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Демонстрируют математические знания и умения при решении примеров и задач</w:t>
            </w:r>
          </w:p>
        </w:tc>
        <w:tc>
          <w:tcPr>
            <w:tcW w:w="1701" w:type="dxa"/>
            <w:gridSpan w:val="3"/>
            <w:vAlign w:val="center"/>
          </w:tcPr>
          <w:p w14:paraId="5154125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Адекватно оценивают результаты работы с помощью критериев оценки</w:t>
            </w:r>
          </w:p>
        </w:tc>
        <w:tc>
          <w:tcPr>
            <w:tcW w:w="1559" w:type="dxa"/>
            <w:gridSpan w:val="3"/>
            <w:vAlign w:val="center"/>
          </w:tcPr>
          <w:p w14:paraId="21503793"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Применяют полученные знания  при решении различного вида задач</w:t>
            </w:r>
          </w:p>
        </w:tc>
        <w:tc>
          <w:tcPr>
            <w:tcW w:w="1701" w:type="dxa"/>
            <w:gridSpan w:val="4"/>
            <w:vAlign w:val="center"/>
          </w:tcPr>
          <w:p w14:paraId="1D70BD13"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Самостоятельно контролируют своё время и управляют им</w:t>
            </w:r>
          </w:p>
        </w:tc>
        <w:tc>
          <w:tcPr>
            <w:tcW w:w="1197" w:type="dxa"/>
            <w:vAlign w:val="center"/>
          </w:tcPr>
          <w:p w14:paraId="09123E00"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 достаточной полнотой и точностью выражают свои мысли посредством письменной речи</w:t>
            </w:r>
          </w:p>
        </w:tc>
      </w:tr>
      <w:tr w:rsidR="00B764E2" w:rsidRPr="00B764E2" w14:paraId="05DC5553" w14:textId="77777777" w:rsidTr="00B764E2">
        <w:trPr>
          <w:gridAfter w:val="2"/>
          <w:wAfter w:w="533" w:type="dxa"/>
          <w:trHeight w:val="277"/>
        </w:trPr>
        <w:tc>
          <w:tcPr>
            <w:tcW w:w="540" w:type="dxa"/>
            <w:vAlign w:val="center"/>
          </w:tcPr>
          <w:p w14:paraId="2889A476"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47</w:t>
            </w:r>
          </w:p>
        </w:tc>
        <w:tc>
          <w:tcPr>
            <w:tcW w:w="2216" w:type="dxa"/>
            <w:gridSpan w:val="5"/>
            <w:vAlign w:val="center"/>
          </w:tcPr>
          <w:p w14:paraId="437715D0"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Прямоугольные треугольники</w:t>
            </w:r>
          </w:p>
        </w:tc>
        <w:tc>
          <w:tcPr>
            <w:tcW w:w="1620" w:type="dxa"/>
            <w:gridSpan w:val="3"/>
            <w:vAlign w:val="center"/>
          </w:tcPr>
          <w:p w14:paraId="4A8CA953"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Создать условия для усвоения теоремы о сумме двух острых углов прямоугольного треугольника</w:t>
            </w:r>
          </w:p>
        </w:tc>
        <w:tc>
          <w:tcPr>
            <w:tcW w:w="1620" w:type="dxa"/>
            <w:gridSpan w:val="3"/>
            <w:vAlign w:val="center"/>
          </w:tcPr>
          <w:p w14:paraId="1148AA0D" w14:textId="77777777" w:rsidR="00B764E2" w:rsidRPr="00B764E2" w:rsidRDefault="00B764E2" w:rsidP="00B764E2">
            <w:pPr>
              <w:spacing w:after="160" w:line="259" w:lineRule="auto"/>
              <w:rPr>
                <w:rFonts w:ascii="Times New Roman" w:eastAsia="Times New Roman" w:hAnsi="Times New Roman" w:cs="Times New Roman"/>
                <w:sz w:val="19"/>
                <w:szCs w:val="19"/>
              </w:rPr>
            </w:pPr>
            <w:r w:rsidRPr="00B764E2">
              <w:rPr>
                <w:rFonts w:ascii="Times New Roman" w:eastAsia="Times New Roman" w:hAnsi="Times New Roman" w:cs="Times New Roman"/>
                <w:sz w:val="19"/>
                <w:szCs w:val="19"/>
              </w:rPr>
              <w:t>Сформулировать и доказать теорему о сумме двух острых углов прямоугольного треугольника</w:t>
            </w:r>
          </w:p>
        </w:tc>
        <w:tc>
          <w:tcPr>
            <w:tcW w:w="1800" w:type="dxa"/>
            <w:gridSpan w:val="3"/>
            <w:vAlign w:val="center"/>
          </w:tcPr>
          <w:p w14:paraId="2BB0607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Формулируют и доказывают теорему о сумме двух острых углов прямоугольного треугольника</w:t>
            </w:r>
          </w:p>
        </w:tc>
        <w:tc>
          <w:tcPr>
            <w:tcW w:w="1769" w:type="dxa"/>
            <w:gridSpan w:val="3"/>
            <w:vAlign w:val="center"/>
          </w:tcPr>
          <w:p w14:paraId="28722B86"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Используют изученные свойства геометрических фигур  и отношения между ними при решении задач на вычисление и доказательство</w:t>
            </w:r>
          </w:p>
        </w:tc>
        <w:tc>
          <w:tcPr>
            <w:tcW w:w="1701" w:type="dxa"/>
            <w:gridSpan w:val="3"/>
            <w:vAlign w:val="center"/>
          </w:tcPr>
          <w:p w14:paraId="3EFC692E"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Проявляют интерес к креативной деятельности, активности при подготовке иллюстраций изучаемых понятий </w:t>
            </w:r>
          </w:p>
        </w:tc>
        <w:tc>
          <w:tcPr>
            <w:tcW w:w="1559" w:type="dxa"/>
            <w:gridSpan w:val="3"/>
            <w:vAlign w:val="center"/>
          </w:tcPr>
          <w:p w14:paraId="745BD7B5"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Восстанавливают предметную ситуацию, описанную в задаче, переформулируют условие, извлекать необходимую информацию</w:t>
            </w:r>
          </w:p>
        </w:tc>
        <w:tc>
          <w:tcPr>
            <w:tcW w:w="1701" w:type="dxa"/>
            <w:gridSpan w:val="4"/>
            <w:vAlign w:val="center"/>
          </w:tcPr>
          <w:p w14:paraId="026F3E55"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Оценивают степень и способы достижения цели в учебных ситуациях, исправляют ошибки с помощью учителя</w:t>
            </w:r>
          </w:p>
        </w:tc>
        <w:tc>
          <w:tcPr>
            <w:tcW w:w="1197" w:type="dxa"/>
            <w:vAlign w:val="center"/>
          </w:tcPr>
          <w:p w14:paraId="00B6F4DC"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Формулируют собственное мнение и позицию, задают вопросы, слушают собеседника</w:t>
            </w:r>
          </w:p>
        </w:tc>
      </w:tr>
      <w:tr w:rsidR="00B764E2" w:rsidRPr="00B764E2" w14:paraId="77139F87" w14:textId="77777777" w:rsidTr="00B764E2">
        <w:trPr>
          <w:gridAfter w:val="2"/>
          <w:wAfter w:w="533" w:type="dxa"/>
          <w:trHeight w:val="277"/>
        </w:trPr>
        <w:tc>
          <w:tcPr>
            <w:tcW w:w="540" w:type="dxa"/>
            <w:vAlign w:val="center"/>
          </w:tcPr>
          <w:p w14:paraId="70C1FA8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48</w:t>
            </w:r>
          </w:p>
        </w:tc>
        <w:tc>
          <w:tcPr>
            <w:tcW w:w="2216" w:type="dxa"/>
            <w:gridSpan w:val="5"/>
            <w:vAlign w:val="center"/>
          </w:tcPr>
          <w:p w14:paraId="5CB41E2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Прямоугольные треугольники</w:t>
            </w:r>
          </w:p>
        </w:tc>
        <w:tc>
          <w:tcPr>
            <w:tcW w:w="1620" w:type="dxa"/>
            <w:gridSpan w:val="3"/>
            <w:vAlign w:val="center"/>
          </w:tcPr>
          <w:p w14:paraId="04F4C05E"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Создать условия для усвоения свойства катета прямоугольного треугольника, лежащего против угла в </w:t>
            </w:r>
            <w:r w:rsidRPr="00B764E2">
              <w:rPr>
                <w:rFonts w:ascii="Times New Roman" w:eastAsia="Times New Roman" w:hAnsi="Times New Roman" w:cs="Times New Roman"/>
                <w:position w:val="-6"/>
                <w:sz w:val="20"/>
                <w:szCs w:val="20"/>
              </w:rPr>
              <w:object w:dxaOrig="380" w:dyaOrig="320" w14:anchorId="4D0BC648">
                <v:shape id="_x0000_i1058" type="#_x0000_t75" style="width:19.05pt;height:14.8pt" o:ole="">
                  <v:imagedata r:id="rId100" o:title=""/>
                </v:shape>
                <o:OLEObject Type="Embed" ProgID="Equation.3" ShapeID="_x0000_i1058" DrawAspect="Content" ObjectID="_1661188366" r:id="rId101"/>
              </w:object>
            </w:r>
          </w:p>
        </w:tc>
        <w:tc>
          <w:tcPr>
            <w:tcW w:w="1620" w:type="dxa"/>
            <w:gridSpan w:val="3"/>
            <w:vAlign w:val="center"/>
          </w:tcPr>
          <w:p w14:paraId="3C848A99" w14:textId="77777777" w:rsidR="00B764E2" w:rsidRPr="00B764E2" w:rsidRDefault="00B764E2" w:rsidP="00B764E2">
            <w:pPr>
              <w:spacing w:after="160" w:line="259" w:lineRule="auto"/>
              <w:rPr>
                <w:rFonts w:ascii="Times New Roman" w:eastAsia="Times New Roman" w:hAnsi="Times New Roman" w:cs="Times New Roman"/>
                <w:sz w:val="19"/>
                <w:szCs w:val="19"/>
              </w:rPr>
            </w:pPr>
            <w:r w:rsidRPr="00B764E2">
              <w:rPr>
                <w:rFonts w:ascii="Times New Roman" w:eastAsia="Times New Roman" w:hAnsi="Times New Roman" w:cs="Times New Roman"/>
                <w:sz w:val="19"/>
                <w:szCs w:val="19"/>
              </w:rPr>
              <w:t xml:space="preserve">Сформулировать и доказать свойства катета прямоугольного треугольника, лежащего против угла </w:t>
            </w:r>
            <w:r w:rsidR="003B60FC" w:rsidRPr="00B764E2">
              <w:rPr>
                <w:rFonts w:ascii="Times New Roman" w:eastAsia="Times New Roman" w:hAnsi="Times New Roman" w:cs="Times New Roman"/>
                <w:sz w:val="19"/>
                <w:szCs w:val="19"/>
              </w:rPr>
              <w:fldChar w:fldCharType="begin"/>
            </w:r>
            <w:r w:rsidRPr="00B764E2">
              <w:rPr>
                <w:rFonts w:ascii="Times New Roman" w:eastAsia="Times New Roman" w:hAnsi="Times New Roman" w:cs="Times New Roman"/>
                <w:sz w:val="19"/>
                <w:szCs w:val="19"/>
              </w:rPr>
              <w:instrText xml:space="preserve"> QUOTE </w:instrText>
            </w:r>
            <w:r>
              <w:rPr>
                <w:rFonts w:ascii="Calibri" w:eastAsia="Times New Roman" w:hAnsi="Calibri" w:cs="Times New Roman"/>
                <w:noProof/>
                <w:position w:val="-8"/>
                <w:lang w:eastAsia="ru-RU"/>
              </w:rPr>
              <w:drawing>
                <wp:inline distT="0" distB="0" distL="0" distR="0" wp14:anchorId="57C28AA7" wp14:editId="5D4E01FB">
                  <wp:extent cx="191135" cy="16383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003B60FC" w:rsidRPr="00B764E2">
              <w:rPr>
                <w:rFonts w:ascii="Times New Roman" w:eastAsia="Times New Roman" w:hAnsi="Times New Roman" w:cs="Times New Roman"/>
                <w:sz w:val="19"/>
                <w:szCs w:val="19"/>
              </w:rPr>
              <w:fldChar w:fldCharType="separate"/>
            </w:r>
            <w:r>
              <w:rPr>
                <w:rFonts w:ascii="Calibri" w:eastAsia="Times New Roman" w:hAnsi="Calibri" w:cs="Times New Roman"/>
                <w:noProof/>
                <w:position w:val="-8"/>
                <w:lang w:eastAsia="ru-RU"/>
              </w:rPr>
              <w:drawing>
                <wp:inline distT="0" distB="0" distL="0" distR="0" wp14:anchorId="14AEE7CF" wp14:editId="14FF99B6">
                  <wp:extent cx="191135" cy="16383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003B60FC" w:rsidRPr="00B764E2">
              <w:rPr>
                <w:rFonts w:ascii="Times New Roman" w:eastAsia="Times New Roman" w:hAnsi="Times New Roman" w:cs="Times New Roman"/>
                <w:sz w:val="19"/>
                <w:szCs w:val="19"/>
              </w:rPr>
              <w:fldChar w:fldCharType="end"/>
            </w:r>
          </w:p>
        </w:tc>
        <w:tc>
          <w:tcPr>
            <w:tcW w:w="1800" w:type="dxa"/>
            <w:gridSpan w:val="3"/>
            <w:vAlign w:val="center"/>
          </w:tcPr>
          <w:p w14:paraId="43C5EF1E"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Формулируют и доказывают свойство катета прямоугольного треугольника, лежащего против угла в </w:t>
            </w:r>
            <w:r w:rsidRPr="00B764E2">
              <w:rPr>
                <w:rFonts w:ascii="Times New Roman" w:eastAsia="Times New Roman" w:hAnsi="Times New Roman" w:cs="Times New Roman"/>
                <w:position w:val="-6"/>
                <w:sz w:val="20"/>
                <w:szCs w:val="20"/>
              </w:rPr>
              <w:object w:dxaOrig="380" w:dyaOrig="320" w14:anchorId="2CB8A6B9">
                <v:shape id="_x0000_i1059" type="#_x0000_t75" style="width:19.05pt;height:14.8pt" o:ole="">
                  <v:imagedata r:id="rId100" o:title=""/>
                </v:shape>
                <o:OLEObject Type="Embed" ProgID="Equation.3" ShapeID="_x0000_i1059" DrawAspect="Content" ObjectID="_1661188367" r:id="rId103"/>
              </w:object>
            </w:r>
            <w:r w:rsidRPr="00B764E2">
              <w:rPr>
                <w:rFonts w:ascii="Times New Roman" w:eastAsia="Times New Roman" w:hAnsi="Times New Roman" w:cs="Times New Roman"/>
                <w:sz w:val="20"/>
                <w:szCs w:val="20"/>
              </w:rPr>
              <w:t xml:space="preserve"> (прямое и обратное утверждение)</w:t>
            </w:r>
          </w:p>
        </w:tc>
        <w:tc>
          <w:tcPr>
            <w:tcW w:w="1769" w:type="dxa"/>
            <w:gridSpan w:val="3"/>
            <w:vAlign w:val="center"/>
          </w:tcPr>
          <w:p w14:paraId="1B731C14"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Используют свойства и признаки фигур, а также их отношения при решении задач на доказательство</w:t>
            </w:r>
          </w:p>
        </w:tc>
        <w:tc>
          <w:tcPr>
            <w:tcW w:w="1701" w:type="dxa"/>
            <w:gridSpan w:val="3"/>
            <w:vAlign w:val="center"/>
          </w:tcPr>
          <w:p w14:paraId="2A08FE5D"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Демонстрируют мотивацию к познавательной деятельности</w:t>
            </w:r>
          </w:p>
        </w:tc>
        <w:tc>
          <w:tcPr>
            <w:tcW w:w="1559" w:type="dxa"/>
            <w:gridSpan w:val="3"/>
            <w:vAlign w:val="center"/>
          </w:tcPr>
          <w:p w14:paraId="3612FA1F"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Обрабатывают информацию и передают ее устным, письменным, графическим и символьным способами</w:t>
            </w:r>
          </w:p>
        </w:tc>
        <w:tc>
          <w:tcPr>
            <w:tcW w:w="1701" w:type="dxa"/>
            <w:gridSpan w:val="4"/>
            <w:vAlign w:val="center"/>
          </w:tcPr>
          <w:p w14:paraId="111243EB"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Критически оценивают полученный ответ, осуществляют самоконтроль, проверяя ответ на соответствие условию</w:t>
            </w:r>
          </w:p>
        </w:tc>
        <w:tc>
          <w:tcPr>
            <w:tcW w:w="1197" w:type="dxa"/>
            <w:vAlign w:val="center"/>
          </w:tcPr>
          <w:p w14:paraId="04C43AE2"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Проектируют и формируют учебное сотрудничество с учителем и сверстниками</w:t>
            </w:r>
          </w:p>
        </w:tc>
      </w:tr>
      <w:tr w:rsidR="00B764E2" w:rsidRPr="00B764E2" w14:paraId="6DD52F88" w14:textId="77777777" w:rsidTr="00B764E2">
        <w:trPr>
          <w:gridAfter w:val="2"/>
          <w:wAfter w:w="533" w:type="dxa"/>
          <w:trHeight w:val="277"/>
        </w:trPr>
        <w:tc>
          <w:tcPr>
            <w:tcW w:w="540" w:type="dxa"/>
            <w:vAlign w:val="center"/>
          </w:tcPr>
          <w:p w14:paraId="46DBFD6C"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49</w:t>
            </w:r>
          </w:p>
        </w:tc>
        <w:tc>
          <w:tcPr>
            <w:tcW w:w="2216" w:type="dxa"/>
            <w:gridSpan w:val="5"/>
            <w:vAlign w:val="center"/>
          </w:tcPr>
          <w:p w14:paraId="0095E9FC"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Прямоугольные треугольники</w:t>
            </w:r>
          </w:p>
        </w:tc>
        <w:tc>
          <w:tcPr>
            <w:tcW w:w="1620" w:type="dxa"/>
            <w:gridSpan w:val="3"/>
            <w:vAlign w:val="center"/>
          </w:tcPr>
          <w:p w14:paraId="123E228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Создать условия для усвоения признака равенства прямоугольных треугольников по гипотенузе и острому углу</w:t>
            </w:r>
          </w:p>
        </w:tc>
        <w:tc>
          <w:tcPr>
            <w:tcW w:w="1620" w:type="dxa"/>
            <w:gridSpan w:val="3"/>
            <w:vAlign w:val="center"/>
          </w:tcPr>
          <w:p w14:paraId="74BFF899" w14:textId="77777777" w:rsidR="00B764E2" w:rsidRPr="00B764E2" w:rsidRDefault="00B764E2" w:rsidP="00B764E2">
            <w:pPr>
              <w:spacing w:after="160" w:line="259" w:lineRule="auto"/>
              <w:rPr>
                <w:rFonts w:ascii="Times New Roman" w:eastAsia="Times New Roman" w:hAnsi="Times New Roman" w:cs="Times New Roman"/>
                <w:sz w:val="19"/>
                <w:szCs w:val="19"/>
              </w:rPr>
            </w:pPr>
            <w:r w:rsidRPr="00B764E2">
              <w:rPr>
                <w:rFonts w:ascii="Times New Roman" w:eastAsia="Times New Roman" w:hAnsi="Times New Roman" w:cs="Times New Roman"/>
                <w:sz w:val="19"/>
                <w:szCs w:val="19"/>
              </w:rPr>
              <w:t>Сформулировать и доказать признак равенства прямоугольных треугольников по гипотенузе и острому углу</w:t>
            </w:r>
          </w:p>
        </w:tc>
        <w:tc>
          <w:tcPr>
            <w:tcW w:w="1800" w:type="dxa"/>
            <w:gridSpan w:val="3"/>
            <w:vAlign w:val="center"/>
          </w:tcPr>
          <w:p w14:paraId="03B10394"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Формулируют и доказывают признак равенства прямоугольных треугольников по гипотенузе и острому углу</w:t>
            </w:r>
          </w:p>
        </w:tc>
        <w:tc>
          <w:tcPr>
            <w:tcW w:w="1769" w:type="dxa"/>
            <w:gridSpan w:val="3"/>
            <w:vAlign w:val="center"/>
          </w:tcPr>
          <w:p w14:paraId="38E2F58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Анализируют текст задачи на доказательство, выстраивают ход ее решения</w:t>
            </w:r>
          </w:p>
        </w:tc>
        <w:tc>
          <w:tcPr>
            <w:tcW w:w="1701" w:type="dxa"/>
            <w:gridSpan w:val="3"/>
            <w:vAlign w:val="center"/>
          </w:tcPr>
          <w:p w14:paraId="75F2B8D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Осознают роль ученика, осваивают личностный смысл учения</w:t>
            </w:r>
          </w:p>
        </w:tc>
        <w:tc>
          <w:tcPr>
            <w:tcW w:w="1559" w:type="dxa"/>
            <w:gridSpan w:val="3"/>
            <w:vAlign w:val="center"/>
          </w:tcPr>
          <w:p w14:paraId="7BAA577D"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Устанавливают аналогии для понимания закономерностей, используют их в решении задач</w:t>
            </w:r>
          </w:p>
        </w:tc>
        <w:tc>
          <w:tcPr>
            <w:tcW w:w="1701" w:type="dxa"/>
            <w:gridSpan w:val="4"/>
            <w:vAlign w:val="center"/>
          </w:tcPr>
          <w:p w14:paraId="50EB3D96"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Исследуют ситуации, требующие оценки действия в соответствии с поставленной задачей</w:t>
            </w:r>
          </w:p>
        </w:tc>
        <w:tc>
          <w:tcPr>
            <w:tcW w:w="1197" w:type="dxa"/>
            <w:vAlign w:val="center"/>
          </w:tcPr>
          <w:p w14:paraId="6BA681F9"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Отстаивают свою точку зрения, подтверждают фактами</w:t>
            </w:r>
          </w:p>
        </w:tc>
      </w:tr>
      <w:tr w:rsidR="00B764E2" w:rsidRPr="00B764E2" w14:paraId="29D4652F" w14:textId="77777777" w:rsidTr="00B764E2">
        <w:trPr>
          <w:gridAfter w:val="2"/>
          <w:wAfter w:w="533" w:type="dxa"/>
          <w:trHeight w:val="2905"/>
        </w:trPr>
        <w:tc>
          <w:tcPr>
            <w:tcW w:w="540" w:type="dxa"/>
            <w:vAlign w:val="center"/>
          </w:tcPr>
          <w:p w14:paraId="268D5AD6"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50</w:t>
            </w:r>
          </w:p>
        </w:tc>
        <w:tc>
          <w:tcPr>
            <w:tcW w:w="2216" w:type="dxa"/>
            <w:gridSpan w:val="5"/>
            <w:vAlign w:val="center"/>
          </w:tcPr>
          <w:p w14:paraId="17E282E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Прямоугольные треугольники</w:t>
            </w:r>
          </w:p>
        </w:tc>
        <w:tc>
          <w:tcPr>
            <w:tcW w:w="1620" w:type="dxa"/>
            <w:gridSpan w:val="3"/>
            <w:vAlign w:val="center"/>
          </w:tcPr>
          <w:p w14:paraId="67C4DCD7"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Создать условия для усвоения признака равенства прямоугольных треугольников по гипотенузе и катету</w:t>
            </w:r>
          </w:p>
        </w:tc>
        <w:tc>
          <w:tcPr>
            <w:tcW w:w="1620" w:type="dxa"/>
            <w:gridSpan w:val="3"/>
            <w:vAlign w:val="center"/>
          </w:tcPr>
          <w:p w14:paraId="065906CA" w14:textId="77777777" w:rsidR="00B764E2" w:rsidRPr="00B764E2" w:rsidRDefault="00B764E2" w:rsidP="00B764E2">
            <w:pPr>
              <w:spacing w:after="160" w:line="259" w:lineRule="auto"/>
              <w:rPr>
                <w:rFonts w:ascii="Times New Roman" w:eastAsia="Times New Roman" w:hAnsi="Times New Roman" w:cs="Times New Roman"/>
                <w:sz w:val="19"/>
                <w:szCs w:val="19"/>
              </w:rPr>
            </w:pPr>
            <w:r w:rsidRPr="00B764E2">
              <w:rPr>
                <w:rFonts w:ascii="Times New Roman" w:eastAsia="Times New Roman" w:hAnsi="Times New Roman" w:cs="Times New Roman"/>
                <w:sz w:val="19"/>
                <w:szCs w:val="19"/>
              </w:rPr>
              <w:t>Сформулировать и доказать признак равенства прямоугольных треугольников по гипотенузе и катету</w:t>
            </w:r>
          </w:p>
        </w:tc>
        <w:tc>
          <w:tcPr>
            <w:tcW w:w="1800" w:type="dxa"/>
            <w:gridSpan w:val="3"/>
            <w:vAlign w:val="center"/>
          </w:tcPr>
          <w:p w14:paraId="20662F54"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Формулируют и доказывают признак равенства прямоугольных треугольников по гипотенузе и катету</w:t>
            </w:r>
          </w:p>
        </w:tc>
        <w:tc>
          <w:tcPr>
            <w:tcW w:w="1769" w:type="dxa"/>
            <w:gridSpan w:val="3"/>
            <w:vAlign w:val="center"/>
          </w:tcPr>
          <w:p w14:paraId="0B3268FC"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Анализируют текст задачи на доказательство, выстраивают ход ее решения</w:t>
            </w:r>
          </w:p>
        </w:tc>
        <w:tc>
          <w:tcPr>
            <w:tcW w:w="1701" w:type="dxa"/>
            <w:gridSpan w:val="3"/>
            <w:vAlign w:val="center"/>
          </w:tcPr>
          <w:p w14:paraId="27F2394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Создают образ целостного мировоззрения при решении математических задач</w:t>
            </w:r>
          </w:p>
        </w:tc>
        <w:tc>
          <w:tcPr>
            <w:tcW w:w="1559" w:type="dxa"/>
            <w:gridSpan w:val="3"/>
            <w:vAlign w:val="center"/>
          </w:tcPr>
          <w:p w14:paraId="128B44D0"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Применяют полученные знания  при решении различного вида задач</w:t>
            </w:r>
          </w:p>
        </w:tc>
        <w:tc>
          <w:tcPr>
            <w:tcW w:w="1701" w:type="dxa"/>
            <w:gridSpan w:val="4"/>
            <w:vAlign w:val="center"/>
          </w:tcPr>
          <w:p w14:paraId="03DB9D02"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Планируют алгоритм выполнения задания, корректируют работу по ходу выполнения с помощью учителя и ИКТ средств</w:t>
            </w:r>
          </w:p>
        </w:tc>
        <w:tc>
          <w:tcPr>
            <w:tcW w:w="1197" w:type="dxa"/>
            <w:vAlign w:val="center"/>
          </w:tcPr>
          <w:p w14:paraId="1B23071B"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Предвидят появление конфликтов при наличии различных точек зрения. Принимают точку зрения другого</w:t>
            </w:r>
          </w:p>
        </w:tc>
      </w:tr>
      <w:tr w:rsidR="00B764E2" w:rsidRPr="00B764E2" w14:paraId="1AAD198A" w14:textId="77777777" w:rsidTr="00B764E2">
        <w:trPr>
          <w:gridAfter w:val="2"/>
          <w:wAfter w:w="533" w:type="dxa"/>
          <w:trHeight w:val="277"/>
        </w:trPr>
        <w:tc>
          <w:tcPr>
            <w:tcW w:w="540" w:type="dxa"/>
            <w:vAlign w:val="center"/>
          </w:tcPr>
          <w:p w14:paraId="543A95C3"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51</w:t>
            </w:r>
          </w:p>
        </w:tc>
        <w:tc>
          <w:tcPr>
            <w:tcW w:w="2216" w:type="dxa"/>
            <w:gridSpan w:val="5"/>
            <w:vAlign w:val="center"/>
          </w:tcPr>
          <w:p w14:paraId="669043F0"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Построение треугольника по трем элементам</w:t>
            </w:r>
          </w:p>
        </w:tc>
        <w:tc>
          <w:tcPr>
            <w:tcW w:w="1620" w:type="dxa"/>
            <w:gridSpan w:val="3"/>
            <w:vAlign w:val="center"/>
          </w:tcPr>
          <w:p w14:paraId="478B2FD2"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В ходе практической деятельности формировать умения решать задачи на построение </w:t>
            </w:r>
          </w:p>
        </w:tc>
        <w:tc>
          <w:tcPr>
            <w:tcW w:w="1620" w:type="dxa"/>
            <w:gridSpan w:val="3"/>
            <w:vAlign w:val="center"/>
          </w:tcPr>
          <w:p w14:paraId="41B658C4"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Научиться решать несложные задачи на построение треугольника по трем элементам с помощью циркуля и линейки</w:t>
            </w:r>
          </w:p>
        </w:tc>
        <w:tc>
          <w:tcPr>
            <w:tcW w:w="1800" w:type="dxa"/>
            <w:gridSpan w:val="3"/>
            <w:vAlign w:val="center"/>
          </w:tcPr>
          <w:p w14:paraId="0B782A01" w14:textId="77777777" w:rsidR="00B764E2" w:rsidRPr="00B764E2" w:rsidRDefault="00B764E2" w:rsidP="00B764E2">
            <w:pPr>
              <w:spacing w:after="160" w:line="259" w:lineRule="auto"/>
              <w:rPr>
                <w:rFonts w:ascii="Times New Roman" w:eastAsia="Times New Roman" w:hAnsi="Times New Roman" w:cs="Times New Roman"/>
                <w:sz w:val="19"/>
                <w:szCs w:val="19"/>
              </w:rPr>
            </w:pPr>
            <w:r w:rsidRPr="00B764E2">
              <w:rPr>
                <w:rFonts w:ascii="Times New Roman" w:eastAsia="Times New Roman" w:hAnsi="Times New Roman" w:cs="Times New Roman"/>
                <w:sz w:val="19"/>
                <w:szCs w:val="19"/>
              </w:rPr>
              <w:t xml:space="preserve">Объясняют, какой отрезок называется наклонной, проведенной из данной точки к данной прямой Доказывают, что перпендикуляр, проведенный из точки к прямой, меньше любой наклонной, проведенной из этой же точки к этой прямой. </w:t>
            </w:r>
          </w:p>
          <w:p w14:paraId="1BF010D4"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19"/>
                <w:szCs w:val="19"/>
              </w:rPr>
              <w:t>Формулируют определение расстояния от точки до прямой</w:t>
            </w:r>
          </w:p>
        </w:tc>
        <w:tc>
          <w:tcPr>
            <w:tcW w:w="1769" w:type="dxa"/>
            <w:gridSpan w:val="3"/>
            <w:vAlign w:val="center"/>
          </w:tcPr>
          <w:p w14:paraId="63C24BC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Используют изученные свойства геометрических фигур  и отношения между ними при решении задач на вычисление и доказательство</w:t>
            </w:r>
          </w:p>
        </w:tc>
        <w:tc>
          <w:tcPr>
            <w:tcW w:w="1701" w:type="dxa"/>
            <w:gridSpan w:val="3"/>
            <w:vAlign w:val="center"/>
          </w:tcPr>
          <w:p w14:paraId="2FE255C2"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Демонстрируют мотивацию к познавательной деятельности</w:t>
            </w:r>
          </w:p>
        </w:tc>
        <w:tc>
          <w:tcPr>
            <w:tcW w:w="1559" w:type="dxa"/>
            <w:gridSpan w:val="3"/>
            <w:vAlign w:val="center"/>
          </w:tcPr>
          <w:p w14:paraId="1900B0FF" w14:textId="77777777" w:rsidR="00B764E2" w:rsidRPr="00B764E2" w:rsidRDefault="00B764E2" w:rsidP="00B764E2">
            <w:pPr>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Строят логически обоснованное рассуждение, включающее установление причинно-следственных связей</w:t>
            </w:r>
          </w:p>
        </w:tc>
        <w:tc>
          <w:tcPr>
            <w:tcW w:w="1701" w:type="dxa"/>
            <w:gridSpan w:val="4"/>
            <w:vAlign w:val="center"/>
          </w:tcPr>
          <w:p w14:paraId="4A92DEFC"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Работая по плану, сверяют свои действия с целью, вносят корректировки</w:t>
            </w:r>
          </w:p>
        </w:tc>
        <w:tc>
          <w:tcPr>
            <w:tcW w:w="1197" w:type="dxa"/>
            <w:vAlign w:val="center"/>
          </w:tcPr>
          <w:p w14:paraId="7F8133CC"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Сотрудничают с одноклассниками при решении задач; умеют выслушать оппонента. Формулируют выводы</w:t>
            </w:r>
          </w:p>
        </w:tc>
      </w:tr>
      <w:tr w:rsidR="00B764E2" w:rsidRPr="00B764E2" w14:paraId="402BB7C0" w14:textId="77777777" w:rsidTr="00B764E2">
        <w:trPr>
          <w:gridAfter w:val="2"/>
          <w:wAfter w:w="533" w:type="dxa"/>
          <w:trHeight w:val="277"/>
        </w:trPr>
        <w:tc>
          <w:tcPr>
            <w:tcW w:w="540" w:type="dxa"/>
            <w:vAlign w:val="center"/>
          </w:tcPr>
          <w:p w14:paraId="7DB9837E"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52</w:t>
            </w:r>
          </w:p>
        </w:tc>
        <w:tc>
          <w:tcPr>
            <w:tcW w:w="2216" w:type="dxa"/>
            <w:gridSpan w:val="5"/>
            <w:vAlign w:val="center"/>
          </w:tcPr>
          <w:p w14:paraId="50F67A1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Построение треугольника по трем элементам</w:t>
            </w:r>
          </w:p>
        </w:tc>
        <w:tc>
          <w:tcPr>
            <w:tcW w:w="1620" w:type="dxa"/>
            <w:gridSpan w:val="3"/>
            <w:vAlign w:val="center"/>
          </w:tcPr>
          <w:p w14:paraId="1AB6FEB4"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В ходе практической деятельности формировать умения решать задачи на построение </w:t>
            </w:r>
          </w:p>
        </w:tc>
        <w:tc>
          <w:tcPr>
            <w:tcW w:w="1620" w:type="dxa"/>
            <w:gridSpan w:val="3"/>
            <w:vAlign w:val="center"/>
          </w:tcPr>
          <w:p w14:paraId="79560F43"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Научиться решать несложные задачи на построение треугольника по трем элементам с помощью циркуля и линейки</w:t>
            </w:r>
          </w:p>
        </w:tc>
        <w:tc>
          <w:tcPr>
            <w:tcW w:w="1800" w:type="dxa"/>
            <w:gridSpan w:val="3"/>
            <w:vAlign w:val="center"/>
          </w:tcPr>
          <w:p w14:paraId="75946F4E"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Решают задачи на вычисление, доказательство и построение, связанные с расстоянием от точки до прямой</w:t>
            </w:r>
          </w:p>
        </w:tc>
        <w:tc>
          <w:tcPr>
            <w:tcW w:w="1769" w:type="dxa"/>
            <w:gridSpan w:val="3"/>
            <w:vAlign w:val="center"/>
          </w:tcPr>
          <w:p w14:paraId="5A7EE7D0"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Используют изученные свойства геометрических фигур  и отношения между ними при решении задач на вычисление и доказательство</w:t>
            </w:r>
          </w:p>
        </w:tc>
        <w:tc>
          <w:tcPr>
            <w:tcW w:w="1701" w:type="dxa"/>
            <w:gridSpan w:val="3"/>
            <w:vAlign w:val="center"/>
          </w:tcPr>
          <w:p w14:paraId="519006B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Проявляют познавательную активность, творчество. Адекватно оценивают результаты работы с помощью критериев оценки</w:t>
            </w:r>
          </w:p>
        </w:tc>
        <w:tc>
          <w:tcPr>
            <w:tcW w:w="1559" w:type="dxa"/>
            <w:gridSpan w:val="3"/>
            <w:vAlign w:val="center"/>
          </w:tcPr>
          <w:p w14:paraId="1D5F0A8E"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Анализируют и сравнивают факты и явления</w:t>
            </w:r>
          </w:p>
        </w:tc>
        <w:tc>
          <w:tcPr>
            <w:tcW w:w="1701" w:type="dxa"/>
            <w:gridSpan w:val="4"/>
            <w:vAlign w:val="center"/>
          </w:tcPr>
          <w:p w14:paraId="62249C29"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Работая по плану, сверяют свои действия с целью, вносят корректировки</w:t>
            </w:r>
          </w:p>
        </w:tc>
        <w:tc>
          <w:tcPr>
            <w:tcW w:w="1197" w:type="dxa"/>
            <w:vAlign w:val="center"/>
          </w:tcPr>
          <w:p w14:paraId="3187C20A"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Своевременно оказывают необходимую взаимопомощь сверстникам</w:t>
            </w:r>
          </w:p>
        </w:tc>
      </w:tr>
      <w:tr w:rsidR="00B764E2" w:rsidRPr="00B764E2" w14:paraId="57C967DB" w14:textId="77777777" w:rsidTr="00B764E2">
        <w:trPr>
          <w:gridAfter w:val="2"/>
          <w:wAfter w:w="533" w:type="dxa"/>
          <w:trHeight w:val="277"/>
        </w:trPr>
        <w:tc>
          <w:tcPr>
            <w:tcW w:w="540" w:type="dxa"/>
            <w:vAlign w:val="center"/>
          </w:tcPr>
          <w:p w14:paraId="68350A7A"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53</w:t>
            </w:r>
          </w:p>
        </w:tc>
        <w:tc>
          <w:tcPr>
            <w:tcW w:w="2216" w:type="dxa"/>
            <w:gridSpan w:val="5"/>
            <w:vAlign w:val="center"/>
          </w:tcPr>
          <w:p w14:paraId="55DFE05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Построение треугольника по трем элементам</w:t>
            </w:r>
          </w:p>
        </w:tc>
        <w:tc>
          <w:tcPr>
            <w:tcW w:w="1620" w:type="dxa"/>
            <w:gridSpan w:val="3"/>
            <w:vAlign w:val="center"/>
          </w:tcPr>
          <w:p w14:paraId="08ADF9F2"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В ходе практической деятельности формировать умения решать задачи на построение </w:t>
            </w:r>
          </w:p>
        </w:tc>
        <w:tc>
          <w:tcPr>
            <w:tcW w:w="1620" w:type="dxa"/>
            <w:gridSpan w:val="3"/>
            <w:vAlign w:val="center"/>
          </w:tcPr>
          <w:p w14:paraId="155A5CF5" w14:textId="77777777" w:rsidR="00B764E2" w:rsidRPr="00B764E2" w:rsidRDefault="00B764E2" w:rsidP="00B764E2">
            <w:pPr>
              <w:spacing w:after="160" w:line="259" w:lineRule="auto"/>
              <w:ind w:right="-20"/>
              <w:rPr>
                <w:rFonts w:ascii="Times New Roman" w:eastAsia="Times New Roman" w:hAnsi="Times New Roman" w:cs="Times New Roman"/>
                <w:sz w:val="19"/>
                <w:szCs w:val="19"/>
              </w:rPr>
            </w:pPr>
            <w:r w:rsidRPr="00B764E2">
              <w:rPr>
                <w:rFonts w:ascii="Times New Roman" w:eastAsia="Times New Roman" w:hAnsi="Times New Roman" w:cs="Times New Roman"/>
                <w:sz w:val="19"/>
                <w:szCs w:val="19"/>
              </w:rPr>
              <w:t xml:space="preserve">Сформулировать и доказать свойство о </w:t>
            </w:r>
            <w:r w:rsidRPr="00B764E2">
              <w:rPr>
                <w:rFonts w:ascii="Times New Roman" w:eastAsia="Times New Roman" w:hAnsi="Times New Roman" w:cs="Times New Roman"/>
                <w:sz w:val="18"/>
                <w:szCs w:val="18"/>
              </w:rPr>
              <w:t>равноудалённости</w:t>
            </w:r>
            <w:r w:rsidRPr="00B764E2">
              <w:rPr>
                <w:rFonts w:ascii="Times New Roman" w:eastAsia="Times New Roman" w:hAnsi="Times New Roman" w:cs="Times New Roman"/>
                <w:sz w:val="19"/>
                <w:szCs w:val="19"/>
              </w:rPr>
              <w:t xml:space="preserve"> точек параллельных прямых. Сформулировать определение между двумя параллельными прямыми </w:t>
            </w:r>
          </w:p>
        </w:tc>
        <w:tc>
          <w:tcPr>
            <w:tcW w:w="1800" w:type="dxa"/>
            <w:gridSpan w:val="3"/>
            <w:vAlign w:val="center"/>
          </w:tcPr>
          <w:p w14:paraId="46ACE4A4" w14:textId="77777777" w:rsidR="00B764E2" w:rsidRPr="00B764E2" w:rsidRDefault="00B764E2" w:rsidP="00B764E2">
            <w:pPr>
              <w:spacing w:after="160" w:line="259" w:lineRule="auto"/>
              <w:ind w:right="-63"/>
              <w:rPr>
                <w:rFonts w:ascii="Times New Roman" w:eastAsia="Times New Roman" w:hAnsi="Times New Roman" w:cs="Times New Roman"/>
                <w:sz w:val="19"/>
                <w:szCs w:val="19"/>
              </w:rPr>
            </w:pPr>
            <w:r w:rsidRPr="00B764E2">
              <w:rPr>
                <w:rFonts w:ascii="Times New Roman" w:eastAsia="Times New Roman" w:hAnsi="Times New Roman" w:cs="Times New Roman"/>
                <w:sz w:val="19"/>
                <w:szCs w:val="19"/>
              </w:rPr>
              <w:t>Формулируют и доказывают свойство о равноудаленности точек параллельных прямых. Формулируют определение расстояния между двумя параллельными прямыми</w:t>
            </w:r>
          </w:p>
        </w:tc>
        <w:tc>
          <w:tcPr>
            <w:tcW w:w="1769" w:type="dxa"/>
            <w:gridSpan w:val="3"/>
            <w:vAlign w:val="center"/>
          </w:tcPr>
          <w:p w14:paraId="71CC45E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Анализируют текст задачи на доказательство, выстраивают ход ее решения</w:t>
            </w:r>
          </w:p>
        </w:tc>
        <w:tc>
          <w:tcPr>
            <w:tcW w:w="1701" w:type="dxa"/>
            <w:gridSpan w:val="3"/>
            <w:vAlign w:val="center"/>
          </w:tcPr>
          <w:p w14:paraId="44A2EFC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Осуществляют выбор действий в однозначных и неоднозначных ситуациях, комментируют  и оценивают свой выбор</w:t>
            </w:r>
          </w:p>
        </w:tc>
        <w:tc>
          <w:tcPr>
            <w:tcW w:w="1559" w:type="dxa"/>
            <w:gridSpan w:val="3"/>
            <w:vAlign w:val="center"/>
          </w:tcPr>
          <w:p w14:paraId="39D5BA7A"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Владеют смысловым чтением</w:t>
            </w:r>
          </w:p>
        </w:tc>
        <w:tc>
          <w:tcPr>
            <w:tcW w:w="1701" w:type="dxa"/>
            <w:gridSpan w:val="4"/>
            <w:vAlign w:val="center"/>
          </w:tcPr>
          <w:p w14:paraId="575FA699"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Самостоятельно составляют алгоритм деятельности при решении учебной задачи</w:t>
            </w:r>
          </w:p>
        </w:tc>
        <w:tc>
          <w:tcPr>
            <w:tcW w:w="1197" w:type="dxa"/>
            <w:vAlign w:val="center"/>
          </w:tcPr>
          <w:p w14:paraId="0B8711FA"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Верно используют в устной и письменной речи математические термины. </w:t>
            </w:r>
          </w:p>
        </w:tc>
      </w:tr>
      <w:tr w:rsidR="00B764E2" w:rsidRPr="00B764E2" w14:paraId="19CE11BA" w14:textId="77777777" w:rsidTr="00B764E2">
        <w:trPr>
          <w:gridAfter w:val="2"/>
          <w:wAfter w:w="533" w:type="dxa"/>
          <w:trHeight w:val="277"/>
        </w:trPr>
        <w:tc>
          <w:tcPr>
            <w:tcW w:w="540" w:type="dxa"/>
            <w:vAlign w:val="center"/>
          </w:tcPr>
          <w:p w14:paraId="64A213B3"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54</w:t>
            </w:r>
          </w:p>
        </w:tc>
        <w:tc>
          <w:tcPr>
            <w:tcW w:w="2216" w:type="dxa"/>
            <w:gridSpan w:val="5"/>
            <w:vAlign w:val="center"/>
          </w:tcPr>
          <w:p w14:paraId="38DA9D62"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Построение треугольника по трем элементам</w:t>
            </w:r>
          </w:p>
        </w:tc>
        <w:tc>
          <w:tcPr>
            <w:tcW w:w="1620" w:type="dxa"/>
            <w:gridSpan w:val="3"/>
            <w:vAlign w:val="center"/>
          </w:tcPr>
          <w:p w14:paraId="35D48CE6"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В ходе практической деятельности формировать умения решать задачи на построение </w:t>
            </w:r>
          </w:p>
        </w:tc>
        <w:tc>
          <w:tcPr>
            <w:tcW w:w="1620" w:type="dxa"/>
            <w:gridSpan w:val="3"/>
            <w:vAlign w:val="center"/>
          </w:tcPr>
          <w:p w14:paraId="362E144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Научиться решать несложные задачи на построение треугольника по трем элементам с помощью циркуля и линейки</w:t>
            </w:r>
          </w:p>
        </w:tc>
        <w:tc>
          <w:tcPr>
            <w:tcW w:w="1800" w:type="dxa"/>
            <w:gridSpan w:val="3"/>
            <w:vAlign w:val="center"/>
          </w:tcPr>
          <w:p w14:paraId="20CD58B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Решают задачи на вычисление, доказательство и построение, связанные с расстоянием между параллельными прямыми.</w:t>
            </w:r>
          </w:p>
        </w:tc>
        <w:tc>
          <w:tcPr>
            <w:tcW w:w="1769" w:type="dxa"/>
            <w:gridSpan w:val="3"/>
            <w:vAlign w:val="center"/>
          </w:tcPr>
          <w:p w14:paraId="00D030CE"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Выполняют построения, используя известные алгоритмы построения геометрических фигур: отрезок, равный данному; угол, равный данному</w:t>
            </w:r>
          </w:p>
        </w:tc>
        <w:tc>
          <w:tcPr>
            <w:tcW w:w="1701" w:type="dxa"/>
            <w:gridSpan w:val="3"/>
            <w:vAlign w:val="center"/>
          </w:tcPr>
          <w:p w14:paraId="4DED12A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Проявляют мотивацию к познавательной деятельности при решении задач с практическим содержанием</w:t>
            </w:r>
          </w:p>
        </w:tc>
        <w:tc>
          <w:tcPr>
            <w:tcW w:w="1559" w:type="dxa"/>
            <w:gridSpan w:val="3"/>
            <w:vAlign w:val="center"/>
          </w:tcPr>
          <w:p w14:paraId="1AF12C8C" w14:textId="77777777" w:rsidR="00B764E2" w:rsidRPr="00B764E2" w:rsidRDefault="00B764E2" w:rsidP="00B764E2">
            <w:pPr>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Строят логически обоснованное рассуждение, включающее установление причинно-следственных связей</w:t>
            </w:r>
          </w:p>
        </w:tc>
        <w:tc>
          <w:tcPr>
            <w:tcW w:w="1701" w:type="dxa"/>
            <w:gridSpan w:val="4"/>
            <w:vAlign w:val="center"/>
          </w:tcPr>
          <w:p w14:paraId="3146A551"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Применяют установленные правила в планировании способа решения</w:t>
            </w:r>
          </w:p>
        </w:tc>
        <w:tc>
          <w:tcPr>
            <w:tcW w:w="1197" w:type="dxa"/>
            <w:vAlign w:val="center"/>
          </w:tcPr>
          <w:p w14:paraId="7E40DF93"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Приводят аргументы в пользу своей точки зрения, подтверждают ее фактами</w:t>
            </w:r>
          </w:p>
        </w:tc>
      </w:tr>
      <w:tr w:rsidR="00B764E2" w:rsidRPr="00B764E2" w14:paraId="0AC7CBE9" w14:textId="77777777" w:rsidTr="00B764E2">
        <w:trPr>
          <w:gridAfter w:val="2"/>
          <w:wAfter w:w="533" w:type="dxa"/>
          <w:trHeight w:val="277"/>
        </w:trPr>
        <w:tc>
          <w:tcPr>
            <w:tcW w:w="540" w:type="dxa"/>
            <w:vAlign w:val="center"/>
          </w:tcPr>
          <w:p w14:paraId="118AC1D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55</w:t>
            </w:r>
          </w:p>
        </w:tc>
        <w:tc>
          <w:tcPr>
            <w:tcW w:w="2216" w:type="dxa"/>
            <w:gridSpan w:val="5"/>
            <w:vAlign w:val="center"/>
          </w:tcPr>
          <w:p w14:paraId="133B5AEE"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Решение задач по теме: «Прямоугольные треугольники. Геометрические построения»</w:t>
            </w:r>
          </w:p>
        </w:tc>
        <w:tc>
          <w:tcPr>
            <w:tcW w:w="1620" w:type="dxa"/>
            <w:gridSpan w:val="3"/>
            <w:vAlign w:val="center"/>
          </w:tcPr>
          <w:p w14:paraId="671C1FA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Организовать работу по обобщению и систематизации знаний об отношениях фигур и их элементов </w:t>
            </w:r>
          </w:p>
        </w:tc>
        <w:tc>
          <w:tcPr>
            <w:tcW w:w="1620" w:type="dxa"/>
            <w:gridSpan w:val="3"/>
            <w:vAlign w:val="center"/>
          </w:tcPr>
          <w:p w14:paraId="3CF7E0B4"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Обобщить и систематизи-ровать знания об отношениях фигур и их элементов</w:t>
            </w:r>
          </w:p>
        </w:tc>
        <w:tc>
          <w:tcPr>
            <w:tcW w:w="1800" w:type="dxa"/>
            <w:gridSpan w:val="3"/>
            <w:vAlign w:val="center"/>
          </w:tcPr>
          <w:p w14:paraId="0C741D5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Решают задачи на вычисление, доказательство и построение, проводят по ходу решения дополнительные построения</w:t>
            </w:r>
          </w:p>
        </w:tc>
        <w:tc>
          <w:tcPr>
            <w:tcW w:w="1769" w:type="dxa"/>
            <w:gridSpan w:val="3"/>
            <w:vAlign w:val="center"/>
          </w:tcPr>
          <w:p w14:paraId="5D96D5DE"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Используют изученные свойства геометрических фигур  и отношения между ними при решении задач на вычисление и доказательство</w:t>
            </w:r>
          </w:p>
        </w:tc>
        <w:tc>
          <w:tcPr>
            <w:tcW w:w="1701" w:type="dxa"/>
            <w:gridSpan w:val="3"/>
            <w:vAlign w:val="center"/>
          </w:tcPr>
          <w:p w14:paraId="7E978D1F"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Проявляют мотивацию к познавательной деятельности при решении задач с практическим содержанием</w:t>
            </w:r>
          </w:p>
        </w:tc>
        <w:tc>
          <w:tcPr>
            <w:tcW w:w="1559" w:type="dxa"/>
            <w:gridSpan w:val="3"/>
            <w:vAlign w:val="center"/>
          </w:tcPr>
          <w:p w14:paraId="170DD88C" w14:textId="77777777" w:rsidR="00B764E2" w:rsidRPr="00B764E2" w:rsidRDefault="00B764E2" w:rsidP="00B764E2">
            <w:pPr>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Строят логически обоснованное рассуждение, включающее установление причинно-следственных связей</w:t>
            </w:r>
          </w:p>
        </w:tc>
        <w:tc>
          <w:tcPr>
            <w:tcW w:w="1701" w:type="dxa"/>
            <w:gridSpan w:val="4"/>
            <w:vAlign w:val="center"/>
          </w:tcPr>
          <w:p w14:paraId="0939371F"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Применяют установленные правила в планировании способа решения</w:t>
            </w:r>
          </w:p>
        </w:tc>
        <w:tc>
          <w:tcPr>
            <w:tcW w:w="1197" w:type="dxa"/>
            <w:vAlign w:val="center"/>
          </w:tcPr>
          <w:p w14:paraId="730465F1"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Приводят аргументы в пользу своей точки зрения, подтверждают ее фактами</w:t>
            </w:r>
          </w:p>
        </w:tc>
      </w:tr>
      <w:tr w:rsidR="00B764E2" w:rsidRPr="00B764E2" w14:paraId="7C959F39" w14:textId="77777777" w:rsidTr="00B764E2">
        <w:trPr>
          <w:gridAfter w:val="2"/>
          <w:wAfter w:w="533" w:type="dxa"/>
          <w:trHeight w:val="3757"/>
        </w:trPr>
        <w:tc>
          <w:tcPr>
            <w:tcW w:w="540" w:type="dxa"/>
            <w:vAlign w:val="center"/>
          </w:tcPr>
          <w:p w14:paraId="2DE658C7"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56</w:t>
            </w:r>
          </w:p>
        </w:tc>
        <w:tc>
          <w:tcPr>
            <w:tcW w:w="2216" w:type="dxa"/>
            <w:gridSpan w:val="5"/>
            <w:vAlign w:val="center"/>
          </w:tcPr>
          <w:p w14:paraId="78E8876E"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Решение задач по теме: «Прямоугольные треугольники. Геометрические построения»</w:t>
            </w:r>
          </w:p>
        </w:tc>
        <w:tc>
          <w:tcPr>
            <w:tcW w:w="1620" w:type="dxa"/>
            <w:gridSpan w:val="3"/>
            <w:vAlign w:val="center"/>
          </w:tcPr>
          <w:p w14:paraId="0BA08F8F"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Организовать работу по обобщению и систематизации знаний об отношениях фигур и их элементов </w:t>
            </w:r>
          </w:p>
        </w:tc>
        <w:tc>
          <w:tcPr>
            <w:tcW w:w="1620" w:type="dxa"/>
            <w:gridSpan w:val="3"/>
            <w:vAlign w:val="center"/>
          </w:tcPr>
          <w:p w14:paraId="29B01986"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Обобщить и систематизи-ровать знания об отношениях фигур и их элементов</w:t>
            </w:r>
          </w:p>
        </w:tc>
        <w:tc>
          <w:tcPr>
            <w:tcW w:w="1800" w:type="dxa"/>
            <w:gridSpan w:val="3"/>
            <w:vAlign w:val="center"/>
          </w:tcPr>
          <w:p w14:paraId="63CFE279" w14:textId="77777777" w:rsidR="00B764E2" w:rsidRPr="00B764E2" w:rsidRDefault="00B764E2" w:rsidP="00B764E2">
            <w:pPr>
              <w:spacing w:after="160" w:line="259" w:lineRule="auto"/>
              <w:ind w:right="-176"/>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Анализируют и осмысливают текст задачи, </w:t>
            </w:r>
          </w:p>
          <w:p w14:paraId="39303006" w14:textId="77777777" w:rsidR="00B764E2" w:rsidRPr="00B764E2" w:rsidRDefault="00B764E2" w:rsidP="00B764E2">
            <w:pPr>
              <w:spacing w:after="160" w:line="259" w:lineRule="auto"/>
              <w:ind w:right="-176"/>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моделируют условие с помощью схем, чертежей, реальных предметов, сопоставляют полученный результат с условием задачи.</w:t>
            </w:r>
          </w:p>
        </w:tc>
        <w:tc>
          <w:tcPr>
            <w:tcW w:w="1769" w:type="dxa"/>
            <w:gridSpan w:val="3"/>
            <w:vAlign w:val="center"/>
          </w:tcPr>
          <w:p w14:paraId="08AF178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Используют изученные свойства геометрических фигур  и отношения между ними при решении задач на вычисление и доказательство</w:t>
            </w:r>
          </w:p>
        </w:tc>
        <w:tc>
          <w:tcPr>
            <w:tcW w:w="1701" w:type="dxa"/>
            <w:gridSpan w:val="3"/>
            <w:vAlign w:val="center"/>
          </w:tcPr>
          <w:p w14:paraId="40260BC7"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Осваивают культуру работы с учебником, поиска информации</w:t>
            </w:r>
          </w:p>
        </w:tc>
        <w:tc>
          <w:tcPr>
            <w:tcW w:w="1559" w:type="dxa"/>
            <w:gridSpan w:val="3"/>
            <w:vAlign w:val="center"/>
          </w:tcPr>
          <w:p w14:paraId="0E9EAF8E"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Восстанавливают предметную ситуацию, описанную в задаче, переформулируют условие, извлекать необходимую информацию</w:t>
            </w:r>
          </w:p>
        </w:tc>
        <w:tc>
          <w:tcPr>
            <w:tcW w:w="1701" w:type="dxa"/>
            <w:gridSpan w:val="4"/>
            <w:vAlign w:val="center"/>
          </w:tcPr>
          <w:p w14:paraId="78C1A164"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Оценивают степень и способы достижения цели в учебных ситуациях, исправляют ошибки с помощью учителя</w:t>
            </w:r>
          </w:p>
        </w:tc>
        <w:tc>
          <w:tcPr>
            <w:tcW w:w="1197" w:type="dxa"/>
            <w:vAlign w:val="center"/>
          </w:tcPr>
          <w:p w14:paraId="37596C1E"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Верно используют в устной и письменной речи математические термины. Различают в речи собеседника аргументы и факты</w:t>
            </w:r>
          </w:p>
        </w:tc>
      </w:tr>
      <w:tr w:rsidR="00B764E2" w:rsidRPr="00B764E2" w14:paraId="7A6B04EC" w14:textId="77777777" w:rsidTr="00B764E2">
        <w:trPr>
          <w:gridAfter w:val="2"/>
          <w:wAfter w:w="533" w:type="dxa"/>
          <w:trHeight w:val="277"/>
        </w:trPr>
        <w:tc>
          <w:tcPr>
            <w:tcW w:w="540" w:type="dxa"/>
            <w:vAlign w:val="center"/>
          </w:tcPr>
          <w:p w14:paraId="130A563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57</w:t>
            </w:r>
          </w:p>
        </w:tc>
        <w:tc>
          <w:tcPr>
            <w:tcW w:w="2216" w:type="dxa"/>
            <w:gridSpan w:val="5"/>
            <w:vAlign w:val="center"/>
          </w:tcPr>
          <w:p w14:paraId="0E9AC71D"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Решение задач по теме: «Прямоугольные треугольники. Геометрические построения»</w:t>
            </w:r>
          </w:p>
        </w:tc>
        <w:tc>
          <w:tcPr>
            <w:tcW w:w="1620" w:type="dxa"/>
            <w:gridSpan w:val="3"/>
            <w:vAlign w:val="center"/>
          </w:tcPr>
          <w:p w14:paraId="62D5676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Организовать работу по обобщению и систематизации знаний об отношениях фигур и их элементов </w:t>
            </w:r>
          </w:p>
        </w:tc>
        <w:tc>
          <w:tcPr>
            <w:tcW w:w="1620" w:type="dxa"/>
            <w:gridSpan w:val="3"/>
            <w:vAlign w:val="center"/>
          </w:tcPr>
          <w:p w14:paraId="2FED637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Обобщить и систематизи-ровать знания об отношениях фигур и их элементов</w:t>
            </w:r>
          </w:p>
        </w:tc>
        <w:tc>
          <w:tcPr>
            <w:tcW w:w="1800" w:type="dxa"/>
            <w:gridSpan w:val="3"/>
            <w:vAlign w:val="center"/>
          </w:tcPr>
          <w:p w14:paraId="410CAB4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Анализируют и осмысливают текст задачи, моделируют условие с помощью схем, чертежей, реальных предметов, в задачах на построение исследуют возможные случая.</w:t>
            </w:r>
          </w:p>
        </w:tc>
        <w:tc>
          <w:tcPr>
            <w:tcW w:w="1769" w:type="dxa"/>
            <w:gridSpan w:val="3"/>
            <w:vAlign w:val="center"/>
          </w:tcPr>
          <w:p w14:paraId="1E13E31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Используют изученные свойства геометрических фигур  и отношения между ними при решении задач на вычисление, доказательство и построение</w:t>
            </w:r>
          </w:p>
        </w:tc>
        <w:tc>
          <w:tcPr>
            <w:tcW w:w="1701" w:type="dxa"/>
            <w:gridSpan w:val="3"/>
            <w:vAlign w:val="center"/>
          </w:tcPr>
          <w:p w14:paraId="7BFACAF4"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Осваивают культуру работы с учебником, поиска информации</w:t>
            </w:r>
          </w:p>
        </w:tc>
        <w:tc>
          <w:tcPr>
            <w:tcW w:w="1559" w:type="dxa"/>
            <w:gridSpan w:val="3"/>
            <w:vAlign w:val="center"/>
          </w:tcPr>
          <w:p w14:paraId="5F48F34A"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Применяют полученные знания  при решении различного вида задач</w:t>
            </w:r>
          </w:p>
        </w:tc>
        <w:tc>
          <w:tcPr>
            <w:tcW w:w="1701" w:type="dxa"/>
            <w:gridSpan w:val="4"/>
            <w:vAlign w:val="center"/>
          </w:tcPr>
          <w:p w14:paraId="0CAA5971"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Прилагают волевые усилия и преодолевают трудности и препятствия на пути достижения целей</w:t>
            </w:r>
          </w:p>
        </w:tc>
        <w:tc>
          <w:tcPr>
            <w:tcW w:w="1197" w:type="dxa"/>
            <w:vAlign w:val="center"/>
          </w:tcPr>
          <w:p w14:paraId="7E360BAE"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Дают адекватную оценку своему мнению</w:t>
            </w:r>
          </w:p>
        </w:tc>
      </w:tr>
      <w:tr w:rsidR="00B764E2" w:rsidRPr="00B764E2" w14:paraId="16D3A8CA" w14:textId="77777777" w:rsidTr="00B764E2">
        <w:trPr>
          <w:gridAfter w:val="2"/>
          <w:wAfter w:w="533" w:type="dxa"/>
          <w:trHeight w:val="277"/>
        </w:trPr>
        <w:tc>
          <w:tcPr>
            <w:tcW w:w="540" w:type="dxa"/>
            <w:vAlign w:val="center"/>
          </w:tcPr>
          <w:p w14:paraId="76A8D588"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58</w:t>
            </w:r>
          </w:p>
        </w:tc>
        <w:tc>
          <w:tcPr>
            <w:tcW w:w="2216" w:type="dxa"/>
            <w:gridSpan w:val="5"/>
            <w:vAlign w:val="center"/>
          </w:tcPr>
          <w:p w14:paraId="4614AFBA" w14:textId="77777777" w:rsidR="00B764E2" w:rsidRPr="00B764E2" w:rsidRDefault="00B764E2" w:rsidP="00B764E2">
            <w:pPr>
              <w:spacing w:after="160" w:line="259" w:lineRule="auto"/>
              <w:rPr>
                <w:rFonts w:ascii="Times New Roman" w:eastAsia="Times New Roman" w:hAnsi="Times New Roman" w:cs="Times New Roman"/>
                <w:b/>
                <w:i/>
                <w:sz w:val="20"/>
                <w:szCs w:val="20"/>
              </w:rPr>
            </w:pPr>
            <w:r w:rsidRPr="00B764E2">
              <w:rPr>
                <w:rFonts w:ascii="Times New Roman" w:eastAsia="Times New Roman" w:hAnsi="Times New Roman" w:cs="Times New Roman"/>
                <w:b/>
                <w:i/>
                <w:sz w:val="20"/>
                <w:szCs w:val="20"/>
              </w:rPr>
              <w:t>Контрольная работа по теме: «Прямоугольные треугольники. Геометрические построения»</w:t>
            </w:r>
          </w:p>
        </w:tc>
        <w:tc>
          <w:tcPr>
            <w:tcW w:w="1620" w:type="dxa"/>
            <w:gridSpan w:val="3"/>
            <w:vAlign w:val="center"/>
          </w:tcPr>
          <w:p w14:paraId="22A64D03"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Проконтролировать уровень достижения планируемых результатов по теме: «Прямоугольные треугольники. Геометрические построения»</w:t>
            </w:r>
          </w:p>
        </w:tc>
        <w:tc>
          <w:tcPr>
            <w:tcW w:w="1620" w:type="dxa"/>
            <w:gridSpan w:val="3"/>
            <w:vAlign w:val="center"/>
          </w:tcPr>
          <w:p w14:paraId="60E528C8"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Продемонстри-ровать уровень владения изученным материалом</w:t>
            </w:r>
          </w:p>
        </w:tc>
        <w:tc>
          <w:tcPr>
            <w:tcW w:w="1800" w:type="dxa"/>
            <w:gridSpan w:val="3"/>
            <w:vAlign w:val="center"/>
          </w:tcPr>
          <w:p w14:paraId="525A5F7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Распознают на чертежах геометрические фигуры и их элементы.  Решают задачи на доказательство и вычисление</w:t>
            </w:r>
          </w:p>
        </w:tc>
        <w:tc>
          <w:tcPr>
            <w:tcW w:w="1769" w:type="dxa"/>
            <w:gridSpan w:val="3"/>
            <w:vAlign w:val="center"/>
          </w:tcPr>
          <w:p w14:paraId="700C434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Демонстрируют математические знания и умения при решении задач</w:t>
            </w:r>
          </w:p>
        </w:tc>
        <w:tc>
          <w:tcPr>
            <w:tcW w:w="1701" w:type="dxa"/>
            <w:gridSpan w:val="3"/>
            <w:vAlign w:val="center"/>
          </w:tcPr>
          <w:p w14:paraId="217DAA60"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Адекватно оценивают результаты работы с помощью критериев оценки</w:t>
            </w:r>
          </w:p>
        </w:tc>
        <w:tc>
          <w:tcPr>
            <w:tcW w:w="1559" w:type="dxa"/>
            <w:gridSpan w:val="3"/>
            <w:vAlign w:val="center"/>
          </w:tcPr>
          <w:p w14:paraId="6CFDE58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Применяют полученные знания  при решении различного вида задач</w:t>
            </w:r>
          </w:p>
        </w:tc>
        <w:tc>
          <w:tcPr>
            <w:tcW w:w="1701" w:type="dxa"/>
            <w:gridSpan w:val="4"/>
            <w:vAlign w:val="center"/>
          </w:tcPr>
          <w:p w14:paraId="635BAF9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Самостоятельно контролируют своё время и управляют им</w:t>
            </w:r>
          </w:p>
        </w:tc>
        <w:tc>
          <w:tcPr>
            <w:tcW w:w="1197" w:type="dxa"/>
            <w:vAlign w:val="center"/>
          </w:tcPr>
          <w:p w14:paraId="4F6CAA72"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 достаточной полнотой и точностью выражают свои мысли посредством письменной речи</w:t>
            </w:r>
          </w:p>
        </w:tc>
      </w:tr>
      <w:tr w:rsidR="00B764E2" w:rsidRPr="00B764E2" w14:paraId="6351F843" w14:textId="77777777" w:rsidTr="00B764E2">
        <w:trPr>
          <w:gridAfter w:val="1"/>
          <w:wAfter w:w="492" w:type="dxa"/>
          <w:trHeight w:val="277"/>
        </w:trPr>
        <w:tc>
          <w:tcPr>
            <w:tcW w:w="15764" w:type="dxa"/>
            <w:gridSpan w:val="30"/>
            <w:shd w:val="clear" w:color="auto" w:fill="FFFFFF"/>
          </w:tcPr>
          <w:p w14:paraId="50FF0AE6" w14:textId="77777777" w:rsidR="00B764E2" w:rsidRPr="00B764E2" w:rsidRDefault="00B764E2" w:rsidP="00B764E2">
            <w:pPr>
              <w:spacing w:after="160" w:line="259" w:lineRule="auto"/>
              <w:jc w:val="center"/>
              <w:rPr>
                <w:rFonts w:ascii="Times New Roman" w:eastAsia="Times New Roman" w:hAnsi="Times New Roman" w:cs="Times New Roman"/>
                <w:b/>
                <w:sz w:val="20"/>
                <w:szCs w:val="20"/>
              </w:rPr>
            </w:pPr>
            <w:r w:rsidRPr="00B764E2">
              <w:rPr>
                <w:rFonts w:ascii="Times New Roman" w:eastAsia="Times New Roman" w:hAnsi="Times New Roman" w:cs="Times New Roman"/>
                <w:b/>
                <w:sz w:val="20"/>
                <w:szCs w:val="20"/>
              </w:rPr>
              <w:t>Итоговое повторение (12 ч)</w:t>
            </w:r>
          </w:p>
        </w:tc>
      </w:tr>
      <w:tr w:rsidR="00B764E2" w:rsidRPr="00B764E2" w14:paraId="29BBDB77" w14:textId="77777777" w:rsidTr="00B764E2">
        <w:trPr>
          <w:trHeight w:val="277"/>
        </w:trPr>
        <w:tc>
          <w:tcPr>
            <w:tcW w:w="540" w:type="dxa"/>
            <w:vAlign w:val="center"/>
          </w:tcPr>
          <w:p w14:paraId="5AAE12F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59</w:t>
            </w:r>
          </w:p>
          <w:p w14:paraId="631A1B11" w14:textId="77777777" w:rsidR="00B764E2" w:rsidRPr="00B764E2" w:rsidRDefault="00B764E2" w:rsidP="00B764E2">
            <w:pPr>
              <w:spacing w:after="160" w:line="259" w:lineRule="auto"/>
              <w:rPr>
                <w:rFonts w:ascii="Times New Roman" w:eastAsia="Times New Roman" w:hAnsi="Times New Roman" w:cs="Times New Roman"/>
                <w:sz w:val="20"/>
                <w:szCs w:val="20"/>
              </w:rPr>
            </w:pPr>
          </w:p>
          <w:p w14:paraId="7B8D41C0" w14:textId="77777777" w:rsidR="00B764E2" w:rsidRPr="00B764E2" w:rsidRDefault="00B764E2" w:rsidP="00B764E2">
            <w:pPr>
              <w:spacing w:after="160" w:line="259" w:lineRule="auto"/>
              <w:rPr>
                <w:rFonts w:ascii="Times New Roman" w:eastAsia="Times New Roman" w:hAnsi="Times New Roman" w:cs="Times New Roman"/>
                <w:sz w:val="20"/>
                <w:szCs w:val="20"/>
              </w:rPr>
            </w:pPr>
          </w:p>
          <w:p w14:paraId="75205623" w14:textId="77777777" w:rsidR="00B764E2" w:rsidRPr="00B764E2" w:rsidRDefault="00B764E2" w:rsidP="00B764E2">
            <w:pPr>
              <w:spacing w:after="160" w:line="259" w:lineRule="auto"/>
              <w:rPr>
                <w:rFonts w:ascii="Times New Roman" w:eastAsia="Times New Roman" w:hAnsi="Times New Roman" w:cs="Times New Roman"/>
                <w:sz w:val="20"/>
                <w:szCs w:val="20"/>
              </w:rPr>
            </w:pPr>
          </w:p>
          <w:p w14:paraId="7495726D" w14:textId="77777777" w:rsidR="00B764E2" w:rsidRPr="00B764E2" w:rsidRDefault="00B764E2" w:rsidP="00B764E2">
            <w:pPr>
              <w:spacing w:after="160" w:line="259" w:lineRule="auto"/>
              <w:rPr>
                <w:rFonts w:ascii="Times New Roman" w:eastAsia="Times New Roman" w:hAnsi="Times New Roman" w:cs="Times New Roman"/>
                <w:sz w:val="20"/>
                <w:szCs w:val="20"/>
                <w:lang w:val="en-US"/>
              </w:rPr>
            </w:pPr>
          </w:p>
          <w:p w14:paraId="2453A73A" w14:textId="77777777" w:rsidR="00B764E2" w:rsidRPr="00B764E2" w:rsidRDefault="00B764E2" w:rsidP="00B764E2">
            <w:pPr>
              <w:spacing w:after="160" w:line="259" w:lineRule="auto"/>
              <w:rPr>
                <w:rFonts w:ascii="Times New Roman" w:eastAsia="Times New Roman" w:hAnsi="Times New Roman" w:cs="Times New Roman"/>
                <w:sz w:val="20"/>
                <w:szCs w:val="20"/>
                <w:lang w:val="en-US"/>
              </w:rPr>
            </w:pPr>
          </w:p>
          <w:p w14:paraId="384317A4" w14:textId="77777777" w:rsidR="00B764E2" w:rsidRPr="00B764E2" w:rsidRDefault="00B764E2" w:rsidP="00B764E2">
            <w:pPr>
              <w:spacing w:after="160" w:line="259" w:lineRule="auto"/>
              <w:rPr>
                <w:rFonts w:ascii="Times New Roman" w:eastAsia="Times New Roman" w:hAnsi="Times New Roman" w:cs="Times New Roman"/>
                <w:sz w:val="20"/>
                <w:szCs w:val="20"/>
              </w:rPr>
            </w:pPr>
          </w:p>
          <w:p w14:paraId="00EEB19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60</w:t>
            </w:r>
          </w:p>
          <w:p w14:paraId="601EC9FC" w14:textId="77777777" w:rsidR="00B764E2" w:rsidRPr="00B764E2" w:rsidRDefault="00B764E2" w:rsidP="00B764E2">
            <w:pPr>
              <w:spacing w:after="160" w:line="259" w:lineRule="auto"/>
              <w:rPr>
                <w:rFonts w:ascii="Times New Roman" w:eastAsia="Times New Roman" w:hAnsi="Times New Roman" w:cs="Times New Roman"/>
                <w:sz w:val="20"/>
                <w:szCs w:val="20"/>
              </w:rPr>
            </w:pPr>
          </w:p>
          <w:p w14:paraId="1837BF3D" w14:textId="77777777" w:rsidR="00B764E2" w:rsidRPr="00B764E2" w:rsidRDefault="00B764E2" w:rsidP="00B764E2">
            <w:pPr>
              <w:spacing w:after="160" w:line="259" w:lineRule="auto"/>
              <w:rPr>
                <w:rFonts w:ascii="Times New Roman" w:eastAsia="Times New Roman" w:hAnsi="Times New Roman" w:cs="Times New Roman"/>
                <w:sz w:val="20"/>
                <w:szCs w:val="20"/>
              </w:rPr>
            </w:pPr>
          </w:p>
          <w:p w14:paraId="2DB03B50" w14:textId="77777777" w:rsidR="00B764E2" w:rsidRPr="00B764E2" w:rsidRDefault="00B764E2" w:rsidP="00B764E2">
            <w:pPr>
              <w:spacing w:after="160" w:line="259" w:lineRule="auto"/>
              <w:rPr>
                <w:rFonts w:ascii="Times New Roman" w:eastAsia="Times New Roman" w:hAnsi="Times New Roman" w:cs="Times New Roman"/>
                <w:sz w:val="20"/>
                <w:szCs w:val="20"/>
              </w:rPr>
            </w:pPr>
          </w:p>
          <w:p w14:paraId="5CE02FB9" w14:textId="77777777" w:rsidR="00B764E2" w:rsidRPr="00B764E2" w:rsidRDefault="00B764E2" w:rsidP="00B764E2">
            <w:pPr>
              <w:spacing w:after="160" w:line="259" w:lineRule="auto"/>
              <w:rPr>
                <w:rFonts w:ascii="Times New Roman" w:eastAsia="Times New Roman" w:hAnsi="Times New Roman" w:cs="Times New Roman"/>
                <w:sz w:val="20"/>
                <w:szCs w:val="20"/>
              </w:rPr>
            </w:pPr>
          </w:p>
          <w:p w14:paraId="1F93A6DF"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61</w:t>
            </w:r>
          </w:p>
        </w:tc>
        <w:tc>
          <w:tcPr>
            <w:tcW w:w="2216" w:type="dxa"/>
            <w:gridSpan w:val="5"/>
            <w:vAlign w:val="center"/>
          </w:tcPr>
          <w:p w14:paraId="7E758A9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Повторение. Треугольники</w:t>
            </w:r>
          </w:p>
        </w:tc>
        <w:tc>
          <w:tcPr>
            <w:tcW w:w="1620" w:type="dxa"/>
            <w:gridSpan w:val="3"/>
            <w:vAlign w:val="center"/>
          </w:tcPr>
          <w:p w14:paraId="7E535517"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Организовать работу по обобщению и систематизации знаний по теме: «Треугольники»</w:t>
            </w:r>
          </w:p>
        </w:tc>
        <w:tc>
          <w:tcPr>
            <w:tcW w:w="1620" w:type="dxa"/>
            <w:gridSpan w:val="3"/>
            <w:vAlign w:val="center"/>
          </w:tcPr>
          <w:p w14:paraId="5DF44C10"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Обобщить и систематизи-ровать знания по теме: «Треугольники»</w:t>
            </w:r>
          </w:p>
        </w:tc>
        <w:tc>
          <w:tcPr>
            <w:tcW w:w="1800" w:type="dxa"/>
            <w:gridSpan w:val="3"/>
            <w:vAlign w:val="center"/>
          </w:tcPr>
          <w:p w14:paraId="0016F3A2"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Распознают на чертежах геометрические фигуры. Выделяют конфигурацию, необходимую для поиска решения задачи, используя определения, признаки и свойства выделяемых фигур или их отношений</w:t>
            </w:r>
          </w:p>
        </w:tc>
        <w:tc>
          <w:tcPr>
            <w:tcW w:w="1769" w:type="dxa"/>
            <w:gridSpan w:val="3"/>
            <w:vAlign w:val="center"/>
          </w:tcPr>
          <w:p w14:paraId="0B8D3DF6"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Используют изученные свойства геометрических фигур  и отношения между ними при решении задач на вычисление и доказательство</w:t>
            </w:r>
          </w:p>
        </w:tc>
        <w:tc>
          <w:tcPr>
            <w:tcW w:w="1701" w:type="dxa"/>
            <w:gridSpan w:val="3"/>
          </w:tcPr>
          <w:p w14:paraId="448EAB02" w14:textId="77777777" w:rsidR="00B764E2" w:rsidRPr="00B764E2" w:rsidRDefault="00B764E2" w:rsidP="00B764E2">
            <w:pPr>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Грамотно и аргументировано излагают свои мысли, проявляют уважительное отношение к мнению общественности</w:t>
            </w:r>
          </w:p>
        </w:tc>
        <w:tc>
          <w:tcPr>
            <w:tcW w:w="1559" w:type="dxa"/>
            <w:gridSpan w:val="3"/>
            <w:vAlign w:val="center"/>
          </w:tcPr>
          <w:p w14:paraId="30434C67"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Анализируют и сравнивают факты и явления</w:t>
            </w:r>
          </w:p>
        </w:tc>
        <w:tc>
          <w:tcPr>
            <w:tcW w:w="1701" w:type="dxa"/>
            <w:gridSpan w:val="4"/>
            <w:vAlign w:val="center"/>
          </w:tcPr>
          <w:p w14:paraId="20D6E988"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Работая по плану, сверяясь с целью, находят и исправляют ошибки, в т.ч., используя ИКТ.</w:t>
            </w:r>
          </w:p>
        </w:tc>
        <w:tc>
          <w:tcPr>
            <w:tcW w:w="1730" w:type="dxa"/>
            <w:gridSpan w:val="3"/>
            <w:vAlign w:val="center"/>
          </w:tcPr>
          <w:p w14:paraId="6FC9BF46"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Своевременно оказывают необходимую взаимопомощь сверстникам</w:t>
            </w:r>
          </w:p>
        </w:tc>
      </w:tr>
      <w:tr w:rsidR="00B764E2" w:rsidRPr="00B764E2" w14:paraId="7985574C" w14:textId="77777777" w:rsidTr="00B764E2">
        <w:trPr>
          <w:trHeight w:val="277"/>
        </w:trPr>
        <w:tc>
          <w:tcPr>
            <w:tcW w:w="540" w:type="dxa"/>
            <w:vAlign w:val="center"/>
          </w:tcPr>
          <w:p w14:paraId="26DF219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62</w:t>
            </w:r>
          </w:p>
          <w:p w14:paraId="5918BB5B" w14:textId="77777777" w:rsidR="00B764E2" w:rsidRPr="00B764E2" w:rsidRDefault="00B764E2" w:rsidP="00B764E2">
            <w:pPr>
              <w:spacing w:after="160" w:line="259" w:lineRule="auto"/>
              <w:rPr>
                <w:rFonts w:ascii="Times New Roman" w:eastAsia="Times New Roman" w:hAnsi="Times New Roman" w:cs="Times New Roman"/>
                <w:sz w:val="20"/>
                <w:szCs w:val="20"/>
              </w:rPr>
            </w:pPr>
          </w:p>
          <w:p w14:paraId="24D8648E" w14:textId="77777777" w:rsidR="00B764E2" w:rsidRPr="00B764E2" w:rsidRDefault="00B764E2" w:rsidP="00B764E2">
            <w:pPr>
              <w:spacing w:after="160" w:line="259" w:lineRule="auto"/>
              <w:rPr>
                <w:rFonts w:ascii="Times New Roman" w:eastAsia="Times New Roman" w:hAnsi="Times New Roman" w:cs="Times New Roman"/>
                <w:sz w:val="20"/>
                <w:szCs w:val="20"/>
              </w:rPr>
            </w:pPr>
          </w:p>
          <w:p w14:paraId="1C9674E7" w14:textId="77777777" w:rsidR="00B764E2" w:rsidRPr="00B764E2" w:rsidRDefault="00B764E2" w:rsidP="00B764E2">
            <w:pPr>
              <w:spacing w:after="160" w:line="259" w:lineRule="auto"/>
              <w:rPr>
                <w:rFonts w:ascii="Times New Roman" w:eastAsia="Times New Roman" w:hAnsi="Times New Roman" w:cs="Times New Roman"/>
                <w:sz w:val="20"/>
                <w:szCs w:val="20"/>
              </w:rPr>
            </w:pPr>
          </w:p>
          <w:p w14:paraId="530F892D" w14:textId="77777777" w:rsidR="00B764E2" w:rsidRPr="00B764E2" w:rsidRDefault="00B764E2" w:rsidP="00B764E2">
            <w:pPr>
              <w:spacing w:after="160" w:line="259" w:lineRule="auto"/>
              <w:rPr>
                <w:rFonts w:ascii="Times New Roman" w:eastAsia="Times New Roman" w:hAnsi="Times New Roman" w:cs="Times New Roman"/>
                <w:sz w:val="20"/>
                <w:szCs w:val="20"/>
              </w:rPr>
            </w:pPr>
          </w:p>
          <w:p w14:paraId="160E533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63</w:t>
            </w:r>
          </w:p>
          <w:p w14:paraId="3E9B7D4F" w14:textId="77777777" w:rsidR="00B764E2" w:rsidRPr="00B764E2" w:rsidRDefault="00B764E2" w:rsidP="00B764E2">
            <w:pPr>
              <w:spacing w:after="160" w:line="259" w:lineRule="auto"/>
              <w:rPr>
                <w:rFonts w:ascii="Times New Roman" w:eastAsia="Times New Roman" w:hAnsi="Times New Roman" w:cs="Times New Roman"/>
                <w:sz w:val="20"/>
                <w:szCs w:val="20"/>
              </w:rPr>
            </w:pPr>
          </w:p>
          <w:p w14:paraId="6E23241A" w14:textId="77777777" w:rsidR="00B764E2" w:rsidRPr="00B764E2" w:rsidRDefault="00B764E2" w:rsidP="00B764E2">
            <w:pPr>
              <w:spacing w:after="160" w:line="259" w:lineRule="auto"/>
              <w:rPr>
                <w:rFonts w:ascii="Times New Roman" w:eastAsia="Times New Roman" w:hAnsi="Times New Roman" w:cs="Times New Roman"/>
                <w:sz w:val="20"/>
                <w:szCs w:val="20"/>
              </w:rPr>
            </w:pPr>
          </w:p>
          <w:p w14:paraId="552CE292" w14:textId="77777777" w:rsidR="00B764E2" w:rsidRPr="00B764E2" w:rsidRDefault="00B764E2" w:rsidP="00B764E2">
            <w:pPr>
              <w:spacing w:after="160" w:line="259" w:lineRule="auto"/>
              <w:rPr>
                <w:rFonts w:ascii="Times New Roman" w:eastAsia="Times New Roman" w:hAnsi="Times New Roman" w:cs="Times New Roman"/>
                <w:sz w:val="20"/>
                <w:szCs w:val="20"/>
              </w:rPr>
            </w:pPr>
          </w:p>
          <w:p w14:paraId="35FCCEE2" w14:textId="77777777" w:rsidR="00B764E2" w:rsidRPr="00B764E2" w:rsidRDefault="00B764E2" w:rsidP="00B764E2">
            <w:pPr>
              <w:spacing w:after="160" w:line="259" w:lineRule="auto"/>
              <w:rPr>
                <w:rFonts w:ascii="Times New Roman" w:eastAsia="Times New Roman" w:hAnsi="Times New Roman" w:cs="Times New Roman"/>
                <w:sz w:val="20"/>
                <w:szCs w:val="20"/>
              </w:rPr>
            </w:pPr>
          </w:p>
          <w:p w14:paraId="3E9997C2" w14:textId="77777777" w:rsidR="00B764E2" w:rsidRPr="00B764E2" w:rsidRDefault="00B764E2" w:rsidP="00B764E2">
            <w:pPr>
              <w:spacing w:after="160" w:line="259" w:lineRule="auto"/>
              <w:rPr>
                <w:rFonts w:ascii="Times New Roman" w:eastAsia="Times New Roman" w:hAnsi="Times New Roman" w:cs="Times New Roman"/>
                <w:sz w:val="20"/>
                <w:szCs w:val="20"/>
              </w:rPr>
            </w:pPr>
          </w:p>
        </w:tc>
        <w:tc>
          <w:tcPr>
            <w:tcW w:w="2216" w:type="dxa"/>
            <w:gridSpan w:val="5"/>
            <w:vAlign w:val="center"/>
          </w:tcPr>
          <w:p w14:paraId="255FB748" w14:textId="77777777" w:rsidR="00B764E2" w:rsidRPr="00B764E2" w:rsidRDefault="00B764E2" w:rsidP="00B764E2">
            <w:pPr>
              <w:spacing w:after="160" w:line="259" w:lineRule="auto"/>
              <w:ind w:right="-108"/>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Повторение. Параллельные прямые</w:t>
            </w:r>
          </w:p>
        </w:tc>
        <w:tc>
          <w:tcPr>
            <w:tcW w:w="1620" w:type="dxa"/>
            <w:gridSpan w:val="3"/>
            <w:vAlign w:val="center"/>
          </w:tcPr>
          <w:p w14:paraId="64071BC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Организовать работу по обобщению и систематизации знаний по теме: «Параллельные прямые»</w:t>
            </w:r>
          </w:p>
        </w:tc>
        <w:tc>
          <w:tcPr>
            <w:tcW w:w="1620" w:type="dxa"/>
            <w:gridSpan w:val="3"/>
            <w:vAlign w:val="center"/>
          </w:tcPr>
          <w:p w14:paraId="7FC153DE"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Обобщить и систематизировать знания по теме: «Параллельные прямые»</w:t>
            </w:r>
          </w:p>
        </w:tc>
        <w:tc>
          <w:tcPr>
            <w:tcW w:w="1800" w:type="dxa"/>
            <w:gridSpan w:val="3"/>
            <w:vAlign w:val="center"/>
          </w:tcPr>
          <w:p w14:paraId="36BB5CC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Отражают условие задачи на чертежах. Выделяют конфигурацию, необходимую для поиска решения задачи, используя определения, признаки и свойства выделяемых фигур или их отношений</w:t>
            </w:r>
          </w:p>
        </w:tc>
        <w:tc>
          <w:tcPr>
            <w:tcW w:w="1769" w:type="dxa"/>
            <w:gridSpan w:val="3"/>
            <w:vAlign w:val="center"/>
          </w:tcPr>
          <w:p w14:paraId="4CE39603"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Используют изученные свойства геометрических фигур  и отношения между ними при решении задач на вычисление и доказательство</w:t>
            </w:r>
          </w:p>
        </w:tc>
        <w:tc>
          <w:tcPr>
            <w:tcW w:w="1701" w:type="dxa"/>
            <w:gridSpan w:val="3"/>
            <w:vAlign w:val="center"/>
          </w:tcPr>
          <w:p w14:paraId="51FEC8C1" w14:textId="77777777" w:rsidR="00B764E2" w:rsidRPr="00B764E2" w:rsidRDefault="00B764E2" w:rsidP="00B764E2">
            <w:pPr>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Оценивают собственные и чужие поступки, основываясь на общечеловеческие нормы, нравственные и этические ценности человечества</w:t>
            </w:r>
          </w:p>
        </w:tc>
        <w:tc>
          <w:tcPr>
            <w:tcW w:w="1559" w:type="dxa"/>
            <w:gridSpan w:val="3"/>
            <w:vAlign w:val="center"/>
          </w:tcPr>
          <w:p w14:paraId="366881E2" w14:textId="77777777" w:rsidR="00B764E2" w:rsidRPr="00B764E2" w:rsidRDefault="00B764E2" w:rsidP="00B764E2">
            <w:pPr>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Строят логически обоснованное рассуждение, включающее установление причинно-следственных связей</w:t>
            </w:r>
          </w:p>
        </w:tc>
        <w:tc>
          <w:tcPr>
            <w:tcW w:w="1701" w:type="dxa"/>
            <w:gridSpan w:val="4"/>
            <w:vAlign w:val="center"/>
          </w:tcPr>
          <w:p w14:paraId="624B98E9"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Оценивают степень и способы достижения цели в учебных ситуациях, исправляют ошибки с помощью учителя</w:t>
            </w:r>
          </w:p>
        </w:tc>
        <w:tc>
          <w:tcPr>
            <w:tcW w:w="1730" w:type="dxa"/>
            <w:gridSpan w:val="3"/>
            <w:vAlign w:val="center"/>
          </w:tcPr>
          <w:p w14:paraId="09360C5F"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Формулируют собственное мнение и позицию, задают вопросы, слушают собеседника</w:t>
            </w:r>
          </w:p>
        </w:tc>
      </w:tr>
      <w:tr w:rsidR="00B764E2" w:rsidRPr="00B764E2" w14:paraId="2E19494D" w14:textId="77777777" w:rsidTr="00B764E2">
        <w:trPr>
          <w:trHeight w:val="277"/>
        </w:trPr>
        <w:tc>
          <w:tcPr>
            <w:tcW w:w="540" w:type="dxa"/>
            <w:vAlign w:val="center"/>
          </w:tcPr>
          <w:p w14:paraId="0B73070F"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64</w:t>
            </w:r>
          </w:p>
        </w:tc>
        <w:tc>
          <w:tcPr>
            <w:tcW w:w="2216" w:type="dxa"/>
            <w:gridSpan w:val="5"/>
            <w:vAlign w:val="center"/>
          </w:tcPr>
          <w:p w14:paraId="56E27515" w14:textId="77777777" w:rsidR="00B764E2" w:rsidRPr="00B764E2" w:rsidRDefault="00B764E2" w:rsidP="00B764E2">
            <w:pPr>
              <w:spacing w:after="160" w:line="259" w:lineRule="auto"/>
              <w:ind w:right="-108"/>
              <w:rPr>
                <w:rFonts w:ascii="Times New Roman" w:eastAsia="Times New Roman" w:hAnsi="Times New Roman" w:cs="Times New Roman"/>
                <w:b/>
                <w:i/>
                <w:sz w:val="20"/>
                <w:szCs w:val="20"/>
              </w:rPr>
            </w:pPr>
            <w:r w:rsidRPr="00B764E2">
              <w:rPr>
                <w:rFonts w:ascii="Times New Roman" w:eastAsia="Times New Roman" w:hAnsi="Times New Roman" w:cs="Times New Roman"/>
                <w:b/>
                <w:i/>
                <w:sz w:val="20"/>
                <w:szCs w:val="20"/>
              </w:rPr>
              <w:t>Итоговая контрольная работа</w:t>
            </w:r>
          </w:p>
        </w:tc>
        <w:tc>
          <w:tcPr>
            <w:tcW w:w="1620" w:type="dxa"/>
            <w:gridSpan w:val="3"/>
            <w:vAlign w:val="center"/>
          </w:tcPr>
          <w:p w14:paraId="48B28E08"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Проконтролировать уровень достижения планируемых результатов за курс 7 класса</w:t>
            </w:r>
          </w:p>
        </w:tc>
        <w:tc>
          <w:tcPr>
            <w:tcW w:w="1620" w:type="dxa"/>
            <w:gridSpan w:val="3"/>
            <w:vAlign w:val="center"/>
          </w:tcPr>
          <w:p w14:paraId="04FF95DD"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Продемонстри-ровать уровень владения изученным материалом</w:t>
            </w:r>
          </w:p>
        </w:tc>
        <w:tc>
          <w:tcPr>
            <w:tcW w:w="1800" w:type="dxa"/>
            <w:gridSpan w:val="3"/>
            <w:vAlign w:val="center"/>
          </w:tcPr>
          <w:p w14:paraId="5C24E14D"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Распознают на чертежах геометрические фигуры и их элементы.  Решают задачи на доказательство и вычисление</w:t>
            </w:r>
          </w:p>
        </w:tc>
        <w:tc>
          <w:tcPr>
            <w:tcW w:w="1769" w:type="dxa"/>
            <w:gridSpan w:val="3"/>
            <w:vAlign w:val="center"/>
          </w:tcPr>
          <w:p w14:paraId="0DE432A6"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Демонстрируют математические знания и умения при решении задач</w:t>
            </w:r>
          </w:p>
        </w:tc>
        <w:tc>
          <w:tcPr>
            <w:tcW w:w="1701" w:type="dxa"/>
            <w:gridSpan w:val="3"/>
            <w:vAlign w:val="center"/>
          </w:tcPr>
          <w:p w14:paraId="0677BE7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Адекватно оценивают результаты работы с помощью критериев оценки</w:t>
            </w:r>
          </w:p>
        </w:tc>
        <w:tc>
          <w:tcPr>
            <w:tcW w:w="1559" w:type="dxa"/>
            <w:gridSpan w:val="3"/>
            <w:vAlign w:val="center"/>
          </w:tcPr>
          <w:p w14:paraId="3AD2522A"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Применяют полученные знания  при решении различного вида задач</w:t>
            </w:r>
          </w:p>
        </w:tc>
        <w:tc>
          <w:tcPr>
            <w:tcW w:w="1701" w:type="dxa"/>
            <w:gridSpan w:val="4"/>
            <w:vAlign w:val="center"/>
          </w:tcPr>
          <w:p w14:paraId="31A6EFEC"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p>
        </w:tc>
        <w:tc>
          <w:tcPr>
            <w:tcW w:w="1730" w:type="dxa"/>
            <w:gridSpan w:val="3"/>
            <w:vAlign w:val="center"/>
          </w:tcPr>
          <w:p w14:paraId="6C4F0254"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p>
        </w:tc>
      </w:tr>
      <w:tr w:rsidR="00B764E2" w:rsidRPr="00B764E2" w14:paraId="67CB0DB2" w14:textId="77777777" w:rsidTr="00B764E2">
        <w:trPr>
          <w:trHeight w:val="277"/>
        </w:trPr>
        <w:tc>
          <w:tcPr>
            <w:tcW w:w="540" w:type="dxa"/>
            <w:vAlign w:val="center"/>
          </w:tcPr>
          <w:p w14:paraId="1B1DE152"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65</w:t>
            </w:r>
          </w:p>
          <w:p w14:paraId="6459D22A" w14:textId="77777777" w:rsidR="00B764E2" w:rsidRPr="00B764E2" w:rsidRDefault="00B764E2" w:rsidP="00B764E2">
            <w:pPr>
              <w:spacing w:after="160" w:line="259" w:lineRule="auto"/>
              <w:rPr>
                <w:rFonts w:ascii="Times New Roman" w:eastAsia="Times New Roman" w:hAnsi="Times New Roman" w:cs="Times New Roman"/>
                <w:sz w:val="20"/>
                <w:szCs w:val="20"/>
              </w:rPr>
            </w:pPr>
          </w:p>
          <w:p w14:paraId="64E08B1E" w14:textId="77777777" w:rsidR="00B764E2" w:rsidRPr="00B764E2" w:rsidRDefault="00B764E2" w:rsidP="00B764E2">
            <w:pPr>
              <w:spacing w:after="160" w:line="259" w:lineRule="auto"/>
              <w:rPr>
                <w:rFonts w:ascii="Times New Roman" w:eastAsia="Times New Roman" w:hAnsi="Times New Roman" w:cs="Times New Roman"/>
                <w:sz w:val="20"/>
                <w:szCs w:val="20"/>
              </w:rPr>
            </w:pPr>
          </w:p>
          <w:p w14:paraId="1545F364" w14:textId="77777777" w:rsidR="00B764E2" w:rsidRPr="00B764E2" w:rsidRDefault="00B764E2" w:rsidP="00B764E2">
            <w:pPr>
              <w:spacing w:after="160" w:line="259" w:lineRule="auto"/>
              <w:rPr>
                <w:rFonts w:ascii="Times New Roman" w:eastAsia="Times New Roman" w:hAnsi="Times New Roman" w:cs="Times New Roman"/>
                <w:sz w:val="20"/>
                <w:szCs w:val="20"/>
              </w:rPr>
            </w:pPr>
          </w:p>
          <w:p w14:paraId="3796EF9D"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66</w:t>
            </w:r>
          </w:p>
          <w:p w14:paraId="34731AED" w14:textId="77777777" w:rsidR="00B764E2" w:rsidRPr="00B764E2" w:rsidRDefault="00B764E2" w:rsidP="00B764E2">
            <w:pPr>
              <w:spacing w:after="160" w:line="259" w:lineRule="auto"/>
              <w:rPr>
                <w:rFonts w:ascii="Times New Roman" w:eastAsia="Times New Roman" w:hAnsi="Times New Roman" w:cs="Times New Roman"/>
                <w:sz w:val="20"/>
                <w:szCs w:val="20"/>
              </w:rPr>
            </w:pPr>
          </w:p>
          <w:p w14:paraId="3EDCB51D" w14:textId="77777777" w:rsidR="00B764E2" w:rsidRPr="00B764E2" w:rsidRDefault="00B764E2" w:rsidP="00B764E2">
            <w:pPr>
              <w:spacing w:after="160" w:line="259" w:lineRule="auto"/>
              <w:rPr>
                <w:rFonts w:ascii="Times New Roman" w:eastAsia="Times New Roman" w:hAnsi="Times New Roman" w:cs="Times New Roman"/>
                <w:sz w:val="20"/>
                <w:szCs w:val="20"/>
              </w:rPr>
            </w:pPr>
          </w:p>
          <w:p w14:paraId="341CEA29" w14:textId="77777777" w:rsidR="00B764E2" w:rsidRPr="00B764E2" w:rsidRDefault="00B764E2" w:rsidP="00B764E2">
            <w:pPr>
              <w:spacing w:after="160" w:line="259" w:lineRule="auto"/>
              <w:rPr>
                <w:rFonts w:ascii="Times New Roman" w:eastAsia="Times New Roman" w:hAnsi="Times New Roman" w:cs="Times New Roman"/>
                <w:sz w:val="20"/>
                <w:szCs w:val="20"/>
              </w:rPr>
            </w:pPr>
          </w:p>
          <w:p w14:paraId="544FEB74"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67</w:t>
            </w:r>
          </w:p>
          <w:p w14:paraId="1908A2B3" w14:textId="77777777" w:rsidR="00B764E2" w:rsidRPr="00B764E2" w:rsidRDefault="00B764E2" w:rsidP="00B764E2">
            <w:pPr>
              <w:spacing w:after="160" w:line="259" w:lineRule="auto"/>
              <w:rPr>
                <w:rFonts w:ascii="Times New Roman" w:eastAsia="Times New Roman" w:hAnsi="Times New Roman" w:cs="Times New Roman"/>
                <w:sz w:val="20"/>
                <w:szCs w:val="20"/>
              </w:rPr>
            </w:pPr>
          </w:p>
          <w:p w14:paraId="7B567388" w14:textId="77777777" w:rsidR="00B764E2" w:rsidRPr="00B764E2" w:rsidRDefault="00B764E2" w:rsidP="00B764E2">
            <w:pPr>
              <w:spacing w:after="160" w:line="259" w:lineRule="auto"/>
              <w:rPr>
                <w:rFonts w:ascii="Times New Roman" w:eastAsia="Times New Roman" w:hAnsi="Times New Roman" w:cs="Times New Roman"/>
                <w:sz w:val="20"/>
                <w:szCs w:val="20"/>
              </w:rPr>
            </w:pPr>
          </w:p>
          <w:p w14:paraId="3E9B25B0" w14:textId="77777777" w:rsidR="00B764E2" w:rsidRPr="00B764E2" w:rsidRDefault="00B764E2" w:rsidP="00B764E2">
            <w:pPr>
              <w:spacing w:after="160" w:line="259" w:lineRule="auto"/>
              <w:rPr>
                <w:rFonts w:ascii="Times New Roman" w:eastAsia="Times New Roman" w:hAnsi="Times New Roman" w:cs="Times New Roman"/>
                <w:sz w:val="20"/>
                <w:szCs w:val="20"/>
              </w:rPr>
            </w:pPr>
          </w:p>
          <w:p w14:paraId="61019F63" w14:textId="77777777" w:rsidR="00B764E2" w:rsidRPr="00B764E2" w:rsidRDefault="00B764E2" w:rsidP="00B764E2">
            <w:pPr>
              <w:spacing w:after="160" w:line="259" w:lineRule="auto"/>
              <w:rPr>
                <w:rFonts w:ascii="Times New Roman" w:eastAsia="Times New Roman" w:hAnsi="Times New Roman" w:cs="Times New Roman"/>
                <w:sz w:val="20"/>
                <w:szCs w:val="20"/>
              </w:rPr>
            </w:pPr>
          </w:p>
        </w:tc>
        <w:tc>
          <w:tcPr>
            <w:tcW w:w="2216" w:type="dxa"/>
            <w:gridSpan w:val="5"/>
            <w:vAlign w:val="center"/>
          </w:tcPr>
          <w:p w14:paraId="164C79A0"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Повторение. Соотношение между сторонами и углами треугольника</w:t>
            </w:r>
          </w:p>
        </w:tc>
        <w:tc>
          <w:tcPr>
            <w:tcW w:w="1620" w:type="dxa"/>
            <w:gridSpan w:val="3"/>
            <w:vAlign w:val="center"/>
          </w:tcPr>
          <w:p w14:paraId="0EE2AEBE"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Организовать работу по обобщению и систематизации знаний по теме: «Соотношение между сторонами и углами треугольника»</w:t>
            </w:r>
          </w:p>
        </w:tc>
        <w:tc>
          <w:tcPr>
            <w:tcW w:w="1620" w:type="dxa"/>
            <w:gridSpan w:val="3"/>
            <w:vAlign w:val="center"/>
          </w:tcPr>
          <w:p w14:paraId="29566AA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Обобщить и систематизи-ровать знания по теме: «Соотношения между сторонами и углами треугольника»</w:t>
            </w:r>
          </w:p>
        </w:tc>
        <w:tc>
          <w:tcPr>
            <w:tcW w:w="1800" w:type="dxa"/>
            <w:gridSpan w:val="3"/>
            <w:vAlign w:val="center"/>
          </w:tcPr>
          <w:p w14:paraId="7346EC13"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Соотносят чертеж, сопровождающий задачу, с текстом задачи, выполняют дополнительные построения для решения задач. Выделяют конфигурацию, необходимую для поиска решения задачи, используя определения, признаки и свойства выделяемых фигур или их отношений</w:t>
            </w:r>
          </w:p>
        </w:tc>
        <w:tc>
          <w:tcPr>
            <w:tcW w:w="1769" w:type="dxa"/>
            <w:gridSpan w:val="3"/>
            <w:vAlign w:val="center"/>
          </w:tcPr>
          <w:p w14:paraId="02DB7976"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Используют изученные свойства геометрических фигур  и отношения между ними при решении задач на вычисление и доказательство</w:t>
            </w:r>
          </w:p>
        </w:tc>
        <w:tc>
          <w:tcPr>
            <w:tcW w:w="1701" w:type="dxa"/>
            <w:gridSpan w:val="3"/>
            <w:vAlign w:val="center"/>
          </w:tcPr>
          <w:p w14:paraId="38CF4E5A" w14:textId="77777777" w:rsidR="00B764E2" w:rsidRPr="00B764E2" w:rsidRDefault="00B764E2" w:rsidP="00B764E2">
            <w:pPr>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Осуществляют выбор действий в однозначных и неоднозначных ситуациях, комментируют и оценивают свой выбор</w:t>
            </w:r>
          </w:p>
        </w:tc>
        <w:tc>
          <w:tcPr>
            <w:tcW w:w="1559" w:type="dxa"/>
            <w:gridSpan w:val="3"/>
            <w:vAlign w:val="center"/>
          </w:tcPr>
          <w:p w14:paraId="03FDAC2B"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Владеют смысловым чтением</w:t>
            </w:r>
          </w:p>
        </w:tc>
        <w:tc>
          <w:tcPr>
            <w:tcW w:w="1701" w:type="dxa"/>
            <w:gridSpan w:val="4"/>
            <w:vAlign w:val="center"/>
          </w:tcPr>
          <w:p w14:paraId="35C28D18"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Планируют алгоритм выполнения задания, корректируют работу по ходу выполнения с помощью учителя и ИКТ средств</w:t>
            </w:r>
          </w:p>
        </w:tc>
        <w:tc>
          <w:tcPr>
            <w:tcW w:w="1730" w:type="dxa"/>
            <w:gridSpan w:val="3"/>
            <w:vAlign w:val="center"/>
          </w:tcPr>
          <w:p w14:paraId="03AB904A"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Осуществляют контроль, коррекцию, оценку собственных действий и действий партнёра</w:t>
            </w:r>
          </w:p>
        </w:tc>
      </w:tr>
      <w:tr w:rsidR="00B764E2" w:rsidRPr="00B764E2" w14:paraId="1F816643" w14:textId="77777777" w:rsidTr="00B764E2">
        <w:trPr>
          <w:trHeight w:val="2394"/>
        </w:trPr>
        <w:tc>
          <w:tcPr>
            <w:tcW w:w="540" w:type="dxa"/>
            <w:vAlign w:val="center"/>
          </w:tcPr>
          <w:p w14:paraId="73D942F2"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68</w:t>
            </w:r>
          </w:p>
          <w:p w14:paraId="70EA439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69</w:t>
            </w:r>
          </w:p>
        </w:tc>
        <w:tc>
          <w:tcPr>
            <w:tcW w:w="2216" w:type="dxa"/>
            <w:gridSpan w:val="5"/>
            <w:vAlign w:val="center"/>
          </w:tcPr>
          <w:p w14:paraId="662FAD21"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 xml:space="preserve">Задачи на построение </w:t>
            </w:r>
          </w:p>
        </w:tc>
        <w:tc>
          <w:tcPr>
            <w:tcW w:w="1620" w:type="dxa"/>
            <w:gridSpan w:val="3"/>
            <w:vAlign w:val="center"/>
          </w:tcPr>
          <w:p w14:paraId="4E11AA8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Организовать работу по обобщению и систематизации знаний и умений при решении задач на построение</w:t>
            </w:r>
          </w:p>
        </w:tc>
        <w:tc>
          <w:tcPr>
            <w:tcW w:w="1620" w:type="dxa"/>
            <w:gridSpan w:val="3"/>
            <w:vAlign w:val="center"/>
          </w:tcPr>
          <w:p w14:paraId="16C7A0DD"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Обобщают и систематизируют знания и умения при решении задач на построение</w:t>
            </w:r>
          </w:p>
        </w:tc>
        <w:tc>
          <w:tcPr>
            <w:tcW w:w="1800" w:type="dxa"/>
            <w:gridSpan w:val="3"/>
            <w:vAlign w:val="center"/>
          </w:tcPr>
          <w:p w14:paraId="0372EB05"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Соотносят чертеж, сопровождающий задачу, с текстом задачи, выполняют дополнительные построения для решения задач.</w:t>
            </w:r>
          </w:p>
        </w:tc>
        <w:tc>
          <w:tcPr>
            <w:tcW w:w="1769" w:type="dxa"/>
            <w:gridSpan w:val="3"/>
            <w:vAlign w:val="center"/>
          </w:tcPr>
          <w:p w14:paraId="6AAEE326"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Используют изученные свойства геометрических фигур  и отношения между ними при решении задач</w:t>
            </w:r>
          </w:p>
        </w:tc>
        <w:tc>
          <w:tcPr>
            <w:tcW w:w="1701" w:type="dxa"/>
            <w:gridSpan w:val="3"/>
            <w:vAlign w:val="center"/>
          </w:tcPr>
          <w:p w14:paraId="524D1BD2" w14:textId="77777777" w:rsidR="00B764E2" w:rsidRPr="00B764E2" w:rsidRDefault="00B764E2" w:rsidP="00B764E2">
            <w:pPr>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Осуществляют выбор действий в однозначных и неоднозначных ситуациях, комментируют и оценивают свой выбор</w:t>
            </w:r>
          </w:p>
        </w:tc>
        <w:tc>
          <w:tcPr>
            <w:tcW w:w="1559" w:type="dxa"/>
            <w:gridSpan w:val="3"/>
            <w:vAlign w:val="center"/>
          </w:tcPr>
          <w:p w14:paraId="73311A28"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Владеют смысловым чтением</w:t>
            </w:r>
          </w:p>
        </w:tc>
        <w:tc>
          <w:tcPr>
            <w:tcW w:w="1701" w:type="dxa"/>
            <w:gridSpan w:val="4"/>
            <w:vAlign w:val="center"/>
          </w:tcPr>
          <w:p w14:paraId="3DC56CB0"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Планируют алгоритм выполнения задания, корректируют работу по ходу выполнения с помощью учителя и ИКТ средств</w:t>
            </w:r>
          </w:p>
        </w:tc>
        <w:tc>
          <w:tcPr>
            <w:tcW w:w="1730" w:type="dxa"/>
            <w:gridSpan w:val="3"/>
            <w:vAlign w:val="center"/>
          </w:tcPr>
          <w:p w14:paraId="59E77507" w14:textId="77777777" w:rsidR="00B764E2" w:rsidRPr="00B764E2" w:rsidRDefault="00B764E2" w:rsidP="00B764E2">
            <w:pPr>
              <w:keepLines/>
              <w:autoSpaceDE w:val="0"/>
              <w:autoSpaceDN w:val="0"/>
              <w:adjustRightInd w:val="0"/>
              <w:spacing w:after="160" w:line="200" w:lineRule="exact"/>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Осуществляют контроль, коррекцию, оценку собственных действий и действий партнёра</w:t>
            </w:r>
          </w:p>
        </w:tc>
      </w:tr>
      <w:tr w:rsidR="00B764E2" w:rsidRPr="00B764E2" w14:paraId="1F1B65C6" w14:textId="77777777" w:rsidTr="00B764E2">
        <w:trPr>
          <w:trHeight w:val="277"/>
        </w:trPr>
        <w:tc>
          <w:tcPr>
            <w:tcW w:w="540" w:type="dxa"/>
            <w:vAlign w:val="center"/>
          </w:tcPr>
          <w:p w14:paraId="423CCE37"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70</w:t>
            </w:r>
          </w:p>
        </w:tc>
        <w:tc>
          <w:tcPr>
            <w:tcW w:w="2216" w:type="dxa"/>
            <w:gridSpan w:val="5"/>
            <w:vAlign w:val="center"/>
          </w:tcPr>
          <w:p w14:paraId="31BFDE76"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Итоговое занятие</w:t>
            </w:r>
          </w:p>
        </w:tc>
        <w:tc>
          <w:tcPr>
            <w:tcW w:w="1620" w:type="dxa"/>
            <w:gridSpan w:val="3"/>
            <w:vAlign w:val="center"/>
          </w:tcPr>
          <w:p w14:paraId="28C61D79"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Организовать работу по систематизации знаний основных понятий геометрии 7 класса</w:t>
            </w:r>
          </w:p>
        </w:tc>
        <w:tc>
          <w:tcPr>
            <w:tcW w:w="1620" w:type="dxa"/>
            <w:gridSpan w:val="3"/>
            <w:vAlign w:val="center"/>
          </w:tcPr>
          <w:p w14:paraId="5365852B"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Обобщают и систематизируют знания и умения</w:t>
            </w:r>
          </w:p>
        </w:tc>
        <w:tc>
          <w:tcPr>
            <w:tcW w:w="1800" w:type="dxa"/>
            <w:gridSpan w:val="3"/>
            <w:vAlign w:val="center"/>
          </w:tcPr>
          <w:p w14:paraId="78B2B722" w14:textId="77777777" w:rsidR="00B764E2" w:rsidRPr="00B764E2" w:rsidRDefault="00B764E2" w:rsidP="00B764E2">
            <w:pPr>
              <w:spacing w:after="160" w:line="259" w:lineRule="auto"/>
              <w:rPr>
                <w:rFonts w:ascii="Times New Roman" w:eastAsia="Times New Roman" w:hAnsi="Times New Roman" w:cs="Times New Roman"/>
                <w:sz w:val="18"/>
                <w:szCs w:val="18"/>
              </w:rPr>
            </w:pPr>
            <w:r w:rsidRPr="00B764E2">
              <w:rPr>
                <w:rFonts w:ascii="Times New Roman" w:eastAsia="Times New Roman" w:hAnsi="Times New Roman" w:cs="Times New Roman"/>
                <w:sz w:val="18"/>
                <w:szCs w:val="18"/>
              </w:rPr>
              <w:t>Распознают геометрические фигуры и их отношения. Решают задачи на вычисление длин отрезков градусных мер углов с необходимыми теоретическими обоснованиями</w:t>
            </w:r>
          </w:p>
        </w:tc>
        <w:tc>
          <w:tcPr>
            <w:tcW w:w="1769" w:type="dxa"/>
            <w:gridSpan w:val="3"/>
            <w:vAlign w:val="center"/>
          </w:tcPr>
          <w:p w14:paraId="7B287E7F"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Демонстрируют математические знания и умения при решении примеров и задач</w:t>
            </w:r>
          </w:p>
        </w:tc>
        <w:tc>
          <w:tcPr>
            <w:tcW w:w="1701" w:type="dxa"/>
            <w:gridSpan w:val="3"/>
            <w:vAlign w:val="center"/>
          </w:tcPr>
          <w:p w14:paraId="5B89C4BF"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Адекватно оценивают результаты работы с помощью критериев оценки</w:t>
            </w:r>
          </w:p>
        </w:tc>
        <w:tc>
          <w:tcPr>
            <w:tcW w:w="1559" w:type="dxa"/>
            <w:gridSpan w:val="3"/>
            <w:vAlign w:val="center"/>
          </w:tcPr>
          <w:p w14:paraId="4F4DC1E8"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Применяют полученные знания  при решении различного вида задач</w:t>
            </w:r>
          </w:p>
        </w:tc>
        <w:tc>
          <w:tcPr>
            <w:tcW w:w="1701" w:type="dxa"/>
            <w:gridSpan w:val="4"/>
            <w:vAlign w:val="center"/>
          </w:tcPr>
          <w:p w14:paraId="7514B80C"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Самостоятельно контролируют своё время и управляют им</w:t>
            </w:r>
          </w:p>
        </w:tc>
        <w:tc>
          <w:tcPr>
            <w:tcW w:w="1730" w:type="dxa"/>
            <w:gridSpan w:val="3"/>
            <w:vAlign w:val="center"/>
          </w:tcPr>
          <w:p w14:paraId="36E58B3D" w14:textId="77777777" w:rsidR="00B764E2" w:rsidRPr="00B764E2" w:rsidRDefault="00B764E2" w:rsidP="00B764E2">
            <w:pPr>
              <w:spacing w:after="160" w:line="259" w:lineRule="auto"/>
              <w:rPr>
                <w:rFonts w:ascii="Times New Roman" w:eastAsia="Times New Roman" w:hAnsi="Times New Roman" w:cs="Times New Roman"/>
                <w:sz w:val="20"/>
                <w:szCs w:val="20"/>
              </w:rPr>
            </w:pPr>
            <w:r w:rsidRPr="00B764E2">
              <w:rPr>
                <w:rFonts w:ascii="Times New Roman" w:eastAsia="Times New Roman" w:hAnsi="Times New Roman" w:cs="Times New Roman"/>
                <w:sz w:val="20"/>
                <w:szCs w:val="20"/>
              </w:rPr>
              <w:t>С достаточной полнотой и точностью выражают свои мысли посредством письменной речи</w:t>
            </w:r>
          </w:p>
        </w:tc>
      </w:tr>
    </w:tbl>
    <w:p w14:paraId="791C22C2" w14:textId="77777777" w:rsidR="00B764E2" w:rsidRPr="00B764E2" w:rsidRDefault="00B764E2" w:rsidP="00B764E2">
      <w:pPr>
        <w:spacing w:after="0" w:line="240" w:lineRule="auto"/>
        <w:rPr>
          <w:rFonts w:ascii="Times New Roman" w:eastAsia="Times New Roman" w:hAnsi="Times New Roman" w:cs="Times New Roman"/>
          <w:sz w:val="24"/>
          <w:szCs w:val="24"/>
        </w:rPr>
      </w:pPr>
    </w:p>
    <w:p w14:paraId="476E77C5" w14:textId="77777777" w:rsidR="00111565" w:rsidRDefault="00111565" w:rsidP="00CF50E2">
      <w:pPr>
        <w:tabs>
          <w:tab w:val="left" w:pos="142"/>
          <w:tab w:val="left" w:pos="10490"/>
        </w:tabs>
        <w:ind w:right="141"/>
        <w:jc w:val="both"/>
      </w:pPr>
    </w:p>
    <w:p w14:paraId="73F58DD1" w14:textId="77777777" w:rsidR="00111565" w:rsidRDefault="00111565" w:rsidP="00CF50E2">
      <w:pPr>
        <w:tabs>
          <w:tab w:val="left" w:pos="142"/>
          <w:tab w:val="left" w:pos="10490"/>
        </w:tabs>
        <w:ind w:right="141"/>
        <w:jc w:val="both"/>
      </w:pPr>
    </w:p>
    <w:p w14:paraId="2E4E6F2E" w14:textId="77777777" w:rsidR="00054BF8" w:rsidRDefault="00054BF8" w:rsidP="00CF50E2">
      <w:pPr>
        <w:tabs>
          <w:tab w:val="left" w:pos="142"/>
          <w:tab w:val="left" w:pos="10490"/>
        </w:tabs>
        <w:ind w:right="141"/>
        <w:jc w:val="both"/>
        <w:sectPr w:rsidR="00054BF8" w:rsidSect="00054BF8">
          <w:pgSz w:w="16840" w:h="11900" w:orient="landscape"/>
          <w:pgMar w:top="726" w:right="720" w:bottom="425" w:left="1134" w:header="720" w:footer="720" w:gutter="0"/>
          <w:cols w:space="720"/>
        </w:sectPr>
      </w:pPr>
    </w:p>
    <w:p w14:paraId="120C130D" w14:textId="77777777" w:rsidR="006C51BE" w:rsidRPr="006C51BE" w:rsidRDefault="006C51BE" w:rsidP="006C51BE">
      <w:pPr>
        <w:spacing w:before="100" w:beforeAutospacing="1" w:after="100" w:afterAutospacing="1" w:line="240" w:lineRule="auto"/>
        <w:ind w:left="720"/>
        <w:rPr>
          <w:rFonts w:ascii="Helvetica" w:eastAsia="Times New Roman" w:hAnsi="Helvetica" w:cs="Helvetica"/>
          <w:color w:val="000000"/>
          <w:sz w:val="27"/>
          <w:szCs w:val="27"/>
          <w:lang w:eastAsia="ru-RU"/>
        </w:rPr>
      </w:pPr>
    </w:p>
    <w:p w14:paraId="74439D4E" w14:textId="77777777" w:rsidR="00054BF8" w:rsidRPr="003958BD" w:rsidRDefault="00054BF8" w:rsidP="00054BF8">
      <w:pPr>
        <w:tabs>
          <w:tab w:val="left" w:pos="10490"/>
        </w:tabs>
        <w:jc w:val="center"/>
        <w:rPr>
          <w:rFonts w:ascii="Times New Roman" w:eastAsia="Times New Roman" w:hAnsi="Times New Roman" w:cs="Times New Roman"/>
          <w:b/>
          <w:sz w:val="28"/>
          <w:szCs w:val="28"/>
        </w:rPr>
      </w:pPr>
      <w:r w:rsidRPr="003958BD">
        <w:rPr>
          <w:rFonts w:ascii="Times New Roman" w:eastAsia="Times New Roman" w:hAnsi="Times New Roman" w:cs="Times New Roman"/>
          <w:b/>
          <w:sz w:val="28"/>
          <w:szCs w:val="28"/>
        </w:rPr>
        <w:t>Рабочая  программа  по учебному предмету «Математика» в соответствии с ФГОС ООО</w:t>
      </w:r>
    </w:p>
    <w:p w14:paraId="60F6B364" w14:textId="77777777" w:rsidR="00AD7F4E" w:rsidRPr="003958BD" w:rsidRDefault="003B7D7A" w:rsidP="002E1F1B">
      <w:pPr>
        <w:tabs>
          <w:tab w:val="left" w:pos="142"/>
          <w:tab w:val="left" w:pos="10490"/>
        </w:tabs>
        <w:ind w:right="141"/>
        <w:jc w:val="center"/>
        <w:rPr>
          <w:rFonts w:ascii="Times New Roman" w:hAnsi="Times New Roman" w:cs="Times New Roman"/>
          <w:b/>
          <w:sz w:val="28"/>
          <w:szCs w:val="28"/>
        </w:rPr>
      </w:pPr>
      <w:r w:rsidRPr="003958BD">
        <w:rPr>
          <w:rFonts w:ascii="Times New Roman" w:hAnsi="Times New Roman" w:cs="Times New Roman"/>
          <w:b/>
          <w:sz w:val="28"/>
          <w:szCs w:val="28"/>
        </w:rPr>
        <w:t xml:space="preserve">в  </w:t>
      </w:r>
      <w:r w:rsidR="00054BF8" w:rsidRPr="003958BD">
        <w:rPr>
          <w:rFonts w:ascii="Times New Roman" w:hAnsi="Times New Roman" w:cs="Times New Roman"/>
          <w:b/>
          <w:sz w:val="28"/>
          <w:szCs w:val="28"/>
        </w:rPr>
        <w:t>7М класс</w:t>
      </w:r>
      <w:r w:rsidRPr="003958BD">
        <w:rPr>
          <w:rFonts w:ascii="Times New Roman" w:hAnsi="Times New Roman" w:cs="Times New Roman"/>
          <w:b/>
          <w:sz w:val="28"/>
          <w:szCs w:val="28"/>
        </w:rPr>
        <w:t xml:space="preserve">е </w:t>
      </w:r>
    </w:p>
    <w:p w14:paraId="734CFF7B" w14:textId="77777777" w:rsidR="00F66B60" w:rsidRPr="003958BD" w:rsidRDefault="00F66B60" w:rsidP="00F66B60">
      <w:pPr>
        <w:spacing w:after="0"/>
        <w:ind w:left="720"/>
        <w:rPr>
          <w:rFonts w:ascii="Times New Roman" w:eastAsia="Times New Roman" w:hAnsi="Times New Roman" w:cs="Times New Roman"/>
          <w:b/>
          <w:i/>
          <w:sz w:val="28"/>
          <w:szCs w:val="28"/>
          <w:lang w:eastAsia="ru-RU"/>
        </w:rPr>
      </w:pPr>
      <w:r w:rsidRPr="003958BD">
        <w:rPr>
          <w:rFonts w:ascii="Times New Roman" w:eastAsia="Times New Roman" w:hAnsi="Times New Roman" w:cs="Times New Roman"/>
          <w:b/>
          <w:i/>
          <w:sz w:val="28"/>
          <w:szCs w:val="28"/>
          <w:lang w:eastAsia="ru-RU"/>
        </w:rPr>
        <w:t>Нормативные правовые документы, на основании которых разработана рабочая программа:</w:t>
      </w:r>
    </w:p>
    <w:p w14:paraId="6BF2110F" w14:textId="77777777" w:rsidR="00F66B60" w:rsidRPr="003958BD" w:rsidRDefault="00F66B60" w:rsidP="00F66B60">
      <w:pPr>
        <w:spacing w:after="0"/>
        <w:ind w:left="720"/>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w:t>
      </w:r>
      <w:r w:rsidRPr="003958BD">
        <w:rPr>
          <w:rFonts w:ascii="Times New Roman" w:eastAsia="Times New Roman" w:hAnsi="Times New Roman" w:cs="Times New Roman"/>
          <w:sz w:val="28"/>
          <w:szCs w:val="28"/>
          <w:lang w:eastAsia="ru-RU"/>
        </w:rPr>
        <w:tab/>
        <w:t>Федеральный закон от 29.12.2012 N 273-ФЗ «Об образовании в Российской Федерации» (ст.12 п.5, 7,  9; ст.28 п.2,; ст.28 п. 3 пп. 2, 6);</w:t>
      </w:r>
    </w:p>
    <w:p w14:paraId="4085648F" w14:textId="77777777" w:rsidR="00F66B60" w:rsidRPr="003958BD" w:rsidRDefault="00F66B60" w:rsidP="00F66B60">
      <w:pPr>
        <w:spacing w:after="0"/>
        <w:ind w:left="720"/>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w:t>
      </w:r>
      <w:r w:rsidRPr="003958BD">
        <w:rPr>
          <w:rFonts w:ascii="Times New Roman" w:eastAsia="Times New Roman" w:hAnsi="Times New Roman" w:cs="Times New Roman"/>
          <w:sz w:val="28"/>
          <w:szCs w:val="28"/>
          <w:lang w:eastAsia="ru-RU"/>
        </w:rPr>
        <w:tab/>
        <w:t>Федеральный государственный образовательный стандарт ООО, утвержденный Приказом Министерства образования и науки  РФ от 17.12.2010 г. № 1897в редакции приказа  Министерства образования и науки РФ от 29.12.2014г. № 1644);</w:t>
      </w:r>
    </w:p>
    <w:p w14:paraId="586FA261" w14:textId="77777777" w:rsidR="00F66B60" w:rsidRPr="003958BD" w:rsidRDefault="00F66B60" w:rsidP="00F66B60">
      <w:pPr>
        <w:spacing w:after="0"/>
        <w:ind w:left="720"/>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w:t>
      </w:r>
      <w:r w:rsidRPr="003958BD">
        <w:rPr>
          <w:rFonts w:ascii="Times New Roman" w:eastAsia="Times New Roman" w:hAnsi="Times New Roman" w:cs="Times New Roman"/>
          <w:sz w:val="28"/>
          <w:szCs w:val="28"/>
          <w:lang w:eastAsia="ru-RU"/>
        </w:rPr>
        <w:tab/>
        <w:t xml:space="preserve">Федеральный перечень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утвержденный приказом Минобрнауки России от 31 марта 2014 г. № 253; </w:t>
      </w:r>
    </w:p>
    <w:p w14:paraId="4DB55AAC" w14:textId="77777777" w:rsidR="00F66B60" w:rsidRPr="003958BD" w:rsidRDefault="00F66B60" w:rsidP="00F66B60">
      <w:pPr>
        <w:spacing w:after="0"/>
        <w:ind w:left="720"/>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w:t>
      </w:r>
      <w:r w:rsidRPr="003958BD">
        <w:rPr>
          <w:rFonts w:ascii="Times New Roman" w:eastAsia="Times New Roman" w:hAnsi="Times New Roman" w:cs="Times New Roman"/>
          <w:sz w:val="28"/>
          <w:szCs w:val="28"/>
          <w:lang w:eastAsia="ru-RU"/>
        </w:rPr>
        <w:tab/>
        <w:t>Основная образовательная программа основного общего образования МБОУ Лицей № 185 (утверждена приказом директора от</w:t>
      </w:r>
      <w:r w:rsidRPr="003958BD">
        <w:rPr>
          <w:rFonts w:ascii="Times New Roman" w:eastAsia="Times New Roman" w:hAnsi="Times New Roman" w:cs="Times New Roman"/>
          <w:color w:val="000000"/>
          <w:sz w:val="28"/>
          <w:szCs w:val="28"/>
          <w:lang w:eastAsia="ru-RU"/>
        </w:rPr>
        <w:t xml:space="preserve"> 13.05.2015г. №148/2</w:t>
      </w:r>
      <w:r w:rsidRPr="003958BD">
        <w:rPr>
          <w:rFonts w:ascii="Times New Roman" w:eastAsia="Times New Roman" w:hAnsi="Times New Roman" w:cs="Times New Roman"/>
          <w:sz w:val="28"/>
          <w:szCs w:val="28"/>
          <w:lang w:eastAsia="ru-RU"/>
        </w:rPr>
        <w:t>);</w:t>
      </w:r>
    </w:p>
    <w:p w14:paraId="416466DB" w14:textId="77777777" w:rsidR="00F66B60" w:rsidRPr="003958BD" w:rsidRDefault="00F66B60" w:rsidP="00F66B60">
      <w:pPr>
        <w:spacing w:after="0"/>
        <w:ind w:left="720"/>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w:t>
      </w:r>
      <w:r w:rsidRPr="003958BD">
        <w:rPr>
          <w:rFonts w:ascii="Times New Roman" w:eastAsia="Times New Roman" w:hAnsi="Times New Roman" w:cs="Times New Roman"/>
          <w:sz w:val="28"/>
          <w:szCs w:val="28"/>
          <w:lang w:eastAsia="ru-RU"/>
        </w:rPr>
        <w:tab/>
        <w:t>Учебный план МБОУ Лицей № 185 (утверждён приказом директора от 28.08.2015 г. № 235).</w:t>
      </w:r>
    </w:p>
    <w:p w14:paraId="43CAA864" w14:textId="77777777" w:rsidR="00F66B60" w:rsidRPr="003958BD" w:rsidRDefault="00F66B60" w:rsidP="00F66B60">
      <w:pPr>
        <w:spacing w:after="0"/>
        <w:ind w:left="720"/>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w:t>
      </w:r>
      <w:r w:rsidRPr="003958BD">
        <w:rPr>
          <w:rFonts w:ascii="Times New Roman" w:eastAsia="Times New Roman" w:hAnsi="Times New Roman" w:cs="Times New Roman"/>
          <w:sz w:val="28"/>
          <w:szCs w:val="28"/>
          <w:lang w:eastAsia="ru-RU"/>
        </w:rPr>
        <w:tab/>
        <w:t>Годовой календарный учебный график МБОУ Лицей № 185 (утверждён приказом директора от 28.08.2015 г. № 236);</w:t>
      </w:r>
    </w:p>
    <w:p w14:paraId="50AACD15" w14:textId="77777777" w:rsidR="00F66B60" w:rsidRPr="003958BD" w:rsidRDefault="00F66B60" w:rsidP="00F66B60">
      <w:pPr>
        <w:spacing w:after="0"/>
        <w:ind w:left="720"/>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w:t>
      </w:r>
      <w:r w:rsidRPr="003958BD">
        <w:rPr>
          <w:rFonts w:ascii="Times New Roman" w:eastAsia="Times New Roman" w:hAnsi="Times New Roman" w:cs="Times New Roman"/>
          <w:sz w:val="28"/>
          <w:szCs w:val="28"/>
          <w:lang w:eastAsia="ru-RU"/>
        </w:rPr>
        <w:tab/>
        <w:t>Примерная программа основного общего образования. Математика 5-9 классы (2011 г.);</w:t>
      </w:r>
    </w:p>
    <w:p w14:paraId="438A86C8" w14:textId="77777777" w:rsidR="00F66B60" w:rsidRPr="003958BD" w:rsidRDefault="00F66B60" w:rsidP="008428F4">
      <w:pPr>
        <w:spacing w:before="10"/>
        <w:ind w:left="851"/>
        <w:jc w:val="both"/>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Для реализации данной программы используется УМК, рекомендованный РАО, с учебником по</w:t>
      </w:r>
    </w:p>
    <w:p w14:paraId="34616C91" w14:textId="77777777" w:rsidR="00F66B60" w:rsidRPr="003958BD" w:rsidRDefault="00F66B60" w:rsidP="00F66B60">
      <w:pPr>
        <w:spacing w:before="10"/>
        <w:jc w:val="both"/>
        <w:rPr>
          <w:rFonts w:ascii="Times New Roman" w:eastAsia="Times New Roman" w:hAnsi="Times New Roman" w:cs="Times New Roman"/>
          <w:sz w:val="28"/>
          <w:szCs w:val="28"/>
        </w:rPr>
      </w:pPr>
      <w:r w:rsidRPr="003958BD">
        <w:rPr>
          <w:rFonts w:ascii="Times New Roman" w:eastAsia="Times New Roman" w:hAnsi="Times New Roman" w:cs="Times New Roman"/>
          <w:sz w:val="28"/>
          <w:szCs w:val="28"/>
        </w:rPr>
        <w:t xml:space="preserve">           геометрии </w:t>
      </w:r>
      <w:r w:rsidRPr="003958BD">
        <w:rPr>
          <w:rFonts w:ascii="Times New Roman" w:eastAsia="Times New Roman" w:hAnsi="Times New Roman" w:cs="Times New Roman"/>
          <w:sz w:val="28"/>
          <w:szCs w:val="28"/>
          <w:shd w:val="clear" w:color="auto" w:fill="FFFFFF" w:themeFill="background1"/>
          <w:lang w:eastAsia="ru-RU"/>
        </w:rPr>
        <w:t xml:space="preserve"> Л.С. </w:t>
      </w:r>
      <w:r w:rsidRPr="003958BD">
        <w:rPr>
          <w:rFonts w:ascii="Times New Roman" w:eastAsia="Times New Roman" w:hAnsi="Times New Roman" w:cs="Times New Roman"/>
          <w:sz w:val="28"/>
          <w:szCs w:val="28"/>
          <w:lang w:eastAsia="ru-RU"/>
        </w:rPr>
        <w:t>Атанасян</w:t>
      </w:r>
      <w:r w:rsidRPr="003958BD">
        <w:rPr>
          <w:rFonts w:ascii="Times New Roman" w:eastAsia="Times New Roman" w:hAnsi="Times New Roman" w:cs="Times New Roman"/>
          <w:sz w:val="28"/>
          <w:szCs w:val="28"/>
        </w:rPr>
        <w:t xml:space="preserve"> и др. </w:t>
      </w:r>
      <w:r w:rsidR="00494AE3" w:rsidRPr="003958BD">
        <w:rPr>
          <w:rFonts w:ascii="Times New Roman" w:eastAsia="Times New Roman" w:hAnsi="Times New Roman" w:cs="Times New Roman"/>
          <w:sz w:val="28"/>
          <w:szCs w:val="28"/>
        </w:rPr>
        <w:t>(утверждён приказом директора от</w:t>
      </w:r>
      <w:r w:rsidRPr="003958BD">
        <w:rPr>
          <w:rFonts w:ascii="Times New Roman" w:eastAsia="Times New Roman" w:hAnsi="Times New Roman" w:cs="Times New Roman"/>
          <w:sz w:val="28"/>
          <w:szCs w:val="28"/>
        </w:rPr>
        <w:t>1</w:t>
      </w:r>
      <w:r w:rsidR="008428F4" w:rsidRPr="003958BD">
        <w:rPr>
          <w:rFonts w:ascii="Times New Roman" w:eastAsia="Times New Roman" w:hAnsi="Times New Roman" w:cs="Times New Roman"/>
          <w:sz w:val="28"/>
          <w:szCs w:val="28"/>
        </w:rPr>
        <w:t>3</w:t>
      </w:r>
      <w:r w:rsidRPr="003958BD">
        <w:rPr>
          <w:rFonts w:ascii="Times New Roman" w:eastAsia="Times New Roman" w:hAnsi="Times New Roman" w:cs="Times New Roman"/>
          <w:sz w:val="28"/>
          <w:szCs w:val="28"/>
        </w:rPr>
        <w:t>.05.2015 г. № 148/1)</w:t>
      </w:r>
    </w:p>
    <w:p w14:paraId="188EBC36" w14:textId="77777777" w:rsidR="003B7D7A" w:rsidRPr="003958BD" w:rsidRDefault="003B7D7A" w:rsidP="002E1F1B">
      <w:pPr>
        <w:tabs>
          <w:tab w:val="left" w:pos="142"/>
          <w:tab w:val="left" w:pos="10490"/>
        </w:tabs>
        <w:ind w:right="141"/>
        <w:jc w:val="center"/>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Состав УМК : </w:t>
      </w:r>
    </w:p>
    <w:p w14:paraId="36D72CAC" w14:textId="77777777" w:rsidR="003B7D7A" w:rsidRPr="003958BD" w:rsidRDefault="003B7D7A" w:rsidP="003F3BA9">
      <w:pPr>
        <w:numPr>
          <w:ilvl w:val="0"/>
          <w:numId w:val="107"/>
        </w:numPr>
        <w:spacing w:after="0"/>
        <w:rPr>
          <w:rFonts w:ascii="Times New Roman" w:eastAsia="Times New Roman" w:hAnsi="Times New Roman" w:cs="Times New Roman"/>
          <w:sz w:val="28"/>
          <w:szCs w:val="28"/>
          <w:lang w:eastAsia="ru-RU"/>
        </w:rPr>
      </w:pPr>
      <w:r w:rsidRPr="003958BD">
        <w:rPr>
          <w:rFonts w:ascii="Times New Roman" w:eastAsia="Times New Roman" w:hAnsi="Times New Roman" w:cs="Times New Roman"/>
          <w:bCs/>
          <w:sz w:val="28"/>
          <w:szCs w:val="28"/>
          <w:lang w:eastAsia="ru-RU"/>
        </w:rPr>
        <w:t>Учебник: Ю.Н</w:t>
      </w:r>
      <w:r w:rsidR="007F309A" w:rsidRPr="003958BD">
        <w:rPr>
          <w:rFonts w:ascii="Times New Roman" w:eastAsia="Times New Roman" w:hAnsi="Times New Roman" w:cs="Times New Roman"/>
          <w:bCs/>
          <w:sz w:val="28"/>
          <w:szCs w:val="28"/>
          <w:lang w:eastAsia="ru-RU"/>
        </w:rPr>
        <w:t>. Макарычев, Н.Г. Миндюк, К.И. Н</w:t>
      </w:r>
      <w:r w:rsidRPr="003958BD">
        <w:rPr>
          <w:rFonts w:ascii="Times New Roman" w:eastAsia="Times New Roman" w:hAnsi="Times New Roman" w:cs="Times New Roman"/>
          <w:bCs/>
          <w:sz w:val="28"/>
          <w:szCs w:val="28"/>
          <w:lang w:eastAsia="ru-RU"/>
        </w:rPr>
        <w:t xml:space="preserve">ешков, С.Б. Суворова. Алгебра 7 класс.: учебник для общеобразоват. организаций . – М.: </w:t>
      </w:r>
      <w:r w:rsidR="00AD7F4E" w:rsidRPr="003958BD">
        <w:rPr>
          <w:rFonts w:ascii="Times New Roman" w:eastAsia="Times New Roman" w:hAnsi="Times New Roman" w:cs="Times New Roman"/>
          <w:bCs/>
          <w:sz w:val="28"/>
          <w:szCs w:val="28"/>
          <w:lang w:eastAsia="ru-RU"/>
        </w:rPr>
        <w:t>Мнемозина</w:t>
      </w:r>
      <w:r w:rsidRPr="003958BD">
        <w:rPr>
          <w:rFonts w:ascii="Times New Roman" w:eastAsia="Times New Roman" w:hAnsi="Times New Roman" w:cs="Times New Roman"/>
          <w:bCs/>
          <w:sz w:val="28"/>
          <w:szCs w:val="28"/>
          <w:lang w:eastAsia="ru-RU"/>
        </w:rPr>
        <w:t>, 2014;</w:t>
      </w:r>
    </w:p>
    <w:p w14:paraId="77D9A024" w14:textId="77777777" w:rsidR="003B7D7A" w:rsidRPr="003958BD" w:rsidRDefault="003B7D7A" w:rsidP="003F3BA9">
      <w:pPr>
        <w:numPr>
          <w:ilvl w:val="0"/>
          <w:numId w:val="107"/>
        </w:numPr>
        <w:spacing w:after="0"/>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Алгебра. 7 класс. Дидактические материалы. Методические рекомендации / И.Е. Феоктистов. – М.: Мнемозина, 2013</w:t>
      </w:r>
    </w:p>
    <w:p w14:paraId="72E1873A" w14:textId="77777777" w:rsidR="003B7D7A" w:rsidRPr="003958BD" w:rsidRDefault="003B7D7A" w:rsidP="003F3BA9">
      <w:pPr>
        <w:numPr>
          <w:ilvl w:val="0"/>
          <w:numId w:val="107"/>
        </w:numPr>
        <w:spacing w:after="0"/>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 xml:space="preserve">Геометрия 7-9 : учебник для общеобразовательных учрежденийЛ.С.Атанасян,Москва  «Просвещение», 2013 </w:t>
      </w:r>
    </w:p>
    <w:p w14:paraId="510DA98A" w14:textId="77777777" w:rsidR="003B7D7A" w:rsidRPr="003958BD" w:rsidRDefault="003B7D7A" w:rsidP="003F3BA9">
      <w:pPr>
        <w:numPr>
          <w:ilvl w:val="0"/>
          <w:numId w:val="107"/>
        </w:numPr>
        <w:spacing w:after="0"/>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Геометрия. Дидактические материалы. 7 класс / Б.Г. Зив, В.М. Мейлер. – М.: Просвещение, 2011</w:t>
      </w:r>
    </w:p>
    <w:p w14:paraId="142DFB83" w14:textId="77777777" w:rsidR="003B7D7A" w:rsidRPr="003958BD" w:rsidRDefault="003B7D7A" w:rsidP="003B7D7A">
      <w:pPr>
        <w:spacing w:after="0"/>
        <w:ind w:left="720"/>
        <w:rPr>
          <w:rFonts w:ascii="Times New Roman" w:eastAsia="Times New Roman" w:hAnsi="Times New Roman" w:cs="Times New Roman"/>
          <w:sz w:val="28"/>
          <w:szCs w:val="28"/>
          <w:lang w:eastAsia="ru-RU"/>
        </w:rPr>
      </w:pPr>
    </w:p>
    <w:p w14:paraId="4316850A" w14:textId="77777777" w:rsidR="002E1F1B" w:rsidRPr="003958BD" w:rsidRDefault="003B7D7A" w:rsidP="002E1F1B">
      <w:pPr>
        <w:tabs>
          <w:tab w:val="left" w:pos="142"/>
          <w:tab w:val="left" w:pos="10490"/>
        </w:tabs>
        <w:ind w:right="141"/>
        <w:jc w:val="center"/>
        <w:rPr>
          <w:rFonts w:ascii="Times New Roman" w:hAnsi="Times New Roman" w:cs="Times New Roman"/>
          <w:b/>
          <w:sz w:val="28"/>
          <w:szCs w:val="28"/>
        </w:rPr>
      </w:pPr>
      <w:r w:rsidRPr="003958BD">
        <w:rPr>
          <w:rFonts w:ascii="Times New Roman" w:hAnsi="Times New Roman" w:cs="Times New Roman"/>
          <w:b/>
          <w:sz w:val="28"/>
          <w:szCs w:val="28"/>
        </w:rPr>
        <w:t xml:space="preserve">           Особенностью данного класса является изучение математики на углублённом уровне</w:t>
      </w:r>
      <w:r w:rsidR="002E1F1B" w:rsidRPr="003958BD">
        <w:rPr>
          <w:rFonts w:ascii="Times New Roman" w:hAnsi="Times New Roman" w:cs="Times New Roman"/>
          <w:b/>
          <w:sz w:val="28"/>
          <w:szCs w:val="28"/>
        </w:rPr>
        <w:t>.</w:t>
      </w:r>
    </w:p>
    <w:p w14:paraId="51FAB02A" w14:textId="77777777" w:rsidR="006C51BE" w:rsidRPr="003958BD" w:rsidRDefault="002E1F1B" w:rsidP="002E1F1B">
      <w:pPr>
        <w:tabs>
          <w:tab w:val="left" w:pos="142"/>
          <w:tab w:val="left" w:pos="10490"/>
        </w:tabs>
        <w:ind w:right="141"/>
        <w:jc w:val="center"/>
        <w:rPr>
          <w:rFonts w:ascii="Times New Roman" w:hAnsi="Times New Roman" w:cs="Times New Roman"/>
          <w:b/>
          <w:sz w:val="28"/>
          <w:szCs w:val="28"/>
        </w:rPr>
      </w:pPr>
      <w:r w:rsidRPr="003958BD">
        <w:rPr>
          <w:rFonts w:ascii="Times New Roman" w:hAnsi="Times New Roman" w:cs="Times New Roman"/>
          <w:b/>
          <w:sz w:val="28"/>
          <w:szCs w:val="28"/>
        </w:rPr>
        <w:t xml:space="preserve">На изучение учебного предмета </w:t>
      </w:r>
      <w:r w:rsidR="00AD7F4E" w:rsidRPr="003958BD">
        <w:rPr>
          <w:rFonts w:ascii="Times New Roman" w:hAnsi="Times New Roman" w:cs="Times New Roman"/>
          <w:b/>
          <w:sz w:val="28"/>
          <w:szCs w:val="28"/>
        </w:rPr>
        <w:t xml:space="preserve">по Учебному плану предусмотрено 245 часов </w:t>
      </w:r>
    </w:p>
    <w:p w14:paraId="19452BCE" w14:textId="77777777" w:rsidR="00F11A8F" w:rsidRPr="003958BD" w:rsidRDefault="002E1F1B" w:rsidP="006C51BE">
      <w:pPr>
        <w:tabs>
          <w:tab w:val="left" w:pos="142"/>
          <w:tab w:val="left" w:pos="10490"/>
        </w:tabs>
        <w:ind w:right="141"/>
        <w:jc w:val="center"/>
        <w:rPr>
          <w:rFonts w:ascii="Times New Roman" w:hAnsi="Times New Roman" w:cs="Times New Roman"/>
          <w:b/>
          <w:sz w:val="28"/>
          <w:szCs w:val="28"/>
        </w:rPr>
      </w:pPr>
      <w:r w:rsidRPr="003958BD">
        <w:rPr>
          <w:rFonts w:ascii="Times New Roman" w:hAnsi="Times New Roman" w:cs="Times New Roman"/>
          <w:b/>
          <w:sz w:val="28"/>
          <w:szCs w:val="28"/>
        </w:rPr>
        <w:t xml:space="preserve"> (7 часов в неделю</w:t>
      </w:r>
      <w:r w:rsidR="00AD7F4E" w:rsidRPr="003958BD">
        <w:rPr>
          <w:rFonts w:ascii="Times New Roman" w:hAnsi="Times New Roman" w:cs="Times New Roman"/>
          <w:b/>
          <w:sz w:val="28"/>
          <w:szCs w:val="28"/>
        </w:rPr>
        <w:t>, из них 5 часов – Алгебра и 2 часа - Геометрия</w:t>
      </w:r>
      <w:r w:rsidRPr="003958BD">
        <w:rPr>
          <w:rFonts w:ascii="Times New Roman" w:hAnsi="Times New Roman" w:cs="Times New Roman"/>
          <w:b/>
          <w:sz w:val="28"/>
          <w:szCs w:val="28"/>
        </w:rPr>
        <w:t>)</w:t>
      </w:r>
    </w:p>
    <w:p w14:paraId="0DAE2A92" w14:textId="77777777" w:rsidR="00F66B60" w:rsidRPr="003958BD" w:rsidRDefault="00F66B60" w:rsidP="006C51BE">
      <w:pPr>
        <w:tabs>
          <w:tab w:val="left" w:pos="142"/>
          <w:tab w:val="left" w:pos="10490"/>
        </w:tabs>
        <w:ind w:right="141"/>
        <w:jc w:val="center"/>
        <w:rPr>
          <w:rFonts w:ascii="Times New Roman" w:hAnsi="Times New Roman" w:cs="Times New Roman"/>
          <w:b/>
          <w:sz w:val="28"/>
          <w:szCs w:val="28"/>
        </w:rPr>
      </w:pPr>
    </w:p>
    <w:p w14:paraId="6DA3E75F" w14:textId="77777777" w:rsidR="00F66B60" w:rsidRPr="003958BD" w:rsidRDefault="00F66B60" w:rsidP="00F66B60">
      <w:pPr>
        <w:tabs>
          <w:tab w:val="left" w:pos="142"/>
          <w:tab w:val="left" w:pos="10490"/>
        </w:tabs>
        <w:ind w:right="141"/>
        <w:rPr>
          <w:rFonts w:ascii="Times New Roman" w:hAnsi="Times New Roman" w:cs="Times New Roman"/>
          <w:b/>
          <w:sz w:val="28"/>
          <w:szCs w:val="28"/>
        </w:rPr>
        <w:sectPr w:rsidR="00F66B60" w:rsidRPr="003958BD" w:rsidSect="00001C78">
          <w:pgSz w:w="11900" w:h="16840"/>
          <w:pgMar w:top="1134" w:right="726" w:bottom="720" w:left="425" w:header="720" w:footer="720" w:gutter="0"/>
          <w:cols w:space="720"/>
        </w:sectPr>
      </w:pPr>
    </w:p>
    <w:p w14:paraId="43F01A87" w14:textId="77777777" w:rsidR="003F3BA9" w:rsidRPr="003958BD" w:rsidRDefault="003F3BA9" w:rsidP="003F3BA9">
      <w:pPr>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ab/>
        <w:t>В ходе преподавания математики в 7 классе, работы над формированием у учащихся универсальных учебных действий следует обращать внимание на то, чтобы они овладевали умениями общеучебного характера, разнообразными способами деятельности, приобретали опыт:</w:t>
      </w:r>
    </w:p>
    <w:p w14:paraId="6D367FFC" w14:textId="77777777" w:rsidR="003F3BA9" w:rsidRPr="003958BD" w:rsidRDefault="003F3BA9" w:rsidP="003F3BA9">
      <w:pPr>
        <w:numPr>
          <w:ilvl w:val="0"/>
          <w:numId w:val="140"/>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Планирования и осуществления алгоритмической деятельности, выполнения заданных и конструирования новых алгоритмов;</w:t>
      </w:r>
    </w:p>
    <w:p w14:paraId="5ED8E9AB" w14:textId="77777777" w:rsidR="003F3BA9" w:rsidRPr="003958BD" w:rsidRDefault="003F3BA9" w:rsidP="003F3BA9">
      <w:pPr>
        <w:numPr>
          <w:ilvl w:val="0"/>
          <w:numId w:val="140"/>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Решения разнообразных классов задач из различных разделов курса, в том числе задач, требующих поиска пути и способов решения;</w:t>
      </w:r>
    </w:p>
    <w:p w14:paraId="42894087" w14:textId="77777777" w:rsidR="003F3BA9" w:rsidRPr="003958BD" w:rsidRDefault="003F3BA9" w:rsidP="003F3BA9">
      <w:pPr>
        <w:numPr>
          <w:ilvl w:val="0"/>
          <w:numId w:val="140"/>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Исследовательской деятельности, развития идей, проведения экспериментов, обобщения, постановки и формулирования новых задач;</w:t>
      </w:r>
    </w:p>
    <w:p w14:paraId="267D5B1A" w14:textId="77777777" w:rsidR="003F3BA9" w:rsidRPr="003958BD" w:rsidRDefault="003F3BA9" w:rsidP="003F3BA9">
      <w:pPr>
        <w:numPr>
          <w:ilvl w:val="0"/>
          <w:numId w:val="140"/>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Ясного, точного, грамотного изложения своих мыслей в устной и письменной речи, использования различных языков математики, свободного перехода с одного языка на другой для иллюстрации, интерпретации, аргументации и доказательства;</w:t>
      </w:r>
    </w:p>
    <w:p w14:paraId="321CC90A" w14:textId="77777777" w:rsidR="003F3BA9" w:rsidRPr="003958BD" w:rsidRDefault="003F3BA9" w:rsidP="003F3BA9">
      <w:pPr>
        <w:numPr>
          <w:ilvl w:val="0"/>
          <w:numId w:val="140"/>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Проведения доказательных рассуждений, аргументации, выдвижения гипотез и их обоснования;</w:t>
      </w:r>
    </w:p>
    <w:p w14:paraId="1559613F" w14:textId="77777777" w:rsidR="003F3BA9" w:rsidRPr="003958BD" w:rsidRDefault="003F3BA9" w:rsidP="003F3BA9">
      <w:pPr>
        <w:numPr>
          <w:ilvl w:val="0"/>
          <w:numId w:val="140"/>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Поиска, систематизации, анализа и классификации информации, использования разнообразных информационных источников, включая учебную и справочную литературу, современные информационные технологии.</w:t>
      </w:r>
    </w:p>
    <w:p w14:paraId="20F474D9" w14:textId="77777777" w:rsidR="003F3BA9" w:rsidRPr="003958BD" w:rsidRDefault="003F3BA9" w:rsidP="003F3BA9">
      <w:pPr>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Цели обучения</w:t>
      </w:r>
    </w:p>
    <w:p w14:paraId="5D335CD5" w14:textId="77777777" w:rsidR="003F3BA9" w:rsidRPr="003958BD" w:rsidRDefault="003F3BA9" w:rsidP="003F3BA9">
      <w:pPr>
        <w:jc w:val="both"/>
        <w:rPr>
          <w:rFonts w:ascii="Times New Roman" w:eastAsia="Calibri" w:hAnsi="Times New Roman" w:cs="Times New Roman"/>
          <w:sz w:val="28"/>
          <w:szCs w:val="28"/>
        </w:rPr>
      </w:pPr>
      <w:r w:rsidRPr="003958BD">
        <w:rPr>
          <w:rFonts w:ascii="Times New Roman" w:eastAsia="Calibri" w:hAnsi="Times New Roman" w:cs="Times New Roman"/>
          <w:b/>
          <w:sz w:val="28"/>
          <w:szCs w:val="28"/>
        </w:rPr>
        <w:tab/>
      </w:r>
      <w:r w:rsidRPr="003958BD">
        <w:rPr>
          <w:rFonts w:ascii="Times New Roman" w:eastAsia="Calibri" w:hAnsi="Times New Roman" w:cs="Times New Roman"/>
          <w:sz w:val="28"/>
          <w:szCs w:val="28"/>
        </w:rPr>
        <w:t>Обучение математике в основной школе направлено на достижение следующих целей:</w:t>
      </w:r>
    </w:p>
    <w:p w14:paraId="167D3378" w14:textId="77777777" w:rsidR="003F3BA9" w:rsidRPr="003958BD" w:rsidRDefault="003F3BA9" w:rsidP="003F3BA9">
      <w:pPr>
        <w:numPr>
          <w:ilvl w:val="0"/>
          <w:numId w:val="141"/>
        </w:numPr>
        <w:contextualSpacing/>
        <w:jc w:val="both"/>
        <w:rPr>
          <w:rFonts w:ascii="Times New Roman" w:eastAsia="Calibri" w:hAnsi="Times New Roman" w:cs="Times New Roman"/>
          <w:b/>
          <w:i/>
          <w:sz w:val="28"/>
          <w:szCs w:val="28"/>
        </w:rPr>
      </w:pPr>
      <w:r w:rsidRPr="003958BD">
        <w:rPr>
          <w:rFonts w:ascii="Times New Roman" w:eastAsia="Calibri" w:hAnsi="Times New Roman" w:cs="Times New Roman"/>
          <w:b/>
          <w:i/>
          <w:sz w:val="28"/>
          <w:szCs w:val="28"/>
        </w:rPr>
        <w:t>В направлении личностного развития:</w:t>
      </w:r>
    </w:p>
    <w:p w14:paraId="5C2C3F22" w14:textId="77777777" w:rsidR="003F3BA9" w:rsidRPr="003958BD" w:rsidRDefault="003F3BA9" w:rsidP="003F3BA9">
      <w:pPr>
        <w:numPr>
          <w:ilvl w:val="0"/>
          <w:numId w:val="142"/>
        </w:numPr>
        <w:contextualSpacing/>
        <w:jc w:val="both"/>
        <w:rPr>
          <w:rFonts w:ascii="Times New Roman" w:eastAsia="Calibri" w:hAnsi="Times New Roman" w:cs="Times New Roman"/>
          <w:b/>
          <w:i/>
          <w:sz w:val="28"/>
          <w:szCs w:val="28"/>
        </w:rPr>
      </w:pPr>
      <w:r w:rsidRPr="003958BD">
        <w:rPr>
          <w:rFonts w:ascii="Times New Roman" w:eastAsia="Calibri" w:hAnsi="Times New Roman" w:cs="Times New Roman"/>
          <w:sz w:val="28"/>
          <w:szCs w:val="28"/>
        </w:rPr>
        <w:t>Развитие логического и критического мышления, культуры речи, способности к умственному эксперименту;</w:t>
      </w:r>
    </w:p>
    <w:p w14:paraId="287EF290" w14:textId="77777777" w:rsidR="003F3BA9" w:rsidRPr="003958BD" w:rsidRDefault="003F3BA9" w:rsidP="003F3BA9">
      <w:pPr>
        <w:numPr>
          <w:ilvl w:val="0"/>
          <w:numId w:val="142"/>
        </w:numPr>
        <w:contextualSpacing/>
        <w:jc w:val="both"/>
        <w:rPr>
          <w:rFonts w:ascii="Times New Roman" w:eastAsia="Calibri" w:hAnsi="Times New Roman" w:cs="Times New Roman"/>
          <w:b/>
          <w:i/>
          <w:sz w:val="28"/>
          <w:szCs w:val="28"/>
        </w:rPr>
      </w:pPr>
      <w:r w:rsidRPr="003958BD">
        <w:rPr>
          <w:rFonts w:ascii="Times New Roman" w:eastAsia="Calibri" w:hAnsi="Times New Roman" w:cs="Times New Roman"/>
          <w:sz w:val="28"/>
          <w:szCs w:val="28"/>
        </w:rPr>
        <w:t>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14:paraId="292C57C7" w14:textId="77777777" w:rsidR="003F3BA9" w:rsidRPr="003958BD" w:rsidRDefault="003F3BA9" w:rsidP="003F3BA9">
      <w:pPr>
        <w:numPr>
          <w:ilvl w:val="0"/>
          <w:numId w:val="142"/>
        </w:numPr>
        <w:contextualSpacing/>
        <w:jc w:val="both"/>
        <w:rPr>
          <w:rFonts w:ascii="Times New Roman" w:eastAsia="Calibri" w:hAnsi="Times New Roman" w:cs="Times New Roman"/>
          <w:b/>
          <w:i/>
          <w:sz w:val="28"/>
          <w:szCs w:val="28"/>
        </w:rPr>
      </w:pPr>
      <w:r w:rsidRPr="003958BD">
        <w:rPr>
          <w:rFonts w:ascii="Times New Roman" w:eastAsia="Calibri" w:hAnsi="Times New Roman" w:cs="Times New Roman"/>
          <w:sz w:val="28"/>
          <w:szCs w:val="28"/>
        </w:rPr>
        <w:t>Воспитание качеств личности, обеспечивающих социальную мобильность, способность принимать самостоятельные решения;</w:t>
      </w:r>
    </w:p>
    <w:p w14:paraId="2530427D" w14:textId="77777777" w:rsidR="003F3BA9" w:rsidRPr="003958BD" w:rsidRDefault="003F3BA9" w:rsidP="003F3BA9">
      <w:pPr>
        <w:numPr>
          <w:ilvl w:val="0"/>
          <w:numId w:val="142"/>
        </w:numPr>
        <w:contextualSpacing/>
        <w:jc w:val="both"/>
        <w:rPr>
          <w:rFonts w:ascii="Times New Roman" w:eastAsia="Calibri" w:hAnsi="Times New Roman" w:cs="Times New Roman"/>
          <w:b/>
          <w:i/>
          <w:sz w:val="28"/>
          <w:szCs w:val="28"/>
        </w:rPr>
      </w:pPr>
      <w:r w:rsidRPr="003958BD">
        <w:rPr>
          <w:rFonts w:ascii="Times New Roman" w:eastAsia="Calibri" w:hAnsi="Times New Roman" w:cs="Times New Roman"/>
          <w:sz w:val="28"/>
          <w:szCs w:val="28"/>
        </w:rPr>
        <w:t>Формирование качеств мышления, необходимых для адаптации в современном информационном обществе;</w:t>
      </w:r>
    </w:p>
    <w:p w14:paraId="47737D0B" w14:textId="77777777" w:rsidR="003F3BA9" w:rsidRPr="003958BD" w:rsidRDefault="003F3BA9" w:rsidP="003F3BA9">
      <w:pPr>
        <w:numPr>
          <w:ilvl w:val="0"/>
          <w:numId w:val="142"/>
        </w:numPr>
        <w:contextualSpacing/>
        <w:jc w:val="both"/>
        <w:rPr>
          <w:rFonts w:ascii="Times New Roman" w:eastAsia="Calibri" w:hAnsi="Times New Roman" w:cs="Times New Roman"/>
          <w:b/>
          <w:i/>
          <w:sz w:val="28"/>
          <w:szCs w:val="28"/>
        </w:rPr>
      </w:pPr>
      <w:r w:rsidRPr="003958BD">
        <w:rPr>
          <w:rFonts w:ascii="Times New Roman" w:eastAsia="Calibri" w:hAnsi="Times New Roman" w:cs="Times New Roman"/>
          <w:sz w:val="28"/>
          <w:szCs w:val="28"/>
        </w:rPr>
        <w:t>Развитие интереса к математическому творчеству и математических способностей.</w:t>
      </w:r>
    </w:p>
    <w:p w14:paraId="3490DB59" w14:textId="77777777" w:rsidR="003F3BA9" w:rsidRPr="003958BD" w:rsidRDefault="003F3BA9" w:rsidP="003F3BA9">
      <w:pPr>
        <w:numPr>
          <w:ilvl w:val="0"/>
          <w:numId w:val="141"/>
        </w:numPr>
        <w:contextualSpacing/>
        <w:jc w:val="both"/>
        <w:rPr>
          <w:rFonts w:ascii="Times New Roman" w:eastAsia="Calibri" w:hAnsi="Times New Roman" w:cs="Times New Roman"/>
          <w:b/>
          <w:i/>
          <w:sz w:val="28"/>
          <w:szCs w:val="28"/>
        </w:rPr>
      </w:pPr>
      <w:r w:rsidRPr="003958BD">
        <w:rPr>
          <w:rFonts w:ascii="Times New Roman" w:eastAsia="Calibri" w:hAnsi="Times New Roman" w:cs="Times New Roman"/>
          <w:b/>
          <w:i/>
          <w:sz w:val="28"/>
          <w:szCs w:val="28"/>
        </w:rPr>
        <w:t>В метапредметном направлении:</w:t>
      </w:r>
    </w:p>
    <w:p w14:paraId="343BC2B2" w14:textId="77777777" w:rsidR="003F3BA9" w:rsidRPr="003958BD" w:rsidRDefault="003F3BA9" w:rsidP="003F3BA9">
      <w:pPr>
        <w:numPr>
          <w:ilvl w:val="0"/>
          <w:numId w:val="143"/>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14:paraId="73A8E693" w14:textId="77777777" w:rsidR="003F3BA9" w:rsidRPr="003958BD" w:rsidRDefault="003F3BA9" w:rsidP="003F3BA9">
      <w:pPr>
        <w:numPr>
          <w:ilvl w:val="0"/>
          <w:numId w:val="143"/>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Развитие представлений о математике как форме описания и методе познаний действительности, создание условий для приобретения первоначального опыта математического моделирования;</w:t>
      </w:r>
    </w:p>
    <w:p w14:paraId="31A29348" w14:textId="77777777" w:rsidR="003F3BA9" w:rsidRPr="003958BD" w:rsidRDefault="003F3BA9" w:rsidP="003F3BA9">
      <w:pPr>
        <w:numPr>
          <w:ilvl w:val="0"/>
          <w:numId w:val="143"/>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Формирование общих способов интеллектуальной деятельности, характерных для математики и являющихся основной познавательной культуры, значимой для различных сфер человеческой деятельности.</w:t>
      </w:r>
    </w:p>
    <w:p w14:paraId="44F910FD" w14:textId="77777777" w:rsidR="003F3BA9" w:rsidRPr="003958BD" w:rsidRDefault="003F3BA9" w:rsidP="003F3BA9">
      <w:pPr>
        <w:numPr>
          <w:ilvl w:val="0"/>
          <w:numId w:val="141"/>
        </w:numPr>
        <w:contextualSpacing/>
        <w:jc w:val="both"/>
        <w:rPr>
          <w:rFonts w:ascii="Times New Roman" w:eastAsia="Calibri" w:hAnsi="Times New Roman" w:cs="Times New Roman"/>
          <w:b/>
          <w:i/>
          <w:sz w:val="28"/>
          <w:szCs w:val="28"/>
        </w:rPr>
      </w:pPr>
      <w:r w:rsidRPr="003958BD">
        <w:rPr>
          <w:rFonts w:ascii="Times New Roman" w:eastAsia="Calibri" w:hAnsi="Times New Roman" w:cs="Times New Roman"/>
          <w:b/>
          <w:i/>
          <w:sz w:val="28"/>
          <w:szCs w:val="28"/>
        </w:rPr>
        <w:t>В предметном направлении:</w:t>
      </w:r>
    </w:p>
    <w:p w14:paraId="220D9FF7" w14:textId="77777777" w:rsidR="003F3BA9" w:rsidRPr="003958BD" w:rsidRDefault="003F3BA9" w:rsidP="003F3BA9">
      <w:pPr>
        <w:numPr>
          <w:ilvl w:val="0"/>
          <w:numId w:val="144"/>
        </w:numPr>
        <w:contextualSpacing/>
        <w:jc w:val="both"/>
        <w:rPr>
          <w:rFonts w:ascii="Times New Roman" w:eastAsia="Calibri" w:hAnsi="Times New Roman" w:cs="Times New Roman"/>
          <w:b/>
          <w:i/>
          <w:sz w:val="28"/>
          <w:szCs w:val="28"/>
        </w:rPr>
      </w:pPr>
      <w:r w:rsidRPr="003958BD">
        <w:rPr>
          <w:rFonts w:ascii="Times New Roman" w:eastAsia="Calibri" w:hAnsi="Times New Roman" w:cs="Times New Roman"/>
          <w:sz w:val="28"/>
          <w:szCs w:val="28"/>
        </w:rPr>
        <w:t>Овладение математическими знаниями и умениями, необходимыми для продолжения обучения в старшей школе или иных общеобразовательных учреждениях, изучения смежных дисциплин, применения в повседневной жизни;</w:t>
      </w:r>
    </w:p>
    <w:p w14:paraId="7FBE8957" w14:textId="77777777" w:rsidR="003F3BA9" w:rsidRPr="003958BD" w:rsidRDefault="003F3BA9" w:rsidP="003F3BA9">
      <w:pPr>
        <w:numPr>
          <w:ilvl w:val="0"/>
          <w:numId w:val="144"/>
        </w:numPr>
        <w:contextualSpacing/>
        <w:jc w:val="both"/>
        <w:rPr>
          <w:rFonts w:ascii="Times New Roman" w:eastAsia="Calibri" w:hAnsi="Times New Roman" w:cs="Times New Roman"/>
          <w:b/>
          <w:i/>
          <w:sz w:val="28"/>
          <w:szCs w:val="28"/>
        </w:rPr>
      </w:pPr>
      <w:r w:rsidRPr="003958BD">
        <w:rPr>
          <w:rFonts w:ascii="Times New Roman" w:eastAsia="Calibri" w:hAnsi="Times New Roman" w:cs="Times New Roman"/>
          <w:sz w:val="28"/>
          <w:szCs w:val="28"/>
        </w:rPr>
        <w:t>Создание фундамента для математического развития, формирования механизмов мышления, характерных для математической деятельности.</w:t>
      </w:r>
    </w:p>
    <w:p w14:paraId="4BA7BACD" w14:textId="77777777" w:rsidR="003F3BA9" w:rsidRPr="003958BD" w:rsidRDefault="003F3BA9" w:rsidP="003F3BA9">
      <w:pPr>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Содержание учебного предмета</w:t>
      </w:r>
    </w:p>
    <w:p w14:paraId="7CB62F66" w14:textId="77777777" w:rsidR="003F3BA9" w:rsidRPr="003958BD" w:rsidRDefault="003F3BA9" w:rsidP="003F3BA9">
      <w:pPr>
        <w:jc w:val="both"/>
        <w:rPr>
          <w:rFonts w:ascii="Times New Roman" w:eastAsia="Calibri" w:hAnsi="Times New Roman" w:cs="Times New Roman"/>
          <w:b/>
          <w:bCs/>
          <w:sz w:val="28"/>
          <w:szCs w:val="28"/>
        </w:rPr>
      </w:pPr>
      <w:r w:rsidRPr="003958BD">
        <w:rPr>
          <w:rFonts w:ascii="Times New Roman" w:eastAsia="Calibri" w:hAnsi="Times New Roman" w:cs="Times New Roman"/>
          <w:b/>
          <w:sz w:val="28"/>
          <w:szCs w:val="28"/>
        </w:rPr>
        <w:tab/>
        <w:t xml:space="preserve">1. </w:t>
      </w:r>
      <w:r w:rsidRPr="003958BD">
        <w:rPr>
          <w:rFonts w:ascii="Times New Roman" w:eastAsia="Calibri" w:hAnsi="Times New Roman" w:cs="Times New Roman"/>
          <w:b/>
          <w:bCs/>
          <w:sz w:val="28"/>
          <w:szCs w:val="28"/>
        </w:rPr>
        <w:t xml:space="preserve">Выражения, тождества, уравнения </w:t>
      </w:r>
    </w:p>
    <w:p w14:paraId="74454F97" w14:textId="77777777" w:rsidR="003F3BA9" w:rsidRPr="003958BD" w:rsidRDefault="003F3BA9" w:rsidP="003F3BA9">
      <w:pPr>
        <w:shd w:val="clear" w:color="auto" w:fill="FFFFFF"/>
        <w:autoSpaceDE w:val="0"/>
        <w:autoSpaceDN w:val="0"/>
        <w:adjustRightInd w:val="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ab/>
        <w:t>Числовые выражения с переменными. Простейшие преобразования выражений. Уравнение, корень уравнения. Линейное уравнение с одной переменной. Решение текстовых задач методом составления уравнений. Статистические характеристики.</w:t>
      </w:r>
    </w:p>
    <w:p w14:paraId="220B57A8" w14:textId="77777777" w:rsidR="003F3BA9" w:rsidRPr="003958BD" w:rsidRDefault="003F3BA9" w:rsidP="003F3BA9">
      <w:pPr>
        <w:shd w:val="clear" w:color="auto" w:fill="FFFFFF"/>
        <w:autoSpaceDE w:val="0"/>
        <w:autoSpaceDN w:val="0"/>
        <w:adjustRightInd w:val="0"/>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ab/>
        <w:t xml:space="preserve">2. Функции </w:t>
      </w:r>
    </w:p>
    <w:p w14:paraId="282E8EFD" w14:textId="77777777" w:rsidR="003F3BA9" w:rsidRPr="003958BD" w:rsidRDefault="003F3BA9" w:rsidP="003F3BA9">
      <w:pPr>
        <w:shd w:val="clear" w:color="auto" w:fill="FFFFFF"/>
        <w:autoSpaceDE w:val="0"/>
        <w:autoSpaceDN w:val="0"/>
        <w:adjustRightInd w:val="0"/>
        <w:jc w:val="both"/>
        <w:rPr>
          <w:rFonts w:ascii="Times New Roman" w:eastAsia="Calibri" w:hAnsi="Times New Roman" w:cs="Times New Roman"/>
          <w:b/>
          <w:sz w:val="28"/>
          <w:szCs w:val="28"/>
        </w:rPr>
      </w:pPr>
      <w:r w:rsidRPr="003958BD">
        <w:rPr>
          <w:rFonts w:ascii="Times New Roman" w:eastAsia="Calibri" w:hAnsi="Times New Roman" w:cs="Times New Roman"/>
          <w:sz w:val="28"/>
          <w:szCs w:val="28"/>
        </w:rPr>
        <w:tab/>
        <w:t>Функция, область определения функции. Вычисление значений функции по формуле. График функции. Прямая пропорциональность и ее график. Линейная функция и её график.</w:t>
      </w:r>
    </w:p>
    <w:p w14:paraId="1D305A47" w14:textId="77777777" w:rsidR="003F3BA9" w:rsidRPr="003958BD" w:rsidRDefault="003F3BA9" w:rsidP="003F3BA9">
      <w:pPr>
        <w:shd w:val="clear" w:color="auto" w:fill="FFFFFF"/>
        <w:autoSpaceDE w:val="0"/>
        <w:autoSpaceDN w:val="0"/>
        <w:adjustRightInd w:val="0"/>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3. Степень с натуральным показателем</w:t>
      </w:r>
    </w:p>
    <w:p w14:paraId="63040B84" w14:textId="77777777" w:rsidR="003F3BA9" w:rsidRPr="003958BD" w:rsidRDefault="003F3BA9" w:rsidP="003F3BA9">
      <w:pPr>
        <w:shd w:val="clear" w:color="auto" w:fill="FFFFFF"/>
        <w:autoSpaceDE w:val="0"/>
        <w:autoSpaceDN w:val="0"/>
        <w:adjustRightInd w:val="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ab/>
        <w:t xml:space="preserve">Степень с натуральным показателем и ее свойства. Одночлен. Функции </w:t>
      </w:r>
      <w:r w:rsidRPr="003958BD">
        <w:rPr>
          <w:rFonts w:ascii="Times New Roman" w:eastAsia="Calibri" w:hAnsi="Times New Roman" w:cs="Times New Roman"/>
          <w:iCs/>
          <w:sz w:val="28"/>
          <w:szCs w:val="28"/>
        </w:rPr>
        <w:t>у</w:t>
      </w:r>
      <w:r w:rsidRPr="003958BD">
        <w:rPr>
          <w:rFonts w:ascii="Times New Roman" w:eastAsia="Calibri" w:hAnsi="Times New Roman" w:cs="Times New Roman"/>
          <w:sz w:val="28"/>
          <w:szCs w:val="28"/>
        </w:rPr>
        <w:t>=</w:t>
      </w:r>
      <w:r w:rsidRPr="003958BD">
        <w:rPr>
          <w:rFonts w:ascii="Times New Roman" w:eastAsia="Calibri" w:hAnsi="Times New Roman" w:cs="Times New Roman"/>
          <w:iCs/>
          <w:sz w:val="28"/>
          <w:szCs w:val="28"/>
        </w:rPr>
        <w:t>х</w:t>
      </w:r>
      <w:r w:rsidRPr="003958BD">
        <w:rPr>
          <w:rFonts w:ascii="Times New Roman" w:eastAsia="Calibri" w:hAnsi="Times New Roman" w:cs="Times New Roman"/>
          <w:iCs/>
          <w:sz w:val="28"/>
          <w:szCs w:val="28"/>
          <w:vertAlign w:val="superscript"/>
        </w:rPr>
        <w:t>2</w:t>
      </w:r>
      <w:r w:rsidRPr="003958BD">
        <w:rPr>
          <w:rFonts w:ascii="Times New Roman" w:eastAsia="Calibri" w:hAnsi="Times New Roman" w:cs="Times New Roman"/>
          <w:iCs/>
          <w:sz w:val="28"/>
          <w:szCs w:val="28"/>
        </w:rPr>
        <w:t>, у=х</w:t>
      </w:r>
      <w:r w:rsidRPr="003958BD">
        <w:rPr>
          <w:rFonts w:ascii="Times New Roman" w:eastAsia="Calibri" w:hAnsi="Times New Roman" w:cs="Times New Roman"/>
          <w:iCs/>
          <w:sz w:val="28"/>
          <w:szCs w:val="28"/>
          <w:vertAlign w:val="superscript"/>
        </w:rPr>
        <w:t>3</w:t>
      </w:r>
      <w:r w:rsidRPr="003958BD">
        <w:rPr>
          <w:rFonts w:ascii="Times New Roman" w:eastAsia="Calibri" w:hAnsi="Times New Roman" w:cs="Times New Roman"/>
          <w:sz w:val="28"/>
          <w:szCs w:val="28"/>
        </w:rPr>
        <w:t xml:space="preserve">и их графики. </w:t>
      </w:r>
    </w:p>
    <w:p w14:paraId="2D3AA9DC" w14:textId="77777777" w:rsidR="003F3BA9" w:rsidRPr="003958BD" w:rsidRDefault="003F3BA9" w:rsidP="003F3BA9">
      <w:p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ab/>
      </w:r>
      <w:r w:rsidRPr="003958BD">
        <w:rPr>
          <w:rFonts w:ascii="Times New Roman" w:eastAsia="Calibri" w:hAnsi="Times New Roman" w:cs="Times New Roman"/>
          <w:b/>
          <w:sz w:val="28"/>
          <w:szCs w:val="28"/>
        </w:rPr>
        <w:t xml:space="preserve">4. </w:t>
      </w:r>
      <w:r w:rsidRPr="003958BD">
        <w:rPr>
          <w:rFonts w:ascii="Times New Roman" w:eastAsia="Calibri" w:hAnsi="Times New Roman" w:cs="Times New Roman"/>
          <w:b/>
          <w:bCs/>
          <w:sz w:val="28"/>
          <w:szCs w:val="28"/>
        </w:rPr>
        <w:t>Многочлены</w:t>
      </w:r>
    </w:p>
    <w:p w14:paraId="3E932DC5" w14:textId="77777777" w:rsidR="003F3BA9" w:rsidRPr="003958BD" w:rsidRDefault="003F3BA9" w:rsidP="003F3BA9">
      <w:pPr>
        <w:shd w:val="clear" w:color="auto" w:fill="FFFFFF"/>
        <w:autoSpaceDE w:val="0"/>
        <w:autoSpaceDN w:val="0"/>
        <w:adjustRightInd w:val="0"/>
        <w:jc w:val="both"/>
        <w:rPr>
          <w:rFonts w:ascii="Times New Roman" w:eastAsia="Calibri" w:hAnsi="Times New Roman" w:cs="Times New Roman"/>
          <w:b/>
          <w:sz w:val="28"/>
          <w:szCs w:val="28"/>
        </w:rPr>
      </w:pPr>
      <w:r w:rsidRPr="003958BD">
        <w:rPr>
          <w:rFonts w:ascii="Times New Roman" w:eastAsia="Calibri" w:hAnsi="Times New Roman" w:cs="Times New Roman"/>
          <w:sz w:val="28"/>
          <w:szCs w:val="28"/>
        </w:rPr>
        <w:tab/>
        <w:t xml:space="preserve">Многочлен. Сложение, вычитание и умножение многочленов. Разложение многочленов на множители. </w:t>
      </w:r>
    </w:p>
    <w:p w14:paraId="2F4FB808" w14:textId="77777777" w:rsidR="003F3BA9" w:rsidRPr="003958BD" w:rsidRDefault="003F3BA9" w:rsidP="003F3BA9">
      <w:pPr>
        <w:shd w:val="clear" w:color="auto" w:fill="FFFFFF"/>
        <w:autoSpaceDE w:val="0"/>
        <w:autoSpaceDN w:val="0"/>
        <w:adjustRightInd w:val="0"/>
        <w:jc w:val="both"/>
        <w:rPr>
          <w:rFonts w:ascii="Times New Roman" w:eastAsia="Calibri" w:hAnsi="Times New Roman" w:cs="Times New Roman"/>
          <w:b/>
          <w:bCs/>
          <w:sz w:val="28"/>
          <w:szCs w:val="28"/>
        </w:rPr>
      </w:pPr>
      <w:r w:rsidRPr="003958BD">
        <w:rPr>
          <w:rFonts w:ascii="Times New Roman" w:eastAsia="Calibri" w:hAnsi="Times New Roman" w:cs="Times New Roman"/>
          <w:b/>
          <w:sz w:val="28"/>
          <w:szCs w:val="28"/>
        </w:rPr>
        <w:t>5.</w:t>
      </w:r>
      <w:r w:rsidRPr="003958BD">
        <w:rPr>
          <w:rFonts w:ascii="Times New Roman" w:eastAsia="Calibri" w:hAnsi="Times New Roman" w:cs="Times New Roman"/>
          <w:b/>
          <w:bCs/>
          <w:sz w:val="28"/>
          <w:szCs w:val="28"/>
        </w:rPr>
        <w:t>Формулы сокращенного умножения</w:t>
      </w:r>
    </w:p>
    <w:p w14:paraId="2053E01A" w14:textId="77777777" w:rsidR="003F3BA9" w:rsidRPr="003958BD" w:rsidRDefault="003F3BA9" w:rsidP="003F3BA9">
      <w:pPr>
        <w:shd w:val="clear" w:color="auto" w:fill="FFFFFF"/>
        <w:autoSpaceDE w:val="0"/>
        <w:autoSpaceDN w:val="0"/>
        <w:adjustRightInd w:val="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Формулы (а - </w:t>
      </w:r>
      <w:r w:rsidRPr="003958BD">
        <w:rPr>
          <w:rFonts w:ascii="Times New Roman" w:eastAsia="Calibri" w:hAnsi="Times New Roman" w:cs="Times New Roman"/>
          <w:iCs/>
          <w:sz w:val="28"/>
          <w:szCs w:val="28"/>
          <w:lang w:val="en-US"/>
        </w:rPr>
        <w:t>b</w:t>
      </w:r>
      <w:r w:rsidRPr="003958BD">
        <w:rPr>
          <w:rFonts w:ascii="Times New Roman" w:eastAsia="Calibri" w:hAnsi="Times New Roman" w:cs="Times New Roman"/>
          <w:sz w:val="28"/>
          <w:szCs w:val="28"/>
        </w:rPr>
        <w:t xml:space="preserve"> )(а + </w:t>
      </w:r>
      <w:r w:rsidRPr="003958BD">
        <w:rPr>
          <w:rFonts w:ascii="Times New Roman" w:eastAsia="Calibri" w:hAnsi="Times New Roman" w:cs="Times New Roman"/>
          <w:iCs/>
          <w:sz w:val="28"/>
          <w:szCs w:val="28"/>
          <w:lang w:val="en-US"/>
        </w:rPr>
        <w:t>b</w:t>
      </w:r>
      <w:r w:rsidRPr="003958BD">
        <w:rPr>
          <w:rFonts w:ascii="Times New Roman" w:eastAsia="Calibri" w:hAnsi="Times New Roman" w:cs="Times New Roman"/>
          <w:sz w:val="28"/>
          <w:szCs w:val="28"/>
        </w:rPr>
        <w:t xml:space="preserve"> ) = а</w:t>
      </w:r>
      <w:r w:rsidRPr="003958BD">
        <w:rPr>
          <w:rFonts w:ascii="Times New Roman" w:eastAsia="Calibri" w:hAnsi="Times New Roman" w:cs="Times New Roman"/>
          <w:sz w:val="28"/>
          <w:szCs w:val="28"/>
          <w:vertAlign w:val="superscript"/>
        </w:rPr>
        <w:t>2</w:t>
      </w:r>
      <w:r w:rsidRPr="003958BD">
        <w:rPr>
          <w:rFonts w:ascii="Times New Roman" w:eastAsia="Calibri" w:hAnsi="Times New Roman" w:cs="Times New Roman"/>
          <w:sz w:val="28"/>
          <w:szCs w:val="28"/>
        </w:rPr>
        <w:t xml:space="preserve"> - </w:t>
      </w:r>
      <w:r w:rsidRPr="003958BD">
        <w:rPr>
          <w:rFonts w:ascii="Times New Roman" w:eastAsia="Calibri" w:hAnsi="Times New Roman" w:cs="Times New Roman"/>
          <w:iCs/>
          <w:sz w:val="28"/>
          <w:szCs w:val="28"/>
          <w:lang w:val="en-US"/>
        </w:rPr>
        <w:t>b</w:t>
      </w:r>
      <w:r w:rsidRPr="003958BD">
        <w:rPr>
          <w:rFonts w:ascii="Times New Roman" w:eastAsia="Calibri" w:hAnsi="Times New Roman" w:cs="Times New Roman"/>
          <w:sz w:val="28"/>
          <w:szCs w:val="28"/>
          <w:vertAlign w:val="superscript"/>
        </w:rPr>
        <w:t>2</w:t>
      </w:r>
      <w:r w:rsidRPr="003958BD">
        <w:rPr>
          <w:rFonts w:ascii="Times New Roman" w:eastAsia="Calibri" w:hAnsi="Times New Roman" w:cs="Times New Roman"/>
          <w:sz w:val="28"/>
          <w:szCs w:val="28"/>
        </w:rPr>
        <w:t xml:space="preserve">, (а ± </w:t>
      </w:r>
      <w:r w:rsidRPr="003958BD">
        <w:rPr>
          <w:rFonts w:ascii="Times New Roman" w:eastAsia="Calibri" w:hAnsi="Times New Roman" w:cs="Times New Roman"/>
          <w:iCs/>
          <w:sz w:val="28"/>
          <w:szCs w:val="28"/>
          <w:lang w:val="en-US"/>
        </w:rPr>
        <w:t>b</w:t>
      </w:r>
      <w:r w:rsidRPr="003958BD">
        <w:rPr>
          <w:rFonts w:ascii="Times New Roman" w:eastAsia="Calibri" w:hAnsi="Times New Roman" w:cs="Times New Roman"/>
          <w:iCs/>
          <w:sz w:val="28"/>
          <w:szCs w:val="28"/>
        </w:rPr>
        <w:t>)</w:t>
      </w:r>
      <w:r w:rsidRPr="003958BD">
        <w:rPr>
          <w:rFonts w:ascii="Times New Roman" w:eastAsia="Calibri" w:hAnsi="Times New Roman" w:cs="Times New Roman"/>
          <w:iCs/>
          <w:sz w:val="28"/>
          <w:szCs w:val="28"/>
          <w:vertAlign w:val="superscript"/>
        </w:rPr>
        <w:t>2</w:t>
      </w:r>
      <w:r w:rsidRPr="003958BD">
        <w:rPr>
          <w:rFonts w:ascii="Times New Roman" w:eastAsia="Calibri" w:hAnsi="Times New Roman" w:cs="Times New Roman"/>
          <w:iCs/>
          <w:sz w:val="28"/>
          <w:szCs w:val="28"/>
        </w:rPr>
        <w:t xml:space="preserve"> = а</w:t>
      </w:r>
      <w:r w:rsidRPr="003958BD">
        <w:rPr>
          <w:rFonts w:ascii="Times New Roman" w:eastAsia="Calibri" w:hAnsi="Times New Roman" w:cs="Times New Roman"/>
          <w:iCs/>
          <w:sz w:val="28"/>
          <w:szCs w:val="28"/>
          <w:vertAlign w:val="superscript"/>
        </w:rPr>
        <w:t>2</w:t>
      </w:r>
      <w:r w:rsidRPr="003958BD">
        <w:rPr>
          <w:rFonts w:ascii="Times New Roman" w:eastAsia="Calibri" w:hAnsi="Times New Roman" w:cs="Times New Roman"/>
          <w:iCs/>
          <w:sz w:val="28"/>
          <w:szCs w:val="28"/>
        </w:rPr>
        <w:t xml:space="preserve">± 2а </w:t>
      </w:r>
      <w:r w:rsidRPr="003958BD">
        <w:rPr>
          <w:rFonts w:ascii="Times New Roman" w:eastAsia="Calibri" w:hAnsi="Times New Roman" w:cs="Times New Roman"/>
          <w:iCs/>
          <w:sz w:val="28"/>
          <w:szCs w:val="28"/>
          <w:lang w:val="en-US"/>
        </w:rPr>
        <w:t>b</w:t>
      </w:r>
      <w:r w:rsidRPr="003958BD">
        <w:rPr>
          <w:rFonts w:ascii="Times New Roman" w:eastAsia="Calibri" w:hAnsi="Times New Roman" w:cs="Times New Roman"/>
          <w:iCs/>
          <w:sz w:val="28"/>
          <w:szCs w:val="28"/>
        </w:rPr>
        <w:t xml:space="preserve"> + </w:t>
      </w:r>
      <w:r w:rsidRPr="003958BD">
        <w:rPr>
          <w:rFonts w:ascii="Times New Roman" w:eastAsia="Calibri" w:hAnsi="Times New Roman" w:cs="Times New Roman"/>
          <w:iCs/>
          <w:sz w:val="28"/>
          <w:szCs w:val="28"/>
          <w:lang w:val="en-US"/>
        </w:rPr>
        <w:t>b</w:t>
      </w:r>
      <w:r w:rsidRPr="003958BD">
        <w:rPr>
          <w:rFonts w:ascii="Times New Roman" w:eastAsia="Calibri" w:hAnsi="Times New Roman" w:cs="Times New Roman"/>
          <w:iCs/>
          <w:sz w:val="28"/>
          <w:szCs w:val="28"/>
          <w:vertAlign w:val="superscript"/>
        </w:rPr>
        <w:t>2</w:t>
      </w:r>
      <w:r w:rsidRPr="003958BD">
        <w:rPr>
          <w:rFonts w:ascii="Times New Roman" w:eastAsia="Calibri" w:hAnsi="Times New Roman" w:cs="Times New Roman"/>
          <w:iCs/>
          <w:sz w:val="28"/>
          <w:szCs w:val="28"/>
        </w:rPr>
        <w:t xml:space="preserve">, (а </w:t>
      </w:r>
      <w:r w:rsidRPr="003958BD">
        <w:rPr>
          <w:rFonts w:ascii="Times New Roman" w:eastAsia="Calibri" w:hAnsi="Times New Roman" w:cs="Times New Roman"/>
          <w:sz w:val="28"/>
          <w:szCs w:val="28"/>
        </w:rPr>
        <w:t xml:space="preserve">± </w:t>
      </w:r>
      <w:r w:rsidRPr="003958BD">
        <w:rPr>
          <w:rFonts w:ascii="Times New Roman" w:eastAsia="Calibri" w:hAnsi="Times New Roman" w:cs="Times New Roman"/>
          <w:iCs/>
          <w:sz w:val="28"/>
          <w:szCs w:val="28"/>
          <w:lang w:val="en-US"/>
        </w:rPr>
        <w:t>b</w:t>
      </w:r>
      <w:r w:rsidRPr="003958BD">
        <w:rPr>
          <w:rFonts w:ascii="Times New Roman" w:eastAsia="Calibri" w:hAnsi="Times New Roman" w:cs="Times New Roman"/>
          <w:sz w:val="28"/>
          <w:szCs w:val="28"/>
        </w:rPr>
        <w:t>)</w:t>
      </w:r>
      <w:r w:rsidRPr="003958BD">
        <w:rPr>
          <w:rFonts w:ascii="Times New Roman" w:eastAsia="Calibri" w:hAnsi="Times New Roman" w:cs="Times New Roman"/>
          <w:sz w:val="28"/>
          <w:szCs w:val="28"/>
          <w:vertAlign w:val="superscript"/>
        </w:rPr>
        <w:t>3</w:t>
      </w:r>
      <w:r w:rsidRPr="003958BD">
        <w:rPr>
          <w:rFonts w:ascii="Times New Roman" w:eastAsia="Calibri" w:hAnsi="Times New Roman" w:cs="Times New Roman"/>
          <w:sz w:val="28"/>
          <w:szCs w:val="28"/>
        </w:rPr>
        <w:t xml:space="preserve"> = а</w:t>
      </w:r>
      <w:r w:rsidRPr="003958BD">
        <w:rPr>
          <w:rFonts w:ascii="Times New Roman" w:eastAsia="Calibri" w:hAnsi="Times New Roman" w:cs="Times New Roman"/>
          <w:sz w:val="28"/>
          <w:szCs w:val="28"/>
          <w:vertAlign w:val="superscript"/>
        </w:rPr>
        <w:t>3</w:t>
      </w:r>
      <w:r w:rsidRPr="003958BD">
        <w:rPr>
          <w:rFonts w:ascii="Times New Roman" w:eastAsia="Calibri" w:hAnsi="Times New Roman" w:cs="Times New Roman"/>
          <w:sz w:val="28"/>
          <w:szCs w:val="28"/>
        </w:rPr>
        <w:t xml:space="preserve"> ± За</w:t>
      </w:r>
      <w:r w:rsidRPr="003958BD">
        <w:rPr>
          <w:rFonts w:ascii="Times New Roman" w:eastAsia="Calibri" w:hAnsi="Times New Roman" w:cs="Times New Roman"/>
          <w:sz w:val="28"/>
          <w:szCs w:val="28"/>
          <w:vertAlign w:val="superscript"/>
        </w:rPr>
        <w:t>2</w:t>
      </w:r>
      <w:r w:rsidRPr="003958BD">
        <w:rPr>
          <w:rFonts w:ascii="Times New Roman" w:eastAsia="Calibri" w:hAnsi="Times New Roman" w:cs="Times New Roman"/>
          <w:iCs/>
          <w:sz w:val="28"/>
          <w:szCs w:val="28"/>
          <w:lang w:val="en-US"/>
        </w:rPr>
        <w:t>b</w:t>
      </w:r>
      <w:r w:rsidRPr="003958BD">
        <w:rPr>
          <w:rFonts w:ascii="Times New Roman" w:eastAsia="Calibri" w:hAnsi="Times New Roman" w:cs="Times New Roman"/>
          <w:sz w:val="28"/>
          <w:szCs w:val="28"/>
        </w:rPr>
        <w:t>+ За</w:t>
      </w:r>
      <w:r w:rsidRPr="003958BD">
        <w:rPr>
          <w:rFonts w:ascii="Times New Roman" w:eastAsia="Calibri" w:hAnsi="Times New Roman" w:cs="Times New Roman"/>
          <w:iCs/>
          <w:sz w:val="28"/>
          <w:szCs w:val="28"/>
          <w:lang w:val="en-US"/>
        </w:rPr>
        <w:t>b</w:t>
      </w:r>
      <w:r w:rsidRPr="003958BD">
        <w:rPr>
          <w:rFonts w:ascii="Times New Roman" w:eastAsia="Calibri" w:hAnsi="Times New Roman" w:cs="Times New Roman"/>
          <w:sz w:val="28"/>
          <w:szCs w:val="28"/>
          <w:vertAlign w:val="superscript"/>
        </w:rPr>
        <w:t>2</w:t>
      </w:r>
      <w:r w:rsidRPr="003958BD">
        <w:rPr>
          <w:rFonts w:ascii="Times New Roman" w:eastAsia="Calibri" w:hAnsi="Times New Roman" w:cs="Times New Roman"/>
          <w:sz w:val="28"/>
          <w:szCs w:val="28"/>
        </w:rPr>
        <w:t xml:space="preserve"> ± </w:t>
      </w:r>
      <w:r w:rsidRPr="003958BD">
        <w:rPr>
          <w:rFonts w:ascii="Times New Roman" w:eastAsia="Calibri" w:hAnsi="Times New Roman" w:cs="Times New Roman"/>
          <w:iCs/>
          <w:sz w:val="28"/>
          <w:szCs w:val="28"/>
          <w:lang w:val="en-US"/>
        </w:rPr>
        <w:t>b</w:t>
      </w:r>
      <w:r w:rsidRPr="003958BD">
        <w:rPr>
          <w:rFonts w:ascii="Times New Roman" w:eastAsia="Calibri" w:hAnsi="Times New Roman" w:cs="Times New Roman"/>
          <w:iCs/>
          <w:sz w:val="28"/>
          <w:szCs w:val="28"/>
          <w:vertAlign w:val="superscript"/>
        </w:rPr>
        <w:t>3</w:t>
      </w:r>
      <w:r w:rsidRPr="003958BD">
        <w:rPr>
          <w:rFonts w:ascii="Times New Roman" w:eastAsia="Calibri" w:hAnsi="Times New Roman" w:cs="Times New Roman"/>
          <w:iCs/>
          <w:sz w:val="28"/>
          <w:szCs w:val="28"/>
        </w:rPr>
        <w:t xml:space="preserve">,  </w:t>
      </w:r>
      <w:r w:rsidRPr="003958BD">
        <w:rPr>
          <w:rFonts w:ascii="Times New Roman" w:eastAsia="Calibri" w:hAnsi="Times New Roman" w:cs="Times New Roman"/>
          <w:sz w:val="28"/>
          <w:szCs w:val="28"/>
        </w:rPr>
        <w:t xml:space="preserve">(а ± </w:t>
      </w:r>
      <w:r w:rsidRPr="003958BD">
        <w:rPr>
          <w:rFonts w:ascii="Times New Roman" w:eastAsia="Calibri" w:hAnsi="Times New Roman" w:cs="Times New Roman"/>
          <w:iCs/>
          <w:sz w:val="28"/>
          <w:szCs w:val="28"/>
          <w:lang w:val="en-US"/>
        </w:rPr>
        <w:t>b</w:t>
      </w:r>
      <w:r w:rsidRPr="003958BD">
        <w:rPr>
          <w:rFonts w:ascii="Times New Roman" w:eastAsia="Calibri" w:hAnsi="Times New Roman" w:cs="Times New Roman"/>
          <w:iCs/>
          <w:sz w:val="28"/>
          <w:szCs w:val="28"/>
        </w:rPr>
        <w:t>)(а</w:t>
      </w:r>
      <w:r w:rsidRPr="003958BD">
        <w:rPr>
          <w:rFonts w:ascii="Times New Roman" w:eastAsia="Calibri" w:hAnsi="Times New Roman" w:cs="Times New Roman"/>
          <w:iCs/>
          <w:sz w:val="28"/>
          <w:szCs w:val="28"/>
          <w:vertAlign w:val="superscript"/>
        </w:rPr>
        <w:t xml:space="preserve">2 </w:t>
      </w:r>
      <w:r w:rsidRPr="003958BD">
        <w:rPr>
          <w:rFonts w:ascii="Times New Roman" w:eastAsia="Calibri" w:hAnsi="Times New Roman" w:cs="Times New Roman"/>
          <w:iCs/>
          <w:position w:val="-4"/>
          <w:sz w:val="28"/>
          <w:szCs w:val="28"/>
          <w:vertAlign w:val="superscript"/>
        </w:rPr>
        <w:object w:dxaOrig="200" w:dyaOrig="220" w14:anchorId="42E0C53F">
          <v:shape id="_x0000_i1060" type="#_x0000_t75" style="width:9.55pt;height:9.55pt" o:ole="">
            <v:imagedata r:id="rId104" o:title=""/>
          </v:shape>
          <o:OLEObject Type="Embed" ProgID="Equation.3" ShapeID="_x0000_i1060" DrawAspect="Content" ObjectID="_1661188368" r:id="rId105"/>
        </w:object>
      </w:r>
      <w:r w:rsidRPr="003958BD">
        <w:rPr>
          <w:rFonts w:ascii="Times New Roman" w:eastAsia="Calibri" w:hAnsi="Times New Roman" w:cs="Times New Roman"/>
          <w:iCs/>
          <w:sz w:val="28"/>
          <w:szCs w:val="28"/>
        </w:rPr>
        <w:t xml:space="preserve"> а </w:t>
      </w:r>
      <w:r w:rsidRPr="003958BD">
        <w:rPr>
          <w:rFonts w:ascii="Times New Roman" w:eastAsia="Calibri" w:hAnsi="Times New Roman" w:cs="Times New Roman"/>
          <w:iCs/>
          <w:sz w:val="28"/>
          <w:szCs w:val="28"/>
          <w:lang w:val="en-US"/>
        </w:rPr>
        <w:t>b</w:t>
      </w:r>
      <w:r w:rsidRPr="003958BD">
        <w:rPr>
          <w:rFonts w:ascii="Times New Roman" w:eastAsia="Calibri" w:hAnsi="Times New Roman" w:cs="Times New Roman"/>
          <w:iCs/>
          <w:sz w:val="28"/>
          <w:szCs w:val="28"/>
        </w:rPr>
        <w:t xml:space="preserve"> + </w:t>
      </w:r>
      <w:r w:rsidRPr="003958BD">
        <w:rPr>
          <w:rFonts w:ascii="Times New Roman" w:eastAsia="Calibri" w:hAnsi="Times New Roman" w:cs="Times New Roman"/>
          <w:iCs/>
          <w:sz w:val="28"/>
          <w:szCs w:val="28"/>
          <w:lang w:val="en-US"/>
        </w:rPr>
        <w:t>b</w:t>
      </w:r>
      <w:r w:rsidRPr="003958BD">
        <w:rPr>
          <w:rFonts w:ascii="Times New Roman" w:eastAsia="Calibri" w:hAnsi="Times New Roman" w:cs="Times New Roman"/>
          <w:iCs/>
          <w:sz w:val="28"/>
          <w:szCs w:val="28"/>
          <w:vertAlign w:val="superscript"/>
        </w:rPr>
        <w:t>2</w:t>
      </w:r>
      <w:r w:rsidRPr="003958BD">
        <w:rPr>
          <w:rFonts w:ascii="Times New Roman" w:eastAsia="Calibri" w:hAnsi="Times New Roman" w:cs="Times New Roman"/>
          <w:iCs/>
          <w:sz w:val="28"/>
          <w:szCs w:val="28"/>
        </w:rPr>
        <w:t>)</w:t>
      </w:r>
      <w:r w:rsidRPr="003958BD">
        <w:rPr>
          <w:rFonts w:ascii="Times New Roman" w:eastAsia="Calibri" w:hAnsi="Times New Roman" w:cs="Times New Roman"/>
          <w:sz w:val="28"/>
          <w:szCs w:val="28"/>
        </w:rPr>
        <w:t>= а</w:t>
      </w:r>
      <w:r w:rsidRPr="003958BD">
        <w:rPr>
          <w:rFonts w:ascii="Times New Roman" w:eastAsia="Calibri" w:hAnsi="Times New Roman" w:cs="Times New Roman"/>
          <w:sz w:val="28"/>
          <w:szCs w:val="28"/>
          <w:vertAlign w:val="superscript"/>
        </w:rPr>
        <w:t>3</w:t>
      </w:r>
      <w:r w:rsidRPr="003958BD">
        <w:rPr>
          <w:rFonts w:ascii="Times New Roman" w:eastAsia="Calibri" w:hAnsi="Times New Roman" w:cs="Times New Roman"/>
          <w:sz w:val="28"/>
          <w:szCs w:val="28"/>
        </w:rPr>
        <w:t xml:space="preserve"> ± </w:t>
      </w:r>
      <w:r w:rsidRPr="003958BD">
        <w:rPr>
          <w:rFonts w:ascii="Times New Roman" w:eastAsia="Calibri" w:hAnsi="Times New Roman" w:cs="Times New Roman"/>
          <w:iCs/>
          <w:sz w:val="28"/>
          <w:szCs w:val="28"/>
          <w:lang w:val="en-US"/>
        </w:rPr>
        <w:t>b</w:t>
      </w:r>
      <w:r w:rsidRPr="003958BD">
        <w:rPr>
          <w:rFonts w:ascii="Times New Roman" w:eastAsia="Calibri" w:hAnsi="Times New Roman" w:cs="Times New Roman"/>
          <w:sz w:val="28"/>
          <w:szCs w:val="28"/>
          <w:vertAlign w:val="superscript"/>
        </w:rPr>
        <w:t>3</w:t>
      </w:r>
      <w:r w:rsidRPr="003958BD">
        <w:rPr>
          <w:rFonts w:ascii="Times New Roman" w:eastAsia="Calibri" w:hAnsi="Times New Roman" w:cs="Times New Roman"/>
          <w:sz w:val="28"/>
          <w:szCs w:val="28"/>
        </w:rPr>
        <w:t>. Применение формул сокращённого умножения в преобразованиях выражений.</w:t>
      </w:r>
    </w:p>
    <w:p w14:paraId="4CC90D14" w14:textId="77777777" w:rsidR="003F3BA9" w:rsidRPr="003958BD" w:rsidRDefault="003F3BA9" w:rsidP="003F3BA9">
      <w:pPr>
        <w:shd w:val="clear" w:color="auto" w:fill="FFFFFF"/>
        <w:autoSpaceDE w:val="0"/>
        <w:autoSpaceDN w:val="0"/>
        <w:adjustRightInd w:val="0"/>
        <w:jc w:val="both"/>
        <w:rPr>
          <w:rFonts w:ascii="Times New Roman" w:eastAsia="Calibri" w:hAnsi="Times New Roman" w:cs="Times New Roman"/>
          <w:b/>
          <w:bCs/>
          <w:sz w:val="28"/>
          <w:szCs w:val="28"/>
        </w:rPr>
      </w:pPr>
      <w:r w:rsidRPr="003958BD">
        <w:rPr>
          <w:rFonts w:ascii="Times New Roman" w:eastAsia="Calibri" w:hAnsi="Times New Roman" w:cs="Times New Roman"/>
          <w:b/>
          <w:sz w:val="28"/>
          <w:szCs w:val="28"/>
        </w:rPr>
        <w:t>6.</w:t>
      </w:r>
      <w:r w:rsidRPr="003958BD">
        <w:rPr>
          <w:rFonts w:ascii="Times New Roman" w:eastAsia="Calibri" w:hAnsi="Times New Roman" w:cs="Times New Roman"/>
          <w:b/>
          <w:bCs/>
          <w:sz w:val="28"/>
          <w:szCs w:val="28"/>
        </w:rPr>
        <w:t>Системы линейных уравнений</w:t>
      </w:r>
    </w:p>
    <w:p w14:paraId="5807849E" w14:textId="77777777" w:rsidR="003F3BA9" w:rsidRPr="003958BD" w:rsidRDefault="003F3BA9" w:rsidP="003F3BA9">
      <w:pPr>
        <w:shd w:val="clear" w:color="auto" w:fill="FFFFFF"/>
        <w:autoSpaceDE w:val="0"/>
        <w:autoSpaceDN w:val="0"/>
        <w:adjustRightInd w:val="0"/>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Система уравнений. Решение системы двух линейных уравнений с двумя переменными и его геометрическая интерпретация. Решение текстовых задач методом составления систем уравнений.</w:t>
      </w:r>
    </w:p>
    <w:p w14:paraId="33777EC3" w14:textId="77777777" w:rsidR="003F3BA9" w:rsidRPr="003958BD" w:rsidRDefault="003F3BA9" w:rsidP="003F3BA9">
      <w:pPr>
        <w:contextualSpacing/>
        <w:jc w:val="both"/>
        <w:rPr>
          <w:rFonts w:ascii="Times New Roman" w:eastAsia="Calibri" w:hAnsi="Times New Roman" w:cs="Times New Roman"/>
          <w:w w:val="112"/>
          <w:sz w:val="28"/>
          <w:szCs w:val="28"/>
        </w:rPr>
      </w:pPr>
      <w:r w:rsidRPr="003958BD">
        <w:rPr>
          <w:rFonts w:ascii="Times New Roman" w:eastAsia="Calibri" w:hAnsi="Times New Roman" w:cs="Times New Roman"/>
          <w:b/>
          <w:w w:val="112"/>
          <w:sz w:val="28"/>
          <w:szCs w:val="28"/>
        </w:rPr>
        <w:t>Начальные геометрические сведения</w:t>
      </w:r>
    </w:p>
    <w:p w14:paraId="0A46BEC2" w14:textId="77777777" w:rsidR="003F3BA9" w:rsidRPr="003958BD" w:rsidRDefault="003F3BA9" w:rsidP="003F3BA9">
      <w:pPr>
        <w:contextualSpacing/>
        <w:jc w:val="both"/>
        <w:rPr>
          <w:rFonts w:ascii="Times New Roman" w:eastAsia="Calibri" w:hAnsi="Times New Roman" w:cs="Times New Roman"/>
          <w:sz w:val="28"/>
          <w:szCs w:val="28"/>
        </w:rPr>
      </w:pPr>
      <w:r w:rsidRPr="003958BD">
        <w:rPr>
          <w:rFonts w:ascii="Times New Roman" w:eastAsia="Calibri" w:hAnsi="Times New Roman" w:cs="Times New Roman"/>
          <w:w w:val="112"/>
          <w:sz w:val="28"/>
          <w:szCs w:val="28"/>
        </w:rPr>
        <w:t>Простейшие геометрические фигуры: прямая, точка, отре</w:t>
      </w:r>
      <w:r w:rsidRPr="003958BD">
        <w:rPr>
          <w:rFonts w:ascii="Times New Roman" w:eastAsia="Calibri" w:hAnsi="Times New Roman" w:cs="Times New Roman"/>
          <w:w w:val="112"/>
          <w:sz w:val="28"/>
          <w:szCs w:val="28"/>
        </w:rPr>
        <w:softHyphen/>
        <w:t>зок, луч, угол. Понятие равенства геометрических фигур. Срав</w:t>
      </w:r>
      <w:r w:rsidRPr="003958BD">
        <w:rPr>
          <w:rFonts w:ascii="Times New Roman" w:eastAsia="Calibri" w:hAnsi="Times New Roman" w:cs="Times New Roman"/>
          <w:w w:val="112"/>
          <w:sz w:val="28"/>
          <w:szCs w:val="28"/>
        </w:rPr>
        <w:softHyphen/>
        <w:t>нение отрезков и углов. Измерение отрезков, длина отрезка. Из</w:t>
      </w:r>
      <w:r w:rsidRPr="003958BD">
        <w:rPr>
          <w:rFonts w:ascii="Times New Roman" w:eastAsia="Calibri" w:hAnsi="Times New Roman" w:cs="Times New Roman"/>
          <w:w w:val="112"/>
          <w:sz w:val="28"/>
          <w:szCs w:val="28"/>
        </w:rPr>
        <w:softHyphen/>
        <w:t xml:space="preserve">мерение углов, градусная мера угла. Смежные и вертикальные углы, их свойства. Перпендикулярные прямые. </w:t>
      </w:r>
    </w:p>
    <w:p w14:paraId="5710C9A1" w14:textId="77777777" w:rsidR="003F3BA9" w:rsidRPr="003958BD" w:rsidRDefault="003F3BA9" w:rsidP="003F3BA9">
      <w:pPr>
        <w:widowControl w:val="0"/>
        <w:autoSpaceDE w:val="0"/>
        <w:autoSpaceDN w:val="0"/>
        <w:adjustRightInd w:val="0"/>
        <w:spacing w:after="0" w:line="240" w:lineRule="auto"/>
        <w:jc w:val="both"/>
        <w:rPr>
          <w:rFonts w:ascii="Times New Roman" w:eastAsia="Times New Roman" w:hAnsi="Times New Roman" w:cs="Times New Roman"/>
          <w:b/>
          <w:w w:val="112"/>
          <w:sz w:val="28"/>
          <w:szCs w:val="28"/>
          <w:lang w:eastAsia="ru-RU"/>
        </w:rPr>
      </w:pPr>
      <w:r w:rsidRPr="003958BD">
        <w:rPr>
          <w:rFonts w:ascii="Times New Roman" w:eastAsia="Times New Roman" w:hAnsi="Times New Roman" w:cs="Times New Roman"/>
          <w:b/>
          <w:w w:val="112"/>
          <w:sz w:val="28"/>
          <w:szCs w:val="28"/>
          <w:lang w:eastAsia="ru-RU"/>
        </w:rPr>
        <w:t>Треугольники</w:t>
      </w:r>
    </w:p>
    <w:p w14:paraId="3A140552" w14:textId="77777777" w:rsidR="003F3BA9" w:rsidRPr="003958BD" w:rsidRDefault="003F3BA9" w:rsidP="003F3BA9">
      <w:pPr>
        <w:widowControl w:val="0"/>
        <w:autoSpaceDE w:val="0"/>
        <w:autoSpaceDN w:val="0"/>
        <w:adjustRightInd w:val="0"/>
        <w:spacing w:after="0" w:line="240" w:lineRule="auto"/>
        <w:ind w:right="4"/>
        <w:jc w:val="both"/>
        <w:rPr>
          <w:rFonts w:ascii="Times New Roman" w:eastAsia="Times New Roman" w:hAnsi="Times New Roman" w:cs="Times New Roman"/>
          <w:w w:val="112"/>
          <w:sz w:val="28"/>
          <w:szCs w:val="28"/>
          <w:lang w:eastAsia="ru-RU"/>
        </w:rPr>
      </w:pPr>
      <w:r w:rsidRPr="003958BD">
        <w:rPr>
          <w:rFonts w:ascii="Times New Roman" w:eastAsia="Times New Roman" w:hAnsi="Times New Roman" w:cs="Times New Roman"/>
          <w:w w:val="112"/>
          <w:sz w:val="28"/>
          <w:szCs w:val="28"/>
          <w:lang w:eastAsia="ru-RU"/>
        </w:rPr>
        <w:t>Треугольник. Признаки равенства треугольников. Перпенди</w:t>
      </w:r>
      <w:r w:rsidRPr="003958BD">
        <w:rPr>
          <w:rFonts w:ascii="Times New Roman" w:eastAsia="Times New Roman" w:hAnsi="Times New Roman" w:cs="Times New Roman"/>
          <w:w w:val="112"/>
          <w:sz w:val="28"/>
          <w:szCs w:val="28"/>
          <w:lang w:eastAsia="ru-RU"/>
        </w:rPr>
        <w:softHyphen/>
        <w:t>куляр к прямой. Медианы, биссектрисы и высоты треугольника. Равнобедренный треугольник и его свойства. Задачи на построе</w:t>
      </w:r>
      <w:r w:rsidRPr="003958BD">
        <w:rPr>
          <w:rFonts w:ascii="Times New Roman" w:eastAsia="Times New Roman" w:hAnsi="Times New Roman" w:cs="Times New Roman"/>
          <w:w w:val="112"/>
          <w:sz w:val="28"/>
          <w:szCs w:val="28"/>
          <w:lang w:eastAsia="ru-RU"/>
        </w:rPr>
        <w:softHyphen/>
        <w:t xml:space="preserve">ние с помощью циркуля и линейки. </w:t>
      </w:r>
    </w:p>
    <w:p w14:paraId="2D1D00D8" w14:textId="77777777" w:rsidR="003F3BA9" w:rsidRPr="003958BD" w:rsidRDefault="003F3BA9" w:rsidP="003F3BA9">
      <w:pPr>
        <w:widowControl w:val="0"/>
        <w:autoSpaceDE w:val="0"/>
        <w:autoSpaceDN w:val="0"/>
        <w:adjustRightInd w:val="0"/>
        <w:spacing w:after="0" w:line="240" w:lineRule="auto"/>
        <w:jc w:val="both"/>
        <w:rPr>
          <w:rFonts w:ascii="Times New Roman" w:eastAsia="Times New Roman" w:hAnsi="Times New Roman" w:cs="Times New Roman"/>
          <w:b/>
          <w:w w:val="112"/>
          <w:sz w:val="28"/>
          <w:szCs w:val="28"/>
          <w:lang w:eastAsia="ru-RU"/>
        </w:rPr>
      </w:pPr>
      <w:r w:rsidRPr="003958BD">
        <w:rPr>
          <w:rFonts w:ascii="Times New Roman" w:eastAsia="Times New Roman" w:hAnsi="Times New Roman" w:cs="Times New Roman"/>
          <w:b/>
          <w:w w:val="112"/>
          <w:sz w:val="28"/>
          <w:szCs w:val="28"/>
          <w:lang w:eastAsia="ru-RU"/>
        </w:rPr>
        <w:t>Параллельные прямые</w:t>
      </w:r>
    </w:p>
    <w:p w14:paraId="4CB62114" w14:textId="77777777" w:rsidR="003F3BA9" w:rsidRPr="003958BD" w:rsidRDefault="003F3BA9" w:rsidP="003F3BA9">
      <w:pPr>
        <w:widowControl w:val="0"/>
        <w:autoSpaceDE w:val="0"/>
        <w:autoSpaceDN w:val="0"/>
        <w:adjustRightInd w:val="0"/>
        <w:spacing w:after="0" w:line="240" w:lineRule="auto"/>
        <w:ind w:right="9"/>
        <w:jc w:val="both"/>
        <w:rPr>
          <w:rFonts w:ascii="Times New Roman" w:eastAsia="Times New Roman" w:hAnsi="Times New Roman" w:cs="Times New Roman"/>
          <w:w w:val="112"/>
          <w:sz w:val="28"/>
          <w:szCs w:val="28"/>
          <w:lang w:eastAsia="ru-RU"/>
        </w:rPr>
      </w:pPr>
      <w:r w:rsidRPr="003958BD">
        <w:rPr>
          <w:rFonts w:ascii="Times New Roman" w:eastAsia="Times New Roman" w:hAnsi="Times New Roman" w:cs="Times New Roman"/>
          <w:w w:val="112"/>
          <w:sz w:val="28"/>
          <w:szCs w:val="28"/>
          <w:lang w:eastAsia="ru-RU"/>
        </w:rPr>
        <w:t xml:space="preserve">Признаки параллельности прямых. Аксиома параллельных прямых. Свойства параллельных прямых. </w:t>
      </w:r>
    </w:p>
    <w:p w14:paraId="021FE877" w14:textId="77777777" w:rsidR="003F3BA9" w:rsidRPr="003958BD" w:rsidRDefault="003F3BA9" w:rsidP="003F3BA9">
      <w:pPr>
        <w:widowControl w:val="0"/>
        <w:autoSpaceDE w:val="0"/>
        <w:autoSpaceDN w:val="0"/>
        <w:adjustRightInd w:val="0"/>
        <w:spacing w:after="0" w:line="240" w:lineRule="auto"/>
        <w:ind w:right="9"/>
        <w:jc w:val="both"/>
        <w:rPr>
          <w:rFonts w:ascii="Times New Roman" w:eastAsia="Times New Roman" w:hAnsi="Times New Roman" w:cs="Times New Roman"/>
          <w:b/>
          <w:w w:val="112"/>
          <w:sz w:val="28"/>
          <w:szCs w:val="28"/>
          <w:lang w:eastAsia="ru-RU"/>
        </w:rPr>
      </w:pPr>
      <w:r w:rsidRPr="003958BD">
        <w:rPr>
          <w:rFonts w:ascii="Times New Roman" w:eastAsia="Times New Roman" w:hAnsi="Times New Roman" w:cs="Times New Roman"/>
          <w:b/>
          <w:w w:val="112"/>
          <w:sz w:val="28"/>
          <w:szCs w:val="28"/>
          <w:lang w:eastAsia="ru-RU"/>
        </w:rPr>
        <w:t>Соотношения между сторонами и углами треугольника</w:t>
      </w:r>
    </w:p>
    <w:p w14:paraId="1D25DBCC" w14:textId="77777777" w:rsidR="003F3BA9" w:rsidRPr="003958BD" w:rsidRDefault="003F3BA9" w:rsidP="003F3BA9">
      <w:pPr>
        <w:widowControl w:val="0"/>
        <w:autoSpaceDE w:val="0"/>
        <w:autoSpaceDN w:val="0"/>
        <w:adjustRightInd w:val="0"/>
        <w:spacing w:after="0" w:line="240" w:lineRule="auto"/>
        <w:ind w:right="9"/>
        <w:jc w:val="both"/>
        <w:rPr>
          <w:rFonts w:ascii="Times New Roman" w:eastAsia="Times New Roman" w:hAnsi="Times New Roman" w:cs="Times New Roman"/>
          <w:w w:val="112"/>
          <w:sz w:val="28"/>
          <w:szCs w:val="28"/>
          <w:lang w:eastAsia="ru-RU"/>
        </w:rPr>
      </w:pPr>
      <w:r w:rsidRPr="003958BD">
        <w:rPr>
          <w:rFonts w:ascii="Times New Roman" w:eastAsia="Times New Roman" w:hAnsi="Times New Roman" w:cs="Times New Roman"/>
          <w:w w:val="112"/>
          <w:sz w:val="28"/>
          <w:szCs w:val="28"/>
          <w:lang w:eastAsia="ru-RU"/>
        </w:rPr>
        <w:t>Сумма углов треугольника. Соотношение между сторонами и углами треугольника. Неравенство треугольника. Прямоуголь</w:t>
      </w:r>
      <w:r w:rsidRPr="003958BD">
        <w:rPr>
          <w:rFonts w:ascii="Times New Roman" w:eastAsia="Times New Roman" w:hAnsi="Times New Roman" w:cs="Times New Roman"/>
          <w:w w:val="112"/>
          <w:sz w:val="28"/>
          <w:szCs w:val="28"/>
          <w:lang w:eastAsia="ru-RU"/>
        </w:rPr>
        <w:softHyphen/>
        <w:t>ные треугольники, их свойства и признаки равенства. Расстоя</w:t>
      </w:r>
      <w:r w:rsidRPr="003958BD">
        <w:rPr>
          <w:rFonts w:ascii="Times New Roman" w:eastAsia="Times New Roman" w:hAnsi="Times New Roman" w:cs="Times New Roman"/>
          <w:w w:val="112"/>
          <w:sz w:val="28"/>
          <w:szCs w:val="28"/>
          <w:lang w:eastAsia="ru-RU"/>
        </w:rPr>
        <w:softHyphen/>
        <w:t>ние от точки до прямой. Расстояние между параллельными пря</w:t>
      </w:r>
      <w:r w:rsidRPr="003958BD">
        <w:rPr>
          <w:rFonts w:ascii="Times New Roman" w:eastAsia="Times New Roman" w:hAnsi="Times New Roman" w:cs="Times New Roman"/>
          <w:w w:val="112"/>
          <w:sz w:val="28"/>
          <w:szCs w:val="28"/>
          <w:lang w:eastAsia="ru-RU"/>
        </w:rPr>
        <w:softHyphen/>
        <w:t xml:space="preserve">мыми. Построение треугольника по трем элементам. </w:t>
      </w:r>
    </w:p>
    <w:p w14:paraId="506DEE4A" w14:textId="77777777" w:rsidR="003F3BA9" w:rsidRPr="003958BD" w:rsidRDefault="003F3BA9" w:rsidP="003F3BA9">
      <w:pPr>
        <w:widowControl w:val="0"/>
        <w:autoSpaceDE w:val="0"/>
        <w:autoSpaceDN w:val="0"/>
        <w:adjustRightInd w:val="0"/>
        <w:spacing w:after="0" w:line="240" w:lineRule="auto"/>
        <w:ind w:right="9"/>
        <w:jc w:val="both"/>
        <w:rPr>
          <w:rFonts w:ascii="Times New Roman" w:eastAsia="Times New Roman" w:hAnsi="Times New Roman" w:cs="Times New Roman"/>
          <w:w w:val="112"/>
          <w:sz w:val="28"/>
          <w:szCs w:val="28"/>
          <w:lang w:eastAsia="ru-RU"/>
        </w:rPr>
      </w:pPr>
    </w:p>
    <w:p w14:paraId="245B5ACF" w14:textId="77777777" w:rsidR="003F3BA9" w:rsidRPr="003958BD" w:rsidRDefault="003F3BA9" w:rsidP="003F3BA9">
      <w:pPr>
        <w:spacing w:after="0"/>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Перечень учебно-методического обеспечения</w:t>
      </w:r>
    </w:p>
    <w:p w14:paraId="5FB78D71" w14:textId="77777777" w:rsidR="003F3BA9" w:rsidRPr="003958BD" w:rsidRDefault="003F3BA9" w:rsidP="003F3BA9">
      <w:pPr>
        <w:spacing w:after="0"/>
        <w:jc w:val="both"/>
        <w:rPr>
          <w:rFonts w:ascii="Times New Roman" w:eastAsia="Calibri" w:hAnsi="Times New Roman" w:cs="Times New Roman"/>
          <w:sz w:val="28"/>
          <w:szCs w:val="28"/>
        </w:rPr>
      </w:pPr>
    </w:p>
    <w:p w14:paraId="1FBA0484" w14:textId="77777777" w:rsidR="003F3BA9" w:rsidRPr="003958BD" w:rsidRDefault="003F3BA9" w:rsidP="003F3BA9">
      <w:pPr>
        <w:spacing w:after="0" w:line="240" w:lineRule="auto"/>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Алгебра</w:t>
      </w:r>
    </w:p>
    <w:p w14:paraId="3E4BF4F9" w14:textId="77777777" w:rsidR="003F3BA9" w:rsidRPr="003958BD" w:rsidRDefault="003F3BA9" w:rsidP="003F3BA9">
      <w:pPr>
        <w:numPr>
          <w:ilvl w:val="3"/>
          <w:numId w:val="163"/>
        </w:numPr>
        <w:spacing w:after="0" w:line="240" w:lineRule="auto"/>
        <w:ind w:left="426" w:hanging="426"/>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Алгебра-7 :учебник для общеобразовательных учреждений </w:t>
      </w:r>
    </w:p>
    <w:p w14:paraId="0301D711" w14:textId="77777777" w:rsidR="003F3BA9" w:rsidRPr="003958BD" w:rsidRDefault="003F3BA9" w:rsidP="003F3BA9">
      <w:pPr>
        <w:numPr>
          <w:ilvl w:val="3"/>
          <w:numId w:val="163"/>
        </w:numPr>
        <w:spacing w:after="0" w:line="240" w:lineRule="auto"/>
        <w:ind w:left="426" w:hanging="426"/>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Ю.Н.Макарычев ,Н.Г.Миндюк, К.Н. Нешков , С.Б.Суворова ,Москва , «Просвещение» ,2011г .</w:t>
      </w:r>
    </w:p>
    <w:p w14:paraId="78A45C26" w14:textId="77777777" w:rsidR="003F3BA9" w:rsidRPr="003958BD" w:rsidRDefault="003F3BA9" w:rsidP="003F3BA9">
      <w:pPr>
        <w:numPr>
          <w:ilvl w:val="3"/>
          <w:numId w:val="163"/>
        </w:numPr>
        <w:spacing w:after="0" w:line="240" w:lineRule="auto"/>
        <w:ind w:left="426" w:hanging="426"/>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Алгебра. Элементы статистики и теории вероятностей.Ю.Н. Макарычев, Н.Г. Миндюк, под редакцией С.А. Теляковского, М.-Просвещение, 2006</w:t>
      </w:r>
    </w:p>
    <w:p w14:paraId="547007C1" w14:textId="77777777" w:rsidR="003F3BA9" w:rsidRPr="003958BD" w:rsidRDefault="003F3BA9" w:rsidP="003F3BA9">
      <w:pPr>
        <w:widowControl w:val="0"/>
        <w:numPr>
          <w:ilvl w:val="3"/>
          <w:numId w:val="163"/>
        </w:numPr>
        <w:shd w:val="clear" w:color="auto" w:fill="FFFFFF"/>
        <w:autoSpaceDE w:val="0"/>
        <w:autoSpaceDN w:val="0"/>
        <w:adjustRightInd w:val="0"/>
        <w:spacing w:after="0" w:line="240" w:lineRule="auto"/>
        <w:ind w:left="426" w:hanging="426"/>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Уроки алгебры в 7 классе: книга для учите</w:t>
      </w:r>
      <w:r w:rsidRPr="003958BD">
        <w:rPr>
          <w:rFonts w:ascii="Times New Roman" w:eastAsia="Calibri" w:hAnsi="Times New Roman" w:cs="Times New Roman"/>
          <w:sz w:val="28"/>
          <w:szCs w:val="28"/>
        </w:rPr>
        <w:softHyphen/>
        <w:t>ля / В.И.Жохов, Л.Б.Крайнева. — М.: Просвещение,  2010.</w:t>
      </w:r>
    </w:p>
    <w:p w14:paraId="68E661E2" w14:textId="77777777" w:rsidR="003F3BA9" w:rsidRPr="003958BD" w:rsidRDefault="003F3BA9" w:rsidP="003F3BA9">
      <w:pPr>
        <w:widowControl w:val="0"/>
        <w:numPr>
          <w:ilvl w:val="3"/>
          <w:numId w:val="163"/>
        </w:numPr>
        <w:shd w:val="clear" w:color="auto" w:fill="FFFFFF"/>
        <w:autoSpaceDE w:val="0"/>
        <w:autoSpaceDN w:val="0"/>
        <w:adjustRightInd w:val="0"/>
        <w:spacing w:after="0" w:line="240" w:lineRule="auto"/>
        <w:ind w:left="426" w:hanging="426"/>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Дидактические материалы по алгебре для 7 класса / Л.И.Звавич, Л.В.Кузнецова, С.Б.Суворова. — М.: Просвещение, 2010. </w:t>
      </w:r>
    </w:p>
    <w:p w14:paraId="69461515" w14:textId="77777777" w:rsidR="003F3BA9" w:rsidRPr="003958BD" w:rsidRDefault="003F3BA9" w:rsidP="003F3BA9">
      <w:pPr>
        <w:widowControl w:val="0"/>
        <w:numPr>
          <w:ilvl w:val="3"/>
          <w:numId w:val="163"/>
        </w:numPr>
        <w:shd w:val="clear" w:color="auto" w:fill="FFFFFF"/>
        <w:autoSpaceDE w:val="0"/>
        <w:autoSpaceDN w:val="0"/>
        <w:adjustRightInd w:val="0"/>
        <w:spacing w:after="0" w:line="240" w:lineRule="auto"/>
        <w:ind w:left="426" w:hanging="426"/>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Алгебра. Тематические тесты. 7 класс /  Ю.П.Дудницын, В.Л.Кронгауз. — М.: Просвещение, 2010. </w:t>
      </w:r>
    </w:p>
    <w:p w14:paraId="40A3BBBE" w14:textId="77777777" w:rsidR="003F3BA9" w:rsidRPr="003958BD" w:rsidRDefault="003F3BA9" w:rsidP="003F3BA9">
      <w:pPr>
        <w:widowControl w:val="0"/>
        <w:numPr>
          <w:ilvl w:val="3"/>
          <w:numId w:val="163"/>
        </w:numPr>
        <w:shd w:val="clear" w:color="auto" w:fill="FFFFFF"/>
        <w:autoSpaceDE w:val="0"/>
        <w:autoSpaceDN w:val="0"/>
        <w:adjustRightInd w:val="0"/>
        <w:spacing w:after="0" w:line="240" w:lineRule="auto"/>
        <w:ind w:left="426" w:hanging="426"/>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Алгебра. Тесты для промежуточной аттестации. 7 – 8 класс / под ред. Ф.Ф.Лысенко. – Ростов-на-Дону: Легион-М, 2009.</w:t>
      </w:r>
    </w:p>
    <w:p w14:paraId="64663E30" w14:textId="77777777" w:rsidR="003F3BA9" w:rsidRPr="003958BD" w:rsidRDefault="003F3BA9" w:rsidP="003F3BA9">
      <w:pPr>
        <w:numPr>
          <w:ilvl w:val="3"/>
          <w:numId w:val="163"/>
        </w:numPr>
        <w:spacing w:after="0" w:line="240" w:lineRule="auto"/>
        <w:ind w:left="426" w:hanging="426"/>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Поурочные разработки по алгебре для 7 класса ,А.Н.Рурукин,Г.В.Лупенко и др., Москва «ВАКО»,2007г</w:t>
      </w:r>
    </w:p>
    <w:p w14:paraId="416CB34B" w14:textId="77777777" w:rsidR="003F3BA9" w:rsidRPr="003958BD" w:rsidRDefault="003F3BA9" w:rsidP="003F3BA9">
      <w:pPr>
        <w:numPr>
          <w:ilvl w:val="3"/>
          <w:numId w:val="163"/>
        </w:numPr>
        <w:spacing w:after="0" w:line="240" w:lineRule="auto"/>
        <w:ind w:left="426" w:hanging="426"/>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Тесты по алгебре. 7 класс. /П.И. Алтынов/ М.-Экзамен,2009.</w:t>
      </w:r>
    </w:p>
    <w:p w14:paraId="022727C1" w14:textId="77777777" w:rsidR="003F3BA9" w:rsidRPr="003958BD" w:rsidRDefault="003F3BA9" w:rsidP="003F3BA9">
      <w:pPr>
        <w:tabs>
          <w:tab w:val="center" w:pos="4677"/>
        </w:tabs>
        <w:spacing w:after="0" w:line="240" w:lineRule="auto"/>
        <w:jc w:val="both"/>
        <w:rPr>
          <w:rFonts w:ascii="Times New Roman" w:eastAsia="Times New Roman" w:hAnsi="Times New Roman" w:cs="Times New Roman"/>
          <w:color w:val="000000"/>
          <w:sz w:val="28"/>
          <w:szCs w:val="28"/>
          <w:lang w:eastAsia="ru-RU"/>
        </w:rPr>
      </w:pPr>
    </w:p>
    <w:p w14:paraId="332CD2FB" w14:textId="77777777" w:rsidR="003F3BA9" w:rsidRPr="003958BD" w:rsidRDefault="003F3BA9" w:rsidP="003F3BA9">
      <w:pPr>
        <w:tabs>
          <w:tab w:val="left" w:pos="345"/>
          <w:tab w:val="center" w:pos="4677"/>
        </w:tabs>
        <w:spacing w:after="0" w:line="240" w:lineRule="auto"/>
        <w:jc w:val="both"/>
        <w:rPr>
          <w:rFonts w:ascii="Times New Roman" w:eastAsia="Times New Roman" w:hAnsi="Times New Roman" w:cs="Times New Roman"/>
          <w:b/>
          <w:color w:val="000000"/>
          <w:sz w:val="28"/>
          <w:szCs w:val="28"/>
          <w:lang w:eastAsia="ru-RU"/>
        </w:rPr>
      </w:pPr>
      <w:r w:rsidRPr="003958BD">
        <w:rPr>
          <w:rFonts w:ascii="Times New Roman" w:eastAsia="Times New Roman" w:hAnsi="Times New Roman" w:cs="Times New Roman"/>
          <w:b/>
          <w:color w:val="000000"/>
          <w:sz w:val="28"/>
          <w:szCs w:val="28"/>
          <w:lang w:eastAsia="ru-RU"/>
        </w:rPr>
        <w:t>Геометрия</w:t>
      </w:r>
      <w:r w:rsidRPr="003958BD">
        <w:rPr>
          <w:rFonts w:ascii="Times New Roman" w:eastAsia="Times New Roman" w:hAnsi="Times New Roman" w:cs="Times New Roman"/>
          <w:b/>
          <w:color w:val="000000"/>
          <w:sz w:val="28"/>
          <w:szCs w:val="28"/>
          <w:lang w:eastAsia="ru-RU"/>
        </w:rPr>
        <w:tab/>
      </w:r>
    </w:p>
    <w:p w14:paraId="59A6C60B" w14:textId="77777777" w:rsidR="003F3BA9" w:rsidRPr="003958BD" w:rsidRDefault="003F3BA9" w:rsidP="003F3BA9">
      <w:pPr>
        <w:spacing w:after="0" w:line="240" w:lineRule="auto"/>
        <w:jc w:val="both"/>
        <w:rPr>
          <w:rFonts w:ascii="Times New Roman" w:eastAsia="Times New Roman" w:hAnsi="Times New Roman" w:cs="Times New Roman"/>
          <w:color w:val="000000"/>
          <w:sz w:val="28"/>
          <w:szCs w:val="28"/>
          <w:lang w:eastAsia="ru-RU"/>
        </w:rPr>
      </w:pPr>
    </w:p>
    <w:p w14:paraId="6E088330" w14:textId="77777777" w:rsidR="003F3BA9" w:rsidRPr="003958BD" w:rsidRDefault="003F3BA9" w:rsidP="003F3BA9">
      <w:pPr>
        <w:numPr>
          <w:ilvl w:val="0"/>
          <w:numId w:val="164"/>
        </w:numPr>
        <w:spacing w:after="0" w:line="240" w:lineRule="auto"/>
        <w:jc w:val="both"/>
        <w:rPr>
          <w:rFonts w:ascii="Times New Roman" w:eastAsia="Times New Roman" w:hAnsi="Times New Roman" w:cs="Times New Roman"/>
          <w:color w:val="000000"/>
          <w:sz w:val="28"/>
          <w:szCs w:val="28"/>
          <w:lang w:eastAsia="ru-RU"/>
        </w:rPr>
      </w:pPr>
      <w:r w:rsidRPr="003958BD">
        <w:rPr>
          <w:rFonts w:ascii="Times New Roman" w:eastAsia="Times New Roman" w:hAnsi="Times New Roman" w:cs="Times New Roman"/>
          <w:color w:val="000000"/>
          <w:sz w:val="28"/>
          <w:szCs w:val="28"/>
          <w:lang w:eastAsia="ru-RU"/>
        </w:rPr>
        <w:t>Геометрия 7-9 : учебник для общеобразовательных учреждений</w:t>
      </w:r>
    </w:p>
    <w:p w14:paraId="579DB78E" w14:textId="77777777" w:rsidR="003F3BA9" w:rsidRPr="003958BD" w:rsidRDefault="003F3BA9" w:rsidP="003F3BA9">
      <w:pPr>
        <w:numPr>
          <w:ilvl w:val="0"/>
          <w:numId w:val="164"/>
        </w:num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Л.С.Атанасян,Москва  «Просвещение», 2011 год</w:t>
      </w:r>
    </w:p>
    <w:p w14:paraId="5897AACF" w14:textId="77777777" w:rsidR="003F3BA9" w:rsidRPr="003958BD" w:rsidRDefault="003F3BA9" w:rsidP="003F3BA9">
      <w:pPr>
        <w:numPr>
          <w:ilvl w:val="0"/>
          <w:numId w:val="164"/>
        </w:num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Геометрия.Поурочные планы по учебникам Л.С. Атанасяна Л.С. 7-11кл(компакт-диск) ,издательство «Учитель» ,2011г.</w:t>
      </w:r>
    </w:p>
    <w:p w14:paraId="4D80BA70" w14:textId="77777777" w:rsidR="003F3BA9" w:rsidRPr="003958BD" w:rsidRDefault="003F3BA9" w:rsidP="003F3BA9">
      <w:pPr>
        <w:numPr>
          <w:ilvl w:val="0"/>
          <w:numId w:val="164"/>
        </w:num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Изучние геометрии в 7,8,9 классах: методические рекомендации к учебнику  Л.С.Атанасян ,В.Ф.Бутузов и др. ,Москва , « Просвещение» , 2009г.</w:t>
      </w:r>
    </w:p>
    <w:p w14:paraId="5E7D4276" w14:textId="77777777" w:rsidR="003F3BA9" w:rsidRPr="003958BD" w:rsidRDefault="003F3BA9" w:rsidP="003F3BA9">
      <w:pPr>
        <w:numPr>
          <w:ilvl w:val="0"/>
          <w:numId w:val="164"/>
        </w:num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«Контрольные работы, тесты, диктанты по геометрии 7 класс», «Экзамен», 2006 год.</w:t>
      </w:r>
    </w:p>
    <w:p w14:paraId="066B98AA" w14:textId="77777777" w:rsidR="003F3BA9" w:rsidRPr="003958BD" w:rsidRDefault="003F3BA9" w:rsidP="003F3BA9">
      <w:pPr>
        <w:numPr>
          <w:ilvl w:val="0"/>
          <w:numId w:val="164"/>
        </w:num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Поурочные разработки по геометрии для 7 класса: пособие для учителя ,Н.Ф.Гаврилова , ООО»ВАКО» ,2007г</w:t>
      </w:r>
    </w:p>
    <w:p w14:paraId="68CC6588" w14:textId="77777777" w:rsidR="003F3BA9" w:rsidRPr="003958BD" w:rsidRDefault="003F3BA9" w:rsidP="003F3BA9">
      <w:pPr>
        <w:numPr>
          <w:ilvl w:val="0"/>
          <w:numId w:val="164"/>
        </w:num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«Тематические тесты по геометрии 7 класс», Т.М. Мищенко, «Экзамен», 2005 год.</w:t>
      </w:r>
    </w:p>
    <w:p w14:paraId="045FFFF5" w14:textId="77777777" w:rsidR="003F3BA9" w:rsidRPr="003958BD" w:rsidRDefault="003F3BA9" w:rsidP="003F3BA9">
      <w:pPr>
        <w:spacing w:after="0" w:line="240" w:lineRule="auto"/>
        <w:jc w:val="both"/>
        <w:rPr>
          <w:rFonts w:ascii="Times New Roman" w:eastAsia="Calibri" w:hAnsi="Times New Roman" w:cs="Times New Roman"/>
          <w:b/>
          <w:sz w:val="28"/>
          <w:szCs w:val="28"/>
        </w:rPr>
      </w:pPr>
    </w:p>
    <w:p w14:paraId="71EAFC8B" w14:textId="77777777" w:rsidR="003F3BA9" w:rsidRPr="003958BD" w:rsidRDefault="003F3BA9" w:rsidP="003F3BA9">
      <w:pPr>
        <w:spacing w:after="0" w:line="240" w:lineRule="auto"/>
        <w:jc w:val="both"/>
        <w:rPr>
          <w:rFonts w:ascii="Times New Roman" w:eastAsia="Calibri" w:hAnsi="Times New Roman" w:cs="Times New Roman"/>
          <w:b/>
          <w:sz w:val="28"/>
          <w:szCs w:val="28"/>
        </w:rPr>
      </w:pPr>
    </w:p>
    <w:p w14:paraId="5EE75695" w14:textId="77777777" w:rsidR="003F3BA9" w:rsidRPr="003958BD" w:rsidRDefault="003F3BA9" w:rsidP="003F3BA9">
      <w:pPr>
        <w:spacing w:after="0" w:line="240" w:lineRule="auto"/>
        <w:jc w:val="both"/>
        <w:rPr>
          <w:rFonts w:ascii="Times New Roman" w:eastAsia="Calibri" w:hAnsi="Times New Roman" w:cs="Times New Roman"/>
          <w:b/>
          <w:sz w:val="28"/>
          <w:szCs w:val="28"/>
        </w:rPr>
      </w:pPr>
    </w:p>
    <w:p w14:paraId="6BF17628" w14:textId="77777777" w:rsidR="003F3BA9" w:rsidRPr="003958BD" w:rsidRDefault="003F3BA9" w:rsidP="003F3BA9">
      <w:pPr>
        <w:spacing w:after="0" w:line="240" w:lineRule="auto"/>
        <w:jc w:val="both"/>
        <w:rPr>
          <w:rFonts w:ascii="Times New Roman" w:eastAsia="Calibri" w:hAnsi="Times New Roman" w:cs="Times New Roman"/>
          <w:b/>
          <w:sz w:val="28"/>
          <w:szCs w:val="28"/>
        </w:rPr>
      </w:pPr>
    </w:p>
    <w:p w14:paraId="294EC92E" w14:textId="77777777" w:rsidR="003F3BA9" w:rsidRPr="003958BD" w:rsidRDefault="003F3BA9" w:rsidP="003F3BA9">
      <w:pPr>
        <w:spacing w:after="0" w:line="240" w:lineRule="auto"/>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Список литературы</w:t>
      </w:r>
    </w:p>
    <w:p w14:paraId="4E88ABDF" w14:textId="77777777" w:rsidR="003F3BA9" w:rsidRPr="003958BD" w:rsidRDefault="003F3BA9" w:rsidP="003F3BA9">
      <w:pPr>
        <w:spacing w:after="0" w:line="240" w:lineRule="auto"/>
        <w:jc w:val="both"/>
        <w:rPr>
          <w:rFonts w:ascii="Times New Roman" w:eastAsia="Calibri" w:hAnsi="Times New Roman" w:cs="Times New Roman"/>
          <w:b/>
          <w:sz w:val="28"/>
          <w:szCs w:val="28"/>
        </w:rPr>
      </w:pPr>
    </w:p>
    <w:p w14:paraId="6C3672C2" w14:textId="77777777" w:rsidR="003F3BA9" w:rsidRPr="003958BD" w:rsidRDefault="003F3BA9" w:rsidP="003F3BA9">
      <w:pPr>
        <w:numPr>
          <w:ilvl w:val="0"/>
          <w:numId w:val="165"/>
        </w:numPr>
        <w:spacing w:after="0" w:line="240" w:lineRule="auto"/>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Алгебра. Элементы статистики и теории вероятностей.Ю.Н. Макарычев, Н.Г. Миндюк, под редакцией С.А. Теляковского, М.-Просвещение, 2006</w:t>
      </w:r>
    </w:p>
    <w:p w14:paraId="7FDD7A21" w14:textId="77777777" w:rsidR="003F3BA9" w:rsidRPr="003958BD" w:rsidRDefault="003F3BA9" w:rsidP="003F3BA9">
      <w:pPr>
        <w:numPr>
          <w:ilvl w:val="0"/>
          <w:numId w:val="165"/>
        </w:numPr>
        <w:spacing w:after="0" w:line="240" w:lineRule="auto"/>
        <w:contextualSpacing/>
        <w:jc w:val="both"/>
        <w:rPr>
          <w:rFonts w:ascii="Times New Roman" w:eastAsia="Calibri" w:hAnsi="Times New Roman" w:cs="Times New Roman"/>
          <w:i/>
          <w:sz w:val="28"/>
          <w:szCs w:val="28"/>
        </w:rPr>
      </w:pPr>
      <w:r w:rsidRPr="003958BD">
        <w:rPr>
          <w:rFonts w:ascii="Times New Roman" w:eastAsia="Calibri" w:hAnsi="Times New Roman" w:cs="Times New Roman"/>
          <w:sz w:val="28"/>
          <w:szCs w:val="28"/>
        </w:rPr>
        <w:t>Геометрия.Поурочные планы по учебникам Л.С. Атанасяна Л.С. 7-11кл(комп Дорофеев Г. В. и др.  Оценка качества подготовки выпускников основной школы по математике.  М., «Дрофа», 2001.</w:t>
      </w:r>
    </w:p>
    <w:p w14:paraId="6EA3355A" w14:textId="77777777" w:rsidR="003F3BA9" w:rsidRPr="003958BD" w:rsidRDefault="003F3BA9" w:rsidP="003F3BA9">
      <w:pPr>
        <w:numPr>
          <w:ilvl w:val="0"/>
          <w:numId w:val="165"/>
        </w:num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Изучение геометрии в 7,8,9 классах: методические рекомендации к учебнику  Л.С.Атанасян , В.Ф.Бутузов и др. ,Москва , « Просвещение» , 2009г.</w:t>
      </w:r>
      <w:r w:rsidRPr="003958BD">
        <w:rPr>
          <w:rFonts w:ascii="Times New Roman" w:eastAsia="Times New Roman" w:hAnsi="Times New Roman" w:cs="Times New Roman"/>
          <w:color w:val="444444"/>
          <w:sz w:val="28"/>
          <w:szCs w:val="28"/>
          <w:lang w:eastAsia="ru-RU"/>
        </w:rPr>
        <w:t>.</w:t>
      </w:r>
    </w:p>
    <w:p w14:paraId="0642B728" w14:textId="77777777" w:rsidR="003F3BA9" w:rsidRPr="003958BD" w:rsidRDefault="003F3BA9" w:rsidP="003F3BA9">
      <w:pPr>
        <w:numPr>
          <w:ilvl w:val="0"/>
          <w:numId w:val="165"/>
        </w:numPr>
        <w:spacing w:after="0" w:line="240" w:lineRule="auto"/>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Кузнецова Г.М., Миндюк Н.Г.  Программы для общеобразовательных школ, гимназий, лицеев. Математика 5 – 11 классы. М., «Дрофа», 2004.</w:t>
      </w:r>
    </w:p>
    <w:p w14:paraId="48793DF1" w14:textId="77777777" w:rsidR="003F3BA9" w:rsidRPr="003958BD" w:rsidRDefault="003F3BA9" w:rsidP="003F3BA9">
      <w:pPr>
        <w:numPr>
          <w:ilvl w:val="0"/>
          <w:numId w:val="165"/>
        </w:numPr>
        <w:spacing w:after="0" w:line="240" w:lineRule="auto"/>
        <w:jc w:val="both"/>
        <w:rPr>
          <w:rFonts w:ascii="Times New Roman" w:eastAsia="Times New Roman" w:hAnsi="Times New Roman" w:cs="Times New Roman"/>
          <w:sz w:val="28"/>
          <w:szCs w:val="28"/>
          <w:lang w:eastAsia="ru-RU"/>
        </w:rPr>
      </w:pPr>
      <w:r w:rsidRPr="003958BD">
        <w:rPr>
          <w:rFonts w:ascii="Times New Roman" w:eastAsia="Times New Roman" w:hAnsi="Times New Roman" w:cs="Times New Roman"/>
          <w:sz w:val="28"/>
          <w:szCs w:val="28"/>
          <w:lang w:eastAsia="ru-RU"/>
        </w:rPr>
        <w:t>Поурочные разработки по геометрии для 7 класса: пособие для учителя ,Н.Ф.Гаврилова , ООО»ВАКО» ,2007г</w:t>
      </w:r>
    </w:p>
    <w:p w14:paraId="6E4A1A2B" w14:textId="77777777" w:rsidR="003F3BA9" w:rsidRPr="003958BD" w:rsidRDefault="003F3BA9" w:rsidP="003F3BA9">
      <w:pPr>
        <w:numPr>
          <w:ilvl w:val="0"/>
          <w:numId w:val="165"/>
        </w:numPr>
        <w:spacing w:after="0" w:line="240" w:lineRule="auto"/>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Поурочные разработки по алгебре для 7 класса ,А.Н.Рурукин,Г.В.Лупенко и др., Москва «ВАКО»,2007г</w:t>
      </w:r>
    </w:p>
    <w:p w14:paraId="2BDAD8BC" w14:textId="77777777" w:rsidR="003F3BA9" w:rsidRPr="003958BD" w:rsidRDefault="003F3BA9" w:rsidP="003F3BA9">
      <w:pPr>
        <w:spacing w:after="0"/>
        <w:jc w:val="both"/>
        <w:rPr>
          <w:rFonts w:ascii="Times New Roman" w:eastAsia="Times New Roman" w:hAnsi="Times New Roman" w:cs="Times New Roman"/>
          <w:color w:val="000000"/>
          <w:sz w:val="28"/>
          <w:szCs w:val="28"/>
          <w:lang w:eastAsia="ru-RU"/>
        </w:rPr>
      </w:pPr>
    </w:p>
    <w:p w14:paraId="05B97A8B" w14:textId="77777777" w:rsidR="003F3BA9" w:rsidRPr="003958BD" w:rsidRDefault="003F3BA9" w:rsidP="003F3BA9">
      <w:pPr>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Требования к результатам обучения и освоениюсодежания курса</w:t>
      </w:r>
    </w:p>
    <w:p w14:paraId="379EDC98" w14:textId="77777777" w:rsidR="003F3BA9" w:rsidRPr="003958BD" w:rsidRDefault="003F3BA9" w:rsidP="003F3BA9">
      <w:pPr>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ab/>
        <w:t>Изучение математики в основной школе дает возможность обучающимся достичь следующих результатов развития:</w:t>
      </w:r>
    </w:p>
    <w:p w14:paraId="6481929A" w14:textId="77777777" w:rsidR="003F3BA9" w:rsidRPr="003958BD" w:rsidRDefault="003F3BA9" w:rsidP="003F3BA9">
      <w:pPr>
        <w:numPr>
          <w:ilvl w:val="0"/>
          <w:numId w:val="145"/>
        </w:numPr>
        <w:contextualSpacing/>
        <w:jc w:val="both"/>
        <w:rPr>
          <w:rFonts w:ascii="Times New Roman" w:eastAsia="Calibri" w:hAnsi="Times New Roman" w:cs="Times New Roman"/>
          <w:b/>
          <w:i/>
          <w:sz w:val="28"/>
          <w:szCs w:val="28"/>
        </w:rPr>
      </w:pPr>
      <w:r w:rsidRPr="003958BD">
        <w:rPr>
          <w:rFonts w:ascii="Times New Roman" w:eastAsia="Calibri" w:hAnsi="Times New Roman" w:cs="Times New Roman"/>
          <w:b/>
          <w:i/>
          <w:sz w:val="28"/>
          <w:szCs w:val="28"/>
        </w:rPr>
        <w:t>В направлении личностного развития:</w:t>
      </w:r>
    </w:p>
    <w:p w14:paraId="59E2008D" w14:textId="77777777" w:rsidR="003F3BA9" w:rsidRPr="003958BD" w:rsidRDefault="003F3BA9" w:rsidP="003F3BA9">
      <w:pPr>
        <w:numPr>
          <w:ilvl w:val="0"/>
          <w:numId w:val="146"/>
        </w:numPr>
        <w:contextualSpacing/>
        <w:jc w:val="both"/>
        <w:rPr>
          <w:rFonts w:ascii="Times New Roman" w:eastAsia="Calibri" w:hAnsi="Times New Roman" w:cs="Times New Roman"/>
          <w:b/>
          <w:i/>
          <w:sz w:val="28"/>
          <w:szCs w:val="28"/>
        </w:rPr>
      </w:pPr>
      <w:r w:rsidRPr="003958BD">
        <w:rPr>
          <w:rFonts w:ascii="Times New Roman" w:eastAsia="Calibri" w:hAnsi="Times New Roman" w:cs="Times New Roman"/>
          <w:sz w:val="28"/>
          <w:szCs w:val="28"/>
        </w:rPr>
        <w:t>Умение ясно, точно, грамотно излагать свои мысли в устной и письменной форме, понимать смысл поставленной задачи, выстраивать аргументацию, приводить примеры и контрпримеры;</w:t>
      </w:r>
    </w:p>
    <w:p w14:paraId="4E3BFC8F" w14:textId="77777777" w:rsidR="003F3BA9" w:rsidRPr="003958BD" w:rsidRDefault="003F3BA9" w:rsidP="003F3BA9">
      <w:pPr>
        <w:numPr>
          <w:ilvl w:val="0"/>
          <w:numId w:val="146"/>
        </w:numPr>
        <w:contextualSpacing/>
        <w:jc w:val="both"/>
        <w:rPr>
          <w:rFonts w:ascii="Times New Roman" w:eastAsia="Calibri" w:hAnsi="Times New Roman" w:cs="Times New Roman"/>
          <w:b/>
          <w:i/>
          <w:sz w:val="28"/>
          <w:szCs w:val="28"/>
        </w:rPr>
      </w:pPr>
      <w:r w:rsidRPr="003958BD">
        <w:rPr>
          <w:rFonts w:ascii="Times New Roman" w:eastAsia="Calibri" w:hAnsi="Times New Roman" w:cs="Times New Roman"/>
          <w:sz w:val="28"/>
          <w:szCs w:val="28"/>
        </w:rPr>
        <w:t>Критичность мышления, умения распознавать логически некорректные высказывания, отличать гипотезу от факта;</w:t>
      </w:r>
    </w:p>
    <w:p w14:paraId="6E54E3E5" w14:textId="77777777" w:rsidR="003F3BA9" w:rsidRPr="003958BD" w:rsidRDefault="003F3BA9" w:rsidP="003F3BA9">
      <w:pPr>
        <w:numPr>
          <w:ilvl w:val="0"/>
          <w:numId w:val="146"/>
        </w:numPr>
        <w:contextualSpacing/>
        <w:jc w:val="both"/>
        <w:rPr>
          <w:rFonts w:ascii="Times New Roman" w:eastAsia="Calibri" w:hAnsi="Times New Roman" w:cs="Times New Roman"/>
          <w:b/>
          <w:i/>
          <w:sz w:val="28"/>
          <w:szCs w:val="28"/>
        </w:rPr>
      </w:pPr>
      <w:r w:rsidRPr="003958BD">
        <w:rPr>
          <w:rFonts w:ascii="Times New Roman" w:eastAsia="Calibri" w:hAnsi="Times New Roman" w:cs="Times New Roman"/>
          <w:sz w:val="28"/>
          <w:szCs w:val="28"/>
        </w:rPr>
        <w:t>Представление о математической науке как сфере человеческой деятельности, об этапах ее развития, о ее значимости для развития цивилизации;</w:t>
      </w:r>
    </w:p>
    <w:p w14:paraId="49B7C240" w14:textId="77777777" w:rsidR="003F3BA9" w:rsidRPr="003958BD" w:rsidRDefault="003F3BA9" w:rsidP="003F3BA9">
      <w:pPr>
        <w:numPr>
          <w:ilvl w:val="0"/>
          <w:numId w:val="146"/>
        </w:numPr>
        <w:contextualSpacing/>
        <w:jc w:val="both"/>
        <w:rPr>
          <w:rFonts w:ascii="Times New Roman" w:eastAsia="Calibri" w:hAnsi="Times New Roman" w:cs="Times New Roman"/>
          <w:b/>
          <w:i/>
          <w:sz w:val="28"/>
          <w:szCs w:val="28"/>
        </w:rPr>
      </w:pPr>
      <w:r w:rsidRPr="003958BD">
        <w:rPr>
          <w:rFonts w:ascii="Times New Roman" w:eastAsia="Calibri" w:hAnsi="Times New Roman" w:cs="Times New Roman"/>
          <w:sz w:val="28"/>
          <w:szCs w:val="28"/>
        </w:rPr>
        <w:t>Креативность мышления, инициатива, находчивость, активность при решении математических задач;</w:t>
      </w:r>
    </w:p>
    <w:p w14:paraId="29A3E70B" w14:textId="77777777" w:rsidR="003F3BA9" w:rsidRPr="003958BD" w:rsidRDefault="003F3BA9" w:rsidP="003F3BA9">
      <w:pPr>
        <w:numPr>
          <w:ilvl w:val="0"/>
          <w:numId w:val="146"/>
        </w:numPr>
        <w:contextualSpacing/>
        <w:jc w:val="both"/>
        <w:rPr>
          <w:rFonts w:ascii="Times New Roman" w:eastAsia="Calibri" w:hAnsi="Times New Roman" w:cs="Times New Roman"/>
          <w:b/>
          <w:i/>
          <w:sz w:val="28"/>
          <w:szCs w:val="28"/>
        </w:rPr>
      </w:pPr>
      <w:r w:rsidRPr="003958BD">
        <w:rPr>
          <w:rFonts w:ascii="Times New Roman" w:eastAsia="Calibri" w:hAnsi="Times New Roman" w:cs="Times New Roman"/>
          <w:sz w:val="28"/>
          <w:szCs w:val="28"/>
        </w:rPr>
        <w:t>Умение контролировать процесс и результат учебной математической деятельности;</w:t>
      </w:r>
    </w:p>
    <w:p w14:paraId="0FE36A04" w14:textId="77777777" w:rsidR="003F3BA9" w:rsidRPr="003958BD" w:rsidRDefault="003F3BA9" w:rsidP="003F3BA9">
      <w:pPr>
        <w:numPr>
          <w:ilvl w:val="0"/>
          <w:numId w:val="146"/>
        </w:numPr>
        <w:contextualSpacing/>
        <w:jc w:val="both"/>
        <w:rPr>
          <w:rFonts w:ascii="Times New Roman" w:eastAsia="Calibri" w:hAnsi="Times New Roman" w:cs="Times New Roman"/>
          <w:b/>
          <w:i/>
          <w:sz w:val="28"/>
          <w:szCs w:val="28"/>
        </w:rPr>
      </w:pPr>
      <w:r w:rsidRPr="003958BD">
        <w:rPr>
          <w:rFonts w:ascii="Times New Roman" w:eastAsia="Calibri" w:hAnsi="Times New Roman" w:cs="Times New Roman"/>
          <w:sz w:val="28"/>
          <w:szCs w:val="28"/>
        </w:rPr>
        <w:t>Способность к эмоциональному восприятию математических объектов, задач, решений, рассуждений.</w:t>
      </w:r>
    </w:p>
    <w:p w14:paraId="2266C6D7" w14:textId="77777777" w:rsidR="003F3BA9" w:rsidRPr="003958BD" w:rsidRDefault="003F3BA9" w:rsidP="003F3BA9">
      <w:pPr>
        <w:numPr>
          <w:ilvl w:val="0"/>
          <w:numId w:val="145"/>
        </w:numPr>
        <w:contextualSpacing/>
        <w:jc w:val="both"/>
        <w:rPr>
          <w:rFonts w:ascii="Times New Roman" w:eastAsia="Calibri" w:hAnsi="Times New Roman" w:cs="Times New Roman"/>
          <w:b/>
          <w:i/>
          <w:sz w:val="28"/>
          <w:szCs w:val="28"/>
        </w:rPr>
      </w:pPr>
      <w:r w:rsidRPr="003958BD">
        <w:rPr>
          <w:rFonts w:ascii="Times New Roman" w:eastAsia="Calibri" w:hAnsi="Times New Roman" w:cs="Times New Roman"/>
          <w:b/>
          <w:i/>
          <w:sz w:val="28"/>
          <w:szCs w:val="28"/>
        </w:rPr>
        <w:t>В метапредметном направлении:</w:t>
      </w:r>
    </w:p>
    <w:p w14:paraId="5BE6E019" w14:textId="77777777" w:rsidR="003F3BA9" w:rsidRPr="003958BD" w:rsidRDefault="003F3BA9" w:rsidP="003F3BA9">
      <w:pPr>
        <w:numPr>
          <w:ilvl w:val="0"/>
          <w:numId w:val="147"/>
        </w:numPr>
        <w:contextualSpacing/>
        <w:jc w:val="both"/>
        <w:rPr>
          <w:rFonts w:ascii="Times New Roman" w:eastAsia="Calibri" w:hAnsi="Times New Roman" w:cs="Times New Roman"/>
          <w:b/>
          <w:i/>
          <w:sz w:val="28"/>
          <w:szCs w:val="28"/>
        </w:rPr>
      </w:pPr>
      <w:r w:rsidRPr="003958BD">
        <w:rPr>
          <w:rFonts w:ascii="Times New Roman" w:eastAsia="Calibri" w:hAnsi="Times New Roman" w:cs="Times New Roman"/>
          <w:sz w:val="28"/>
          <w:szCs w:val="28"/>
        </w:rPr>
        <w:t>умение видеть математическую задачу в контексте проблемной ситуации в других дисциплинах, в окружающей жизни;</w:t>
      </w:r>
    </w:p>
    <w:p w14:paraId="43300F8D" w14:textId="77777777" w:rsidR="003F3BA9" w:rsidRPr="003958BD" w:rsidRDefault="003F3BA9" w:rsidP="003F3BA9">
      <w:pPr>
        <w:numPr>
          <w:ilvl w:val="0"/>
          <w:numId w:val="147"/>
        </w:numPr>
        <w:contextualSpacing/>
        <w:jc w:val="both"/>
        <w:rPr>
          <w:rFonts w:ascii="Times New Roman" w:eastAsia="Calibri" w:hAnsi="Times New Roman" w:cs="Times New Roman"/>
          <w:b/>
          <w:i/>
          <w:sz w:val="28"/>
          <w:szCs w:val="28"/>
        </w:rPr>
      </w:pPr>
      <w:r w:rsidRPr="003958BD">
        <w:rPr>
          <w:rFonts w:ascii="Times New Roman" w:eastAsia="Calibri" w:hAnsi="Times New Roman" w:cs="Times New Roman"/>
          <w:sz w:val="28"/>
          <w:szCs w:val="28"/>
        </w:rPr>
        <w:t>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14:paraId="25D1605A" w14:textId="77777777" w:rsidR="003F3BA9" w:rsidRPr="003958BD" w:rsidRDefault="003F3BA9" w:rsidP="003F3BA9">
      <w:pPr>
        <w:numPr>
          <w:ilvl w:val="0"/>
          <w:numId w:val="147"/>
        </w:numPr>
        <w:contextualSpacing/>
        <w:jc w:val="both"/>
        <w:rPr>
          <w:rFonts w:ascii="Times New Roman" w:eastAsia="Calibri" w:hAnsi="Times New Roman" w:cs="Times New Roman"/>
          <w:b/>
          <w:i/>
          <w:sz w:val="28"/>
          <w:szCs w:val="28"/>
        </w:rPr>
      </w:pPr>
      <w:r w:rsidRPr="003958BD">
        <w:rPr>
          <w:rFonts w:ascii="Times New Roman" w:eastAsia="Calibri" w:hAnsi="Times New Roman" w:cs="Times New Roman"/>
          <w:sz w:val="28"/>
          <w:szCs w:val="28"/>
        </w:rPr>
        <w:t>умение понимать и использовать математические средства наглядности для иллюстрации, интерпретации, аргументации;</w:t>
      </w:r>
    </w:p>
    <w:p w14:paraId="6C6A2526" w14:textId="77777777" w:rsidR="003F3BA9" w:rsidRPr="003958BD" w:rsidRDefault="003F3BA9" w:rsidP="003F3BA9">
      <w:pPr>
        <w:numPr>
          <w:ilvl w:val="0"/>
          <w:numId w:val="147"/>
        </w:numPr>
        <w:contextualSpacing/>
        <w:jc w:val="both"/>
        <w:rPr>
          <w:rFonts w:ascii="Times New Roman" w:eastAsia="Calibri" w:hAnsi="Times New Roman" w:cs="Times New Roman"/>
          <w:b/>
          <w:i/>
          <w:sz w:val="28"/>
          <w:szCs w:val="28"/>
        </w:rPr>
      </w:pPr>
      <w:r w:rsidRPr="003958BD">
        <w:rPr>
          <w:rFonts w:ascii="Times New Roman" w:eastAsia="Calibri" w:hAnsi="Times New Roman" w:cs="Times New Roman"/>
          <w:sz w:val="28"/>
          <w:szCs w:val="28"/>
        </w:rPr>
        <w:t>умение выдвигать гипотезы при решении учебных задач и понимать необходимость их проверки;</w:t>
      </w:r>
    </w:p>
    <w:p w14:paraId="3F201572" w14:textId="77777777" w:rsidR="003F3BA9" w:rsidRPr="003958BD" w:rsidRDefault="003F3BA9" w:rsidP="003F3BA9">
      <w:pPr>
        <w:numPr>
          <w:ilvl w:val="0"/>
          <w:numId w:val="147"/>
        </w:numPr>
        <w:contextualSpacing/>
        <w:jc w:val="both"/>
        <w:rPr>
          <w:rFonts w:ascii="Times New Roman" w:eastAsia="Calibri" w:hAnsi="Times New Roman" w:cs="Times New Roman"/>
          <w:b/>
          <w:i/>
          <w:sz w:val="28"/>
          <w:szCs w:val="28"/>
        </w:rPr>
      </w:pPr>
      <w:r w:rsidRPr="003958BD">
        <w:rPr>
          <w:rFonts w:ascii="Times New Roman" w:eastAsia="Calibri" w:hAnsi="Times New Roman" w:cs="Times New Roman"/>
          <w:sz w:val="28"/>
          <w:szCs w:val="28"/>
        </w:rPr>
        <w:t>умение применять индуктивные и дедуктивные способы рассуждений, видеть различные стратегии при решении задач;</w:t>
      </w:r>
    </w:p>
    <w:p w14:paraId="4CE38CF5" w14:textId="77777777" w:rsidR="003F3BA9" w:rsidRPr="003958BD" w:rsidRDefault="003F3BA9" w:rsidP="003F3BA9">
      <w:pPr>
        <w:numPr>
          <w:ilvl w:val="0"/>
          <w:numId w:val="147"/>
        </w:numPr>
        <w:contextualSpacing/>
        <w:jc w:val="both"/>
        <w:rPr>
          <w:rFonts w:ascii="Times New Roman" w:eastAsia="Calibri" w:hAnsi="Times New Roman" w:cs="Times New Roman"/>
          <w:b/>
          <w:i/>
          <w:sz w:val="28"/>
          <w:szCs w:val="28"/>
        </w:rPr>
      </w:pPr>
      <w:r w:rsidRPr="003958BD">
        <w:rPr>
          <w:rFonts w:ascii="Times New Roman" w:eastAsia="Calibri" w:hAnsi="Times New Roman" w:cs="Times New Roman"/>
          <w:sz w:val="28"/>
          <w:szCs w:val="28"/>
        </w:rPr>
        <w:t>понимание сущности алгоритмических предписаний и умение действовать в соответствии с предложенным алгоритмом;</w:t>
      </w:r>
    </w:p>
    <w:p w14:paraId="50A364FA" w14:textId="77777777" w:rsidR="003F3BA9" w:rsidRPr="003958BD" w:rsidRDefault="003F3BA9" w:rsidP="003F3BA9">
      <w:pPr>
        <w:numPr>
          <w:ilvl w:val="0"/>
          <w:numId w:val="147"/>
        </w:numPr>
        <w:contextualSpacing/>
        <w:jc w:val="both"/>
        <w:rPr>
          <w:rFonts w:ascii="Times New Roman" w:eastAsia="Calibri" w:hAnsi="Times New Roman" w:cs="Times New Roman"/>
          <w:b/>
          <w:i/>
          <w:sz w:val="28"/>
          <w:szCs w:val="28"/>
        </w:rPr>
      </w:pPr>
      <w:r w:rsidRPr="003958BD">
        <w:rPr>
          <w:rFonts w:ascii="Times New Roman" w:eastAsia="Calibri" w:hAnsi="Times New Roman" w:cs="Times New Roman"/>
          <w:sz w:val="28"/>
          <w:szCs w:val="28"/>
        </w:rPr>
        <w:t>умение самостоятельно ставить цели, выбирать и создавать алгоритмы для решения учебных математических проблем;</w:t>
      </w:r>
    </w:p>
    <w:p w14:paraId="276599B9" w14:textId="77777777" w:rsidR="003F3BA9" w:rsidRPr="003958BD" w:rsidRDefault="003F3BA9" w:rsidP="003F3BA9">
      <w:pPr>
        <w:numPr>
          <w:ilvl w:val="0"/>
          <w:numId w:val="147"/>
        </w:numPr>
        <w:contextualSpacing/>
        <w:jc w:val="both"/>
        <w:rPr>
          <w:rFonts w:ascii="Times New Roman" w:eastAsia="Calibri" w:hAnsi="Times New Roman" w:cs="Times New Roman"/>
          <w:b/>
          <w:i/>
          <w:sz w:val="28"/>
          <w:szCs w:val="28"/>
        </w:rPr>
      </w:pPr>
      <w:r w:rsidRPr="003958BD">
        <w:rPr>
          <w:rFonts w:ascii="Times New Roman" w:eastAsia="Calibri" w:hAnsi="Times New Roman" w:cs="Times New Roman"/>
          <w:sz w:val="28"/>
          <w:szCs w:val="28"/>
        </w:rPr>
        <w:t>умение планировать и осуществлять деятельность, направленную на решение задач исследовательского характера;</w:t>
      </w:r>
    </w:p>
    <w:p w14:paraId="7FC70BF2" w14:textId="77777777" w:rsidR="003F3BA9" w:rsidRPr="003958BD" w:rsidRDefault="003F3BA9" w:rsidP="003F3BA9">
      <w:pPr>
        <w:numPr>
          <w:ilvl w:val="0"/>
          <w:numId w:val="147"/>
        </w:numPr>
        <w:contextualSpacing/>
        <w:jc w:val="both"/>
        <w:rPr>
          <w:rFonts w:ascii="Times New Roman" w:eastAsia="Calibri" w:hAnsi="Times New Roman" w:cs="Times New Roman"/>
          <w:b/>
          <w:i/>
          <w:sz w:val="28"/>
          <w:szCs w:val="28"/>
        </w:rPr>
      </w:pPr>
      <w:r w:rsidRPr="003958BD">
        <w:rPr>
          <w:rFonts w:ascii="Times New Roman" w:eastAsia="Calibri" w:hAnsi="Times New Roman" w:cs="Times New Roman"/>
          <w:sz w:val="28"/>
          <w:szCs w:val="28"/>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14:paraId="12223688" w14:textId="77777777" w:rsidR="003F3BA9" w:rsidRPr="003958BD" w:rsidRDefault="003F3BA9" w:rsidP="003F3BA9">
      <w:pPr>
        <w:numPr>
          <w:ilvl w:val="0"/>
          <w:numId w:val="145"/>
        </w:numPr>
        <w:contextualSpacing/>
        <w:jc w:val="both"/>
        <w:rPr>
          <w:rFonts w:ascii="Times New Roman" w:eastAsia="Calibri" w:hAnsi="Times New Roman" w:cs="Times New Roman"/>
          <w:b/>
          <w:i/>
          <w:sz w:val="28"/>
          <w:szCs w:val="28"/>
        </w:rPr>
      </w:pPr>
      <w:r w:rsidRPr="003958BD">
        <w:rPr>
          <w:rFonts w:ascii="Times New Roman" w:eastAsia="Calibri" w:hAnsi="Times New Roman" w:cs="Times New Roman"/>
          <w:b/>
          <w:i/>
          <w:sz w:val="28"/>
          <w:szCs w:val="28"/>
        </w:rPr>
        <w:t>В предметном направлении:</w:t>
      </w:r>
    </w:p>
    <w:p w14:paraId="4592BD5F" w14:textId="77777777" w:rsidR="003F3BA9" w:rsidRPr="003958BD" w:rsidRDefault="003F3BA9" w:rsidP="003F3BA9">
      <w:p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Предметным результатом изучения курса является сформированность следующих умений.</w:t>
      </w:r>
    </w:p>
    <w:p w14:paraId="2977C7AB" w14:textId="77777777" w:rsidR="003F3BA9" w:rsidRPr="003958BD" w:rsidRDefault="003F3BA9" w:rsidP="003F3BA9">
      <w:pPr>
        <w:contextualSpacing/>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Предметная область «Арифметика»</w:t>
      </w:r>
    </w:p>
    <w:p w14:paraId="7333C302" w14:textId="77777777" w:rsidR="003F3BA9" w:rsidRPr="003958BD" w:rsidRDefault="003F3BA9" w:rsidP="003F3BA9">
      <w:pPr>
        <w:numPr>
          <w:ilvl w:val="0"/>
          <w:numId w:val="148"/>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Переходить от одной формы записи чисел к другой, представлять десятичную дробь в виде обыкновенной и обыкновенную- в виде десятичной, записывать большие и малые числа с использованием целых степеней десятки;</w:t>
      </w:r>
    </w:p>
    <w:p w14:paraId="23CD2667" w14:textId="77777777" w:rsidR="003F3BA9" w:rsidRPr="003958BD" w:rsidRDefault="003F3BA9" w:rsidP="003F3BA9">
      <w:pPr>
        <w:numPr>
          <w:ilvl w:val="0"/>
          <w:numId w:val="148"/>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Выполнять арифметические действия с рациональными числами, сравнивать рациональные и действительные числа; находить в несложных случаях значения степеней с целыми показателями; находить значения числовых выражений;</w:t>
      </w:r>
    </w:p>
    <w:p w14:paraId="10470EDE" w14:textId="77777777" w:rsidR="003F3BA9" w:rsidRPr="003958BD" w:rsidRDefault="003F3BA9" w:rsidP="003F3BA9">
      <w:pPr>
        <w:numPr>
          <w:ilvl w:val="0"/>
          <w:numId w:val="148"/>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Округлять целые числа и десятичные дроби, находить приближения чисел с недостатком и с избытком, выполнять оценку числовых выражений;</w:t>
      </w:r>
    </w:p>
    <w:p w14:paraId="11121F23" w14:textId="77777777" w:rsidR="003F3BA9" w:rsidRPr="003958BD" w:rsidRDefault="003F3BA9" w:rsidP="003F3BA9">
      <w:pPr>
        <w:numPr>
          <w:ilvl w:val="0"/>
          <w:numId w:val="148"/>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Пользоваться основными единицами длины, массы, времени, скорости, площади, объема; выражать более крупные единицы через более мелкие и наоборот;</w:t>
      </w:r>
    </w:p>
    <w:p w14:paraId="7F4135F0" w14:textId="77777777" w:rsidR="003F3BA9" w:rsidRPr="003958BD" w:rsidRDefault="003F3BA9" w:rsidP="003F3BA9">
      <w:pPr>
        <w:numPr>
          <w:ilvl w:val="0"/>
          <w:numId w:val="148"/>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Решать текстовые задачи, включая задачи, связанные с отношением и с пропорциональностью величин, дробями и процентами.</w:t>
      </w:r>
    </w:p>
    <w:p w14:paraId="03BF292F" w14:textId="77777777" w:rsidR="003F3BA9" w:rsidRPr="003958BD" w:rsidRDefault="003F3BA9" w:rsidP="003F3BA9">
      <w:pPr>
        <w:jc w:val="both"/>
        <w:rPr>
          <w:rFonts w:ascii="Times New Roman" w:eastAsia="Calibri" w:hAnsi="Times New Roman" w:cs="Times New Roman"/>
          <w:sz w:val="28"/>
          <w:szCs w:val="28"/>
        </w:rPr>
      </w:pPr>
      <w:r w:rsidRPr="003958BD">
        <w:rPr>
          <w:rFonts w:ascii="Times New Roman" w:eastAsia="Calibri" w:hAnsi="Times New Roman" w:cs="Times New Roman"/>
          <w:b/>
          <w:i/>
          <w:sz w:val="28"/>
          <w:szCs w:val="28"/>
        </w:rPr>
        <w:t xml:space="preserve">     Использовать приобретенные знания и умения в практической деятельности и повседневной жизни для:</w:t>
      </w:r>
    </w:p>
    <w:p w14:paraId="579BA041" w14:textId="77777777" w:rsidR="003F3BA9" w:rsidRPr="003958BD" w:rsidRDefault="003F3BA9" w:rsidP="003F3BA9">
      <w:pPr>
        <w:numPr>
          <w:ilvl w:val="0"/>
          <w:numId w:val="149"/>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Решения несложных практических расчетных задач, в том числе с использованием при необходимости справочных материалов, калькулятора, компьютера;</w:t>
      </w:r>
    </w:p>
    <w:p w14:paraId="085FAF97" w14:textId="77777777" w:rsidR="003F3BA9" w:rsidRPr="003958BD" w:rsidRDefault="003F3BA9" w:rsidP="003F3BA9">
      <w:pPr>
        <w:numPr>
          <w:ilvl w:val="0"/>
          <w:numId w:val="149"/>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Устной прикидки и оценки результата вычислений; проверки результата вычисления с использованием различных приемов;</w:t>
      </w:r>
    </w:p>
    <w:p w14:paraId="59DFDC64" w14:textId="77777777" w:rsidR="003F3BA9" w:rsidRPr="003958BD" w:rsidRDefault="003F3BA9" w:rsidP="003F3BA9">
      <w:pPr>
        <w:numPr>
          <w:ilvl w:val="0"/>
          <w:numId w:val="149"/>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Интерпретации результатов решения задач с учетом ограничений, связанных с реальными свойствами рассматриваемых процессов и явлений.</w:t>
      </w:r>
    </w:p>
    <w:p w14:paraId="7C16CC6E" w14:textId="77777777" w:rsidR="003F3BA9" w:rsidRPr="003958BD" w:rsidRDefault="003F3BA9" w:rsidP="003F3BA9">
      <w:pPr>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 xml:space="preserve">Предметная область « Алгебра»  </w:t>
      </w:r>
    </w:p>
    <w:p w14:paraId="11AD8B94" w14:textId="77777777" w:rsidR="003F3BA9" w:rsidRPr="003958BD" w:rsidRDefault="003F3BA9" w:rsidP="003F3BA9">
      <w:pPr>
        <w:numPr>
          <w:ilvl w:val="0"/>
          <w:numId w:val="150"/>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14:paraId="49D06ABB" w14:textId="77777777" w:rsidR="003F3BA9" w:rsidRPr="003958BD" w:rsidRDefault="003F3BA9" w:rsidP="003F3BA9">
      <w:pPr>
        <w:numPr>
          <w:ilvl w:val="0"/>
          <w:numId w:val="150"/>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Выполнять основные действия со степенями с целыми показателями, с многочленами и с алгебраическими дробями; выполнять разложение многочленов на множители; выполнять тождественные преобразования рациональных выражений;</w:t>
      </w:r>
    </w:p>
    <w:p w14:paraId="5B9B6A17" w14:textId="77777777" w:rsidR="003F3BA9" w:rsidRPr="003958BD" w:rsidRDefault="003F3BA9" w:rsidP="003F3BA9">
      <w:pPr>
        <w:numPr>
          <w:ilvl w:val="0"/>
          <w:numId w:val="150"/>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Решать линейные уравнения, системы линейных уравнений с двумя переменными;</w:t>
      </w:r>
    </w:p>
    <w:p w14:paraId="7441CC3E" w14:textId="77777777" w:rsidR="003F3BA9" w:rsidRPr="003958BD" w:rsidRDefault="003F3BA9" w:rsidP="003F3BA9">
      <w:pPr>
        <w:numPr>
          <w:ilvl w:val="0"/>
          <w:numId w:val="150"/>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Решать текстовые задачи алгебраическим методом, интерпретировать полученный результат, проводить отбор решений, исходя из формулировки задачи;</w:t>
      </w:r>
    </w:p>
    <w:p w14:paraId="1B456933" w14:textId="77777777" w:rsidR="003F3BA9" w:rsidRPr="003958BD" w:rsidRDefault="003F3BA9" w:rsidP="003F3BA9">
      <w:pPr>
        <w:numPr>
          <w:ilvl w:val="0"/>
          <w:numId w:val="150"/>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Изображать числа точками на координатной прямой;</w:t>
      </w:r>
    </w:p>
    <w:p w14:paraId="50E19AF9" w14:textId="77777777" w:rsidR="003F3BA9" w:rsidRPr="003958BD" w:rsidRDefault="003F3BA9" w:rsidP="003F3BA9">
      <w:pPr>
        <w:numPr>
          <w:ilvl w:val="0"/>
          <w:numId w:val="150"/>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Определять координаты точки плоскости, строить точки с заданными координатами.</w:t>
      </w:r>
    </w:p>
    <w:p w14:paraId="7A032D4D" w14:textId="77777777" w:rsidR="003F3BA9" w:rsidRPr="003958BD" w:rsidRDefault="003F3BA9" w:rsidP="003F3BA9">
      <w:pPr>
        <w:jc w:val="both"/>
        <w:rPr>
          <w:rFonts w:ascii="Times New Roman" w:eastAsia="Calibri" w:hAnsi="Times New Roman" w:cs="Times New Roman"/>
          <w:b/>
          <w:i/>
          <w:sz w:val="28"/>
          <w:szCs w:val="28"/>
        </w:rPr>
      </w:pPr>
      <w:r w:rsidRPr="003958BD">
        <w:rPr>
          <w:rFonts w:ascii="Times New Roman" w:eastAsia="Calibri" w:hAnsi="Times New Roman" w:cs="Times New Roman"/>
          <w:b/>
          <w:i/>
          <w:sz w:val="28"/>
          <w:szCs w:val="28"/>
        </w:rPr>
        <w:t xml:space="preserve">     Использовать приобретенные знания и умения в практической деятельности и повседневной жизни для: </w:t>
      </w:r>
    </w:p>
    <w:p w14:paraId="66EDE3EC" w14:textId="77777777" w:rsidR="003F3BA9" w:rsidRPr="003958BD" w:rsidRDefault="003F3BA9" w:rsidP="003F3BA9">
      <w:pPr>
        <w:numPr>
          <w:ilvl w:val="0"/>
          <w:numId w:val="151"/>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Выполнения расчетов по формулам, для составления формул, выражающих зависимости между реальными величинами; для нахождения нужной формулы в справочных материалах;</w:t>
      </w:r>
    </w:p>
    <w:p w14:paraId="4F4DC5CD" w14:textId="77777777" w:rsidR="003F3BA9" w:rsidRPr="003958BD" w:rsidRDefault="003F3BA9" w:rsidP="003F3BA9">
      <w:pPr>
        <w:numPr>
          <w:ilvl w:val="0"/>
          <w:numId w:val="151"/>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Моделирования практических ситуаций и исследования построенных моделей с использованием аппарата алгебры;</w:t>
      </w:r>
    </w:p>
    <w:p w14:paraId="75AA26FB" w14:textId="77777777" w:rsidR="003F3BA9" w:rsidRPr="003958BD" w:rsidRDefault="003F3BA9" w:rsidP="003F3BA9">
      <w:pPr>
        <w:numPr>
          <w:ilvl w:val="0"/>
          <w:numId w:val="151"/>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Описания зависимостей между физическими величинами соответствующими формулами, при исследовании несложных практических ситуаций.</w:t>
      </w:r>
    </w:p>
    <w:p w14:paraId="1BA65F66" w14:textId="77777777" w:rsidR="003F3BA9" w:rsidRPr="003958BD" w:rsidRDefault="003F3BA9" w:rsidP="003F3BA9">
      <w:pPr>
        <w:jc w:val="both"/>
        <w:rPr>
          <w:rFonts w:ascii="Times New Roman" w:eastAsia="Calibri" w:hAnsi="Times New Roman" w:cs="Times New Roman"/>
          <w:b/>
          <w:sz w:val="28"/>
          <w:szCs w:val="28"/>
        </w:rPr>
      </w:pPr>
      <w:r w:rsidRPr="003958BD">
        <w:rPr>
          <w:rFonts w:ascii="Times New Roman" w:eastAsia="Calibri" w:hAnsi="Times New Roman" w:cs="Times New Roman"/>
          <w:b/>
          <w:sz w:val="28"/>
          <w:szCs w:val="28"/>
        </w:rPr>
        <w:t>Предметная область «Элементы логики, комбинаторики, статистики и теории вероятностей»</w:t>
      </w:r>
    </w:p>
    <w:p w14:paraId="58A69B67" w14:textId="77777777" w:rsidR="003F3BA9" w:rsidRPr="003958BD" w:rsidRDefault="003F3BA9" w:rsidP="003F3BA9">
      <w:pPr>
        <w:numPr>
          <w:ilvl w:val="0"/>
          <w:numId w:val="152"/>
        </w:numPr>
        <w:contextualSpacing/>
        <w:jc w:val="both"/>
        <w:rPr>
          <w:rFonts w:ascii="Times New Roman" w:eastAsia="Calibri" w:hAnsi="Times New Roman" w:cs="Times New Roman"/>
          <w:b/>
          <w:sz w:val="28"/>
          <w:szCs w:val="28"/>
        </w:rPr>
      </w:pPr>
      <w:r w:rsidRPr="003958BD">
        <w:rPr>
          <w:rFonts w:ascii="Times New Roman" w:eastAsia="Calibri" w:hAnsi="Times New Roman" w:cs="Times New Roman"/>
          <w:sz w:val="28"/>
          <w:szCs w:val="28"/>
        </w:rPr>
        <w:t>Проводить несложные доказательства, получать простейшие следствия из известных или ранее полученных утверждений, оценивать логическую правильность рассуждений, использовать примеры для иллюстрации и контрпримеры для опровержения утверждений;</w:t>
      </w:r>
    </w:p>
    <w:p w14:paraId="0AA4A5F9" w14:textId="77777777" w:rsidR="003F3BA9" w:rsidRPr="003958BD" w:rsidRDefault="003F3BA9" w:rsidP="003F3BA9">
      <w:pPr>
        <w:numPr>
          <w:ilvl w:val="0"/>
          <w:numId w:val="152"/>
        </w:numPr>
        <w:contextualSpacing/>
        <w:jc w:val="both"/>
        <w:rPr>
          <w:rFonts w:ascii="Times New Roman" w:eastAsia="Calibri" w:hAnsi="Times New Roman" w:cs="Times New Roman"/>
          <w:b/>
          <w:sz w:val="28"/>
          <w:szCs w:val="28"/>
        </w:rPr>
      </w:pPr>
      <w:r w:rsidRPr="003958BD">
        <w:rPr>
          <w:rFonts w:ascii="Times New Roman" w:eastAsia="Calibri" w:hAnsi="Times New Roman" w:cs="Times New Roman"/>
          <w:sz w:val="28"/>
          <w:szCs w:val="28"/>
        </w:rPr>
        <w:t>Извлекать информацию, представленную в таблицах, на диаграммах, графиках; составлять таблицы, строить диаграммы и графики;</w:t>
      </w:r>
    </w:p>
    <w:p w14:paraId="697FF5FB" w14:textId="77777777" w:rsidR="003F3BA9" w:rsidRPr="003958BD" w:rsidRDefault="003F3BA9" w:rsidP="003F3BA9">
      <w:pPr>
        <w:numPr>
          <w:ilvl w:val="0"/>
          <w:numId w:val="152"/>
        </w:numPr>
        <w:contextualSpacing/>
        <w:jc w:val="both"/>
        <w:rPr>
          <w:rFonts w:ascii="Times New Roman" w:eastAsia="Calibri" w:hAnsi="Times New Roman" w:cs="Times New Roman"/>
          <w:b/>
          <w:sz w:val="28"/>
          <w:szCs w:val="28"/>
        </w:rPr>
      </w:pPr>
      <w:r w:rsidRPr="003958BD">
        <w:rPr>
          <w:rFonts w:ascii="Times New Roman" w:eastAsia="Calibri" w:hAnsi="Times New Roman" w:cs="Times New Roman"/>
          <w:sz w:val="28"/>
          <w:szCs w:val="28"/>
        </w:rPr>
        <w:t>Решать комбинаторные задачи путем систематического перебора возможных вариантов и с использованием правила умножения;</w:t>
      </w:r>
    </w:p>
    <w:p w14:paraId="6D0C84AF" w14:textId="77777777" w:rsidR="003F3BA9" w:rsidRPr="003958BD" w:rsidRDefault="003F3BA9" w:rsidP="003F3BA9">
      <w:pPr>
        <w:numPr>
          <w:ilvl w:val="0"/>
          <w:numId w:val="152"/>
        </w:numPr>
        <w:contextualSpacing/>
        <w:jc w:val="both"/>
        <w:rPr>
          <w:rFonts w:ascii="Times New Roman" w:eastAsia="Calibri" w:hAnsi="Times New Roman" w:cs="Times New Roman"/>
          <w:b/>
          <w:sz w:val="28"/>
          <w:szCs w:val="28"/>
        </w:rPr>
      </w:pPr>
      <w:r w:rsidRPr="003958BD">
        <w:rPr>
          <w:rFonts w:ascii="Times New Roman" w:eastAsia="Calibri" w:hAnsi="Times New Roman" w:cs="Times New Roman"/>
          <w:sz w:val="28"/>
          <w:szCs w:val="28"/>
        </w:rPr>
        <w:t>Вычислять средние значения результатов измерений;</w:t>
      </w:r>
    </w:p>
    <w:p w14:paraId="144B1A00" w14:textId="77777777" w:rsidR="003F3BA9" w:rsidRPr="003958BD" w:rsidRDefault="003F3BA9" w:rsidP="003F3BA9">
      <w:pPr>
        <w:numPr>
          <w:ilvl w:val="0"/>
          <w:numId w:val="152"/>
        </w:numPr>
        <w:contextualSpacing/>
        <w:jc w:val="both"/>
        <w:rPr>
          <w:rFonts w:ascii="Times New Roman" w:eastAsia="Calibri" w:hAnsi="Times New Roman" w:cs="Times New Roman"/>
          <w:b/>
          <w:sz w:val="28"/>
          <w:szCs w:val="28"/>
        </w:rPr>
      </w:pPr>
      <w:r w:rsidRPr="003958BD">
        <w:rPr>
          <w:rFonts w:ascii="Times New Roman" w:eastAsia="Calibri" w:hAnsi="Times New Roman" w:cs="Times New Roman"/>
          <w:sz w:val="28"/>
          <w:szCs w:val="28"/>
        </w:rPr>
        <w:t>Находить частоту события, используя собственные наблюдения и готовые статистические данные;</w:t>
      </w:r>
    </w:p>
    <w:p w14:paraId="20311F2F" w14:textId="77777777" w:rsidR="003F3BA9" w:rsidRPr="003958BD" w:rsidRDefault="003F3BA9" w:rsidP="003F3BA9">
      <w:pPr>
        <w:numPr>
          <w:ilvl w:val="0"/>
          <w:numId w:val="152"/>
        </w:numPr>
        <w:contextualSpacing/>
        <w:jc w:val="both"/>
        <w:rPr>
          <w:rFonts w:ascii="Times New Roman" w:eastAsia="Calibri" w:hAnsi="Times New Roman" w:cs="Times New Roman"/>
          <w:b/>
          <w:sz w:val="28"/>
          <w:szCs w:val="28"/>
        </w:rPr>
      </w:pPr>
      <w:r w:rsidRPr="003958BD">
        <w:rPr>
          <w:rFonts w:ascii="Times New Roman" w:eastAsia="Calibri" w:hAnsi="Times New Roman" w:cs="Times New Roman"/>
          <w:sz w:val="28"/>
          <w:szCs w:val="28"/>
        </w:rPr>
        <w:t>Находить вероятности случайных событий в простейших случаях.</w:t>
      </w:r>
    </w:p>
    <w:p w14:paraId="178615DC" w14:textId="77777777" w:rsidR="003F3BA9" w:rsidRPr="003958BD" w:rsidRDefault="003F3BA9" w:rsidP="003F3BA9">
      <w:pPr>
        <w:jc w:val="both"/>
        <w:rPr>
          <w:rFonts w:ascii="Times New Roman" w:eastAsia="Calibri" w:hAnsi="Times New Roman" w:cs="Times New Roman"/>
          <w:b/>
          <w:i/>
          <w:sz w:val="28"/>
          <w:szCs w:val="28"/>
        </w:rPr>
      </w:pPr>
      <w:r w:rsidRPr="003958BD">
        <w:rPr>
          <w:rFonts w:ascii="Times New Roman" w:eastAsia="Calibri" w:hAnsi="Times New Roman" w:cs="Times New Roman"/>
          <w:b/>
          <w:i/>
          <w:sz w:val="28"/>
          <w:szCs w:val="28"/>
        </w:rPr>
        <w:t>Использовать приобретенные знания и умения в практической деятельности и повседневной жизни для:</w:t>
      </w:r>
    </w:p>
    <w:p w14:paraId="0E014CDA" w14:textId="77777777" w:rsidR="003F3BA9" w:rsidRPr="003958BD" w:rsidRDefault="003F3BA9" w:rsidP="003F3BA9">
      <w:pPr>
        <w:numPr>
          <w:ilvl w:val="0"/>
          <w:numId w:val="153"/>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Выстраивания аргументации при доказательстве и в диалоге;</w:t>
      </w:r>
    </w:p>
    <w:p w14:paraId="62EDF5F3" w14:textId="77777777" w:rsidR="003F3BA9" w:rsidRPr="003958BD" w:rsidRDefault="003F3BA9" w:rsidP="003F3BA9">
      <w:pPr>
        <w:numPr>
          <w:ilvl w:val="0"/>
          <w:numId w:val="153"/>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Распознавания логически некорректных рассуждений;</w:t>
      </w:r>
    </w:p>
    <w:p w14:paraId="5E01524D" w14:textId="77777777" w:rsidR="003F3BA9" w:rsidRPr="003958BD" w:rsidRDefault="003F3BA9" w:rsidP="003F3BA9">
      <w:pPr>
        <w:numPr>
          <w:ilvl w:val="0"/>
          <w:numId w:val="153"/>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Записи математических утверждений, доказательств;</w:t>
      </w:r>
    </w:p>
    <w:p w14:paraId="73BF4ACE" w14:textId="77777777" w:rsidR="003F3BA9" w:rsidRPr="003958BD" w:rsidRDefault="003F3BA9" w:rsidP="003F3BA9">
      <w:pPr>
        <w:numPr>
          <w:ilvl w:val="0"/>
          <w:numId w:val="153"/>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Анализа реальных числовых данных, представленных в виде диаграмм, графиков, таблиц;</w:t>
      </w:r>
    </w:p>
    <w:p w14:paraId="0CA5C430" w14:textId="77777777" w:rsidR="003F3BA9" w:rsidRPr="003958BD" w:rsidRDefault="003F3BA9" w:rsidP="003F3BA9">
      <w:pPr>
        <w:numPr>
          <w:ilvl w:val="0"/>
          <w:numId w:val="153"/>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Решения практических задач в повседневной и профессиональной деятельности с использованием действий с числами, процентов, длин, площадей, объемов, времени, скорости;</w:t>
      </w:r>
    </w:p>
    <w:p w14:paraId="4E6428F3" w14:textId="77777777" w:rsidR="003F3BA9" w:rsidRPr="003958BD" w:rsidRDefault="003F3BA9" w:rsidP="003F3BA9">
      <w:pPr>
        <w:numPr>
          <w:ilvl w:val="0"/>
          <w:numId w:val="153"/>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Решения учебных и практических задач, требующих систематического перебора вариантов;</w:t>
      </w:r>
    </w:p>
    <w:p w14:paraId="7383BF00" w14:textId="77777777" w:rsidR="003F3BA9" w:rsidRPr="003958BD" w:rsidRDefault="003F3BA9" w:rsidP="003F3BA9">
      <w:pPr>
        <w:numPr>
          <w:ilvl w:val="0"/>
          <w:numId w:val="153"/>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Сравнения шансов наступления случайных событий, для оценки вероятности случайного события в практических ситуациях, сопоставления модели с реальной ситуацией;</w:t>
      </w:r>
    </w:p>
    <w:p w14:paraId="20436334" w14:textId="77777777" w:rsidR="003F3BA9" w:rsidRPr="003958BD" w:rsidRDefault="003F3BA9" w:rsidP="003F3BA9">
      <w:pPr>
        <w:numPr>
          <w:ilvl w:val="0"/>
          <w:numId w:val="153"/>
        </w:numPr>
        <w:contextualSpacing/>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Понимания статистических утверждений.</w:t>
      </w:r>
    </w:p>
    <w:p w14:paraId="544193A3" w14:textId="77777777" w:rsidR="003F3BA9" w:rsidRPr="003958BD" w:rsidRDefault="003F3BA9" w:rsidP="003F3BA9">
      <w:pPr>
        <w:autoSpaceDE w:val="0"/>
        <w:autoSpaceDN w:val="0"/>
        <w:adjustRightInd w:val="0"/>
        <w:spacing w:after="60" w:line="240" w:lineRule="auto"/>
        <w:jc w:val="both"/>
        <w:rPr>
          <w:rFonts w:ascii="Times New Roman" w:eastAsia="Calibri" w:hAnsi="Times New Roman" w:cs="Times New Roman"/>
          <w:b/>
          <w:bCs/>
          <w:spacing w:val="-15"/>
          <w:sz w:val="28"/>
          <w:szCs w:val="28"/>
        </w:rPr>
      </w:pPr>
      <w:r w:rsidRPr="003958BD">
        <w:rPr>
          <w:rFonts w:ascii="Times New Roman" w:eastAsia="Calibri" w:hAnsi="Times New Roman" w:cs="Times New Roman"/>
          <w:b/>
          <w:sz w:val="28"/>
          <w:szCs w:val="28"/>
        </w:rPr>
        <w:t>Предметная область « Геометрия»</w:t>
      </w:r>
    </w:p>
    <w:p w14:paraId="72C9B492" w14:textId="77777777" w:rsidR="003F3BA9" w:rsidRPr="003958BD" w:rsidRDefault="003F3BA9" w:rsidP="003F3BA9">
      <w:pPr>
        <w:numPr>
          <w:ilvl w:val="0"/>
          <w:numId w:val="154"/>
        </w:numPr>
        <w:shd w:val="clear" w:color="auto" w:fill="FFFFFF"/>
        <w:tabs>
          <w:tab w:val="left" w:pos="585"/>
        </w:tabs>
        <w:autoSpaceDE w:val="0"/>
        <w:autoSpaceDN w:val="0"/>
        <w:adjustRightInd w:val="0"/>
        <w:spacing w:after="0" w:line="240" w:lineRule="auto"/>
        <w:ind w:left="1134"/>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пользоваться геометрическим языком для описания предметов окружающего мира;</w:t>
      </w:r>
    </w:p>
    <w:p w14:paraId="3F213582" w14:textId="77777777" w:rsidR="003F3BA9" w:rsidRPr="003958BD" w:rsidRDefault="003F3BA9" w:rsidP="003F3BA9">
      <w:pPr>
        <w:numPr>
          <w:ilvl w:val="0"/>
          <w:numId w:val="154"/>
        </w:numPr>
        <w:shd w:val="clear" w:color="auto" w:fill="FFFFFF"/>
        <w:tabs>
          <w:tab w:val="left" w:pos="585"/>
        </w:tabs>
        <w:autoSpaceDE w:val="0"/>
        <w:autoSpaceDN w:val="0"/>
        <w:adjustRightInd w:val="0"/>
        <w:spacing w:after="0" w:line="240" w:lineRule="auto"/>
        <w:ind w:left="1134"/>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распознавать геометрические фигуры, различать их взаимное расположение;</w:t>
      </w:r>
    </w:p>
    <w:p w14:paraId="780E886D" w14:textId="77777777" w:rsidR="003F3BA9" w:rsidRPr="003958BD" w:rsidRDefault="003F3BA9" w:rsidP="003F3BA9">
      <w:pPr>
        <w:numPr>
          <w:ilvl w:val="0"/>
          <w:numId w:val="154"/>
        </w:numPr>
        <w:shd w:val="clear" w:color="auto" w:fill="FFFFFF"/>
        <w:tabs>
          <w:tab w:val="left" w:pos="585"/>
        </w:tabs>
        <w:autoSpaceDE w:val="0"/>
        <w:autoSpaceDN w:val="0"/>
        <w:adjustRightInd w:val="0"/>
        <w:spacing w:after="0" w:line="240" w:lineRule="auto"/>
        <w:ind w:left="1134"/>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изображать геометрические фигуры, выполнять чертежи по условию задач, осуществлять</w:t>
      </w:r>
      <w:r w:rsidRPr="003958BD">
        <w:rPr>
          <w:rFonts w:ascii="Times New Roman" w:eastAsia="Calibri" w:hAnsi="Times New Roman" w:cs="Times New Roman"/>
          <w:sz w:val="28"/>
          <w:szCs w:val="28"/>
        </w:rPr>
        <w:br/>
        <w:t>преобразования фигур;</w:t>
      </w:r>
    </w:p>
    <w:p w14:paraId="6094B362" w14:textId="77777777" w:rsidR="003F3BA9" w:rsidRPr="003958BD" w:rsidRDefault="003F3BA9" w:rsidP="003F3BA9">
      <w:pPr>
        <w:numPr>
          <w:ilvl w:val="0"/>
          <w:numId w:val="154"/>
        </w:numPr>
        <w:shd w:val="clear" w:color="auto" w:fill="FFFFFF"/>
        <w:tabs>
          <w:tab w:val="left" w:pos="585"/>
        </w:tabs>
        <w:autoSpaceDE w:val="0"/>
        <w:autoSpaceDN w:val="0"/>
        <w:adjustRightInd w:val="0"/>
        <w:spacing w:after="0" w:line="240" w:lineRule="auto"/>
        <w:ind w:left="1134"/>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решать задачи на вычисление геометрических величин, применяя изученные свойства фигур</w:t>
      </w:r>
      <w:r w:rsidRPr="003958BD">
        <w:rPr>
          <w:rFonts w:ascii="Times New Roman" w:eastAsia="Calibri" w:hAnsi="Times New Roman" w:cs="Times New Roman"/>
          <w:sz w:val="28"/>
          <w:szCs w:val="28"/>
        </w:rPr>
        <w:br/>
        <w:t>и формулы;</w:t>
      </w:r>
    </w:p>
    <w:p w14:paraId="43B2A51F" w14:textId="77777777" w:rsidR="003F3BA9" w:rsidRPr="003958BD" w:rsidRDefault="003F3BA9" w:rsidP="003F3BA9">
      <w:pPr>
        <w:numPr>
          <w:ilvl w:val="0"/>
          <w:numId w:val="154"/>
        </w:numPr>
        <w:shd w:val="clear" w:color="auto" w:fill="FFFFFF"/>
        <w:tabs>
          <w:tab w:val="left" w:pos="585"/>
        </w:tabs>
        <w:autoSpaceDE w:val="0"/>
        <w:autoSpaceDN w:val="0"/>
        <w:adjustRightInd w:val="0"/>
        <w:spacing w:after="0" w:line="240" w:lineRule="auto"/>
        <w:ind w:left="1134"/>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решать геометрические задачи, опираясь на изученные свойства фигур и отношений</w:t>
      </w:r>
      <w:r w:rsidRPr="003958BD">
        <w:rPr>
          <w:rFonts w:ascii="Times New Roman" w:eastAsia="Calibri" w:hAnsi="Times New Roman" w:cs="Times New Roman"/>
          <w:sz w:val="28"/>
          <w:szCs w:val="28"/>
        </w:rPr>
        <w:br/>
        <w:t>между ними, применяя дополнительные построения, алгебраический аппарат и соображения симметрии;</w:t>
      </w:r>
    </w:p>
    <w:p w14:paraId="37756D08" w14:textId="77777777" w:rsidR="003F3BA9" w:rsidRPr="003958BD" w:rsidRDefault="003F3BA9" w:rsidP="003F3BA9">
      <w:pPr>
        <w:numPr>
          <w:ilvl w:val="0"/>
          <w:numId w:val="154"/>
        </w:numPr>
        <w:shd w:val="clear" w:color="auto" w:fill="FFFFFF"/>
        <w:tabs>
          <w:tab w:val="left" w:pos="585"/>
        </w:tabs>
        <w:autoSpaceDE w:val="0"/>
        <w:autoSpaceDN w:val="0"/>
        <w:adjustRightInd w:val="0"/>
        <w:spacing w:after="0" w:line="240" w:lineRule="auto"/>
        <w:ind w:left="1134"/>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проводить доказательные рассуждения, при решении задач, используя известные теоремы</w:t>
      </w:r>
      <w:r w:rsidRPr="003958BD">
        <w:rPr>
          <w:rFonts w:ascii="Times New Roman" w:eastAsia="Calibri" w:hAnsi="Times New Roman" w:cs="Times New Roman"/>
          <w:sz w:val="28"/>
          <w:szCs w:val="28"/>
        </w:rPr>
        <w:br/>
        <w:t>и обнаруживая возможности их применения;</w:t>
      </w:r>
    </w:p>
    <w:p w14:paraId="2EE48C6C" w14:textId="77777777" w:rsidR="003F3BA9" w:rsidRPr="003958BD" w:rsidRDefault="003F3BA9" w:rsidP="003F3BA9">
      <w:pPr>
        <w:numPr>
          <w:ilvl w:val="0"/>
          <w:numId w:val="154"/>
        </w:numPr>
        <w:shd w:val="clear" w:color="auto" w:fill="FFFFFF"/>
        <w:tabs>
          <w:tab w:val="left" w:pos="585"/>
        </w:tabs>
        <w:autoSpaceDE w:val="0"/>
        <w:autoSpaceDN w:val="0"/>
        <w:adjustRightInd w:val="0"/>
        <w:spacing w:after="0" w:line="240" w:lineRule="auto"/>
        <w:ind w:left="1134"/>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решать простейшие планиметрические задачи в пространстве;</w:t>
      </w:r>
    </w:p>
    <w:p w14:paraId="10EBCDC6" w14:textId="77777777" w:rsidR="003F3BA9" w:rsidRPr="003958BD" w:rsidRDefault="003F3BA9" w:rsidP="003F3BA9">
      <w:pPr>
        <w:numPr>
          <w:ilvl w:val="0"/>
          <w:numId w:val="154"/>
        </w:numPr>
        <w:shd w:val="clear" w:color="auto" w:fill="FFFFFF"/>
        <w:tabs>
          <w:tab w:val="left" w:pos="585"/>
        </w:tabs>
        <w:autoSpaceDE w:val="0"/>
        <w:autoSpaceDN w:val="0"/>
        <w:adjustRightInd w:val="0"/>
        <w:spacing w:after="0" w:line="240" w:lineRule="auto"/>
        <w:ind w:left="1134"/>
        <w:jc w:val="both"/>
        <w:rPr>
          <w:rFonts w:ascii="Times New Roman" w:eastAsia="Calibri" w:hAnsi="Times New Roman" w:cs="Times New Roman"/>
          <w:sz w:val="28"/>
          <w:szCs w:val="28"/>
        </w:rPr>
      </w:pPr>
      <w:r w:rsidRPr="003958BD">
        <w:rPr>
          <w:rFonts w:ascii="Times New Roman" w:eastAsia="Calibri" w:hAnsi="Times New Roman" w:cs="Times New Roman"/>
          <w:spacing w:val="-15"/>
          <w:sz w:val="28"/>
          <w:szCs w:val="28"/>
        </w:rPr>
        <w:t xml:space="preserve">владеть алгоритмами решения основных задач </w:t>
      </w:r>
      <w:r w:rsidRPr="003958BD">
        <w:rPr>
          <w:rFonts w:ascii="Times New Roman" w:eastAsia="Calibri" w:hAnsi="Times New Roman" w:cs="Times New Roman"/>
          <w:sz w:val="28"/>
          <w:szCs w:val="28"/>
        </w:rPr>
        <w:t>на построение;</w:t>
      </w:r>
    </w:p>
    <w:p w14:paraId="4141E3CB" w14:textId="77777777" w:rsidR="003F3BA9" w:rsidRPr="003958BD" w:rsidRDefault="003F3BA9" w:rsidP="003F3BA9">
      <w:pPr>
        <w:shd w:val="clear" w:color="auto" w:fill="FFFFFF"/>
        <w:tabs>
          <w:tab w:val="left" w:pos="585"/>
        </w:tabs>
        <w:autoSpaceDE w:val="0"/>
        <w:autoSpaceDN w:val="0"/>
        <w:adjustRightInd w:val="0"/>
        <w:spacing w:after="0" w:line="240" w:lineRule="auto"/>
        <w:jc w:val="both"/>
        <w:rPr>
          <w:rFonts w:ascii="Times New Roman" w:eastAsia="Calibri" w:hAnsi="Times New Roman" w:cs="Times New Roman"/>
          <w:sz w:val="28"/>
          <w:szCs w:val="28"/>
        </w:rPr>
      </w:pPr>
    </w:p>
    <w:p w14:paraId="17CCCBCC" w14:textId="77777777" w:rsidR="003F3BA9" w:rsidRPr="003958BD" w:rsidRDefault="003F3BA9" w:rsidP="003F3BA9">
      <w:pPr>
        <w:jc w:val="both"/>
        <w:rPr>
          <w:rFonts w:ascii="Times New Roman" w:eastAsia="Calibri" w:hAnsi="Times New Roman" w:cs="Times New Roman"/>
          <w:b/>
          <w:i/>
          <w:sz w:val="28"/>
          <w:szCs w:val="28"/>
        </w:rPr>
      </w:pPr>
      <w:r w:rsidRPr="003958BD">
        <w:rPr>
          <w:rFonts w:ascii="Times New Roman" w:eastAsia="Calibri" w:hAnsi="Times New Roman" w:cs="Times New Roman"/>
          <w:b/>
          <w:i/>
          <w:sz w:val="28"/>
          <w:szCs w:val="28"/>
        </w:rPr>
        <w:t>Использовать приобретенные знания и умения в практической деятельности и повседневной жизни для:</w:t>
      </w:r>
    </w:p>
    <w:p w14:paraId="26B31DEA" w14:textId="77777777" w:rsidR="003F3BA9" w:rsidRPr="003958BD" w:rsidRDefault="003F3BA9" w:rsidP="003F3BA9">
      <w:pPr>
        <w:numPr>
          <w:ilvl w:val="0"/>
          <w:numId w:val="154"/>
        </w:numPr>
        <w:shd w:val="clear" w:color="auto" w:fill="FFFFFF"/>
        <w:tabs>
          <w:tab w:val="left" w:pos="585"/>
        </w:tabs>
        <w:autoSpaceDE w:val="0"/>
        <w:autoSpaceDN w:val="0"/>
        <w:adjustRightInd w:val="0"/>
        <w:spacing w:after="0" w:line="240" w:lineRule="auto"/>
        <w:ind w:left="1134"/>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решения практических задач, связанных с нахождением геометрических величин (используя при необходимости справочники и технические средства);</w:t>
      </w:r>
    </w:p>
    <w:p w14:paraId="408F5474" w14:textId="77777777" w:rsidR="003F3BA9" w:rsidRPr="003958BD" w:rsidRDefault="003F3BA9" w:rsidP="003F3BA9">
      <w:pPr>
        <w:numPr>
          <w:ilvl w:val="0"/>
          <w:numId w:val="154"/>
        </w:numPr>
        <w:shd w:val="clear" w:color="auto" w:fill="FFFFFF"/>
        <w:tabs>
          <w:tab w:val="left" w:pos="585"/>
        </w:tabs>
        <w:autoSpaceDE w:val="0"/>
        <w:autoSpaceDN w:val="0"/>
        <w:adjustRightInd w:val="0"/>
        <w:spacing w:after="0" w:line="240" w:lineRule="auto"/>
        <w:ind w:left="1134"/>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 xml:space="preserve">построений геометрическими инструментами (линейка, угольник, циркуль, транспортир); </w:t>
      </w:r>
    </w:p>
    <w:p w14:paraId="55A7B3B1" w14:textId="77777777" w:rsidR="003F3BA9" w:rsidRPr="003958BD" w:rsidRDefault="003F3BA9" w:rsidP="003F3BA9">
      <w:pPr>
        <w:numPr>
          <w:ilvl w:val="0"/>
          <w:numId w:val="154"/>
        </w:numPr>
        <w:shd w:val="clear" w:color="auto" w:fill="FFFFFF"/>
        <w:tabs>
          <w:tab w:val="left" w:pos="585"/>
        </w:tabs>
        <w:autoSpaceDE w:val="0"/>
        <w:autoSpaceDN w:val="0"/>
        <w:adjustRightInd w:val="0"/>
        <w:spacing w:after="0" w:line="240" w:lineRule="auto"/>
        <w:ind w:left="1134"/>
        <w:jc w:val="both"/>
        <w:rPr>
          <w:rFonts w:ascii="Times New Roman" w:eastAsia="Calibri" w:hAnsi="Times New Roman" w:cs="Times New Roman"/>
          <w:sz w:val="28"/>
          <w:szCs w:val="28"/>
        </w:rPr>
      </w:pPr>
      <w:r w:rsidRPr="003958BD">
        <w:rPr>
          <w:rFonts w:ascii="Times New Roman" w:eastAsia="Calibri" w:hAnsi="Times New Roman" w:cs="Times New Roman"/>
          <w:sz w:val="28"/>
          <w:szCs w:val="28"/>
        </w:rPr>
        <w:t>владения практическими навыками использования геометрических инструментов для изображения фигур,а также нахождения длин отрезков и величин углов.</w:t>
      </w:r>
    </w:p>
    <w:p w14:paraId="1DA56711" w14:textId="77777777" w:rsidR="003F3BA9" w:rsidRPr="003958BD" w:rsidRDefault="003F3BA9" w:rsidP="003F3BA9">
      <w:pPr>
        <w:spacing w:after="0"/>
        <w:jc w:val="both"/>
        <w:rPr>
          <w:rFonts w:ascii="Times New Roman" w:eastAsia="Times New Roman" w:hAnsi="Times New Roman" w:cs="Times New Roman"/>
          <w:sz w:val="28"/>
          <w:szCs w:val="28"/>
          <w:lang w:eastAsia="ru-RU"/>
        </w:rPr>
      </w:pPr>
    </w:p>
    <w:p w14:paraId="6D6FC1E0" w14:textId="77777777" w:rsidR="003F3BA9" w:rsidRPr="003958BD" w:rsidRDefault="003F3BA9" w:rsidP="003F3BA9">
      <w:pPr>
        <w:spacing w:after="0"/>
        <w:jc w:val="both"/>
        <w:rPr>
          <w:rFonts w:ascii="Times New Roman" w:eastAsia="Times New Roman" w:hAnsi="Times New Roman" w:cs="Times New Roman"/>
          <w:color w:val="000000"/>
          <w:sz w:val="28"/>
          <w:szCs w:val="28"/>
          <w:lang w:eastAsia="ru-RU"/>
        </w:rPr>
      </w:pPr>
    </w:p>
    <w:p w14:paraId="736DB23F" w14:textId="77777777" w:rsidR="003F3BA9" w:rsidRPr="003958BD" w:rsidRDefault="003F3BA9" w:rsidP="003F3BA9">
      <w:pPr>
        <w:spacing w:after="0"/>
        <w:jc w:val="both"/>
        <w:rPr>
          <w:rFonts w:ascii="Times New Roman" w:eastAsia="Times New Roman" w:hAnsi="Times New Roman" w:cs="Times New Roman"/>
          <w:color w:val="000000"/>
          <w:sz w:val="28"/>
          <w:szCs w:val="28"/>
          <w:lang w:eastAsia="ru-RU"/>
        </w:rPr>
      </w:pPr>
    </w:p>
    <w:p w14:paraId="525C0F1A" w14:textId="77777777" w:rsidR="003F3BA9" w:rsidRPr="003958BD" w:rsidRDefault="003F3BA9" w:rsidP="003F3BA9">
      <w:pPr>
        <w:spacing w:after="0"/>
        <w:jc w:val="both"/>
        <w:rPr>
          <w:rFonts w:ascii="Times New Roman" w:eastAsia="Times New Roman" w:hAnsi="Times New Roman" w:cs="Times New Roman"/>
          <w:color w:val="000000"/>
          <w:sz w:val="28"/>
          <w:szCs w:val="28"/>
          <w:lang w:eastAsia="ru-RU"/>
        </w:rPr>
      </w:pPr>
    </w:p>
    <w:p w14:paraId="30BC27CC" w14:textId="77777777" w:rsidR="003F3BA9" w:rsidRPr="003958BD" w:rsidRDefault="003F3BA9" w:rsidP="003F3BA9">
      <w:pPr>
        <w:spacing w:after="0"/>
        <w:jc w:val="both"/>
        <w:rPr>
          <w:rFonts w:ascii="Times New Roman" w:eastAsia="Times New Roman" w:hAnsi="Times New Roman" w:cs="Times New Roman"/>
          <w:color w:val="000000"/>
          <w:sz w:val="28"/>
          <w:szCs w:val="28"/>
          <w:lang w:eastAsia="ru-RU"/>
        </w:rPr>
      </w:pPr>
    </w:p>
    <w:p w14:paraId="3D4F7E4C" w14:textId="77777777" w:rsidR="003F3BA9" w:rsidRPr="003958BD" w:rsidRDefault="003F3BA9" w:rsidP="003F3BA9">
      <w:pPr>
        <w:spacing w:after="0"/>
        <w:jc w:val="both"/>
        <w:rPr>
          <w:rFonts w:ascii="Times New Roman" w:eastAsia="Times New Roman" w:hAnsi="Times New Roman" w:cs="Times New Roman"/>
          <w:color w:val="000000"/>
          <w:sz w:val="28"/>
          <w:szCs w:val="28"/>
          <w:lang w:eastAsia="ru-RU"/>
        </w:rPr>
      </w:pPr>
    </w:p>
    <w:p w14:paraId="2DAD0480" w14:textId="77777777" w:rsidR="003F3BA9" w:rsidRPr="003958BD" w:rsidRDefault="003F3BA9" w:rsidP="003F3BA9">
      <w:pPr>
        <w:spacing w:after="0"/>
        <w:jc w:val="both"/>
        <w:rPr>
          <w:rFonts w:ascii="Times New Roman" w:eastAsia="Times New Roman" w:hAnsi="Times New Roman" w:cs="Times New Roman"/>
          <w:color w:val="000000"/>
          <w:sz w:val="28"/>
          <w:szCs w:val="28"/>
          <w:lang w:eastAsia="ru-RU"/>
        </w:rPr>
      </w:pPr>
    </w:p>
    <w:p w14:paraId="619262A3" w14:textId="77777777" w:rsidR="003F3BA9" w:rsidRPr="003958BD" w:rsidRDefault="003F3BA9" w:rsidP="003F3BA9">
      <w:pPr>
        <w:spacing w:after="0"/>
        <w:jc w:val="both"/>
        <w:rPr>
          <w:rFonts w:ascii="Times New Roman" w:eastAsia="Times New Roman" w:hAnsi="Times New Roman" w:cs="Times New Roman"/>
          <w:color w:val="000000"/>
          <w:sz w:val="28"/>
          <w:szCs w:val="28"/>
          <w:lang w:eastAsia="ru-RU"/>
        </w:rPr>
      </w:pPr>
    </w:p>
    <w:p w14:paraId="47DEF3A3" w14:textId="77777777" w:rsidR="003F3BA9" w:rsidRPr="003958BD" w:rsidRDefault="003F3BA9" w:rsidP="003F3BA9">
      <w:pPr>
        <w:spacing w:after="0"/>
        <w:jc w:val="both"/>
        <w:rPr>
          <w:rFonts w:ascii="Times New Roman" w:eastAsia="Times New Roman" w:hAnsi="Times New Roman" w:cs="Times New Roman"/>
          <w:color w:val="000000"/>
          <w:sz w:val="28"/>
          <w:szCs w:val="28"/>
          <w:lang w:eastAsia="ru-RU"/>
        </w:rPr>
      </w:pPr>
    </w:p>
    <w:p w14:paraId="4F3587AF" w14:textId="77777777" w:rsidR="003F3BA9" w:rsidRPr="003958BD" w:rsidRDefault="003F3BA9" w:rsidP="003F3BA9">
      <w:pPr>
        <w:spacing w:after="0"/>
        <w:jc w:val="both"/>
        <w:rPr>
          <w:rFonts w:ascii="Times New Roman" w:eastAsia="Times New Roman" w:hAnsi="Times New Roman" w:cs="Times New Roman"/>
          <w:color w:val="000000"/>
          <w:sz w:val="28"/>
          <w:szCs w:val="28"/>
          <w:lang w:eastAsia="ru-RU"/>
        </w:rPr>
      </w:pPr>
    </w:p>
    <w:p w14:paraId="53A32BC0" w14:textId="77777777" w:rsidR="003F3BA9" w:rsidRPr="003958BD" w:rsidRDefault="003F3BA9" w:rsidP="003F3BA9">
      <w:pPr>
        <w:spacing w:after="0"/>
        <w:jc w:val="both"/>
        <w:rPr>
          <w:rFonts w:ascii="Times New Roman" w:eastAsia="Times New Roman" w:hAnsi="Times New Roman" w:cs="Times New Roman"/>
          <w:color w:val="000000"/>
          <w:sz w:val="28"/>
          <w:szCs w:val="28"/>
          <w:lang w:eastAsia="ru-RU"/>
        </w:rPr>
      </w:pPr>
    </w:p>
    <w:p w14:paraId="35D24329" w14:textId="77777777" w:rsidR="003F3BA9" w:rsidRDefault="003F3BA9" w:rsidP="003F3BA9">
      <w:pPr>
        <w:spacing w:after="0" w:line="240" w:lineRule="auto"/>
        <w:jc w:val="both"/>
        <w:rPr>
          <w:rFonts w:ascii="Times New Roman" w:eastAsia="Times New Roman" w:hAnsi="Times New Roman" w:cs="Times New Roman"/>
          <w:b/>
          <w:bCs/>
          <w:color w:val="000000"/>
          <w:sz w:val="24"/>
          <w:szCs w:val="24"/>
          <w:lang w:eastAsia="ru-RU"/>
        </w:rPr>
        <w:sectPr w:rsidR="003F3BA9" w:rsidSect="003F3BA9">
          <w:pgSz w:w="11900" w:h="16840"/>
          <w:pgMar w:top="1134" w:right="726" w:bottom="720" w:left="425" w:header="720" w:footer="720" w:gutter="0"/>
          <w:cols w:space="720"/>
        </w:sectPr>
      </w:pPr>
    </w:p>
    <w:tbl>
      <w:tblPr>
        <w:tblW w:w="13891" w:type="dxa"/>
        <w:tblInd w:w="959" w:type="dxa"/>
        <w:tblLook w:val="04A0" w:firstRow="1" w:lastRow="0" w:firstColumn="1" w:lastColumn="0" w:noHBand="0" w:noVBand="1"/>
      </w:tblPr>
      <w:tblGrid>
        <w:gridCol w:w="458"/>
        <w:gridCol w:w="8109"/>
        <w:gridCol w:w="1642"/>
        <w:gridCol w:w="1131"/>
        <w:gridCol w:w="2551"/>
      </w:tblGrid>
      <w:tr w:rsidR="003F3BA9" w:rsidRPr="003F3BA9" w14:paraId="3C8D67C3" w14:textId="77777777" w:rsidTr="003F3BA9">
        <w:trPr>
          <w:trHeight w:val="420"/>
        </w:trPr>
        <w:tc>
          <w:tcPr>
            <w:tcW w:w="1389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750A3" w14:textId="77777777" w:rsidR="003F3BA9" w:rsidRPr="003F3BA9" w:rsidRDefault="003F3BA9" w:rsidP="003F3BA9">
            <w:pPr>
              <w:spacing w:after="0" w:line="240" w:lineRule="auto"/>
              <w:jc w:val="both"/>
              <w:rPr>
                <w:rFonts w:ascii="Times New Roman" w:eastAsia="Times New Roman" w:hAnsi="Times New Roman" w:cs="Times New Roman"/>
                <w:b/>
                <w:bCs/>
                <w:color w:val="000000"/>
                <w:sz w:val="24"/>
                <w:szCs w:val="24"/>
                <w:lang w:eastAsia="ru-RU"/>
              </w:rPr>
            </w:pPr>
            <w:r w:rsidRPr="003F3BA9">
              <w:rPr>
                <w:rFonts w:ascii="Times New Roman" w:eastAsia="Times New Roman" w:hAnsi="Times New Roman" w:cs="Times New Roman"/>
                <w:b/>
                <w:bCs/>
                <w:color w:val="000000"/>
                <w:sz w:val="24"/>
                <w:szCs w:val="24"/>
                <w:lang w:eastAsia="ru-RU"/>
              </w:rPr>
              <w:t xml:space="preserve">Тематическое планирование учебного материала по алгебре </w:t>
            </w:r>
          </w:p>
        </w:tc>
      </w:tr>
      <w:tr w:rsidR="003F3BA9" w:rsidRPr="003F3BA9" w14:paraId="02BC341C" w14:textId="77777777" w:rsidTr="003F3BA9">
        <w:trPr>
          <w:trHeight w:val="420"/>
        </w:trPr>
        <w:tc>
          <w:tcPr>
            <w:tcW w:w="458" w:type="dxa"/>
            <w:tcBorders>
              <w:top w:val="nil"/>
              <w:left w:val="single" w:sz="4" w:space="0" w:color="auto"/>
              <w:bottom w:val="nil"/>
              <w:right w:val="single" w:sz="4" w:space="0" w:color="auto"/>
            </w:tcBorders>
            <w:shd w:val="clear" w:color="auto" w:fill="auto"/>
            <w:noWrap/>
            <w:vAlign w:val="center"/>
            <w:hideMark/>
          </w:tcPr>
          <w:p w14:paraId="17D288EC" w14:textId="77777777" w:rsidR="003F3BA9" w:rsidRPr="003F3BA9" w:rsidRDefault="003F3BA9" w:rsidP="003F3BA9">
            <w:pPr>
              <w:spacing w:after="0" w:line="240" w:lineRule="auto"/>
              <w:jc w:val="both"/>
              <w:rPr>
                <w:rFonts w:ascii="Times New Roman" w:eastAsia="Times New Roman" w:hAnsi="Times New Roman" w:cs="Times New Roman"/>
                <w:b/>
                <w:bCs/>
                <w:color w:val="000000"/>
                <w:sz w:val="24"/>
                <w:szCs w:val="24"/>
                <w:lang w:eastAsia="ru-RU"/>
              </w:rPr>
            </w:pPr>
            <w:r w:rsidRPr="003F3BA9">
              <w:rPr>
                <w:rFonts w:ascii="Times New Roman" w:eastAsia="Times New Roman" w:hAnsi="Times New Roman" w:cs="Times New Roman"/>
                <w:b/>
                <w:bCs/>
                <w:color w:val="000000"/>
                <w:sz w:val="24"/>
                <w:szCs w:val="24"/>
                <w:lang w:eastAsia="ru-RU"/>
              </w:rPr>
              <w:t>№</w:t>
            </w:r>
          </w:p>
        </w:tc>
        <w:tc>
          <w:tcPr>
            <w:tcW w:w="8109" w:type="dxa"/>
            <w:tcBorders>
              <w:top w:val="nil"/>
              <w:left w:val="nil"/>
              <w:bottom w:val="nil"/>
              <w:right w:val="single" w:sz="4" w:space="0" w:color="auto"/>
            </w:tcBorders>
            <w:shd w:val="clear" w:color="auto" w:fill="auto"/>
            <w:noWrap/>
            <w:vAlign w:val="center"/>
            <w:hideMark/>
          </w:tcPr>
          <w:p w14:paraId="02DB7A7D" w14:textId="77777777" w:rsidR="003F3BA9" w:rsidRPr="003F3BA9" w:rsidRDefault="003F3BA9" w:rsidP="003F3BA9">
            <w:pPr>
              <w:spacing w:after="0" w:line="240" w:lineRule="auto"/>
              <w:jc w:val="both"/>
              <w:rPr>
                <w:rFonts w:ascii="Times New Roman" w:eastAsia="Times New Roman" w:hAnsi="Times New Roman" w:cs="Times New Roman"/>
                <w:b/>
                <w:bCs/>
                <w:color w:val="000000"/>
                <w:sz w:val="24"/>
                <w:szCs w:val="24"/>
                <w:lang w:eastAsia="ru-RU"/>
              </w:rPr>
            </w:pPr>
            <w:r w:rsidRPr="003F3BA9">
              <w:rPr>
                <w:rFonts w:ascii="Times New Roman" w:eastAsia="Times New Roman" w:hAnsi="Times New Roman" w:cs="Times New Roman"/>
                <w:b/>
                <w:bCs/>
                <w:color w:val="000000"/>
                <w:sz w:val="24"/>
                <w:szCs w:val="24"/>
                <w:lang w:eastAsia="ru-RU"/>
              </w:rPr>
              <w:t xml:space="preserve">Тема </w:t>
            </w:r>
          </w:p>
        </w:tc>
        <w:tc>
          <w:tcPr>
            <w:tcW w:w="2773" w:type="dxa"/>
            <w:gridSpan w:val="2"/>
            <w:tcBorders>
              <w:top w:val="nil"/>
              <w:left w:val="nil"/>
              <w:bottom w:val="nil"/>
              <w:right w:val="single" w:sz="4" w:space="0" w:color="auto"/>
            </w:tcBorders>
            <w:shd w:val="clear" w:color="auto" w:fill="auto"/>
            <w:noWrap/>
            <w:vAlign w:val="center"/>
            <w:hideMark/>
          </w:tcPr>
          <w:p w14:paraId="38F6BC17" w14:textId="77777777" w:rsidR="003F3BA9" w:rsidRPr="003F3BA9" w:rsidRDefault="003F3BA9" w:rsidP="003F3BA9">
            <w:pPr>
              <w:spacing w:after="0" w:line="240" w:lineRule="auto"/>
              <w:jc w:val="both"/>
              <w:rPr>
                <w:rFonts w:ascii="Times New Roman" w:eastAsia="Times New Roman" w:hAnsi="Times New Roman" w:cs="Times New Roman"/>
                <w:b/>
                <w:bCs/>
                <w:color w:val="000000"/>
                <w:sz w:val="24"/>
                <w:szCs w:val="24"/>
                <w:lang w:eastAsia="ru-RU"/>
              </w:rPr>
            </w:pPr>
            <w:r w:rsidRPr="003F3BA9">
              <w:rPr>
                <w:rFonts w:ascii="Times New Roman" w:eastAsia="Times New Roman" w:hAnsi="Times New Roman" w:cs="Times New Roman"/>
                <w:b/>
                <w:bCs/>
                <w:color w:val="000000"/>
                <w:sz w:val="24"/>
                <w:szCs w:val="24"/>
                <w:lang w:eastAsia="ru-RU"/>
              </w:rPr>
              <w:t>Часы</w:t>
            </w:r>
          </w:p>
        </w:tc>
        <w:tc>
          <w:tcPr>
            <w:tcW w:w="2551" w:type="dxa"/>
            <w:tcBorders>
              <w:top w:val="nil"/>
              <w:left w:val="nil"/>
              <w:bottom w:val="nil"/>
              <w:right w:val="single" w:sz="4" w:space="0" w:color="auto"/>
            </w:tcBorders>
            <w:shd w:val="clear" w:color="auto" w:fill="auto"/>
            <w:noWrap/>
            <w:vAlign w:val="center"/>
            <w:hideMark/>
          </w:tcPr>
          <w:p w14:paraId="6C9A9E6A" w14:textId="77777777" w:rsidR="003F3BA9" w:rsidRPr="003F3BA9" w:rsidRDefault="003F3BA9" w:rsidP="003F3BA9">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Количество</w:t>
            </w:r>
            <w:r w:rsidRPr="003F3BA9">
              <w:rPr>
                <w:rFonts w:ascii="Times New Roman" w:eastAsia="Times New Roman" w:hAnsi="Times New Roman" w:cs="Times New Roman"/>
                <w:b/>
                <w:bCs/>
                <w:color w:val="000000"/>
                <w:sz w:val="24"/>
                <w:szCs w:val="24"/>
                <w:lang w:eastAsia="ru-RU"/>
              </w:rPr>
              <w:t xml:space="preserve"> К/Р</w:t>
            </w:r>
          </w:p>
        </w:tc>
      </w:tr>
      <w:tr w:rsidR="003F3BA9" w:rsidRPr="003F3BA9" w14:paraId="37922979" w14:textId="77777777" w:rsidTr="003F3BA9">
        <w:trPr>
          <w:trHeight w:val="43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7C35B"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1</w:t>
            </w:r>
          </w:p>
        </w:tc>
        <w:tc>
          <w:tcPr>
            <w:tcW w:w="8109" w:type="dxa"/>
            <w:tcBorders>
              <w:top w:val="single" w:sz="4" w:space="0" w:color="auto"/>
              <w:left w:val="nil"/>
              <w:bottom w:val="single" w:sz="4" w:space="0" w:color="auto"/>
              <w:right w:val="single" w:sz="4" w:space="0" w:color="auto"/>
            </w:tcBorders>
            <w:shd w:val="clear" w:color="auto" w:fill="auto"/>
            <w:hideMark/>
          </w:tcPr>
          <w:p w14:paraId="557E41D7"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Выражения</w:t>
            </w:r>
          </w:p>
        </w:tc>
        <w:tc>
          <w:tcPr>
            <w:tcW w:w="2773" w:type="dxa"/>
            <w:gridSpan w:val="2"/>
            <w:tcBorders>
              <w:top w:val="single" w:sz="4" w:space="0" w:color="auto"/>
              <w:left w:val="nil"/>
              <w:bottom w:val="single" w:sz="4" w:space="0" w:color="auto"/>
              <w:right w:val="single" w:sz="4" w:space="0" w:color="auto"/>
            </w:tcBorders>
            <w:shd w:val="clear" w:color="auto" w:fill="auto"/>
            <w:hideMark/>
          </w:tcPr>
          <w:p w14:paraId="67B0C663" w14:textId="77777777" w:rsidR="003F3BA9" w:rsidRPr="003F3BA9" w:rsidRDefault="003F3BA9" w:rsidP="003F3BA9">
            <w:pPr>
              <w:spacing w:after="0" w:line="240" w:lineRule="auto"/>
              <w:jc w:val="both"/>
              <w:rPr>
                <w:rFonts w:ascii="Times New Roman" w:eastAsia="Times New Roman" w:hAnsi="Times New Roman" w:cs="Times New Roman"/>
                <w:b/>
                <w:bCs/>
                <w:color w:val="000000"/>
                <w:sz w:val="24"/>
                <w:szCs w:val="24"/>
                <w:lang w:eastAsia="ru-RU"/>
              </w:rPr>
            </w:pPr>
            <w:r w:rsidRPr="003F3BA9">
              <w:rPr>
                <w:rFonts w:ascii="Times New Roman" w:eastAsia="Times New Roman" w:hAnsi="Times New Roman" w:cs="Times New Roman"/>
                <w:b/>
                <w:bCs/>
                <w:color w:val="000000"/>
                <w:sz w:val="24"/>
                <w:szCs w:val="24"/>
                <w:lang w:eastAsia="ru-RU"/>
              </w:rPr>
              <w:t>5</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14:paraId="03B7A719"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0</w:t>
            </w:r>
          </w:p>
        </w:tc>
      </w:tr>
      <w:tr w:rsidR="003F3BA9" w:rsidRPr="003F3BA9" w14:paraId="7B0BE483" w14:textId="77777777" w:rsidTr="003F3BA9">
        <w:trPr>
          <w:trHeight w:val="42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7D4DD40E"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2</w:t>
            </w:r>
          </w:p>
        </w:tc>
        <w:tc>
          <w:tcPr>
            <w:tcW w:w="8109" w:type="dxa"/>
            <w:tcBorders>
              <w:top w:val="nil"/>
              <w:left w:val="nil"/>
              <w:bottom w:val="single" w:sz="4" w:space="0" w:color="auto"/>
              <w:right w:val="single" w:sz="4" w:space="0" w:color="auto"/>
            </w:tcBorders>
            <w:shd w:val="clear" w:color="auto" w:fill="auto"/>
            <w:hideMark/>
          </w:tcPr>
          <w:p w14:paraId="2DCD19C5"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 xml:space="preserve">Преображение выражений </w:t>
            </w:r>
          </w:p>
        </w:tc>
        <w:tc>
          <w:tcPr>
            <w:tcW w:w="2773" w:type="dxa"/>
            <w:gridSpan w:val="2"/>
            <w:tcBorders>
              <w:top w:val="nil"/>
              <w:left w:val="nil"/>
              <w:bottom w:val="single" w:sz="4" w:space="0" w:color="auto"/>
              <w:right w:val="single" w:sz="4" w:space="0" w:color="auto"/>
            </w:tcBorders>
            <w:shd w:val="clear" w:color="auto" w:fill="auto"/>
            <w:hideMark/>
          </w:tcPr>
          <w:p w14:paraId="306257A2"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5</w:t>
            </w:r>
          </w:p>
        </w:tc>
        <w:tc>
          <w:tcPr>
            <w:tcW w:w="2551" w:type="dxa"/>
            <w:tcBorders>
              <w:top w:val="nil"/>
              <w:left w:val="nil"/>
              <w:bottom w:val="single" w:sz="4" w:space="0" w:color="auto"/>
              <w:right w:val="single" w:sz="4" w:space="0" w:color="auto"/>
            </w:tcBorders>
            <w:shd w:val="clear" w:color="auto" w:fill="auto"/>
            <w:noWrap/>
            <w:vAlign w:val="bottom"/>
            <w:hideMark/>
          </w:tcPr>
          <w:p w14:paraId="47C8BD1D"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1</w:t>
            </w:r>
          </w:p>
        </w:tc>
      </w:tr>
      <w:tr w:rsidR="003F3BA9" w:rsidRPr="003F3BA9" w14:paraId="786C6F76" w14:textId="77777777" w:rsidTr="003F3BA9">
        <w:trPr>
          <w:trHeight w:val="42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124A73C6"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3</w:t>
            </w:r>
          </w:p>
        </w:tc>
        <w:tc>
          <w:tcPr>
            <w:tcW w:w="8109" w:type="dxa"/>
            <w:tcBorders>
              <w:top w:val="nil"/>
              <w:left w:val="nil"/>
              <w:bottom w:val="single" w:sz="4" w:space="0" w:color="auto"/>
              <w:right w:val="single" w:sz="4" w:space="0" w:color="auto"/>
            </w:tcBorders>
            <w:shd w:val="clear" w:color="auto" w:fill="auto"/>
            <w:hideMark/>
          </w:tcPr>
          <w:p w14:paraId="4D4821E9"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 xml:space="preserve">Уравнения с одной переменной </w:t>
            </w:r>
          </w:p>
        </w:tc>
        <w:tc>
          <w:tcPr>
            <w:tcW w:w="2773" w:type="dxa"/>
            <w:gridSpan w:val="2"/>
            <w:tcBorders>
              <w:top w:val="nil"/>
              <w:left w:val="nil"/>
              <w:bottom w:val="single" w:sz="4" w:space="0" w:color="auto"/>
              <w:right w:val="single" w:sz="4" w:space="0" w:color="auto"/>
            </w:tcBorders>
            <w:shd w:val="clear" w:color="auto" w:fill="auto"/>
            <w:hideMark/>
          </w:tcPr>
          <w:p w14:paraId="6349BD36"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7</w:t>
            </w:r>
          </w:p>
        </w:tc>
        <w:tc>
          <w:tcPr>
            <w:tcW w:w="2551" w:type="dxa"/>
            <w:tcBorders>
              <w:top w:val="nil"/>
              <w:left w:val="nil"/>
              <w:bottom w:val="single" w:sz="4" w:space="0" w:color="auto"/>
              <w:right w:val="single" w:sz="4" w:space="0" w:color="auto"/>
            </w:tcBorders>
            <w:shd w:val="clear" w:color="auto" w:fill="auto"/>
            <w:noWrap/>
            <w:vAlign w:val="bottom"/>
            <w:hideMark/>
          </w:tcPr>
          <w:p w14:paraId="1EECAB18"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0</w:t>
            </w:r>
          </w:p>
        </w:tc>
      </w:tr>
      <w:tr w:rsidR="003F3BA9" w:rsidRPr="003F3BA9" w14:paraId="16CA69EE" w14:textId="77777777" w:rsidTr="003F3BA9">
        <w:trPr>
          <w:trHeight w:val="42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72FD0776"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4</w:t>
            </w:r>
          </w:p>
        </w:tc>
        <w:tc>
          <w:tcPr>
            <w:tcW w:w="8109" w:type="dxa"/>
            <w:tcBorders>
              <w:top w:val="nil"/>
              <w:left w:val="nil"/>
              <w:bottom w:val="single" w:sz="4" w:space="0" w:color="auto"/>
              <w:right w:val="single" w:sz="4" w:space="0" w:color="auto"/>
            </w:tcBorders>
            <w:shd w:val="clear" w:color="auto" w:fill="auto"/>
            <w:hideMark/>
          </w:tcPr>
          <w:p w14:paraId="701434F9"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 xml:space="preserve">Статистические характеристики </w:t>
            </w:r>
          </w:p>
        </w:tc>
        <w:tc>
          <w:tcPr>
            <w:tcW w:w="2773" w:type="dxa"/>
            <w:gridSpan w:val="2"/>
            <w:tcBorders>
              <w:top w:val="nil"/>
              <w:left w:val="nil"/>
              <w:bottom w:val="single" w:sz="4" w:space="0" w:color="auto"/>
              <w:right w:val="single" w:sz="4" w:space="0" w:color="auto"/>
            </w:tcBorders>
            <w:shd w:val="clear" w:color="auto" w:fill="auto"/>
            <w:hideMark/>
          </w:tcPr>
          <w:p w14:paraId="52411F14"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10</w:t>
            </w:r>
          </w:p>
        </w:tc>
        <w:tc>
          <w:tcPr>
            <w:tcW w:w="2551" w:type="dxa"/>
            <w:tcBorders>
              <w:top w:val="nil"/>
              <w:left w:val="nil"/>
              <w:bottom w:val="single" w:sz="4" w:space="0" w:color="auto"/>
              <w:right w:val="single" w:sz="4" w:space="0" w:color="auto"/>
            </w:tcBorders>
            <w:shd w:val="clear" w:color="auto" w:fill="auto"/>
            <w:noWrap/>
            <w:vAlign w:val="bottom"/>
            <w:hideMark/>
          </w:tcPr>
          <w:p w14:paraId="27522E64"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1</w:t>
            </w:r>
          </w:p>
        </w:tc>
      </w:tr>
      <w:tr w:rsidR="003F3BA9" w:rsidRPr="003F3BA9" w14:paraId="277BDC92" w14:textId="77777777" w:rsidTr="003F3BA9">
        <w:trPr>
          <w:trHeight w:val="42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6E4E7A64"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5</w:t>
            </w:r>
          </w:p>
        </w:tc>
        <w:tc>
          <w:tcPr>
            <w:tcW w:w="8109" w:type="dxa"/>
            <w:tcBorders>
              <w:top w:val="nil"/>
              <w:left w:val="nil"/>
              <w:bottom w:val="single" w:sz="4" w:space="0" w:color="auto"/>
              <w:right w:val="single" w:sz="4" w:space="0" w:color="auto"/>
            </w:tcBorders>
            <w:shd w:val="clear" w:color="auto" w:fill="auto"/>
            <w:hideMark/>
          </w:tcPr>
          <w:p w14:paraId="53BA519A"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 xml:space="preserve">Функции и их графики </w:t>
            </w:r>
          </w:p>
        </w:tc>
        <w:tc>
          <w:tcPr>
            <w:tcW w:w="2773" w:type="dxa"/>
            <w:gridSpan w:val="2"/>
            <w:tcBorders>
              <w:top w:val="nil"/>
              <w:left w:val="nil"/>
              <w:bottom w:val="single" w:sz="4" w:space="0" w:color="auto"/>
              <w:right w:val="single" w:sz="4" w:space="0" w:color="auto"/>
            </w:tcBorders>
            <w:shd w:val="clear" w:color="auto" w:fill="auto"/>
            <w:hideMark/>
          </w:tcPr>
          <w:p w14:paraId="2DD963C7"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15</w:t>
            </w:r>
          </w:p>
        </w:tc>
        <w:tc>
          <w:tcPr>
            <w:tcW w:w="2551" w:type="dxa"/>
            <w:tcBorders>
              <w:top w:val="nil"/>
              <w:left w:val="nil"/>
              <w:bottom w:val="single" w:sz="4" w:space="0" w:color="auto"/>
              <w:right w:val="single" w:sz="4" w:space="0" w:color="auto"/>
            </w:tcBorders>
            <w:shd w:val="clear" w:color="auto" w:fill="auto"/>
            <w:noWrap/>
            <w:vAlign w:val="bottom"/>
            <w:hideMark/>
          </w:tcPr>
          <w:p w14:paraId="07D5932D"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0</w:t>
            </w:r>
          </w:p>
        </w:tc>
      </w:tr>
      <w:tr w:rsidR="003F3BA9" w:rsidRPr="003F3BA9" w14:paraId="74A1B5AA" w14:textId="77777777" w:rsidTr="003F3BA9">
        <w:trPr>
          <w:trHeight w:val="42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55C9A1DB"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6</w:t>
            </w:r>
          </w:p>
        </w:tc>
        <w:tc>
          <w:tcPr>
            <w:tcW w:w="8109" w:type="dxa"/>
            <w:tcBorders>
              <w:top w:val="nil"/>
              <w:left w:val="nil"/>
              <w:bottom w:val="single" w:sz="4" w:space="0" w:color="auto"/>
              <w:right w:val="single" w:sz="4" w:space="0" w:color="auto"/>
            </w:tcBorders>
            <w:shd w:val="clear" w:color="auto" w:fill="auto"/>
            <w:hideMark/>
          </w:tcPr>
          <w:p w14:paraId="33534013"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 xml:space="preserve">Линейная Функция </w:t>
            </w:r>
          </w:p>
        </w:tc>
        <w:tc>
          <w:tcPr>
            <w:tcW w:w="2773" w:type="dxa"/>
            <w:gridSpan w:val="2"/>
            <w:tcBorders>
              <w:top w:val="nil"/>
              <w:left w:val="nil"/>
              <w:bottom w:val="single" w:sz="4" w:space="0" w:color="auto"/>
              <w:right w:val="single" w:sz="4" w:space="0" w:color="auto"/>
            </w:tcBorders>
            <w:shd w:val="clear" w:color="auto" w:fill="auto"/>
            <w:hideMark/>
          </w:tcPr>
          <w:p w14:paraId="1BCDF9DD"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6</w:t>
            </w:r>
          </w:p>
        </w:tc>
        <w:tc>
          <w:tcPr>
            <w:tcW w:w="2551" w:type="dxa"/>
            <w:tcBorders>
              <w:top w:val="nil"/>
              <w:left w:val="nil"/>
              <w:bottom w:val="single" w:sz="4" w:space="0" w:color="auto"/>
              <w:right w:val="single" w:sz="4" w:space="0" w:color="auto"/>
            </w:tcBorders>
            <w:shd w:val="clear" w:color="auto" w:fill="auto"/>
            <w:noWrap/>
            <w:vAlign w:val="bottom"/>
            <w:hideMark/>
          </w:tcPr>
          <w:p w14:paraId="47F74869"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1</w:t>
            </w:r>
          </w:p>
        </w:tc>
      </w:tr>
      <w:tr w:rsidR="003F3BA9" w:rsidRPr="003F3BA9" w14:paraId="49219EEE" w14:textId="77777777" w:rsidTr="003F3BA9">
        <w:trPr>
          <w:trHeight w:val="42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7AC32C92"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7</w:t>
            </w:r>
          </w:p>
        </w:tc>
        <w:tc>
          <w:tcPr>
            <w:tcW w:w="8109" w:type="dxa"/>
            <w:tcBorders>
              <w:top w:val="nil"/>
              <w:left w:val="nil"/>
              <w:bottom w:val="single" w:sz="4" w:space="0" w:color="auto"/>
              <w:right w:val="single" w:sz="4" w:space="0" w:color="auto"/>
            </w:tcBorders>
            <w:shd w:val="clear" w:color="auto" w:fill="auto"/>
            <w:hideMark/>
          </w:tcPr>
          <w:p w14:paraId="2C91D9F2"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 xml:space="preserve">Степень и ее свойства </w:t>
            </w:r>
          </w:p>
        </w:tc>
        <w:tc>
          <w:tcPr>
            <w:tcW w:w="2773" w:type="dxa"/>
            <w:gridSpan w:val="2"/>
            <w:tcBorders>
              <w:top w:val="nil"/>
              <w:left w:val="nil"/>
              <w:bottom w:val="single" w:sz="4" w:space="0" w:color="auto"/>
              <w:right w:val="single" w:sz="4" w:space="0" w:color="auto"/>
            </w:tcBorders>
            <w:shd w:val="clear" w:color="auto" w:fill="auto"/>
            <w:hideMark/>
          </w:tcPr>
          <w:p w14:paraId="7262EAF5"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15</w:t>
            </w:r>
          </w:p>
        </w:tc>
        <w:tc>
          <w:tcPr>
            <w:tcW w:w="2551" w:type="dxa"/>
            <w:tcBorders>
              <w:top w:val="nil"/>
              <w:left w:val="nil"/>
              <w:bottom w:val="single" w:sz="4" w:space="0" w:color="auto"/>
              <w:right w:val="single" w:sz="4" w:space="0" w:color="auto"/>
            </w:tcBorders>
            <w:shd w:val="clear" w:color="auto" w:fill="auto"/>
            <w:noWrap/>
            <w:vAlign w:val="bottom"/>
            <w:hideMark/>
          </w:tcPr>
          <w:p w14:paraId="57DCB53C"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0</w:t>
            </w:r>
          </w:p>
        </w:tc>
      </w:tr>
      <w:tr w:rsidR="003F3BA9" w:rsidRPr="003F3BA9" w14:paraId="20E5EC0D" w14:textId="77777777" w:rsidTr="003F3BA9">
        <w:trPr>
          <w:trHeight w:val="42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29DAEC06"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8</w:t>
            </w:r>
          </w:p>
        </w:tc>
        <w:tc>
          <w:tcPr>
            <w:tcW w:w="8109" w:type="dxa"/>
            <w:tcBorders>
              <w:top w:val="nil"/>
              <w:left w:val="nil"/>
              <w:bottom w:val="single" w:sz="4" w:space="0" w:color="auto"/>
              <w:right w:val="single" w:sz="4" w:space="0" w:color="auto"/>
            </w:tcBorders>
            <w:shd w:val="clear" w:color="auto" w:fill="auto"/>
            <w:hideMark/>
          </w:tcPr>
          <w:p w14:paraId="4E9D7AAB"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 xml:space="preserve">Одночлены </w:t>
            </w:r>
          </w:p>
        </w:tc>
        <w:tc>
          <w:tcPr>
            <w:tcW w:w="2773" w:type="dxa"/>
            <w:gridSpan w:val="2"/>
            <w:tcBorders>
              <w:top w:val="nil"/>
              <w:left w:val="nil"/>
              <w:bottom w:val="single" w:sz="4" w:space="0" w:color="auto"/>
              <w:right w:val="single" w:sz="4" w:space="0" w:color="auto"/>
            </w:tcBorders>
            <w:shd w:val="clear" w:color="auto" w:fill="auto"/>
            <w:hideMark/>
          </w:tcPr>
          <w:p w14:paraId="0A77DFD2"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6</w:t>
            </w:r>
          </w:p>
        </w:tc>
        <w:tc>
          <w:tcPr>
            <w:tcW w:w="2551" w:type="dxa"/>
            <w:tcBorders>
              <w:top w:val="nil"/>
              <w:left w:val="nil"/>
              <w:bottom w:val="single" w:sz="4" w:space="0" w:color="auto"/>
              <w:right w:val="single" w:sz="4" w:space="0" w:color="auto"/>
            </w:tcBorders>
            <w:shd w:val="clear" w:color="auto" w:fill="auto"/>
            <w:noWrap/>
            <w:vAlign w:val="bottom"/>
            <w:hideMark/>
          </w:tcPr>
          <w:p w14:paraId="33D22BC5"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1</w:t>
            </w:r>
          </w:p>
        </w:tc>
      </w:tr>
      <w:tr w:rsidR="003F3BA9" w:rsidRPr="003F3BA9" w14:paraId="41EED335" w14:textId="77777777" w:rsidTr="003F3BA9">
        <w:trPr>
          <w:trHeight w:val="43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2F9D6D24"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9</w:t>
            </w:r>
          </w:p>
        </w:tc>
        <w:tc>
          <w:tcPr>
            <w:tcW w:w="8109" w:type="dxa"/>
            <w:tcBorders>
              <w:top w:val="nil"/>
              <w:left w:val="nil"/>
              <w:bottom w:val="single" w:sz="4" w:space="0" w:color="auto"/>
              <w:right w:val="single" w:sz="4" w:space="0" w:color="auto"/>
            </w:tcBorders>
            <w:shd w:val="clear" w:color="auto" w:fill="auto"/>
            <w:hideMark/>
          </w:tcPr>
          <w:p w14:paraId="4570BD51"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 xml:space="preserve">Сумма и разность многочленов </w:t>
            </w:r>
          </w:p>
        </w:tc>
        <w:tc>
          <w:tcPr>
            <w:tcW w:w="2773" w:type="dxa"/>
            <w:gridSpan w:val="2"/>
            <w:tcBorders>
              <w:top w:val="nil"/>
              <w:left w:val="nil"/>
              <w:bottom w:val="single" w:sz="4" w:space="0" w:color="auto"/>
              <w:right w:val="single" w:sz="4" w:space="0" w:color="auto"/>
            </w:tcBorders>
            <w:shd w:val="clear" w:color="auto" w:fill="auto"/>
            <w:hideMark/>
          </w:tcPr>
          <w:p w14:paraId="111BB1F5"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3</w:t>
            </w:r>
          </w:p>
        </w:tc>
        <w:tc>
          <w:tcPr>
            <w:tcW w:w="2551" w:type="dxa"/>
            <w:tcBorders>
              <w:top w:val="nil"/>
              <w:left w:val="nil"/>
              <w:bottom w:val="single" w:sz="4" w:space="0" w:color="auto"/>
              <w:right w:val="single" w:sz="4" w:space="0" w:color="auto"/>
            </w:tcBorders>
            <w:shd w:val="clear" w:color="auto" w:fill="auto"/>
            <w:noWrap/>
            <w:vAlign w:val="bottom"/>
            <w:hideMark/>
          </w:tcPr>
          <w:p w14:paraId="6E86BC33"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0</w:t>
            </w:r>
          </w:p>
        </w:tc>
      </w:tr>
      <w:tr w:rsidR="003F3BA9" w:rsidRPr="003F3BA9" w14:paraId="172420A5" w14:textId="77777777" w:rsidTr="003F3BA9">
        <w:trPr>
          <w:trHeight w:val="43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02297AA4"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10</w:t>
            </w:r>
          </w:p>
        </w:tc>
        <w:tc>
          <w:tcPr>
            <w:tcW w:w="8109" w:type="dxa"/>
            <w:tcBorders>
              <w:top w:val="nil"/>
              <w:left w:val="nil"/>
              <w:bottom w:val="single" w:sz="4" w:space="0" w:color="auto"/>
              <w:right w:val="single" w:sz="4" w:space="0" w:color="auto"/>
            </w:tcBorders>
            <w:shd w:val="clear" w:color="auto" w:fill="auto"/>
            <w:hideMark/>
          </w:tcPr>
          <w:p w14:paraId="0C5285A7"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 xml:space="preserve">Произведение одночлена и многочлена </w:t>
            </w:r>
          </w:p>
        </w:tc>
        <w:tc>
          <w:tcPr>
            <w:tcW w:w="2773" w:type="dxa"/>
            <w:gridSpan w:val="2"/>
            <w:tcBorders>
              <w:top w:val="nil"/>
              <w:left w:val="nil"/>
              <w:bottom w:val="single" w:sz="4" w:space="0" w:color="auto"/>
              <w:right w:val="single" w:sz="4" w:space="0" w:color="auto"/>
            </w:tcBorders>
            <w:shd w:val="clear" w:color="auto" w:fill="auto"/>
            <w:hideMark/>
          </w:tcPr>
          <w:p w14:paraId="54DE0141"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8</w:t>
            </w:r>
          </w:p>
        </w:tc>
        <w:tc>
          <w:tcPr>
            <w:tcW w:w="2551" w:type="dxa"/>
            <w:tcBorders>
              <w:top w:val="nil"/>
              <w:left w:val="nil"/>
              <w:bottom w:val="single" w:sz="4" w:space="0" w:color="auto"/>
              <w:right w:val="single" w:sz="4" w:space="0" w:color="auto"/>
            </w:tcBorders>
            <w:shd w:val="clear" w:color="auto" w:fill="auto"/>
            <w:noWrap/>
            <w:vAlign w:val="bottom"/>
            <w:hideMark/>
          </w:tcPr>
          <w:p w14:paraId="63E3042D"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1</w:t>
            </w:r>
          </w:p>
        </w:tc>
      </w:tr>
      <w:tr w:rsidR="003F3BA9" w:rsidRPr="003F3BA9" w14:paraId="705BD6E6" w14:textId="77777777" w:rsidTr="003F3BA9">
        <w:trPr>
          <w:trHeight w:val="43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60051BCD"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11</w:t>
            </w:r>
          </w:p>
        </w:tc>
        <w:tc>
          <w:tcPr>
            <w:tcW w:w="8109" w:type="dxa"/>
            <w:tcBorders>
              <w:top w:val="nil"/>
              <w:left w:val="nil"/>
              <w:bottom w:val="single" w:sz="4" w:space="0" w:color="auto"/>
              <w:right w:val="single" w:sz="4" w:space="0" w:color="auto"/>
            </w:tcBorders>
            <w:shd w:val="clear" w:color="auto" w:fill="auto"/>
            <w:hideMark/>
          </w:tcPr>
          <w:p w14:paraId="3F087AB6"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 xml:space="preserve">Произведение многочленов </w:t>
            </w:r>
          </w:p>
        </w:tc>
        <w:tc>
          <w:tcPr>
            <w:tcW w:w="2773" w:type="dxa"/>
            <w:gridSpan w:val="2"/>
            <w:tcBorders>
              <w:top w:val="nil"/>
              <w:left w:val="nil"/>
              <w:bottom w:val="single" w:sz="4" w:space="0" w:color="auto"/>
              <w:right w:val="single" w:sz="4" w:space="0" w:color="auto"/>
            </w:tcBorders>
            <w:shd w:val="clear" w:color="auto" w:fill="auto"/>
            <w:hideMark/>
          </w:tcPr>
          <w:p w14:paraId="43587FE5"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18</w:t>
            </w:r>
          </w:p>
        </w:tc>
        <w:tc>
          <w:tcPr>
            <w:tcW w:w="2551" w:type="dxa"/>
            <w:tcBorders>
              <w:top w:val="nil"/>
              <w:left w:val="nil"/>
              <w:bottom w:val="single" w:sz="4" w:space="0" w:color="auto"/>
              <w:right w:val="single" w:sz="4" w:space="0" w:color="auto"/>
            </w:tcBorders>
            <w:shd w:val="clear" w:color="auto" w:fill="auto"/>
            <w:noWrap/>
            <w:vAlign w:val="bottom"/>
            <w:hideMark/>
          </w:tcPr>
          <w:p w14:paraId="352F3D9F"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1</w:t>
            </w:r>
          </w:p>
        </w:tc>
      </w:tr>
      <w:tr w:rsidR="003F3BA9" w:rsidRPr="003F3BA9" w14:paraId="72D865AE" w14:textId="77777777" w:rsidTr="003F3BA9">
        <w:trPr>
          <w:trHeight w:val="43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0E50231A"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12</w:t>
            </w:r>
          </w:p>
        </w:tc>
        <w:tc>
          <w:tcPr>
            <w:tcW w:w="8109" w:type="dxa"/>
            <w:tcBorders>
              <w:top w:val="nil"/>
              <w:left w:val="nil"/>
              <w:bottom w:val="single" w:sz="4" w:space="0" w:color="auto"/>
              <w:right w:val="single" w:sz="4" w:space="0" w:color="auto"/>
            </w:tcBorders>
            <w:shd w:val="clear" w:color="auto" w:fill="auto"/>
            <w:hideMark/>
          </w:tcPr>
          <w:p w14:paraId="335F6580"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 xml:space="preserve">Квадрат суммы и квадрат разности </w:t>
            </w:r>
          </w:p>
        </w:tc>
        <w:tc>
          <w:tcPr>
            <w:tcW w:w="2773" w:type="dxa"/>
            <w:gridSpan w:val="2"/>
            <w:tcBorders>
              <w:top w:val="nil"/>
              <w:left w:val="nil"/>
              <w:bottom w:val="single" w:sz="4" w:space="0" w:color="auto"/>
              <w:right w:val="single" w:sz="4" w:space="0" w:color="auto"/>
            </w:tcBorders>
            <w:shd w:val="clear" w:color="auto" w:fill="auto"/>
            <w:hideMark/>
          </w:tcPr>
          <w:p w14:paraId="6DC5BD28"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9</w:t>
            </w:r>
          </w:p>
        </w:tc>
        <w:tc>
          <w:tcPr>
            <w:tcW w:w="2551" w:type="dxa"/>
            <w:tcBorders>
              <w:top w:val="nil"/>
              <w:left w:val="nil"/>
              <w:bottom w:val="single" w:sz="4" w:space="0" w:color="auto"/>
              <w:right w:val="single" w:sz="4" w:space="0" w:color="auto"/>
            </w:tcBorders>
            <w:shd w:val="clear" w:color="auto" w:fill="auto"/>
            <w:noWrap/>
            <w:vAlign w:val="bottom"/>
            <w:hideMark/>
          </w:tcPr>
          <w:p w14:paraId="55F6A9AE"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0</w:t>
            </w:r>
          </w:p>
        </w:tc>
      </w:tr>
      <w:tr w:rsidR="003F3BA9" w:rsidRPr="003F3BA9" w14:paraId="24A65A6B" w14:textId="77777777" w:rsidTr="003F3BA9">
        <w:trPr>
          <w:trHeight w:val="43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72C1AC82"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13</w:t>
            </w:r>
          </w:p>
        </w:tc>
        <w:tc>
          <w:tcPr>
            <w:tcW w:w="8109" w:type="dxa"/>
            <w:tcBorders>
              <w:top w:val="nil"/>
              <w:left w:val="nil"/>
              <w:bottom w:val="single" w:sz="4" w:space="0" w:color="auto"/>
              <w:right w:val="single" w:sz="4" w:space="0" w:color="auto"/>
            </w:tcBorders>
            <w:shd w:val="clear" w:color="auto" w:fill="auto"/>
            <w:hideMark/>
          </w:tcPr>
          <w:p w14:paraId="0B03F170"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Разность квадратов. Сумма и разность кубов</w:t>
            </w:r>
          </w:p>
        </w:tc>
        <w:tc>
          <w:tcPr>
            <w:tcW w:w="2773" w:type="dxa"/>
            <w:gridSpan w:val="2"/>
            <w:tcBorders>
              <w:top w:val="nil"/>
              <w:left w:val="nil"/>
              <w:bottom w:val="single" w:sz="4" w:space="0" w:color="auto"/>
              <w:right w:val="single" w:sz="4" w:space="0" w:color="auto"/>
            </w:tcBorders>
            <w:shd w:val="clear" w:color="auto" w:fill="auto"/>
            <w:hideMark/>
          </w:tcPr>
          <w:p w14:paraId="3152130E"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7</w:t>
            </w:r>
          </w:p>
        </w:tc>
        <w:tc>
          <w:tcPr>
            <w:tcW w:w="2551" w:type="dxa"/>
            <w:tcBorders>
              <w:top w:val="nil"/>
              <w:left w:val="nil"/>
              <w:bottom w:val="single" w:sz="4" w:space="0" w:color="auto"/>
              <w:right w:val="single" w:sz="4" w:space="0" w:color="auto"/>
            </w:tcBorders>
            <w:shd w:val="clear" w:color="auto" w:fill="auto"/>
            <w:noWrap/>
            <w:vAlign w:val="bottom"/>
            <w:hideMark/>
          </w:tcPr>
          <w:p w14:paraId="34B1D0DC"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1</w:t>
            </w:r>
          </w:p>
        </w:tc>
      </w:tr>
      <w:tr w:rsidR="003F3BA9" w:rsidRPr="003F3BA9" w14:paraId="3999CD85" w14:textId="77777777" w:rsidTr="003F3BA9">
        <w:trPr>
          <w:trHeight w:val="43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1CE79430"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14</w:t>
            </w:r>
          </w:p>
        </w:tc>
        <w:tc>
          <w:tcPr>
            <w:tcW w:w="8109" w:type="dxa"/>
            <w:tcBorders>
              <w:top w:val="nil"/>
              <w:left w:val="nil"/>
              <w:bottom w:val="single" w:sz="4" w:space="0" w:color="auto"/>
              <w:right w:val="single" w:sz="4" w:space="0" w:color="auto"/>
            </w:tcBorders>
            <w:shd w:val="clear" w:color="auto" w:fill="auto"/>
            <w:hideMark/>
          </w:tcPr>
          <w:p w14:paraId="7B2CBCB1"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Преобразование целых выражений</w:t>
            </w:r>
          </w:p>
        </w:tc>
        <w:tc>
          <w:tcPr>
            <w:tcW w:w="2773" w:type="dxa"/>
            <w:gridSpan w:val="2"/>
            <w:tcBorders>
              <w:top w:val="nil"/>
              <w:left w:val="nil"/>
              <w:bottom w:val="single" w:sz="4" w:space="0" w:color="auto"/>
              <w:right w:val="single" w:sz="4" w:space="0" w:color="auto"/>
            </w:tcBorders>
            <w:shd w:val="clear" w:color="auto" w:fill="auto"/>
            <w:hideMark/>
          </w:tcPr>
          <w:p w14:paraId="7E4FC889"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14</w:t>
            </w:r>
          </w:p>
        </w:tc>
        <w:tc>
          <w:tcPr>
            <w:tcW w:w="2551" w:type="dxa"/>
            <w:tcBorders>
              <w:top w:val="nil"/>
              <w:left w:val="nil"/>
              <w:bottom w:val="single" w:sz="4" w:space="0" w:color="auto"/>
              <w:right w:val="single" w:sz="4" w:space="0" w:color="auto"/>
            </w:tcBorders>
            <w:shd w:val="clear" w:color="auto" w:fill="auto"/>
            <w:noWrap/>
            <w:vAlign w:val="bottom"/>
            <w:hideMark/>
          </w:tcPr>
          <w:p w14:paraId="55CD21E2"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1</w:t>
            </w:r>
          </w:p>
        </w:tc>
      </w:tr>
      <w:tr w:rsidR="003F3BA9" w:rsidRPr="003F3BA9" w14:paraId="015D2D6F" w14:textId="77777777" w:rsidTr="003F3BA9">
        <w:trPr>
          <w:trHeight w:val="43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5C6E28CD"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15</w:t>
            </w:r>
          </w:p>
        </w:tc>
        <w:tc>
          <w:tcPr>
            <w:tcW w:w="8109" w:type="dxa"/>
            <w:tcBorders>
              <w:top w:val="nil"/>
              <w:left w:val="nil"/>
              <w:bottom w:val="single" w:sz="4" w:space="0" w:color="auto"/>
              <w:right w:val="single" w:sz="4" w:space="0" w:color="auto"/>
            </w:tcBorders>
            <w:shd w:val="clear" w:color="auto" w:fill="auto"/>
            <w:hideMark/>
          </w:tcPr>
          <w:p w14:paraId="0920373D"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 xml:space="preserve">Линейные уравнения с двумя переменными и их системы </w:t>
            </w:r>
          </w:p>
        </w:tc>
        <w:tc>
          <w:tcPr>
            <w:tcW w:w="2773" w:type="dxa"/>
            <w:gridSpan w:val="2"/>
            <w:tcBorders>
              <w:top w:val="nil"/>
              <w:left w:val="nil"/>
              <w:bottom w:val="single" w:sz="4" w:space="0" w:color="auto"/>
              <w:right w:val="single" w:sz="4" w:space="0" w:color="auto"/>
            </w:tcBorders>
            <w:shd w:val="clear" w:color="auto" w:fill="auto"/>
            <w:hideMark/>
          </w:tcPr>
          <w:p w14:paraId="33F3CED1"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5</w:t>
            </w:r>
          </w:p>
        </w:tc>
        <w:tc>
          <w:tcPr>
            <w:tcW w:w="2551" w:type="dxa"/>
            <w:tcBorders>
              <w:top w:val="nil"/>
              <w:left w:val="nil"/>
              <w:bottom w:val="single" w:sz="4" w:space="0" w:color="auto"/>
              <w:right w:val="single" w:sz="4" w:space="0" w:color="auto"/>
            </w:tcBorders>
            <w:shd w:val="clear" w:color="auto" w:fill="auto"/>
            <w:noWrap/>
            <w:vAlign w:val="bottom"/>
            <w:hideMark/>
          </w:tcPr>
          <w:p w14:paraId="2B51EF7C"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0</w:t>
            </w:r>
          </w:p>
        </w:tc>
      </w:tr>
      <w:tr w:rsidR="003F3BA9" w:rsidRPr="003F3BA9" w14:paraId="29AD01DD" w14:textId="77777777" w:rsidTr="003F3BA9">
        <w:trPr>
          <w:trHeight w:val="43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6EA4B671"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16</w:t>
            </w:r>
          </w:p>
        </w:tc>
        <w:tc>
          <w:tcPr>
            <w:tcW w:w="8109" w:type="dxa"/>
            <w:tcBorders>
              <w:top w:val="nil"/>
              <w:left w:val="nil"/>
              <w:bottom w:val="single" w:sz="4" w:space="0" w:color="auto"/>
              <w:right w:val="single" w:sz="4" w:space="0" w:color="auto"/>
            </w:tcBorders>
            <w:shd w:val="clear" w:color="auto" w:fill="auto"/>
            <w:hideMark/>
          </w:tcPr>
          <w:p w14:paraId="3FF7F2F4"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 xml:space="preserve">Решение систем линейных уравнений </w:t>
            </w:r>
          </w:p>
        </w:tc>
        <w:tc>
          <w:tcPr>
            <w:tcW w:w="2773" w:type="dxa"/>
            <w:gridSpan w:val="2"/>
            <w:tcBorders>
              <w:top w:val="nil"/>
              <w:left w:val="nil"/>
              <w:bottom w:val="single" w:sz="4" w:space="0" w:color="auto"/>
              <w:right w:val="single" w:sz="4" w:space="0" w:color="auto"/>
            </w:tcBorders>
            <w:shd w:val="clear" w:color="auto" w:fill="auto"/>
            <w:hideMark/>
          </w:tcPr>
          <w:p w14:paraId="26306138"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20</w:t>
            </w:r>
          </w:p>
        </w:tc>
        <w:tc>
          <w:tcPr>
            <w:tcW w:w="2551" w:type="dxa"/>
            <w:tcBorders>
              <w:top w:val="nil"/>
              <w:left w:val="nil"/>
              <w:bottom w:val="single" w:sz="4" w:space="0" w:color="auto"/>
              <w:right w:val="single" w:sz="4" w:space="0" w:color="auto"/>
            </w:tcBorders>
            <w:shd w:val="clear" w:color="auto" w:fill="auto"/>
            <w:noWrap/>
            <w:vAlign w:val="bottom"/>
            <w:hideMark/>
          </w:tcPr>
          <w:p w14:paraId="290E6E5F"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1</w:t>
            </w:r>
          </w:p>
        </w:tc>
      </w:tr>
      <w:tr w:rsidR="003F3BA9" w:rsidRPr="003F3BA9" w14:paraId="1D2B2F43" w14:textId="77777777" w:rsidTr="003F3BA9">
        <w:trPr>
          <w:trHeight w:val="43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6D2D3C78"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17</w:t>
            </w:r>
          </w:p>
        </w:tc>
        <w:tc>
          <w:tcPr>
            <w:tcW w:w="8109" w:type="dxa"/>
            <w:tcBorders>
              <w:top w:val="nil"/>
              <w:left w:val="nil"/>
              <w:bottom w:val="single" w:sz="4" w:space="0" w:color="auto"/>
              <w:right w:val="single" w:sz="4" w:space="0" w:color="auto"/>
            </w:tcBorders>
            <w:shd w:val="clear" w:color="auto" w:fill="auto"/>
            <w:hideMark/>
          </w:tcPr>
          <w:p w14:paraId="7B75C8D7"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Повторение</w:t>
            </w:r>
          </w:p>
        </w:tc>
        <w:tc>
          <w:tcPr>
            <w:tcW w:w="2773" w:type="dxa"/>
            <w:gridSpan w:val="2"/>
            <w:tcBorders>
              <w:top w:val="nil"/>
              <w:left w:val="nil"/>
              <w:bottom w:val="single" w:sz="4" w:space="0" w:color="auto"/>
              <w:right w:val="single" w:sz="4" w:space="0" w:color="auto"/>
            </w:tcBorders>
            <w:shd w:val="clear" w:color="auto" w:fill="auto"/>
            <w:hideMark/>
          </w:tcPr>
          <w:p w14:paraId="70A6ED0B"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23</w:t>
            </w:r>
          </w:p>
        </w:tc>
        <w:tc>
          <w:tcPr>
            <w:tcW w:w="2551" w:type="dxa"/>
            <w:tcBorders>
              <w:top w:val="nil"/>
              <w:left w:val="nil"/>
              <w:bottom w:val="single" w:sz="4" w:space="0" w:color="auto"/>
              <w:right w:val="single" w:sz="4" w:space="0" w:color="auto"/>
            </w:tcBorders>
            <w:shd w:val="clear" w:color="auto" w:fill="auto"/>
            <w:noWrap/>
            <w:vAlign w:val="bottom"/>
            <w:hideMark/>
          </w:tcPr>
          <w:p w14:paraId="4EE0B276"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1</w:t>
            </w:r>
          </w:p>
        </w:tc>
      </w:tr>
      <w:tr w:rsidR="003F3BA9" w:rsidRPr="003F3BA9" w14:paraId="013CCCE1" w14:textId="77777777" w:rsidTr="003F3BA9">
        <w:trPr>
          <w:trHeight w:val="43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1CC0E161"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r w:rsidRPr="003F3BA9">
              <w:rPr>
                <w:rFonts w:ascii="Times New Roman" w:eastAsia="Times New Roman" w:hAnsi="Times New Roman" w:cs="Times New Roman"/>
                <w:color w:val="000000"/>
                <w:sz w:val="24"/>
                <w:szCs w:val="24"/>
                <w:lang w:eastAsia="ru-RU"/>
              </w:rPr>
              <w:t> </w:t>
            </w:r>
          </w:p>
        </w:tc>
        <w:tc>
          <w:tcPr>
            <w:tcW w:w="8109" w:type="dxa"/>
            <w:tcBorders>
              <w:top w:val="nil"/>
              <w:left w:val="nil"/>
              <w:bottom w:val="single" w:sz="4" w:space="0" w:color="auto"/>
              <w:right w:val="single" w:sz="4" w:space="0" w:color="auto"/>
            </w:tcBorders>
            <w:shd w:val="clear" w:color="auto" w:fill="auto"/>
            <w:vAlign w:val="center"/>
            <w:hideMark/>
          </w:tcPr>
          <w:p w14:paraId="2E92F705" w14:textId="77777777" w:rsidR="003F3BA9" w:rsidRPr="003F3BA9" w:rsidRDefault="003F3BA9" w:rsidP="003F3BA9">
            <w:pPr>
              <w:spacing w:after="0" w:line="240" w:lineRule="auto"/>
              <w:jc w:val="both"/>
              <w:rPr>
                <w:rFonts w:ascii="Times New Roman" w:eastAsia="Times New Roman" w:hAnsi="Times New Roman" w:cs="Times New Roman"/>
                <w:b/>
                <w:bCs/>
                <w:sz w:val="24"/>
                <w:szCs w:val="24"/>
                <w:lang w:eastAsia="ru-RU"/>
              </w:rPr>
            </w:pPr>
            <w:r w:rsidRPr="003F3BA9">
              <w:rPr>
                <w:rFonts w:ascii="Times New Roman" w:eastAsia="Times New Roman" w:hAnsi="Times New Roman" w:cs="Times New Roman"/>
                <w:b/>
                <w:bCs/>
                <w:sz w:val="24"/>
                <w:szCs w:val="24"/>
                <w:lang w:eastAsia="ru-RU"/>
              </w:rPr>
              <w:t>Всего</w:t>
            </w:r>
          </w:p>
        </w:tc>
        <w:tc>
          <w:tcPr>
            <w:tcW w:w="2773" w:type="dxa"/>
            <w:gridSpan w:val="2"/>
            <w:tcBorders>
              <w:top w:val="nil"/>
              <w:left w:val="nil"/>
              <w:bottom w:val="single" w:sz="4" w:space="0" w:color="auto"/>
              <w:right w:val="single" w:sz="4" w:space="0" w:color="auto"/>
            </w:tcBorders>
            <w:shd w:val="clear" w:color="auto" w:fill="auto"/>
            <w:noWrap/>
            <w:vAlign w:val="center"/>
            <w:hideMark/>
          </w:tcPr>
          <w:p w14:paraId="571B37CF" w14:textId="77777777" w:rsidR="003F3BA9" w:rsidRPr="003F3BA9" w:rsidRDefault="003F3BA9" w:rsidP="003F3BA9">
            <w:pPr>
              <w:spacing w:after="0" w:line="240" w:lineRule="auto"/>
              <w:jc w:val="both"/>
              <w:rPr>
                <w:rFonts w:ascii="Times New Roman" w:eastAsia="Times New Roman" w:hAnsi="Times New Roman" w:cs="Times New Roman"/>
                <w:b/>
                <w:bCs/>
                <w:color w:val="000000"/>
                <w:sz w:val="24"/>
                <w:szCs w:val="24"/>
                <w:lang w:eastAsia="ru-RU"/>
              </w:rPr>
            </w:pPr>
            <w:r w:rsidRPr="003F3BA9">
              <w:rPr>
                <w:rFonts w:ascii="Times New Roman" w:eastAsia="Times New Roman" w:hAnsi="Times New Roman" w:cs="Times New Roman"/>
                <w:b/>
                <w:bCs/>
                <w:color w:val="000000"/>
                <w:sz w:val="24"/>
                <w:szCs w:val="24"/>
                <w:lang w:eastAsia="ru-RU"/>
              </w:rPr>
              <w:t>175</w:t>
            </w:r>
          </w:p>
        </w:tc>
        <w:tc>
          <w:tcPr>
            <w:tcW w:w="2551" w:type="dxa"/>
            <w:tcBorders>
              <w:top w:val="nil"/>
              <w:left w:val="nil"/>
              <w:bottom w:val="single" w:sz="4" w:space="0" w:color="auto"/>
              <w:right w:val="single" w:sz="4" w:space="0" w:color="auto"/>
            </w:tcBorders>
            <w:shd w:val="clear" w:color="auto" w:fill="auto"/>
            <w:noWrap/>
            <w:vAlign w:val="center"/>
            <w:hideMark/>
          </w:tcPr>
          <w:p w14:paraId="4A38D47E" w14:textId="77777777" w:rsidR="003F3BA9" w:rsidRPr="003F3BA9" w:rsidRDefault="003F3BA9" w:rsidP="003F3BA9">
            <w:pPr>
              <w:spacing w:after="0" w:line="240" w:lineRule="auto"/>
              <w:jc w:val="both"/>
              <w:rPr>
                <w:rFonts w:ascii="Times New Roman" w:eastAsia="Times New Roman" w:hAnsi="Times New Roman" w:cs="Times New Roman"/>
                <w:b/>
                <w:bCs/>
                <w:color w:val="000000"/>
                <w:sz w:val="24"/>
                <w:szCs w:val="24"/>
                <w:lang w:eastAsia="ru-RU"/>
              </w:rPr>
            </w:pPr>
            <w:r w:rsidRPr="003F3BA9">
              <w:rPr>
                <w:rFonts w:ascii="Times New Roman" w:eastAsia="Times New Roman" w:hAnsi="Times New Roman" w:cs="Times New Roman"/>
                <w:b/>
                <w:bCs/>
                <w:color w:val="000000"/>
                <w:sz w:val="24"/>
                <w:szCs w:val="24"/>
                <w:lang w:eastAsia="ru-RU"/>
              </w:rPr>
              <w:t>10</w:t>
            </w:r>
          </w:p>
        </w:tc>
      </w:tr>
      <w:tr w:rsidR="003F3BA9" w:rsidRPr="003F3BA9" w14:paraId="4AC7831E" w14:textId="77777777" w:rsidTr="003F3BA9">
        <w:trPr>
          <w:trHeight w:val="43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148C84D2"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p>
          <w:p w14:paraId="6DD01ECA"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p>
          <w:p w14:paraId="643A210E" w14:textId="77777777" w:rsidR="003F3BA9" w:rsidRPr="003F3BA9" w:rsidRDefault="003F3BA9" w:rsidP="003F3BA9">
            <w:pPr>
              <w:spacing w:after="0" w:line="240" w:lineRule="auto"/>
              <w:jc w:val="both"/>
              <w:rPr>
                <w:rFonts w:ascii="Times New Roman" w:eastAsia="Times New Roman" w:hAnsi="Times New Roman" w:cs="Times New Roman"/>
                <w:color w:val="000000"/>
                <w:sz w:val="24"/>
                <w:szCs w:val="24"/>
                <w:lang w:eastAsia="ru-RU"/>
              </w:rPr>
            </w:pPr>
          </w:p>
        </w:tc>
        <w:tc>
          <w:tcPr>
            <w:tcW w:w="8109" w:type="dxa"/>
            <w:tcBorders>
              <w:top w:val="nil"/>
              <w:left w:val="nil"/>
              <w:bottom w:val="single" w:sz="4" w:space="0" w:color="auto"/>
              <w:right w:val="single" w:sz="4" w:space="0" w:color="auto"/>
            </w:tcBorders>
            <w:shd w:val="clear" w:color="auto" w:fill="auto"/>
            <w:vAlign w:val="center"/>
            <w:hideMark/>
          </w:tcPr>
          <w:p w14:paraId="25130D73" w14:textId="77777777" w:rsidR="003F3BA9" w:rsidRPr="003F3BA9" w:rsidRDefault="003F3BA9" w:rsidP="003F3BA9">
            <w:pPr>
              <w:spacing w:after="0" w:line="240" w:lineRule="auto"/>
              <w:jc w:val="both"/>
              <w:rPr>
                <w:rFonts w:ascii="Times New Roman" w:eastAsia="Times New Roman" w:hAnsi="Times New Roman" w:cs="Times New Roman"/>
                <w:b/>
                <w:bCs/>
                <w:sz w:val="24"/>
                <w:szCs w:val="24"/>
                <w:lang w:eastAsia="ru-RU"/>
              </w:rPr>
            </w:pPr>
          </w:p>
        </w:tc>
        <w:tc>
          <w:tcPr>
            <w:tcW w:w="2773" w:type="dxa"/>
            <w:gridSpan w:val="2"/>
            <w:tcBorders>
              <w:top w:val="nil"/>
              <w:left w:val="nil"/>
              <w:bottom w:val="single" w:sz="4" w:space="0" w:color="auto"/>
              <w:right w:val="single" w:sz="4" w:space="0" w:color="auto"/>
            </w:tcBorders>
            <w:shd w:val="clear" w:color="auto" w:fill="auto"/>
            <w:noWrap/>
            <w:vAlign w:val="center"/>
            <w:hideMark/>
          </w:tcPr>
          <w:p w14:paraId="66F7B5D0" w14:textId="77777777" w:rsidR="003F3BA9" w:rsidRPr="003F3BA9" w:rsidRDefault="003F3BA9" w:rsidP="003F3BA9">
            <w:pPr>
              <w:spacing w:after="0" w:line="240" w:lineRule="auto"/>
              <w:jc w:val="both"/>
              <w:rPr>
                <w:rFonts w:ascii="Times New Roman" w:eastAsia="Times New Roman" w:hAnsi="Times New Roman" w:cs="Times New Roman"/>
                <w:b/>
                <w:bCs/>
                <w:color w:val="000000"/>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center"/>
            <w:hideMark/>
          </w:tcPr>
          <w:p w14:paraId="4806DFE1" w14:textId="77777777" w:rsidR="003F3BA9" w:rsidRPr="003F3BA9" w:rsidRDefault="003F3BA9" w:rsidP="003F3BA9">
            <w:pPr>
              <w:spacing w:after="0" w:line="240" w:lineRule="auto"/>
              <w:jc w:val="both"/>
              <w:rPr>
                <w:rFonts w:ascii="Times New Roman" w:eastAsia="Times New Roman" w:hAnsi="Times New Roman" w:cs="Times New Roman"/>
                <w:b/>
                <w:bCs/>
                <w:color w:val="000000"/>
                <w:sz w:val="24"/>
                <w:szCs w:val="24"/>
                <w:lang w:eastAsia="ru-RU"/>
              </w:rPr>
            </w:pPr>
          </w:p>
        </w:tc>
      </w:tr>
      <w:tr w:rsidR="003F3BA9" w:rsidRPr="003F3BA9" w14:paraId="41D2EE9C" w14:textId="77777777" w:rsidTr="003F3BA9">
        <w:trPr>
          <w:trHeight w:val="435"/>
        </w:trPr>
        <w:tc>
          <w:tcPr>
            <w:tcW w:w="458" w:type="dxa"/>
            <w:tcBorders>
              <w:top w:val="nil"/>
              <w:left w:val="nil"/>
              <w:bottom w:val="nil"/>
              <w:right w:val="nil"/>
            </w:tcBorders>
            <w:shd w:val="clear" w:color="auto" w:fill="auto"/>
            <w:noWrap/>
            <w:vAlign w:val="bottom"/>
            <w:hideMark/>
          </w:tcPr>
          <w:p w14:paraId="62FE0192" w14:textId="77777777" w:rsidR="003F3BA9" w:rsidRPr="003F3BA9" w:rsidRDefault="003F3BA9" w:rsidP="003F3BA9">
            <w:pPr>
              <w:spacing w:after="0" w:line="240" w:lineRule="auto"/>
              <w:jc w:val="both"/>
              <w:rPr>
                <w:rFonts w:ascii="Calibri" w:eastAsia="Times New Roman" w:hAnsi="Calibri" w:cs="Times New Roman"/>
                <w:color w:val="000000"/>
                <w:sz w:val="24"/>
                <w:szCs w:val="24"/>
                <w:lang w:eastAsia="ru-RU"/>
              </w:rPr>
            </w:pPr>
          </w:p>
        </w:tc>
        <w:tc>
          <w:tcPr>
            <w:tcW w:w="8109" w:type="dxa"/>
            <w:tcBorders>
              <w:top w:val="nil"/>
              <w:left w:val="nil"/>
              <w:bottom w:val="nil"/>
              <w:right w:val="nil"/>
            </w:tcBorders>
            <w:shd w:val="clear" w:color="auto" w:fill="auto"/>
            <w:noWrap/>
            <w:vAlign w:val="bottom"/>
            <w:hideMark/>
          </w:tcPr>
          <w:p w14:paraId="458F188D" w14:textId="77777777" w:rsidR="003F3BA9" w:rsidRDefault="003F3BA9" w:rsidP="003F3BA9">
            <w:pPr>
              <w:spacing w:after="0" w:line="240" w:lineRule="auto"/>
              <w:jc w:val="both"/>
              <w:rPr>
                <w:rFonts w:ascii="Calibri" w:eastAsia="Times New Roman" w:hAnsi="Calibri" w:cs="Times New Roman"/>
                <w:color w:val="000000"/>
                <w:sz w:val="24"/>
                <w:szCs w:val="24"/>
                <w:lang w:eastAsia="ru-RU"/>
              </w:rPr>
            </w:pPr>
          </w:p>
          <w:p w14:paraId="1DADC340" w14:textId="77777777" w:rsidR="003F3BA9" w:rsidRDefault="003F3BA9" w:rsidP="003F3BA9">
            <w:pPr>
              <w:spacing w:after="0" w:line="240" w:lineRule="auto"/>
              <w:jc w:val="both"/>
              <w:rPr>
                <w:rFonts w:ascii="Calibri" w:eastAsia="Times New Roman" w:hAnsi="Calibri" w:cs="Times New Roman"/>
                <w:color w:val="000000"/>
                <w:sz w:val="24"/>
                <w:szCs w:val="24"/>
                <w:lang w:eastAsia="ru-RU"/>
              </w:rPr>
            </w:pPr>
          </w:p>
          <w:p w14:paraId="2E28228D" w14:textId="77777777" w:rsidR="003F3BA9" w:rsidRDefault="003F3BA9" w:rsidP="003F3BA9">
            <w:pPr>
              <w:spacing w:after="0" w:line="240" w:lineRule="auto"/>
              <w:jc w:val="both"/>
              <w:rPr>
                <w:rFonts w:ascii="Calibri" w:eastAsia="Times New Roman" w:hAnsi="Calibri" w:cs="Times New Roman"/>
                <w:color w:val="000000"/>
                <w:sz w:val="24"/>
                <w:szCs w:val="24"/>
                <w:lang w:eastAsia="ru-RU"/>
              </w:rPr>
            </w:pPr>
          </w:p>
          <w:p w14:paraId="54C24CD2" w14:textId="77777777" w:rsidR="003F3BA9" w:rsidRPr="003F3BA9" w:rsidRDefault="003F3BA9" w:rsidP="003F3BA9">
            <w:pPr>
              <w:spacing w:after="0" w:line="240" w:lineRule="auto"/>
              <w:jc w:val="both"/>
              <w:rPr>
                <w:rFonts w:ascii="Calibri" w:eastAsia="Times New Roman" w:hAnsi="Calibri" w:cs="Times New Roman"/>
                <w:color w:val="000000"/>
                <w:sz w:val="24"/>
                <w:szCs w:val="24"/>
                <w:lang w:eastAsia="ru-RU"/>
              </w:rPr>
            </w:pPr>
          </w:p>
        </w:tc>
        <w:tc>
          <w:tcPr>
            <w:tcW w:w="2773" w:type="dxa"/>
            <w:gridSpan w:val="2"/>
            <w:tcBorders>
              <w:top w:val="nil"/>
              <w:left w:val="nil"/>
              <w:bottom w:val="nil"/>
              <w:right w:val="nil"/>
            </w:tcBorders>
            <w:shd w:val="clear" w:color="auto" w:fill="auto"/>
            <w:noWrap/>
            <w:vAlign w:val="bottom"/>
            <w:hideMark/>
          </w:tcPr>
          <w:p w14:paraId="3D09E6B6" w14:textId="77777777" w:rsidR="003F3BA9" w:rsidRPr="003F3BA9" w:rsidRDefault="003F3BA9" w:rsidP="003F3BA9">
            <w:pPr>
              <w:spacing w:after="0" w:line="240" w:lineRule="auto"/>
              <w:jc w:val="both"/>
              <w:rPr>
                <w:rFonts w:ascii="Calibri" w:eastAsia="Times New Roman" w:hAnsi="Calibri" w:cs="Times New Roman"/>
                <w:color w:val="000000"/>
                <w:sz w:val="24"/>
                <w:szCs w:val="24"/>
                <w:lang w:eastAsia="ru-RU"/>
              </w:rPr>
            </w:pPr>
          </w:p>
        </w:tc>
        <w:tc>
          <w:tcPr>
            <w:tcW w:w="2551" w:type="dxa"/>
            <w:tcBorders>
              <w:top w:val="nil"/>
              <w:left w:val="nil"/>
              <w:bottom w:val="nil"/>
              <w:right w:val="nil"/>
            </w:tcBorders>
            <w:shd w:val="clear" w:color="auto" w:fill="auto"/>
            <w:noWrap/>
            <w:vAlign w:val="bottom"/>
            <w:hideMark/>
          </w:tcPr>
          <w:p w14:paraId="3FE4A677" w14:textId="77777777" w:rsidR="003F3BA9" w:rsidRPr="003F3BA9" w:rsidRDefault="003F3BA9" w:rsidP="003F3BA9">
            <w:pPr>
              <w:spacing w:after="0" w:line="240" w:lineRule="auto"/>
              <w:jc w:val="both"/>
              <w:rPr>
                <w:rFonts w:ascii="Calibri" w:eastAsia="Times New Roman" w:hAnsi="Calibri" w:cs="Times New Roman"/>
                <w:color w:val="000000"/>
                <w:sz w:val="24"/>
                <w:szCs w:val="24"/>
                <w:lang w:eastAsia="ru-RU"/>
              </w:rPr>
            </w:pPr>
          </w:p>
        </w:tc>
      </w:tr>
      <w:tr w:rsidR="003F3BA9" w:rsidRPr="003F3BA9" w14:paraId="50ABB51C" w14:textId="77777777" w:rsidTr="003F3BA9">
        <w:trPr>
          <w:trHeight w:val="435"/>
        </w:trPr>
        <w:tc>
          <w:tcPr>
            <w:tcW w:w="13891"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418A62B" w14:textId="77777777" w:rsidR="003F3BA9" w:rsidRPr="003F3BA9" w:rsidRDefault="003F3BA9" w:rsidP="003F3BA9">
            <w:pPr>
              <w:spacing w:after="0" w:line="240" w:lineRule="auto"/>
              <w:jc w:val="both"/>
              <w:rPr>
                <w:rFonts w:ascii="Calibri" w:eastAsia="Times New Roman" w:hAnsi="Calibri" w:cs="Times New Roman"/>
                <w:b/>
                <w:bCs/>
                <w:color w:val="000000"/>
                <w:sz w:val="24"/>
                <w:szCs w:val="24"/>
                <w:lang w:eastAsia="ru-RU"/>
              </w:rPr>
            </w:pPr>
            <w:r w:rsidRPr="003F3BA9">
              <w:rPr>
                <w:rFonts w:ascii="Calibri" w:eastAsia="Times New Roman" w:hAnsi="Calibri" w:cs="Times New Roman"/>
                <w:b/>
                <w:bCs/>
                <w:color w:val="000000"/>
                <w:sz w:val="24"/>
                <w:szCs w:val="24"/>
                <w:lang w:eastAsia="ru-RU"/>
              </w:rPr>
              <w:t>Тематическое планирование учебного материала по геометрии</w:t>
            </w:r>
          </w:p>
        </w:tc>
      </w:tr>
      <w:tr w:rsidR="003F3BA9" w:rsidRPr="003F3BA9" w14:paraId="30861FBA" w14:textId="77777777" w:rsidTr="003F3BA9">
        <w:trPr>
          <w:trHeight w:val="435"/>
        </w:trPr>
        <w:tc>
          <w:tcPr>
            <w:tcW w:w="458" w:type="dxa"/>
            <w:tcBorders>
              <w:top w:val="nil"/>
              <w:left w:val="single" w:sz="4" w:space="0" w:color="auto"/>
              <w:bottom w:val="nil"/>
              <w:right w:val="single" w:sz="4" w:space="0" w:color="auto"/>
            </w:tcBorders>
            <w:shd w:val="clear" w:color="auto" w:fill="auto"/>
            <w:noWrap/>
            <w:vAlign w:val="center"/>
            <w:hideMark/>
          </w:tcPr>
          <w:p w14:paraId="664FC5D1" w14:textId="77777777" w:rsidR="003F3BA9" w:rsidRPr="003F3BA9" w:rsidRDefault="003F3BA9" w:rsidP="003F3BA9">
            <w:pPr>
              <w:spacing w:after="0" w:line="240" w:lineRule="auto"/>
              <w:jc w:val="both"/>
              <w:rPr>
                <w:rFonts w:ascii="Times New Roman" w:eastAsia="Times New Roman" w:hAnsi="Times New Roman" w:cs="Times New Roman"/>
                <w:b/>
                <w:bCs/>
                <w:color w:val="000000"/>
                <w:sz w:val="24"/>
                <w:szCs w:val="24"/>
                <w:lang w:eastAsia="ru-RU"/>
              </w:rPr>
            </w:pPr>
            <w:r w:rsidRPr="003F3BA9">
              <w:rPr>
                <w:rFonts w:ascii="Times New Roman" w:eastAsia="Times New Roman" w:hAnsi="Times New Roman" w:cs="Times New Roman"/>
                <w:b/>
                <w:bCs/>
                <w:color w:val="000000"/>
                <w:sz w:val="24"/>
                <w:szCs w:val="24"/>
                <w:lang w:eastAsia="ru-RU"/>
              </w:rPr>
              <w:t>№</w:t>
            </w:r>
          </w:p>
        </w:tc>
        <w:tc>
          <w:tcPr>
            <w:tcW w:w="8109" w:type="dxa"/>
            <w:tcBorders>
              <w:top w:val="nil"/>
              <w:left w:val="nil"/>
              <w:bottom w:val="nil"/>
              <w:right w:val="single" w:sz="4" w:space="0" w:color="auto"/>
            </w:tcBorders>
            <w:shd w:val="clear" w:color="auto" w:fill="auto"/>
            <w:noWrap/>
            <w:vAlign w:val="center"/>
            <w:hideMark/>
          </w:tcPr>
          <w:p w14:paraId="1D64CA2E" w14:textId="77777777" w:rsidR="003F3BA9" w:rsidRPr="003F3BA9" w:rsidRDefault="003F3BA9" w:rsidP="003F3BA9">
            <w:pPr>
              <w:spacing w:after="0" w:line="240" w:lineRule="auto"/>
              <w:jc w:val="both"/>
              <w:rPr>
                <w:rFonts w:ascii="Times New Roman" w:eastAsia="Times New Roman" w:hAnsi="Times New Roman" w:cs="Times New Roman"/>
                <w:b/>
                <w:bCs/>
                <w:color w:val="000000"/>
                <w:sz w:val="24"/>
                <w:szCs w:val="24"/>
                <w:lang w:eastAsia="ru-RU"/>
              </w:rPr>
            </w:pPr>
            <w:r w:rsidRPr="003F3BA9">
              <w:rPr>
                <w:rFonts w:ascii="Times New Roman" w:eastAsia="Times New Roman" w:hAnsi="Times New Roman" w:cs="Times New Roman"/>
                <w:b/>
                <w:bCs/>
                <w:color w:val="000000"/>
                <w:sz w:val="24"/>
                <w:szCs w:val="24"/>
                <w:lang w:eastAsia="ru-RU"/>
              </w:rPr>
              <w:t xml:space="preserve">Тема </w:t>
            </w:r>
          </w:p>
        </w:tc>
        <w:tc>
          <w:tcPr>
            <w:tcW w:w="1642" w:type="dxa"/>
            <w:tcBorders>
              <w:top w:val="nil"/>
              <w:left w:val="nil"/>
              <w:bottom w:val="nil"/>
              <w:right w:val="single" w:sz="4" w:space="0" w:color="auto"/>
            </w:tcBorders>
            <w:shd w:val="clear" w:color="auto" w:fill="auto"/>
            <w:noWrap/>
            <w:vAlign w:val="center"/>
            <w:hideMark/>
          </w:tcPr>
          <w:p w14:paraId="3EAD05BA" w14:textId="77777777" w:rsidR="003F3BA9" w:rsidRPr="003F3BA9" w:rsidRDefault="003F3BA9" w:rsidP="003F3BA9">
            <w:pPr>
              <w:spacing w:after="0" w:line="240" w:lineRule="auto"/>
              <w:jc w:val="both"/>
              <w:rPr>
                <w:rFonts w:ascii="Times New Roman" w:eastAsia="Times New Roman" w:hAnsi="Times New Roman" w:cs="Times New Roman"/>
                <w:b/>
                <w:bCs/>
                <w:color w:val="000000"/>
                <w:sz w:val="24"/>
                <w:szCs w:val="24"/>
                <w:lang w:eastAsia="ru-RU"/>
              </w:rPr>
            </w:pPr>
            <w:r w:rsidRPr="003F3BA9">
              <w:rPr>
                <w:rFonts w:ascii="Times New Roman" w:eastAsia="Times New Roman" w:hAnsi="Times New Roman" w:cs="Times New Roman"/>
                <w:b/>
                <w:bCs/>
                <w:color w:val="000000"/>
                <w:sz w:val="24"/>
                <w:szCs w:val="24"/>
                <w:lang w:eastAsia="ru-RU"/>
              </w:rPr>
              <w:t>Часы</w:t>
            </w:r>
          </w:p>
        </w:tc>
        <w:tc>
          <w:tcPr>
            <w:tcW w:w="3682" w:type="dxa"/>
            <w:gridSpan w:val="2"/>
            <w:tcBorders>
              <w:top w:val="nil"/>
              <w:left w:val="nil"/>
              <w:bottom w:val="nil"/>
              <w:right w:val="single" w:sz="4" w:space="0" w:color="auto"/>
            </w:tcBorders>
            <w:shd w:val="clear" w:color="auto" w:fill="auto"/>
            <w:noWrap/>
            <w:vAlign w:val="center"/>
            <w:hideMark/>
          </w:tcPr>
          <w:p w14:paraId="0EC18132" w14:textId="77777777" w:rsidR="003F3BA9" w:rsidRPr="003F3BA9" w:rsidRDefault="003F3BA9" w:rsidP="003F3BA9">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Количество</w:t>
            </w:r>
            <w:r w:rsidRPr="003F3BA9">
              <w:rPr>
                <w:rFonts w:ascii="Times New Roman" w:eastAsia="Times New Roman" w:hAnsi="Times New Roman" w:cs="Times New Roman"/>
                <w:b/>
                <w:bCs/>
                <w:color w:val="000000"/>
                <w:sz w:val="24"/>
                <w:szCs w:val="24"/>
                <w:lang w:eastAsia="ru-RU"/>
              </w:rPr>
              <w:t xml:space="preserve"> К/Р</w:t>
            </w:r>
          </w:p>
        </w:tc>
      </w:tr>
      <w:tr w:rsidR="003F3BA9" w:rsidRPr="003F3BA9" w14:paraId="4EC38980" w14:textId="77777777" w:rsidTr="003F3BA9">
        <w:trPr>
          <w:trHeight w:val="43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BDDC4" w14:textId="77777777" w:rsidR="003F3BA9" w:rsidRPr="003F3BA9" w:rsidRDefault="003F3BA9" w:rsidP="003F3BA9">
            <w:pPr>
              <w:spacing w:after="0" w:line="240" w:lineRule="auto"/>
              <w:jc w:val="both"/>
              <w:rPr>
                <w:rFonts w:ascii="Calibri" w:eastAsia="Times New Roman" w:hAnsi="Calibri" w:cs="Times New Roman"/>
                <w:color w:val="000000"/>
                <w:sz w:val="24"/>
                <w:szCs w:val="24"/>
                <w:lang w:eastAsia="ru-RU"/>
              </w:rPr>
            </w:pPr>
            <w:r w:rsidRPr="003F3BA9">
              <w:rPr>
                <w:rFonts w:ascii="Calibri" w:eastAsia="Times New Roman" w:hAnsi="Calibri" w:cs="Times New Roman"/>
                <w:color w:val="000000"/>
                <w:sz w:val="24"/>
                <w:szCs w:val="24"/>
                <w:lang w:eastAsia="ru-RU"/>
              </w:rPr>
              <w:t>1</w:t>
            </w:r>
          </w:p>
        </w:tc>
        <w:tc>
          <w:tcPr>
            <w:tcW w:w="8109" w:type="dxa"/>
            <w:tcBorders>
              <w:top w:val="single" w:sz="4" w:space="0" w:color="auto"/>
              <w:left w:val="nil"/>
              <w:bottom w:val="single" w:sz="4" w:space="0" w:color="auto"/>
              <w:right w:val="single" w:sz="4" w:space="0" w:color="auto"/>
            </w:tcBorders>
            <w:shd w:val="clear" w:color="auto" w:fill="auto"/>
            <w:vAlign w:val="center"/>
            <w:hideMark/>
          </w:tcPr>
          <w:p w14:paraId="3EF76EB6" w14:textId="77777777" w:rsidR="003F3BA9" w:rsidRPr="003F3BA9" w:rsidRDefault="003F3BA9" w:rsidP="003F3BA9">
            <w:pPr>
              <w:spacing w:after="0" w:line="240" w:lineRule="auto"/>
              <w:jc w:val="both"/>
              <w:rPr>
                <w:rFonts w:ascii="Times New Roman" w:eastAsia="Times New Roman" w:hAnsi="Times New Roman" w:cs="Times New Roman"/>
                <w:sz w:val="24"/>
                <w:szCs w:val="24"/>
                <w:lang w:eastAsia="ru-RU"/>
              </w:rPr>
            </w:pPr>
            <w:r w:rsidRPr="003F3BA9">
              <w:rPr>
                <w:rFonts w:ascii="Times New Roman" w:eastAsia="Times New Roman" w:hAnsi="Times New Roman" w:cs="Times New Roman"/>
                <w:sz w:val="24"/>
                <w:szCs w:val="24"/>
                <w:lang w:eastAsia="ru-RU"/>
              </w:rPr>
              <w:t xml:space="preserve"> Начальные геометрические сведения</w:t>
            </w:r>
          </w:p>
        </w:tc>
        <w:tc>
          <w:tcPr>
            <w:tcW w:w="1642" w:type="dxa"/>
            <w:tcBorders>
              <w:top w:val="single" w:sz="4" w:space="0" w:color="auto"/>
              <w:left w:val="nil"/>
              <w:bottom w:val="single" w:sz="4" w:space="0" w:color="auto"/>
              <w:right w:val="single" w:sz="4" w:space="0" w:color="auto"/>
            </w:tcBorders>
            <w:shd w:val="clear" w:color="auto" w:fill="auto"/>
            <w:vAlign w:val="center"/>
            <w:hideMark/>
          </w:tcPr>
          <w:p w14:paraId="355F1309" w14:textId="77777777" w:rsidR="003F3BA9" w:rsidRPr="003F3BA9" w:rsidRDefault="003F3BA9" w:rsidP="003F3BA9">
            <w:pPr>
              <w:spacing w:after="0" w:line="240" w:lineRule="auto"/>
              <w:jc w:val="both"/>
              <w:rPr>
                <w:rFonts w:ascii="Times New Roman" w:eastAsia="Times New Roman" w:hAnsi="Times New Roman" w:cs="Times New Roman"/>
                <w:sz w:val="24"/>
                <w:szCs w:val="24"/>
                <w:lang w:eastAsia="ru-RU"/>
              </w:rPr>
            </w:pPr>
            <w:r w:rsidRPr="003F3BA9">
              <w:rPr>
                <w:rFonts w:ascii="Times New Roman" w:eastAsia="Times New Roman" w:hAnsi="Times New Roman" w:cs="Times New Roman"/>
                <w:sz w:val="24"/>
                <w:szCs w:val="24"/>
                <w:lang w:eastAsia="ru-RU"/>
              </w:rPr>
              <w:t>10</w:t>
            </w:r>
          </w:p>
        </w:tc>
        <w:tc>
          <w:tcPr>
            <w:tcW w:w="36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B6A0EB9" w14:textId="77777777" w:rsidR="003F3BA9" w:rsidRPr="003F3BA9" w:rsidRDefault="003F3BA9" w:rsidP="003F3BA9">
            <w:pPr>
              <w:spacing w:after="0" w:line="240" w:lineRule="auto"/>
              <w:jc w:val="both"/>
              <w:rPr>
                <w:rFonts w:ascii="Calibri" w:eastAsia="Times New Roman" w:hAnsi="Calibri" w:cs="Times New Roman"/>
                <w:color w:val="000000"/>
                <w:sz w:val="24"/>
                <w:szCs w:val="24"/>
                <w:lang w:eastAsia="ru-RU"/>
              </w:rPr>
            </w:pPr>
            <w:r w:rsidRPr="003F3BA9">
              <w:rPr>
                <w:rFonts w:ascii="Calibri" w:eastAsia="Times New Roman" w:hAnsi="Calibri" w:cs="Times New Roman"/>
                <w:color w:val="000000"/>
                <w:sz w:val="24"/>
                <w:szCs w:val="24"/>
                <w:lang w:eastAsia="ru-RU"/>
              </w:rPr>
              <w:t>1</w:t>
            </w:r>
          </w:p>
        </w:tc>
      </w:tr>
      <w:tr w:rsidR="003F3BA9" w:rsidRPr="003F3BA9" w14:paraId="5AA03D80" w14:textId="77777777" w:rsidTr="003F3BA9">
        <w:trPr>
          <w:trHeight w:val="43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3E7ED97A" w14:textId="77777777" w:rsidR="003F3BA9" w:rsidRPr="003F3BA9" w:rsidRDefault="003F3BA9" w:rsidP="003F3BA9">
            <w:pPr>
              <w:spacing w:after="0" w:line="240" w:lineRule="auto"/>
              <w:jc w:val="both"/>
              <w:rPr>
                <w:rFonts w:ascii="Calibri" w:eastAsia="Times New Roman" w:hAnsi="Calibri" w:cs="Times New Roman"/>
                <w:color w:val="000000"/>
                <w:sz w:val="24"/>
                <w:szCs w:val="24"/>
                <w:lang w:eastAsia="ru-RU"/>
              </w:rPr>
            </w:pPr>
            <w:r w:rsidRPr="003F3BA9">
              <w:rPr>
                <w:rFonts w:ascii="Calibri" w:eastAsia="Times New Roman" w:hAnsi="Calibri" w:cs="Times New Roman"/>
                <w:color w:val="000000"/>
                <w:sz w:val="24"/>
                <w:szCs w:val="24"/>
                <w:lang w:eastAsia="ru-RU"/>
              </w:rPr>
              <w:t>2</w:t>
            </w:r>
          </w:p>
        </w:tc>
        <w:tc>
          <w:tcPr>
            <w:tcW w:w="8109" w:type="dxa"/>
            <w:tcBorders>
              <w:top w:val="nil"/>
              <w:left w:val="nil"/>
              <w:bottom w:val="single" w:sz="4" w:space="0" w:color="auto"/>
              <w:right w:val="single" w:sz="4" w:space="0" w:color="auto"/>
            </w:tcBorders>
            <w:shd w:val="clear" w:color="auto" w:fill="auto"/>
            <w:vAlign w:val="center"/>
            <w:hideMark/>
          </w:tcPr>
          <w:p w14:paraId="2369FF54" w14:textId="77777777" w:rsidR="003F3BA9" w:rsidRPr="003F3BA9" w:rsidRDefault="003F3BA9" w:rsidP="003F3BA9">
            <w:pPr>
              <w:spacing w:after="0" w:line="240" w:lineRule="auto"/>
              <w:jc w:val="both"/>
              <w:rPr>
                <w:rFonts w:ascii="Times New Roman" w:eastAsia="Times New Roman" w:hAnsi="Times New Roman" w:cs="Times New Roman"/>
                <w:sz w:val="24"/>
                <w:szCs w:val="24"/>
                <w:lang w:eastAsia="ru-RU"/>
              </w:rPr>
            </w:pPr>
            <w:r w:rsidRPr="003F3BA9">
              <w:rPr>
                <w:rFonts w:ascii="Times New Roman" w:eastAsia="Times New Roman" w:hAnsi="Times New Roman" w:cs="Times New Roman"/>
                <w:sz w:val="24"/>
                <w:szCs w:val="24"/>
                <w:lang w:eastAsia="ru-RU"/>
              </w:rPr>
              <w:t xml:space="preserve"> Треугольники</w:t>
            </w:r>
          </w:p>
        </w:tc>
        <w:tc>
          <w:tcPr>
            <w:tcW w:w="1642" w:type="dxa"/>
            <w:tcBorders>
              <w:top w:val="nil"/>
              <w:left w:val="nil"/>
              <w:bottom w:val="single" w:sz="4" w:space="0" w:color="auto"/>
              <w:right w:val="single" w:sz="4" w:space="0" w:color="auto"/>
            </w:tcBorders>
            <w:shd w:val="clear" w:color="auto" w:fill="auto"/>
            <w:vAlign w:val="center"/>
            <w:hideMark/>
          </w:tcPr>
          <w:p w14:paraId="34750379" w14:textId="77777777" w:rsidR="003F3BA9" w:rsidRPr="003F3BA9" w:rsidRDefault="003F3BA9" w:rsidP="003F3BA9">
            <w:pPr>
              <w:spacing w:after="0" w:line="240" w:lineRule="auto"/>
              <w:jc w:val="both"/>
              <w:rPr>
                <w:rFonts w:ascii="Times New Roman" w:eastAsia="Times New Roman" w:hAnsi="Times New Roman" w:cs="Times New Roman"/>
                <w:sz w:val="24"/>
                <w:szCs w:val="24"/>
                <w:lang w:eastAsia="ru-RU"/>
              </w:rPr>
            </w:pPr>
            <w:r w:rsidRPr="003F3BA9">
              <w:rPr>
                <w:rFonts w:ascii="Times New Roman" w:eastAsia="Times New Roman" w:hAnsi="Times New Roman" w:cs="Times New Roman"/>
                <w:sz w:val="24"/>
                <w:szCs w:val="24"/>
                <w:lang w:eastAsia="ru-RU"/>
              </w:rPr>
              <w:t>18</w:t>
            </w:r>
          </w:p>
        </w:tc>
        <w:tc>
          <w:tcPr>
            <w:tcW w:w="3682" w:type="dxa"/>
            <w:gridSpan w:val="2"/>
            <w:tcBorders>
              <w:top w:val="nil"/>
              <w:left w:val="nil"/>
              <w:bottom w:val="single" w:sz="4" w:space="0" w:color="auto"/>
              <w:right w:val="single" w:sz="4" w:space="0" w:color="auto"/>
            </w:tcBorders>
            <w:shd w:val="clear" w:color="auto" w:fill="auto"/>
            <w:vAlign w:val="center"/>
            <w:hideMark/>
          </w:tcPr>
          <w:p w14:paraId="0812F727" w14:textId="77777777" w:rsidR="003F3BA9" w:rsidRPr="003F3BA9" w:rsidRDefault="003F3BA9" w:rsidP="003F3BA9">
            <w:pPr>
              <w:spacing w:after="0" w:line="240" w:lineRule="auto"/>
              <w:jc w:val="both"/>
              <w:rPr>
                <w:rFonts w:ascii="Times New Roman" w:eastAsia="Times New Roman" w:hAnsi="Times New Roman" w:cs="Times New Roman"/>
                <w:b/>
                <w:bCs/>
                <w:sz w:val="24"/>
                <w:szCs w:val="24"/>
                <w:lang w:eastAsia="ru-RU"/>
              </w:rPr>
            </w:pPr>
            <w:r w:rsidRPr="003F3BA9">
              <w:rPr>
                <w:rFonts w:ascii="Times New Roman" w:eastAsia="Times New Roman" w:hAnsi="Times New Roman" w:cs="Times New Roman"/>
                <w:b/>
                <w:bCs/>
                <w:sz w:val="24"/>
                <w:szCs w:val="24"/>
                <w:lang w:eastAsia="ru-RU"/>
              </w:rPr>
              <w:t>1</w:t>
            </w:r>
          </w:p>
        </w:tc>
      </w:tr>
      <w:tr w:rsidR="003F3BA9" w:rsidRPr="003F3BA9" w14:paraId="6008A52C" w14:textId="77777777" w:rsidTr="003F3BA9">
        <w:trPr>
          <w:trHeight w:val="43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50644964" w14:textId="77777777" w:rsidR="003F3BA9" w:rsidRPr="003F3BA9" w:rsidRDefault="003F3BA9" w:rsidP="003F3BA9">
            <w:pPr>
              <w:spacing w:after="0" w:line="240" w:lineRule="auto"/>
              <w:jc w:val="both"/>
              <w:rPr>
                <w:rFonts w:ascii="Calibri" w:eastAsia="Times New Roman" w:hAnsi="Calibri" w:cs="Times New Roman"/>
                <w:color w:val="000000"/>
                <w:sz w:val="24"/>
                <w:szCs w:val="24"/>
                <w:lang w:eastAsia="ru-RU"/>
              </w:rPr>
            </w:pPr>
            <w:r w:rsidRPr="003F3BA9">
              <w:rPr>
                <w:rFonts w:ascii="Calibri" w:eastAsia="Times New Roman" w:hAnsi="Calibri" w:cs="Times New Roman"/>
                <w:color w:val="000000"/>
                <w:sz w:val="24"/>
                <w:szCs w:val="24"/>
                <w:lang w:eastAsia="ru-RU"/>
              </w:rPr>
              <w:t>3</w:t>
            </w:r>
          </w:p>
        </w:tc>
        <w:tc>
          <w:tcPr>
            <w:tcW w:w="8109" w:type="dxa"/>
            <w:tcBorders>
              <w:top w:val="nil"/>
              <w:left w:val="nil"/>
              <w:bottom w:val="single" w:sz="4" w:space="0" w:color="auto"/>
              <w:right w:val="single" w:sz="4" w:space="0" w:color="auto"/>
            </w:tcBorders>
            <w:shd w:val="clear" w:color="auto" w:fill="auto"/>
            <w:vAlign w:val="center"/>
            <w:hideMark/>
          </w:tcPr>
          <w:p w14:paraId="32605EC4" w14:textId="77777777" w:rsidR="003F3BA9" w:rsidRPr="003F3BA9" w:rsidRDefault="003F3BA9" w:rsidP="003F3BA9">
            <w:pPr>
              <w:spacing w:after="0" w:line="240" w:lineRule="auto"/>
              <w:jc w:val="both"/>
              <w:rPr>
                <w:rFonts w:ascii="Times New Roman" w:eastAsia="Times New Roman" w:hAnsi="Times New Roman" w:cs="Times New Roman"/>
                <w:sz w:val="24"/>
                <w:szCs w:val="24"/>
                <w:lang w:eastAsia="ru-RU"/>
              </w:rPr>
            </w:pPr>
            <w:r w:rsidRPr="003F3BA9">
              <w:rPr>
                <w:rFonts w:ascii="Times New Roman" w:eastAsia="Times New Roman" w:hAnsi="Times New Roman" w:cs="Times New Roman"/>
                <w:sz w:val="24"/>
                <w:szCs w:val="24"/>
                <w:lang w:eastAsia="ru-RU"/>
              </w:rPr>
              <w:t>. Параллельные прямые</w:t>
            </w:r>
          </w:p>
        </w:tc>
        <w:tc>
          <w:tcPr>
            <w:tcW w:w="1642" w:type="dxa"/>
            <w:tcBorders>
              <w:top w:val="nil"/>
              <w:left w:val="nil"/>
              <w:bottom w:val="single" w:sz="4" w:space="0" w:color="auto"/>
              <w:right w:val="single" w:sz="4" w:space="0" w:color="auto"/>
            </w:tcBorders>
            <w:shd w:val="clear" w:color="auto" w:fill="auto"/>
            <w:vAlign w:val="center"/>
            <w:hideMark/>
          </w:tcPr>
          <w:p w14:paraId="36204C16" w14:textId="77777777" w:rsidR="003F3BA9" w:rsidRPr="003F3BA9" w:rsidRDefault="003F3BA9" w:rsidP="003F3BA9">
            <w:pPr>
              <w:spacing w:after="0" w:line="240" w:lineRule="auto"/>
              <w:jc w:val="both"/>
              <w:rPr>
                <w:rFonts w:ascii="Times New Roman" w:eastAsia="Times New Roman" w:hAnsi="Times New Roman" w:cs="Times New Roman"/>
                <w:sz w:val="24"/>
                <w:szCs w:val="24"/>
                <w:lang w:eastAsia="ru-RU"/>
              </w:rPr>
            </w:pPr>
            <w:r w:rsidRPr="003F3BA9">
              <w:rPr>
                <w:rFonts w:ascii="Times New Roman" w:eastAsia="Times New Roman" w:hAnsi="Times New Roman" w:cs="Times New Roman"/>
                <w:sz w:val="24"/>
                <w:szCs w:val="24"/>
                <w:lang w:eastAsia="ru-RU"/>
              </w:rPr>
              <w:t>13</w:t>
            </w:r>
          </w:p>
        </w:tc>
        <w:tc>
          <w:tcPr>
            <w:tcW w:w="3682" w:type="dxa"/>
            <w:gridSpan w:val="2"/>
            <w:tcBorders>
              <w:top w:val="nil"/>
              <w:left w:val="nil"/>
              <w:bottom w:val="single" w:sz="4" w:space="0" w:color="auto"/>
              <w:right w:val="single" w:sz="4" w:space="0" w:color="auto"/>
            </w:tcBorders>
            <w:shd w:val="clear" w:color="auto" w:fill="auto"/>
            <w:noWrap/>
            <w:vAlign w:val="center"/>
            <w:hideMark/>
          </w:tcPr>
          <w:p w14:paraId="1013BB64" w14:textId="77777777" w:rsidR="003F3BA9" w:rsidRPr="003F3BA9" w:rsidRDefault="003F3BA9" w:rsidP="003F3BA9">
            <w:pPr>
              <w:spacing w:after="0" w:line="240" w:lineRule="auto"/>
              <w:jc w:val="both"/>
              <w:rPr>
                <w:rFonts w:ascii="Calibri" w:eastAsia="Times New Roman" w:hAnsi="Calibri" w:cs="Times New Roman"/>
                <w:color w:val="000000"/>
                <w:sz w:val="24"/>
                <w:szCs w:val="24"/>
                <w:lang w:eastAsia="ru-RU"/>
              </w:rPr>
            </w:pPr>
            <w:r w:rsidRPr="003F3BA9">
              <w:rPr>
                <w:rFonts w:ascii="Calibri" w:eastAsia="Times New Roman" w:hAnsi="Calibri" w:cs="Times New Roman"/>
                <w:color w:val="000000"/>
                <w:sz w:val="24"/>
                <w:szCs w:val="24"/>
                <w:lang w:eastAsia="ru-RU"/>
              </w:rPr>
              <w:t>1</w:t>
            </w:r>
          </w:p>
        </w:tc>
      </w:tr>
      <w:tr w:rsidR="003F3BA9" w:rsidRPr="003F3BA9" w14:paraId="61EE78C3" w14:textId="77777777" w:rsidTr="003F3BA9">
        <w:trPr>
          <w:trHeight w:val="43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46B56B84" w14:textId="77777777" w:rsidR="003F3BA9" w:rsidRPr="003F3BA9" w:rsidRDefault="003F3BA9" w:rsidP="003F3BA9">
            <w:pPr>
              <w:spacing w:after="0" w:line="240" w:lineRule="auto"/>
              <w:jc w:val="both"/>
              <w:rPr>
                <w:rFonts w:ascii="Calibri" w:eastAsia="Times New Roman" w:hAnsi="Calibri" w:cs="Times New Roman"/>
                <w:color w:val="000000"/>
                <w:sz w:val="24"/>
                <w:szCs w:val="24"/>
                <w:lang w:eastAsia="ru-RU"/>
              </w:rPr>
            </w:pPr>
            <w:r w:rsidRPr="003F3BA9">
              <w:rPr>
                <w:rFonts w:ascii="Calibri" w:eastAsia="Times New Roman" w:hAnsi="Calibri" w:cs="Times New Roman"/>
                <w:color w:val="000000"/>
                <w:sz w:val="24"/>
                <w:szCs w:val="24"/>
                <w:lang w:eastAsia="ru-RU"/>
              </w:rPr>
              <w:t>4</w:t>
            </w:r>
          </w:p>
        </w:tc>
        <w:tc>
          <w:tcPr>
            <w:tcW w:w="8109" w:type="dxa"/>
            <w:tcBorders>
              <w:top w:val="nil"/>
              <w:left w:val="nil"/>
              <w:bottom w:val="single" w:sz="4" w:space="0" w:color="auto"/>
              <w:right w:val="single" w:sz="4" w:space="0" w:color="auto"/>
            </w:tcBorders>
            <w:shd w:val="clear" w:color="auto" w:fill="auto"/>
            <w:vAlign w:val="center"/>
            <w:hideMark/>
          </w:tcPr>
          <w:p w14:paraId="38EA7B53" w14:textId="77777777" w:rsidR="003F3BA9" w:rsidRPr="003F3BA9" w:rsidRDefault="003F3BA9" w:rsidP="003F3BA9">
            <w:pPr>
              <w:spacing w:after="0" w:line="240" w:lineRule="auto"/>
              <w:jc w:val="both"/>
              <w:rPr>
                <w:rFonts w:ascii="Times New Roman" w:eastAsia="Times New Roman" w:hAnsi="Times New Roman" w:cs="Times New Roman"/>
                <w:sz w:val="24"/>
                <w:szCs w:val="24"/>
                <w:lang w:eastAsia="ru-RU"/>
              </w:rPr>
            </w:pPr>
            <w:r w:rsidRPr="003F3BA9">
              <w:rPr>
                <w:rFonts w:ascii="Times New Roman" w:eastAsia="Times New Roman" w:hAnsi="Times New Roman" w:cs="Times New Roman"/>
                <w:sz w:val="24"/>
                <w:szCs w:val="24"/>
                <w:lang w:eastAsia="ru-RU"/>
              </w:rPr>
              <w:t>. Соотношения между сторонами и углами треугольника</w:t>
            </w:r>
          </w:p>
        </w:tc>
        <w:tc>
          <w:tcPr>
            <w:tcW w:w="1642" w:type="dxa"/>
            <w:tcBorders>
              <w:top w:val="nil"/>
              <w:left w:val="nil"/>
              <w:bottom w:val="single" w:sz="4" w:space="0" w:color="auto"/>
              <w:right w:val="single" w:sz="4" w:space="0" w:color="auto"/>
            </w:tcBorders>
            <w:shd w:val="clear" w:color="auto" w:fill="auto"/>
            <w:vAlign w:val="center"/>
            <w:hideMark/>
          </w:tcPr>
          <w:p w14:paraId="1689E6DD" w14:textId="77777777" w:rsidR="003F3BA9" w:rsidRPr="003F3BA9" w:rsidRDefault="003F3BA9" w:rsidP="003F3BA9">
            <w:pPr>
              <w:spacing w:after="0" w:line="240" w:lineRule="auto"/>
              <w:jc w:val="both"/>
              <w:rPr>
                <w:rFonts w:ascii="Times New Roman" w:eastAsia="Times New Roman" w:hAnsi="Times New Roman" w:cs="Times New Roman"/>
                <w:sz w:val="24"/>
                <w:szCs w:val="24"/>
                <w:lang w:eastAsia="ru-RU"/>
              </w:rPr>
            </w:pPr>
            <w:r w:rsidRPr="003F3BA9">
              <w:rPr>
                <w:rFonts w:ascii="Times New Roman" w:eastAsia="Times New Roman" w:hAnsi="Times New Roman" w:cs="Times New Roman"/>
                <w:sz w:val="24"/>
                <w:szCs w:val="24"/>
                <w:lang w:eastAsia="ru-RU"/>
              </w:rPr>
              <w:t>22</w:t>
            </w:r>
          </w:p>
        </w:tc>
        <w:tc>
          <w:tcPr>
            <w:tcW w:w="3682" w:type="dxa"/>
            <w:gridSpan w:val="2"/>
            <w:tcBorders>
              <w:top w:val="nil"/>
              <w:left w:val="nil"/>
              <w:bottom w:val="single" w:sz="4" w:space="0" w:color="auto"/>
              <w:right w:val="single" w:sz="4" w:space="0" w:color="auto"/>
            </w:tcBorders>
            <w:shd w:val="clear" w:color="auto" w:fill="auto"/>
            <w:noWrap/>
            <w:vAlign w:val="center"/>
            <w:hideMark/>
          </w:tcPr>
          <w:p w14:paraId="436A593E" w14:textId="77777777" w:rsidR="003F3BA9" w:rsidRPr="003F3BA9" w:rsidRDefault="003F3BA9" w:rsidP="003F3BA9">
            <w:pPr>
              <w:spacing w:after="0" w:line="240" w:lineRule="auto"/>
              <w:jc w:val="both"/>
              <w:rPr>
                <w:rFonts w:ascii="Calibri" w:eastAsia="Times New Roman" w:hAnsi="Calibri" w:cs="Times New Roman"/>
                <w:color w:val="000000"/>
                <w:sz w:val="24"/>
                <w:szCs w:val="24"/>
                <w:lang w:eastAsia="ru-RU"/>
              </w:rPr>
            </w:pPr>
            <w:r w:rsidRPr="003F3BA9">
              <w:rPr>
                <w:rFonts w:ascii="Calibri" w:eastAsia="Times New Roman" w:hAnsi="Calibri" w:cs="Times New Roman"/>
                <w:color w:val="000000"/>
                <w:sz w:val="24"/>
                <w:szCs w:val="24"/>
                <w:lang w:eastAsia="ru-RU"/>
              </w:rPr>
              <w:t>2</w:t>
            </w:r>
          </w:p>
        </w:tc>
      </w:tr>
      <w:tr w:rsidR="003F3BA9" w:rsidRPr="003F3BA9" w14:paraId="7F4684D9" w14:textId="77777777" w:rsidTr="003F3BA9">
        <w:trPr>
          <w:trHeight w:val="42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149BB77F" w14:textId="77777777" w:rsidR="003F3BA9" w:rsidRPr="003F3BA9" w:rsidRDefault="003F3BA9" w:rsidP="003F3BA9">
            <w:pPr>
              <w:spacing w:after="0" w:line="240" w:lineRule="auto"/>
              <w:jc w:val="both"/>
              <w:rPr>
                <w:rFonts w:ascii="Calibri" w:eastAsia="Times New Roman" w:hAnsi="Calibri" w:cs="Times New Roman"/>
                <w:color w:val="000000"/>
                <w:sz w:val="24"/>
                <w:szCs w:val="24"/>
                <w:lang w:eastAsia="ru-RU"/>
              </w:rPr>
            </w:pPr>
            <w:r w:rsidRPr="003F3BA9">
              <w:rPr>
                <w:rFonts w:ascii="Calibri" w:eastAsia="Times New Roman" w:hAnsi="Calibri" w:cs="Times New Roman"/>
                <w:color w:val="000000"/>
                <w:sz w:val="24"/>
                <w:szCs w:val="24"/>
                <w:lang w:eastAsia="ru-RU"/>
              </w:rPr>
              <w:t>5</w:t>
            </w:r>
          </w:p>
        </w:tc>
        <w:tc>
          <w:tcPr>
            <w:tcW w:w="8109" w:type="dxa"/>
            <w:tcBorders>
              <w:top w:val="nil"/>
              <w:left w:val="nil"/>
              <w:bottom w:val="single" w:sz="4" w:space="0" w:color="auto"/>
              <w:right w:val="single" w:sz="4" w:space="0" w:color="auto"/>
            </w:tcBorders>
            <w:shd w:val="clear" w:color="auto" w:fill="auto"/>
            <w:vAlign w:val="center"/>
            <w:hideMark/>
          </w:tcPr>
          <w:p w14:paraId="34DB30C5" w14:textId="77777777" w:rsidR="003F3BA9" w:rsidRPr="003F3BA9" w:rsidRDefault="003F3BA9" w:rsidP="003F3BA9">
            <w:pPr>
              <w:spacing w:after="0" w:line="240" w:lineRule="auto"/>
              <w:jc w:val="both"/>
              <w:rPr>
                <w:rFonts w:ascii="Times New Roman" w:eastAsia="Times New Roman" w:hAnsi="Times New Roman" w:cs="Times New Roman"/>
                <w:sz w:val="24"/>
                <w:szCs w:val="24"/>
                <w:lang w:eastAsia="ru-RU"/>
              </w:rPr>
            </w:pPr>
            <w:r w:rsidRPr="003F3BA9">
              <w:rPr>
                <w:rFonts w:ascii="Times New Roman" w:eastAsia="Times New Roman" w:hAnsi="Times New Roman" w:cs="Times New Roman"/>
                <w:sz w:val="24"/>
                <w:szCs w:val="24"/>
                <w:lang w:eastAsia="ru-RU"/>
              </w:rPr>
              <w:t>Повторение</w:t>
            </w:r>
          </w:p>
        </w:tc>
        <w:tc>
          <w:tcPr>
            <w:tcW w:w="1642" w:type="dxa"/>
            <w:tcBorders>
              <w:top w:val="nil"/>
              <w:left w:val="nil"/>
              <w:bottom w:val="single" w:sz="4" w:space="0" w:color="auto"/>
              <w:right w:val="single" w:sz="4" w:space="0" w:color="auto"/>
            </w:tcBorders>
            <w:shd w:val="clear" w:color="auto" w:fill="auto"/>
            <w:vAlign w:val="center"/>
            <w:hideMark/>
          </w:tcPr>
          <w:p w14:paraId="57EAC0CB" w14:textId="77777777" w:rsidR="003F3BA9" w:rsidRPr="003F3BA9" w:rsidRDefault="003F3BA9" w:rsidP="003F3BA9">
            <w:pPr>
              <w:spacing w:after="0" w:line="240" w:lineRule="auto"/>
              <w:jc w:val="both"/>
              <w:rPr>
                <w:rFonts w:ascii="Times New Roman" w:eastAsia="Times New Roman" w:hAnsi="Times New Roman" w:cs="Times New Roman"/>
                <w:sz w:val="24"/>
                <w:szCs w:val="24"/>
                <w:lang w:eastAsia="ru-RU"/>
              </w:rPr>
            </w:pPr>
            <w:r w:rsidRPr="003F3BA9">
              <w:rPr>
                <w:rFonts w:ascii="Times New Roman" w:eastAsia="Times New Roman" w:hAnsi="Times New Roman" w:cs="Times New Roman"/>
                <w:sz w:val="24"/>
                <w:szCs w:val="24"/>
                <w:lang w:eastAsia="ru-RU"/>
              </w:rPr>
              <w:t>7</w:t>
            </w:r>
          </w:p>
        </w:tc>
        <w:tc>
          <w:tcPr>
            <w:tcW w:w="3682" w:type="dxa"/>
            <w:gridSpan w:val="2"/>
            <w:tcBorders>
              <w:top w:val="nil"/>
              <w:left w:val="nil"/>
              <w:bottom w:val="single" w:sz="4" w:space="0" w:color="auto"/>
              <w:right w:val="single" w:sz="4" w:space="0" w:color="auto"/>
            </w:tcBorders>
            <w:shd w:val="clear" w:color="auto" w:fill="auto"/>
            <w:noWrap/>
            <w:vAlign w:val="center"/>
            <w:hideMark/>
          </w:tcPr>
          <w:p w14:paraId="63F313AB" w14:textId="77777777" w:rsidR="003F3BA9" w:rsidRPr="003F3BA9" w:rsidRDefault="003F3BA9" w:rsidP="003F3BA9">
            <w:pPr>
              <w:spacing w:after="0" w:line="240" w:lineRule="auto"/>
              <w:jc w:val="both"/>
              <w:rPr>
                <w:rFonts w:ascii="Calibri" w:eastAsia="Times New Roman" w:hAnsi="Calibri" w:cs="Times New Roman"/>
                <w:color w:val="000000"/>
                <w:sz w:val="24"/>
                <w:szCs w:val="24"/>
                <w:lang w:eastAsia="ru-RU"/>
              </w:rPr>
            </w:pPr>
            <w:r w:rsidRPr="003F3BA9">
              <w:rPr>
                <w:rFonts w:ascii="Calibri" w:eastAsia="Times New Roman" w:hAnsi="Calibri" w:cs="Times New Roman"/>
                <w:color w:val="000000"/>
                <w:sz w:val="24"/>
                <w:szCs w:val="24"/>
                <w:lang w:eastAsia="ru-RU"/>
              </w:rPr>
              <w:t>1</w:t>
            </w:r>
          </w:p>
        </w:tc>
      </w:tr>
      <w:tr w:rsidR="003F3BA9" w:rsidRPr="003F3BA9" w14:paraId="388FE136" w14:textId="77777777" w:rsidTr="003F3BA9">
        <w:trPr>
          <w:trHeight w:val="42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4F637117" w14:textId="77777777" w:rsidR="003F3BA9" w:rsidRPr="003F3BA9" w:rsidRDefault="003F3BA9" w:rsidP="003F3BA9">
            <w:pPr>
              <w:spacing w:after="0" w:line="240" w:lineRule="auto"/>
              <w:jc w:val="both"/>
              <w:rPr>
                <w:rFonts w:ascii="Calibri" w:eastAsia="Times New Roman" w:hAnsi="Calibri" w:cs="Times New Roman"/>
                <w:b/>
                <w:bCs/>
                <w:color w:val="000000"/>
                <w:sz w:val="24"/>
                <w:szCs w:val="24"/>
                <w:lang w:eastAsia="ru-RU"/>
              </w:rPr>
            </w:pPr>
            <w:r w:rsidRPr="003F3BA9">
              <w:rPr>
                <w:rFonts w:ascii="Calibri" w:eastAsia="Times New Roman" w:hAnsi="Calibri" w:cs="Times New Roman"/>
                <w:b/>
                <w:bCs/>
                <w:color w:val="000000"/>
                <w:sz w:val="24"/>
                <w:szCs w:val="24"/>
                <w:lang w:eastAsia="ru-RU"/>
              </w:rPr>
              <w:t> </w:t>
            </w:r>
          </w:p>
        </w:tc>
        <w:tc>
          <w:tcPr>
            <w:tcW w:w="8109" w:type="dxa"/>
            <w:tcBorders>
              <w:top w:val="nil"/>
              <w:left w:val="nil"/>
              <w:bottom w:val="single" w:sz="4" w:space="0" w:color="auto"/>
              <w:right w:val="single" w:sz="4" w:space="0" w:color="auto"/>
            </w:tcBorders>
            <w:shd w:val="clear" w:color="auto" w:fill="auto"/>
            <w:vAlign w:val="center"/>
            <w:hideMark/>
          </w:tcPr>
          <w:p w14:paraId="34F66DBA" w14:textId="77777777" w:rsidR="003F3BA9" w:rsidRPr="003F3BA9" w:rsidRDefault="003F3BA9" w:rsidP="003F3BA9">
            <w:pPr>
              <w:spacing w:after="0" w:line="240" w:lineRule="auto"/>
              <w:jc w:val="both"/>
              <w:rPr>
                <w:rFonts w:ascii="Times New Roman" w:eastAsia="Times New Roman" w:hAnsi="Times New Roman" w:cs="Times New Roman"/>
                <w:b/>
                <w:bCs/>
                <w:sz w:val="24"/>
                <w:szCs w:val="24"/>
                <w:lang w:eastAsia="ru-RU"/>
              </w:rPr>
            </w:pPr>
            <w:r w:rsidRPr="003F3BA9">
              <w:rPr>
                <w:rFonts w:ascii="Times New Roman" w:eastAsia="Times New Roman" w:hAnsi="Times New Roman" w:cs="Times New Roman"/>
                <w:b/>
                <w:bCs/>
                <w:sz w:val="24"/>
                <w:szCs w:val="24"/>
                <w:lang w:eastAsia="ru-RU"/>
              </w:rPr>
              <w:t>Всего</w:t>
            </w:r>
          </w:p>
        </w:tc>
        <w:tc>
          <w:tcPr>
            <w:tcW w:w="1642" w:type="dxa"/>
            <w:tcBorders>
              <w:top w:val="nil"/>
              <w:left w:val="nil"/>
              <w:bottom w:val="single" w:sz="4" w:space="0" w:color="auto"/>
              <w:right w:val="single" w:sz="4" w:space="0" w:color="auto"/>
            </w:tcBorders>
            <w:shd w:val="clear" w:color="auto" w:fill="auto"/>
            <w:noWrap/>
            <w:vAlign w:val="center"/>
            <w:hideMark/>
          </w:tcPr>
          <w:p w14:paraId="6CDC4166" w14:textId="77777777" w:rsidR="003F3BA9" w:rsidRPr="003F3BA9" w:rsidRDefault="003F3BA9" w:rsidP="003F3BA9">
            <w:pPr>
              <w:spacing w:after="0" w:line="240" w:lineRule="auto"/>
              <w:jc w:val="both"/>
              <w:rPr>
                <w:rFonts w:ascii="Calibri" w:eastAsia="Times New Roman" w:hAnsi="Calibri" w:cs="Times New Roman"/>
                <w:b/>
                <w:bCs/>
                <w:color w:val="000000"/>
                <w:sz w:val="24"/>
                <w:szCs w:val="24"/>
                <w:lang w:eastAsia="ru-RU"/>
              </w:rPr>
            </w:pPr>
            <w:r w:rsidRPr="003F3BA9">
              <w:rPr>
                <w:rFonts w:ascii="Calibri" w:eastAsia="Times New Roman" w:hAnsi="Calibri" w:cs="Times New Roman"/>
                <w:b/>
                <w:bCs/>
                <w:color w:val="000000"/>
                <w:sz w:val="24"/>
                <w:szCs w:val="24"/>
                <w:lang w:eastAsia="ru-RU"/>
              </w:rPr>
              <w:t>70</w:t>
            </w:r>
          </w:p>
        </w:tc>
        <w:tc>
          <w:tcPr>
            <w:tcW w:w="3682" w:type="dxa"/>
            <w:gridSpan w:val="2"/>
            <w:tcBorders>
              <w:top w:val="nil"/>
              <w:left w:val="nil"/>
              <w:bottom w:val="single" w:sz="4" w:space="0" w:color="auto"/>
              <w:right w:val="single" w:sz="4" w:space="0" w:color="auto"/>
            </w:tcBorders>
            <w:shd w:val="clear" w:color="auto" w:fill="auto"/>
            <w:noWrap/>
            <w:vAlign w:val="center"/>
            <w:hideMark/>
          </w:tcPr>
          <w:p w14:paraId="58C5D52C" w14:textId="77777777" w:rsidR="003F3BA9" w:rsidRPr="003F3BA9" w:rsidRDefault="003F3BA9" w:rsidP="003F3BA9">
            <w:pPr>
              <w:spacing w:after="0" w:line="240" w:lineRule="auto"/>
              <w:jc w:val="both"/>
              <w:rPr>
                <w:rFonts w:ascii="Calibri" w:eastAsia="Times New Roman" w:hAnsi="Calibri" w:cs="Times New Roman"/>
                <w:b/>
                <w:bCs/>
                <w:color w:val="000000"/>
                <w:sz w:val="24"/>
                <w:szCs w:val="24"/>
                <w:lang w:eastAsia="ru-RU"/>
              </w:rPr>
            </w:pPr>
            <w:r w:rsidRPr="003F3BA9">
              <w:rPr>
                <w:rFonts w:ascii="Calibri" w:eastAsia="Times New Roman" w:hAnsi="Calibri" w:cs="Times New Roman"/>
                <w:b/>
                <w:bCs/>
                <w:color w:val="000000"/>
                <w:sz w:val="24"/>
                <w:szCs w:val="24"/>
                <w:lang w:eastAsia="ru-RU"/>
              </w:rPr>
              <w:t>6</w:t>
            </w:r>
          </w:p>
        </w:tc>
      </w:tr>
    </w:tbl>
    <w:p w14:paraId="02BFA17F" w14:textId="77777777" w:rsidR="003F3BA9" w:rsidRDefault="003F3BA9" w:rsidP="003F3BA9">
      <w:pPr>
        <w:spacing w:after="0" w:line="240" w:lineRule="auto"/>
        <w:jc w:val="center"/>
        <w:rPr>
          <w:rFonts w:ascii="Times New Roman" w:eastAsia="Times New Roman" w:hAnsi="Times New Roman" w:cs="Times New Roman"/>
          <w:b/>
          <w:bCs/>
          <w:sz w:val="24"/>
          <w:szCs w:val="24"/>
        </w:rPr>
        <w:sectPr w:rsidR="003F3BA9" w:rsidSect="003F3BA9">
          <w:pgSz w:w="16840" w:h="11900" w:orient="landscape"/>
          <w:pgMar w:top="425" w:right="1134" w:bottom="726" w:left="720" w:header="720" w:footer="720" w:gutter="0"/>
          <w:cols w:space="720"/>
        </w:sectPr>
      </w:pPr>
    </w:p>
    <w:tbl>
      <w:tblPr>
        <w:tblpPr w:leftFromText="180" w:rightFromText="180" w:vertAnchor="page" w:horzAnchor="margin" w:tblpY="1"/>
        <w:tblW w:w="15843" w:type="dxa"/>
        <w:tblLayout w:type="fixed"/>
        <w:tblLook w:val="04A0" w:firstRow="1" w:lastRow="0" w:firstColumn="1" w:lastColumn="0" w:noHBand="0" w:noVBand="1"/>
      </w:tblPr>
      <w:tblGrid>
        <w:gridCol w:w="841"/>
        <w:gridCol w:w="1526"/>
        <w:gridCol w:w="1417"/>
        <w:gridCol w:w="1559"/>
        <w:gridCol w:w="2272"/>
        <w:gridCol w:w="2129"/>
        <w:gridCol w:w="1987"/>
        <w:gridCol w:w="2411"/>
        <w:gridCol w:w="1275"/>
        <w:gridCol w:w="426"/>
      </w:tblGrid>
      <w:tr w:rsidR="003F3BA9" w:rsidRPr="003F3BA9" w14:paraId="530ABADF" w14:textId="77777777" w:rsidTr="006C5E32">
        <w:trPr>
          <w:trHeight w:val="255"/>
        </w:trPr>
        <w:tc>
          <w:tcPr>
            <w:tcW w:w="15843" w:type="dxa"/>
            <w:gridSpan w:val="10"/>
            <w:tcBorders>
              <w:top w:val="nil"/>
              <w:left w:val="nil"/>
              <w:bottom w:val="single" w:sz="8" w:space="0" w:color="000000"/>
              <w:right w:val="nil"/>
            </w:tcBorders>
            <w:shd w:val="clear" w:color="auto" w:fill="auto"/>
            <w:noWrap/>
            <w:vAlign w:val="bottom"/>
            <w:hideMark/>
          </w:tcPr>
          <w:p w14:paraId="0CA3468D" w14:textId="77777777" w:rsidR="006C5E32" w:rsidRDefault="006C5E32" w:rsidP="006C5E32">
            <w:pPr>
              <w:spacing w:after="0" w:line="240" w:lineRule="auto"/>
              <w:jc w:val="center"/>
              <w:rPr>
                <w:rFonts w:ascii="Times New Roman" w:eastAsia="Times New Roman" w:hAnsi="Times New Roman" w:cs="Times New Roman"/>
                <w:b/>
                <w:bCs/>
                <w:sz w:val="24"/>
                <w:szCs w:val="24"/>
              </w:rPr>
            </w:pPr>
          </w:p>
          <w:p w14:paraId="6ED658A7" w14:textId="77777777" w:rsidR="006C5E32" w:rsidRDefault="006C5E32" w:rsidP="006C5E32">
            <w:pPr>
              <w:spacing w:after="0" w:line="240" w:lineRule="auto"/>
              <w:jc w:val="center"/>
              <w:rPr>
                <w:rFonts w:ascii="Times New Roman" w:eastAsia="Times New Roman" w:hAnsi="Times New Roman" w:cs="Times New Roman"/>
                <w:b/>
                <w:bCs/>
                <w:sz w:val="24"/>
                <w:szCs w:val="24"/>
              </w:rPr>
            </w:pPr>
          </w:p>
          <w:p w14:paraId="3013EFCD" w14:textId="77777777" w:rsidR="006C5E32" w:rsidRDefault="006C5E32" w:rsidP="006C5E32">
            <w:pPr>
              <w:spacing w:after="0" w:line="240" w:lineRule="auto"/>
              <w:jc w:val="center"/>
              <w:rPr>
                <w:rFonts w:ascii="Times New Roman" w:eastAsia="Times New Roman" w:hAnsi="Times New Roman" w:cs="Times New Roman"/>
                <w:b/>
                <w:bCs/>
                <w:sz w:val="24"/>
                <w:szCs w:val="24"/>
              </w:rPr>
            </w:pPr>
          </w:p>
          <w:p w14:paraId="07E360D2" w14:textId="77777777" w:rsidR="006C5E32" w:rsidRDefault="006C5E32" w:rsidP="006C5E32">
            <w:pPr>
              <w:spacing w:after="0" w:line="240" w:lineRule="auto"/>
              <w:jc w:val="center"/>
              <w:rPr>
                <w:rFonts w:ascii="Times New Roman" w:eastAsia="Times New Roman" w:hAnsi="Times New Roman" w:cs="Times New Roman"/>
                <w:b/>
                <w:bCs/>
                <w:sz w:val="24"/>
                <w:szCs w:val="24"/>
              </w:rPr>
            </w:pPr>
          </w:p>
          <w:p w14:paraId="3906077F" w14:textId="77777777" w:rsidR="006C5E32" w:rsidRDefault="006C5E32" w:rsidP="006C5E32">
            <w:pPr>
              <w:spacing w:after="0" w:line="240" w:lineRule="auto"/>
              <w:jc w:val="center"/>
              <w:rPr>
                <w:rFonts w:ascii="Times New Roman" w:eastAsia="Times New Roman" w:hAnsi="Times New Roman" w:cs="Times New Roman"/>
                <w:b/>
                <w:bCs/>
                <w:sz w:val="24"/>
                <w:szCs w:val="24"/>
              </w:rPr>
            </w:pPr>
          </w:p>
          <w:p w14:paraId="375A573F" w14:textId="77777777" w:rsidR="006C5E32" w:rsidRDefault="006C5E32" w:rsidP="006C5E32">
            <w:pPr>
              <w:spacing w:after="0" w:line="240" w:lineRule="auto"/>
              <w:jc w:val="center"/>
              <w:rPr>
                <w:rFonts w:ascii="Times New Roman" w:eastAsia="Times New Roman" w:hAnsi="Times New Roman" w:cs="Times New Roman"/>
                <w:b/>
                <w:bCs/>
                <w:sz w:val="24"/>
                <w:szCs w:val="24"/>
              </w:rPr>
            </w:pPr>
          </w:p>
          <w:p w14:paraId="1FD1EA00" w14:textId="77777777" w:rsidR="003F3BA9" w:rsidRPr="003F3BA9" w:rsidRDefault="003F3BA9" w:rsidP="006C5E32">
            <w:pPr>
              <w:spacing w:after="0" w:line="240" w:lineRule="auto"/>
              <w:jc w:val="center"/>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Поурочное планирование. Алгебра</w:t>
            </w:r>
          </w:p>
        </w:tc>
      </w:tr>
      <w:tr w:rsidR="006C5E32" w:rsidRPr="003F3BA9" w14:paraId="44FD4B60" w14:textId="77777777" w:rsidTr="006C5E32">
        <w:trPr>
          <w:trHeight w:val="255"/>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DAFD1AE" w14:textId="77777777" w:rsidR="003F3BA9" w:rsidRPr="003F3BA9" w:rsidRDefault="003F3BA9" w:rsidP="006C5E32">
            <w:pPr>
              <w:spacing w:after="0" w:line="240" w:lineRule="auto"/>
              <w:jc w:val="center"/>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урока</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3D0BE3CB"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Тема урока</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0C2EA596"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Тип урока</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74931FDD"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Технологии </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4B3A6037"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Решаемые проблемы</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989EC6F"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Виды деятельности</w:t>
            </w:r>
          </w:p>
        </w:tc>
        <w:tc>
          <w:tcPr>
            <w:tcW w:w="6099" w:type="dxa"/>
            <w:gridSpan w:val="4"/>
            <w:tcBorders>
              <w:top w:val="single" w:sz="8" w:space="0" w:color="000000"/>
              <w:left w:val="nil"/>
              <w:bottom w:val="single" w:sz="8" w:space="0" w:color="auto"/>
              <w:right w:val="single" w:sz="8" w:space="0" w:color="000000"/>
            </w:tcBorders>
            <w:shd w:val="clear" w:color="auto" w:fill="auto"/>
            <w:hideMark/>
          </w:tcPr>
          <w:p w14:paraId="5B40189E"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Планируемые результаты</w:t>
            </w:r>
          </w:p>
        </w:tc>
      </w:tr>
      <w:tr w:rsidR="006C5E32" w:rsidRPr="003F3BA9" w14:paraId="048BC50F" w14:textId="77777777" w:rsidTr="006C5E32">
        <w:trPr>
          <w:trHeight w:val="360"/>
        </w:trPr>
        <w:tc>
          <w:tcPr>
            <w:tcW w:w="841" w:type="dxa"/>
            <w:vMerge/>
            <w:tcBorders>
              <w:top w:val="nil"/>
              <w:left w:val="single" w:sz="8" w:space="0" w:color="000000"/>
              <w:bottom w:val="single" w:sz="8" w:space="0" w:color="000000"/>
              <w:right w:val="single" w:sz="8" w:space="0" w:color="000000"/>
            </w:tcBorders>
            <w:vAlign w:val="center"/>
            <w:hideMark/>
          </w:tcPr>
          <w:p w14:paraId="444183E2" w14:textId="77777777" w:rsidR="003F3BA9" w:rsidRPr="003F3BA9" w:rsidRDefault="003F3BA9" w:rsidP="006C5E32">
            <w:pPr>
              <w:spacing w:after="0" w:line="240" w:lineRule="auto"/>
              <w:rPr>
                <w:rFonts w:ascii="Times New Roman" w:eastAsia="Times New Roman" w:hAnsi="Times New Roman" w:cs="Times New Roman"/>
                <w:b/>
                <w:bCs/>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206D3F0F" w14:textId="77777777" w:rsidR="003F3BA9" w:rsidRPr="003F3BA9" w:rsidRDefault="003F3BA9" w:rsidP="006C5E32">
            <w:pPr>
              <w:spacing w:after="0" w:line="240" w:lineRule="auto"/>
              <w:rPr>
                <w:rFonts w:ascii="Times New Roman" w:eastAsia="Times New Roman" w:hAnsi="Times New Roman" w:cs="Times New Roman"/>
                <w:b/>
                <w:bCs/>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A18E0A4" w14:textId="77777777" w:rsidR="003F3BA9" w:rsidRPr="003F3BA9" w:rsidRDefault="003F3BA9" w:rsidP="006C5E32">
            <w:pPr>
              <w:spacing w:after="0" w:line="240" w:lineRule="auto"/>
              <w:rPr>
                <w:rFonts w:ascii="Times New Roman" w:eastAsia="Times New Roman" w:hAnsi="Times New Roman" w:cs="Times New Roman"/>
                <w:b/>
                <w:bCs/>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476EC447" w14:textId="77777777" w:rsidR="003F3BA9" w:rsidRPr="003F3BA9" w:rsidRDefault="003F3BA9" w:rsidP="006C5E32">
            <w:pPr>
              <w:spacing w:after="0" w:line="240" w:lineRule="auto"/>
              <w:rPr>
                <w:rFonts w:ascii="Times New Roman" w:eastAsia="Times New Roman" w:hAnsi="Times New Roman" w:cs="Times New Roman"/>
                <w:b/>
                <w:bCs/>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7F6CA351" w14:textId="77777777" w:rsidR="003F3BA9" w:rsidRPr="003F3BA9" w:rsidRDefault="003F3BA9" w:rsidP="006C5E32">
            <w:pPr>
              <w:spacing w:after="0" w:line="240" w:lineRule="auto"/>
              <w:rPr>
                <w:rFonts w:ascii="Times New Roman" w:eastAsia="Times New Roman" w:hAnsi="Times New Roman" w:cs="Times New Roman"/>
                <w:b/>
                <w:bCs/>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05C25E3B" w14:textId="77777777" w:rsidR="003F3BA9" w:rsidRPr="003F3BA9" w:rsidRDefault="003F3BA9" w:rsidP="006C5E32">
            <w:pPr>
              <w:spacing w:after="0" w:line="240" w:lineRule="auto"/>
              <w:rPr>
                <w:rFonts w:ascii="Times New Roman" w:eastAsia="Times New Roman" w:hAnsi="Times New Roman" w:cs="Times New Roman"/>
                <w:b/>
                <w:bCs/>
                <w:sz w:val="24"/>
                <w:szCs w:val="24"/>
              </w:rPr>
            </w:pPr>
          </w:p>
        </w:tc>
        <w:tc>
          <w:tcPr>
            <w:tcW w:w="1987" w:type="dxa"/>
            <w:tcBorders>
              <w:top w:val="single" w:sz="8" w:space="0" w:color="auto"/>
              <w:left w:val="nil"/>
              <w:bottom w:val="single" w:sz="8" w:space="0" w:color="000000"/>
              <w:right w:val="single" w:sz="8" w:space="0" w:color="000000"/>
            </w:tcBorders>
            <w:shd w:val="clear" w:color="auto" w:fill="auto"/>
            <w:hideMark/>
          </w:tcPr>
          <w:p w14:paraId="0CA59E08"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Предметные </w:t>
            </w:r>
          </w:p>
        </w:tc>
        <w:tc>
          <w:tcPr>
            <w:tcW w:w="2411" w:type="dxa"/>
            <w:tcBorders>
              <w:top w:val="single" w:sz="8" w:space="0" w:color="auto"/>
              <w:left w:val="nil"/>
              <w:bottom w:val="single" w:sz="8" w:space="0" w:color="000000"/>
              <w:right w:val="single" w:sz="8" w:space="0" w:color="000000"/>
            </w:tcBorders>
            <w:shd w:val="clear" w:color="auto" w:fill="auto"/>
            <w:hideMark/>
          </w:tcPr>
          <w:p w14:paraId="48AC4CE8"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УУД</w:t>
            </w:r>
          </w:p>
        </w:tc>
        <w:tc>
          <w:tcPr>
            <w:tcW w:w="1701" w:type="dxa"/>
            <w:gridSpan w:val="2"/>
            <w:tcBorders>
              <w:top w:val="single" w:sz="8" w:space="0" w:color="auto"/>
              <w:left w:val="nil"/>
              <w:bottom w:val="single" w:sz="8" w:space="0" w:color="000000"/>
              <w:right w:val="single" w:sz="8" w:space="0" w:color="000000"/>
            </w:tcBorders>
            <w:shd w:val="clear" w:color="auto" w:fill="auto"/>
            <w:hideMark/>
          </w:tcPr>
          <w:p w14:paraId="150F3C5F"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Личностные </w:t>
            </w:r>
          </w:p>
        </w:tc>
      </w:tr>
      <w:tr w:rsidR="003F3BA9" w:rsidRPr="003F3BA9" w14:paraId="635FFC49" w14:textId="77777777" w:rsidTr="006C5E32">
        <w:trPr>
          <w:trHeight w:val="255"/>
        </w:trPr>
        <w:tc>
          <w:tcPr>
            <w:tcW w:w="15843" w:type="dxa"/>
            <w:gridSpan w:val="10"/>
            <w:tcBorders>
              <w:top w:val="single" w:sz="8" w:space="0" w:color="000000"/>
              <w:left w:val="single" w:sz="8" w:space="0" w:color="000000"/>
              <w:bottom w:val="single" w:sz="8" w:space="0" w:color="000000"/>
              <w:right w:val="single" w:sz="8" w:space="0" w:color="000000"/>
            </w:tcBorders>
            <w:shd w:val="clear" w:color="auto" w:fill="auto"/>
            <w:hideMark/>
          </w:tcPr>
          <w:p w14:paraId="01137AF0" w14:textId="77777777" w:rsidR="003F3BA9" w:rsidRPr="003F3BA9" w:rsidRDefault="003F3BA9" w:rsidP="006C5E32">
            <w:pPr>
              <w:spacing w:after="0" w:line="240" w:lineRule="auto"/>
              <w:jc w:val="center"/>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Выражения (5 ч)</w:t>
            </w:r>
          </w:p>
        </w:tc>
      </w:tr>
      <w:tr w:rsidR="006C5E32" w:rsidRPr="003F3BA9" w14:paraId="55F7978C"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45E7813"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67316A5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Числовые выражения</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6DCA3631"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повторения изученного материала</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018DEFC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Здоровьесбережение, проблемного обучения, педагогики сотрудничества, поэтапного формирования умственных действий, развития исследовательских навыков</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3D34C0C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Решение задачи. Числовые выражения. Алгебраическое выражение. Выражения, не имеющие смысла</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BD41BBD"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Формирование у обучающихся умений построения и реализации новых знаний: устный опрос, выполнения практических заданий из УМК, коллективная исследовательская работа, проектирование выполнения домашнего задания, комментирование выставленных оценок </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338DC42"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понятиями числовое выражение, алгебраическое выражение, значение выражения, переменная, допустимое и недопустимое значение выражения. Научиться находить значение числового выражения при заданных значениях</w:t>
            </w:r>
          </w:p>
        </w:tc>
        <w:tc>
          <w:tcPr>
            <w:tcW w:w="2411" w:type="dxa"/>
            <w:tcBorders>
              <w:top w:val="single" w:sz="8" w:space="0" w:color="000000"/>
              <w:left w:val="nil"/>
              <w:bottom w:val="nil"/>
              <w:right w:val="single" w:sz="8" w:space="0" w:color="000000"/>
            </w:tcBorders>
            <w:shd w:val="clear" w:color="auto" w:fill="auto"/>
            <w:hideMark/>
          </w:tcPr>
          <w:p w14:paraId="3766851A"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представлять конкретное содержание и сообщать его в письменной и устной форме; уметь с помощью вопросов добывать недостающую информацию.</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30D07F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изучению нового</w:t>
            </w:r>
          </w:p>
        </w:tc>
      </w:tr>
      <w:tr w:rsidR="006C5E32" w:rsidRPr="003F3BA9" w14:paraId="319F1CAD"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167DC9C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72B28AB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67F995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82B88B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2929691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34B26F0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3C5B26A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0FE7BCB4"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ставить учебную задачу на основе соотнесения того, что уже известно и усвоено, и того, что еще неизвестно; самостоятельно формулировать познавательную цель и строить действия в соответствии с ней.</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483EF08D"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302FA621"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401BEF5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0AB8C16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CE16BF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EF85FE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398464D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271DFF0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44CD5E6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15AA5082"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проводить анализ способов решения задач</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41DF5794"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529A22D8"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F04FFE7"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2</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6DDA186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Числовые выражения</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62E83A2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Урок –практикум </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020BF6A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индивидуально-личностного обучения развития творческих способностей</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20027AF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Решение задачи. Числовые выражения. Алгебраическое выражение. Выражения, не имеющие смысла</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A348A8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способности к рефлекторной деятельности : ответы на вопросы по домашнему заданию (разбор нерешенных задач), контроль усвоения материала (письменный опрос), построение алгоритма  действий, выполнение практических заданий из УМК, выполнение творческого задания,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CB37FB6"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выполнять действия над числами: складывать, вычитать, умножать и делить десятичные и обыкновенные дроби; находить выражения, не имеющие смысла</w:t>
            </w:r>
          </w:p>
        </w:tc>
        <w:tc>
          <w:tcPr>
            <w:tcW w:w="2411" w:type="dxa"/>
            <w:tcBorders>
              <w:top w:val="single" w:sz="8" w:space="0" w:color="000000"/>
              <w:left w:val="nil"/>
              <w:bottom w:val="nil"/>
              <w:right w:val="single" w:sz="8" w:space="0" w:color="000000"/>
            </w:tcBorders>
            <w:shd w:val="clear" w:color="auto" w:fill="auto"/>
            <w:hideMark/>
          </w:tcPr>
          <w:p w14:paraId="3D375012"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описывать  содержание действий с целью ориентировки предметно- практической или иной деятельности.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E078C32"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изучению на основе алгоритма выполнения задачи</w:t>
            </w:r>
          </w:p>
        </w:tc>
      </w:tr>
      <w:tr w:rsidR="006C5E32" w:rsidRPr="003F3BA9" w14:paraId="23E8F3D8"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7E3799A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360E65B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160492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45E4830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6A82FC5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3E1808F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3B1D111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6525C159"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составлять план и последовательность действий; предвосхищать временные характеристики достижения результата (отвечать на вопросы «когда будет результат?»).</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7477684B"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2AD14553"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3ADF5CD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25F986D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0B78F3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4CFD52D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2D61097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7EB49C2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71D85FE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14E44756"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 xml:space="preserve">проводить анализ способов решения задач с точки зрения их реальности и экономичности </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1491720E"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4852ADFC"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95D4A82"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3</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4B003066"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Выражение с переменными </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614D845B"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общеметодической направленности</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75DB85F3"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развития исследовательских навыков, дифференцированного подхода в обучении, развития творческих способностей</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01AEB4E4"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Выражение с переменными. Переменная. Доступное значение переменной. Недопустимое значение переменной. Запись формул</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65E3AD0"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способности к рефлекторной деятельности : разбор нерешенных задач, построение алгоритма  действий, составлнение опорного коспекта по теме урока, работа с опорным конспектом, выполнение практических заданий, выполнение творческого задания,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80308F2"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Познакомиться с понятиями </w:t>
            </w:r>
            <w:r w:rsidRPr="003F3BA9">
              <w:rPr>
                <w:rFonts w:ascii="Times New Roman" w:eastAsia="Times New Roman" w:hAnsi="Times New Roman" w:cs="Times New Roman"/>
                <w:i/>
                <w:iCs/>
                <w:sz w:val="24"/>
                <w:szCs w:val="24"/>
              </w:rPr>
              <w:t>значение выражения с переменными, область допустимых значений переменной</w:t>
            </w:r>
            <w:r w:rsidRPr="003F3BA9">
              <w:rPr>
                <w:rFonts w:ascii="Times New Roman" w:eastAsia="Times New Roman" w:hAnsi="Times New Roman" w:cs="Times New Roman"/>
                <w:sz w:val="24"/>
                <w:szCs w:val="24"/>
              </w:rPr>
              <w:t xml:space="preserve"> Научиться находить значение алгебраического выражения при заданных значениях переменных; определять значениях переменных, при которых имеет смысл выражение</w:t>
            </w:r>
          </w:p>
        </w:tc>
        <w:tc>
          <w:tcPr>
            <w:tcW w:w="2411" w:type="dxa"/>
            <w:tcBorders>
              <w:top w:val="single" w:sz="8" w:space="0" w:color="000000"/>
              <w:left w:val="nil"/>
              <w:bottom w:val="nil"/>
              <w:right w:val="single" w:sz="8" w:space="0" w:color="000000"/>
            </w:tcBorders>
            <w:shd w:val="clear" w:color="auto" w:fill="auto"/>
            <w:hideMark/>
          </w:tcPr>
          <w:p w14:paraId="777AEC0D"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осуществлять совместную деятельность в группах; задавать вопросы с целью получения необходимой для решения проблемы информации; осуществлять деятельность с учетом учебно-позновательныхзадач.</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1BE9B2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изучению на основе алгоритма выполнения задачи</w:t>
            </w:r>
          </w:p>
        </w:tc>
      </w:tr>
      <w:tr w:rsidR="006C5E32" w:rsidRPr="003F3BA9" w14:paraId="2D965FDA"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26E98AB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687A829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3EF0AFF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29BCA7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1DB3C78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14FA164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593671C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18B77EB1"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работу; исправлять и исправлять ошибки.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528403E6"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54ADA596"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7CE80B1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6CFEEDA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AEF768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FA3240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50AA44E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2F23729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7DF00F0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7D7D6943"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применять схемы, модели для получения информации; устанавливать причинно-следственные связи.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4F3C3AEE"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64DD30D1"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4B63F44"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4</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7EA5CA06"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Выражение с переменными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39443C7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–практикум</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09D09DD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развивающего обучения, информационно-коммуникационные</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2343F73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Выражение с переменными. Переменная. Доступное значение переменной. Недопустимое значение переменной. Запись формул</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16F654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 разбор нерешенных задач, письменный  опрос, работа в парах по учебнику, фронтальный опрос по теоретическому материалу, самостоятельная работа из УМК,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98D110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записывать формулы; осуществлять в буквенных выражениях числовые подставки и выполнять соответствующие вычисления</w:t>
            </w:r>
          </w:p>
        </w:tc>
        <w:tc>
          <w:tcPr>
            <w:tcW w:w="2411" w:type="dxa"/>
            <w:tcBorders>
              <w:top w:val="single" w:sz="8" w:space="0" w:color="000000"/>
              <w:left w:val="nil"/>
              <w:bottom w:val="nil"/>
              <w:right w:val="single" w:sz="8" w:space="0" w:color="000000"/>
            </w:tcBorders>
            <w:shd w:val="clear" w:color="auto" w:fill="auto"/>
            <w:hideMark/>
          </w:tcPr>
          <w:p w14:paraId="23D3619C"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с достаточной полнотой и точностью выражать свои мысли в соответствии с задачами и условиями коммуникации.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F546CC1"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нравственно-эстетического оценивания усваиваемого содержания</w:t>
            </w:r>
          </w:p>
        </w:tc>
      </w:tr>
      <w:tr w:rsidR="006C5E32" w:rsidRPr="003F3BA9" w14:paraId="5D643756"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14A6BE8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5BE843D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8807B0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3FCC48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430BB0E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328F5E1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411AA5E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365C46B2"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адекватно оценивать свои достижения, осознавать  возникающие трудности, искать их причины и пути преодоления.</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0D10ED17"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62CD5DE5"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68ABCFF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2256C60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5F8897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5ABF2CB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732269A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0A3B0B7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1633ED9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612F4C8A"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объяснять роль математики в практической деятельности людей; выделять и формулировать проблему.</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6E984649"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378B467F"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B98124C"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5</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1402F45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Сравнение значений выражений</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50642B22"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исследования и рефлексии</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2DD7916B"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Здоровьесбережения, проблемного обучения, педагогики сотрудничества, поэтапного формирования умственных действий, развития исследовательских навыков, развития творческих способностей </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41F27616"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Решение задачи. Неравенство. Частное. Строгое неравенство (˃,˂). Нестрогое неравенство (≥,≤). Сравнение значений выражений.</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DA8F706"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 разбор нерешенных задач, тест, фронтальный опрос, выполнение практических заданий из УМК, выполнение творческого задания,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6194A2B"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Познакомиться с понятием </w:t>
            </w:r>
            <w:r w:rsidRPr="003F3BA9">
              <w:rPr>
                <w:rFonts w:ascii="Times New Roman" w:eastAsia="Times New Roman" w:hAnsi="Times New Roman" w:cs="Times New Roman"/>
                <w:i/>
                <w:iCs/>
                <w:sz w:val="24"/>
                <w:szCs w:val="24"/>
              </w:rPr>
              <w:t>неравенство</w:t>
            </w:r>
            <w:r w:rsidRPr="003F3BA9">
              <w:rPr>
                <w:rFonts w:ascii="Times New Roman" w:eastAsia="Times New Roman" w:hAnsi="Times New Roman" w:cs="Times New Roman"/>
                <w:sz w:val="24"/>
                <w:szCs w:val="24"/>
              </w:rPr>
              <w:t>. Научиться сравнивать значения буквенных выражений при заданных значениях входящих в них переменных, используя строгие и нестрогие неравенства</w:t>
            </w:r>
          </w:p>
        </w:tc>
        <w:tc>
          <w:tcPr>
            <w:tcW w:w="2411" w:type="dxa"/>
            <w:tcBorders>
              <w:top w:val="single" w:sz="8" w:space="0" w:color="000000"/>
              <w:left w:val="nil"/>
              <w:bottom w:val="nil"/>
              <w:right w:val="single" w:sz="8" w:space="0" w:color="000000"/>
            </w:tcBorders>
            <w:shd w:val="clear" w:color="auto" w:fill="auto"/>
            <w:hideMark/>
          </w:tcPr>
          <w:p w14:paraId="333F14CF"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интересоваться чужим мнением и высказывать свое; устанавливать и сравнивать разные точки зрения, прежде чем принимать решение и делать выбор.</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60E241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нравственно-эстетического оценивания усваиваемого содержания</w:t>
            </w:r>
          </w:p>
        </w:tc>
      </w:tr>
      <w:tr w:rsidR="006C5E32" w:rsidRPr="003F3BA9" w14:paraId="63C130EA"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751C3C3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573E1DA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503B72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A9725B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138DEA2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465D38A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01525D7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4FD97EEB"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сличать способ и результат своих действий с заданным эталоном, обнаруживать отклонения и отличия от эталона.</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65E6D689"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7AE6F17B"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057E777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5FBA171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115187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159374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76AB27D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1F234DA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28672EA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19748EFD"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выполнять операции со знаками и символами; выделять объекты и процессы с точки зрения целого и частей.</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279E31BD"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3F3BA9" w:rsidRPr="003F3BA9" w14:paraId="6A73B025" w14:textId="77777777" w:rsidTr="006C5E32">
        <w:trPr>
          <w:trHeight w:val="255"/>
        </w:trPr>
        <w:tc>
          <w:tcPr>
            <w:tcW w:w="15843" w:type="dxa"/>
            <w:gridSpan w:val="10"/>
            <w:tcBorders>
              <w:top w:val="single" w:sz="8" w:space="0" w:color="000000"/>
              <w:left w:val="single" w:sz="8" w:space="0" w:color="000000"/>
              <w:bottom w:val="single" w:sz="8" w:space="0" w:color="000000"/>
              <w:right w:val="single" w:sz="8" w:space="0" w:color="000000"/>
            </w:tcBorders>
            <w:shd w:val="clear" w:color="auto" w:fill="auto"/>
            <w:hideMark/>
          </w:tcPr>
          <w:p w14:paraId="08CAE303"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Преображение выражений (5ч)</w:t>
            </w:r>
          </w:p>
        </w:tc>
      </w:tr>
      <w:tr w:rsidR="006C5E32" w:rsidRPr="003F3BA9" w14:paraId="399A34E9"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3397546"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6</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7E54E59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Свойства действий над числами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19F949C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изучения нового   материала</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0B90CC8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развивающего обучения, поэтапного формирования умственных действий, информационно-коммуникационные</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4D036ACD"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Основные свойства сложения и умножения чисел: переместительное, сочетательное, распределительное. Группировка чисел.</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7251BC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 разбор нерешенных задач, составление опорного конспекта по теме урока, работа в парах, выполнение практических заданий ,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5A885CE"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применять основные свойства сложения и умножения чисел; свойства действий над числами при нахождении значений числовых выражений</w:t>
            </w:r>
          </w:p>
        </w:tc>
        <w:tc>
          <w:tcPr>
            <w:tcW w:w="2411" w:type="dxa"/>
            <w:tcBorders>
              <w:top w:val="single" w:sz="8" w:space="0" w:color="000000"/>
              <w:left w:val="nil"/>
              <w:bottom w:val="nil"/>
              <w:right w:val="single" w:sz="8" w:space="0" w:color="000000"/>
            </w:tcBorders>
            <w:shd w:val="clear" w:color="auto" w:fill="auto"/>
            <w:hideMark/>
          </w:tcPr>
          <w:p w14:paraId="2D21ECC1"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определять цели и функции участников, способы взаимодействия; планировать общие способы работы; представлять конкретное содержание и сообщать его в письменной и устной форме .</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9847571"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обучению</w:t>
            </w:r>
          </w:p>
        </w:tc>
      </w:tr>
      <w:tr w:rsidR="006C5E32" w:rsidRPr="003F3BA9" w14:paraId="7AD05B9D"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6BECA5B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709E138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B5F145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99CAE7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5ADDE91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0E44EE3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0574081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4F67AFE7"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выделять и осознавать то, что усвоено, осознавать качество и уровень усвоения.</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57D3FE51"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5821A2CC"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26578F5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0822FFC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1BC5DB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2636A0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6AE76BC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4B1DA37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4B1478F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6B71CE82"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выражать смысл ситуации различными средствами (рисунки, символы, схемы, знаки).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080C3A34"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739842E6"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D6F5802"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7</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53900DC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Свойства действий над числами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586D8F51"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–практикум</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7E1FF236"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личностно-ориентированного обучения, парной и групповой деятельности, развития творческих способностей</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2A9BEF04"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Основные свойства сложения и умножения чисел: переместительное, сочетательное, распределительное. Группировка чисел</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B2D276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навыков самодиагностирования и взаимоконтроля: разбор нерешенных задач, писменный опрос, работа с опорным конспектом, самостоятельная работа по заданиям из УМК,  выполнение творческого задания ,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E4E3233"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находить значения числовых выражений при указанных значениях и с помощью свойств</w:t>
            </w:r>
          </w:p>
        </w:tc>
        <w:tc>
          <w:tcPr>
            <w:tcW w:w="2411" w:type="dxa"/>
            <w:tcBorders>
              <w:top w:val="single" w:sz="8" w:space="0" w:color="000000"/>
              <w:left w:val="nil"/>
              <w:bottom w:val="nil"/>
              <w:right w:val="single" w:sz="8" w:space="0" w:color="000000"/>
            </w:tcBorders>
            <w:shd w:val="clear" w:color="auto" w:fill="auto"/>
            <w:hideMark/>
          </w:tcPr>
          <w:p w14:paraId="28E8B1CF"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выражать готовность к обсуждению разных точек зрения и выработке общей позиции .</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1FA1F8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самодиагностике</w:t>
            </w:r>
          </w:p>
        </w:tc>
      </w:tr>
      <w:tr w:rsidR="006C5E32" w:rsidRPr="003F3BA9" w14:paraId="0D58DC6B"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334B6EF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6FEDAD0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C13226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551BD33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278299E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58562FB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7D717DA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05EE91BE"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вносить коррективы и дополнения в  способ своих действий в случае расхождения эталона, реального действия и его результата.</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2C59D54E"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124D660A"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250CA88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71A8EFB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902438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6E5ADD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144A1D0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7A48FAF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5CD1035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5979F533"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выделять и формулировать проблему; строить логические цепочки рассуждений.</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36C08224"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1A30368D"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5041A2"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8</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27F2BFF1"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Тождества. Тождественные преобразования выражений</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26BA3D18"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Продуктивный урок</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51C69291"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развития исследовательских навыков, дифференцированного подхода в обучении, развития творческих способностей</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49F19E24"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Тождественно равные значения переменной. Тождества. Тождественные преобразования выражений. Правила преобразований выражений</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54CA045"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способности к рефлексивной деятельности : разбор нерешенных задач, фронтальный опрос, выполнение практических заданий из УМК, выполнение творческого задания,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7AD650F"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понятиями т</w:t>
            </w:r>
            <w:r w:rsidRPr="003F3BA9">
              <w:rPr>
                <w:rFonts w:ascii="Times New Roman" w:eastAsia="Times New Roman" w:hAnsi="Times New Roman" w:cs="Times New Roman"/>
                <w:i/>
                <w:iCs/>
                <w:sz w:val="24"/>
                <w:szCs w:val="24"/>
              </w:rPr>
              <w:t>ождество.тождественные преобразования, тождественно равные значения.</w:t>
            </w:r>
            <w:r w:rsidRPr="003F3BA9">
              <w:rPr>
                <w:rFonts w:ascii="Times New Roman" w:eastAsia="Times New Roman" w:hAnsi="Times New Roman" w:cs="Times New Roman"/>
                <w:sz w:val="24"/>
                <w:szCs w:val="24"/>
              </w:rPr>
              <w:t xml:space="preserve"> Научиться применять правило преобразования выражений; доказывать тождества и преобразовывать тождественные выражения</w:t>
            </w:r>
          </w:p>
        </w:tc>
        <w:tc>
          <w:tcPr>
            <w:tcW w:w="2411" w:type="dxa"/>
            <w:tcBorders>
              <w:top w:val="single" w:sz="8" w:space="0" w:color="000000"/>
              <w:left w:val="nil"/>
              <w:bottom w:val="nil"/>
              <w:right w:val="single" w:sz="8" w:space="0" w:color="000000"/>
            </w:tcBorders>
            <w:shd w:val="clear" w:color="auto" w:fill="auto"/>
            <w:hideMark/>
          </w:tcPr>
          <w:p w14:paraId="520AE32A"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развивать способность с помощью вопросов добывать недостающую информацию; слушать и слышать друг друга ; понимать возможность существования различных точек зрения, не совпадающих с собственной.</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6B99FB2"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изучению и закреплению  нового</w:t>
            </w:r>
          </w:p>
        </w:tc>
      </w:tr>
      <w:tr w:rsidR="006C5E32" w:rsidRPr="003F3BA9" w14:paraId="582BC79F"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46A96C4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6CAAD9D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1732FD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AFE5FB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3BAB7E0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3D0F689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132CB86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35AB4D2A"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предвосхищать результат и уровень усвоения; самостоятельно формулировать познавательную цель и строить действия в соответствии с ней.</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07BC26DE"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26AAE23C"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229608B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70D901C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0275E4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158C23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151F1AC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6552647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24E4D07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791F5281" w14:textId="77777777" w:rsidR="003F3BA9" w:rsidRPr="003F3BA9" w:rsidRDefault="003F3BA9" w:rsidP="006C5E32">
            <w:pPr>
              <w:spacing w:after="0" w:line="240" w:lineRule="auto"/>
              <w:jc w:val="center"/>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осуществлять поиск и выделение необходимой информации; устанавливать аналогии.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41AD0BCF"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7BF3A37B"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4B5F011"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9</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52C76E9A"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Тождества. Тождественные преобразования выражений</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47EAED26"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общеметодической направленности</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1A98B787"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компьютерного урока, развивающего обучения, поэтапного формирования умственных действий</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6FC57F05"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Тождественно равные значения переменной. Тождества. Тождественные преобразования выражений. Правила преобразований выражений</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6A6DFE0"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умений построения и реализации новых знаний: разбор нерешенных задач, фронтальный опрос, выполнение практических и проблемных заданий на закрепление т повторение изученного материала из УМК,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AE74DFF"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 используя тождественные преобразования, раскрывать скобки, группировать числа, приводить подобные слагаемые.</w:t>
            </w:r>
          </w:p>
        </w:tc>
        <w:tc>
          <w:tcPr>
            <w:tcW w:w="2411" w:type="dxa"/>
            <w:tcBorders>
              <w:top w:val="single" w:sz="8" w:space="0" w:color="000000"/>
              <w:left w:val="nil"/>
              <w:bottom w:val="nil"/>
              <w:right w:val="single" w:sz="8" w:space="0" w:color="000000"/>
            </w:tcBorders>
            <w:shd w:val="clear" w:color="auto" w:fill="auto"/>
            <w:hideMark/>
          </w:tcPr>
          <w:p w14:paraId="26A7FD44"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определять цели и функции участников, способы взаимодействия; планировать общие способы работы; с достаточной полнотой и точность выражать свои мысли в соответствии с задачами и условиями коммуникации.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5ABD413"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самоанализа и самоконтроля</w:t>
            </w:r>
          </w:p>
        </w:tc>
      </w:tr>
      <w:tr w:rsidR="006C5E32" w:rsidRPr="003F3BA9" w14:paraId="1AB303DC"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4CD3A9E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6F2B003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FB4991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E6125E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5FF6D02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1A9C307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74FC76A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14611008"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проектировать траектории развития через включение в новые виды деятельности и формы сотрудничества</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6AB0C644"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583392BC"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60A7CAA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2015C68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E6CFCE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6302DE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715D98B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2EB854E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709D492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5D0B4776" w14:textId="77777777" w:rsidR="003F3BA9" w:rsidRPr="003F3BA9" w:rsidRDefault="003F3BA9" w:rsidP="006C5E32">
            <w:pPr>
              <w:spacing w:after="0" w:line="240" w:lineRule="auto"/>
              <w:jc w:val="both"/>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осуществлять синтез как составления целого из частей</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14C15702"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799C6F82"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D911A2D"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10</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52A60F0E" w14:textId="77777777" w:rsidR="003F3BA9" w:rsidRPr="003F3BA9" w:rsidRDefault="003F3BA9" w:rsidP="006C5E32">
            <w:pPr>
              <w:spacing w:after="0" w:line="240" w:lineRule="auto"/>
              <w:jc w:val="center"/>
              <w:rPr>
                <w:rFonts w:ascii="Times New Roman" w:eastAsia="Times New Roman" w:hAnsi="Times New Roman" w:cs="Times New Roman"/>
                <w:i/>
                <w:iCs/>
                <w:sz w:val="24"/>
                <w:szCs w:val="24"/>
              </w:rPr>
            </w:pPr>
            <w:r w:rsidRPr="003F3BA9">
              <w:rPr>
                <w:rFonts w:ascii="Times New Roman" w:eastAsia="Times New Roman" w:hAnsi="Times New Roman" w:cs="Times New Roman"/>
                <w:i/>
                <w:iCs/>
                <w:sz w:val="24"/>
                <w:szCs w:val="24"/>
              </w:rPr>
              <w:t>Контрольная работа по теме «Выражение. Тождество»</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479C7CB4"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контроля, оценки и коррекция знаний</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5968DF74"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развитие исследовательских навыков, самодиагностики и самокоррекции результатов</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27514BB8"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Проверка знаний, умений и навыков обучающихся по теме «Выражение. Тождество. Преобразования.»</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4D29EDE"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Формирование у обучающих умений к осуществлению контрольной функции ; контроль и самоконтроль изученных понятий: написание контрольной работы </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F25A05C"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применять приобретенные знания, умения, навыки на практике</w:t>
            </w:r>
          </w:p>
        </w:tc>
        <w:tc>
          <w:tcPr>
            <w:tcW w:w="2411" w:type="dxa"/>
            <w:tcBorders>
              <w:top w:val="single" w:sz="8" w:space="0" w:color="000000"/>
              <w:left w:val="nil"/>
              <w:bottom w:val="nil"/>
              <w:right w:val="single" w:sz="8" w:space="0" w:color="000000"/>
            </w:tcBorders>
            <w:shd w:val="clear" w:color="auto" w:fill="auto"/>
            <w:hideMark/>
          </w:tcPr>
          <w:p w14:paraId="7185D10C"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регулировать собственную деятельность посредством письменной речи.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5B19B37"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организации анализа своей деятельности</w:t>
            </w:r>
          </w:p>
        </w:tc>
      </w:tr>
      <w:tr w:rsidR="006C5E32" w:rsidRPr="003F3BA9" w14:paraId="0B9B895A"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016EC8F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12204D3A" w14:textId="77777777" w:rsidR="003F3BA9" w:rsidRPr="003F3BA9" w:rsidRDefault="003F3BA9" w:rsidP="006C5E32">
            <w:pPr>
              <w:spacing w:after="0" w:line="240" w:lineRule="auto"/>
              <w:rPr>
                <w:rFonts w:ascii="Times New Roman" w:eastAsia="Times New Roman" w:hAnsi="Times New Roman" w:cs="Times New Roman"/>
                <w:i/>
                <w:iCs/>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C3F64F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711343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5A0D8B3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54A3416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1612017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4BCFDACC"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достигнутый результат</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00099B68"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08C9616C"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68F0E76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7CE9901B" w14:textId="77777777" w:rsidR="003F3BA9" w:rsidRPr="003F3BA9" w:rsidRDefault="003F3BA9" w:rsidP="006C5E32">
            <w:pPr>
              <w:spacing w:after="0" w:line="240" w:lineRule="auto"/>
              <w:rPr>
                <w:rFonts w:ascii="Times New Roman" w:eastAsia="Times New Roman" w:hAnsi="Times New Roman" w:cs="Times New Roman"/>
                <w:i/>
                <w:iCs/>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74A4CF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876EAE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351E9DF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729E3AA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3B3E296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5AC67E53" w14:textId="77777777" w:rsidR="003F3BA9" w:rsidRPr="003F3BA9" w:rsidRDefault="003F3BA9" w:rsidP="006C5E32">
            <w:pPr>
              <w:spacing w:after="0" w:line="240" w:lineRule="auto"/>
              <w:jc w:val="center"/>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0BE91B4F"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3F3BA9" w:rsidRPr="003F3BA9" w14:paraId="2E964A2E" w14:textId="77777777" w:rsidTr="006C5E32">
        <w:trPr>
          <w:trHeight w:val="255"/>
        </w:trPr>
        <w:tc>
          <w:tcPr>
            <w:tcW w:w="15843" w:type="dxa"/>
            <w:gridSpan w:val="10"/>
            <w:tcBorders>
              <w:top w:val="single" w:sz="8" w:space="0" w:color="000000"/>
              <w:left w:val="single" w:sz="8" w:space="0" w:color="000000"/>
              <w:bottom w:val="single" w:sz="8" w:space="0" w:color="000000"/>
              <w:right w:val="single" w:sz="8" w:space="0" w:color="000000"/>
            </w:tcBorders>
            <w:shd w:val="clear" w:color="auto" w:fill="auto"/>
            <w:hideMark/>
          </w:tcPr>
          <w:p w14:paraId="30AB16CB"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Уравнения с одной переменной (7ч)</w:t>
            </w:r>
          </w:p>
        </w:tc>
      </w:tr>
      <w:tr w:rsidR="006C5E32" w:rsidRPr="003F3BA9" w14:paraId="6205442E"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6A897C8"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11</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1CD3C207"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Уравнение и его корни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02C74F61"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проблемного изложения</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333CDEA2"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развивающего обучения</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4135AEA4"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Уравнение с одной переменной. Решение уравнения. Корень уравнения. Равносильные уравнения.</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379A67D"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 индивидуальная работа; составление опорного конспекта по теме урока, фронтальный опрос, выполнение практических заданий из УМК,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CF4EC3E"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понятиями уравнение с одной переменной, равносильность уравнений, корень уравнения и его свойства. Научиться находить корни уравнения с одной неизвестной</w:t>
            </w:r>
          </w:p>
        </w:tc>
        <w:tc>
          <w:tcPr>
            <w:tcW w:w="2411" w:type="dxa"/>
            <w:tcBorders>
              <w:top w:val="single" w:sz="8" w:space="0" w:color="000000"/>
              <w:left w:val="nil"/>
              <w:bottom w:val="nil"/>
              <w:right w:val="single" w:sz="8" w:space="0" w:color="000000"/>
            </w:tcBorders>
            <w:shd w:val="clear" w:color="auto" w:fill="auto"/>
            <w:hideMark/>
          </w:tcPr>
          <w:p w14:paraId="4B17D067"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Коммуникативные:</w:t>
            </w:r>
            <w:r w:rsidRPr="003F3BA9">
              <w:rPr>
                <w:rFonts w:ascii="Times New Roman" w:eastAsia="Times New Roman" w:hAnsi="Times New Roman" w:cs="Times New Roman"/>
                <w:sz w:val="24"/>
                <w:szCs w:val="24"/>
              </w:rPr>
              <w:t xml:space="preserve"> аргументировать свою точку зрения, спорить и отстаивать свою позицию невраждебным для оппонентов образом; развивать умения интегрироваться в группу сверстников и строить продуктивное взаимодействие со сверстниками и взрослыми.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BA2DD00"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целевых установок учебной деятельности</w:t>
            </w:r>
          </w:p>
        </w:tc>
      </w:tr>
      <w:tr w:rsidR="006C5E32" w:rsidRPr="003F3BA9" w14:paraId="06EE7BE8"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7F158A3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7864B40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A5B4C2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B86603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5D271B1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40462E4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5F69F7C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7F52E6DA"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Регулятивные:</w:t>
            </w:r>
            <w:r w:rsidRPr="003F3BA9">
              <w:rPr>
                <w:rFonts w:ascii="Times New Roman" w:eastAsia="Times New Roman" w:hAnsi="Times New Roman" w:cs="Times New Roman"/>
                <w:sz w:val="24"/>
                <w:szCs w:val="24"/>
              </w:rPr>
              <w:t xml:space="preserve"> сличать способ и результат своих действий с заданным эталоном, обнаруживать отклонения и отличия от эталона; составлять план и последовательность действий.</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2A6F326E"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1B50F2D7"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061433E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5016BB8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324981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DEA60D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23933AA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623E0B6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01478BF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30D142A5"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Познавательные:</w:t>
            </w:r>
            <w:r w:rsidRPr="003F3BA9">
              <w:rPr>
                <w:rFonts w:ascii="Times New Roman" w:eastAsia="Times New Roman" w:hAnsi="Times New Roman" w:cs="Times New Roman"/>
                <w:sz w:val="24"/>
                <w:szCs w:val="24"/>
              </w:rPr>
              <w:t>выдвигать и обосновывать гипотезы, предлагать способы их проверки; выбирать вид графической модели.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66F68B75"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1E39D541"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B80F07C"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12</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6C96785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Уравнение и его корни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6394BE9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практикум</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5C61484D"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компьютерного урока, проблемного обучения, педагогики сотрудничества, индивидуального и коллективного проектирования</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1B1FA5D0"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Свойство решения уравнения</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828EF5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навыков самодиагностирования и взаимоконтроля: разбор нерешенных задач, устный опрос, выполнение практических и проблемных заданий на закрепление и повторение знаний,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5736B3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находить корни уравнений; выполнять равносильные преобразования уравнений с одной неизвестной</w:t>
            </w:r>
          </w:p>
        </w:tc>
        <w:tc>
          <w:tcPr>
            <w:tcW w:w="2411" w:type="dxa"/>
            <w:tcBorders>
              <w:top w:val="single" w:sz="8" w:space="0" w:color="000000"/>
              <w:left w:val="nil"/>
              <w:bottom w:val="nil"/>
              <w:right w:val="single" w:sz="8" w:space="0" w:color="000000"/>
            </w:tcBorders>
            <w:shd w:val="clear" w:color="auto" w:fill="auto"/>
            <w:hideMark/>
          </w:tcPr>
          <w:p w14:paraId="77E62D05"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продуктивно общаться и взаимодействовать с коллегами по совместной деятельности.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45A108D"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нравственно-эстетического оценивания усваиваемого содержания</w:t>
            </w:r>
          </w:p>
        </w:tc>
      </w:tr>
      <w:tr w:rsidR="006C5E32" w:rsidRPr="003F3BA9" w14:paraId="41E62783"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2BB6E4E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22780D9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2AD4E7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DA8F0F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55303E2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36CDD1C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10F4ED0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1F35C816"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Регулятивные: </w:t>
            </w:r>
            <w:r w:rsidRPr="003F3BA9">
              <w:rPr>
                <w:rFonts w:ascii="Times New Roman" w:eastAsia="Times New Roman" w:hAnsi="Times New Roman" w:cs="Times New Roman"/>
                <w:sz w:val="24"/>
                <w:szCs w:val="24"/>
              </w:rPr>
              <w:t>осознавать правило контроля и успешно использовать его в решении учебной задачи.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6D49C3B7"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4FAD3CC8"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358692F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06C03D4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7FAE3A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EFCF70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199DB49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5224DD2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6B4580D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646C266C"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 структурировать знания; заменять термины определениями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240ADC2C"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24429331"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01925B"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13</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0B5894C3"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Линейное уравнение с одно переменной</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604FBF4D"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общеметодической направленности</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6E6ACB3B"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личностно-ориентированного обучения, парной и групповой деятельности, развития творческих способностей</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1203839B"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Линейное уравнение с одной переменной</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BDC9DD0"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умений построения и реализации новых знаний: разбор нерешенных задач, фронтальный опрос, выполнение практических и проблемных заданий на закрепление т повторение изученного материала из УМК,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99EF97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Научиться выстраивать алгоритм решения линейного уравнения с одной переменной; описывать свойства корней уравнений; распознавать линейные уравнения с одной неизвестной; решать линейные уравнения и уравнения, сводящиеся к ним; определять значение коэффициента при переменной </w:t>
            </w:r>
          </w:p>
        </w:tc>
        <w:tc>
          <w:tcPr>
            <w:tcW w:w="2411" w:type="dxa"/>
            <w:tcBorders>
              <w:top w:val="single" w:sz="8" w:space="0" w:color="000000"/>
              <w:left w:val="nil"/>
              <w:bottom w:val="nil"/>
              <w:right w:val="single" w:sz="8" w:space="0" w:color="000000"/>
            </w:tcBorders>
            <w:shd w:val="clear" w:color="auto" w:fill="auto"/>
            <w:hideMark/>
          </w:tcPr>
          <w:p w14:paraId="72D65B2B"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Коммуникативные:</w:t>
            </w:r>
            <w:r w:rsidRPr="003F3BA9">
              <w:rPr>
                <w:rFonts w:ascii="Times New Roman" w:eastAsia="Times New Roman" w:hAnsi="Times New Roman" w:cs="Times New Roman"/>
                <w:sz w:val="24"/>
                <w:szCs w:val="24"/>
              </w:rPr>
              <w:t xml:space="preserve"> выражать готовность к обсуждению разных точек зрения и выработке общей позиции.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4747F40"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обучению на основе алгоритма выполнения задачи</w:t>
            </w:r>
          </w:p>
        </w:tc>
      </w:tr>
      <w:tr w:rsidR="006C5E32" w:rsidRPr="003F3BA9" w14:paraId="0751B024"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2915899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3A4BD73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A8D559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B1A5E0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6D96CF6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4DA02CC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14E3110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66113CF7"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Регулятивные: </w:t>
            </w:r>
            <w:r w:rsidRPr="003F3BA9">
              <w:rPr>
                <w:rFonts w:ascii="Times New Roman" w:eastAsia="Times New Roman" w:hAnsi="Times New Roman" w:cs="Times New Roman"/>
                <w:sz w:val="24"/>
                <w:szCs w:val="24"/>
              </w:rPr>
              <w:t>прогнозировать результат и уровень усвоения.</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3E5CC07F"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1CD0ACF1"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63DF0D0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7F04797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9B5EBC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324229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1C50C6A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61E140B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197DAE9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059F8A1C"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Познавательные: </w:t>
            </w:r>
            <w:r w:rsidRPr="003F3BA9">
              <w:rPr>
                <w:rFonts w:ascii="Times New Roman" w:eastAsia="Times New Roman" w:hAnsi="Times New Roman" w:cs="Times New Roman"/>
                <w:sz w:val="24"/>
                <w:szCs w:val="24"/>
              </w:rPr>
              <w:t>выбирать обобщенные стратегии решения задачи; применять методы информационного поиска, в том числе с помощью компьютерных средств; структурировать знания; определять основную и второстепенную информацию</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548210F0"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35B847F3"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C8766A8"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14</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4179EAF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Линейное уравнение с одно переменной</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7D38A8F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исследования и рефлексии</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01B75A16"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Здоровьесбережение, проблемного обучения, педагогики сотрудничества, поэтапного формирования умственных действий, развития исследовательских навыков</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7207BAC2"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Свойства корней линейного уравнения. Коэффициент при переменной</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D948A3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способности к рефлексивной деятельности : разбор нерешенных задач, фронтальный опрос, выполнение практических заданий из УМК, выполнение творческого задания,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687DD9D"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выстраивать алгоритм решения линейного уравнения с одной переменной; описывать свойства корней уравнений; распознавать линейные уравнения с одной неизвестной; решать линейные уравнения и уравнения, сводящиеся к ним; определять значение коэффициента при переменной</w:t>
            </w:r>
          </w:p>
        </w:tc>
        <w:tc>
          <w:tcPr>
            <w:tcW w:w="2411" w:type="dxa"/>
            <w:tcBorders>
              <w:top w:val="single" w:sz="8" w:space="0" w:color="000000"/>
              <w:left w:val="nil"/>
              <w:bottom w:val="nil"/>
              <w:right w:val="single" w:sz="8" w:space="0" w:color="000000"/>
            </w:tcBorders>
            <w:shd w:val="clear" w:color="auto" w:fill="auto"/>
            <w:hideMark/>
          </w:tcPr>
          <w:p w14:paraId="154DA442"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слушать и слышать друг друга; уметь представлять конкретное содержание и сообщать его в письменной и устной форме.</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EA331B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обучению на основе алгоритма выполнения задачи</w:t>
            </w:r>
          </w:p>
        </w:tc>
      </w:tr>
      <w:tr w:rsidR="006C5E32" w:rsidRPr="003F3BA9" w14:paraId="7902E5EB"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79AD0DC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7EF605E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3F4D1F6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CBA539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6326736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5526B15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486EAF9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59535B9E"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Регулятивные:</w:t>
            </w:r>
            <w:r w:rsidRPr="003F3BA9">
              <w:rPr>
                <w:rFonts w:ascii="Times New Roman" w:eastAsia="Times New Roman" w:hAnsi="Times New Roman" w:cs="Times New Roman"/>
                <w:sz w:val="24"/>
                <w:szCs w:val="24"/>
              </w:rPr>
              <w:t xml:space="preserve"> принимать познавательную цель, сохранять ее при выполнении учебных действий, регулировать весь процесс их выполнения и четко выполнять требования познавательной задачи.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6DEEB0D6"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41AC23FE"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7F3B630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2452EAB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C03735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4B6C393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11DC4C8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4B6F899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10FE3D7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04882538"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Познавательные: </w:t>
            </w:r>
            <w:r w:rsidRPr="003F3BA9">
              <w:rPr>
                <w:rFonts w:ascii="Times New Roman" w:eastAsia="Times New Roman" w:hAnsi="Times New Roman" w:cs="Times New Roman"/>
                <w:sz w:val="24"/>
                <w:szCs w:val="24"/>
              </w:rPr>
              <w:t>выводить следствия из имеющихся в условии задачи данных</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760890E9"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59CC60CF"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3EDB01A"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15</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50898D5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Решение задач с помощью уравнений</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48002FC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Продуктивный урок</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4A35B1B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развивающего обучения, поэтапного формирования умственных действий, информационно-коммуникационные</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08EFC42D"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Математическая модель решения задачи на составление линейного уравнения. Решение задач на составление линейного уравнения с одной переменной</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145AE23"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способности к рефлексивной деятельности : разбор нерешенных задач, фронтальный опрос, выполнение практических заданий из УМК, выполнение творческого задания,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93672F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математической моделью для решения задачи. Научиться составлять математическую модель; уравнение по данным задачи, научиться находить его корни</w:t>
            </w:r>
          </w:p>
        </w:tc>
        <w:tc>
          <w:tcPr>
            <w:tcW w:w="2411" w:type="dxa"/>
            <w:tcBorders>
              <w:top w:val="single" w:sz="8" w:space="0" w:color="000000"/>
              <w:left w:val="nil"/>
              <w:bottom w:val="nil"/>
              <w:right w:val="single" w:sz="8" w:space="0" w:color="000000"/>
            </w:tcBorders>
            <w:shd w:val="clear" w:color="auto" w:fill="auto"/>
            <w:hideMark/>
          </w:tcPr>
          <w:p w14:paraId="58E5707B"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переводить конфликтную ситуацию в логический план и разрешать ее как задачу через анализ ее условий; демонстрировать способность к эмпатии, стремление устанавливать доверительные отношения взаимопонимания.</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518F71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анализа, творческой инициативности и активности</w:t>
            </w:r>
          </w:p>
        </w:tc>
      </w:tr>
      <w:tr w:rsidR="006C5E32" w:rsidRPr="003F3BA9" w14:paraId="10E7726B"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10AAC03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019DB23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9CB8BF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0C5CA0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2EE4CD4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1AA393E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106E50E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7322D51E"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Регулятивные: </w:t>
            </w:r>
            <w:r w:rsidRPr="003F3BA9">
              <w:rPr>
                <w:rFonts w:ascii="Times New Roman" w:eastAsia="Times New Roman" w:hAnsi="Times New Roman" w:cs="Times New Roman"/>
                <w:sz w:val="24"/>
                <w:szCs w:val="24"/>
              </w:rPr>
              <w:t>определять последовательность промежуточных целей с учетом конечного результата; предвосхищать временные характеристики достижения результата.</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1A56D99F"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1AACF0AD"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1A1D3B8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6E82716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D456CD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B6C2CB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4FFC81C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250BC7E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500182A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64FDF2F1"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Познавательные: </w:t>
            </w:r>
            <w:r w:rsidRPr="003F3BA9">
              <w:rPr>
                <w:rFonts w:ascii="Times New Roman" w:eastAsia="Times New Roman" w:hAnsi="Times New Roman" w:cs="Times New Roman"/>
                <w:sz w:val="24"/>
                <w:szCs w:val="24"/>
              </w:rPr>
              <w:t>восстанавливать предметную ситуацию, описанную в задаче, путем переформулирования, упрощенного пересказа текста, с выделением только существенной информации.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7D5E032E"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056B615F"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799E527"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16</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65F8EDD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Решение задач с помощью уравнений</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19CA62A6"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04373D9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развивающего обучения, конструирования</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5642A80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Математическая модель решения задачи на составление линейного уравнения. Решение задач на составление линейного уравнения с одной переменной</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6356DD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навыков самодиагностирования и взаимоконтроля: разбор нерешенных задач, устный опрос, выполнение практических и проблемных заданий на закрепление и повторение знаний,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AC37B4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решать текстовые задачи алгебраическим способом: переходить от словесной формулировки задачи к алгебраической модели путем составления уравнения; решать составленное уравнение; интерпретировать результат</w:t>
            </w:r>
          </w:p>
        </w:tc>
        <w:tc>
          <w:tcPr>
            <w:tcW w:w="2411" w:type="dxa"/>
            <w:tcBorders>
              <w:top w:val="single" w:sz="8" w:space="0" w:color="000000"/>
              <w:left w:val="nil"/>
              <w:bottom w:val="nil"/>
              <w:right w:val="single" w:sz="8" w:space="0" w:color="000000"/>
            </w:tcBorders>
            <w:shd w:val="clear" w:color="auto" w:fill="auto"/>
            <w:hideMark/>
          </w:tcPr>
          <w:p w14:paraId="185DA9D7"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нормами родного языка.</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C495C6B"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обучению на основе алгоритма выполнения задачи</w:t>
            </w:r>
          </w:p>
        </w:tc>
      </w:tr>
      <w:tr w:rsidR="006C5E32" w:rsidRPr="003F3BA9" w14:paraId="6F029F40"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03832D9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5A78B68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3FFF7A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DCC462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50AC8F3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06FE7E8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6C49DE0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68D8C26F"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Регулятивные: </w:t>
            </w:r>
            <w:r w:rsidRPr="003F3BA9">
              <w:rPr>
                <w:rFonts w:ascii="Times New Roman" w:eastAsia="Times New Roman" w:hAnsi="Times New Roman" w:cs="Times New Roman"/>
                <w:sz w:val="24"/>
                <w:szCs w:val="24"/>
              </w:rPr>
              <w:t>самостоятельно формулировать познавательную цель и строить действия в соответствии с ней.</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5EA80632"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446F24FC"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52A45A7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062EE5E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03615D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45F009C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24B3239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0769B9C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7E08607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226A2514"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Познавательные: </w:t>
            </w:r>
            <w:r w:rsidRPr="003F3BA9">
              <w:rPr>
                <w:rFonts w:ascii="Times New Roman" w:eastAsia="Times New Roman" w:hAnsi="Times New Roman" w:cs="Times New Roman"/>
                <w:sz w:val="24"/>
                <w:szCs w:val="24"/>
              </w:rPr>
              <w:t>выражать смысл ситуации различными средствами; анализировать объект, выделяя существенные и несущественные признаки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5D1D3460"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36EC9287"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6EAB6C7"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17</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2572EB54"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Решение задач с помощью уравнений</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44BAB2E2"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практикум</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496D58E0"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развивающего обучения</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02F75BE0"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Математическая модель решения задачи на составление линейного уравнения. Решение задач на составление линейного уравнения с одной переменной</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68C5353"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навыков самодиагностирования и взаимоконтроля: разбор нерешенных задач, устный опрос, выполнение практических и проблемных заданий на закрепление и повторение знаний,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06584C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решать текстовые задачи алгебраическим способом: переходить от словесной формулировки задачи к алгебраической модели путем составления уравнения; решать составленное уравнение; интерпретировать результат</w:t>
            </w:r>
          </w:p>
        </w:tc>
        <w:tc>
          <w:tcPr>
            <w:tcW w:w="2411" w:type="dxa"/>
            <w:tcBorders>
              <w:top w:val="single" w:sz="8" w:space="0" w:color="000000"/>
              <w:left w:val="nil"/>
              <w:bottom w:val="nil"/>
              <w:right w:val="single" w:sz="8" w:space="0" w:color="000000"/>
            </w:tcBorders>
            <w:shd w:val="clear" w:color="auto" w:fill="auto"/>
            <w:hideMark/>
          </w:tcPr>
          <w:p w14:paraId="41A386CE"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устанавливать рабочие отношения; эффективно  сотрудничать и способствовать продуктивной кооперации.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97775B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нравственно-эстетического оценивания усваиваемого содержания</w:t>
            </w:r>
          </w:p>
        </w:tc>
      </w:tr>
      <w:tr w:rsidR="006C5E32" w:rsidRPr="003F3BA9" w14:paraId="7031CA1F"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2CBE07B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113B5DB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D87D61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4F2D975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23147E3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6439C22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16D9BC9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3A24BAB5"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Регулятивные: </w:t>
            </w:r>
            <w:r w:rsidRPr="003F3BA9">
              <w:rPr>
                <w:rFonts w:ascii="Times New Roman" w:eastAsia="Times New Roman" w:hAnsi="Times New Roman" w:cs="Times New Roman"/>
                <w:sz w:val="24"/>
                <w:szCs w:val="24"/>
              </w:rPr>
              <w:t>составлять план и последовательность действий; вносить коррективы и дополнения в составленные планы.</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2E1B8108"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524C925D"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41240CA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1F0588F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3264CEC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05CF6E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6979544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6EA44AB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2FD33D8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55EC1F03"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 в зависимости от конкретных условий; проводить анализ способов решения задач; восстанавливать предметную ситуацию, описанную в задаче, путем переформулирования, изображать на схеме только существенную информацию; анализировать объект, выделяя существенные и несущественные признаки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5E6E8E0E"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3F3BA9" w:rsidRPr="003F3BA9" w14:paraId="057E262F" w14:textId="77777777" w:rsidTr="006C5E32">
        <w:trPr>
          <w:trHeight w:val="255"/>
        </w:trPr>
        <w:tc>
          <w:tcPr>
            <w:tcW w:w="15843" w:type="dxa"/>
            <w:gridSpan w:val="10"/>
            <w:tcBorders>
              <w:top w:val="single" w:sz="8" w:space="0" w:color="000000"/>
              <w:left w:val="single" w:sz="8" w:space="0" w:color="000000"/>
              <w:bottom w:val="single" w:sz="8" w:space="0" w:color="000000"/>
              <w:right w:val="single" w:sz="8" w:space="0" w:color="000000"/>
            </w:tcBorders>
            <w:shd w:val="clear" w:color="auto" w:fill="auto"/>
            <w:hideMark/>
          </w:tcPr>
          <w:p w14:paraId="5E97ED79"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Статистические характеристики (10ч)</w:t>
            </w:r>
          </w:p>
        </w:tc>
      </w:tr>
      <w:tr w:rsidR="006C5E32" w:rsidRPr="003F3BA9" w14:paraId="0C01CEAD"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38B89C7"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18</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2B3173AE"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Среднее арифметическое</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232FB2A1"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лекция</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77E48AD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развивающего обучения, поэтапного формирования умственных действий, информационно-коммуникационные</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15AFA82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Среднее арифметическое чисел. Значение среднего арифметического.</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ED2F42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обучающихся умений построения и реализации новых знаний: устный опрос, выполнения практических заданий из УМК, коллективная исследовательская работа,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DED4C0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понятиями среднее арифметическое. Научиться находить среднее арифметическое. Использовать простейшие статистические характеристики.</w:t>
            </w:r>
          </w:p>
        </w:tc>
        <w:tc>
          <w:tcPr>
            <w:tcW w:w="2411" w:type="dxa"/>
            <w:tcBorders>
              <w:top w:val="single" w:sz="8" w:space="0" w:color="000000"/>
              <w:left w:val="nil"/>
              <w:bottom w:val="nil"/>
              <w:right w:val="single" w:sz="8" w:space="0" w:color="000000"/>
            </w:tcBorders>
            <w:shd w:val="clear" w:color="auto" w:fill="auto"/>
            <w:hideMark/>
          </w:tcPr>
          <w:p w14:paraId="238B0D9A"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проявлять уважительное отношение к одноклассникам, внимание к личности другого, развивать адекватное межличностное восприятие.</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8958AFD"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обучению на основе алгоритма выполнения задачи</w:t>
            </w:r>
          </w:p>
        </w:tc>
      </w:tr>
      <w:tr w:rsidR="006C5E32" w:rsidRPr="003F3BA9" w14:paraId="5F1EF39A"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3C62704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27794A4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32439E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4FCE02C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2D4E28A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2A7A284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2B68A3B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685E18A5"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Регулятивные: </w:t>
            </w:r>
            <w:r w:rsidRPr="003F3BA9">
              <w:rPr>
                <w:rFonts w:ascii="Times New Roman" w:eastAsia="Times New Roman" w:hAnsi="Times New Roman" w:cs="Times New Roman"/>
                <w:sz w:val="24"/>
                <w:szCs w:val="24"/>
              </w:rPr>
              <w:t>ставить учебную задачу на основе соотнесения того, что уже известно и усвоено, и того, что еще неизвестно; вносить коррективы и дополнения в составленные планы.</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7CE4585D"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5D793D14"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417432B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21C9585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44DCEC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80185D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6D78B77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4B231DC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1D3A5B7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62D4E8CF"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Познавательные: </w:t>
            </w:r>
            <w:r w:rsidRPr="003F3BA9">
              <w:rPr>
                <w:rFonts w:ascii="Times New Roman" w:eastAsia="Times New Roman" w:hAnsi="Times New Roman" w:cs="Times New Roman"/>
                <w:sz w:val="24"/>
                <w:szCs w:val="24"/>
              </w:rPr>
              <w:t>выбирать смысловые единицы текста и устанавливать отношения между ними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1CF42697"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6D4297C8"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F291A62"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19</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36E5ED94"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Среднее арифметическое</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2DD827A6"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Продуктивный урок</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5875DFD3"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развивающего обучения, поэтапного формирования умственных действий, информационно-коммуникационные</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3D18774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Среднее арифметическое чисел. Значение среднего арифметического.</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EA569A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обучающихся умений построения и реализации новых знаний: устный опрос, выполнения практических заданий из УМК, коллективная исследовательская работа,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AD45EED"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понятиями среднее арифметическое. Научиться находить среднее арифметическое. Использовать простейшие статистические характеристики.</w:t>
            </w:r>
          </w:p>
        </w:tc>
        <w:tc>
          <w:tcPr>
            <w:tcW w:w="2411" w:type="dxa"/>
            <w:tcBorders>
              <w:top w:val="single" w:sz="8" w:space="0" w:color="000000"/>
              <w:left w:val="nil"/>
              <w:bottom w:val="nil"/>
              <w:right w:val="single" w:sz="8" w:space="0" w:color="000000"/>
            </w:tcBorders>
            <w:shd w:val="clear" w:color="auto" w:fill="auto"/>
            <w:hideMark/>
          </w:tcPr>
          <w:p w14:paraId="204A89C9"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развивать способность с помощью вопросов добывать недостающую информацию; слушать и слышать друг друга; понимать возможность существования различных точек зрения, не совпадающих с собственной.</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69495C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анализа, творческой инициативности и активности</w:t>
            </w:r>
          </w:p>
        </w:tc>
      </w:tr>
      <w:tr w:rsidR="006C5E32" w:rsidRPr="003F3BA9" w14:paraId="50047350"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2EC5BF1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7341349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78A7CA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6DC4AA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4C29203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60C6C51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4484B42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320085CD"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предвосхищать результат и уровень усвоения; самостоятельно формулировать познавательную цель и строить действия в соответствии с ней.</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5919DB71"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04A2039B"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55C8A82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0DE846E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2F3BD4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BB0B4E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45186AD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54C7960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07D3F8F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6A02F4D1"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осуществлять поиск и выделение необходимой информации; устанавливать аналогии.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0E76F502"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5385455C"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670F56C"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20</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46841F34"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Среднее арифметическое</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55ADE81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практикум</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0BAE21F6"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личностно-ориентированного обучения, парной и групповой деятельности, развития творческих способностей</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32599F2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Среднее арифметическое чисел. Значение среднего арифметического.</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33B6B44"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 индивидуальная работа; составление опорного конспекта по теме урока, фронтальный опрос, выполнение практических заданий из УМК,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98EF03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понятиями среднее арифметическое. Научиться находить среднее арифметическое. Использовать простейшие статистические характеристики</w:t>
            </w:r>
          </w:p>
        </w:tc>
        <w:tc>
          <w:tcPr>
            <w:tcW w:w="2411" w:type="dxa"/>
            <w:tcBorders>
              <w:top w:val="single" w:sz="8" w:space="0" w:color="000000"/>
              <w:left w:val="nil"/>
              <w:bottom w:val="nil"/>
              <w:right w:val="single" w:sz="8" w:space="0" w:color="000000"/>
            </w:tcBorders>
            <w:shd w:val="clear" w:color="auto" w:fill="auto"/>
            <w:hideMark/>
          </w:tcPr>
          <w:p w14:paraId="4BA21FA8"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Коммуникативные:</w:t>
            </w:r>
            <w:r w:rsidRPr="003F3BA9">
              <w:rPr>
                <w:rFonts w:ascii="Times New Roman" w:eastAsia="Times New Roman" w:hAnsi="Times New Roman" w:cs="Times New Roman"/>
                <w:sz w:val="24"/>
                <w:szCs w:val="24"/>
              </w:rPr>
              <w:t xml:space="preserve"> выражать готовность к обсуждению разных точек зрения и выработке общей позиции.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5A55A4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анализу, исследованию</w:t>
            </w:r>
          </w:p>
        </w:tc>
      </w:tr>
      <w:tr w:rsidR="006C5E32" w:rsidRPr="003F3BA9" w14:paraId="08D56E11"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3AC2C60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5D33815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BF6949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5DAE58F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0497D0D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4F33FBD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1851F76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1B8CBAAE"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Регулятивные: </w:t>
            </w:r>
            <w:r w:rsidRPr="003F3BA9">
              <w:rPr>
                <w:rFonts w:ascii="Times New Roman" w:eastAsia="Times New Roman" w:hAnsi="Times New Roman" w:cs="Times New Roman"/>
                <w:sz w:val="24"/>
                <w:szCs w:val="24"/>
              </w:rPr>
              <w:t>прогнозировать результат и уровень усвоения.</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00E268A7"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2468D1E4"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7EEC39C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47713DB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E59F43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BFBC90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455C484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004E3FE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54F69F3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1447DFF3"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Познавательные: </w:t>
            </w:r>
            <w:r w:rsidRPr="003F3BA9">
              <w:rPr>
                <w:rFonts w:ascii="Times New Roman" w:eastAsia="Times New Roman" w:hAnsi="Times New Roman" w:cs="Times New Roman"/>
                <w:sz w:val="24"/>
                <w:szCs w:val="24"/>
              </w:rPr>
              <w:t>выбирать обобщенные стратегии решения задачи; применять методы информационного поиска, в том числе с помощью компьютерных средств; структурировать знания; определять основную и второстепенную информацию</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246727A6"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71DD7552"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448CF59"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21</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58477A06"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Размах </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49211936"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лекция</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15D10F13"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развивающего обучения, конструирования</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103C194E"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Среднее арифметическое чисел, размах ряда чисел.упорядоченный ряд чисел</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CA3912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способности к рефлексивной деятельности : разбор нерешенных задач, фронтальный опрос, выполнение практических заданий из УМК, выполнение творческого задания,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A04CB34"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понятием размах. Научиться находить размах ряда. Использовать простейшие статистические характеристики для анализа ряда данных в несложных ситуациях.</w:t>
            </w:r>
          </w:p>
        </w:tc>
        <w:tc>
          <w:tcPr>
            <w:tcW w:w="2411" w:type="dxa"/>
            <w:tcBorders>
              <w:top w:val="single" w:sz="8" w:space="0" w:color="000000"/>
              <w:left w:val="nil"/>
              <w:bottom w:val="nil"/>
              <w:right w:val="single" w:sz="8" w:space="0" w:color="000000"/>
            </w:tcBorders>
            <w:shd w:val="clear" w:color="auto" w:fill="auto"/>
            <w:hideMark/>
          </w:tcPr>
          <w:p w14:paraId="04F466BB"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проявлять уважительное отношение к одноклассникам, внимание к личности другого, развивать адекватное межличностное восприятие.</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F15C96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познавательного интереса</w:t>
            </w:r>
          </w:p>
        </w:tc>
      </w:tr>
      <w:tr w:rsidR="006C5E32" w:rsidRPr="003F3BA9" w14:paraId="4D77EB8C"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57EACE5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65FB9E2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0EE116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481DBBA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37B615A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5F6A386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0902CE3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4BADE50D"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Регулятивные: </w:t>
            </w:r>
            <w:r w:rsidRPr="003F3BA9">
              <w:rPr>
                <w:rFonts w:ascii="Times New Roman" w:eastAsia="Times New Roman" w:hAnsi="Times New Roman" w:cs="Times New Roman"/>
                <w:sz w:val="24"/>
                <w:szCs w:val="24"/>
              </w:rPr>
              <w:t>ставить учебную задачу на основе соотнесения того, что уже известно и усвоено, и того, что еще неизвестно; вносить коррективы и дополнения в составленные планы.</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69391217"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798E527F"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0C9448F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2FC086F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806C45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6A80FB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786E75A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40A37F2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5B51B0B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67F63DFD"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Познавательные: </w:t>
            </w:r>
            <w:r w:rsidRPr="003F3BA9">
              <w:rPr>
                <w:rFonts w:ascii="Times New Roman" w:eastAsia="Times New Roman" w:hAnsi="Times New Roman" w:cs="Times New Roman"/>
                <w:sz w:val="24"/>
                <w:szCs w:val="24"/>
              </w:rPr>
              <w:t>выбирать смысловые единицы текста и устанавливать отношения между ними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6CB5125C"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014BFA1A"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3FFD4BC"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22</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68912136"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Размах</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22B40A8E"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практикум</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7005BFAD"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развивающего обучения</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279744BD"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Размах ряда чисел.упорядоченный ряд чисел. </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134C7E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способности к рефлексивной деятельности : разбор нерешенных задач, фронтальный опрос, выполнение практических заданий из УМК, выполнение творческого задания,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0E68A9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понятием размах. Научиться находить размах ряда. Использовать простейшие статистические характеристики для анализа ряда данных в несложных ситуациях.</w:t>
            </w:r>
          </w:p>
        </w:tc>
        <w:tc>
          <w:tcPr>
            <w:tcW w:w="2411" w:type="dxa"/>
            <w:tcBorders>
              <w:top w:val="single" w:sz="8" w:space="0" w:color="000000"/>
              <w:left w:val="nil"/>
              <w:bottom w:val="nil"/>
              <w:right w:val="single" w:sz="8" w:space="0" w:color="000000"/>
            </w:tcBorders>
            <w:shd w:val="clear" w:color="auto" w:fill="auto"/>
            <w:hideMark/>
          </w:tcPr>
          <w:p w14:paraId="775FA562"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Коммуникативные:</w:t>
            </w:r>
            <w:r w:rsidRPr="003F3BA9">
              <w:rPr>
                <w:rFonts w:ascii="Times New Roman" w:eastAsia="Times New Roman" w:hAnsi="Times New Roman" w:cs="Times New Roman"/>
                <w:sz w:val="24"/>
                <w:szCs w:val="24"/>
              </w:rPr>
              <w:t xml:space="preserve"> выражать готовность к обсуждению разных точек зрения и выработке общей позиции.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B589B56"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познавательного интереса</w:t>
            </w:r>
          </w:p>
        </w:tc>
      </w:tr>
      <w:tr w:rsidR="006C5E32" w:rsidRPr="003F3BA9" w14:paraId="669D765B"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5AC6725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0A1D449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FDDBAD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854828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7D1F202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2E22104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6BD6403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15696295"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Регулятивные: </w:t>
            </w:r>
            <w:r w:rsidRPr="003F3BA9">
              <w:rPr>
                <w:rFonts w:ascii="Times New Roman" w:eastAsia="Times New Roman" w:hAnsi="Times New Roman" w:cs="Times New Roman"/>
                <w:sz w:val="24"/>
                <w:szCs w:val="24"/>
              </w:rPr>
              <w:t>прогнозировать результат и уровень усвоения.</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06F7AC66"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4491BD84"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41D26ED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40F298D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35DDC06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72A080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4282D6A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3070890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684671C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718849D1"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Познавательные: </w:t>
            </w:r>
            <w:r w:rsidRPr="003F3BA9">
              <w:rPr>
                <w:rFonts w:ascii="Times New Roman" w:eastAsia="Times New Roman" w:hAnsi="Times New Roman" w:cs="Times New Roman"/>
                <w:sz w:val="24"/>
                <w:szCs w:val="24"/>
              </w:rPr>
              <w:t>выбирать обобщенные стратегии решения задачи; применять методы информационного поиска, в том числе с помощью компьютерных средств; структурировать знания; определять основную и второстепенную информацию</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1484C54C"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115B8D9F"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62040AE"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23</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3E5E10E1"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Мода </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39BA4E06"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общеметодической направленности</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3B4FFE31"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развивающего обучения</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06D7789E"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Мода ряда чисел. Стационарный ряд чисел. Наука статистика</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33AFE92"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обучающихся умений построения и реализации новых знаний: устный опрос, выполнения практических заданий из УМК, коллективная исследовательская работа,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944F13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Познакомиться с понятием мода. Научиться находить моду ряда при решении задач. Использовать простейшие статистические характеристики. </w:t>
            </w:r>
          </w:p>
        </w:tc>
        <w:tc>
          <w:tcPr>
            <w:tcW w:w="2411" w:type="dxa"/>
            <w:tcBorders>
              <w:top w:val="single" w:sz="8" w:space="0" w:color="000000"/>
              <w:left w:val="nil"/>
              <w:bottom w:val="nil"/>
              <w:right w:val="single" w:sz="8" w:space="0" w:color="000000"/>
            </w:tcBorders>
            <w:shd w:val="clear" w:color="auto" w:fill="auto"/>
            <w:hideMark/>
          </w:tcPr>
          <w:p w14:paraId="44E6C470"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выражать готовность к обсуждению разных точек зрения и выработке общей позиции .</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40AE762"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анализа, творческой инициативности и активности</w:t>
            </w:r>
          </w:p>
        </w:tc>
      </w:tr>
      <w:tr w:rsidR="006C5E32" w:rsidRPr="003F3BA9" w14:paraId="694CF9FF"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0054B94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4D5461D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393B0DF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992905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76B7755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771DD62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4EAEB6D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1FA95A5B"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вносить коррективы и дополнения в  способ своих действий в случае расхождения эталона, реального действия и его результата.</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3EFC1F63"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373DCBEB"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491F8E1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5A9AFC1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6C6FD1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AE82E4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58451CB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6E6C2D3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470E82E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12C17493"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выделять и формулировать проблему; строить логические цепочки рассуждений.</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22A1E0E7"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504D0070"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8C4D395"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24</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11F5D37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Мода</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1EBE825B"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практикум</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0D9B95C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развивающего обучения, поэтапного формирования умственных действий, информационно-коммуникационные</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24CDE064"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Мода ряда чисел. Стационарный ряд чисел. Наука статистика</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92621C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обучающихся умений построения и реализации новых знаний: устный опрос, выполнения практических заданий из УМК, коллективная исследовательская работа,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6EB047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понятием мода. Научиться находить моду ряда при решении задач. Использовать простейшие статистические характеристики</w:t>
            </w:r>
          </w:p>
        </w:tc>
        <w:tc>
          <w:tcPr>
            <w:tcW w:w="2411" w:type="dxa"/>
            <w:tcBorders>
              <w:top w:val="single" w:sz="8" w:space="0" w:color="000000"/>
              <w:left w:val="nil"/>
              <w:bottom w:val="nil"/>
              <w:right w:val="single" w:sz="8" w:space="0" w:color="000000"/>
            </w:tcBorders>
            <w:shd w:val="clear" w:color="auto" w:fill="auto"/>
            <w:hideMark/>
          </w:tcPr>
          <w:p w14:paraId="51175160"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Коммуникативные:</w:t>
            </w:r>
            <w:r w:rsidRPr="003F3BA9">
              <w:rPr>
                <w:rFonts w:ascii="Times New Roman" w:eastAsia="Times New Roman" w:hAnsi="Times New Roman" w:cs="Times New Roman"/>
                <w:sz w:val="24"/>
                <w:szCs w:val="24"/>
              </w:rPr>
              <w:t xml:space="preserve"> выражать готовность к обсуждению разных точек зрения и выработке общей позиции.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699AB4B"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познавательного интереса</w:t>
            </w:r>
          </w:p>
        </w:tc>
      </w:tr>
      <w:tr w:rsidR="006C5E32" w:rsidRPr="003F3BA9" w14:paraId="4A186B76"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3516984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3EDC186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CA228D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405F47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43800E5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22B3C1C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651EC24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680FA103"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Регулятивные: </w:t>
            </w:r>
            <w:r w:rsidRPr="003F3BA9">
              <w:rPr>
                <w:rFonts w:ascii="Times New Roman" w:eastAsia="Times New Roman" w:hAnsi="Times New Roman" w:cs="Times New Roman"/>
                <w:sz w:val="24"/>
                <w:szCs w:val="24"/>
              </w:rPr>
              <w:t>прогнозировать результат и уровень усвоения.</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3AA0E906"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6A26A252"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25DF775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08F3216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2550E2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440C248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20E1A0A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0ADD62E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6A27831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08DD0763"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Познавательные: </w:t>
            </w:r>
            <w:r w:rsidRPr="003F3BA9">
              <w:rPr>
                <w:rFonts w:ascii="Times New Roman" w:eastAsia="Times New Roman" w:hAnsi="Times New Roman" w:cs="Times New Roman"/>
                <w:sz w:val="24"/>
                <w:szCs w:val="24"/>
              </w:rPr>
              <w:t>выбирать обобщенные стратегии решения задачи; применять методы информационного поиска, в том числе с помощью компьютерных средств; структурировать знания; определять основную и второстепенную информацию</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22712860"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4B561C23"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72E0D83"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25</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6CC93FBE"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Медиана как статистическая характеристика</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7F9F3E1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Интерактивный урок</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1B1E62C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развивающего обучения, конструирования</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77C1604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Упорядоченный ряд чисел. Медиана чисел. Статистическая характеристика медианы чисел</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098B0FB"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 индивидуальная работа; составление опорного конспекта по теме урока, фронтальный опрос, выполнение практических заданий из УМК,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CCA77C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понятием медиана числового ряда. Научиться находить медианы чисел из данных таблиц, диаграмм и задач</w:t>
            </w:r>
          </w:p>
        </w:tc>
        <w:tc>
          <w:tcPr>
            <w:tcW w:w="2411" w:type="dxa"/>
            <w:tcBorders>
              <w:top w:val="single" w:sz="8" w:space="0" w:color="000000"/>
              <w:left w:val="nil"/>
              <w:bottom w:val="nil"/>
              <w:right w:val="single" w:sz="8" w:space="0" w:color="000000"/>
            </w:tcBorders>
            <w:shd w:val="clear" w:color="auto" w:fill="auto"/>
            <w:hideMark/>
          </w:tcPr>
          <w:p w14:paraId="4E6305E2"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проявлять уважительное отношение к одноклассникам, внимание к личности другого, развивать адекватное межличностное восприятие.</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7E5861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анализа, сопоставления, сравнения</w:t>
            </w:r>
          </w:p>
        </w:tc>
      </w:tr>
      <w:tr w:rsidR="006C5E32" w:rsidRPr="003F3BA9" w14:paraId="00E785AD"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4182474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3DF4489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F921A6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30CC9A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1CA1B1E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02331D1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7DF036A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036E6897"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Регулятивные: </w:t>
            </w:r>
            <w:r w:rsidRPr="003F3BA9">
              <w:rPr>
                <w:rFonts w:ascii="Times New Roman" w:eastAsia="Times New Roman" w:hAnsi="Times New Roman" w:cs="Times New Roman"/>
                <w:sz w:val="24"/>
                <w:szCs w:val="24"/>
              </w:rPr>
              <w:t>ставить учебную задачу на основе соотнесения того, что уже известно и усвоено, и того, что еще неизвестно; вносить коррективы и дополнения в составленные планы.</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3DAF15E3"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23BB2CAE"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4CFFFA0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13273FD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3C854D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76AEDF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7C37988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7BE3930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648BD2C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6322CDEC"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Познавательные: </w:t>
            </w:r>
            <w:r w:rsidRPr="003F3BA9">
              <w:rPr>
                <w:rFonts w:ascii="Times New Roman" w:eastAsia="Times New Roman" w:hAnsi="Times New Roman" w:cs="Times New Roman"/>
                <w:sz w:val="24"/>
                <w:szCs w:val="24"/>
              </w:rPr>
              <w:t>выбирать смысловые единицы текста и устанавливать отношения между ними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4942D391"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76628DD0"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EADE23B"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26</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4FCCD52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Медиана как статистическая характеристика</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001A7D0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Продуктивный урок</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133B6E6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компьютерного урока, проблемного обучения, педагогики сотрудничества, индивидуального и коллективного проектирования</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6A073EBB"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Медиана как статистическая характеристика</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2FE87E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 индивидуальная работа; составление опорного конспекта по теме урока, фронтальный опрос, выполнение практических заданий из УМК,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9B13BAE"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основными статистическими характеристиками медианы при четности чисел. Научиться находить медианы числового ряда, используя статистические характеристики</w:t>
            </w:r>
          </w:p>
        </w:tc>
        <w:tc>
          <w:tcPr>
            <w:tcW w:w="2411" w:type="dxa"/>
            <w:tcBorders>
              <w:top w:val="single" w:sz="8" w:space="0" w:color="000000"/>
              <w:left w:val="nil"/>
              <w:bottom w:val="nil"/>
              <w:right w:val="single" w:sz="8" w:space="0" w:color="000000"/>
            </w:tcBorders>
            <w:shd w:val="clear" w:color="auto" w:fill="auto"/>
            <w:hideMark/>
          </w:tcPr>
          <w:p w14:paraId="4F4B5EF9"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выражать готовность к обсуждению разных точек зрения и выработке общей позиции .</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9874B5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обучению на основе алгоритма выполнения задачи</w:t>
            </w:r>
          </w:p>
        </w:tc>
      </w:tr>
      <w:tr w:rsidR="006C5E32" w:rsidRPr="003F3BA9" w14:paraId="0A132B4A"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3DE767C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71847FC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326CA4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22A459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2ABC256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0EF464D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50CE532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16596D25"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вносить коррективы и дополнения в  способ своих действий в случае расхождения эталона, реального действия и его результата.</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7FBCD3B8"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66F39892"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1C7069A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1F923F9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89DD9A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AB46B3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2681B44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58EE1AC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418712D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75EAE9A4"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выделять и формулировать проблему; строить логические цепочки рассуждений.</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50123E79"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301E2D94"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A311978"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27</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38AAD0CF" w14:textId="77777777" w:rsidR="003F3BA9" w:rsidRPr="003F3BA9" w:rsidRDefault="003F3BA9" w:rsidP="006C5E32">
            <w:pPr>
              <w:spacing w:after="0" w:line="240" w:lineRule="auto"/>
              <w:rPr>
                <w:rFonts w:ascii="Times New Roman" w:eastAsia="Times New Roman" w:hAnsi="Times New Roman" w:cs="Times New Roman"/>
                <w:i/>
                <w:iCs/>
                <w:sz w:val="24"/>
                <w:szCs w:val="24"/>
              </w:rPr>
            </w:pPr>
            <w:r w:rsidRPr="003F3BA9">
              <w:rPr>
                <w:rFonts w:ascii="Times New Roman" w:eastAsia="Times New Roman" w:hAnsi="Times New Roman" w:cs="Times New Roman"/>
                <w:i/>
                <w:iCs/>
                <w:sz w:val="24"/>
                <w:szCs w:val="24"/>
              </w:rPr>
              <w:t>Контрольная работа по теме « Уравнения»</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0C19623B"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контроля, оценки и коррекция знаний</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44DA1A6B"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развитие исследовательских навыков, самодиагностики и самокоррекции результатов</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7E34626B"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Проверка знаний, умений и навыков учащихся по теме « Уравнения»</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AB0A420"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 умений к осуществлению контрольной функции ; контроль и самоконтроль изученных понятий: написание контрольной работы</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5951FD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применять приобретенные знания, умения, навыки на практике</w:t>
            </w:r>
          </w:p>
        </w:tc>
        <w:tc>
          <w:tcPr>
            <w:tcW w:w="2411" w:type="dxa"/>
            <w:tcBorders>
              <w:top w:val="single" w:sz="8" w:space="0" w:color="000000"/>
              <w:left w:val="nil"/>
              <w:bottom w:val="nil"/>
              <w:right w:val="single" w:sz="8" w:space="0" w:color="000000"/>
            </w:tcBorders>
            <w:shd w:val="clear" w:color="auto" w:fill="auto"/>
            <w:hideMark/>
          </w:tcPr>
          <w:p w14:paraId="64F34821"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регулировать собственную деятельность посредством письменной речи.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4230FB3"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организации анализа своей деятельности</w:t>
            </w:r>
          </w:p>
        </w:tc>
      </w:tr>
      <w:tr w:rsidR="006C5E32" w:rsidRPr="003F3BA9" w14:paraId="5B638E62"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10C761A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4BFA2A2B" w14:textId="77777777" w:rsidR="003F3BA9" w:rsidRPr="003F3BA9" w:rsidRDefault="003F3BA9" w:rsidP="006C5E32">
            <w:pPr>
              <w:spacing w:after="0" w:line="240" w:lineRule="auto"/>
              <w:rPr>
                <w:rFonts w:ascii="Times New Roman" w:eastAsia="Times New Roman" w:hAnsi="Times New Roman" w:cs="Times New Roman"/>
                <w:i/>
                <w:iCs/>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730A00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F78997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50A4516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4AD3E14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3D75C96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6ABCCDEF"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достигнутый результат</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68352F46"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70EEF518"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155A2C6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3F664D59" w14:textId="77777777" w:rsidR="003F3BA9" w:rsidRPr="003F3BA9" w:rsidRDefault="003F3BA9" w:rsidP="006C5E32">
            <w:pPr>
              <w:spacing w:after="0" w:line="240" w:lineRule="auto"/>
              <w:rPr>
                <w:rFonts w:ascii="Times New Roman" w:eastAsia="Times New Roman" w:hAnsi="Times New Roman" w:cs="Times New Roman"/>
                <w:i/>
                <w:iCs/>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2B238A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A3553E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0ADFFBC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4DCB436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09E6C50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75207C5F"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7A502D83"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3F3BA9" w:rsidRPr="003F3BA9" w14:paraId="482FC584" w14:textId="77777777" w:rsidTr="006C5E32">
        <w:trPr>
          <w:trHeight w:val="255"/>
        </w:trPr>
        <w:tc>
          <w:tcPr>
            <w:tcW w:w="15843" w:type="dxa"/>
            <w:gridSpan w:val="10"/>
            <w:tcBorders>
              <w:top w:val="single" w:sz="8" w:space="0" w:color="000000"/>
              <w:left w:val="single" w:sz="8" w:space="0" w:color="000000"/>
              <w:bottom w:val="single" w:sz="8" w:space="0" w:color="000000"/>
              <w:right w:val="single" w:sz="8" w:space="0" w:color="000000"/>
            </w:tcBorders>
            <w:shd w:val="clear" w:color="000000" w:fill="FFFFFF"/>
            <w:hideMark/>
          </w:tcPr>
          <w:p w14:paraId="1A3D9953"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Функции и их графики (15 ч)</w:t>
            </w:r>
          </w:p>
        </w:tc>
      </w:tr>
      <w:tr w:rsidR="006C5E32" w:rsidRPr="003F3BA9" w14:paraId="0AE4BBBF"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BB933EA"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28-30</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3B09857B"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Что такое функция</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775281B1"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общеметодической направленности</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3346647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Здоровьесбережение, развития исследовательских навыков, проблемного обучения, педагогики сотрудничества, индивидуально - личностного обучения</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2E897BDB"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Площадь квадрата. Независимая переменная (аргумент).зависимая переменная (функция). Функциональная зависимость. Функция. Значение функции. Область определения. Множество значений функции.</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B614AB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обучающихся умений построения и реализации новых знаний: устный опрос, выполнения практических заданий из УМК, коллективная исследовательская работа,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E7D07C2"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понятиями: независимая переменная, зависимая переменная, функциональная зависимость, функция, область определения, множество значений. Научиться использовать формулу для нахождения площади квадрата и применять ее функциональную зависимость; вычислять функциональные зависимости графиков реальных ситуаций; определять по графикам функций область определения и множество значений</w:t>
            </w:r>
          </w:p>
        </w:tc>
        <w:tc>
          <w:tcPr>
            <w:tcW w:w="2411" w:type="dxa"/>
            <w:tcBorders>
              <w:top w:val="single" w:sz="8" w:space="0" w:color="000000"/>
              <w:left w:val="nil"/>
              <w:bottom w:val="nil"/>
              <w:right w:val="single" w:sz="8" w:space="0" w:color="000000"/>
            </w:tcBorders>
            <w:shd w:val="clear" w:color="auto" w:fill="auto"/>
            <w:hideMark/>
          </w:tcPr>
          <w:p w14:paraId="6D9F61E2"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слушать и слышать друг друга; уметь представлять конкретное содержание и сообщать его в письменной и устной форме.</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67B1516"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обучению на основе алгоритма выполнения задачи</w:t>
            </w:r>
          </w:p>
        </w:tc>
      </w:tr>
      <w:tr w:rsidR="006C5E32" w:rsidRPr="003F3BA9" w14:paraId="0ECEF4AF"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04033E3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0B75B34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3D6C27C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93DD2F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53D3C60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7E616C5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7A85FEF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0194823D"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Регулятивные:</w:t>
            </w:r>
            <w:r w:rsidRPr="003F3BA9">
              <w:rPr>
                <w:rFonts w:ascii="Times New Roman" w:eastAsia="Times New Roman" w:hAnsi="Times New Roman" w:cs="Times New Roman"/>
                <w:sz w:val="24"/>
                <w:szCs w:val="24"/>
              </w:rPr>
              <w:t xml:space="preserve"> принимать познавательную цель, сохранять ее при выполнении учебных действий, регулировать весь процесс их выполнения и четко выполнять требования познавательной задачи.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39550C8B"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40D3E413"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348DA7C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39696A3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C1C5DF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74D264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35C2DE1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0FCFFAB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38D1315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4C5DC22C"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Познавательные: </w:t>
            </w:r>
            <w:r w:rsidRPr="003F3BA9">
              <w:rPr>
                <w:rFonts w:ascii="Times New Roman" w:eastAsia="Times New Roman" w:hAnsi="Times New Roman" w:cs="Times New Roman"/>
                <w:sz w:val="24"/>
                <w:szCs w:val="24"/>
              </w:rPr>
              <w:t>выводить следствия из имеющихся в условии задачи данных</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43EEF258"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37C8C473"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E17908"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31-36</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33ECF05D"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Вычисление значений функции по формуле</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23CDEC10"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исследования и рефлексии</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2DE5F83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личностно-ориентированного обучения, парной и групповой деятельности</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6A6FCD4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Задание функции по формуле. Значение функции</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E236706"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навыков самодиагностирования и взаимоконтроля: разбор нерешенных задач, устный опрос, выполнение практических и проблемных заданий на закрепление и повторение знаний,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F34348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Освоить способ задания функции – формула. Научиться вычислять значения функции, заданной формулой; составлять таблицы значений функции</w:t>
            </w:r>
          </w:p>
        </w:tc>
        <w:tc>
          <w:tcPr>
            <w:tcW w:w="2411" w:type="dxa"/>
            <w:tcBorders>
              <w:top w:val="single" w:sz="8" w:space="0" w:color="000000"/>
              <w:left w:val="nil"/>
              <w:bottom w:val="nil"/>
              <w:right w:val="single" w:sz="8" w:space="0" w:color="000000"/>
            </w:tcBorders>
            <w:shd w:val="clear" w:color="auto" w:fill="auto"/>
            <w:hideMark/>
          </w:tcPr>
          <w:p w14:paraId="60D04010"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устанавливать рабочие отношения; эффективно  сотрудничать и способствовать продуктивной кооперации.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0368CE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познавательного интереса</w:t>
            </w:r>
          </w:p>
        </w:tc>
      </w:tr>
      <w:tr w:rsidR="006C5E32" w:rsidRPr="003F3BA9" w14:paraId="648FF78C"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2C2548A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2D60A5C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FC39F5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EC5090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27F90AF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18269E5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1C96408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4B378192"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Регулятивные:</w:t>
            </w:r>
            <w:r w:rsidRPr="003F3BA9">
              <w:rPr>
                <w:rFonts w:ascii="Times New Roman" w:eastAsia="Times New Roman" w:hAnsi="Times New Roman" w:cs="Times New Roman"/>
                <w:sz w:val="24"/>
                <w:szCs w:val="24"/>
              </w:rPr>
              <w:t xml:space="preserve"> сличать способ и результат своих действий с заданным эталоном, обнаруживать отклонения и отличия от эталона; составлять план и последовательность действий.</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2B728CCA"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7E85E538"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0218B1B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08669CF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3A151C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ECB352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14C2B2A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0C4C347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6286835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5D6A6C76"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Познавательные:</w:t>
            </w:r>
            <w:r w:rsidRPr="003F3BA9">
              <w:rPr>
                <w:rFonts w:ascii="Times New Roman" w:eastAsia="Times New Roman" w:hAnsi="Times New Roman" w:cs="Times New Roman"/>
                <w:sz w:val="24"/>
                <w:szCs w:val="24"/>
              </w:rPr>
              <w:t xml:space="preserve"> выдвигать и обосновывать гипотезы, предлагать способы их проверки; выбирать вид графической модели.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56CFD75D"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407A830E"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1B79EC2"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37-42</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2C527DC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График функции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73AFF42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практикум</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4036C3ED"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компьютерного урока, проблемного обучения, педагогики сотрудничества, индивидуального и коллективного проектирования</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10073ED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Задание графика функции формулой. Абсцисса. Аргумент. Ордината. Функция. Графическое описание. </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1021BCB"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навыков самодиагностирования и взаимоконтроля: разбор нерешенных задач, устный опрос, выполнение практических и проблемных заданий на закрепление и повторение знаний,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8F0E6E1"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по графику функции находить значение функции по известному значению аргумента и решать обратную задачу</w:t>
            </w:r>
          </w:p>
        </w:tc>
        <w:tc>
          <w:tcPr>
            <w:tcW w:w="2411" w:type="dxa"/>
            <w:tcBorders>
              <w:top w:val="single" w:sz="8" w:space="0" w:color="000000"/>
              <w:left w:val="nil"/>
              <w:bottom w:val="nil"/>
              <w:right w:val="single" w:sz="8" w:space="0" w:color="000000"/>
            </w:tcBorders>
            <w:shd w:val="clear" w:color="auto" w:fill="auto"/>
            <w:hideMark/>
          </w:tcPr>
          <w:p w14:paraId="5CD61F0D"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определять цели и функции участников, способы взаимодействия; планировать общие способы работы; с достаточной полнотой и точность выражать свои мысли в соответствии с задачами и условиями коммуникации.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D722EC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организации анализа своей деятельности</w:t>
            </w:r>
          </w:p>
        </w:tc>
      </w:tr>
      <w:tr w:rsidR="006C5E32" w:rsidRPr="003F3BA9" w14:paraId="1B712734"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3702915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788EADF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4B4C42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5D5194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0B388DB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13A1914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38501F6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74D25403"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Регулятивные: </w:t>
            </w:r>
            <w:r w:rsidRPr="003F3BA9">
              <w:rPr>
                <w:rFonts w:ascii="Times New Roman" w:eastAsia="Times New Roman" w:hAnsi="Times New Roman" w:cs="Times New Roman"/>
                <w:sz w:val="24"/>
                <w:szCs w:val="24"/>
              </w:rPr>
              <w:t>ставить учебную задачу на основе соотнесения того, что уже известно и усвоено, и того, что еще неизвестно; вносить коррективы и дополнения в составленные планы.</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43EDF8DE"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5C1D00E8"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5EF9C57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2F193C5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62C0AA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2A2767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7DA7E1E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2C91AAD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6B52D66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63F77239"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анализировать условия и требования задачи; выбирать обобщенные стратегии решения задачи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26E5E207"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3F3BA9" w:rsidRPr="003F3BA9" w14:paraId="48ED190E" w14:textId="77777777" w:rsidTr="006C5E32">
        <w:trPr>
          <w:trHeight w:val="255"/>
        </w:trPr>
        <w:tc>
          <w:tcPr>
            <w:tcW w:w="15843" w:type="dxa"/>
            <w:gridSpan w:val="10"/>
            <w:tcBorders>
              <w:top w:val="single" w:sz="8" w:space="0" w:color="000000"/>
              <w:left w:val="single" w:sz="8" w:space="0" w:color="000000"/>
              <w:bottom w:val="single" w:sz="8" w:space="0" w:color="000000"/>
              <w:right w:val="single" w:sz="8" w:space="0" w:color="000000"/>
            </w:tcBorders>
            <w:shd w:val="clear" w:color="auto" w:fill="auto"/>
            <w:hideMark/>
          </w:tcPr>
          <w:p w14:paraId="5FB8A05E"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Линейная Функция (6 ч)</w:t>
            </w:r>
          </w:p>
        </w:tc>
      </w:tr>
      <w:tr w:rsidR="006C5E32" w:rsidRPr="003F3BA9" w14:paraId="1AD25C1D"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AE6FEEF"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43</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1ACEF04B"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Прямая пропорциональность и ее график</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0FE51C14"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лекция</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6372F2E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компьютерного урока, проблемного обучения, педагогики сотрудничества, индивидуального и коллективного проектирования</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4BDD2DE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Прямая пропорциональность. Функция вида </w:t>
            </w:r>
            <w:r w:rsidRPr="003F3BA9">
              <w:rPr>
                <w:rFonts w:ascii="Times New Roman" w:eastAsia="Times New Roman" w:hAnsi="Times New Roman" w:cs="Times New Roman"/>
                <w:i/>
                <w:iCs/>
                <w:sz w:val="24"/>
                <w:szCs w:val="24"/>
              </w:rPr>
              <w:t xml:space="preserve">y= kx. </w:t>
            </w:r>
            <w:r w:rsidRPr="003F3BA9">
              <w:rPr>
                <w:rFonts w:ascii="Times New Roman" w:eastAsia="Times New Roman" w:hAnsi="Times New Roman" w:cs="Times New Roman"/>
                <w:sz w:val="24"/>
                <w:szCs w:val="24"/>
              </w:rPr>
              <w:t>Примеры прямых зависимостей. График прямой пропорциональности и его нахождение на координатной плоскости</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F36FAA3"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обучающихся умений построения и реализации новых знаний: устный опрос, выполнения практических заданий из УМК, коллективная исследовательская работа,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B3A4BD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понятием прямая пропорциональность. Освоить примеры прямых зависимостей в реальных ситуациях; расположение графика прямой пропорциональности в системе координат. Научиться составлять таблицы значений; строить графики прямых пропорциональностей, описывать некоторые свойства</w:t>
            </w:r>
          </w:p>
        </w:tc>
        <w:tc>
          <w:tcPr>
            <w:tcW w:w="2411" w:type="dxa"/>
            <w:tcBorders>
              <w:top w:val="single" w:sz="8" w:space="0" w:color="000000"/>
              <w:left w:val="nil"/>
              <w:bottom w:val="nil"/>
              <w:right w:val="single" w:sz="8" w:space="0" w:color="000000"/>
            </w:tcBorders>
            <w:shd w:val="clear" w:color="auto" w:fill="auto"/>
            <w:hideMark/>
          </w:tcPr>
          <w:p w14:paraId="067CE827"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проявлять готовность адекватно реагировать на нужды одноклассников, оказывать помощь и эмоциональную поддержку партнерам.</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0E2E0A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обучению на основе алгоритма выполнения задачи</w:t>
            </w:r>
          </w:p>
        </w:tc>
      </w:tr>
      <w:tr w:rsidR="006C5E32" w:rsidRPr="003F3BA9" w14:paraId="2264089B"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1324836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7AD1D49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ED619C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56A708C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6109C52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4EDDBF8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2C09DE7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11A819BB"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Регулятивные:</w:t>
            </w:r>
            <w:r w:rsidRPr="003F3BA9">
              <w:rPr>
                <w:rFonts w:ascii="Times New Roman" w:eastAsia="Times New Roman" w:hAnsi="Times New Roman" w:cs="Times New Roman"/>
                <w:sz w:val="24"/>
                <w:szCs w:val="24"/>
              </w:rPr>
              <w:t xml:space="preserve"> принимать познавательную цель, сохранять ее при выполнении учебных действий, регулировать весь процесс их выполнения и четко выполнять требования познавательной задачи.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78EFCBA2"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6653D6D5"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72AAD46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1EA4940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ACF5AA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FD5CCE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7821922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3AF0C7D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422F960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369BDF0A"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Познавательные:</w:t>
            </w:r>
            <w:r w:rsidRPr="003F3BA9">
              <w:rPr>
                <w:rFonts w:ascii="Times New Roman" w:eastAsia="Times New Roman" w:hAnsi="Times New Roman" w:cs="Times New Roman"/>
                <w:sz w:val="24"/>
                <w:szCs w:val="24"/>
              </w:rPr>
              <w:t xml:space="preserve"> структурировать знания; выделять объекты и процессы с точки зрения целого и частей</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14C86192"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74C89F4D"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9659D72"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44</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0A55DFC1"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Прямая пропорциональность и ее график</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1B75B194"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практикум</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0D2A32A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развивающего обучения, поэтапного формирования умственных действий, информационно-коммуникационные</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26E66A91"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Прямая пропорциональность. Функция вида </w:t>
            </w:r>
            <w:r w:rsidRPr="003F3BA9">
              <w:rPr>
                <w:rFonts w:ascii="Times New Roman" w:eastAsia="Times New Roman" w:hAnsi="Times New Roman" w:cs="Times New Roman"/>
                <w:i/>
                <w:iCs/>
                <w:sz w:val="24"/>
                <w:szCs w:val="24"/>
              </w:rPr>
              <w:t xml:space="preserve">y= kx. </w:t>
            </w:r>
            <w:r w:rsidRPr="003F3BA9">
              <w:rPr>
                <w:rFonts w:ascii="Times New Roman" w:eastAsia="Times New Roman" w:hAnsi="Times New Roman" w:cs="Times New Roman"/>
                <w:sz w:val="24"/>
                <w:szCs w:val="24"/>
              </w:rPr>
              <w:t>Примеры прямых зависимостей. График прямой пропорциональности и его нахождение на координатной плоскости</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093091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способности к рефлексивной деятельности : разбор нерешенных задач, фронтальный опрос, выполнение практических заданий из УМК, выполнение творческого задания,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3D10EC6"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Научиться определять, как влияет знак коэффициента </w:t>
            </w:r>
            <w:r w:rsidRPr="003F3BA9">
              <w:rPr>
                <w:rFonts w:ascii="Times New Roman" w:eastAsia="Times New Roman" w:hAnsi="Times New Roman" w:cs="Times New Roman"/>
                <w:i/>
                <w:iCs/>
                <w:sz w:val="24"/>
                <w:szCs w:val="24"/>
              </w:rPr>
              <w:t>k</w:t>
            </w:r>
            <w:r w:rsidRPr="003F3BA9">
              <w:rPr>
                <w:rFonts w:ascii="Times New Roman" w:eastAsia="Times New Roman" w:hAnsi="Times New Roman" w:cs="Times New Roman"/>
                <w:sz w:val="24"/>
                <w:szCs w:val="24"/>
              </w:rPr>
              <w:t xml:space="preserve">на расположение графика в системе координат, где </w:t>
            </w:r>
            <w:r w:rsidRPr="003F3BA9">
              <w:rPr>
                <w:rFonts w:ascii="Times New Roman" w:eastAsia="Times New Roman" w:hAnsi="Times New Roman" w:cs="Times New Roman"/>
                <w:i/>
                <w:iCs/>
                <w:sz w:val="24"/>
                <w:szCs w:val="24"/>
              </w:rPr>
              <w:t>k≠0;</w:t>
            </w:r>
            <w:r w:rsidRPr="003F3BA9">
              <w:rPr>
                <w:rFonts w:ascii="Times New Roman" w:eastAsia="Times New Roman" w:hAnsi="Times New Roman" w:cs="Times New Roman"/>
                <w:sz w:val="24"/>
                <w:szCs w:val="24"/>
              </w:rPr>
              <w:t xml:space="preserve"> составлять таблицы значений; строить графики реальных зависимостей; определять знак углового коэффициента</w:t>
            </w:r>
          </w:p>
        </w:tc>
        <w:tc>
          <w:tcPr>
            <w:tcW w:w="2411" w:type="dxa"/>
            <w:tcBorders>
              <w:top w:val="single" w:sz="8" w:space="0" w:color="000000"/>
              <w:left w:val="nil"/>
              <w:bottom w:val="nil"/>
              <w:right w:val="single" w:sz="8" w:space="0" w:color="000000"/>
            </w:tcBorders>
            <w:shd w:val="clear" w:color="auto" w:fill="auto"/>
            <w:hideMark/>
          </w:tcPr>
          <w:p w14:paraId="1630A42A"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устанавливать рабочие отношения; эффективно  сотрудничать и способствовать продуктивной кооперации.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31697C0"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изучению и закреплению  нового</w:t>
            </w:r>
          </w:p>
        </w:tc>
      </w:tr>
      <w:tr w:rsidR="006C5E32" w:rsidRPr="003F3BA9" w14:paraId="557D54B9"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4F94452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062DF6D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C641BE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78F5FC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725A66F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112C7CA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72B7D12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10E0FE33"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Регулятивные:</w:t>
            </w:r>
            <w:r w:rsidRPr="003F3BA9">
              <w:rPr>
                <w:rFonts w:ascii="Times New Roman" w:eastAsia="Times New Roman" w:hAnsi="Times New Roman" w:cs="Times New Roman"/>
                <w:sz w:val="24"/>
                <w:szCs w:val="24"/>
              </w:rPr>
              <w:t xml:space="preserve"> сличать способ и результат своих действий с заданным эталоном, обнаруживать отклонения и отличия от эталона; составлять план и последовательность действий.</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2284A366"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6B884B14"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442820C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527EA83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008471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89BC93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4B82517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617C14F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703C9C7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604C9564"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Познавательные: </w:t>
            </w:r>
            <w:r w:rsidRPr="003F3BA9">
              <w:rPr>
                <w:rFonts w:ascii="Times New Roman" w:eastAsia="Times New Roman" w:hAnsi="Times New Roman" w:cs="Times New Roman"/>
                <w:sz w:val="24"/>
                <w:szCs w:val="24"/>
              </w:rPr>
              <w:t>выбирать, сопоставлять и обосновывать способы решения задачи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750C14D6"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161EA628"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6B5297C"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45</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4F05778D"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Линейная функция и ее график</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1FC83F94"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изучения нового материала</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603BE50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Здоровьесбережение, проблемного обучения, педагогики сотрудничества, поэтапного формирования умственных действий, развития исследовательских навыков</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74CF578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Линейная функция. Функция вида </w:t>
            </w:r>
            <w:r w:rsidRPr="003F3BA9">
              <w:rPr>
                <w:rFonts w:ascii="Times New Roman" w:eastAsia="Times New Roman" w:hAnsi="Times New Roman" w:cs="Times New Roman"/>
                <w:i/>
                <w:iCs/>
                <w:sz w:val="24"/>
                <w:szCs w:val="24"/>
              </w:rPr>
              <w:t xml:space="preserve">y=kx+b. </w:t>
            </w:r>
            <w:r w:rsidRPr="003F3BA9">
              <w:rPr>
                <w:rFonts w:ascii="Times New Roman" w:eastAsia="Times New Roman" w:hAnsi="Times New Roman" w:cs="Times New Roman"/>
                <w:sz w:val="24"/>
                <w:szCs w:val="24"/>
              </w:rPr>
              <w:t>График линейной функции и его нахождение на координатной плоскости. Угловой коэффициент и его свойства</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15E93A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способности к рефлексивной деятельности : разбор нерешенных задач, фронтальный опрос, выполнение практических заданий из УМК, выполнение творческого задания,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453B9B3"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понятиями: линейная функция, график линейной функции, угловой коэффициент. Получить знания о расположении графика линейной функции в системе координат. Научиться составлять таблицы значений; находить значения линейной функции при заданном значении функции; строить графики линейных функций.</w:t>
            </w:r>
          </w:p>
        </w:tc>
        <w:tc>
          <w:tcPr>
            <w:tcW w:w="2411" w:type="dxa"/>
            <w:tcBorders>
              <w:top w:val="single" w:sz="8" w:space="0" w:color="000000"/>
              <w:left w:val="nil"/>
              <w:bottom w:val="nil"/>
              <w:right w:val="single" w:sz="8" w:space="0" w:color="000000"/>
            </w:tcBorders>
            <w:shd w:val="clear" w:color="auto" w:fill="auto"/>
            <w:hideMark/>
          </w:tcPr>
          <w:p w14:paraId="0B07D2CF"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использовать адекватные языковые средства для отображения своих чувств, мыслей и побуждений.</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62F0D51"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обучению на основе алгоритма выполнения задачи</w:t>
            </w:r>
          </w:p>
        </w:tc>
      </w:tr>
      <w:tr w:rsidR="006C5E32" w:rsidRPr="003F3BA9" w14:paraId="7E7ED867"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30D91C2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141AEDC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8208F5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442797E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3DFA711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4BD0B3A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2089E28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64C3C6A8"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Регулятивные: </w:t>
            </w:r>
            <w:r w:rsidRPr="003F3BA9">
              <w:rPr>
                <w:rFonts w:ascii="Times New Roman" w:eastAsia="Times New Roman" w:hAnsi="Times New Roman" w:cs="Times New Roman"/>
                <w:sz w:val="24"/>
                <w:szCs w:val="24"/>
              </w:rPr>
              <w:t>самостоятельно формулировать познавательную цель и строить действия в соответствии с ней.</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45A8F9AA"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7BE05EE2"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6340EBF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4CA9490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562A93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5038F5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749F7C1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2569272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4E0FA2B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48E20C04"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Познавательные: </w:t>
            </w:r>
            <w:r w:rsidRPr="003F3BA9">
              <w:rPr>
                <w:rFonts w:ascii="Times New Roman" w:eastAsia="Times New Roman" w:hAnsi="Times New Roman" w:cs="Times New Roman"/>
                <w:sz w:val="24"/>
                <w:szCs w:val="24"/>
              </w:rPr>
              <w:t>выражать смысл ситуации различными средствами; анализировать объект, выделяя существенные и несущественные признаки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22F3BE83"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345C2304"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9A50640"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46</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7AEDB2B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Линейная функция и ее график</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0BEE2526"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Продуктивный урок</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4A13D04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личностно-ориентированного обучения, парной и групповой деятельности, развития творческих способностей</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752A642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Линейная функция. Функция вида </w:t>
            </w:r>
            <w:r w:rsidRPr="003F3BA9">
              <w:rPr>
                <w:rFonts w:ascii="Times New Roman" w:eastAsia="Times New Roman" w:hAnsi="Times New Roman" w:cs="Times New Roman"/>
                <w:i/>
                <w:iCs/>
                <w:sz w:val="24"/>
                <w:szCs w:val="24"/>
              </w:rPr>
              <w:t xml:space="preserve">y=kx+b. </w:t>
            </w:r>
            <w:r w:rsidRPr="003F3BA9">
              <w:rPr>
                <w:rFonts w:ascii="Times New Roman" w:eastAsia="Times New Roman" w:hAnsi="Times New Roman" w:cs="Times New Roman"/>
                <w:sz w:val="24"/>
                <w:szCs w:val="24"/>
              </w:rPr>
              <w:t>График линейной функции и его нахождение на координатной плоскости. Угловой коэффициент и его свойства</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651DC26"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навыков самодиагностирования и взаимоконтроля: разбор нерешенных задач, устный опрос, выполнение практических и проблемных заданий на закрепление и повторение знаний,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D779AD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составлять таблицы значений; строить графики линейных функций, описывать их свойства при угловом коэффициенте</w:t>
            </w:r>
          </w:p>
        </w:tc>
        <w:tc>
          <w:tcPr>
            <w:tcW w:w="2411" w:type="dxa"/>
            <w:tcBorders>
              <w:top w:val="single" w:sz="8" w:space="0" w:color="000000"/>
              <w:left w:val="nil"/>
              <w:bottom w:val="nil"/>
              <w:right w:val="single" w:sz="8" w:space="0" w:color="000000"/>
            </w:tcBorders>
            <w:shd w:val="clear" w:color="auto" w:fill="auto"/>
            <w:hideMark/>
          </w:tcPr>
          <w:p w14:paraId="307CC9E8"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управлять поведением партнера – убеждать его, контролировать, корректировать и оценивать его действия.</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E5A96E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составления алгоритма выполнения задания, выполнения творческого задания.</w:t>
            </w:r>
          </w:p>
        </w:tc>
      </w:tr>
      <w:tr w:rsidR="006C5E32" w:rsidRPr="003F3BA9" w14:paraId="3A448D52"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4DB8170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2A58922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2EBD2D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4C0522F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7C1ACD1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2B3B057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124E31F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5CDF1131"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Регулятивные:</w:t>
            </w:r>
            <w:r w:rsidRPr="003F3BA9">
              <w:rPr>
                <w:rFonts w:ascii="Times New Roman" w:eastAsia="Times New Roman" w:hAnsi="Times New Roman" w:cs="Times New Roman"/>
                <w:sz w:val="24"/>
                <w:szCs w:val="24"/>
              </w:rPr>
              <w:t xml:space="preserve"> сличать способ и результат своих действий с заданным эталоном, обнаруживать отклонения и отличия от эталона; составлять план и последовательность действий.</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74A35D70"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7B394AC5"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72EE518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3BBAF14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DC7EC9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49CD347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6063064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51F5E44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61447BD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1B5002CF"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Познавательные: </w:t>
            </w:r>
            <w:r w:rsidRPr="003F3BA9">
              <w:rPr>
                <w:rFonts w:ascii="Times New Roman" w:eastAsia="Times New Roman" w:hAnsi="Times New Roman" w:cs="Times New Roman"/>
                <w:sz w:val="24"/>
                <w:szCs w:val="24"/>
              </w:rPr>
              <w:t>устанавливать взаимосвязь между объемом приобретенных на уроке знаний, умений, навыков и операционных, исследовательских, аналитических умений как интегрированных, сложных умений</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678883E8"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1DCFB5E8"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FF6728F"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47</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0C95AFB2"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Зачет по теме «Линейные функции»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6581E7A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развивающего контроля</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43A1B18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развитие исследовательских навыков, самодиагностики и самокоррекции результатов</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2D24BED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Прямая пропорциональность и ее график. Линейная функция и ее график</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5BB2C4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способностей к рефлексии коррекционно-контрольного типа и реализации коррекционной нормы: разбор нерешенных задач, работа по дифференцированным карточкам из УМК,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89E93A2"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использовать формулы и свойства линейных функций на практике; составлять таблицы значений; определять взаимное расположение графиков по виду линейных функций; показывать схематически положение на координатной плоскости графиков функций.</w:t>
            </w:r>
          </w:p>
        </w:tc>
        <w:tc>
          <w:tcPr>
            <w:tcW w:w="2411" w:type="dxa"/>
            <w:tcBorders>
              <w:top w:val="single" w:sz="8" w:space="0" w:color="000000"/>
              <w:left w:val="nil"/>
              <w:bottom w:val="nil"/>
              <w:right w:val="single" w:sz="8" w:space="0" w:color="000000"/>
            </w:tcBorders>
            <w:shd w:val="clear" w:color="auto" w:fill="auto"/>
            <w:hideMark/>
          </w:tcPr>
          <w:p w14:paraId="669280CC"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осуществлять совместную деятельность в группах; задавать вопросы с целью получения необходимой для решения проблемы информации; осуществлять деятельность с учетом учебно-позновательных задач.</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D63EED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самоанализа и самоконтроля</w:t>
            </w:r>
          </w:p>
        </w:tc>
      </w:tr>
      <w:tr w:rsidR="006C5E32" w:rsidRPr="003F3BA9" w14:paraId="4DF3BDA0"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4482576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575FE74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537847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DE20A5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33B2C90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6CD5DD5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6399325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072DF906"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вносить коррективы и дополнения в  способ своих действий в случае расхождения эталона, реального действия и его результата.</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09B7097D"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2533BEBE"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1ABE8C5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1B1A26E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552D16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537DDF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2B4C2BF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24409D7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5DE6CC0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7A2E1FE7"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выделять и формулировать проблему; строить логические цепочки рассуждений</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568AC851"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74902617"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D294767"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48</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43A52617" w14:textId="77777777" w:rsidR="003F3BA9" w:rsidRPr="003F3BA9" w:rsidRDefault="003F3BA9" w:rsidP="006C5E32">
            <w:pPr>
              <w:spacing w:after="0" w:line="240" w:lineRule="auto"/>
              <w:rPr>
                <w:rFonts w:ascii="Times New Roman" w:eastAsia="Times New Roman" w:hAnsi="Times New Roman" w:cs="Times New Roman"/>
                <w:i/>
                <w:iCs/>
                <w:sz w:val="24"/>
                <w:szCs w:val="24"/>
              </w:rPr>
            </w:pPr>
            <w:r w:rsidRPr="003F3BA9">
              <w:rPr>
                <w:rFonts w:ascii="Times New Roman" w:eastAsia="Times New Roman" w:hAnsi="Times New Roman" w:cs="Times New Roman"/>
                <w:i/>
                <w:iCs/>
                <w:sz w:val="24"/>
                <w:szCs w:val="24"/>
              </w:rPr>
              <w:t>Контрольная работа по теме « Функции</w:t>
            </w:r>
            <w:r w:rsidRPr="003F3BA9">
              <w:rPr>
                <w:rFonts w:ascii="Times New Roman" w:eastAsia="Times New Roman" w:hAnsi="Times New Roman" w:cs="Times New Roman"/>
                <w:sz w:val="24"/>
                <w:szCs w:val="24"/>
              </w:rPr>
              <w:t>»</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31B31AD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контроля, оценки и коррекции знаний</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3F1AA0A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развитие исследовательских навыков, самодиагностики и самокоррекции результатов</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7B92C12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Проверка знаний, умений и навыков учащихся по теме « Функции»</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808A06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 умений к осуществлению контрольной функции ; контроль и самоконтроль изученных понятий: написание контрольной работы</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DFE61EB"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применять приобретенные знания, умения, навыки на практике</w:t>
            </w:r>
          </w:p>
        </w:tc>
        <w:tc>
          <w:tcPr>
            <w:tcW w:w="2411" w:type="dxa"/>
            <w:tcBorders>
              <w:top w:val="single" w:sz="8" w:space="0" w:color="000000"/>
              <w:left w:val="nil"/>
              <w:bottom w:val="nil"/>
              <w:right w:val="single" w:sz="8" w:space="0" w:color="000000"/>
            </w:tcBorders>
            <w:shd w:val="clear" w:color="auto" w:fill="auto"/>
            <w:hideMark/>
          </w:tcPr>
          <w:p w14:paraId="72FF2752"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регулировать собственную деятельность посредством письменной речи.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194626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самоанализа и самоконтроля</w:t>
            </w:r>
          </w:p>
        </w:tc>
      </w:tr>
      <w:tr w:rsidR="006C5E32" w:rsidRPr="003F3BA9" w14:paraId="6D9956E3"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5912394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2B2CAC51" w14:textId="77777777" w:rsidR="003F3BA9" w:rsidRPr="003F3BA9" w:rsidRDefault="003F3BA9" w:rsidP="006C5E32">
            <w:pPr>
              <w:spacing w:after="0" w:line="240" w:lineRule="auto"/>
              <w:rPr>
                <w:rFonts w:ascii="Times New Roman" w:eastAsia="Times New Roman" w:hAnsi="Times New Roman" w:cs="Times New Roman"/>
                <w:i/>
                <w:iCs/>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BDB707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5C77A68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753B922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0961F21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0D90A6E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0160E51C"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достигнутый результат</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7D42252E"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5182621B"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2EA72D8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5E8AD056" w14:textId="77777777" w:rsidR="003F3BA9" w:rsidRPr="003F3BA9" w:rsidRDefault="003F3BA9" w:rsidP="006C5E32">
            <w:pPr>
              <w:spacing w:after="0" w:line="240" w:lineRule="auto"/>
              <w:rPr>
                <w:rFonts w:ascii="Times New Roman" w:eastAsia="Times New Roman" w:hAnsi="Times New Roman" w:cs="Times New Roman"/>
                <w:i/>
                <w:iCs/>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E675ED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EAE31A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6BB39B7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645F651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3AB5125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4F8E8E24"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2AEFEDCC"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3F3BA9" w:rsidRPr="003F3BA9" w14:paraId="53DCFF82" w14:textId="77777777" w:rsidTr="006C5E32">
        <w:trPr>
          <w:trHeight w:val="255"/>
        </w:trPr>
        <w:tc>
          <w:tcPr>
            <w:tcW w:w="15843" w:type="dxa"/>
            <w:gridSpan w:val="10"/>
            <w:tcBorders>
              <w:top w:val="single" w:sz="8" w:space="0" w:color="000000"/>
              <w:left w:val="single" w:sz="8" w:space="0" w:color="000000"/>
              <w:bottom w:val="single" w:sz="8" w:space="0" w:color="000000"/>
              <w:right w:val="single" w:sz="8" w:space="0" w:color="000000"/>
            </w:tcBorders>
            <w:shd w:val="clear" w:color="000000" w:fill="FFFFFF"/>
            <w:hideMark/>
          </w:tcPr>
          <w:p w14:paraId="11FA8C17"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Степень и ее свойства ( 15 ч)</w:t>
            </w:r>
          </w:p>
        </w:tc>
      </w:tr>
      <w:tr w:rsidR="006C5E32" w:rsidRPr="003F3BA9" w14:paraId="25467303" w14:textId="77777777" w:rsidTr="006C5E32">
        <w:trPr>
          <w:trHeight w:val="30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042FE0F"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49 - 51</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05196B81"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Определение степени с натуральным показателем</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3B3DF67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изучения нового материала</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53256C2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развивающего обучения, поэтапного формирования умственных действий, информационно-коммуникационные</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5DB2F91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Основание степени. Показатель степени. Степень числа с натуральна показателем. Возведение числа в степень. Свойства степеней.</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60B0142"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 индивидуальная работа; составление опорного конспекта по теме урока, фронтальный опрос, выполнение практических заданий из УМК,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F3C1E43"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Освоить определение степени с натуральным показателем; основную операцию – возведение в степень числа. Познакомиться с понятиями степень, основание, показатель. Научиться формулировать, записывать в символической форме и обосновывать свойства с целым неотрицательным показателем</w:t>
            </w:r>
          </w:p>
        </w:tc>
        <w:tc>
          <w:tcPr>
            <w:tcW w:w="2411" w:type="dxa"/>
            <w:tcBorders>
              <w:top w:val="single" w:sz="8" w:space="0" w:color="000000"/>
              <w:left w:val="nil"/>
              <w:bottom w:val="nil"/>
              <w:right w:val="single" w:sz="8" w:space="0" w:color="000000"/>
            </w:tcBorders>
            <w:shd w:val="clear" w:color="auto" w:fill="auto"/>
            <w:hideMark/>
          </w:tcPr>
          <w:p w14:paraId="2061CFA7"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продуктивно общаться и взаимодействовать с коллегами по совместной деятельности.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367EEF1"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обучению на основе алгоритма выполнения задачи</w:t>
            </w:r>
          </w:p>
        </w:tc>
      </w:tr>
      <w:tr w:rsidR="006C5E32" w:rsidRPr="003F3BA9" w14:paraId="66DBE877"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1AB6FD4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79204A3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6CAFDC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475F21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0BD5247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0AE3AC7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5B5CFC0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193E1A86"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Регулятивные: </w:t>
            </w:r>
            <w:r w:rsidRPr="003F3BA9">
              <w:rPr>
                <w:rFonts w:ascii="Times New Roman" w:eastAsia="Times New Roman" w:hAnsi="Times New Roman" w:cs="Times New Roman"/>
                <w:sz w:val="24"/>
                <w:szCs w:val="24"/>
              </w:rPr>
              <w:t>самостоятельно формулировать познавательную цель и строить действия в соответствии с ней; использовать различные ресурсы для достижения цели; выбирать успешные стратегии в трудных ситуациях.</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7E8C4910"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28F64D1D"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1D720E9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3BA6D69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A83B5A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9DD7E9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414F6C4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1EF8F95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5083595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5A0883A0"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выделять и формулировать проблему; строить логические цепочки рассуждений</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13AE8378"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45299D4F" w14:textId="77777777" w:rsidTr="006C5E32">
        <w:trPr>
          <w:trHeight w:val="30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BF9260F"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52 - 57</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7035BCB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Умножение и деление степеней</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58961D03"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общеметодической направленности</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11E3D63B"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Здоровьесбережение, развития исследовательских навыков, проблемного обучения, педагогики сотрудничества, индивидуально - личностного обучения</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6C9E5C9D"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Умножение и деление степеней. Основное свойство степени</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253E24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способностей к рефлексии коррекционно-контрольного типа и реализации коррекционной нормы: разбор нерешенных задач, работа по дифференцированным карточкам из УМК,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71D9A23"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использовать принцип умножения и деления степеней с одинаковыми показателями; умножать и делить степень на степень; воспроизводить формулировки определений, конструировать несложные определения самостоятельно</w:t>
            </w:r>
          </w:p>
        </w:tc>
        <w:tc>
          <w:tcPr>
            <w:tcW w:w="2411" w:type="dxa"/>
            <w:tcBorders>
              <w:top w:val="single" w:sz="8" w:space="0" w:color="000000"/>
              <w:left w:val="nil"/>
              <w:bottom w:val="nil"/>
              <w:right w:val="single" w:sz="8" w:space="0" w:color="000000"/>
            </w:tcBorders>
            <w:shd w:val="clear" w:color="auto" w:fill="auto"/>
            <w:hideMark/>
          </w:tcPr>
          <w:p w14:paraId="05AEF55A"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демонстрировать способность к эмпатии, стремиться устанавливать доверительные отношения взаимопонимания; использовать адекватные языковые средства для отображения своих чувств, мыслей и побуждений.</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4073FD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обучению на основе алгоритма выполнения задачи</w:t>
            </w:r>
          </w:p>
        </w:tc>
      </w:tr>
      <w:tr w:rsidR="006C5E32" w:rsidRPr="003F3BA9" w14:paraId="1C53B4E6"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6884B6F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466CF93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DA10BF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654046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6039B3D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20B42EF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3B79C17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49000457"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Регулятивные: </w:t>
            </w:r>
            <w:r w:rsidRPr="003F3BA9">
              <w:rPr>
                <w:rFonts w:ascii="Times New Roman" w:eastAsia="Times New Roman" w:hAnsi="Times New Roman" w:cs="Times New Roman"/>
                <w:sz w:val="24"/>
                <w:szCs w:val="24"/>
              </w:rPr>
              <w:t>самостоятельно формулировать познавательную цель и строить действия в соответствии с ней;</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20B35F17"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0CF8B331"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524F903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515CF58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643606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1D64A0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64E1C22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43E16DE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3A42828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24952FD5"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Познавательные: </w:t>
            </w:r>
            <w:r w:rsidRPr="003F3BA9">
              <w:rPr>
                <w:rFonts w:ascii="Times New Roman" w:eastAsia="Times New Roman" w:hAnsi="Times New Roman" w:cs="Times New Roman"/>
                <w:sz w:val="24"/>
                <w:szCs w:val="24"/>
              </w:rPr>
              <w:t>использовать приобретенные знания и умения в практической деятельности и повседневной жизни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0A58D539"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1B7270A6" w14:textId="77777777" w:rsidTr="006C5E32">
        <w:trPr>
          <w:trHeight w:val="30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BFF1D37"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58 - 63</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4510AC9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Возведение в степень произведения и степени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2BB9B5A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проблемного изложения</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0E7ACC9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развивающего обучения, поэтапного формирования умственных действий, информационно-коммуникационные</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18079F8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Возведение в степень произведения, степени и частного. Свойства степени произведения. Возведение степени в степень.</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7802D13"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 индивидуальная работа; составление опорного конспекта по теме урока, фронтальный опрос, выполнение практических заданий из УМК,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B4E17B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Освоить возведение степени числа в степень; принцип произведения степеней. Научиться записывать произведения в виде степени; называть основание и показатель; вычислять значение степени.</w:t>
            </w:r>
          </w:p>
        </w:tc>
        <w:tc>
          <w:tcPr>
            <w:tcW w:w="2411" w:type="dxa"/>
            <w:tcBorders>
              <w:top w:val="single" w:sz="8" w:space="0" w:color="000000"/>
              <w:left w:val="nil"/>
              <w:bottom w:val="nil"/>
              <w:right w:val="single" w:sz="8" w:space="0" w:color="000000"/>
            </w:tcBorders>
            <w:shd w:val="clear" w:color="auto" w:fill="auto"/>
            <w:hideMark/>
          </w:tcPr>
          <w:p w14:paraId="4DF13514"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представлять конкретное содержание и сообщать его в письменной форме.</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98E196E"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самоанализа и самоконтроля</w:t>
            </w:r>
          </w:p>
        </w:tc>
      </w:tr>
      <w:tr w:rsidR="006C5E32" w:rsidRPr="003F3BA9" w14:paraId="551E3967"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1058420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24EB044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710E96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ED799D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0035C37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2999925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038EE33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1BAFF9F8"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достигнутый результат;</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49156706"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6D537010"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038D17A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56D16FC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3BBB21A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505F7A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20F9A2A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23E2696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3FF1F10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3FB963C1"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4634A965"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3F3BA9" w:rsidRPr="003F3BA9" w14:paraId="3921C772" w14:textId="77777777" w:rsidTr="006C5E32">
        <w:trPr>
          <w:trHeight w:val="255"/>
        </w:trPr>
        <w:tc>
          <w:tcPr>
            <w:tcW w:w="15843" w:type="dxa"/>
            <w:gridSpan w:val="10"/>
            <w:tcBorders>
              <w:top w:val="single" w:sz="8" w:space="0" w:color="000000"/>
              <w:left w:val="single" w:sz="8" w:space="0" w:color="000000"/>
              <w:bottom w:val="single" w:sz="8" w:space="0" w:color="000000"/>
              <w:right w:val="single" w:sz="8" w:space="0" w:color="000000"/>
            </w:tcBorders>
            <w:shd w:val="clear" w:color="auto" w:fill="auto"/>
            <w:hideMark/>
          </w:tcPr>
          <w:p w14:paraId="34FF16FD"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Одночлены (6ч)</w:t>
            </w:r>
          </w:p>
        </w:tc>
      </w:tr>
      <w:tr w:rsidR="006C5E32" w:rsidRPr="003F3BA9" w14:paraId="12A2525E"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FED2A97"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64</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2887DC51"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Одночлен и его стандартный вид</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7F1BD3C2"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изучения нового материала</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6997AC7D"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Здоровьесбережение, развития исследовательских навыков, проблемного обучения, педагогики сотрудничества, индивидуально - личностного обучения</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7AC130B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Определение одночлена. Стандартный вид одночлена. Коэффициент одночлена. Степень одночлена. Сложение и вычитание одночленов</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076DF9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обучающихся умений построения и реализации новых знаний: устный опрос, выполнения практических заданий из УМК, коллективная исследовательская работа,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B6D125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понятиями одночлен, стандартный вид одночлена. Научиться приводить одночлен к стандартному виду; находить область допустимых значений переменных в выражении</w:t>
            </w:r>
          </w:p>
        </w:tc>
        <w:tc>
          <w:tcPr>
            <w:tcW w:w="2411" w:type="dxa"/>
            <w:tcBorders>
              <w:top w:val="single" w:sz="8" w:space="0" w:color="000000"/>
              <w:left w:val="nil"/>
              <w:bottom w:val="nil"/>
              <w:right w:val="single" w:sz="8" w:space="0" w:color="000000"/>
            </w:tcBorders>
            <w:shd w:val="clear" w:color="auto" w:fill="auto"/>
            <w:hideMark/>
          </w:tcPr>
          <w:p w14:paraId="3265E6C1"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осуществлять совместную деятельность в группах; задавать вопросы с целью получения необходимой для решения проблемы информации; осуществлять деятельность с учетом учебно-позновательных задач.</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A524EB6"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познавательного интереса</w:t>
            </w:r>
          </w:p>
        </w:tc>
      </w:tr>
      <w:tr w:rsidR="006C5E32" w:rsidRPr="003F3BA9" w14:paraId="3D8E8642"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783EA71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169D912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35D7213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922523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54B7C40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28E8B43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025649C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4358CF5A"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работу; исправлять и объяснять ошибки.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41177FCC"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3FD040CB"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1FC160F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58B1355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15886D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5C39314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19246ED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25BC5C1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4624894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02B292B4"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выделять и формулировать проблему; строить логические цепочки рассуждений.</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17B2C22F"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38B904B9"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35293AC"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65</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01F804DB"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Сложение и вычитание одночленов</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22DEF11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общеметодической направленности</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5DD3EDA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личностно-ориентированного обучения, парной и групповой деятельности</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2650F88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Определение одночлена. Стандартный вид одночлена. Коэффициент одночлена. Степень одночлена. Сложение и вычитание одночленов</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B5B639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 индивидуальная работа; составление опорного конспекта по теме урока, фронтальный опрос, выполнение практических заданий из УМК,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C080D5D"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понятиями подобные члены, сложение и вычитание одночленов. Научиться выполнять элементарные знаково-символические действия; применять буквы для обозначения чисел, для записи общих утверждений; складывать и вычитать одночлены</w:t>
            </w:r>
          </w:p>
        </w:tc>
        <w:tc>
          <w:tcPr>
            <w:tcW w:w="2411" w:type="dxa"/>
            <w:tcBorders>
              <w:top w:val="single" w:sz="8" w:space="0" w:color="000000"/>
              <w:left w:val="nil"/>
              <w:bottom w:val="nil"/>
              <w:right w:val="single" w:sz="8" w:space="0" w:color="000000"/>
            </w:tcBorders>
            <w:shd w:val="clear" w:color="auto" w:fill="auto"/>
            <w:hideMark/>
          </w:tcPr>
          <w:p w14:paraId="6BF59880"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осуществлять совместную деятельность в группах; задавать вопросы с целью получения необходимой для решения проблемы информации; осуществлять деятельность с учетом учебно-позновательных задач.</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7E8600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обучению</w:t>
            </w:r>
          </w:p>
        </w:tc>
      </w:tr>
      <w:tr w:rsidR="006C5E32" w:rsidRPr="003F3BA9" w14:paraId="510EA2E1"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2CF703A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1B54CED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F90543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EFBA5B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171107E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0368887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5C48713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622BE3A1"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адекватно оценивать свои достижения, осознавать  возникающие трудности, искать их причины и пути преодоления.</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48C88E79"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0DDBE439"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398B734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35D2F11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878E2D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50A23A6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7AA6559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5A2F084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595C83A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4D334F92"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44806CD4"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5AC00574"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7CF2511"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66</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70CDC62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Умножение одночленов</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2137C33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лекция</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734941B0"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развивающего обучения, конструирования</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5C69F0ED"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Умножение одночленов.</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74C94D4"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способности к рефлексивной деятельности : разбор нерешенных задач, фронтальный опрос, выполнение практических заданий из УМК, выполнение творческого задания,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FF675F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Освоить принцип умножения одночлена на одночлен. Научиться умножать одночлены; представлять одночлены в виде суммы подобных членов</w:t>
            </w:r>
          </w:p>
        </w:tc>
        <w:tc>
          <w:tcPr>
            <w:tcW w:w="2411" w:type="dxa"/>
            <w:tcBorders>
              <w:top w:val="single" w:sz="8" w:space="0" w:color="000000"/>
              <w:left w:val="nil"/>
              <w:bottom w:val="nil"/>
              <w:right w:val="single" w:sz="8" w:space="0" w:color="000000"/>
            </w:tcBorders>
            <w:shd w:val="clear" w:color="auto" w:fill="auto"/>
            <w:hideMark/>
          </w:tcPr>
          <w:p w14:paraId="2D183C41"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развивать способность с помощью вопросов добывать недостающую информацию; слушать и слышать друг друга; понимать возможность существования различных точек зрения, не совпадающих с собственной.</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5CC540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обучению</w:t>
            </w:r>
          </w:p>
        </w:tc>
      </w:tr>
      <w:tr w:rsidR="006C5E32" w:rsidRPr="003F3BA9" w14:paraId="3979C768"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139E117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3211431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B47DE6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F2B60A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6E285EC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1DC7FBD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1C1525F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725E8424"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Регулятивные:</w:t>
            </w:r>
            <w:r w:rsidRPr="003F3BA9">
              <w:rPr>
                <w:rFonts w:ascii="Times New Roman" w:eastAsia="Times New Roman" w:hAnsi="Times New Roman" w:cs="Times New Roman"/>
                <w:sz w:val="24"/>
                <w:szCs w:val="24"/>
              </w:rPr>
              <w:t xml:space="preserve"> осознавать недостаточность своих знаний; планировать необходимые действия.</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2F004C3F"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09D0E0A8"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0FE3B54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2DAF209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3283187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A4EDA4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6E19E84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72F1EFD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468B26E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635F77DA"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Познавательные:</w:t>
            </w:r>
            <w:r w:rsidRPr="003F3BA9">
              <w:rPr>
                <w:rFonts w:ascii="Times New Roman" w:eastAsia="Times New Roman" w:hAnsi="Times New Roman" w:cs="Times New Roman"/>
                <w:sz w:val="24"/>
                <w:szCs w:val="24"/>
              </w:rPr>
              <w:t xml:space="preserve"> выделять количественные характеристики объектов, заданные словами; заменять термины определениями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6085D889"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42A85E58"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D473B30"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67</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20B6761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Возведение одночлена в степень</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12DCCEB6"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исследования и рефлексии</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3BF2CFBE"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личностно-ориентированного обучения, парной и групповой деятельности</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6D188BA1"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Операция возведения одночлена в натуральную степень</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1B196F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 индивидуальная работа; составление опорного конспекта по теме урока, фронтальный опрос, выполнение практических заданий из УМК,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4FAAA0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использовать операцию возведения одночлена в натуральную степень; возводить одночлен в натуральную степень; вычислять числовое значение буквенного выражения</w:t>
            </w:r>
          </w:p>
        </w:tc>
        <w:tc>
          <w:tcPr>
            <w:tcW w:w="2411" w:type="dxa"/>
            <w:tcBorders>
              <w:top w:val="single" w:sz="8" w:space="0" w:color="000000"/>
              <w:left w:val="nil"/>
              <w:bottom w:val="nil"/>
              <w:right w:val="single" w:sz="8" w:space="0" w:color="000000"/>
            </w:tcBorders>
            <w:shd w:val="clear" w:color="auto" w:fill="auto"/>
            <w:hideMark/>
          </w:tcPr>
          <w:p w14:paraId="4F5A8066"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продуктивно общаться и взаимодействовать с коллегами по совместной деятельности.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DFCB493"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организации анализа своей деятельности</w:t>
            </w:r>
          </w:p>
        </w:tc>
      </w:tr>
      <w:tr w:rsidR="006C5E32" w:rsidRPr="003F3BA9" w14:paraId="1CE73293"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503821D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147841E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485F9B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2CA9CE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31F3251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57E19F0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059F5DB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4DDBCEFC"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адекватно оценивать свои достижения, осознавать  возникающие трудности, искать их причины и пути преодоления.</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04A083A6"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2A01FC1C"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6C8BFEE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51BDD08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9F5E6A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99F123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168B085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6ECB160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00197F3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6D310A29"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Познавательные: </w:t>
            </w:r>
            <w:r w:rsidRPr="003F3BA9">
              <w:rPr>
                <w:rFonts w:ascii="Times New Roman" w:eastAsia="Times New Roman" w:hAnsi="Times New Roman" w:cs="Times New Roman"/>
                <w:sz w:val="24"/>
                <w:szCs w:val="24"/>
              </w:rPr>
              <w:t>выражать смысл ситуации различными средствами; анализировать объект, выделяя существенные и несущественные признаки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0D5FA9CE"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56CA99C7"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9318176"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68</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6B4043B0"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Функции видау=х</w:t>
            </w:r>
            <w:r w:rsidRPr="003F3BA9">
              <w:rPr>
                <w:rFonts w:ascii="Times New Roman" w:eastAsia="Times New Roman" w:hAnsi="Times New Roman" w:cs="Times New Roman"/>
                <w:sz w:val="24"/>
                <w:szCs w:val="24"/>
                <w:vertAlign w:val="superscript"/>
              </w:rPr>
              <w:t>2</w:t>
            </w:r>
            <w:r w:rsidRPr="003F3BA9">
              <w:rPr>
                <w:rFonts w:ascii="Times New Roman" w:eastAsia="Times New Roman" w:hAnsi="Times New Roman" w:cs="Times New Roman"/>
                <w:sz w:val="24"/>
                <w:szCs w:val="24"/>
              </w:rPr>
              <w:t>, у=х</w:t>
            </w:r>
            <w:r w:rsidRPr="003F3BA9">
              <w:rPr>
                <w:rFonts w:ascii="Times New Roman" w:eastAsia="Times New Roman" w:hAnsi="Times New Roman" w:cs="Times New Roman"/>
                <w:sz w:val="24"/>
                <w:szCs w:val="24"/>
                <w:vertAlign w:val="superscript"/>
              </w:rPr>
              <w:t>3</w:t>
            </w:r>
            <w:r w:rsidRPr="003F3BA9">
              <w:rPr>
                <w:rFonts w:ascii="Times New Roman" w:eastAsia="Times New Roman" w:hAnsi="Times New Roman" w:cs="Times New Roman"/>
                <w:sz w:val="24"/>
                <w:szCs w:val="24"/>
              </w:rPr>
              <w:t>и их графики.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1B719D24"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Интерактивный урок</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70A63EA0"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личностно-ориентированного обучения, парной и групповой деятельности, развития творческих способностей</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34BD641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Таблицы значений. Функции видау=х</w:t>
            </w:r>
            <w:r w:rsidRPr="003F3BA9">
              <w:rPr>
                <w:rFonts w:ascii="Times New Roman" w:eastAsia="Times New Roman" w:hAnsi="Times New Roman" w:cs="Times New Roman"/>
                <w:sz w:val="24"/>
                <w:szCs w:val="24"/>
                <w:vertAlign w:val="superscript"/>
              </w:rPr>
              <w:t>2</w:t>
            </w:r>
            <w:r w:rsidRPr="003F3BA9">
              <w:rPr>
                <w:rFonts w:ascii="Times New Roman" w:eastAsia="Times New Roman" w:hAnsi="Times New Roman" w:cs="Times New Roman"/>
                <w:sz w:val="24"/>
                <w:szCs w:val="24"/>
              </w:rPr>
              <w:t>, у=х</w:t>
            </w:r>
            <w:r w:rsidRPr="003F3BA9">
              <w:rPr>
                <w:rFonts w:ascii="Times New Roman" w:eastAsia="Times New Roman" w:hAnsi="Times New Roman" w:cs="Times New Roman"/>
                <w:sz w:val="24"/>
                <w:szCs w:val="24"/>
                <w:vertAlign w:val="superscript"/>
              </w:rPr>
              <w:t>3</w:t>
            </w:r>
            <w:r w:rsidRPr="003F3BA9">
              <w:rPr>
                <w:rFonts w:ascii="Times New Roman" w:eastAsia="Times New Roman" w:hAnsi="Times New Roman" w:cs="Times New Roman"/>
                <w:sz w:val="24"/>
                <w:szCs w:val="24"/>
              </w:rPr>
              <w:t>и их графики.парабола. Свойства функции. Кубическая парабола. Графическое решение уравнений.</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0B5391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способностей к рефлексии коррекционно-контрольного типа и реализации коррекционной нормы: разбор нерешенных задач, работа по дифференцированным карточкам из УМК,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35C21C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основной квадратичной функцией вида у=х</w:t>
            </w:r>
            <w:r w:rsidRPr="003F3BA9">
              <w:rPr>
                <w:rFonts w:ascii="Times New Roman" w:eastAsia="Times New Roman" w:hAnsi="Times New Roman" w:cs="Times New Roman"/>
                <w:sz w:val="24"/>
                <w:szCs w:val="24"/>
                <w:vertAlign w:val="superscript"/>
              </w:rPr>
              <w:t>2</w:t>
            </w:r>
            <w:r w:rsidRPr="003F3BA9">
              <w:rPr>
                <w:rFonts w:ascii="Times New Roman" w:eastAsia="Times New Roman" w:hAnsi="Times New Roman" w:cs="Times New Roman"/>
                <w:sz w:val="24"/>
                <w:szCs w:val="24"/>
              </w:rPr>
              <w:t xml:space="preserve"> и кубической параболой у=х</w:t>
            </w:r>
            <w:r w:rsidRPr="003F3BA9">
              <w:rPr>
                <w:rFonts w:ascii="Times New Roman" w:eastAsia="Times New Roman" w:hAnsi="Times New Roman" w:cs="Times New Roman"/>
                <w:sz w:val="24"/>
                <w:szCs w:val="24"/>
                <w:vertAlign w:val="superscript"/>
              </w:rPr>
              <w:t xml:space="preserve">3 </w:t>
            </w:r>
            <w:r w:rsidRPr="003F3BA9">
              <w:rPr>
                <w:rFonts w:ascii="Times New Roman" w:eastAsia="Times New Roman" w:hAnsi="Times New Roman" w:cs="Times New Roman"/>
                <w:sz w:val="24"/>
                <w:szCs w:val="24"/>
              </w:rPr>
              <w:t>. освоить их свойства и графики.научиться использовать в своей речи основные понятия для изучения функций: парабола, кубическая парабола, вершина параболы, ось; составлять таблицы значений; строить и читать графики степенных функций; без построения графика определять, принадлежит ли графику точка; решать уравнения графическим способом.</w:t>
            </w:r>
          </w:p>
        </w:tc>
        <w:tc>
          <w:tcPr>
            <w:tcW w:w="2411" w:type="dxa"/>
            <w:tcBorders>
              <w:top w:val="single" w:sz="8" w:space="0" w:color="000000"/>
              <w:left w:val="nil"/>
              <w:bottom w:val="nil"/>
              <w:right w:val="single" w:sz="8" w:space="0" w:color="000000"/>
            </w:tcBorders>
            <w:shd w:val="clear" w:color="auto" w:fill="auto"/>
            <w:hideMark/>
          </w:tcPr>
          <w:p w14:paraId="20891495"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развивать способность с помощью вопросов добывать недостающую информацию; слушать и слышать друг друга; понимать возможность существования различных точек зрения, не совпадающих с собственной.</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5E75592"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организации анализа своей деятельности</w:t>
            </w:r>
          </w:p>
        </w:tc>
      </w:tr>
      <w:tr w:rsidR="006C5E32" w:rsidRPr="003F3BA9" w14:paraId="2B1453DC"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357A5C0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3229789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C04495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4B7D8A0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2A262F0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15E5ECC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30B8E5E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4058D2CB"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Регулятивные: </w:t>
            </w:r>
            <w:r w:rsidRPr="003F3BA9">
              <w:rPr>
                <w:rFonts w:ascii="Times New Roman" w:eastAsia="Times New Roman" w:hAnsi="Times New Roman" w:cs="Times New Roman"/>
                <w:sz w:val="24"/>
                <w:szCs w:val="24"/>
              </w:rPr>
              <w:t>самостоятельно формулировать познавательную цель и строить действия в соответствии с ней.</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2A9B8399"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1463AAD8"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45E1D92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0454191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953471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ADC39D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6DA3D52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41362B1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561FE20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202FFE9E"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выделять и формулировать проблему; строить логические цепочки рассуждений.</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6C47AA78"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75CD69E7"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4E9DCDA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16E7477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1ACE11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0431E4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49EE0A4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4C0CEFE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275C4DE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1B2580B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08C7D89B"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483CDA6A"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464BA94"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69</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07569CC1" w14:textId="77777777" w:rsidR="003F3BA9" w:rsidRPr="003F3BA9" w:rsidRDefault="003F3BA9" w:rsidP="006C5E32">
            <w:pPr>
              <w:spacing w:after="0" w:line="240" w:lineRule="auto"/>
              <w:rPr>
                <w:rFonts w:ascii="Times New Roman" w:eastAsia="Times New Roman" w:hAnsi="Times New Roman" w:cs="Times New Roman"/>
                <w:i/>
                <w:iCs/>
                <w:sz w:val="24"/>
                <w:szCs w:val="24"/>
              </w:rPr>
            </w:pPr>
            <w:r w:rsidRPr="003F3BA9">
              <w:rPr>
                <w:rFonts w:ascii="Times New Roman" w:eastAsia="Times New Roman" w:hAnsi="Times New Roman" w:cs="Times New Roman"/>
                <w:i/>
                <w:iCs/>
                <w:sz w:val="24"/>
                <w:szCs w:val="24"/>
              </w:rPr>
              <w:t>Контрольная работа по теме « Степень с натуральным показателем»</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20C85B8D"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контроля, оценки и коррекции знаний</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416CF5FB"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развитие исследовательских навыков, самодиагностики и самокоррекции результатов</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0C257C26"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Проверка знаний, умений и навыков учащихся по теме «Степень с натуральным показателем »</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51868BE"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 умений к осуществлению контрольной функции ; контроль и самоконтроль изученных понятий: написание контрольной работы</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476F792"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применять приобретенные знания, умения, навыки на практике</w:t>
            </w:r>
          </w:p>
        </w:tc>
        <w:tc>
          <w:tcPr>
            <w:tcW w:w="2411" w:type="dxa"/>
            <w:tcBorders>
              <w:top w:val="single" w:sz="8" w:space="0" w:color="000000"/>
              <w:left w:val="nil"/>
              <w:bottom w:val="nil"/>
              <w:right w:val="single" w:sz="8" w:space="0" w:color="000000"/>
            </w:tcBorders>
            <w:shd w:val="clear" w:color="auto" w:fill="auto"/>
            <w:hideMark/>
          </w:tcPr>
          <w:p w14:paraId="43047EDF"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регулировать собственную деятельность посредством письменной речи.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E83FAE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самоанализа и самоконтроля</w:t>
            </w:r>
          </w:p>
        </w:tc>
      </w:tr>
      <w:tr w:rsidR="006C5E32" w:rsidRPr="003F3BA9" w14:paraId="6C4682BE"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6193E95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026B06AC" w14:textId="77777777" w:rsidR="003F3BA9" w:rsidRPr="003F3BA9" w:rsidRDefault="003F3BA9" w:rsidP="006C5E32">
            <w:pPr>
              <w:spacing w:after="0" w:line="240" w:lineRule="auto"/>
              <w:rPr>
                <w:rFonts w:ascii="Times New Roman" w:eastAsia="Times New Roman" w:hAnsi="Times New Roman" w:cs="Times New Roman"/>
                <w:i/>
                <w:iCs/>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EEBAF1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2A86DC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62876DA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0085EEF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2D2D510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3E8A1E1C"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достигнутый результат</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53B1EFBA"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01B278C9"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68129A7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2CBDF47F" w14:textId="77777777" w:rsidR="003F3BA9" w:rsidRPr="003F3BA9" w:rsidRDefault="003F3BA9" w:rsidP="006C5E32">
            <w:pPr>
              <w:spacing w:after="0" w:line="240" w:lineRule="auto"/>
              <w:rPr>
                <w:rFonts w:ascii="Times New Roman" w:eastAsia="Times New Roman" w:hAnsi="Times New Roman" w:cs="Times New Roman"/>
                <w:i/>
                <w:iCs/>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E59775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94512B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09EBA77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308511F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7C0E38D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48A79EB2"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617FDF9D"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3F3BA9" w:rsidRPr="003F3BA9" w14:paraId="717EBF3E" w14:textId="77777777" w:rsidTr="006C5E32">
        <w:trPr>
          <w:trHeight w:val="255"/>
        </w:trPr>
        <w:tc>
          <w:tcPr>
            <w:tcW w:w="15843" w:type="dxa"/>
            <w:gridSpan w:val="10"/>
            <w:tcBorders>
              <w:top w:val="single" w:sz="8" w:space="0" w:color="000000"/>
              <w:left w:val="single" w:sz="8" w:space="0" w:color="000000"/>
              <w:bottom w:val="single" w:sz="8" w:space="0" w:color="000000"/>
              <w:right w:val="single" w:sz="8" w:space="0" w:color="000000"/>
            </w:tcBorders>
            <w:shd w:val="clear" w:color="auto" w:fill="auto"/>
            <w:hideMark/>
          </w:tcPr>
          <w:p w14:paraId="36D055F7"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Сумма и разность многочленов (3 ч)</w:t>
            </w:r>
          </w:p>
        </w:tc>
      </w:tr>
      <w:tr w:rsidR="006C5E32" w:rsidRPr="003F3BA9" w14:paraId="457BADA1"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67BAE8D"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70</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71E428F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Многочлен и его стандартный вид</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59049273"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изучения нового материала</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1F733666"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личностно-ориентированного обучения, парной и групповой деятельности</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21FA9AC2"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Многочлен. Члены многочлена. Подобные члены многочлена. Приведение подобных многочленов. Многочлен стандартного вида. Степень многочлена.</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60FC4B1"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умений построение и реализации новых знаний (понятий, способов действий и т.д.): фронтальная беседа с классом, работа у доски и в тетрадях, работа с УМК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5F98754"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понятиями многочлен, стандартный вид многочлена. Научиться выполнять действия с многочленами; приводить подобные многочлены к стандартному виду.</w:t>
            </w:r>
          </w:p>
        </w:tc>
        <w:tc>
          <w:tcPr>
            <w:tcW w:w="2411" w:type="dxa"/>
            <w:tcBorders>
              <w:top w:val="single" w:sz="8" w:space="0" w:color="000000"/>
              <w:left w:val="nil"/>
              <w:bottom w:val="nil"/>
              <w:right w:val="single" w:sz="8" w:space="0" w:color="000000"/>
            </w:tcBorders>
            <w:shd w:val="clear" w:color="auto" w:fill="auto"/>
            <w:hideMark/>
          </w:tcPr>
          <w:p w14:paraId="10C970DE"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развивать способность с помощью вопросов добывать недостающую информацию; слушать и слышать друг друга; понимать возможность существования различных точек зрения, не совпадающих с собственной</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AFBB5D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изучению и закреплению  нового</w:t>
            </w:r>
          </w:p>
        </w:tc>
      </w:tr>
      <w:tr w:rsidR="006C5E32" w:rsidRPr="003F3BA9" w14:paraId="617840E8"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34C0DFF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665DD95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3967655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4EA7EE8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1B75CFA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11AB74F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79B2C58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5A51974D"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Регулятивные: </w:t>
            </w:r>
            <w:r w:rsidRPr="003F3BA9">
              <w:rPr>
                <w:rFonts w:ascii="Times New Roman" w:eastAsia="Times New Roman" w:hAnsi="Times New Roman" w:cs="Times New Roman"/>
                <w:sz w:val="24"/>
                <w:szCs w:val="24"/>
              </w:rPr>
              <w:t>определять новый уровень отношения к самому себе как субъекту деятельности.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0726402A"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1590EF46"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5D5EE03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1BCC995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3226B2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A758FE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7B1DAD5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3C8FAD1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6EEFEDB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0580A08A"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применять методы информационного поиска, в том числе с помощью компьютерных средств.</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329B9431"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4DDC939F"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438113D"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71</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25FA55E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Сложение и вычитание многочленов</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0FBF8692"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проблемного изложения</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419A533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развивающего обучения, поэтапного формирования умственных действий, информационно-коммуникационные</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587796C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Сложение и вычитание многочленов. Алгебраическая сумма многочленов.</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EE07821"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способностей к рефлексии коррекционно-контрольного типа и реализации коррекционной нормы: разбор нерешенных задач, работа по дифференцированным карточкам из УМК,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46D8566"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Освоить операцию сложения и вычитания многочленов на практике. Научиться распознавать многочлен, понимать возможность разложения на множители, представлять квадратный трехчлен в виде произведения линейных множителей</w:t>
            </w:r>
          </w:p>
        </w:tc>
        <w:tc>
          <w:tcPr>
            <w:tcW w:w="2411" w:type="dxa"/>
            <w:tcBorders>
              <w:top w:val="single" w:sz="8" w:space="0" w:color="000000"/>
              <w:left w:val="nil"/>
              <w:bottom w:val="nil"/>
              <w:right w:val="single" w:sz="8" w:space="0" w:color="000000"/>
            </w:tcBorders>
            <w:shd w:val="clear" w:color="auto" w:fill="auto"/>
            <w:hideMark/>
          </w:tcPr>
          <w:p w14:paraId="78A353D2"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Коммуникативные:</w:t>
            </w:r>
            <w:r w:rsidRPr="003F3BA9">
              <w:rPr>
                <w:rFonts w:ascii="Times New Roman" w:eastAsia="Times New Roman" w:hAnsi="Times New Roman" w:cs="Times New Roman"/>
                <w:sz w:val="24"/>
                <w:szCs w:val="24"/>
              </w:rPr>
              <w:t xml:space="preserve"> обмениваться мнениями, понимать позицию партнера, в том числе и отличную от своей; задавать вопросы, слушать и отвечать на вопросы других, формулировать собственные мысли, высказывать и обосновывать свою точку зрения.</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CD3A13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организации анализа своей деятельности</w:t>
            </w:r>
          </w:p>
        </w:tc>
      </w:tr>
      <w:tr w:rsidR="006C5E32" w:rsidRPr="003F3BA9" w14:paraId="6B86C7AA"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2218100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102BD18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C11307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A7CD63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6233C4F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77190E2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1740CBC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2BD58002"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уровень владения учебным действием.</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389C9ED9"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6E7BCD18"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2CA6C6F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152C7FB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72BBAC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3AA8DA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11096CE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31A3B1F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6FEEEE4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3C36FCD2"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Познавательные: </w:t>
            </w:r>
            <w:r w:rsidRPr="003F3BA9">
              <w:rPr>
                <w:rFonts w:ascii="Times New Roman" w:eastAsia="Times New Roman" w:hAnsi="Times New Roman" w:cs="Times New Roman"/>
                <w:sz w:val="24"/>
                <w:szCs w:val="24"/>
              </w:rPr>
              <w:t>выражать смысл ситуации различными средствами; анализировать объект, выделяя существенные и несущественные признаки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248DC99A"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37357E80"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1E77FBB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7C0182C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1024B6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013A33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7C69EF1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07062B5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12B93DF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678AD74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54721251"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52E5A415"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A42BC82"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72</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0D46900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Сложение и вычитание многочленов</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67115834"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практикум</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1F71AB0B"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поэтапного формирования  умственных действий, развитие исследовательских навыков</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66BB8AE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Сложение и вычитание многочленов. Алгебраическая сумма многочленов.</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3CCABD1"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навыков самодиагностирования и взаимоконтроля: разбор нерешенных задач, устный опрос, выполнение практических и проблемных заданий на закрепление и повторение знаний,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DE839F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понятиями алгебраическая сумма многочленов и ее применение. Научиться выполнять действия с многочленами</w:t>
            </w:r>
          </w:p>
        </w:tc>
        <w:tc>
          <w:tcPr>
            <w:tcW w:w="2411" w:type="dxa"/>
            <w:tcBorders>
              <w:top w:val="single" w:sz="8" w:space="0" w:color="000000"/>
              <w:left w:val="nil"/>
              <w:bottom w:val="nil"/>
              <w:right w:val="single" w:sz="8" w:space="0" w:color="000000"/>
            </w:tcBorders>
            <w:shd w:val="clear" w:color="auto" w:fill="auto"/>
            <w:hideMark/>
          </w:tcPr>
          <w:p w14:paraId="71052FD7"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проявлять готовность адекватно реагировать на нужды одноклассников, оказывать помощь и эмоциональную поддержку партнерам.</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F094D41"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навыка осознанного выбора наиболее эффективного способа решения</w:t>
            </w:r>
          </w:p>
        </w:tc>
      </w:tr>
      <w:tr w:rsidR="006C5E32" w:rsidRPr="003F3BA9" w14:paraId="38328A80"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4ED4A20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4E57DB2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B802CE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F46A44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7419314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05834EF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19788CE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40C35955"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определять цели учебной деятельности, осуществлять поиск ее достижения</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2146E7AD"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155EF10D"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05F8224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1B46AB3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12459F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A9D316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2B7D04E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7630DD1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4B9F964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4454D545"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Познавательные: </w:t>
            </w:r>
            <w:r w:rsidRPr="003F3BA9">
              <w:rPr>
                <w:rFonts w:ascii="Times New Roman" w:eastAsia="Times New Roman" w:hAnsi="Times New Roman" w:cs="Times New Roman"/>
                <w:sz w:val="24"/>
                <w:szCs w:val="24"/>
              </w:rPr>
              <w:t>выражать смысл ситуации различными средствами; анализировать объект, выделяя существенные и несущественные признаки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058689BE"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3F3BA9" w:rsidRPr="003F3BA9" w14:paraId="4E852F07" w14:textId="77777777" w:rsidTr="006C5E32">
        <w:trPr>
          <w:trHeight w:val="255"/>
        </w:trPr>
        <w:tc>
          <w:tcPr>
            <w:tcW w:w="15843" w:type="dxa"/>
            <w:gridSpan w:val="10"/>
            <w:tcBorders>
              <w:top w:val="single" w:sz="8" w:space="0" w:color="000000"/>
              <w:left w:val="single" w:sz="8" w:space="0" w:color="000000"/>
              <w:bottom w:val="single" w:sz="8" w:space="0" w:color="000000"/>
              <w:right w:val="single" w:sz="8" w:space="0" w:color="000000"/>
            </w:tcBorders>
            <w:shd w:val="clear" w:color="000000" w:fill="FFFFFF"/>
            <w:hideMark/>
          </w:tcPr>
          <w:p w14:paraId="76524DF2"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Произведение одночлена и многочлена (8 ч)</w:t>
            </w:r>
          </w:p>
        </w:tc>
      </w:tr>
      <w:tr w:rsidR="006C5E32" w:rsidRPr="003F3BA9" w14:paraId="2A306D1C"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66A11F5"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73</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0E3FCBD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Умножение одночлена на многочлен</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407C60F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изучения нового материала</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7EA06D0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развивающего обучения</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6B8346B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Умножение одночлена на многочлен. Решение задач.</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63D861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умений построение и реализации новых знаний (понятий, способов действий и т.д.): фронтальная беседа с классом, работа у доски и в тетрадях, работа с УМК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14F156D"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Освоить операцию умножения одночлена на многочлен на практике. Научиться умножать одночлен на многочлен, используя данную операцию</w:t>
            </w:r>
          </w:p>
        </w:tc>
        <w:tc>
          <w:tcPr>
            <w:tcW w:w="2411" w:type="dxa"/>
            <w:tcBorders>
              <w:top w:val="single" w:sz="8" w:space="0" w:color="000000"/>
              <w:left w:val="nil"/>
              <w:bottom w:val="nil"/>
              <w:right w:val="single" w:sz="8" w:space="0" w:color="000000"/>
            </w:tcBorders>
            <w:shd w:val="clear" w:color="auto" w:fill="auto"/>
            <w:hideMark/>
          </w:tcPr>
          <w:p w14:paraId="71F5B8FB"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определять цели и функции участников, способы взаимодействия; планировать общие способы работы; с достаточной полнотой и точность выражать свои мысли в соответствии с задачами и условиями коммуникации.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AC672D6"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нравственно-эстетического оценивания усваиваемого содержания</w:t>
            </w:r>
          </w:p>
        </w:tc>
      </w:tr>
      <w:tr w:rsidR="006C5E32" w:rsidRPr="003F3BA9" w14:paraId="2C40CA77"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1ED69E4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2A82816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BAB191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DED9A6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3F49841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025D26F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4AABDB6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3E0D78FB"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Регулятивные: </w:t>
            </w:r>
            <w:r w:rsidRPr="003F3BA9">
              <w:rPr>
                <w:rFonts w:ascii="Times New Roman" w:eastAsia="Times New Roman" w:hAnsi="Times New Roman" w:cs="Times New Roman"/>
                <w:sz w:val="24"/>
                <w:szCs w:val="24"/>
              </w:rPr>
              <w:t>ставить учебную задачу на основе соотнесения того, что уже известно и усвоено, и того, что еще неизвестно; вносить коррективы и дополнения в составленные планы.</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25E70F40"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1BD4A50B"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4CA4044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4B44275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0A582B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8940E4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22F4A04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1DB649A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7534F89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0C31A009"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Познавательные:</w:t>
            </w:r>
            <w:r w:rsidRPr="003F3BA9">
              <w:rPr>
                <w:rFonts w:ascii="Times New Roman" w:eastAsia="Times New Roman" w:hAnsi="Times New Roman" w:cs="Times New Roman"/>
                <w:sz w:val="24"/>
                <w:szCs w:val="24"/>
              </w:rPr>
              <w:t xml:space="preserve"> выделять количественные характеристики объектов, заданные словами; заменять термины определениями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66D53164"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1047B9A1"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7CC570F"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74</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0534BFE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Умножение одночлена на многочлен</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53B2D882"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исследования и рефлексии</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0F28DA0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поэтапного формирования  умственных действий, развитие исследовательских навыков</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2D41207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Умножение одночлена на многочлен. Решение задач.</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687AB4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способности к рефлексивной деятельности : разбор нерешенных задач, фронтальный опрос, выполнение практических заданий из УМК, выполнение творческого задания,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DC3B804"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умножать одночлен на многочлен; решать уравнения с многочленами</w:t>
            </w:r>
          </w:p>
        </w:tc>
        <w:tc>
          <w:tcPr>
            <w:tcW w:w="2411" w:type="dxa"/>
            <w:tcBorders>
              <w:top w:val="single" w:sz="8" w:space="0" w:color="000000"/>
              <w:left w:val="nil"/>
              <w:bottom w:val="nil"/>
              <w:right w:val="single" w:sz="8" w:space="0" w:color="000000"/>
            </w:tcBorders>
            <w:shd w:val="clear" w:color="auto" w:fill="auto"/>
            <w:hideMark/>
          </w:tcPr>
          <w:p w14:paraId="28771B6A"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понимать возможность различных точек зрения, не совпадающих с собственной; управлять поведением партнера – убеждать его, контролировать, корректировать и оценивать его действия.</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C63808E"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организации анализа своей деятельности</w:t>
            </w:r>
          </w:p>
        </w:tc>
      </w:tr>
      <w:tr w:rsidR="006C5E32" w:rsidRPr="003F3BA9" w14:paraId="0977DD7B"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2AA91AA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34701EE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C5D900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C6A504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55968C6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0B96539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2111BCD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40858C85"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определять цели учебной деятельности, осуществлять поиск ее достижения</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5E6CA80D"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548878A7"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56787A9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6703FAE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EBE2A8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072E52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52CE982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5AB11CB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57A67A8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28B79125"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выделять и формулировать познавательную цель</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2547F4D6"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11083A13"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2898061"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75</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400EB752"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Умножение одночлена на многочлен</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0F9B937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общеметодической направленности</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5E750B6E"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личностно-ориентированного обучения, парной и групповой деятельности</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4B445493"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Умножение одночлена на многочлен. Решение задач.</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76D6E8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 индивидуальная работа; составление опорного конспекта по теме урока, фронтальный опрос, выполнение практических заданий из УМК,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C363D2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Освоить доказательство тождества и делимость выражений на число</w:t>
            </w:r>
          </w:p>
        </w:tc>
        <w:tc>
          <w:tcPr>
            <w:tcW w:w="2411" w:type="dxa"/>
            <w:tcBorders>
              <w:top w:val="single" w:sz="8" w:space="0" w:color="000000"/>
              <w:left w:val="nil"/>
              <w:bottom w:val="nil"/>
              <w:right w:val="single" w:sz="8" w:space="0" w:color="000000"/>
            </w:tcBorders>
            <w:shd w:val="clear" w:color="auto" w:fill="auto"/>
            <w:hideMark/>
          </w:tcPr>
          <w:p w14:paraId="27D51AFF"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развивать способность с помощью вопросов добывать недостающую информацию; слушать и слышать друг друга; понимать возможность существования различных точек зрения, не совпадающих с собственной</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5797EF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обучению на основе алгоритма выполнения задачи</w:t>
            </w:r>
          </w:p>
        </w:tc>
      </w:tr>
      <w:tr w:rsidR="006C5E32" w:rsidRPr="003F3BA9" w14:paraId="3DBF8959"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03A89FC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77075E7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0BF5FF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8D10F5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07469EF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3B4DA7F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2D31DC6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6CE1A9FE"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Регулятивные:</w:t>
            </w:r>
            <w:r w:rsidRPr="003F3BA9">
              <w:rPr>
                <w:rFonts w:ascii="Times New Roman" w:eastAsia="Times New Roman" w:hAnsi="Times New Roman" w:cs="Times New Roman"/>
                <w:sz w:val="24"/>
                <w:szCs w:val="24"/>
              </w:rPr>
              <w:t xml:space="preserve"> принимать познавательную цель, сохранять ее при выполнении учебных действий, регулировать весь процесс их выполнения и четко выполнять требования познавательной задачи.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28436D29"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6881A6D8"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7804F1C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70BD107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02DEB6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CAD2C4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3A8899C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2580360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42A61A2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794692BF"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восстанавливать предметную ситуацию, описанную в задаче, путем переформулирования, упрощенного пересказа текста, с выделением только существенной для решения задачи информации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2378B342"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6A8C551A"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0EA8B54"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76 - 79</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50EFEDB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Вынесение общего множителя за скобки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1F7F0A94"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Продуктивный урок</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67C590B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развивающего обучения, поэтапного формирования умственных действий, информационно-коммуникационные</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214E1BEB"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Разложение многочлена на множители. Вынесение общего множителя за скобки</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C91D2D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способности к рефлексивной деятельности : разбор нерешенных задач, фронтальный опрос, выполнение практических заданий из УМК, выполнение творческого задания,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153A050"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Освоить операцию вынесения общего множителя за скобки. Научиться выносить общий множитель за скобки; решать текстовые задачи с помощью математического моделирования.</w:t>
            </w:r>
          </w:p>
        </w:tc>
        <w:tc>
          <w:tcPr>
            <w:tcW w:w="2411" w:type="dxa"/>
            <w:tcBorders>
              <w:top w:val="single" w:sz="8" w:space="0" w:color="000000"/>
              <w:left w:val="nil"/>
              <w:bottom w:val="nil"/>
              <w:right w:val="single" w:sz="8" w:space="0" w:color="000000"/>
            </w:tcBorders>
            <w:shd w:val="clear" w:color="auto" w:fill="auto"/>
            <w:hideMark/>
          </w:tcPr>
          <w:p w14:paraId="5039D4BC"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с достаточной полнотой и точностью выражать свои мысли в соответствии с задачами и условиями коммуникации.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5A30890"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самоанализа и самоконтроля</w:t>
            </w:r>
          </w:p>
        </w:tc>
      </w:tr>
      <w:tr w:rsidR="006C5E32" w:rsidRPr="003F3BA9" w14:paraId="2952C7C0"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24A9A9A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1BDE320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3631FF8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7248E5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1076B26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34A79FE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1DADD2A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307849C9"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Регулятивные: </w:t>
            </w:r>
            <w:r w:rsidRPr="003F3BA9">
              <w:rPr>
                <w:rFonts w:ascii="Times New Roman" w:eastAsia="Times New Roman" w:hAnsi="Times New Roman" w:cs="Times New Roman"/>
                <w:sz w:val="24"/>
                <w:szCs w:val="24"/>
              </w:rPr>
              <w:t>осознавать качество и уровень усвоения.</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11B35F11"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048B8DA9"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67C5C98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29D1CD9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0C7CEA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C4F9F2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5598935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5958A4E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38BC06C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205C71E9"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158AAFEB"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501A1781"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8C64437"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80</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6933D82E" w14:textId="77777777" w:rsidR="003F3BA9" w:rsidRPr="003F3BA9" w:rsidRDefault="003F3BA9" w:rsidP="006C5E32">
            <w:pPr>
              <w:spacing w:after="0" w:line="240" w:lineRule="auto"/>
              <w:rPr>
                <w:rFonts w:ascii="Times New Roman" w:eastAsia="Times New Roman" w:hAnsi="Times New Roman" w:cs="Times New Roman"/>
                <w:i/>
                <w:iCs/>
                <w:sz w:val="24"/>
                <w:szCs w:val="24"/>
              </w:rPr>
            </w:pPr>
            <w:r w:rsidRPr="003F3BA9">
              <w:rPr>
                <w:rFonts w:ascii="Times New Roman" w:eastAsia="Times New Roman" w:hAnsi="Times New Roman" w:cs="Times New Roman"/>
                <w:i/>
                <w:iCs/>
                <w:sz w:val="24"/>
                <w:szCs w:val="24"/>
              </w:rPr>
              <w:t>Контрольная работа по теме « Сумма и разность многочленов. Многочлены и одночлены.»</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04F953A0"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контроля, оценки и коррекции знаний</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6C09DEB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развитие исследовательских навыков, самодиагностики и самокоррекции результатов</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51B1F82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Проверка знаний, умений и навыков учащихся по теме « Сумма и разность многочленов. Многочлены и одночлены.»</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38A031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 умений к осуществлению контрольной функции ; контроль и самоконтроль изученных понятий: написание контрольной работы</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0A5DDD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применять приобретенные знания, умения, навыки на практике</w:t>
            </w:r>
          </w:p>
        </w:tc>
        <w:tc>
          <w:tcPr>
            <w:tcW w:w="2411" w:type="dxa"/>
            <w:tcBorders>
              <w:top w:val="single" w:sz="8" w:space="0" w:color="000000"/>
              <w:left w:val="nil"/>
              <w:bottom w:val="nil"/>
              <w:right w:val="single" w:sz="8" w:space="0" w:color="000000"/>
            </w:tcBorders>
            <w:shd w:val="clear" w:color="auto" w:fill="auto"/>
            <w:hideMark/>
          </w:tcPr>
          <w:p w14:paraId="063CD322"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регулировать собственную деятельность посредством письменной речи.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67C782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самоанализа и самоконтроля</w:t>
            </w:r>
          </w:p>
        </w:tc>
      </w:tr>
      <w:tr w:rsidR="006C5E32" w:rsidRPr="003F3BA9" w14:paraId="55AB3584"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1404979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0F375824" w14:textId="77777777" w:rsidR="003F3BA9" w:rsidRPr="003F3BA9" w:rsidRDefault="003F3BA9" w:rsidP="006C5E32">
            <w:pPr>
              <w:spacing w:after="0" w:line="240" w:lineRule="auto"/>
              <w:rPr>
                <w:rFonts w:ascii="Times New Roman" w:eastAsia="Times New Roman" w:hAnsi="Times New Roman" w:cs="Times New Roman"/>
                <w:i/>
                <w:iCs/>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93D14F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75A81A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062BC9E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58EDFA5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3CA9976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5121FBF2"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достигнутый результат</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1FCB4F3A"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39D139EB"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2430F3C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0505DA11" w14:textId="77777777" w:rsidR="003F3BA9" w:rsidRPr="003F3BA9" w:rsidRDefault="003F3BA9" w:rsidP="006C5E32">
            <w:pPr>
              <w:spacing w:after="0" w:line="240" w:lineRule="auto"/>
              <w:rPr>
                <w:rFonts w:ascii="Times New Roman" w:eastAsia="Times New Roman" w:hAnsi="Times New Roman" w:cs="Times New Roman"/>
                <w:i/>
                <w:iCs/>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C8B627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A4C5F9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7EFC1C3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28D252B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27BB813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5F58A279"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665DDC17"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3F3BA9" w:rsidRPr="003F3BA9" w14:paraId="0138199F" w14:textId="77777777" w:rsidTr="006C5E32">
        <w:trPr>
          <w:trHeight w:val="255"/>
        </w:trPr>
        <w:tc>
          <w:tcPr>
            <w:tcW w:w="15843" w:type="dxa"/>
            <w:gridSpan w:val="10"/>
            <w:tcBorders>
              <w:top w:val="single" w:sz="8" w:space="0" w:color="000000"/>
              <w:left w:val="single" w:sz="8" w:space="0" w:color="000000"/>
              <w:bottom w:val="single" w:sz="8" w:space="0" w:color="000000"/>
              <w:right w:val="single" w:sz="8" w:space="0" w:color="000000"/>
            </w:tcBorders>
            <w:shd w:val="clear" w:color="000000" w:fill="FFFFFF"/>
            <w:hideMark/>
          </w:tcPr>
          <w:p w14:paraId="2AA7C4DD"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Произведение многочленов (18ч)</w:t>
            </w:r>
          </w:p>
        </w:tc>
      </w:tr>
      <w:tr w:rsidR="006C5E32" w:rsidRPr="003F3BA9" w14:paraId="13CF3F55"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03B993D"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81 - 92</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6972A701"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Умножение многочлена на многочлен</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6E7DC19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изучения нового материала</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697934E4"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Здоровьесбережение, развития исследовательских навыков, проблемного обучения, педагогики сотрудничества, индивидуально - личностного обучения</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69EF0A1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Умножение многочлена на многочлен</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262C01E"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умений построение и реализации новых знаний (понятий, способов действий и т.д.): фронтальная беседа с классом, работа у доски и в тетрадях, работа с УМК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170F55E"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применять правило умножения многочлена на многочлен на практике; приводить многочлены к стандартному виду; применять различные формы самоконтроля при выполнении преобразований</w:t>
            </w:r>
          </w:p>
        </w:tc>
        <w:tc>
          <w:tcPr>
            <w:tcW w:w="2411" w:type="dxa"/>
            <w:tcBorders>
              <w:top w:val="single" w:sz="8" w:space="0" w:color="000000"/>
              <w:left w:val="nil"/>
              <w:bottom w:val="nil"/>
              <w:right w:val="single" w:sz="8" w:space="0" w:color="000000"/>
            </w:tcBorders>
            <w:shd w:val="clear" w:color="auto" w:fill="auto"/>
            <w:hideMark/>
          </w:tcPr>
          <w:p w14:paraId="15821960"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выражать готовность к обсуждению разных точек зрения и выработке общей позиции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B14460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обучению на основе алгоритма выполнения задачи</w:t>
            </w:r>
          </w:p>
        </w:tc>
      </w:tr>
      <w:tr w:rsidR="006C5E32" w:rsidRPr="003F3BA9" w14:paraId="6A9EFA0C"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10BD499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48BDEC8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3928688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5E3F3A0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3AA19B0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64C4FA6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73C7880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48BB48DE"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прогнозировать результат и уровень усвоения.</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53E74716"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0D9204F5"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6FEB7D2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382CC5A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8A7E0B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4B6419F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5A457BB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36A6F00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3D53BF6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50E35B83"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3D3AA328"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5942125A"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5D4F329"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93 - 96</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458142A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Разложение многочлена на множители способом группировки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0AE73446"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Продуктивный урок</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62CD23F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личностно-ориентированного обучения, парной и групповой деятельности</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72E99FF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Разложение многочлена на множители способом группировки. Квадратный трехчлен.</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7AA630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способностей к рефлексии коррекционно-контрольного типа и реализации коррекционной нормы: разбор нерешенных задач, работа по дифференцированным карточкам из УМК,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EA6DD0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операцией « Способ группировки для разложения многочленов». Научиться применять данную операцию на практике.</w:t>
            </w:r>
          </w:p>
        </w:tc>
        <w:tc>
          <w:tcPr>
            <w:tcW w:w="2411" w:type="dxa"/>
            <w:tcBorders>
              <w:top w:val="single" w:sz="8" w:space="0" w:color="000000"/>
              <w:left w:val="nil"/>
              <w:bottom w:val="nil"/>
              <w:right w:val="single" w:sz="8" w:space="0" w:color="000000"/>
            </w:tcBorders>
            <w:shd w:val="clear" w:color="auto" w:fill="auto"/>
            <w:hideMark/>
          </w:tcPr>
          <w:p w14:paraId="527A9103"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развивать способность с помощью вопросов добывать недостающую информацию; слушать и слышать друг друга; понимать возможность существования различных точек зрения, не совпадающих с собственной</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31A0BC3"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работы по алгоритму</w:t>
            </w:r>
          </w:p>
        </w:tc>
      </w:tr>
      <w:tr w:rsidR="006C5E32" w:rsidRPr="003F3BA9" w14:paraId="71A2D642"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56C6F0B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290D9D8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A6055D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CC9521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425E754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3CC4E3A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685D66F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6244C708"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определять цели учебной деятельности, осуществлять поиск ее достижения</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039476EB"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5E29C8BC"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0F02875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6F0F7EC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07EA40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556697C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5BDA5A5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62C9287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5A21CA5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5D5C9ADC"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выделять и формулировать познавательную цель</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44ADE4A8"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61FA6D98"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406CDFC"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97</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1418EF6D"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Зачет по теме « Многочлены»</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1BA5E8E4"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развивающего контроля</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46E42076"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развитие исследовательских навыков, самодиагностики и самокоррекции результатов</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38BE1A1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Произведение многочленов. Разложение многочленов на линейные множители с помощью способа группировки.</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FFBF2A4"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способностей к рефлексии коррекционно-контрольного типа и реализации коррекционной нормы: разбор нерешенных задач, работа по дифференцированным карточкам из УМК, проектирование выполнения домашнего задания, комментирование выставленных оц</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F987B4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Освоить правило умножения многочлена на многочлен; способ группировки. Научиться умножать многочлены; раскладывать многочлены на линейные множители с помощью способа группировки.</w:t>
            </w:r>
          </w:p>
        </w:tc>
        <w:tc>
          <w:tcPr>
            <w:tcW w:w="2411" w:type="dxa"/>
            <w:tcBorders>
              <w:top w:val="single" w:sz="8" w:space="0" w:color="000000"/>
              <w:left w:val="nil"/>
              <w:bottom w:val="nil"/>
              <w:right w:val="single" w:sz="8" w:space="0" w:color="000000"/>
            </w:tcBorders>
            <w:shd w:val="clear" w:color="auto" w:fill="auto"/>
            <w:hideMark/>
          </w:tcPr>
          <w:p w14:paraId="07BF57C0"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осуществлять совместную деятельность в группах; задавать вопросы с целью получения необходимой для решения проблемы информации; осуществлять деятельность с учетом учебно-позновательных задач.</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2961041"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самоанализа и самоконтроля</w:t>
            </w:r>
          </w:p>
        </w:tc>
      </w:tr>
      <w:tr w:rsidR="006C5E32" w:rsidRPr="003F3BA9" w14:paraId="2729BF20"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5F4B543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67EA55F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3F1917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5676CA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6BC059B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4D3EEF3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026CD9B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24E82FAC"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вносить коррективы и дополнения в  способ своих действий в случае расхождения эталона, реального действия и его результата.</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7A79A131"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3EDDE1EE"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0795FEE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205F9F7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F751B4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AA543F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512D699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5639BB2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7FCD781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08852204"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выделять и формулировать проблему; строить логические цепочки рассуждений</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76769924"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7088E452"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1313802"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98</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383E88AF" w14:textId="77777777" w:rsidR="003F3BA9" w:rsidRPr="003F3BA9" w:rsidRDefault="003F3BA9" w:rsidP="006C5E32">
            <w:pPr>
              <w:spacing w:after="0" w:line="240" w:lineRule="auto"/>
              <w:rPr>
                <w:rFonts w:ascii="Times New Roman" w:eastAsia="Times New Roman" w:hAnsi="Times New Roman" w:cs="Times New Roman"/>
                <w:i/>
                <w:iCs/>
                <w:sz w:val="24"/>
                <w:szCs w:val="24"/>
              </w:rPr>
            </w:pPr>
            <w:r w:rsidRPr="003F3BA9">
              <w:rPr>
                <w:rFonts w:ascii="Times New Roman" w:eastAsia="Times New Roman" w:hAnsi="Times New Roman" w:cs="Times New Roman"/>
                <w:i/>
                <w:iCs/>
                <w:sz w:val="24"/>
                <w:szCs w:val="24"/>
              </w:rPr>
              <w:t>Контрольная работа по теме « произведение многочленов»</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520E60E3"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контроля, оценки и коррекции знаний</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0CA7D0F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развитие исследовательских навыков, самодиагностики и самокоррекции результатов</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1D0847C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Проверка знаний, умений и навыков учащихся по теме «произведение многочленов»</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1B78CE4"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 умений к осуществлению контрольной функции ; контроль и самоконтроль изученных понятий: написание контрольной работы</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9A4E59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применять приобретенные знания, умения, навыки на практике</w:t>
            </w:r>
          </w:p>
        </w:tc>
        <w:tc>
          <w:tcPr>
            <w:tcW w:w="2411" w:type="dxa"/>
            <w:tcBorders>
              <w:top w:val="single" w:sz="8" w:space="0" w:color="000000"/>
              <w:left w:val="nil"/>
              <w:bottom w:val="nil"/>
              <w:right w:val="single" w:sz="8" w:space="0" w:color="000000"/>
            </w:tcBorders>
            <w:shd w:val="clear" w:color="auto" w:fill="auto"/>
            <w:hideMark/>
          </w:tcPr>
          <w:p w14:paraId="26098942"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регулировать собственную деятельность посредством письменной речи.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6E37EEB"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самоанализа и самоконтроля</w:t>
            </w:r>
          </w:p>
        </w:tc>
      </w:tr>
      <w:tr w:rsidR="006C5E32" w:rsidRPr="003F3BA9" w14:paraId="2F928FDC"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4EAC0DA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3994C737" w14:textId="77777777" w:rsidR="003F3BA9" w:rsidRPr="003F3BA9" w:rsidRDefault="003F3BA9" w:rsidP="006C5E32">
            <w:pPr>
              <w:spacing w:after="0" w:line="240" w:lineRule="auto"/>
              <w:rPr>
                <w:rFonts w:ascii="Times New Roman" w:eastAsia="Times New Roman" w:hAnsi="Times New Roman" w:cs="Times New Roman"/>
                <w:i/>
                <w:iCs/>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BAB530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69C5F4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07FEE6D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58EA1EE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28B0F74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280B8429"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достигнутый результат</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5CD9EE29"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06BF7C2C"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24A5B32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03D6BCE8" w14:textId="77777777" w:rsidR="003F3BA9" w:rsidRPr="003F3BA9" w:rsidRDefault="003F3BA9" w:rsidP="006C5E32">
            <w:pPr>
              <w:spacing w:after="0" w:line="240" w:lineRule="auto"/>
              <w:rPr>
                <w:rFonts w:ascii="Times New Roman" w:eastAsia="Times New Roman" w:hAnsi="Times New Roman" w:cs="Times New Roman"/>
                <w:i/>
                <w:iCs/>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019CCA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58CDCBC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6A0EB32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50FCE68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11244AF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385DC179"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7FD41891"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3F3BA9" w:rsidRPr="003F3BA9" w14:paraId="7EF306D8" w14:textId="77777777" w:rsidTr="006C5E32">
        <w:trPr>
          <w:trHeight w:val="255"/>
        </w:trPr>
        <w:tc>
          <w:tcPr>
            <w:tcW w:w="15843" w:type="dxa"/>
            <w:gridSpan w:val="10"/>
            <w:tcBorders>
              <w:top w:val="single" w:sz="8" w:space="0" w:color="000000"/>
              <w:left w:val="single" w:sz="8" w:space="0" w:color="000000"/>
              <w:bottom w:val="single" w:sz="8" w:space="0" w:color="000000"/>
              <w:right w:val="single" w:sz="8" w:space="0" w:color="000000"/>
            </w:tcBorders>
            <w:shd w:val="clear" w:color="000000" w:fill="FFFFFF"/>
            <w:hideMark/>
          </w:tcPr>
          <w:p w14:paraId="7B0B6372"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Квадрат суммы и квадрат разности (9ч)</w:t>
            </w:r>
          </w:p>
        </w:tc>
      </w:tr>
      <w:tr w:rsidR="006C5E32" w:rsidRPr="003F3BA9" w14:paraId="28C02AEB"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C5A852E"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99 - 101</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47B4012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Возведение в квадрат суммы и разности двух выражений</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5F9D7EB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Урок проблемного изложения </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38137093"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компьютерного урока, развивающего обучения, поэтапного формирования умственных действий</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5CD28A6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Формулы сокращенного умножения. Квадрат суммы и квадрат разности.</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41534F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 умений построение и реализации новых знаний: составление опорных конспектов по теме урока, фронтальный опрос, выполнение практических заданий из УМК,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C9DB882"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основными формулами сокращенного умножения: квадрата суммы и  квадрата разности. Научиться применять данные формулы при решении упражнений</w:t>
            </w:r>
          </w:p>
        </w:tc>
        <w:tc>
          <w:tcPr>
            <w:tcW w:w="2411" w:type="dxa"/>
            <w:tcBorders>
              <w:top w:val="single" w:sz="8" w:space="0" w:color="000000"/>
              <w:left w:val="nil"/>
              <w:bottom w:val="nil"/>
              <w:right w:val="single" w:sz="8" w:space="0" w:color="000000"/>
            </w:tcBorders>
            <w:shd w:val="clear" w:color="auto" w:fill="auto"/>
            <w:hideMark/>
          </w:tcPr>
          <w:p w14:paraId="19BBFF5D"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слушать и слышать друг друга; уметь представлять конкретное содержание и сообщать его в письменной и устной форме.</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C4045B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обучению</w:t>
            </w:r>
          </w:p>
        </w:tc>
      </w:tr>
      <w:tr w:rsidR="006C5E32" w:rsidRPr="003F3BA9" w14:paraId="632E77BC"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6F3B493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5075C17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08CBCE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4237408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5CB47D9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134333A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14210B5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52BD16F8"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Регулятивные: </w:t>
            </w:r>
            <w:r w:rsidRPr="003F3BA9">
              <w:rPr>
                <w:rFonts w:ascii="Times New Roman" w:eastAsia="Times New Roman" w:hAnsi="Times New Roman" w:cs="Times New Roman"/>
                <w:sz w:val="24"/>
                <w:szCs w:val="24"/>
              </w:rPr>
              <w:t>составлять план выполнения заданий совместно с учителем.</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3B27066E"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573FF6EE"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08B455F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0952C97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80685F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D4DF1A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723C71D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13E89E6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5E117F9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60591AE6"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передавать содержание в сжатом виде</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5569CF3B"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7B1CB03A"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BF0E2E6"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102 -107</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733D749B"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Разложение на множители с помощью формул квадрата суммы и квадрата разности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17AF637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изучения нового материала</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3E8750CD"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развития творческих способностей</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6833A562"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Разложение на множители с помощью формул квадрата суммы и квадрата разности</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05C836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способности к рефлексивной деятельности : разбор нерешенных задач, устный опрос, выполнение практических заданий из УМК, выполнение творческого задания,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82B033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Познакомиться с правилами разложения на множители с помощью формул квадрата суммы и квадрата разности. Научиться применять данные формулы при решении упражнения; анализировать и представлять многочлен в виде произведения </w:t>
            </w:r>
          </w:p>
        </w:tc>
        <w:tc>
          <w:tcPr>
            <w:tcW w:w="2411" w:type="dxa"/>
            <w:tcBorders>
              <w:top w:val="single" w:sz="8" w:space="0" w:color="000000"/>
              <w:left w:val="nil"/>
              <w:bottom w:val="nil"/>
              <w:right w:val="single" w:sz="8" w:space="0" w:color="000000"/>
            </w:tcBorders>
            <w:shd w:val="clear" w:color="auto" w:fill="auto"/>
            <w:hideMark/>
          </w:tcPr>
          <w:p w14:paraId="4526BF7A"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устанавливать рабочие отношения; эффективно  сотрудничать и способствовать продуктивной кооперации.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A8C8023"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организации анализа своей деятельности</w:t>
            </w:r>
          </w:p>
        </w:tc>
      </w:tr>
      <w:tr w:rsidR="006C5E32" w:rsidRPr="003F3BA9" w14:paraId="086AA1C7"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16A1A87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52C8BFC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A71703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CEA8F5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7D89368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13FE792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247A43A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018234E3"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Регулятивные:</w:t>
            </w:r>
            <w:r w:rsidRPr="003F3BA9">
              <w:rPr>
                <w:rFonts w:ascii="Times New Roman" w:eastAsia="Times New Roman" w:hAnsi="Times New Roman" w:cs="Times New Roman"/>
                <w:sz w:val="24"/>
                <w:szCs w:val="24"/>
              </w:rPr>
              <w:t xml:space="preserve"> сличать способ и результат своих действий с заданным эталоном, обнаруживать отклонения и отличия от эталона; составлять план и последовательность действий.</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7B33AC6C"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53176D0A"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7DCCF59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3AF6280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0695DF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545CD8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51E9975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0960D24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626EF10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5521D5E9"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Познавательные:</w:t>
            </w:r>
            <w:r w:rsidRPr="003F3BA9">
              <w:rPr>
                <w:rFonts w:ascii="Times New Roman" w:eastAsia="Times New Roman" w:hAnsi="Times New Roman" w:cs="Times New Roman"/>
                <w:sz w:val="24"/>
                <w:szCs w:val="24"/>
              </w:rPr>
              <w:t xml:space="preserve"> выдвигать и обосновывать гипотезы, предлагать способы их проверки; выбирать вид графической модели.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0E183E37"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3F3BA9" w:rsidRPr="003F3BA9" w14:paraId="71F56CB3" w14:textId="77777777" w:rsidTr="006C5E32">
        <w:trPr>
          <w:trHeight w:val="25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14:paraId="44BF0727"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w:t>
            </w:r>
          </w:p>
        </w:tc>
        <w:tc>
          <w:tcPr>
            <w:tcW w:w="15002" w:type="dxa"/>
            <w:gridSpan w:val="9"/>
            <w:tcBorders>
              <w:top w:val="single" w:sz="8" w:space="0" w:color="000000"/>
              <w:left w:val="nil"/>
              <w:bottom w:val="single" w:sz="8" w:space="0" w:color="000000"/>
              <w:right w:val="single" w:sz="8" w:space="0" w:color="000000"/>
            </w:tcBorders>
            <w:shd w:val="clear" w:color="auto" w:fill="auto"/>
            <w:hideMark/>
          </w:tcPr>
          <w:p w14:paraId="6F8239EF"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Разность квадратов. Сумма и разность кубов (7ч)</w:t>
            </w:r>
          </w:p>
        </w:tc>
      </w:tr>
      <w:tr w:rsidR="006C5E32" w:rsidRPr="003F3BA9" w14:paraId="09CD643D"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F57F800"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108-109</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1CD20446"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Умножение разности двух выражений их сумму</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3FFAB70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лекция</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104CCAA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компьютерного урока,  развития творческих способностей</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6D076891"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Формулы сокращенного умножения. Разность квадратов. Квадрат разности</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0438533"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 умений построение и реализации новых знаний: разбор нерешенных задач, самостоятельная работа, работа с опорным конспектом, проектирование выполнения домашнего задания, комментирование</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959DF8D"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формулой сокращенного умножения- разность квадратов. Научиться применять данную формулу при решении упражнений, выполнять действия с многочленами</w:t>
            </w:r>
          </w:p>
        </w:tc>
        <w:tc>
          <w:tcPr>
            <w:tcW w:w="2411" w:type="dxa"/>
            <w:tcBorders>
              <w:top w:val="single" w:sz="8" w:space="0" w:color="000000"/>
              <w:left w:val="nil"/>
              <w:bottom w:val="nil"/>
              <w:right w:val="single" w:sz="8" w:space="0" w:color="000000"/>
            </w:tcBorders>
            <w:shd w:val="clear" w:color="auto" w:fill="auto"/>
            <w:hideMark/>
          </w:tcPr>
          <w:p w14:paraId="17E1FEE3"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воспринимать текст с учетом поставленной учебной задачи, находить в тексте информацию , необходимую для решения.</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3FC1C10"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обучению на основе алгоритма выполнения задачи</w:t>
            </w:r>
          </w:p>
        </w:tc>
      </w:tr>
      <w:tr w:rsidR="006C5E32" w:rsidRPr="003F3BA9" w14:paraId="70A6F59D"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278B242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1FF66AD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B6CC9C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786198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5E8D62D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7116EC4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1772ABB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2532828B"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Регулятивные:</w:t>
            </w:r>
            <w:r w:rsidRPr="003F3BA9">
              <w:rPr>
                <w:rFonts w:ascii="Times New Roman" w:eastAsia="Times New Roman" w:hAnsi="Times New Roman" w:cs="Times New Roman"/>
                <w:sz w:val="24"/>
                <w:szCs w:val="24"/>
              </w:rPr>
              <w:t>вносить необходимые дополнения и коррективы в план и способ действия в случае расхождения эталона</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1DC6DA07"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5929C9C7"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5029754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61851EB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AF7A72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9D51D4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1FD0DB8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2A8370E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0F8E84F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698EC82C"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Познавательные:</w:t>
            </w:r>
            <w:r w:rsidRPr="003F3BA9">
              <w:rPr>
                <w:rFonts w:ascii="Times New Roman" w:eastAsia="Times New Roman" w:hAnsi="Times New Roman" w:cs="Times New Roman"/>
                <w:sz w:val="24"/>
                <w:szCs w:val="24"/>
              </w:rPr>
              <w:t xml:space="preserve"> выбирать наиболее эффективные способы решения задачи в зависимости от конкретных условий.</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25A229C9"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142836B6"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32EB541"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110-111</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21EC4FE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Разложение разности квадратов на множители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01C27A8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проблемного изложения</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1CE47C6B"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компьютерного урока,  развития творческих способностей учащихся в групповой деятельности</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0485DEC2"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Разложение разности квадратов на множители. Формулы сокращенного умножения</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EBF605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 умений построение и реализации новых знаний: разбор нерешенных задач, самостоятельная работа, работа с опорным конспектом,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EDFB55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Освоить формулу разности квадратов. Научиться раскладывать на линейные множители многочлены с помощью формулы сокращенного умножения- разности квадратов</w:t>
            </w:r>
          </w:p>
        </w:tc>
        <w:tc>
          <w:tcPr>
            <w:tcW w:w="2411" w:type="dxa"/>
            <w:tcBorders>
              <w:top w:val="single" w:sz="8" w:space="0" w:color="000000"/>
              <w:left w:val="nil"/>
              <w:bottom w:val="nil"/>
              <w:right w:val="single" w:sz="8" w:space="0" w:color="000000"/>
            </w:tcBorders>
            <w:shd w:val="clear" w:color="auto" w:fill="auto"/>
            <w:hideMark/>
          </w:tcPr>
          <w:p w14:paraId="573D5666"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осуществлять совместную деятельность в группах, задавать вопросы с целью получения необходимой для решения  проблемы информации.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72867E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обучению</w:t>
            </w:r>
          </w:p>
        </w:tc>
      </w:tr>
      <w:tr w:rsidR="006C5E32" w:rsidRPr="003F3BA9" w14:paraId="064F492B"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65C7936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346E7B2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D76A15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B18663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12161D2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756849F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3CEA4D7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03A9B142"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Регулятивные:</w:t>
            </w:r>
            <w:r w:rsidRPr="003F3BA9">
              <w:rPr>
                <w:rFonts w:ascii="Times New Roman" w:eastAsia="Times New Roman" w:hAnsi="Times New Roman" w:cs="Times New Roman"/>
                <w:sz w:val="24"/>
                <w:szCs w:val="24"/>
              </w:rPr>
              <w:t>составлять план последовательности действий</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2001F636"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2F35BC4F"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2AB6980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39F391E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031DFD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465953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681A7C2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5B1ACDB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2E520F7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1D280DFE"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Познавательные:</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24AD80DF"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096AA3D5"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B85FF9C"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112-113</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1EABE681"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Разложение на множители суммы и разности кубов</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43B6ACBE"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Продуктивный урок</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520DD29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развитие исследовательских навыков, проблемного обучения, педагогики сотрудничества, индивидуально - личностного обучения</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77557F7D"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Разложение на множители суммы и разности кубов. Формулы сокращенного умножения</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608CFEE"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способностей к рефлексии коррекционно-контрольного типа и реализации коррекционной нормы: разбор нерешенных задач, составление опорного конспекта по теме урока, индивидуальный опрос по заданиям работа по заданиям из  УМК,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B1D9821"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формулами  сокращенного умножения суммой и разностью кубов. Научиться раскладывать на линейные множители многочлены с помощью формулы сокращенного умножения- суммы и разности кубов</w:t>
            </w:r>
          </w:p>
        </w:tc>
        <w:tc>
          <w:tcPr>
            <w:tcW w:w="2411" w:type="dxa"/>
            <w:tcBorders>
              <w:top w:val="single" w:sz="8" w:space="0" w:color="000000"/>
              <w:left w:val="nil"/>
              <w:bottom w:val="nil"/>
              <w:right w:val="single" w:sz="8" w:space="0" w:color="000000"/>
            </w:tcBorders>
            <w:shd w:val="clear" w:color="auto" w:fill="auto"/>
            <w:hideMark/>
          </w:tcPr>
          <w:p w14:paraId="79620C71"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обмениваться мнениями , понимать позицию партнера, слушать и слышать друг друга; уметь представлять конкретное содержание и сообщать его в письменной и устной форме.</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1843ED1"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составления алгоритма выполнения задания, выполнения творческого задания</w:t>
            </w:r>
          </w:p>
        </w:tc>
      </w:tr>
      <w:tr w:rsidR="006C5E32" w:rsidRPr="003F3BA9" w14:paraId="3080E54A"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5B1BD5E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55EAE41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F3D8EB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798D11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6C99DAD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656E07A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49289AD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35C9DA2A"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Регулятивные:</w:t>
            </w:r>
            <w:r w:rsidRPr="003F3BA9">
              <w:rPr>
                <w:rFonts w:ascii="Times New Roman" w:eastAsia="Times New Roman" w:hAnsi="Times New Roman" w:cs="Times New Roman"/>
                <w:sz w:val="24"/>
                <w:szCs w:val="24"/>
              </w:rPr>
              <w:t xml:space="preserve"> оценивать уровень владения учебным действием</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1BC35AD9"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756416D3"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5BE9130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178C213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5E3898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521047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4EB5616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1F66CF9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4637850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5AF7A3A7"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Познавательные:</w:t>
            </w:r>
            <w:r w:rsidRPr="003F3BA9">
              <w:rPr>
                <w:rFonts w:ascii="Times New Roman" w:eastAsia="Times New Roman" w:hAnsi="Times New Roman" w:cs="Times New Roman"/>
                <w:sz w:val="24"/>
                <w:szCs w:val="24"/>
              </w:rPr>
              <w:t xml:space="preserve"> выводить следствия из имеющихся в условии задачи данных</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694E2165"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4E4C418E"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CC9584"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114</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12909BFB" w14:textId="77777777" w:rsidR="003F3BA9" w:rsidRPr="003F3BA9" w:rsidRDefault="003F3BA9" w:rsidP="006C5E32">
            <w:pPr>
              <w:spacing w:after="0" w:line="240" w:lineRule="auto"/>
              <w:rPr>
                <w:rFonts w:ascii="Times New Roman" w:eastAsia="Times New Roman" w:hAnsi="Times New Roman" w:cs="Times New Roman"/>
                <w:i/>
                <w:iCs/>
                <w:sz w:val="24"/>
                <w:szCs w:val="24"/>
              </w:rPr>
            </w:pPr>
            <w:r w:rsidRPr="003F3BA9">
              <w:rPr>
                <w:rFonts w:ascii="Times New Roman" w:eastAsia="Times New Roman" w:hAnsi="Times New Roman" w:cs="Times New Roman"/>
                <w:i/>
                <w:iCs/>
                <w:sz w:val="24"/>
                <w:szCs w:val="24"/>
              </w:rPr>
              <w:t>Контрольная работа по теме «Формулы сокращенного умножения»</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50BCBA6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контроля, оценки и коррекции знаний</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734819E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развитие исследовательских навыков, самодиагностики и самокоррекции результатов</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3016588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Проверка знаний, умений и навыков учащихся по теме «Формулы сокращенного умножения</w:t>
            </w:r>
            <w:r w:rsidRPr="003F3BA9">
              <w:rPr>
                <w:rFonts w:ascii="Times New Roman" w:eastAsia="Times New Roman" w:hAnsi="Times New Roman" w:cs="Times New Roman"/>
                <w:i/>
                <w:iCs/>
                <w:sz w:val="24"/>
                <w:szCs w:val="24"/>
              </w:rPr>
              <w:t>»</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44F3A70"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 умений к осуществлению контрольной функции ; контроль и самоконтроль изученных понятий: написание контрольной работы</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E81BD2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применять приобретенные знания, умения, навыки на практике</w:t>
            </w:r>
          </w:p>
        </w:tc>
        <w:tc>
          <w:tcPr>
            <w:tcW w:w="2411" w:type="dxa"/>
            <w:tcBorders>
              <w:top w:val="single" w:sz="8" w:space="0" w:color="000000"/>
              <w:left w:val="nil"/>
              <w:bottom w:val="nil"/>
              <w:right w:val="single" w:sz="8" w:space="0" w:color="000000"/>
            </w:tcBorders>
            <w:shd w:val="clear" w:color="auto" w:fill="auto"/>
            <w:hideMark/>
          </w:tcPr>
          <w:p w14:paraId="624201D7"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регулировать собственную деятельность посредством письменной речи.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94D874D"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самоанализа и самоконтроля</w:t>
            </w:r>
          </w:p>
        </w:tc>
      </w:tr>
      <w:tr w:rsidR="006C5E32" w:rsidRPr="003F3BA9" w14:paraId="12CABD0D"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5E7BC15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4CB5483A" w14:textId="77777777" w:rsidR="003F3BA9" w:rsidRPr="003F3BA9" w:rsidRDefault="003F3BA9" w:rsidP="006C5E32">
            <w:pPr>
              <w:spacing w:after="0" w:line="240" w:lineRule="auto"/>
              <w:rPr>
                <w:rFonts w:ascii="Times New Roman" w:eastAsia="Times New Roman" w:hAnsi="Times New Roman" w:cs="Times New Roman"/>
                <w:i/>
                <w:iCs/>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1A0AB3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BD453A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4B99701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586D7D6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7B7136A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414A9B21"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достигнутый результат</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662E2192"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13C2468C"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06C35B7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0F9993FE" w14:textId="77777777" w:rsidR="003F3BA9" w:rsidRPr="003F3BA9" w:rsidRDefault="003F3BA9" w:rsidP="006C5E32">
            <w:pPr>
              <w:spacing w:after="0" w:line="240" w:lineRule="auto"/>
              <w:rPr>
                <w:rFonts w:ascii="Times New Roman" w:eastAsia="Times New Roman" w:hAnsi="Times New Roman" w:cs="Times New Roman"/>
                <w:i/>
                <w:iCs/>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1CF38F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55CA00D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418F74D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378297E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28094D8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07F130FB"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4AF0D258"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3F3BA9" w:rsidRPr="003F3BA9" w14:paraId="2509F6C1" w14:textId="77777777" w:rsidTr="006C5E32">
        <w:trPr>
          <w:trHeight w:val="255"/>
        </w:trPr>
        <w:tc>
          <w:tcPr>
            <w:tcW w:w="15843" w:type="dxa"/>
            <w:gridSpan w:val="10"/>
            <w:tcBorders>
              <w:top w:val="single" w:sz="8" w:space="0" w:color="000000"/>
              <w:left w:val="single" w:sz="8" w:space="0" w:color="000000"/>
              <w:bottom w:val="single" w:sz="8" w:space="0" w:color="000000"/>
              <w:right w:val="single" w:sz="8" w:space="0" w:color="000000"/>
            </w:tcBorders>
            <w:shd w:val="clear" w:color="000000" w:fill="FFFFFF"/>
            <w:hideMark/>
          </w:tcPr>
          <w:p w14:paraId="1F1934C4"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Преобразование целых выражений (14ч)</w:t>
            </w:r>
          </w:p>
        </w:tc>
      </w:tr>
      <w:tr w:rsidR="006C5E32" w:rsidRPr="003F3BA9" w14:paraId="0363FB37"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A4C22C2"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115-121</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25DE1B62"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Преобразование целого  выражения в многочлен</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54CD4D33"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изучения нового материала</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63178C1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развития творческих способностей, индивидуально - личностного обучения</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19675F00"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Целые выражения. Представление целого выражения в виде многочлена</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DB43F6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 умений построение и реализации новых знаний: разбор нерешенных задач, фронтальный опрос, работа в парах,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6F0C89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Освоить принцип преобразование целого  выражения в многочлен. Научиться представлять целые выражения в виде многочленов, доказывать справедливость формул сокращенного умножения, применять их в преобразованиях целых выражений в многочлены</w:t>
            </w:r>
          </w:p>
        </w:tc>
        <w:tc>
          <w:tcPr>
            <w:tcW w:w="2411" w:type="dxa"/>
            <w:tcBorders>
              <w:top w:val="single" w:sz="8" w:space="0" w:color="000000"/>
              <w:left w:val="nil"/>
              <w:bottom w:val="nil"/>
              <w:right w:val="single" w:sz="8" w:space="0" w:color="000000"/>
            </w:tcBorders>
            <w:shd w:val="clear" w:color="auto" w:fill="auto"/>
            <w:hideMark/>
          </w:tcPr>
          <w:p w14:paraId="0E4C9DA8"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осуществлять совместную деятельность в группах, задавать вопросы с целью получения необходимой для решения  проблемы информации.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C48E41D"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обучению</w:t>
            </w:r>
          </w:p>
        </w:tc>
      </w:tr>
      <w:tr w:rsidR="006C5E32" w:rsidRPr="003F3BA9" w14:paraId="391AA430"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2DA915D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4AB6CC8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1D1AD4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43F0C91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075F6AD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7291D09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5EFCADB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1EA20700"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Регулятивные:</w:t>
            </w:r>
            <w:r w:rsidRPr="003F3BA9">
              <w:rPr>
                <w:rFonts w:ascii="Times New Roman" w:eastAsia="Times New Roman" w:hAnsi="Times New Roman" w:cs="Times New Roman"/>
                <w:sz w:val="24"/>
                <w:szCs w:val="24"/>
              </w:rPr>
              <w:t xml:space="preserve"> составлять план последовательности действий</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48F34E96"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7293B2C6"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4E199B2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47621F9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A6246A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473C94D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7A26A35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37562DE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002AFDC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0C55E055"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Познавательные:</w:t>
            </w:r>
            <w:r w:rsidRPr="003F3BA9">
              <w:rPr>
                <w:rFonts w:ascii="Times New Roman" w:eastAsia="Times New Roman" w:hAnsi="Times New Roman" w:cs="Times New Roman"/>
                <w:sz w:val="24"/>
                <w:szCs w:val="24"/>
              </w:rPr>
              <w:t xml:space="preserve"> выбирать наиболее эффективные способы решения задачи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558BE316"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16B3FCE7" w14:textId="77777777" w:rsidTr="006C5E32">
        <w:trPr>
          <w:trHeight w:val="26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73E4726"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122-126</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1B3C41F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Применение различных способов разложения на множители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71BB6D4E"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Продуктивный урок</w:t>
            </w:r>
          </w:p>
        </w:tc>
        <w:tc>
          <w:tcPr>
            <w:tcW w:w="1559" w:type="dxa"/>
            <w:tcBorders>
              <w:top w:val="nil"/>
              <w:left w:val="nil"/>
              <w:bottom w:val="nil"/>
              <w:right w:val="single" w:sz="8" w:space="0" w:color="000000"/>
            </w:tcBorders>
            <w:shd w:val="clear" w:color="auto" w:fill="auto"/>
            <w:hideMark/>
          </w:tcPr>
          <w:p w14:paraId="3E5D3B9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19C45CF0"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Применение различных способов разложения на множители. Вынесение общего множителя за скобки. Способ группировки. Применение формул сокращенного умножения.</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D2E1C6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умений построение и реализации новых знаний (понятий, способов действий и т.д.): фронтальная беседа с классом, работа у доски и в тетрадях, работа с УМК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D059F7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Освоить все правила разложения на множители: метод выделения полного квадрата, вынесение общего множителя за скобки, способ группировки, применение формул сокращенного умножения. Научиться анализировать и представлять многочлен в виде произведения.</w:t>
            </w:r>
          </w:p>
        </w:tc>
        <w:tc>
          <w:tcPr>
            <w:tcW w:w="2411" w:type="dxa"/>
            <w:tcBorders>
              <w:top w:val="single" w:sz="8" w:space="0" w:color="000000"/>
              <w:left w:val="nil"/>
              <w:bottom w:val="nil"/>
              <w:right w:val="single" w:sz="8" w:space="0" w:color="000000"/>
            </w:tcBorders>
            <w:shd w:val="clear" w:color="auto" w:fill="auto"/>
            <w:hideMark/>
          </w:tcPr>
          <w:p w14:paraId="2BC3B3EF"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осуществлять совместную деятельность в группах, задавать вопросы с целью получения необходимой для решения  проблемы информации.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DDA9C8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обучению на основе алгоритма выполнения задачи</w:t>
            </w:r>
          </w:p>
        </w:tc>
      </w:tr>
      <w:tr w:rsidR="006C5E32" w:rsidRPr="003F3BA9" w14:paraId="0EEE42D3" w14:textId="77777777" w:rsidTr="006C5E32">
        <w:trPr>
          <w:trHeight w:val="2880"/>
        </w:trPr>
        <w:tc>
          <w:tcPr>
            <w:tcW w:w="841" w:type="dxa"/>
            <w:vMerge/>
            <w:tcBorders>
              <w:top w:val="nil"/>
              <w:left w:val="single" w:sz="8" w:space="0" w:color="000000"/>
              <w:bottom w:val="single" w:sz="8" w:space="0" w:color="000000"/>
              <w:right w:val="single" w:sz="8" w:space="0" w:color="000000"/>
            </w:tcBorders>
            <w:vAlign w:val="center"/>
            <w:hideMark/>
          </w:tcPr>
          <w:p w14:paraId="11F9E83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3B4D2AB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A6D826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tcBorders>
              <w:top w:val="nil"/>
              <w:left w:val="nil"/>
              <w:bottom w:val="nil"/>
              <w:right w:val="single" w:sz="8" w:space="0" w:color="000000"/>
            </w:tcBorders>
            <w:shd w:val="clear" w:color="auto" w:fill="auto"/>
            <w:hideMark/>
          </w:tcPr>
          <w:p w14:paraId="763193C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развития творческих способностей учащихся в групповой деятельности</w:t>
            </w:r>
          </w:p>
        </w:tc>
        <w:tc>
          <w:tcPr>
            <w:tcW w:w="2272" w:type="dxa"/>
            <w:vMerge/>
            <w:tcBorders>
              <w:top w:val="nil"/>
              <w:left w:val="single" w:sz="8" w:space="0" w:color="000000"/>
              <w:bottom w:val="single" w:sz="8" w:space="0" w:color="000000"/>
              <w:right w:val="single" w:sz="8" w:space="0" w:color="000000"/>
            </w:tcBorders>
            <w:vAlign w:val="center"/>
            <w:hideMark/>
          </w:tcPr>
          <w:p w14:paraId="66FED64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596FBA1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2E43AD3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75593081"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Регулятивные:</w:t>
            </w:r>
            <w:r w:rsidRPr="003F3BA9">
              <w:rPr>
                <w:rFonts w:ascii="Times New Roman" w:eastAsia="Times New Roman" w:hAnsi="Times New Roman" w:cs="Times New Roman"/>
                <w:sz w:val="24"/>
                <w:szCs w:val="24"/>
              </w:rPr>
              <w:t xml:space="preserve"> составлять план последовательности действий</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79A6CC08"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3024D8F2"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65864C2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6C235FA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419AFC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tcBorders>
              <w:top w:val="nil"/>
              <w:left w:val="nil"/>
              <w:bottom w:val="single" w:sz="8" w:space="0" w:color="000000"/>
              <w:right w:val="single" w:sz="8" w:space="0" w:color="000000"/>
            </w:tcBorders>
            <w:shd w:val="clear" w:color="auto" w:fill="auto"/>
            <w:hideMark/>
          </w:tcPr>
          <w:p w14:paraId="08798053" w14:textId="77777777" w:rsidR="003F3BA9" w:rsidRPr="003F3BA9" w:rsidRDefault="003F3BA9" w:rsidP="006C5E32">
            <w:pPr>
              <w:spacing w:after="0" w:line="240" w:lineRule="auto"/>
              <w:rPr>
                <w:rFonts w:ascii="Calibri" w:eastAsia="Times New Roman" w:hAnsi="Calibri" w:cs="Times New Roman"/>
                <w:color w:val="000000"/>
                <w:sz w:val="24"/>
                <w:szCs w:val="24"/>
              </w:rPr>
            </w:pPr>
            <w:r w:rsidRPr="003F3BA9">
              <w:rPr>
                <w:rFonts w:ascii="Calibri" w:eastAsia="Times New Roman" w:hAnsi="Calibri" w:cs="Times New Roman"/>
                <w:color w:val="000000"/>
                <w:sz w:val="24"/>
                <w:szCs w:val="24"/>
              </w:rPr>
              <w:t> </w:t>
            </w:r>
          </w:p>
        </w:tc>
        <w:tc>
          <w:tcPr>
            <w:tcW w:w="2272" w:type="dxa"/>
            <w:vMerge/>
            <w:tcBorders>
              <w:top w:val="nil"/>
              <w:left w:val="single" w:sz="8" w:space="0" w:color="000000"/>
              <w:bottom w:val="single" w:sz="8" w:space="0" w:color="000000"/>
              <w:right w:val="single" w:sz="8" w:space="0" w:color="000000"/>
            </w:tcBorders>
            <w:vAlign w:val="center"/>
            <w:hideMark/>
          </w:tcPr>
          <w:p w14:paraId="383C9C8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084D157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103C97A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7F93727A"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Познавательные:</w:t>
            </w:r>
            <w:r w:rsidRPr="003F3BA9">
              <w:rPr>
                <w:rFonts w:ascii="Times New Roman" w:eastAsia="Times New Roman" w:hAnsi="Times New Roman" w:cs="Times New Roman"/>
                <w:sz w:val="24"/>
                <w:szCs w:val="24"/>
              </w:rPr>
              <w:t xml:space="preserve"> выбирать наиболее эффективные способы решения задачи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569BC015"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12289FE2"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0A3844C"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127</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6C171CE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Зачет по теме « Способы разложения многочлена на множители»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4DBD3DE2"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развивающего контроля</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6FFBF11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развитие исследовательских навыков, самодиагностики и самокоррекции результатов</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2F5E334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Применение различных способов разложения на множители. Вынесение общего множителя за скобки. Способ группировки. Применение формул сокращенного умножения</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BE26FA1"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обучающихсясамодиагностирования и взаимоконтроля: работа с опорными  конспектами, работа с заданиями самостоятельной работы творческого характера из УМК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8E153D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анализировать многочлен и распознавать возможность применения того или иного приема разложения его на линейные множители</w:t>
            </w:r>
          </w:p>
        </w:tc>
        <w:tc>
          <w:tcPr>
            <w:tcW w:w="2411" w:type="dxa"/>
            <w:tcBorders>
              <w:top w:val="single" w:sz="8" w:space="0" w:color="000000"/>
              <w:left w:val="nil"/>
              <w:bottom w:val="nil"/>
              <w:right w:val="single" w:sz="8" w:space="0" w:color="000000"/>
            </w:tcBorders>
            <w:shd w:val="clear" w:color="auto" w:fill="auto"/>
            <w:hideMark/>
          </w:tcPr>
          <w:p w14:paraId="075A75F1"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обмениваться мнениями , понимать позицию партнера, слушать и слышать друг друга; уметь представлять конкретное содержание и сообщать его в письменной и устной форме.</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46B4451"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самоанализа и самоконтроля</w:t>
            </w:r>
          </w:p>
        </w:tc>
      </w:tr>
      <w:tr w:rsidR="006C5E32" w:rsidRPr="003F3BA9" w14:paraId="52B0910A"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3B8A6D6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4892F8A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95922E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B9C359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32C15EA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3F59743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65CBBD9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543432E0"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Регулятивные:</w:t>
            </w:r>
            <w:r w:rsidRPr="003F3BA9">
              <w:rPr>
                <w:rFonts w:ascii="Times New Roman" w:eastAsia="Times New Roman" w:hAnsi="Times New Roman" w:cs="Times New Roman"/>
                <w:sz w:val="24"/>
                <w:szCs w:val="24"/>
              </w:rPr>
              <w:t xml:space="preserve"> оценивать уровень владения учебным действием</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719094FD"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52A121E6"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5AB9127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09060CF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82B256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A46046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2B23E18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1A8FA00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12FC12C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6B692007"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Познавательные:</w:t>
            </w:r>
            <w:r w:rsidRPr="003F3BA9">
              <w:rPr>
                <w:rFonts w:ascii="Times New Roman" w:eastAsia="Times New Roman" w:hAnsi="Times New Roman" w:cs="Times New Roman"/>
                <w:sz w:val="24"/>
                <w:szCs w:val="24"/>
              </w:rPr>
              <w:t xml:space="preserve"> выводить следствия из имеющихся в условии задачи данных</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3AFE8E2D"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627E17B8"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A9E4E53"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128</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762F6A7D" w14:textId="77777777" w:rsidR="003F3BA9" w:rsidRPr="003F3BA9" w:rsidRDefault="003F3BA9" w:rsidP="006C5E32">
            <w:pPr>
              <w:spacing w:after="0" w:line="240" w:lineRule="auto"/>
              <w:rPr>
                <w:rFonts w:ascii="Times New Roman" w:eastAsia="Times New Roman" w:hAnsi="Times New Roman" w:cs="Times New Roman"/>
                <w:i/>
                <w:iCs/>
                <w:sz w:val="24"/>
                <w:szCs w:val="24"/>
              </w:rPr>
            </w:pPr>
            <w:r w:rsidRPr="003F3BA9">
              <w:rPr>
                <w:rFonts w:ascii="Times New Roman" w:eastAsia="Times New Roman" w:hAnsi="Times New Roman" w:cs="Times New Roman"/>
                <w:i/>
                <w:iCs/>
                <w:sz w:val="24"/>
                <w:szCs w:val="24"/>
              </w:rPr>
              <w:t>Контрольная работа по теме « Преобразование целых выражений</w:t>
            </w:r>
            <w:r w:rsidRPr="003F3BA9">
              <w:rPr>
                <w:rFonts w:ascii="Times New Roman" w:eastAsia="Times New Roman" w:hAnsi="Times New Roman" w:cs="Times New Roman"/>
                <w:sz w:val="24"/>
                <w:szCs w:val="24"/>
              </w:rPr>
              <w:t>»</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1415414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контроля, оценки и коррекции знаний</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0E765B60"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развитие исследовательских навыков, самодиагностики и самокоррекции результатов</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6D9C1AC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Проверка знаний, умений и навыков учащихся по теме «Формулы сокращенного умножения</w:t>
            </w:r>
            <w:r w:rsidRPr="003F3BA9">
              <w:rPr>
                <w:rFonts w:ascii="Times New Roman" w:eastAsia="Times New Roman" w:hAnsi="Times New Roman" w:cs="Times New Roman"/>
                <w:i/>
                <w:iCs/>
                <w:sz w:val="24"/>
                <w:szCs w:val="24"/>
              </w:rPr>
              <w:t>»</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8BC719B"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 умений к осуществлению контрольной функции ; контроль и самоконтроль изученных понятий: написание контрольной работы</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05F000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применять приобретенные знания, умения, навыки на практике</w:t>
            </w:r>
          </w:p>
        </w:tc>
        <w:tc>
          <w:tcPr>
            <w:tcW w:w="2411" w:type="dxa"/>
            <w:tcBorders>
              <w:top w:val="single" w:sz="8" w:space="0" w:color="000000"/>
              <w:left w:val="nil"/>
              <w:bottom w:val="nil"/>
              <w:right w:val="single" w:sz="8" w:space="0" w:color="000000"/>
            </w:tcBorders>
            <w:shd w:val="clear" w:color="auto" w:fill="auto"/>
            <w:hideMark/>
          </w:tcPr>
          <w:p w14:paraId="2790F9A4"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регулировать собственную деятельность посредством письменной речи.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FC5CE0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самоанализа и самоконтроля</w:t>
            </w:r>
          </w:p>
        </w:tc>
      </w:tr>
      <w:tr w:rsidR="006C5E32" w:rsidRPr="003F3BA9" w14:paraId="756F0EDA"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1A60CFC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0F0FC848" w14:textId="77777777" w:rsidR="003F3BA9" w:rsidRPr="003F3BA9" w:rsidRDefault="003F3BA9" w:rsidP="006C5E32">
            <w:pPr>
              <w:spacing w:after="0" w:line="240" w:lineRule="auto"/>
              <w:rPr>
                <w:rFonts w:ascii="Times New Roman" w:eastAsia="Times New Roman" w:hAnsi="Times New Roman" w:cs="Times New Roman"/>
                <w:i/>
                <w:iCs/>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B83347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380AFE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1AE9996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0EAF8FE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0030C90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6A9C8374"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достигнутый результат</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116BF3A7"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244A67F0"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4099C27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65C575FD" w14:textId="77777777" w:rsidR="003F3BA9" w:rsidRPr="003F3BA9" w:rsidRDefault="003F3BA9" w:rsidP="006C5E32">
            <w:pPr>
              <w:spacing w:after="0" w:line="240" w:lineRule="auto"/>
              <w:rPr>
                <w:rFonts w:ascii="Times New Roman" w:eastAsia="Times New Roman" w:hAnsi="Times New Roman" w:cs="Times New Roman"/>
                <w:i/>
                <w:iCs/>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34C5E4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3CA7F5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0A83545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6B47687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2D80904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382BB9DA"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0085B3AB"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3F3BA9" w:rsidRPr="003F3BA9" w14:paraId="7B35500A" w14:textId="77777777" w:rsidTr="006C5E32">
        <w:trPr>
          <w:trHeight w:val="255"/>
        </w:trPr>
        <w:tc>
          <w:tcPr>
            <w:tcW w:w="15843" w:type="dxa"/>
            <w:gridSpan w:val="10"/>
            <w:tcBorders>
              <w:top w:val="single" w:sz="8" w:space="0" w:color="000000"/>
              <w:left w:val="single" w:sz="8" w:space="0" w:color="000000"/>
              <w:bottom w:val="single" w:sz="8" w:space="0" w:color="000000"/>
              <w:right w:val="single" w:sz="8" w:space="0" w:color="000000"/>
            </w:tcBorders>
            <w:shd w:val="clear" w:color="auto" w:fill="auto"/>
            <w:hideMark/>
          </w:tcPr>
          <w:p w14:paraId="55821A3C"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Линейные уравнения с двумя переменными и их системы (5ч)</w:t>
            </w:r>
          </w:p>
        </w:tc>
      </w:tr>
      <w:tr w:rsidR="006C5E32" w:rsidRPr="003F3BA9" w14:paraId="2F09D734"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74C88DE"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129</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5E2B829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Линейное уравнение с двумя переменными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463DC1C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изучения нового материала</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4A40EBB4"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личностно-ориентированного обучения, парной и групповой деятельности информационно-коммуникационные</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379F3980"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Линейное уравнение с двумя переменными. Решение линейного уравнения. Равносильность линейных уравнений</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26DA68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умений построение и реализации новых знаний (понятий, способов действий и т.д.): фронтальная беседа с классом, работа у доски и в тетрадях, работа с УМК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39BAB9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понятием линейное уравнение с двумя переменными. Научиться находить точку пересечения графиков линейных уравнений без построения, выражать в линейном уравнении одну переменную через другую</w:t>
            </w:r>
          </w:p>
        </w:tc>
        <w:tc>
          <w:tcPr>
            <w:tcW w:w="2411" w:type="dxa"/>
            <w:tcBorders>
              <w:top w:val="single" w:sz="8" w:space="0" w:color="000000"/>
              <w:left w:val="nil"/>
              <w:bottom w:val="nil"/>
              <w:right w:val="single" w:sz="8" w:space="0" w:color="000000"/>
            </w:tcBorders>
            <w:shd w:val="clear" w:color="auto" w:fill="auto"/>
            <w:hideMark/>
          </w:tcPr>
          <w:p w14:paraId="3612B292"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устанавливать рабочие отношения; эффективно  сотрудничать и способствовать продуктивной кооперации.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659687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организации анализа своей деятельности</w:t>
            </w:r>
          </w:p>
        </w:tc>
      </w:tr>
      <w:tr w:rsidR="006C5E32" w:rsidRPr="003F3BA9" w14:paraId="2E04C266"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2791B94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1C7E05B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9AE931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94E20D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354DB9A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01D74F2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3C05243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2C4B855D"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Регулятивные:</w:t>
            </w:r>
            <w:r w:rsidRPr="003F3BA9">
              <w:rPr>
                <w:rFonts w:ascii="Times New Roman" w:eastAsia="Times New Roman" w:hAnsi="Times New Roman" w:cs="Times New Roman"/>
                <w:sz w:val="24"/>
                <w:szCs w:val="24"/>
              </w:rPr>
              <w:t xml:space="preserve"> сличать способ и результат своих действий с заданным эталоном, обнаруживать отклонения и отличия от эталона; составлять план и последовательность действий.</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6848056B"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2F7E2DEE"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07A2857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00E6175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61A55E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B5E249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35AF41A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1F76CF7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2C00F88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3C4AD152"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Познавательные:</w:t>
            </w:r>
            <w:r w:rsidRPr="003F3BA9">
              <w:rPr>
                <w:rFonts w:ascii="Times New Roman" w:eastAsia="Times New Roman" w:hAnsi="Times New Roman" w:cs="Times New Roman"/>
                <w:sz w:val="24"/>
                <w:szCs w:val="24"/>
              </w:rPr>
              <w:t xml:space="preserve"> выдвигать и обосновывать гипотезы, предлагать способы их проверки; выбирать вид графической модели.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1D4D09D0"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5602559E"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6B4D43D"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130-131</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323ED44B"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График линейного уравнения с двумя переменными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2F631A90"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Интерактивный урок</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07FECD93"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личностно-ориентированного обучения, парной и групповой деятельности информационно-коммуникационные</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552129E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Является ли пара чисел решением уравнения? График линейного уравнения с двумя переменными. Алгоритм построения графика уравнения. Декартова система координат.</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451C19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 способностей и способностей к структурированию и систематизации изучаемого предметного содержания: разбор нерешенных задач, составление опорного конспекта, работа с демонстрационным материалом , выполнение практических заданий из УМК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F7D6212"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определять, является ли пара чисел решением линейного уравнения с двумя неизвестными.</w:t>
            </w:r>
          </w:p>
        </w:tc>
        <w:tc>
          <w:tcPr>
            <w:tcW w:w="2411" w:type="dxa"/>
            <w:tcBorders>
              <w:top w:val="single" w:sz="8" w:space="0" w:color="000000"/>
              <w:left w:val="nil"/>
              <w:bottom w:val="nil"/>
              <w:right w:val="single" w:sz="8" w:space="0" w:color="000000"/>
            </w:tcBorders>
            <w:shd w:val="clear" w:color="auto" w:fill="auto"/>
            <w:hideMark/>
          </w:tcPr>
          <w:p w14:paraId="08285C08"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определять цели и функции участников, способы взаимодействия; планировать общие способы работы; с достаточной полнотой и точность выражать свои мысли в соответствии с задачами и условиями коммуникации.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F5F4C64"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обучению</w:t>
            </w:r>
          </w:p>
        </w:tc>
      </w:tr>
      <w:tr w:rsidR="006C5E32" w:rsidRPr="003F3BA9" w14:paraId="1368C1E6"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329B7E9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1253574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248B13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59C2493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0D7FA77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7548239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6B8A743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3999D892"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Регулятивные:</w:t>
            </w:r>
            <w:r w:rsidRPr="003F3BA9">
              <w:rPr>
                <w:rFonts w:ascii="Times New Roman" w:eastAsia="Times New Roman" w:hAnsi="Times New Roman" w:cs="Times New Roman"/>
                <w:sz w:val="24"/>
                <w:szCs w:val="24"/>
              </w:rPr>
              <w:t xml:space="preserve"> принимать познавательную цель, сохранять ее при выполнении учебных действий, регулировать весь процесс их выполнения и четко выполнять требования познавательной задачи.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5E162A7C"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40CB3D56"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34E348C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0E6BEB4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D2E260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4E7705C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4725BEE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0E1A217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1B83129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0E6C4F4C"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выявлять особенности разных объектов в процессе их рассматривания</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6C2ACB6E"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7789599C"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FFCE82E"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132-133</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346401AE"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Системы линейных уравнений</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7BA1494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проблемного изложения</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7585E7A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личностно-ориентированного обучения, парной и групповой деятельности информационно-коммуникационные</w:t>
            </w:r>
          </w:p>
        </w:tc>
        <w:tc>
          <w:tcPr>
            <w:tcW w:w="2272" w:type="dxa"/>
            <w:vMerge w:val="restart"/>
            <w:tcBorders>
              <w:top w:val="nil"/>
              <w:left w:val="single" w:sz="8" w:space="0" w:color="000000"/>
              <w:bottom w:val="single" w:sz="8" w:space="0" w:color="000000"/>
              <w:right w:val="single" w:sz="8" w:space="0" w:color="000000"/>
            </w:tcBorders>
            <w:shd w:val="clear" w:color="auto" w:fill="auto"/>
            <w:hideMark/>
          </w:tcPr>
          <w:p w14:paraId="2D16272D"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Математическая модель системы двух линейных уравнений с двумя переменными. Система уравнений. Решение системы уравнений. Графический метод решения систем уравнений.</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5E9B3E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способностей к рефлексии коррекционно-контрольного типа и реализации коррекционной нормы: выполнение практических заданий из  УМК, проектирование выполнения домашнего задания, комментирование выставленных оценок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1A7747E"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Освоить основные понятия о решении систем двух линейных уравнений. Научиться правильно употреблять термины: уравнение с двумя переменными, система; понимать их в тексте, в речи учителя; понимать формулировку задачи решить систему уравнений с двумя переменными; строить графики некоторых уравнений с двумя переменными.</w:t>
            </w:r>
          </w:p>
        </w:tc>
        <w:tc>
          <w:tcPr>
            <w:tcW w:w="2411" w:type="dxa"/>
            <w:tcBorders>
              <w:top w:val="single" w:sz="8" w:space="0" w:color="000000"/>
              <w:left w:val="nil"/>
              <w:bottom w:val="nil"/>
              <w:right w:val="single" w:sz="8" w:space="0" w:color="000000"/>
            </w:tcBorders>
            <w:shd w:val="clear" w:color="auto" w:fill="auto"/>
            <w:hideMark/>
          </w:tcPr>
          <w:p w14:paraId="002CDBDF"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развивать умение ясно, логично и точно излагать свою точку зрения.</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3FBA22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навыка осознанного выбора наиболее эффективного способа решения</w:t>
            </w:r>
          </w:p>
        </w:tc>
      </w:tr>
      <w:tr w:rsidR="006C5E32" w:rsidRPr="003F3BA9" w14:paraId="1EBF7A4F"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6B3FA5E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03CCDFB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5B05ED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A33C17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6E90C34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42A0294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155B476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69CF1B5F"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достигнутый результат</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495A0D5D"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3882C730"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32C3F42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227A52A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9C1023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C7EF15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nil"/>
              <w:left w:val="single" w:sz="8" w:space="0" w:color="000000"/>
              <w:bottom w:val="single" w:sz="8" w:space="0" w:color="000000"/>
              <w:right w:val="single" w:sz="8" w:space="0" w:color="000000"/>
            </w:tcBorders>
            <w:vAlign w:val="center"/>
            <w:hideMark/>
          </w:tcPr>
          <w:p w14:paraId="7CFE608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45C978B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5D294A3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1411073C"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развивать навыки познавательной рефлексии как осознания результатов своих действий</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6C4F47CF"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3F3BA9" w:rsidRPr="003F3BA9" w14:paraId="4C6A5831" w14:textId="77777777" w:rsidTr="006C5E32">
        <w:trPr>
          <w:trHeight w:val="255"/>
        </w:trPr>
        <w:tc>
          <w:tcPr>
            <w:tcW w:w="15843" w:type="dxa"/>
            <w:gridSpan w:val="10"/>
            <w:tcBorders>
              <w:top w:val="single" w:sz="8" w:space="0" w:color="000000"/>
              <w:left w:val="single" w:sz="8" w:space="0" w:color="000000"/>
              <w:bottom w:val="single" w:sz="8" w:space="0" w:color="000000"/>
              <w:right w:val="single" w:sz="8" w:space="0" w:color="000000"/>
            </w:tcBorders>
            <w:shd w:val="clear" w:color="auto" w:fill="auto"/>
            <w:hideMark/>
          </w:tcPr>
          <w:p w14:paraId="0C204100"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Решение систем линейных уравнений (20ч)</w:t>
            </w:r>
          </w:p>
        </w:tc>
      </w:tr>
      <w:tr w:rsidR="006C5E32" w:rsidRPr="003F3BA9" w14:paraId="62BAEA82" w14:textId="77777777" w:rsidTr="006C5E32">
        <w:trPr>
          <w:trHeight w:val="26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6C63CAC"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134-139</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1E12696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Способ подстановки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436262DE"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проблемного изложения</w:t>
            </w:r>
          </w:p>
        </w:tc>
        <w:tc>
          <w:tcPr>
            <w:tcW w:w="1559" w:type="dxa"/>
            <w:tcBorders>
              <w:top w:val="nil"/>
              <w:left w:val="nil"/>
              <w:bottom w:val="nil"/>
              <w:right w:val="single" w:sz="8" w:space="0" w:color="000000"/>
            </w:tcBorders>
            <w:shd w:val="clear" w:color="auto" w:fill="auto"/>
            <w:hideMark/>
          </w:tcPr>
          <w:p w14:paraId="3077BF4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w:t>
            </w:r>
          </w:p>
        </w:tc>
        <w:tc>
          <w:tcPr>
            <w:tcW w:w="2272"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CF2F94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Способ подстановки. Алгоритм решения системы двух линейных уравнений с двумя переменными способом подстановки. Равносильность систем линейных уравнений с двумя переменными.</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0535412"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умений построение и реализации новых знаний (понятий, способов действий и т.д.): фронтальная беседа с классом, работа у доски и в тетрадях, работа с УМК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7CD007E"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понятием способ подстановки при решении системы уравнений; с алгоритмом использования способа подстановки при решении систем уравнений с двумя переменными. Научиться решать системы уравнений с двумя переменными способом подстановки.</w:t>
            </w:r>
          </w:p>
        </w:tc>
        <w:tc>
          <w:tcPr>
            <w:tcW w:w="2411" w:type="dxa"/>
            <w:tcBorders>
              <w:top w:val="single" w:sz="8" w:space="0" w:color="000000"/>
              <w:left w:val="nil"/>
              <w:bottom w:val="nil"/>
              <w:right w:val="single" w:sz="8" w:space="0" w:color="000000"/>
            </w:tcBorders>
            <w:shd w:val="clear" w:color="auto" w:fill="auto"/>
            <w:hideMark/>
          </w:tcPr>
          <w:p w14:paraId="3E98C654"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осуществлять совместную деятельность в группах; задавать вопросы с целью получения необходимой для решения проблемы информации; осуществлять деятельность с учетом учебно-позновательных задач.</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5FD553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обучению на основе алгоритма выполнения задачи</w:t>
            </w:r>
          </w:p>
        </w:tc>
      </w:tr>
      <w:tr w:rsidR="006C5E32" w:rsidRPr="003F3BA9" w14:paraId="7AEE5F7F" w14:textId="77777777" w:rsidTr="006C5E32">
        <w:trPr>
          <w:trHeight w:val="2880"/>
        </w:trPr>
        <w:tc>
          <w:tcPr>
            <w:tcW w:w="841" w:type="dxa"/>
            <w:vMerge/>
            <w:tcBorders>
              <w:top w:val="nil"/>
              <w:left w:val="single" w:sz="8" w:space="0" w:color="000000"/>
              <w:bottom w:val="single" w:sz="8" w:space="0" w:color="000000"/>
              <w:right w:val="single" w:sz="8" w:space="0" w:color="000000"/>
            </w:tcBorders>
            <w:vAlign w:val="center"/>
            <w:hideMark/>
          </w:tcPr>
          <w:p w14:paraId="37C35AA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5C79F2A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D5E50F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tcBorders>
              <w:top w:val="nil"/>
              <w:left w:val="nil"/>
              <w:bottom w:val="nil"/>
              <w:right w:val="single" w:sz="8" w:space="0" w:color="000000"/>
            </w:tcBorders>
            <w:shd w:val="clear" w:color="auto" w:fill="auto"/>
            <w:hideMark/>
          </w:tcPr>
          <w:p w14:paraId="365540A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развития творческих способностей учащихся в групповой деятельности</w:t>
            </w:r>
          </w:p>
        </w:tc>
        <w:tc>
          <w:tcPr>
            <w:tcW w:w="2272" w:type="dxa"/>
            <w:vMerge/>
            <w:tcBorders>
              <w:top w:val="nil"/>
              <w:left w:val="nil"/>
              <w:bottom w:val="nil"/>
              <w:right w:val="single" w:sz="8" w:space="0" w:color="000000"/>
            </w:tcBorders>
            <w:vAlign w:val="center"/>
            <w:hideMark/>
          </w:tcPr>
          <w:p w14:paraId="7F9E9C4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nil"/>
              <w:left w:val="nil"/>
              <w:bottom w:val="nil"/>
              <w:right w:val="single" w:sz="8" w:space="0" w:color="000000"/>
            </w:tcBorders>
            <w:vAlign w:val="center"/>
            <w:hideMark/>
          </w:tcPr>
          <w:p w14:paraId="02DE974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nil"/>
              <w:left w:val="nil"/>
              <w:bottom w:val="nil"/>
              <w:right w:val="single" w:sz="8" w:space="0" w:color="000000"/>
            </w:tcBorders>
            <w:vAlign w:val="center"/>
            <w:hideMark/>
          </w:tcPr>
          <w:p w14:paraId="305D607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094ABCDB"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работу; исправлять и исправлять ошибки.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133BDF33"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29233936"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25D27F4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17698F4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7A9568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tcBorders>
              <w:top w:val="nil"/>
              <w:left w:val="nil"/>
              <w:bottom w:val="single" w:sz="8" w:space="0" w:color="000000"/>
              <w:right w:val="single" w:sz="8" w:space="0" w:color="000000"/>
            </w:tcBorders>
            <w:shd w:val="clear" w:color="auto" w:fill="auto"/>
            <w:hideMark/>
          </w:tcPr>
          <w:p w14:paraId="46694F6F" w14:textId="77777777" w:rsidR="003F3BA9" w:rsidRPr="003F3BA9" w:rsidRDefault="003F3BA9" w:rsidP="006C5E32">
            <w:pPr>
              <w:spacing w:after="0" w:line="240" w:lineRule="auto"/>
              <w:rPr>
                <w:rFonts w:ascii="Calibri" w:eastAsia="Times New Roman" w:hAnsi="Calibri" w:cs="Times New Roman"/>
                <w:color w:val="000000"/>
                <w:sz w:val="24"/>
                <w:szCs w:val="24"/>
              </w:rPr>
            </w:pPr>
            <w:r w:rsidRPr="003F3BA9">
              <w:rPr>
                <w:rFonts w:ascii="Calibri" w:eastAsia="Times New Roman" w:hAnsi="Calibri" w:cs="Times New Roman"/>
                <w:color w:val="000000"/>
                <w:sz w:val="24"/>
                <w:szCs w:val="24"/>
              </w:rPr>
              <w:t> </w:t>
            </w:r>
          </w:p>
        </w:tc>
        <w:tc>
          <w:tcPr>
            <w:tcW w:w="2272" w:type="dxa"/>
            <w:vMerge/>
            <w:tcBorders>
              <w:top w:val="nil"/>
              <w:left w:val="nil"/>
              <w:bottom w:val="single" w:sz="8" w:space="0" w:color="000000"/>
              <w:right w:val="single" w:sz="8" w:space="0" w:color="000000"/>
            </w:tcBorders>
            <w:vAlign w:val="center"/>
            <w:hideMark/>
          </w:tcPr>
          <w:p w14:paraId="51193FB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nil"/>
              <w:left w:val="nil"/>
              <w:bottom w:val="single" w:sz="8" w:space="0" w:color="000000"/>
              <w:right w:val="single" w:sz="8" w:space="0" w:color="000000"/>
            </w:tcBorders>
            <w:vAlign w:val="center"/>
            <w:hideMark/>
          </w:tcPr>
          <w:p w14:paraId="50AE735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nil"/>
              <w:left w:val="nil"/>
              <w:bottom w:val="single" w:sz="8" w:space="0" w:color="000000"/>
              <w:right w:val="single" w:sz="8" w:space="0" w:color="000000"/>
            </w:tcBorders>
            <w:vAlign w:val="center"/>
            <w:hideMark/>
          </w:tcPr>
          <w:p w14:paraId="4F8C00B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4903343B"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применять схемы, модели для получения информации; устанавливать причинно-следственные связи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1AF7A28A"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3D226BE7"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756A57B"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140-145</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621749DB"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Способ сложения</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32793F2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изучения нового материала</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7078D13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личностно-ориентированного обучения, парной и групповой деятельности информационно-коммуникационные</w:t>
            </w:r>
          </w:p>
        </w:tc>
        <w:tc>
          <w:tcPr>
            <w:tcW w:w="2272"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600576B"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Способ сложения. Алгоритм решения системы двух линейных уравнений с двумя переменными способом сложения. Равносильность систем линейных уравнений с двумя переменными.</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62695B0"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 способностей и способностей к структурированию и систематизации изучаемого предметного содержания: разбор нерешенных задач, составление опорного конспекта, работа с демонстрационным материалом , выполнение практических заданий из УМК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149576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понятием способ сложения при решении системы уравнений. Освоить алгоритм использования способа сложения при решении систем уравнений с двумя переменными. Научиться решать системы уравнений с двумя переменными способом сложения.</w:t>
            </w:r>
          </w:p>
        </w:tc>
        <w:tc>
          <w:tcPr>
            <w:tcW w:w="2411" w:type="dxa"/>
            <w:tcBorders>
              <w:top w:val="single" w:sz="8" w:space="0" w:color="000000"/>
              <w:left w:val="nil"/>
              <w:bottom w:val="nil"/>
              <w:right w:val="single" w:sz="8" w:space="0" w:color="000000"/>
            </w:tcBorders>
            <w:shd w:val="clear" w:color="auto" w:fill="auto"/>
            <w:hideMark/>
          </w:tcPr>
          <w:p w14:paraId="75AAFBC8"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адекватно использовать речевые средства для дискуссии и аргументации своей позиции.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B8A210B"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организации анализа своей деятельности</w:t>
            </w:r>
          </w:p>
        </w:tc>
      </w:tr>
      <w:tr w:rsidR="006C5E32" w:rsidRPr="003F3BA9" w14:paraId="0C77E05E"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6C924CA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4393139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C640E0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57B11E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single" w:sz="8" w:space="0" w:color="000000"/>
              <w:left w:val="single" w:sz="8" w:space="0" w:color="000000"/>
              <w:bottom w:val="single" w:sz="8" w:space="0" w:color="000000"/>
              <w:right w:val="single" w:sz="8" w:space="0" w:color="000000"/>
            </w:tcBorders>
            <w:vAlign w:val="center"/>
            <w:hideMark/>
          </w:tcPr>
          <w:p w14:paraId="7D6A084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67CD862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52A177A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17779BC2"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обнаруживать и формулировать учебную проблему совместно с учителем.</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629F1866"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2D54ECCD"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6DE72B6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5879ADB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F09490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243505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single" w:sz="8" w:space="0" w:color="000000"/>
              <w:left w:val="single" w:sz="8" w:space="0" w:color="000000"/>
              <w:bottom w:val="single" w:sz="8" w:space="0" w:color="000000"/>
              <w:right w:val="single" w:sz="8" w:space="0" w:color="000000"/>
            </w:tcBorders>
            <w:vAlign w:val="center"/>
            <w:hideMark/>
          </w:tcPr>
          <w:p w14:paraId="5B6DAEF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19DDE44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708BCB5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3E03B380"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делать предложения об информации, которая нужна для решения предметной учебной задачи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2F09FDA8"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2259190D" w14:textId="77777777" w:rsidTr="006C5E32">
        <w:trPr>
          <w:trHeight w:val="26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E0D34FD"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146-151</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4BB69072"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Решение задач с помощью систем уравнений</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35D04AA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изучения нового материала</w:t>
            </w:r>
          </w:p>
        </w:tc>
        <w:tc>
          <w:tcPr>
            <w:tcW w:w="1559" w:type="dxa"/>
            <w:tcBorders>
              <w:top w:val="nil"/>
              <w:left w:val="nil"/>
              <w:bottom w:val="nil"/>
              <w:right w:val="single" w:sz="8" w:space="0" w:color="000000"/>
            </w:tcBorders>
            <w:shd w:val="clear" w:color="auto" w:fill="auto"/>
            <w:hideMark/>
          </w:tcPr>
          <w:p w14:paraId="12CC5EA1"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w:t>
            </w:r>
          </w:p>
        </w:tc>
        <w:tc>
          <w:tcPr>
            <w:tcW w:w="2272"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557134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Математическая модель решения задачи. Алгоритм решения задач с помощью составления систем двух линейных уравнений с двумя неизвестными.</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88BDEB1"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 способностей и способностей к структурированию и систематизации изучаемого предметного содержания: разбор нерешенных задач, составление опорного конспекта, работа с демонстрационным материалом , выполнение практических заданий из УМК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8EAF9D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Освоить математическую модель при решении алгебраических задач с помощью систем линейных уравнений с двумя переменными. Научиться решать текстовые задачи алгебраическим способом.</w:t>
            </w:r>
          </w:p>
        </w:tc>
        <w:tc>
          <w:tcPr>
            <w:tcW w:w="2411" w:type="dxa"/>
            <w:tcBorders>
              <w:top w:val="single" w:sz="8" w:space="0" w:color="000000"/>
              <w:left w:val="nil"/>
              <w:bottom w:val="nil"/>
              <w:right w:val="single" w:sz="8" w:space="0" w:color="000000"/>
            </w:tcBorders>
            <w:shd w:val="clear" w:color="auto" w:fill="auto"/>
            <w:hideMark/>
          </w:tcPr>
          <w:p w14:paraId="197FF9F6"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обмениваться мнениями , понимать позицию партнера, слушать и слышать друг друга; уметь представлять конкретное содержание и сообщать его в письменной и устной форме.</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DA51D12"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обучению</w:t>
            </w:r>
          </w:p>
        </w:tc>
      </w:tr>
      <w:tr w:rsidR="006C5E32" w:rsidRPr="003F3BA9" w14:paraId="0BE42BED" w14:textId="77777777" w:rsidTr="006C5E32">
        <w:trPr>
          <w:trHeight w:val="2880"/>
        </w:trPr>
        <w:tc>
          <w:tcPr>
            <w:tcW w:w="841" w:type="dxa"/>
            <w:vMerge/>
            <w:tcBorders>
              <w:top w:val="nil"/>
              <w:left w:val="single" w:sz="8" w:space="0" w:color="000000"/>
              <w:bottom w:val="single" w:sz="8" w:space="0" w:color="000000"/>
              <w:right w:val="single" w:sz="8" w:space="0" w:color="000000"/>
            </w:tcBorders>
            <w:vAlign w:val="center"/>
            <w:hideMark/>
          </w:tcPr>
          <w:p w14:paraId="4F22D59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066837A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72CC86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tcBorders>
              <w:top w:val="nil"/>
              <w:left w:val="nil"/>
              <w:bottom w:val="nil"/>
              <w:right w:val="single" w:sz="8" w:space="0" w:color="000000"/>
            </w:tcBorders>
            <w:shd w:val="clear" w:color="auto" w:fill="auto"/>
            <w:hideMark/>
          </w:tcPr>
          <w:p w14:paraId="3C1202F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развития творческих способностей учащихся в групповой деятельности</w:t>
            </w:r>
          </w:p>
        </w:tc>
        <w:tc>
          <w:tcPr>
            <w:tcW w:w="2272" w:type="dxa"/>
            <w:vMerge/>
            <w:tcBorders>
              <w:top w:val="nil"/>
              <w:left w:val="nil"/>
              <w:bottom w:val="nil"/>
              <w:right w:val="single" w:sz="8" w:space="0" w:color="000000"/>
            </w:tcBorders>
            <w:vAlign w:val="center"/>
            <w:hideMark/>
          </w:tcPr>
          <w:p w14:paraId="1A08CA3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nil"/>
              <w:left w:val="nil"/>
              <w:bottom w:val="nil"/>
              <w:right w:val="single" w:sz="8" w:space="0" w:color="000000"/>
            </w:tcBorders>
            <w:vAlign w:val="center"/>
            <w:hideMark/>
          </w:tcPr>
          <w:p w14:paraId="5E42B64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nil"/>
              <w:left w:val="nil"/>
              <w:bottom w:val="nil"/>
              <w:right w:val="single" w:sz="8" w:space="0" w:color="000000"/>
            </w:tcBorders>
            <w:vAlign w:val="center"/>
            <w:hideMark/>
          </w:tcPr>
          <w:p w14:paraId="4057F69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099C0A87"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Регулятивные:</w:t>
            </w:r>
            <w:r w:rsidRPr="003F3BA9">
              <w:rPr>
                <w:rFonts w:ascii="Times New Roman" w:eastAsia="Times New Roman" w:hAnsi="Times New Roman" w:cs="Times New Roman"/>
                <w:sz w:val="24"/>
                <w:szCs w:val="24"/>
              </w:rPr>
              <w:t xml:space="preserve"> оценивать уровень владения учебным действием</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424C8056"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19C4A91F"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4B75DDE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03CF4A6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266169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tcBorders>
              <w:top w:val="nil"/>
              <w:left w:val="nil"/>
              <w:bottom w:val="single" w:sz="8" w:space="0" w:color="000000"/>
              <w:right w:val="single" w:sz="8" w:space="0" w:color="000000"/>
            </w:tcBorders>
            <w:shd w:val="clear" w:color="auto" w:fill="auto"/>
            <w:hideMark/>
          </w:tcPr>
          <w:p w14:paraId="617CF857" w14:textId="77777777" w:rsidR="003F3BA9" w:rsidRPr="003F3BA9" w:rsidRDefault="003F3BA9" w:rsidP="006C5E32">
            <w:pPr>
              <w:spacing w:after="0" w:line="240" w:lineRule="auto"/>
              <w:rPr>
                <w:rFonts w:ascii="Calibri" w:eastAsia="Times New Roman" w:hAnsi="Calibri" w:cs="Times New Roman"/>
                <w:color w:val="000000"/>
                <w:sz w:val="24"/>
                <w:szCs w:val="24"/>
              </w:rPr>
            </w:pPr>
            <w:r w:rsidRPr="003F3BA9">
              <w:rPr>
                <w:rFonts w:ascii="Calibri" w:eastAsia="Times New Roman" w:hAnsi="Calibri" w:cs="Times New Roman"/>
                <w:color w:val="000000"/>
                <w:sz w:val="24"/>
                <w:szCs w:val="24"/>
              </w:rPr>
              <w:t> </w:t>
            </w:r>
          </w:p>
        </w:tc>
        <w:tc>
          <w:tcPr>
            <w:tcW w:w="2272" w:type="dxa"/>
            <w:vMerge/>
            <w:tcBorders>
              <w:top w:val="nil"/>
              <w:left w:val="nil"/>
              <w:bottom w:val="single" w:sz="8" w:space="0" w:color="000000"/>
              <w:right w:val="single" w:sz="8" w:space="0" w:color="000000"/>
            </w:tcBorders>
            <w:vAlign w:val="center"/>
            <w:hideMark/>
          </w:tcPr>
          <w:p w14:paraId="125013E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nil"/>
              <w:left w:val="nil"/>
              <w:bottom w:val="single" w:sz="8" w:space="0" w:color="000000"/>
              <w:right w:val="single" w:sz="8" w:space="0" w:color="000000"/>
            </w:tcBorders>
            <w:vAlign w:val="center"/>
            <w:hideMark/>
          </w:tcPr>
          <w:p w14:paraId="25172BE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nil"/>
              <w:left w:val="nil"/>
              <w:bottom w:val="single" w:sz="8" w:space="0" w:color="000000"/>
              <w:right w:val="single" w:sz="8" w:space="0" w:color="000000"/>
            </w:tcBorders>
            <w:vAlign w:val="center"/>
            <w:hideMark/>
          </w:tcPr>
          <w:p w14:paraId="04FCFBB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785256ED"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Познавательные:</w:t>
            </w:r>
            <w:r w:rsidRPr="003F3BA9">
              <w:rPr>
                <w:rFonts w:ascii="Times New Roman" w:eastAsia="Times New Roman" w:hAnsi="Times New Roman" w:cs="Times New Roman"/>
                <w:sz w:val="24"/>
                <w:szCs w:val="24"/>
              </w:rPr>
              <w:t xml:space="preserve"> выводить следствия из имеющихся в условии задачи данных</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09DDB710"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0AB902E6"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898C89B"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152</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08549A9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Зачет по теме « Способы решения систем линейных уравнений»</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30BB096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развивающего контроля</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126505B2"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развитие исследовательских навыков, самодиагностики и самокоррекции</w:t>
            </w:r>
          </w:p>
        </w:tc>
        <w:tc>
          <w:tcPr>
            <w:tcW w:w="2272"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8983D81"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Способы решения систем двух линейных уравнений с двумя переменными. Способ подстановки. Способ сложения. Текстовые задачи</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37C4E6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обучающихсясамодиагностирования и взаимоконтроля: работа с опорными  конспектами, работа с заданиями самостоятельной работы творческого характера из УМК</w:t>
            </w:r>
          </w:p>
        </w:tc>
        <w:tc>
          <w:tcPr>
            <w:tcW w:w="198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2D8F61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решать системы уравнений с двумя переменными различными способами; находить целые решения путем перебора.</w:t>
            </w:r>
          </w:p>
        </w:tc>
        <w:tc>
          <w:tcPr>
            <w:tcW w:w="2411" w:type="dxa"/>
            <w:tcBorders>
              <w:top w:val="single" w:sz="8" w:space="0" w:color="000000"/>
              <w:left w:val="nil"/>
              <w:bottom w:val="nil"/>
              <w:right w:val="single" w:sz="8" w:space="0" w:color="000000"/>
            </w:tcBorders>
            <w:shd w:val="clear" w:color="auto" w:fill="auto"/>
            <w:hideMark/>
          </w:tcPr>
          <w:p w14:paraId="786602C2"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развивать умение ясно, логично и точно излагать свою точку зрения.</w:t>
            </w:r>
          </w:p>
        </w:tc>
        <w:tc>
          <w:tcPr>
            <w:tcW w:w="1701" w:type="dxa"/>
            <w:gridSpan w:val="2"/>
            <w:vMerge w:val="restart"/>
            <w:tcBorders>
              <w:top w:val="nil"/>
              <w:left w:val="single" w:sz="8" w:space="0" w:color="000000"/>
              <w:bottom w:val="single" w:sz="8" w:space="0" w:color="000000"/>
              <w:right w:val="single" w:sz="8" w:space="0" w:color="000000"/>
            </w:tcBorders>
            <w:shd w:val="clear" w:color="auto" w:fill="auto"/>
            <w:hideMark/>
          </w:tcPr>
          <w:p w14:paraId="7C84B8F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самоанализа и самоконтроля</w:t>
            </w:r>
          </w:p>
        </w:tc>
      </w:tr>
      <w:tr w:rsidR="006C5E32" w:rsidRPr="003F3BA9" w14:paraId="7F7E0EAE"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76B0EE5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7CB3A58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2E292C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9248DB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single" w:sz="8" w:space="0" w:color="000000"/>
              <w:left w:val="single" w:sz="8" w:space="0" w:color="000000"/>
              <w:bottom w:val="single" w:sz="8" w:space="0" w:color="000000"/>
              <w:right w:val="single" w:sz="8" w:space="0" w:color="000000"/>
            </w:tcBorders>
            <w:vAlign w:val="center"/>
            <w:hideMark/>
          </w:tcPr>
          <w:p w14:paraId="2A5D87A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6129501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08F2F82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6C258EB5"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достигнутый результат</w:t>
            </w:r>
          </w:p>
        </w:tc>
        <w:tc>
          <w:tcPr>
            <w:tcW w:w="1701" w:type="dxa"/>
            <w:gridSpan w:val="2"/>
            <w:vMerge/>
            <w:tcBorders>
              <w:top w:val="nil"/>
              <w:left w:val="single" w:sz="8" w:space="0" w:color="000000"/>
              <w:bottom w:val="single" w:sz="8" w:space="0" w:color="000000"/>
              <w:right w:val="single" w:sz="8" w:space="0" w:color="000000"/>
            </w:tcBorders>
            <w:vAlign w:val="center"/>
            <w:hideMark/>
          </w:tcPr>
          <w:p w14:paraId="77E0A099"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1BF26F69"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2206283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61419B5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CF094B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486415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single" w:sz="8" w:space="0" w:color="000000"/>
              <w:left w:val="single" w:sz="8" w:space="0" w:color="000000"/>
              <w:bottom w:val="single" w:sz="8" w:space="0" w:color="000000"/>
              <w:right w:val="single" w:sz="8" w:space="0" w:color="000000"/>
            </w:tcBorders>
            <w:vAlign w:val="center"/>
            <w:hideMark/>
          </w:tcPr>
          <w:p w14:paraId="4D849E8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73C2CD0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133F740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04533AA4"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развивать навыки познавательной рефлексии как осознания результатов своих действий</w:t>
            </w:r>
          </w:p>
        </w:tc>
        <w:tc>
          <w:tcPr>
            <w:tcW w:w="1701" w:type="dxa"/>
            <w:gridSpan w:val="2"/>
            <w:vMerge/>
            <w:tcBorders>
              <w:top w:val="nil"/>
              <w:left w:val="single" w:sz="8" w:space="0" w:color="000000"/>
              <w:bottom w:val="single" w:sz="8" w:space="0" w:color="000000"/>
              <w:right w:val="single" w:sz="8" w:space="0" w:color="000000"/>
            </w:tcBorders>
            <w:vAlign w:val="center"/>
            <w:hideMark/>
          </w:tcPr>
          <w:p w14:paraId="07FD4FFE"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78B5F032" w14:textId="77777777" w:rsidTr="006C5E32">
        <w:trPr>
          <w:gridAfter w:val="1"/>
          <w:wAfter w:w="426" w:type="dxa"/>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A8C219"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153</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6B2B0056" w14:textId="77777777" w:rsidR="003F3BA9" w:rsidRPr="003F3BA9" w:rsidRDefault="003F3BA9" w:rsidP="006C5E32">
            <w:pPr>
              <w:spacing w:after="0" w:line="240" w:lineRule="auto"/>
              <w:rPr>
                <w:rFonts w:ascii="Times New Roman" w:eastAsia="Times New Roman" w:hAnsi="Times New Roman" w:cs="Times New Roman"/>
                <w:i/>
                <w:iCs/>
                <w:sz w:val="24"/>
                <w:szCs w:val="24"/>
              </w:rPr>
            </w:pPr>
            <w:r w:rsidRPr="003F3BA9">
              <w:rPr>
                <w:rFonts w:ascii="Times New Roman" w:eastAsia="Times New Roman" w:hAnsi="Times New Roman" w:cs="Times New Roman"/>
                <w:i/>
                <w:iCs/>
                <w:sz w:val="24"/>
                <w:szCs w:val="24"/>
              </w:rPr>
              <w:t>Контрольная работа по теме «Системы линейных уравнений и их решения»</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6BB8D97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контроля, оценки и коррекции знаний</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2D7C0F70"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развитие исследовательских навыков, самодиагностики и самокоррекции результатов</w:t>
            </w:r>
          </w:p>
        </w:tc>
        <w:tc>
          <w:tcPr>
            <w:tcW w:w="2272"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B6907BE"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Проверка знаний, умений и навыков учащихся по теме.</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75AC582"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 умений к осуществлению контрольной функции ; контроль и самоконтроль изученных понятий: написание контрольной работы</w:t>
            </w:r>
          </w:p>
        </w:tc>
        <w:tc>
          <w:tcPr>
            <w:tcW w:w="1987" w:type="dxa"/>
            <w:vMerge w:val="restart"/>
            <w:tcBorders>
              <w:top w:val="nil"/>
              <w:left w:val="single" w:sz="8" w:space="0" w:color="000000"/>
              <w:bottom w:val="single" w:sz="8" w:space="0" w:color="000000"/>
              <w:right w:val="single" w:sz="8" w:space="0" w:color="000000"/>
            </w:tcBorders>
            <w:shd w:val="clear" w:color="auto" w:fill="auto"/>
            <w:hideMark/>
          </w:tcPr>
          <w:p w14:paraId="505802FD"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применять приобретенные знания, умения, навыки на практике</w:t>
            </w:r>
          </w:p>
        </w:tc>
        <w:tc>
          <w:tcPr>
            <w:tcW w:w="2411" w:type="dxa"/>
            <w:tcBorders>
              <w:top w:val="single" w:sz="8" w:space="0" w:color="000000"/>
              <w:left w:val="nil"/>
              <w:bottom w:val="nil"/>
              <w:right w:val="single" w:sz="8" w:space="0" w:color="000000"/>
            </w:tcBorders>
            <w:shd w:val="clear" w:color="auto" w:fill="auto"/>
            <w:hideMark/>
          </w:tcPr>
          <w:p w14:paraId="5B7779ED"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регулировать собственную деятельность посредством письменной речи.</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18D670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самоанализа и самоконтроля</w:t>
            </w:r>
          </w:p>
        </w:tc>
      </w:tr>
      <w:tr w:rsidR="006C5E32" w:rsidRPr="003F3BA9" w14:paraId="7A51DECE" w14:textId="77777777" w:rsidTr="006C5E32">
        <w:trPr>
          <w:gridAfter w:val="1"/>
          <w:wAfter w:w="426" w:type="dxa"/>
          <w:trHeight w:val="240"/>
        </w:trPr>
        <w:tc>
          <w:tcPr>
            <w:tcW w:w="841" w:type="dxa"/>
            <w:vMerge/>
            <w:tcBorders>
              <w:top w:val="nil"/>
              <w:left w:val="single" w:sz="8" w:space="0" w:color="000000"/>
              <w:bottom w:val="single" w:sz="8" w:space="0" w:color="000000"/>
              <w:right w:val="single" w:sz="8" w:space="0" w:color="000000"/>
            </w:tcBorders>
            <w:vAlign w:val="center"/>
            <w:hideMark/>
          </w:tcPr>
          <w:p w14:paraId="76CCB60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266F50B5" w14:textId="77777777" w:rsidR="003F3BA9" w:rsidRPr="003F3BA9" w:rsidRDefault="003F3BA9" w:rsidP="006C5E32">
            <w:pPr>
              <w:spacing w:after="0" w:line="240" w:lineRule="auto"/>
              <w:rPr>
                <w:rFonts w:ascii="Times New Roman" w:eastAsia="Times New Roman" w:hAnsi="Times New Roman" w:cs="Times New Roman"/>
                <w:i/>
                <w:iCs/>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777EB7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E9151E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single" w:sz="8" w:space="0" w:color="000000"/>
              <w:left w:val="single" w:sz="8" w:space="0" w:color="000000"/>
              <w:bottom w:val="single" w:sz="8" w:space="0" w:color="000000"/>
              <w:right w:val="single" w:sz="8" w:space="0" w:color="000000"/>
            </w:tcBorders>
            <w:vAlign w:val="center"/>
            <w:hideMark/>
          </w:tcPr>
          <w:p w14:paraId="57FF052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6D763A2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nil"/>
              <w:left w:val="single" w:sz="8" w:space="0" w:color="000000"/>
              <w:bottom w:val="single" w:sz="8" w:space="0" w:color="000000"/>
              <w:right w:val="single" w:sz="8" w:space="0" w:color="000000"/>
            </w:tcBorders>
            <w:vAlign w:val="center"/>
            <w:hideMark/>
          </w:tcPr>
          <w:p w14:paraId="6BA0F95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1989D061"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достигнутый результат</w:t>
            </w: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570BCA04"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0F49B3EB" w14:textId="77777777" w:rsidTr="006C5E32">
        <w:trPr>
          <w:gridAfter w:val="1"/>
          <w:wAfter w:w="426" w:type="dxa"/>
          <w:trHeight w:val="255"/>
        </w:trPr>
        <w:tc>
          <w:tcPr>
            <w:tcW w:w="841" w:type="dxa"/>
            <w:vMerge/>
            <w:tcBorders>
              <w:top w:val="nil"/>
              <w:left w:val="single" w:sz="8" w:space="0" w:color="000000"/>
              <w:bottom w:val="single" w:sz="8" w:space="0" w:color="000000"/>
              <w:right w:val="single" w:sz="8" w:space="0" w:color="000000"/>
            </w:tcBorders>
            <w:vAlign w:val="center"/>
            <w:hideMark/>
          </w:tcPr>
          <w:p w14:paraId="31DD7F7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1970EBF4" w14:textId="77777777" w:rsidR="003F3BA9" w:rsidRPr="003F3BA9" w:rsidRDefault="003F3BA9" w:rsidP="006C5E32">
            <w:pPr>
              <w:spacing w:after="0" w:line="240" w:lineRule="auto"/>
              <w:rPr>
                <w:rFonts w:ascii="Times New Roman" w:eastAsia="Times New Roman" w:hAnsi="Times New Roman" w:cs="Times New Roman"/>
                <w:i/>
                <w:iCs/>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C18A7B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8E5DFA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single" w:sz="8" w:space="0" w:color="000000"/>
              <w:left w:val="single" w:sz="8" w:space="0" w:color="000000"/>
              <w:bottom w:val="single" w:sz="8" w:space="0" w:color="000000"/>
              <w:right w:val="single" w:sz="8" w:space="0" w:color="000000"/>
            </w:tcBorders>
            <w:vAlign w:val="center"/>
            <w:hideMark/>
          </w:tcPr>
          <w:p w14:paraId="25C300C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4500F7B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nil"/>
              <w:left w:val="single" w:sz="8" w:space="0" w:color="000000"/>
              <w:bottom w:val="single" w:sz="8" w:space="0" w:color="000000"/>
              <w:right w:val="single" w:sz="8" w:space="0" w:color="000000"/>
            </w:tcBorders>
            <w:vAlign w:val="center"/>
            <w:hideMark/>
          </w:tcPr>
          <w:p w14:paraId="512B9D7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1143C4DB"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6FE3C000"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3F3BA9" w:rsidRPr="003F3BA9" w14:paraId="0F55E382" w14:textId="77777777" w:rsidTr="006C5E32">
        <w:trPr>
          <w:trHeight w:val="255"/>
        </w:trPr>
        <w:tc>
          <w:tcPr>
            <w:tcW w:w="15843" w:type="dxa"/>
            <w:gridSpan w:val="10"/>
            <w:tcBorders>
              <w:top w:val="single" w:sz="8" w:space="0" w:color="000000"/>
              <w:left w:val="single" w:sz="8" w:space="0" w:color="000000"/>
              <w:bottom w:val="single" w:sz="8" w:space="0" w:color="000000"/>
              <w:right w:val="single" w:sz="8" w:space="0" w:color="000000"/>
            </w:tcBorders>
            <w:shd w:val="clear" w:color="000000" w:fill="FFFFFF"/>
            <w:hideMark/>
          </w:tcPr>
          <w:p w14:paraId="1987F1D9"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Повторение (23ч)</w:t>
            </w:r>
          </w:p>
        </w:tc>
      </w:tr>
      <w:tr w:rsidR="006C5E32" w:rsidRPr="003F3BA9" w14:paraId="66D852C9"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D05A540"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154-156</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0CA17CD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Функции </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2A3F0FD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обобщения знаний</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505036E6"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поэтапного формирования  умственных действий, развитие исследовательских навыков</w:t>
            </w:r>
          </w:p>
        </w:tc>
        <w:tc>
          <w:tcPr>
            <w:tcW w:w="2272"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056F670"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Функции и графики.свойства. Линейная функция. Прямая пропорциональность. Квадратичная функция. Кубическая парабола.координатная плоскость. Зависимая и независимая переменные</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338FB36"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способностей к рефлексии коррекционно-контрольного типа и реализации коррекционной нормы: выполнение практических заданий из  УМК, проектирование выполнения домашнего задания, комментирование выставленных оценок</w:t>
            </w:r>
          </w:p>
        </w:tc>
        <w:tc>
          <w:tcPr>
            <w:tcW w:w="1987" w:type="dxa"/>
            <w:vMerge w:val="restart"/>
            <w:tcBorders>
              <w:top w:val="nil"/>
              <w:left w:val="single" w:sz="8" w:space="0" w:color="000000"/>
              <w:bottom w:val="single" w:sz="8" w:space="0" w:color="000000"/>
              <w:right w:val="single" w:sz="8" w:space="0" w:color="000000"/>
            </w:tcBorders>
            <w:shd w:val="clear" w:color="auto" w:fill="auto"/>
            <w:hideMark/>
          </w:tcPr>
          <w:p w14:paraId="0C09F5E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Научиться применять на практике весь теоретический материал, изученный в курсе алгебры 7 класса.  </w:t>
            </w:r>
          </w:p>
        </w:tc>
        <w:tc>
          <w:tcPr>
            <w:tcW w:w="2411" w:type="dxa"/>
            <w:tcBorders>
              <w:top w:val="single" w:sz="8" w:space="0" w:color="000000"/>
              <w:left w:val="nil"/>
              <w:bottom w:val="nil"/>
              <w:right w:val="single" w:sz="8" w:space="0" w:color="000000"/>
            </w:tcBorders>
            <w:shd w:val="clear" w:color="auto" w:fill="auto"/>
            <w:hideMark/>
          </w:tcPr>
          <w:p w14:paraId="752B43A1"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адекватно использовать речевые средства для дискуссии и аргументации своей позиции.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7CE77D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обучению на основе алгоритма выполнения задачи</w:t>
            </w:r>
          </w:p>
        </w:tc>
      </w:tr>
      <w:tr w:rsidR="006C5E32" w:rsidRPr="003F3BA9" w14:paraId="4E5BEADA"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13ECE78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0279E45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93A3C2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A221D0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single" w:sz="8" w:space="0" w:color="000000"/>
              <w:left w:val="single" w:sz="8" w:space="0" w:color="000000"/>
              <w:bottom w:val="single" w:sz="8" w:space="0" w:color="000000"/>
              <w:right w:val="single" w:sz="8" w:space="0" w:color="000000"/>
            </w:tcBorders>
            <w:vAlign w:val="center"/>
            <w:hideMark/>
          </w:tcPr>
          <w:p w14:paraId="39C162C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4AF6303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nil"/>
              <w:left w:val="single" w:sz="8" w:space="0" w:color="000000"/>
              <w:bottom w:val="single" w:sz="8" w:space="0" w:color="000000"/>
              <w:right w:val="single" w:sz="8" w:space="0" w:color="000000"/>
            </w:tcBorders>
            <w:vAlign w:val="center"/>
            <w:hideMark/>
          </w:tcPr>
          <w:p w14:paraId="61A4D7B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0BF38B1A"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обнаруживать и формулировать учебную проблему совместно с учителем.</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192C2A35"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54688DDF"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374D7E7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32FA84B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FC1106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C9F2FA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single" w:sz="8" w:space="0" w:color="000000"/>
              <w:left w:val="single" w:sz="8" w:space="0" w:color="000000"/>
              <w:bottom w:val="single" w:sz="8" w:space="0" w:color="000000"/>
              <w:right w:val="single" w:sz="8" w:space="0" w:color="000000"/>
            </w:tcBorders>
            <w:vAlign w:val="center"/>
            <w:hideMark/>
          </w:tcPr>
          <w:p w14:paraId="41F443F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52E0C90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nil"/>
              <w:left w:val="single" w:sz="8" w:space="0" w:color="000000"/>
              <w:bottom w:val="single" w:sz="8" w:space="0" w:color="000000"/>
              <w:right w:val="single" w:sz="8" w:space="0" w:color="000000"/>
            </w:tcBorders>
            <w:vAlign w:val="center"/>
            <w:hideMark/>
          </w:tcPr>
          <w:p w14:paraId="148BF68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587D06E9"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делать предложения об информации, которая нужна для решения предметной учебной задачи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4F7EF422"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7D8C3065" w14:textId="77777777" w:rsidTr="006C5E32">
        <w:trPr>
          <w:trHeight w:val="26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A1795D4"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157-162</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05DBBC7D"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Одночлены. Многочлены.</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59DAAC0D"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общеметодической направленности</w:t>
            </w:r>
          </w:p>
        </w:tc>
        <w:tc>
          <w:tcPr>
            <w:tcW w:w="1559" w:type="dxa"/>
            <w:tcBorders>
              <w:top w:val="nil"/>
              <w:left w:val="nil"/>
              <w:bottom w:val="nil"/>
              <w:right w:val="single" w:sz="8" w:space="0" w:color="000000"/>
            </w:tcBorders>
            <w:shd w:val="clear" w:color="auto" w:fill="auto"/>
            <w:hideMark/>
          </w:tcPr>
          <w:p w14:paraId="350741B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w:t>
            </w:r>
          </w:p>
        </w:tc>
        <w:tc>
          <w:tcPr>
            <w:tcW w:w="2272"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271F9C0"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Одночлены. Математические операции с многочленами. Многочлены. Математические операции с многочленами. Сумма и разность многочленов. Произведение многочленов. Выражения. Тождества. Уравнения.</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98731E3"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 способностей и способностей к структурированию и систематизации изучаемого предметного содержания: разбор нерешенных задач, составление опорного конспекта, работа с демонстрационным материалом , выполнение практических заданий из УМК</w:t>
            </w:r>
          </w:p>
        </w:tc>
        <w:tc>
          <w:tcPr>
            <w:tcW w:w="1987" w:type="dxa"/>
            <w:vMerge w:val="restart"/>
            <w:tcBorders>
              <w:top w:val="nil"/>
              <w:left w:val="single" w:sz="8" w:space="0" w:color="000000"/>
              <w:bottom w:val="single" w:sz="8" w:space="0" w:color="000000"/>
              <w:right w:val="single" w:sz="8" w:space="0" w:color="000000"/>
            </w:tcBorders>
            <w:shd w:val="clear" w:color="auto" w:fill="auto"/>
            <w:hideMark/>
          </w:tcPr>
          <w:p w14:paraId="7291A41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Научиться применять на практике весь теоретический материал, изученный в курсе алгебры 7 класса.  </w:t>
            </w:r>
          </w:p>
        </w:tc>
        <w:tc>
          <w:tcPr>
            <w:tcW w:w="2411" w:type="dxa"/>
            <w:tcBorders>
              <w:top w:val="single" w:sz="8" w:space="0" w:color="000000"/>
              <w:left w:val="nil"/>
              <w:bottom w:val="nil"/>
              <w:right w:val="single" w:sz="8" w:space="0" w:color="000000"/>
            </w:tcBorders>
            <w:shd w:val="clear" w:color="auto" w:fill="auto"/>
            <w:hideMark/>
          </w:tcPr>
          <w:p w14:paraId="5851AD6C"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описывать  содержание действий с целью ориентировки предметно- практической или иной деятельности.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076EDC3"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обучению</w:t>
            </w:r>
          </w:p>
        </w:tc>
      </w:tr>
      <w:tr w:rsidR="006C5E32" w:rsidRPr="003F3BA9" w14:paraId="77E72C63" w14:textId="77777777" w:rsidTr="006C5E32">
        <w:trPr>
          <w:trHeight w:val="2880"/>
        </w:trPr>
        <w:tc>
          <w:tcPr>
            <w:tcW w:w="841" w:type="dxa"/>
            <w:vMerge/>
            <w:tcBorders>
              <w:top w:val="nil"/>
              <w:left w:val="single" w:sz="8" w:space="0" w:color="000000"/>
              <w:bottom w:val="single" w:sz="8" w:space="0" w:color="000000"/>
              <w:right w:val="single" w:sz="8" w:space="0" w:color="000000"/>
            </w:tcBorders>
            <w:vAlign w:val="center"/>
            <w:hideMark/>
          </w:tcPr>
          <w:p w14:paraId="06299BB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05485DA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43EA2A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tcBorders>
              <w:top w:val="nil"/>
              <w:left w:val="nil"/>
              <w:bottom w:val="nil"/>
              <w:right w:val="single" w:sz="8" w:space="0" w:color="000000"/>
            </w:tcBorders>
            <w:shd w:val="clear" w:color="auto" w:fill="auto"/>
            <w:hideMark/>
          </w:tcPr>
          <w:p w14:paraId="31F263E4"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развития творческих способностей учащихся в групповой деятельности</w:t>
            </w:r>
          </w:p>
        </w:tc>
        <w:tc>
          <w:tcPr>
            <w:tcW w:w="2272" w:type="dxa"/>
            <w:vMerge/>
            <w:tcBorders>
              <w:top w:val="nil"/>
              <w:left w:val="nil"/>
              <w:bottom w:val="nil"/>
              <w:right w:val="single" w:sz="8" w:space="0" w:color="000000"/>
            </w:tcBorders>
            <w:vAlign w:val="center"/>
            <w:hideMark/>
          </w:tcPr>
          <w:p w14:paraId="3AEEF46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nil"/>
              <w:left w:val="nil"/>
              <w:bottom w:val="nil"/>
              <w:right w:val="single" w:sz="8" w:space="0" w:color="000000"/>
            </w:tcBorders>
            <w:vAlign w:val="center"/>
            <w:hideMark/>
          </w:tcPr>
          <w:p w14:paraId="7C22CD5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nil"/>
              <w:left w:val="single" w:sz="8" w:space="0" w:color="000000"/>
              <w:bottom w:val="single" w:sz="8" w:space="0" w:color="000000"/>
              <w:right w:val="single" w:sz="8" w:space="0" w:color="000000"/>
            </w:tcBorders>
            <w:vAlign w:val="center"/>
            <w:hideMark/>
          </w:tcPr>
          <w:p w14:paraId="5E2C45B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637C5A45"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Регулятивные: </w:t>
            </w:r>
            <w:r w:rsidRPr="003F3BA9">
              <w:rPr>
                <w:rFonts w:ascii="Times New Roman" w:eastAsia="Times New Roman" w:hAnsi="Times New Roman" w:cs="Times New Roman"/>
                <w:sz w:val="24"/>
                <w:szCs w:val="24"/>
              </w:rPr>
              <w:t>составлять план выполнения заданий совместно с учителем.</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349FF783"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3CA21E0E"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7A9EBCF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36C411E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AEF40A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tcBorders>
              <w:top w:val="nil"/>
              <w:left w:val="nil"/>
              <w:bottom w:val="single" w:sz="8" w:space="0" w:color="000000"/>
              <w:right w:val="single" w:sz="8" w:space="0" w:color="000000"/>
            </w:tcBorders>
            <w:shd w:val="clear" w:color="auto" w:fill="auto"/>
            <w:hideMark/>
          </w:tcPr>
          <w:p w14:paraId="679024ED" w14:textId="77777777" w:rsidR="003F3BA9" w:rsidRPr="003F3BA9" w:rsidRDefault="003F3BA9" w:rsidP="006C5E32">
            <w:pPr>
              <w:spacing w:after="0" w:line="240" w:lineRule="auto"/>
              <w:rPr>
                <w:rFonts w:ascii="Calibri" w:eastAsia="Times New Roman" w:hAnsi="Calibri" w:cs="Times New Roman"/>
                <w:color w:val="000000"/>
                <w:sz w:val="24"/>
                <w:szCs w:val="24"/>
              </w:rPr>
            </w:pPr>
            <w:r w:rsidRPr="003F3BA9">
              <w:rPr>
                <w:rFonts w:ascii="Calibri" w:eastAsia="Times New Roman" w:hAnsi="Calibri" w:cs="Times New Roman"/>
                <w:color w:val="000000"/>
                <w:sz w:val="24"/>
                <w:szCs w:val="24"/>
              </w:rPr>
              <w:t> </w:t>
            </w:r>
          </w:p>
        </w:tc>
        <w:tc>
          <w:tcPr>
            <w:tcW w:w="2272" w:type="dxa"/>
            <w:vMerge/>
            <w:tcBorders>
              <w:top w:val="nil"/>
              <w:left w:val="nil"/>
              <w:bottom w:val="single" w:sz="8" w:space="0" w:color="000000"/>
              <w:right w:val="single" w:sz="8" w:space="0" w:color="000000"/>
            </w:tcBorders>
            <w:vAlign w:val="center"/>
            <w:hideMark/>
          </w:tcPr>
          <w:p w14:paraId="1FE5854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nil"/>
              <w:left w:val="nil"/>
              <w:bottom w:val="single" w:sz="8" w:space="0" w:color="000000"/>
              <w:right w:val="single" w:sz="8" w:space="0" w:color="000000"/>
            </w:tcBorders>
            <w:vAlign w:val="center"/>
            <w:hideMark/>
          </w:tcPr>
          <w:p w14:paraId="4336747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nil"/>
              <w:left w:val="single" w:sz="8" w:space="0" w:color="000000"/>
              <w:bottom w:val="single" w:sz="8" w:space="0" w:color="000000"/>
              <w:right w:val="single" w:sz="8" w:space="0" w:color="000000"/>
            </w:tcBorders>
            <w:vAlign w:val="center"/>
            <w:hideMark/>
          </w:tcPr>
          <w:p w14:paraId="1B1FEA1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3264C99A"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выделять и формулировать проблему; строить логические цепочки рассуждений</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5F96F0D6"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12FE2390"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267D089"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163-167</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53B7DC41"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Формулы сокращенного умножения</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4F898433"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исследования и рефлексии</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69A18984"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индивидуально - личностного обучения</w:t>
            </w:r>
          </w:p>
        </w:tc>
        <w:tc>
          <w:tcPr>
            <w:tcW w:w="2272"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52589DB"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Формулы сокращенного умножения. Квадрат суммы и квадрат разности. Разложение многочленов. Разность квадратов. Сумма и разность кубов. Преобразование целых выражений. Представление в виде многочлена</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C268EE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способности к рефлексивной деятельности : разбор нерешенных задач, устный опрос, выполнение практических заданий из УМК, выполнение творческого задания, проектирование выполнения домашнего задания, комментирование выставленных оценок</w:t>
            </w:r>
          </w:p>
        </w:tc>
        <w:tc>
          <w:tcPr>
            <w:tcW w:w="1987" w:type="dxa"/>
            <w:vMerge w:val="restart"/>
            <w:tcBorders>
              <w:top w:val="nil"/>
              <w:left w:val="single" w:sz="8" w:space="0" w:color="000000"/>
              <w:bottom w:val="single" w:sz="8" w:space="0" w:color="000000"/>
              <w:right w:val="single" w:sz="8" w:space="0" w:color="000000"/>
            </w:tcBorders>
            <w:shd w:val="clear" w:color="auto" w:fill="auto"/>
            <w:hideMark/>
          </w:tcPr>
          <w:p w14:paraId="2E44B63E"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Научиться применять на практике весь теоретический материал, изученный в курсе алгебры 7 класса.  </w:t>
            </w:r>
          </w:p>
        </w:tc>
        <w:tc>
          <w:tcPr>
            <w:tcW w:w="2411" w:type="dxa"/>
            <w:tcBorders>
              <w:top w:val="single" w:sz="8" w:space="0" w:color="000000"/>
              <w:left w:val="nil"/>
              <w:bottom w:val="nil"/>
              <w:right w:val="single" w:sz="8" w:space="0" w:color="000000"/>
            </w:tcBorders>
            <w:shd w:val="clear" w:color="auto" w:fill="auto"/>
            <w:hideMark/>
          </w:tcPr>
          <w:p w14:paraId="1D103434"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проявлять готовность адекватно реагировать на нужды одноклассников, оказывать помощь и эмоциональную поддержку партнерам.</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1AF73E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обучению на основе алгоритма выполнения задачи</w:t>
            </w:r>
          </w:p>
        </w:tc>
      </w:tr>
      <w:tr w:rsidR="006C5E32" w:rsidRPr="003F3BA9" w14:paraId="5E7ED08B"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3AA6F91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32AEE6E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ADC4BC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054362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single" w:sz="8" w:space="0" w:color="000000"/>
              <w:left w:val="single" w:sz="8" w:space="0" w:color="000000"/>
              <w:bottom w:val="single" w:sz="8" w:space="0" w:color="000000"/>
              <w:right w:val="single" w:sz="8" w:space="0" w:color="000000"/>
            </w:tcBorders>
            <w:vAlign w:val="center"/>
            <w:hideMark/>
          </w:tcPr>
          <w:p w14:paraId="69ADA79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4602513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nil"/>
              <w:left w:val="single" w:sz="8" w:space="0" w:color="000000"/>
              <w:bottom w:val="single" w:sz="8" w:space="0" w:color="000000"/>
              <w:right w:val="single" w:sz="8" w:space="0" w:color="000000"/>
            </w:tcBorders>
            <w:vAlign w:val="center"/>
            <w:hideMark/>
          </w:tcPr>
          <w:p w14:paraId="61F1DE1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16E27DB7"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уровень владения учебным действием.</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09FD8909"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4BA98C68"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4213602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7C5BA09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22C891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193EEB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single" w:sz="8" w:space="0" w:color="000000"/>
              <w:left w:val="single" w:sz="8" w:space="0" w:color="000000"/>
              <w:bottom w:val="single" w:sz="8" w:space="0" w:color="000000"/>
              <w:right w:val="single" w:sz="8" w:space="0" w:color="000000"/>
            </w:tcBorders>
            <w:vAlign w:val="center"/>
            <w:hideMark/>
          </w:tcPr>
          <w:p w14:paraId="033A385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6B8FB16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nil"/>
              <w:left w:val="single" w:sz="8" w:space="0" w:color="000000"/>
              <w:bottom w:val="single" w:sz="8" w:space="0" w:color="000000"/>
              <w:right w:val="single" w:sz="8" w:space="0" w:color="000000"/>
            </w:tcBorders>
            <w:vAlign w:val="center"/>
            <w:hideMark/>
          </w:tcPr>
          <w:p w14:paraId="02968450"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635E8FDB" w14:textId="77777777" w:rsidR="003F3BA9" w:rsidRPr="003F3BA9" w:rsidRDefault="003F3BA9" w:rsidP="006C5E32">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Познавательные: </w:t>
            </w:r>
            <w:r w:rsidRPr="003F3BA9">
              <w:rPr>
                <w:rFonts w:ascii="Times New Roman" w:eastAsia="Times New Roman" w:hAnsi="Times New Roman" w:cs="Times New Roman"/>
                <w:sz w:val="24"/>
                <w:szCs w:val="24"/>
              </w:rPr>
              <w:t>выражать смысл ситуации различными средствами; анализировать объект, выделяя существенные и несущественные признаки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3DC1B780"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0AB5B794"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427C42A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3414F3F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2DFACD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9F6555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single" w:sz="8" w:space="0" w:color="000000"/>
              <w:left w:val="single" w:sz="8" w:space="0" w:color="000000"/>
              <w:bottom w:val="single" w:sz="8" w:space="0" w:color="000000"/>
              <w:right w:val="single" w:sz="8" w:space="0" w:color="000000"/>
            </w:tcBorders>
            <w:vAlign w:val="center"/>
            <w:hideMark/>
          </w:tcPr>
          <w:p w14:paraId="7A36103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07195E8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nil"/>
              <w:left w:val="single" w:sz="8" w:space="0" w:color="000000"/>
              <w:bottom w:val="single" w:sz="8" w:space="0" w:color="000000"/>
              <w:right w:val="single" w:sz="8" w:space="0" w:color="000000"/>
            </w:tcBorders>
            <w:vAlign w:val="center"/>
            <w:hideMark/>
          </w:tcPr>
          <w:p w14:paraId="734B682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2EE8AD70"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2F527DED"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05AFD6E9"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850715E"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168-171</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411A23BA"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Системы линейных уравнений</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22D964B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Обобщающий урок</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08F9D1F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личностно-ориентированного обучения, парной и групповой деятельности информационно-коммуникационные</w:t>
            </w:r>
          </w:p>
        </w:tc>
        <w:tc>
          <w:tcPr>
            <w:tcW w:w="2272"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2F9CD5E"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Системы двух линейных уравнений с двумя переменными. Решение систем линейных уравнений с двумя переменными. Способ подстановки. Способ сложения. Решение текстовых задач. Применение различных приемов для решения систем линейных уравнений.</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4489604"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способностей к рефлексии коррекционно-контрольного типа и реализации коррекционной нормы: выполнение практических заданий из  УМК, проектирование выполнения домашнего задания, комментирование выставленных оценок</w:t>
            </w:r>
          </w:p>
        </w:tc>
        <w:tc>
          <w:tcPr>
            <w:tcW w:w="1987" w:type="dxa"/>
            <w:vMerge w:val="restart"/>
            <w:tcBorders>
              <w:top w:val="nil"/>
              <w:left w:val="single" w:sz="8" w:space="0" w:color="000000"/>
              <w:bottom w:val="single" w:sz="8" w:space="0" w:color="000000"/>
              <w:right w:val="single" w:sz="8" w:space="0" w:color="000000"/>
            </w:tcBorders>
            <w:shd w:val="clear" w:color="auto" w:fill="auto"/>
            <w:hideMark/>
          </w:tcPr>
          <w:p w14:paraId="1FB015D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Научиться применять на практике весь теоретический материал, изученный в курсе алгебры 7 класса.  </w:t>
            </w:r>
          </w:p>
        </w:tc>
        <w:tc>
          <w:tcPr>
            <w:tcW w:w="2411" w:type="dxa"/>
            <w:tcBorders>
              <w:top w:val="single" w:sz="8" w:space="0" w:color="000000"/>
              <w:left w:val="nil"/>
              <w:bottom w:val="nil"/>
              <w:right w:val="single" w:sz="8" w:space="0" w:color="000000"/>
            </w:tcBorders>
            <w:shd w:val="clear" w:color="auto" w:fill="auto"/>
            <w:hideMark/>
          </w:tcPr>
          <w:p w14:paraId="41435CE2"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осуществлять совместную деятельность в группах; задавать вопросы с целью получения необходимой для решения проблемы информации; осуществлять деятельность с учетом учебно-позновательных задач.</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04F1A46"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организации анализа своей деятельности</w:t>
            </w:r>
          </w:p>
        </w:tc>
      </w:tr>
      <w:tr w:rsidR="006C5E32" w:rsidRPr="003F3BA9" w14:paraId="203AA116"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45D4563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7DFBCD2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3FFA16D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84B805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single" w:sz="8" w:space="0" w:color="000000"/>
              <w:left w:val="single" w:sz="8" w:space="0" w:color="000000"/>
              <w:bottom w:val="single" w:sz="8" w:space="0" w:color="000000"/>
              <w:right w:val="single" w:sz="8" w:space="0" w:color="000000"/>
            </w:tcBorders>
            <w:vAlign w:val="center"/>
            <w:hideMark/>
          </w:tcPr>
          <w:p w14:paraId="0387469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77AC300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nil"/>
              <w:left w:val="single" w:sz="8" w:space="0" w:color="000000"/>
              <w:bottom w:val="single" w:sz="8" w:space="0" w:color="000000"/>
              <w:right w:val="single" w:sz="8" w:space="0" w:color="000000"/>
            </w:tcBorders>
            <w:vAlign w:val="center"/>
            <w:hideMark/>
          </w:tcPr>
          <w:p w14:paraId="23BB4B38"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634172B1"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работу; исправлять и исправлять ошибки.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60D9D7DA"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304B2B66"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0442892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0793A36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5F0C69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41005C36"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single" w:sz="8" w:space="0" w:color="000000"/>
              <w:left w:val="single" w:sz="8" w:space="0" w:color="000000"/>
              <w:bottom w:val="single" w:sz="8" w:space="0" w:color="000000"/>
              <w:right w:val="single" w:sz="8" w:space="0" w:color="000000"/>
            </w:tcBorders>
            <w:vAlign w:val="center"/>
            <w:hideMark/>
          </w:tcPr>
          <w:p w14:paraId="45DE620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7F637B4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nil"/>
              <w:left w:val="single" w:sz="8" w:space="0" w:color="000000"/>
              <w:bottom w:val="single" w:sz="8" w:space="0" w:color="000000"/>
              <w:right w:val="single" w:sz="8" w:space="0" w:color="000000"/>
            </w:tcBorders>
            <w:vAlign w:val="center"/>
            <w:hideMark/>
          </w:tcPr>
          <w:p w14:paraId="267D8A1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39269368"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применять схемы, модели для получения информации; устанавливать причинно-следственные связи.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17F1BF78"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48105CAE"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ECCA280"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172-173</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1B82D60E" w14:textId="77777777" w:rsidR="003F3BA9" w:rsidRPr="003F3BA9" w:rsidRDefault="003F3BA9" w:rsidP="006C5E32">
            <w:pPr>
              <w:spacing w:after="0" w:line="240" w:lineRule="auto"/>
              <w:rPr>
                <w:rFonts w:ascii="Times New Roman" w:eastAsia="Times New Roman" w:hAnsi="Times New Roman" w:cs="Times New Roman"/>
                <w:i/>
                <w:iCs/>
                <w:sz w:val="24"/>
                <w:szCs w:val="24"/>
              </w:rPr>
            </w:pPr>
            <w:r w:rsidRPr="003F3BA9">
              <w:rPr>
                <w:rFonts w:ascii="Times New Roman" w:eastAsia="Times New Roman" w:hAnsi="Times New Roman" w:cs="Times New Roman"/>
                <w:i/>
                <w:iCs/>
                <w:sz w:val="24"/>
                <w:szCs w:val="24"/>
              </w:rPr>
              <w:t>Контрольная работа (итоговая)</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055A8A7E"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контроля, оценки и коррекции знаний</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7D7FA81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развитие исследовательских навыков, самодиагностики и самокоррекции результатов</w:t>
            </w:r>
          </w:p>
        </w:tc>
        <w:tc>
          <w:tcPr>
            <w:tcW w:w="2272"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5613E0C"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Проверка знаний, умений и навыков учащихся за курс алгебры 7 класс</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E962036"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 умений к осуществлению контрольной функции ; контроль и самоконтроль изученных понятий: написание контрольной работы</w:t>
            </w:r>
          </w:p>
        </w:tc>
        <w:tc>
          <w:tcPr>
            <w:tcW w:w="1987" w:type="dxa"/>
            <w:vMerge w:val="restart"/>
            <w:tcBorders>
              <w:top w:val="nil"/>
              <w:left w:val="single" w:sz="8" w:space="0" w:color="000000"/>
              <w:bottom w:val="single" w:sz="8" w:space="0" w:color="000000"/>
              <w:right w:val="single" w:sz="8" w:space="0" w:color="000000"/>
            </w:tcBorders>
            <w:shd w:val="clear" w:color="auto" w:fill="auto"/>
            <w:hideMark/>
          </w:tcPr>
          <w:p w14:paraId="005E86E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применять приобретенные знания, умения, навыки на практике</w:t>
            </w:r>
          </w:p>
        </w:tc>
        <w:tc>
          <w:tcPr>
            <w:tcW w:w="2411" w:type="dxa"/>
            <w:tcBorders>
              <w:top w:val="single" w:sz="8" w:space="0" w:color="000000"/>
              <w:left w:val="nil"/>
              <w:bottom w:val="nil"/>
              <w:right w:val="single" w:sz="8" w:space="0" w:color="000000"/>
            </w:tcBorders>
            <w:shd w:val="clear" w:color="auto" w:fill="auto"/>
            <w:hideMark/>
          </w:tcPr>
          <w:p w14:paraId="4569B969"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регулировать собственную деятельность посредством письменной речи.</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3FAD029"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самоанализа и самоконтроля</w:t>
            </w:r>
          </w:p>
        </w:tc>
      </w:tr>
      <w:tr w:rsidR="006C5E32" w:rsidRPr="003F3BA9" w14:paraId="7C90E9B6"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36C06A5C"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0EBD1B86" w14:textId="77777777" w:rsidR="003F3BA9" w:rsidRPr="003F3BA9" w:rsidRDefault="003F3BA9" w:rsidP="006C5E32">
            <w:pPr>
              <w:spacing w:after="0" w:line="240" w:lineRule="auto"/>
              <w:rPr>
                <w:rFonts w:ascii="Times New Roman" w:eastAsia="Times New Roman" w:hAnsi="Times New Roman" w:cs="Times New Roman"/>
                <w:i/>
                <w:iCs/>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7D59DD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9147FB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single" w:sz="8" w:space="0" w:color="000000"/>
              <w:left w:val="single" w:sz="8" w:space="0" w:color="000000"/>
              <w:bottom w:val="single" w:sz="8" w:space="0" w:color="000000"/>
              <w:right w:val="single" w:sz="8" w:space="0" w:color="000000"/>
            </w:tcBorders>
            <w:vAlign w:val="center"/>
            <w:hideMark/>
          </w:tcPr>
          <w:p w14:paraId="1273938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76F0516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nil"/>
              <w:left w:val="single" w:sz="8" w:space="0" w:color="000000"/>
              <w:bottom w:val="single" w:sz="8" w:space="0" w:color="000000"/>
              <w:right w:val="single" w:sz="8" w:space="0" w:color="000000"/>
            </w:tcBorders>
            <w:vAlign w:val="center"/>
            <w:hideMark/>
          </w:tcPr>
          <w:p w14:paraId="7C70AE31"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09D787B6"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достигнутый результат</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2C7E18FA"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6D369169"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5E62E27A"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129749CD" w14:textId="77777777" w:rsidR="003F3BA9" w:rsidRPr="003F3BA9" w:rsidRDefault="003F3BA9" w:rsidP="006C5E32">
            <w:pPr>
              <w:spacing w:after="0" w:line="240" w:lineRule="auto"/>
              <w:rPr>
                <w:rFonts w:ascii="Times New Roman" w:eastAsia="Times New Roman" w:hAnsi="Times New Roman" w:cs="Times New Roman"/>
                <w:i/>
                <w:iCs/>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0F6EB0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BA3562B"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single" w:sz="8" w:space="0" w:color="000000"/>
              <w:left w:val="single" w:sz="8" w:space="0" w:color="000000"/>
              <w:bottom w:val="single" w:sz="8" w:space="0" w:color="000000"/>
              <w:right w:val="single" w:sz="8" w:space="0" w:color="000000"/>
            </w:tcBorders>
            <w:vAlign w:val="center"/>
            <w:hideMark/>
          </w:tcPr>
          <w:p w14:paraId="342D754E"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4EFA085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nil"/>
              <w:left w:val="single" w:sz="8" w:space="0" w:color="000000"/>
              <w:bottom w:val="single" w:sz="8" w:space="0" w:color="000000"/>
              <w:right w:val="single" w:sz="8" w:space="0" w:color="000000"/>
            </w:tcBorders>
            <w:vAlign w:val="center"/>
            <w:hideMark/>
          </w:tcPr>
          <w:p w14:paraId="691E53EF"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4B86D45C"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0E8DB3C7"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4C331554" w14:textId="77777777" w:rsidTr="006C5E32">
        <w:trPr>
          <w:trHeight w:val="24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1756B38" w14:textId="77777777" w:rsidR="003F3BA9" w:rsidRPr="003F3BA9" w:rsidRDefault="003F3BA9" w:rsidP="006C5E32">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174-175</w:t>
            </w:r>
          </w:p>
        </w:tc>
        <w:tc>
          <w:tcPr>
            <w:tcW w:w="1526" w:type="dxa"/>
            <w:vMerge w:val="restart"/>
            <w:tcBorders>
              <w:top w:val="nil"/>
              <w:left w:val="single" w:sz="8" w:space="0" w:color="000000"/>
              <w:bottom w:val="single" w:sz="8" w:space="0" w:color="000000"/>
              <w:right w:val="single" w:sz="8" w:space="0" w:color="000000"/>
            </w:tcBorders>
            <w:shd w:val="clear" w:color="auto" w:fill="auto"/>
            <w:hideMark/>
          </w:tcPr>
          <w:p w14:paraId="709F29C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Итоговый зачет</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25125005"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развивающего контроля</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4A94A78F"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развитие исследовательских навыков, самодиагностики и самокоррекции результатов</w:t>
            </w:r>
          </w:p>
        </w:tc>
        <w:tc>
          <w:tcPr>
            <w:tcW w:w="2272"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3ECE753"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Проверка знаний, умений и навыков учащихся за курс алгебры 7 класса</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27334D7"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обучающихсясамодиагностирования и взаимоконтроля: работа с опорными  конспектами, работа с заданиями самостоятельной работы творческого характера из УМК</w:t>
            </w:r>
          </w:p>
        </w:tc>
        <w:tc>
          <w:tcPr>
            <w:tcW w:w="1987" w:type="dxa"/>
            <w:vMerge w:val="restart"/>
            <w:tcBorders>
              <w:top w:val="nil"/>
              <w:left w:val="single" w:sz="8" w:space="0" w:color="000000"/>
              <w:bottom w:val="single" w:sz="8" w:space="0" w:color="000000"/>
              <w:right w:val="single" w:sz="8" w:space="0" w:color="000000"/>
            </w:tcBorders>
            <w:shd w:val="clear" w:color="auto" w:fill="auto"/>
            <w:hideMark/>
          </w:tcPr>
          <w:p w14:paraId="48BF0634"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применять приобретенные знания, умения, навыки на практике</w:t>
            </w:r>
          </w:p>
        </w:tc>
        <w:tc>
          <w:tcPr>
            <w:tcW w:w="2411" w:type="dxa"/>
            <w:tcBorders>
              <w:top w:val="single" w:sz="8" w:space="0" w:color="000000"/>
              <w:left w:val="nil"/>
              <w:bottom w:val="nil"/>
              <w:right w:val="single" w:sz="8" w:space="0" w:color="000000"/>
            </w:tcBorders>
            <w:shd w:val="clear" w:color="auto" w:fill="auto"/>
            <w:hideMark/>
          </w:tcPr>
          <w:p w14:paraId="635DDA85"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осуществлять совместную деятельность в группах; задавать вопросы с целью получения необходимой для решения проблемы информации; осуществлять деятельность с учетом учебно-позновательных задач.</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2951428" w14:textId="77777777" w:rsidR="003F3BA9" w:rsidRPr="003F3BA9" w:rsidRDefault="003F3BA9" w:rsidP="006C5E32">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самоанализа и самоконтроля</w:t>
            </w:r>
          </w:p>
        </w:tc>
      </w:tr>
      <w:tr w:rsidR="006C5E32" w:rsidRPr="003F3BA9" w14:paraId="743EECAE" w14:textId="77777777" w:rsidTr="006C5E32">
        <w:trPr>
          <w:trHeight w:val="240"/>
        </w:trPr>
        <w:tc>
          <w:tcPr>
            <w:tcW w:w="841" w:type="dxa"/>
            <w:vMerge/>
            <w:tcBorders>
              <w:top w:val="nil"/>
              <w:left w:val="single" w:sz="8" w:space="0" w:color="000000"/>
              <w:bottom w:val="single" w:sz="8" w:space="0" w:color="000000"/>
              <w:right w:val="single" w:sz="8" w:space="0" w:color="000000"/>
            </w:tcBorders>
            <w:vAlign w:val="center"/>
            <w:hideMark/>
          </w:tcPr>
          <w:p w14:paraId="5EC60657"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6DEE14B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19E8E6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AC99CB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single" w:sz="8" w:space="0" w:color="000000"/>
              <w:left w:val="single" w:sz="8" w:space="0" w:color="000000"/>
              <w:bottom w:val="single" w:sz="8" w:space="0" w:color="000000"/>
              <w:right w:val="single" w:sz="8" w:space="0" w:color="000000"/>
            </w:tcBorders>
            <w:vAlign w:val="center"/>
            <w:hideMark/>
          </w:tcPr>
          <w:p w14:paraId="438E2B7D"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402742C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nil"/>
              <w:left w:val="single" w:sz="8" w:space="0" w:color="000000"/>
              <w:bottom w:val="single" w:sz="8" w:space="0" w:color="000000"/>
              <w:right w:val="single" w:sz="8" w:space="0" w:color="000000"/>
            </w:tcBorders>
            <w:vAlign w:val="center"/>
            <w:hideMark/>
          </w:tcPr>
          <w:p w14:paraId="3D39F3D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nil"/>
              <w:right w:val="single" w:sz="8" w:space="0" w:color="000000"/>
            </w:tcBorders>
            <w:shd w:val="clear" w:color="auto" w:fill="auto"/>
            <w:hideMark/>
          </w:tcPr>
          <w:p w14:paraId="734C11E9"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работу; исправлять и исправлять ошибки.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48580830"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r w:rsidR="006C5E32" w:rsidRPr="003F3BA9" w14:paraId="7E02EDFE" w14:textId="77777777" w:rsidTr="006C5E32">
        <w:trPr>
          <w:trHeight w:val="255"/>
        </w:trPr>
        <w:tc>
          <w:tcPr>
            <w:tcW w:w="841" w:type="dxa"/>
            <w:vMerge/>
            <w:tcBorders>
              <w:top w:val="nil"/>
              <w:left w:val="single" w:sz="8" w:space="0" w:color="000000"/>
              <w:bottom w:val="single" w:sz="8" w:space="0" w:color="000000"/>
              <w:right w:val="single" w:sz="8" w:space="0" w:color="000000"/>
            </w:tcBorders>
            <w:vAlign w:val="center"/>
            <w:hideMark/>
          </w:tcPr>
          <w:p w14:paraId="2D0AC7D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26" w:type="dxa"/>
            <w:vMerge/>
            <w:tcBorders>
              <w:top w:val="nil"/>
              <w:left w:val="single" w:sz="8" w:space="0" w:color="000000"/>
              <w:bottom w:val="single" w:sz="8" w:space="0" w:color="000000"/>
              <w:right w:val="single" w:sz="8" w:space="0" w:color="000000"/>
            </w:tcBorders>
            <w:vAlign w:val="center"/>
            <w:hideMark/>
          </w:tcPr>
          <w:p w14:paraId="11A19465"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EC6A1E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53D47F9"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272" w:type="dxa"/>
            <w:vMerge/>
            <w:tcBorders>
              <w:top w:val="single" w:sz="8" w:space="0" w:color="000000"/>
              <w:left w:val="single" w:sz="8" w:space="0" w:color="000000"/>
              <w:bottom w:val="single" w:sz="8" w:space="0" w:color="000000"/>
              <w:right w:val="single" w:sz="8" w:space="0" w:color="000000"/>
            </w:tcBorders>
            <w:vAlign w:val="center"/>
            <w:hideMark/>
          </w:tcPr>
          <w:p w14:paraId="3AFEF273"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129" w:type="dxa"/>
            <w:vMerge/>
            <w:tcBorders>
              <w:top w:val="single" w:sz="8" w:space="0" w:color="000000"/>
              <w:left w:val="single" w:sz="8" w:space="0" w:color="000000"/>
              <w:bottom w:val="single" w:sz="8" w:space="0" w:color="000000"/>
              <w:right w:val="single" w:sz="8" w:space="0" w:color="000000"/>
            </w:tcBorders>
            <w:vAlign w:val="center"/>
            <w:hideMark/>
          </w:tcPr>
          <w:p w14:paraId="61A7FB32"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1987" w:type="dxa"/>
            <w:vMerge/>
            <w:tcBorders>
              <w:top w:val="nil"/>
              <w:left w:val="single" w:sz="8" w:space="0" w:color="000000"/>
              <w:bottom w:val="single" w:sz="8" w:space="0" w:color="000000"/>
              <w:right w:val="single" w:sz="8" w:space="0" w:color="000000"/>
            </w:tcBorders>
            <w:vAlign w:val="center"/>
            <w:hideMark/>
          </w:tcPr>
          <w:p w14:paraId="045C89B4" w14:textId="77777777" w:rsidR="003F3BA9" w:rsidRPr="003F3BA9" w:rsidRDefault="003F3BA9" w:rsidP="006C5E32">
            <w:pPr>
              <w:spacing w:after="0" w:line="240" w:lineRule="auto"/>
              <w:rPr>
                <w:rFonts w:ascii="Times New Roman" w:eastAsia="Times New Roman" w:hAnsi="Times New Roman" w:cs="Times New Roman"/>
                <w:sz w:val="24"/>
                <w:szCs w:val="24"/>
              </w:rPr>
            </w:pPr>
          </w:p>
        </w:tc>
        <w:tc>
          <w:tcPr>
            <w:tcW w:w="2411" w:type="dxa"/>
            <w:tcBorders>
              <w:top w:val="nil"/>
              <w:left w:val="nil"/>
              <w:bottom w:val="single" w:sz="8" w:space="0" w:color="000000"/>
              <w:right w:val="single" w:sz="8" w:space="0" w:color="000000"/>
            </w:tcBorders>
            <w:shd w:val="clear" w:color="auto" w:fill="auto"/>
            <w:hideMark/>
          </w:tcPr>
          <w:p w14:paraId="6D1B7E61" w14:textId="77777777" w:rsidR="003F3BA9" w:rsidRPr="003F3BA9" w:rsidRDefault="003F3BA9" w:rsidP="006C5E32">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применять схемы, модели для получения информации; устанавливать причинно-следственные связи.</w:t>
            </w: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52CC2DB9" w14:textId="77777777" w:rsidR="003F3BA9" w:rsidRPr="003F3BA9" w:rsidRDefault="003F3BA9" w:rsidP="006C5E32">
            <w:pPr>
              <w:spacing w:after="0" w:line="240" w:lineRule="auto"/>
              <w:rPr>
                <w:rFonts w:ascii="Times New Roman" w:eastAsia="Times New Roman" w:hAnsi="Times New Roman" w:cs="Times New Roman"/>
                <w:sz w:val="24"/>
                <w:szCs w:val="24"/>
              </w:rPr>
            </w:pPr>
          </w:p>
        </w:tc>
      </w:tr>
    </w:tbl>
    <w:p w14:paraId="517116AB" w14:textId="77777777" w:rsidR="003F3BA9" w:rsidRPr="003F3BA9" w:rsidRDefault="003F3BA9" w:rsidP="003F3BA9">
      <w:pPr>
        <w:spacing w:after="0"/>
        <w:jc w:val="center"/>
        <w:rPr>
          <w:rFonts w:ascii="Times New Roman" w:eastAsia="Calibri" w:hAnsi="Times New Roman" w:cs="Times New Roman"/>
          <w:b/>
          <w:sz w:val="24"/>
          <w:szCs w:val="24"/>
        </w:rPr>
      </w:pPr>
    </w:p>
    <w:p w14:paraId="7A7F7F73" w14:textId="77777777" w:rsidR="003F3BA9" w:rsidRPr="003F3BA9" w:rsidRDefault="003F3BA9" w:rsidP="003F3BA9">
      <w:pPr>
        <w:spacing w:after="0"/>
        <w:jc w:val="center"/>
        <w:rPr>
          <w:rFonts w:ascii="Times New Roman" w:eastAsia="Calibri" w:hAnsi="Times New Roman" w:cs="Times New Roman"/>
          <w:b/>
          <w:sz w:val="24"/>
          <w:szCs w:val="24"/>
        </w:rPr>
      </w:pPr>
    </w:p>
    <w:p w14:paraId="08495D1C" w14:textId="77777777" w:rsidR="003F3BA9" w:rsidRPr="003F3BA9" w:rsidRDefault="003F3BA9" w:rsidP="003F3BA9">
      <w:pPr>
        <w:spacing w:after="0"/>
        <w:jc w:val="center"/>
        <w:rPr>
          <w:rFonts w:ascii="Times New Roman" w:eastAsia="Calibri" w:hAnsi="Times New Roman" w:cs="Times New Roman"/>
          <w:b/>
          <w:sz w:val="24"/>
          <w:szCs w:val="24"/>
        </w:rPr>
      </w:pPr>
    </w:p>
    <w:p w14:paraId="0185B83E" w14:textId="77777777" w:rsidR="003F3BA9" w:rsidRPr="003F3BA9" w:rsidRDefault="003F3BA9" w:rsidP="003F3BA9">
      <w:pPr>
        <w:spacing w:after="0"/>
        <w:jc w:val="center"/>
        <w:rPr>
          <w:rFonts w:ascii="Times New Roman" w:eastAsia="Calibri" w:hAnsi="Times New Roman" w:cs="Times New Roman"/>
          <w:b/>
          <w:sz w:val="24"/>
          <w:szCs w:val="24"/>
        </w:rPr>
      </w:pPr>
    </w:p>
    <w:p w14:paraId="01F9D76D" w14:textId="77777777" w:rsidR="003F3BA9" w:rsidRPr="003F3BA9" w:rsidRDefault="003F3BA9" w:rsidP="003F3BA9">
      <w:pPr>
        <w:spacing w:after="0"/>
        <w:jc w:val="center"/>
        <w:rPr>
          <w:rFonts w:ascii="Times New Roman" w:eastAsia="Calibri" w:hAnsi="Times New Roman" w:cs="Times New Roman"/>
          <w:b/>
          <w:sz w:val="24"/>
          <w:szCs w:val="24"/>
        </w:rPr>
      </w:pPr>
    </w:p>
    <w:p w14:paraId="68CA2D37" w14:textId="77777777" w:rsidR="003F3BA9" w:rsidRPr="003F3BA9" w:rsidRDefault="003F3BA9" w:rsidP="003F3BA9">
      <w:pPr>
        <w:spacing w:after="0"/>
        <w:jc w:val="center"/>
        <w:rPr>
          <w:rFonts w:ascii="Times New Roman" w:eastAsia="Calibri" w:hAnsi="Times New Roman" w:cs="Times New Roman"/>
          <w:b/>
          <w:sz w:val="24"/>
          <w:szCs w:val="24"/>
        </w:rPr>
      </w:pPr>
    </w:p>
    <w:p w14:paraId="2F357A4C" w14:textId="77777777" w:rsidR="003F3BA9" w:rsidRPr="003F3BA9" w:rsidRDefault="003F3BA9" w:rsidP="003F3BA9">
      <w:pPr>
        <w:spacing w:after="0"/>
        <w:jc w:val="center"/>
        <w:rPr>
          <w:rFonts w:ascii="Times New Roman" w:eastAsia="Calibri" w:hAnsi="Times New Roman" w:cs="Times New Roman"/>
          <w:b/>
          <w:sz w:val="24"/>
          <w:szCs w:val="24"/>
        </w:rPr>
      </w:pPr>
    </w:p>
    <w:p w14:paraId="31A182A3" w14:textId="77777777" w:rsidR="003F3BA9" w:rsidRPr="003F3BA9" w:rsidRDefault="003F3BA9" w:rsidP="003F3BA9">
      <w:pPr>
        <w:spacing w:after="0"/>
        <w:rPr>
          <w:rFonts w:ascii="Times New Roman" w:eastAsia="Calibri" w:hAnsi="Times New Roman" w:cs="Times New Roman"/>
          <w:sz w:val="24"/>
          <w:szCs w:val="24"/>
        </w:rPr>
      </w:pPr>
      <w:r w:rsidRPr="003F3BA9">
        <w:rPr>
          <w:rFonts w:ascii="Times New Roman" w:eastAsia="Calibri" w:hAnsi="Times New Roman" w:cs="Times New Roman"/>
          <w:sz w:val="24"/>
          <w:szCs w:val="24"/>
        </w:rPr>
        <w:t>\</w:t>
      </w:r>
    </w:p>
    <w:p w14:paraId="1C1D7691" w14:textId="77777777" w:rsidR="003F3BA9" w:rsidRDefault="003F3BA9" w:rsidP="003F3BA9">
      <w:pPr>
        <w:spacing w:after="0"/>
        <w:rPr>
          <w:rFonts w:ascii="Times New Roman" w:eastAsia="Calibri" w:hAnsi="Times New Roman" w:cs="Times New Roman"/>
          <w:sz w:val="24"/>
          <w:szCs w:val="24"/>
        </w:rPr>
      </w:pPr>
    </w:p>
    <w:p w14:paraId="315A59DD" w14:textId="77777777" w:rsidR="006C5E32" w:rsidRDefault="006C5E32" w:rsidP="003F3BA9">
      <w:pPr>
        <w:spacing w:after="0"/>
        <w:rPr>
          <w:rFonts w:ascii="Times New Roman" w:eastAsia="Calibri" w:hAnsi="Times New Roman" w:cs="Times New Roman"/>
          <w:sz w:val="24"/>
          <w:szCs w:val="24"/>
        </w:rPr>
      </w:pPr>
    </w:p>
    <w:p w14:paraId="72364E2C" w14:textId="77777777" w:rsidR="006C5E32" w:rsidRDefault="006C5E32" w:rsidP="003F3BA9">
      <w:pPr>
        <w:spacing w:after="0"/>
        <w:rPr>
          <w:rFonts w:ascii="Times New Roman" w:eastAsia="Calibri" w:hAnsi="Times New Roman" w:cs="Times New Roman"/>
          <w:sz w:val="24"/>
          <w:szCs w:val="24"/>
        </w:rPr>
      </w:pPr>
    </w:p>
    <w:p w14:paraId="2861D47D" w14:textId="77777777" w:rsidR="006C5E32" w:rsidRDefault="006C5E32" w:rsidP="003F3BA9">
      <w:pPr>
        <w:spacing w:after="0"/>
        <w:rPr>
          <w:rFonts w:ascii="Times New Roman" w:eastAsia="Calibri" w:hAnsi="Times New Roman" w:cs="Times New Roman"/>
          <w:sz w:val="24"/>
          <w:szCs w:val="24"/>
        </w:rPr>
      </w:pPr>
    </w:p>
    <w:p w14:paraId="4C218578" w14:textId="77777777" w:rsidR="006C5E32" w:rsidRDefault="006C5E32" w:rsidP="003F3BA9">
      <w:pPr>
        <w:spacing w:after="0"/>
        <w:rPr>
          <w:rFonts w:ascii="Times New Roman" w:eastAsia="Calibri" w:hAnsi="Times New Roman" w:cs="Times New Roman"/>
          <w:sz w:val="24"/>
          <w:szCs w:val="24"/>
        </w:rPr>
      </w:pPr>
    </w:p>
    <w:p w14:paraId="3D0A2010" w14:textId="77777777" w:rsidR="006C5E32" w:rsidRDefault="006C5E32" w:rsidP="003F3BA9">
      <w:pPr>
        <w:spacing w:after="0"/>
        <w:rPr>
          <w:rFonts w:ascii="Times New Roman" w:eastAsia="Calibri" w:hAnsi="Times New Roman" w:cs="Times New Roman"/>
          <w:sz w:val="24"/>
          <w:szCs w:val="24"/>
        </w:rPr>
      </w:pPr>
    </w:p>
    <w:p w14:paraId="487CECFD" w14:textId="77777777" w:rsidR="006C5E32" w:rsidRDefault="006C5E32" w:rsidP="003F3BA9">
      <w:pPr>
        <w:spacing w:after="0"/>
        <w:rPr>
          <w:rFonts w:ascii="Times New Roman" w:eastAsia="Calibri" w:hAnsi="Times New Roman" w:cs="Times New Roman"/>
          <w:sz w:val="24"/>
          <w:szCs w:val="24"/>
        </w:rPr>
      </w:pPr>
    </w:p>
    <w:p w14:paraId="7B9C8451" w14:textId="77777777" w:rsidR="006C5E32" w:rsidRDefault="006C5E32" w:rsidP="003F3BA9">
      <w:pPr>
        <w:spacing w:after="0"/>
        <w:rPr>
          <w:rFonts w:ascii="Times New Roman" w:eastAsia="Calibri" w:hAnsi="Times New Roman" w:cs="Times New Roman"/>
          <w:sz w:val="24"/>
          <w:szCs w:val="24"/>
        </w:rPr>
      </w:pPr>
    </w:p>
    <w:p w14:paraId="3E8D1289" w14:textId="77777777" w:rsidR="006C5E32" w:rsidRDefault="006C5E32" w:rsidP="003F3BA9">
      <w:pPr>
        <w:spacing w:after="0"/>
        <w:rPr>
          <w:rFonts w:ascii="Times New Roman" w:eastAsia="Calibri" w:hAnsi="Times New Roman" w:cs="Times New Roman"/>
          <w:sz w:val="24"/>
          <w:szCs w:val="24"/>
        </w:rPr>
      </w:pPr>
    </w:p>
    <w:p w14:paraId="450CD607" w14:textId="77777777" w:rsidR="006C5E32" w:rsidRDefault="006C5E32" w:rsidP="003F3BA9">
      <w:pPr>
        <w:spacing w:after="0"/>
        <w:rPr>
          <w:rFonts w:ascii="Times New Roman" w:eastAsia="Calibri" w:hAnsi="Times New Roman" w:cs="Times New Roman"/>
          <w:sz w:val="24"/>
          <w:szCs w:val="24"/>
        </w:rPr>
      </w:pPr>
    </w:p>
    <w:p w14:paraId="187BB698" w14:textId="77777777" w:rsidR="006C5E32" w:rsidRDefault="006C5E32" w:rsidP="003F3BA9">
      <w:pPr>
        <w:spacing w:after="0"/>
        <w:rPr>
          <w:rFonts w:ascii="Times New Roman" w:eastAsia="Calibri" w:hAnsi="Times New Roman" w:cs="Times New Roman"/>
          <w:sz w:val="24"/>
          <w:szCs w:val="24"/>
        </w:rPr>
      </w:pPr>
    </w:p>
    <w:p w14:paraId="5D1895D9" w14:textId="77777777" w:rsidR="006C5E32" w:rsidRDefault="006C5E32" w:rsidP="003F3BA9">
      <w:pPr>
        <w:spacing w:after="0"/>
        <w:rPr>
          <w:rFonts w:ascii="Times New Roman" w:eastAsia="Calibri" w:hAnsi="Times New Roman" w:cs="Times New Roman"/>
          <w:sz w:val="24"/>
          <w:szCs w:val="24"/>
        </w:rPr>
      </w:pPr>
    </w:p>
    <w:p w14:paraId="13397B41" w14:textId="77777777" w:rsidR="006C5E32" w:rsidRDefault="006C5E32" w:rsidP="003F3BA9">
      <w:pPr>
        <w:spacing w:after="0"/>
        <w:rPr>
          <w:rFonts w:ascii="Times New Roman" w:eastAsia="Calibri" w:hAnsi="Times New Roman" w:cs="Times New Roman"/>
          <w:sz w:val="24"/>
          <w:szCs w:val="24"/>
        </w:rPr>
      </w:pPr>
    </w:p>
    <w:p w14:paraId="1F3A22CA" w14:textId="77777777" w:rsidR="006C5E32" w:rsidRDefault="006C5E32" w:rsidP="003F3BA9">
      <w:pPr>
        <w:spacing w:after="0"/>
        <w:rPr>
          <w:rFonts w:ascii="Times New Roman" w:eastAsia="Calibri" w:hAnsi="Times New Roman" w:cs="Times New Roman"/>
          <w:sz w:val="24"/>
          <w:szCs w:val="24"/>
        </w:rPr>
      </w:pPr>
    </w:p>
    <w:p w14:paraId="14555F60" w14:textId="77777777" w:rsidR="006C5E32" w:rsidRDefault="006C5E32" w:rsidP="003F3BA9">
      <w:pPr>
        <w:spacing w:after="0"/>
        <w:rPr>
          <w:rFonts w:ascii="Times New Roman" w:eastAsia="Calibri" w:hAnsi="Times New Roman" w:cs="Times New Roman"/>
          <w:sz w:val="24"/>
          <w:szCs w:val="24"/>
        </w:rPr>
      </w:pPr>
    </w:p>
    <w:p w14:paraId="2A389DFF" w14:textId="77777777" w:rsidR="006C5E32" w:rsidRDefault="006C5E32" w:rsidP="003F3BA9">
      <w:pPr>
        <w:spacing w:after="0"/>
        <w:rPr>
          <w:rFonts w:ascii="Times New Roman" w:eastAsia="Calibri" w:hAnsi="Times New Roman" w:cs="Times New Roman"/>
          <w:sz w:val="24"/>
          <w:szCs w:val="24"/>
        </w:rPr>
      </w:pPr>
    </w:p>
    <w:p w14:paraId="59121B59" w14:textId="77777777" w:rsidR="006C5E32" w:rsidRPr="003F3BA9" w:rsidRDefault="006C5E32" w:rsidP="003F3BA9">
      <w:pPr>
        <w:spacing w:after="0"/>
        <w:rPr>
          <w:rFonts w:ascii="Times New Roman" w:eastAsia="Calibri" w:hAnsi="Times New Roman" w:cs="Times New Roman"/>
          <w:sz w:val="24"/>
          <w:szCs w:val="24"/>
        </w:rPr>
      </w:pPr>
    </w:p>
    <w:p w14:paraId="26B00BC3" w14:textId="77777777" w:rsidR="003F3BA9" w:rsidRPr="003F3BA9" w:rsidRDefault="003F3BA9" w:rsidP="003F3BA9">
      <w:pPr>
        <w:spacing w:after="0"/>
        <w:rPr>
          <w:rFonts w:ascii="Times New Roman" w:eastAsia="Calibri" w:hAnsi="Times New Roman" w:cs="Times New Roman"/>
          <w:sz w:val="24"/>
          <w:szCs w:val="24"/>
        </w:rPr>
      </w:pPr>
    </w:p>
    <w:p w14:paraId="4ABFF6EE" w14:textId="77777777" w:rsidR="003F3BA9" w:rsidRPr="003F3BA9" w:rsidRDefault="003F3BA9" w:rsidP="003F3BA9">
      <w:pPr>
        <w:spacing w:after="0"/>
        <w:rPr>
          <w:rFonts w:ascii="Times New Roman" w:eastAsia="Calibri" w:hAnsi="Times New Roman" w:cs="Times New Roman"/>
          <w:sz w:val="24"/>
          <w:szCs w:val="24"/>
        </w:rPr>
      </w:pPr>
    </w:p>
    <w:tbl>
      <w:tblPr>
        <w:tblW w:w="15610" w:type="dxa"/>
        <w:tblInd w:w="91" w:type="dxa"/>
        <w:tblLayout w:type="fixed"/>
        <w:tblLook w:val="04A0" w:firstRow="1" w:lastRow="0" w:firstColumn="1" w:lastColumn="0" w:noHBand="0" w:noVBand="1"/>
      </w:tblPr>
      <w:tblGrid>
        <w:gridCol w:w="726"/>
        <w:gridCol w:w="1418"/>
        <w:gridCol w:w="1559"/>
        <w:gridCol w:w="1417"/>
        <w:gridCol w:w="1843"/>
        <w:gridCol w:w="1701"/>
        <w:gridCol w:w="2126"/>
        <w:gridCol w:w="2835"/>
        <w:gridCol w:w="1985"/>
      </w:tblGrid>
      <w:tr w:rsidR="003F3BA9" w:rsidRPr="003F3BA9" w14:paraId="22503987" w14:textId="77777777" w:rsidTr="004700F4">
        <w:trPr>
          <w:trHeight w:val="315"/>
        </w:trPr>
        <w:tc>
          <w:tcPr>
            <w:tcW w:w="15610" w:type="dxa"/>
            <w:gridSpan w:val="9"/>
            <w:tcBorders>
              <w:top w:val="nil"/>
              <w:left w:val="nil"/>
              <w:bottom w:val="single" w:sz="8" w:space="0" w:color="000000"/>
              <w:right w:val="nil"/>
            </w:tcBorders>
            <w:shd w:val="clear" w:color="auto" w:fill="auto"/>
            <w:noWrap/>
            <w:vAlign w:val="bottom"/>
            <w:hideMark/>
          </w:tcPr>
          <w:p w14:paraId="4170E00D" w14:textId="77777777" w:rsidR="003F3BA9" w:rsidRPr="003F3BA9" w:rsidRDefault="003F3BA9" w:rsidP="003F3BA9">
            <w:pPr>
              <w:spacing w:after="0" w:line="240" w:lineRule="auto"/>
              <w:jc w:val="center"/>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Поурочное планирование. Геометрия</w:t>
            </w:r>
          </w:p>
        </w:tc>
      </w:tr>
      <w:tr w:rsidR="003F3BA9" w:rsidRPr="003F3BA9" w14:paraId="1DB41BD4" w14:textId="77777777" w:rsidTr="004700F4">
        <w:trPr>
          <w:trHeight w:val="315"/>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ABBAB9C" w14:textId="77777777" w:rsidR="003F3BA9" w:rsidRPr="003F3BA9" w:rsidRDefault="003F3BA9" w:rsidP="003F3BA9">
            <w:pPr>
              <w:spacing w:after="0" w:line="240" w:lineRule="auto"/>
              <w:jc w:val="center"/>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№урока</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0CB36906"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Тема урока</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59D0CDA4"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Тип урока</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3A6DEAD7"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Технологии </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25D700EA"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Решаемые проблемы</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44ADD6F"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Виды деятельности</w:t>
            </w:r>
          </w:p>
        </w:tc>
        <w:tc>
          <w:tcPr>
            <w:tcW w:w="6946" w:type="dxa"/>
            <w:gridSpan w:val="3"/>
            <w:tcBorders>
              <w:top w:val="single" w:sz="8" w:space="0" w:color="000000"/>
              <w:left w:val="nil"/>
              <w:bottom w:val="single" w:sz="8" w:space="0" w:color="auto"/>
              <w:right w:val="single" w:sz="8" w:space="0" w:color="000000"/>
            </w:tcBorders>
            <w:shd w:val="clear" w:color="auto" w:fill="auto"/>
            <w:hideMark/>
          </w:tcPr>
          <w:p w14:paraId="071DCFA8"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Планируемые результаты</w:t>
            </w:r>
          </w:p>
        </w:tc>
      </w:tr>
      <w:tr w:rsidR="003F3BA9" w:rsidRPr="003F3BA9" w14:paraId="2BA658E6"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219C458C" w14:textId="77777777" w:rsidR="003F3BA9" w:rsidRPr="003F3BA9" w:rsidRDefault="003F3BA9" w:rsidP="003F3BA9">
            <w:pPr>
              <w:spacing w:after="0" w:line="240" w:lineRule="auto"/>
              <w:rPr>
                <w:rFonts w:ascii="Times New Roman" w:eastAsia="Times New Roman" w:hAnsi="Times New Roman" w:cs="Times New Roman"/>
                <w:b/>
                <w:bCs/>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0324C1D0" w14:textId="77777777" w:rsidR="003F3BA9" w:rsidRPr="003F3BA9" w:rsidRDefault="003F3BA9" w:rsidP="003F3BA9">
            <w:pPr>
              <w:spacing w:after="0" w:line="240" w:lineRule="auto"/>
              <w:rPr>
                <w:rFonts w:ascii="Times New Roman" w:eastAsia="Times New Roman" w:hAnsi="Times New Roman" w:cs="Times New Roman"/>
                <w:b/>
                <w:bCs/>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42BF3A6" w14:textId="77777777" w:rsidR="003F3BA9" w:rsidRPr="003F3BA9" w:rsidRDefault="003F3BA9" w:rsidP="003F3BA9">
            <w:pPr>
              <w:spacing w:after="0" w:line="240" w:lineRule="auto"/>
              <w:rPr>
                <w:rFonts w:ascii="Times New Roman" w:eastAsia="Times New Roman" w:hAnsi="Times New Roman" w:cs="Times New Roman"/>
                <w:b/>
                <w:bCs/>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52EEBCB" w14:textId="77777777" w:rsidR="003F3BA9" w:rsidRPr="003F3BA9" w:rsidRDefault="003F3BA9" w:rsidP="003F3BA9">
            <w:pPr>
              <w:spacing w:after="0" w:line="240" w:lineRule="auto"/>
              <w:rPr>
                <w:rFonts w:ascii="Times New Roman" w:eastAsia="Times New Roman" w:hAnsi="Times New Roman" w:cs="Times New Roman"/>
                <w:b/>
                <w:bCs/>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441895F9" w14:textId="77777777" w:rsidR="003F3BA9" w:rsidRPr="003F3BA9" w:rsidRDefault="003F3BA9" w:rsidP="003F3BA9">
            <w:pPr>
              <w:spacing w:after="0" w:line="240" w:lineRule="auto"/>
              <w:rPr>
                <w:rFonts w:ascii="Times New Roman" w:eastAsia="Times New Roman" w:hAnsi="Times New Roman" w:cs="Times New Roman"/>
                <w:b/>
                <w:bCs/>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7E3E5961" w14:textId="77777777" w:rsidR="003F3BA9" w:rsidRPr="003F3BA9" w:rsidRDefault="003F3BA9" w:rsidP="003F3BA9">
            <w:pPr>
              <w:spacing w:after="0" w:line="240" w:lineRule="auto"/>
              <w:rPr>
                <w:rFonts w:ascii="Times New Roman" w:eastAsia="Times New Roman" w:hAnsi="Times New Roman" w:cs="Times New Roman"/>
                <w:b/>
                <w:bCs/>
                <w:sz w:val="24"/>
                <w:szCs w:val="24"/>
              </w:rPr>
            </w:pPr>
          </w:p>
        </w:tc>
        <w:tc>
          <w:tcPr>
            <w:tcW w:w="2126" w:type="dxa"/>
            <w:tcBorders>
              <w:top w:val="single" w:sz="8" w:space="0" w:color="auto"/>
              <w:left w:val="nil"/>
              <w:bottom w:val="single" w:sz="8" w:space="0" w:color="000000"/>
              <w:right w:val="single" w:sz="8" w:space="0" w:color="000000"/>
            </w:tcBorders>
            <w:shd w:val="clear" w:color="auto" w:fill="auto"/>
            <w:hideMark/>
          </w:tcPr>
          <w:p w14:paraId="38F7DBF8"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Предметные </w:t>
            </w:r>
          </w:p>
        </w:tc>
        <w:tc>
          <w:tcPr>
            <w:tcW w:w="2835" w:type="dxa"/>
            <w:tcBorders>
              <w:top w:val="single" w:sz="8" w:space="0" w:color="auto"/>
              <w:left w:val="nil"/>
              <w:bottom w:val="single" w:sz="8" w:space="0" w:color="000000"/>
              <w:right w:val="single" w:sz="8" w:space="0" w:color="000000"/>
            </w:tcBorders>
            <w:shd w:val="clear" w:color="auto" w:fill="auto"/>
            <w:hideMark/>
          </w:tcPr>
          <w:p w14:paraId="17BE8B25"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УУД</w:t>
            </w:r>
          </w:p>
        </w:tc>
        <w:tc>
          <w:tcPr>
            <w:tcW w:w="1985" w:type="dxa"/>
            <w:tcBorders>
              <w:top w:val="single" w:sz="8" w:space="0" w:color="auto"/>
              <w:left w:val="nil"/>
              <w:bottom w:val="single" w:sz="8" w:space="0" w:color="000000"/>
              <w:right w:val="single" w:sz="8" w:space="0" w:color="000000"/>
            </w:tcBorders>
            <w:shd w:val="clear" w:color="auto" w:fill="auto"/>
            <w:hideMark/>
          </w:tcPr>
          <w:p w14:paraId="03ECB9F3"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Личностные </w:t>
            </w:r>
          </w:p>
        </w:tc>
      </w:tr>
      <w:tr w:rsidR="003F3BA9" w:rsidRPr="003F3BA9" w14:paraId="709851FE" w14:textId="77777777" w:rsidTr="004700F4">
        <w:trPr>
          <w:trHeight w:val="315"/>
        </w:trPr>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27AD3D2F"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w:t>
            </w:r>
          </w:p>
        </w:tc>
        <w:tc>
          <w:tcPr>
            <w:tcW w:w="14884" w:type="dxa"/>
            <w:gridSpan w:val="8"/>
            <w:tcBorders>
              <w:top w:val="single" w:sz="8" w:space="0" w:color="000000"/>
              <w:left w:val="nil"/>
              <w:bottom w:val="single" w:sz="8" w:space="0" w:color="000000"/>
              <w:right w:val="single" w:sz="8" w:space="0" w:color="000000"/>
            </w:tcBorders>
            <w:shd w:val="clear" w:color="auto" w:fill="auto"/>
            <w:hideMark/>
          </w:tcPr>
          <w:p w14:paraId="3C10EE72"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Глава 1 Начальные геометрические сведения</w:t>
            </w:r>
          </w:p>
        </w:tc>
      </w:tr>
      <w:tr w:rsidR="003F3BA9" w:rsidRPr="003F3BA9" w14:paraId="06AA10DF"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E8E8186"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5C0BBC15"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Прямая и отрезок</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493B59A1"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«открытия» нового задания</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04EA53D4"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развитие исследовательских навыков, проблемного обучения, индивидуально-личностного обучения</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2C9E936E"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Каково взаимное расположение точек и прямых? Как правильно использовать свойства прямых? Что такое прием практического проведения прямых на плоскости? </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A8AAB44"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умений построение и реализации новых знаний (понятий, способов действий и т.д.): фронтальная беседа с классом, работа у доски и в тетрадях, работа с УМК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4D93469"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Систематизировать знания о взаимном расположении точек и прямых. Познакомиться со свойствами прямой. Освоить прием практического проведения прямых на плоскости. Научиться решать простейшие задачи по теме</w:t>
            </w:r>
          </w:p>
        </w:tc>
        <w:tc>
          <w:tcPr>
            <w:tcW w:w="2835" w:type="dxa"/>
            <w:tcBorders>
              <w:top w:val="single" w:sz="8" w:space="0" w:color="000000"/>
              <w:left w:val="nil"/>
              <w:bottom w:val="nil"/>
              <w:right w:val="single" w:sz="8" w:space="0" w:color="000000"/>
            </w:tcBorders>
            <w:shd w:val="clear" w:color="auto" w:fill="auto"/>
            <w:hideMark/>
          </w:tcPr>
          <w:p w14:paraId="6BBC586A"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уметь принеобходимости отстаивать свою точку зрения, аргументируя ее, подтверждая фактами.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398C428"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стартовой мотивации к обучению</w:t>
            </w:r>
          </w:p>
        </w:tc>
      </w:tr>
      <w:tr w:rsidR="003F3BA9" w:rsidRPr="003F3BA9" w14:paraId="7391672B"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4555E26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0ADC37E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D597D9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D351B6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6968DB5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76B376C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5DE1099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1D39900B"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определять цели учебной деятельности, осуществлять поиск ее достижения</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4457B396"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3482A194"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2C2FC91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40435E5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386EC4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A23FE6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71E339F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35347BD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397F0A1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59B41124"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передавать основное содержание в сжатом, выборочном или развернутом виде</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6C026FA9"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6CD94F55"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27D75EC"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2</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72219953"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Луч и угол</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0E040702"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«открытия» нового задания</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4B8D82F6"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поэтапного формирования  умственных действий, развитие исследовательских навыков</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0EE5E9CB"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Что такое луч, начало луча, угол, его сторона и вершина? Как отличить внутренние и внешние области неразвернутого угла? Как обозначаются луч и угол?</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546BCBB"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 индивидуальная работа; составление опорного конспекта по теме урока, фронтальный опрос, выполнение практических заданий из УМК, проектирование выполнения домашнего задания, комментирование выставленных оценок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5C31D50"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понятиями луч, начало луча, сторона угла, вершина угла, внутренняя область неразвернутого угла, внешняя область неразвернутого угла, с обозначением луча и угла. Научиться решать простейшие задачи по теме.</w:t>
            </w:r>
          </w:p>
        </w:tc>
        <w:tc>
          <w:tcPr>
            <w:tcW w:w="2835" w:type="dxa"/>
            <w:tcBorders>
              <w:top w:val="single" w:sz="8" w:space="0" w:color="000000"/>
              <w:left w:val="nil"/>
              <w:bottom w:val="nil"/>
              <w:right w:val="single" w:sz="8" w:space="0" w:color="000000"/>
            </w:tcBorders>
            <w:shd w:val="clear" w:color="auto" w:fill="auto"/>
            <w:hideMark/>
          </w:tcPr>
          <w:p w14:paraId="49485590"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продуктивно общаться и взаимодействовать с коллегами по совместной деятельности.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707446F"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Формирование положительного отношения к учению, желанию приобретать новые знания, умения </w:t>
            </w:r>
          </w:p>
        </w:tc>
      </w:tr>
      <w:tr w:rsidR="003F3BA9" w:rsidRPr="003F3BA9" w14:paraId="39093EE4"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67C5573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18AF525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8F59A8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1363A9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3872448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12BC36E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599219E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54F957D0"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Регулятивные:</w:t>
            </w:r>
            <w:r w:rsidRPr="003F3BA9">
              <w:rPr>
                <w:rFonts w:ascii="Times New Roman" w:eastAsia="Times New Roman" w:hAnsi="Times New Roman" w:cs="Times New Roman"/>
                <w:sz w:val="24"/>
                <w:szCs w:val="24"/>
              </w:rPr>
              <w:t xml:space="preserve"> осознавать недостаточность своих знаний; планировать необходимые действия.</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7CAAA1AC"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6435AA1B"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32BE90F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53CC08E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557F6AF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436D9F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1754FC4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325FDD7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22BF8FE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2A010FFA"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05CEA8FD"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10D89DA6"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9CBB07C"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3</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163E8DB8"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Ставнение отрезков и углов</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78CF8B4E"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общеметодической направленности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4D2029C5"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развивающего обучения, конструирования</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65EF3CE9"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Что такое равенство геометрических фигур, середина отрезка, биссектриса угла? Как сравнивать отрезки и углы?</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600A863"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умений построение и реализации новых знаний (понятий, способов действий и т.д.): фронтальная беседа с классом, работа у доски и в тетрадях, работа с УМК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248AD78"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понятиями равенство геометрических фигур, середина отрезка, биссектриса угла. Научиться решать простейшие задачи по теме, сравнивать углы и отрезки</w:t>
            </w:r>
          </w:p>
        </w:tc>
        <w:tc>
          <w:tcPr>
            <w:tcW w:w="2835" w:type="dxa"/>
            <w:tcBorders>
              <w:top w:val="single" w:sz="8" w:space="0" w:color="000000"/>
              <w:left w:val="nil"/>
              <w:bottom w:val="nil"/>
              <w:right w:val="single" w:sz="8" w:space="0" w:color="000000"/>
            </w:tcBorders>
            <w:shd w:val="clear" w:color="auto" w:fill="auto"/>
            <w:hideMark/>
          </w:tcPr>
          <w:p w14:paraId="39337D5B"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с достаточной полнотой и точностью выражать свои мысли в соответствии с задачами и условиями коммуникации.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75CDEB6"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нравственно-эстетического оценивания усваиваемого содержания</w:t>
            </w:r>
          </w:p>
        </w:tc>
      </w:tr>
      <w:tr w:rsidR="003F3BA9" w:rsidRPr="003F3BA9" w14:paraId="5402FE05"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61249F4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54FE520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B9EF44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C0EE23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4208892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5C829A1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195D9CE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37580C46"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работать по составленному плану; использовать его наряду с основными и дополнительными средствами.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47DBBD89"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4BE24FF0"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11D7EA1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233B8FB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F05AE9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807661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2EE36F2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662BB78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362CB51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6C2D427F"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Познавательные: </w:t>
            </w:r>
            <w:r w:rsidRPr="003F3BA9">
              <w:rPr>
                <w:rFonts w:ascii="Times New Roman" w:eastAsia="Times New Roman" w:hAnsi="Times New Roman" w:cs="Times New Roman"/>
                <w:sz w:val="24"/>
                <w:szCs w:val="24"/>
              </w:rPr>
              <w:t>восстанавливать предметную ситуацию, описанную в задаче, путем переформулирования, упрощенного пересказа текста, с выделением только существенной информации.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F5CF2FB"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29747D0C"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219257"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4</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56F7D983"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Измерение отрезков</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7D60627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общеметодической направленности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75AF1E76"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развивающего обучения, поэтапного формирования умственных действий, информационно-коммуникационные</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5A3098F7"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Длина отрезка. Свойства длин отрезков. Единицы измерения и инструменты для измерения отрезков</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5691E90"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умений построение и реализации новых знаний (понятий, способов действий и т.д.): фронтальная беседа с классом, работа у доски и в тетрадях, работа с УМК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CC64430"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понятием длина отрезка. Научиться применять на практике свойства длин отрезков, называть единицы измерения и инструменты для измерения отрезков, решать простейшие задачи по теме.</w:t>
            </w:r>
          </w:p>
        </w:tc>
        <w:tc>
          <w:tcPr>
            <w:tcW w:w="2835" w:type="dxa"/>
            <w:tcBorders>
              <w:top w:val="single" w:sz="8" w:space="0" w:color="000000"/>
              <w:left w:val="nil"/>
              <w:bottom w:val="nil"/>
              <w:right w:val="single" w:sz="8" w:space="0" w:color="000000"/>
            </w:tcBorders>
            <w:shd w:val="clear" w:color="auto" w:fill="auto"/>
            <w:hideMark/>
          </w:tcPr>
          <w:p w14:paraId="5D32E963"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определять цели и функции участников, способы взаимодействия; планировать общие способы работы; с достаточной полнотой и точность выражать свои мысли в соответствии с задачами и условиями коммуникации.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5304FDD"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положительного отношения к учению, желанию приобретать новые знания, умения</w:t>
            </w:r>
          </w:p>
        </w:tc>
      </w:tr>
      <w:tr w:rsidR="003F3BA9" w:rsidRPr="003F3BA9" w14:paraId="07523967"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74EDEBD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667D263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A30E6A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10E3FA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4AABF9F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42A0BFD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2BED39E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46D44597"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Регулятивные: </w:t>
            </w:r>
            <w:r w:rsidRPr="003F3BA9">
              <w:rPr>
                <w:rFonts w:ascii="Times New Roman" w:eastAsia="Times New Roman" w:hAnsi="Times New Roman" w:cs="Times New Roman"/>
                <w:sz w:val="24"/>
                <w:szCs w:val="24"/>
              </w:rPr>
              <w:t>ставить учебную задачу на основе соотнесения того, что уже известно и усвоено, и того, что еще неизвестно; вносить коррективы и дополнения в составленные планы.</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587E7B6F"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6D0C7085"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7870E35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1DCF0A1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AC26A0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F6A29F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26D8D50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67704CF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5A45BC7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405C9439"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анализировать условия и требования задачи; выбирать обобщенные стратегии решения задачи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3AAF2ADF"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422B2892"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1459169"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5</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34E81C9F"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Решение задач по теме « Измерение отрезков»</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479ED16F"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исследования и рефлексии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32D568B7"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личностно-ориентированного обучения, парной и групповой деятельности</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401F02B5"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Решать задачи на нахождение длины отрезка или всего отрезка</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0B7A583"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способности к рефлексивной деятельности : разбор нерешенных задач, фронтальный опрос, выполнение практических заданий из УМК, выполнение творческого задания, проектирование выполнения домашнего задания, комментирование выставленных оценок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0553835"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решать задачи на нахождение длины отрезка или всего отрезка</w:t>
            </w:r>
          </w:p>
        </w:tc>
        <w:tc>
          <w:tcPr>
            <w:tcW w:w="2835" w:type="dxa"/>
            <w:tcBorders>
              <w:top w:val="single" w:sz="8" w:space="0" w:color="000000"/>
              <w:left w:val="nil"/>
              <w:bottom w:val="nil"/>
              <w:right w:val="single" w:sz="8" w:space="0" w:color="000000"/>
            </w:tcBorders>
            <w:shd w:val="clear" w:color="auto" w:fill="auto"/>
            <w:hideMark/>
          </w:tcPr>
          <w:p w14:paraId="005A03C7"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слушать и слышать друг друга; уметь представлять конкретное содержание и сообщать его в письменной и устной форме.</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84FA2F4"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обучению</w:t>
            </w:r>
          </w:p>
        </w:tc>
      </w:tr>
      <w:tr w:rsidR="003F3BA9" w:rsidRPr="003F3BA9" w14:paraId="64B3753E"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0CC042E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46D33B5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0990F0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AE2CB9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69A8912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02D6765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7886BF4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6464A7D6"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Регулятивные: </w:t>
            </w:r>
            <w:r w:rsidRPr="003F3BA9">
              <w:rPr>
                <w:rFonts w:ascii="Times New Roman" w:eastAsia="Times New Roman" w:hAnsi="Times New Roman" w:cs="Times New Roman"/>
                <w:sz w:val="24"/>
                <w:szCs w:val="24"/>
              </w:rPr>
              <w:t>составлять план выполнения заданий совместно с учителем.</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0487B18F"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6705B01A"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53A5B18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16975D8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47EB0E2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F8BDF4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5401046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4612AEF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55CE575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67F9DE93"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передавать содержание в сжатом виде</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77DCA728"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3463A1B5"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041B7F9"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6</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543BC630"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Измерение углов</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142F0D83"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«открытия» нового задания</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6C26078B"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развивающего обучения, поэтапного формирования умственных действий, информационно-коммуникационные</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09FC5F1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Смежные и вертикальные углы. Свойства этих углов. Построение угла смежного с данным.  Изображение вертикального угла. Нахождение на рисунке смежные и вертикальные углы.</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1D928CF"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 индивидуальная работа; составление опорного конспекта по теме урока, фронтальный опрос, выполнение практических заданий из УМК, проектирование выполнения домашнего задания, комментирование выставленных оценок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2FF6829"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понятиями смежные углы, вертикальные углы. Научиться применять на практике свойства смежных и вертикальных углов с доказательствами, строить угол, смежный с данным углом, изображать вертикальные углы, находить на рисунке смежные и вертикальные углы, решать простейшие задачи по теме</w:t>
            </w:r>
          </w:p>
        </w:tc>
        <w:tc>
          <w:tcPr>
            <w:tcW w:w="2835" w:type="dxa"/>
            <w:tcBorders>
              <w:top w:val="single" w:sz="8" w:space="0" w:color="000000"/>
              <w:left w:val="nil"/>
              <w:bottom w:val="nil"/>
              <w:right w:val="single" w:sz="8" w:space="0" w:color="000000"/>
            </w:tcBorders>
            <w:shd w:val="clear" w:color="auto" w:fill="auto"/>
            <w:hideMark/>
          </w:tcPr>
          <w:p w14:paraId="4B4BDA5D"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описывать  содержание действий с целью ориентировки предметно- практической или иной деятельности.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8050A29"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организации анализа своей деятельности</w:t>
            </w:r>
          </w:p>
        </w:tc>
      </w:tr>
      <w:tr w:rsidR="003F3BA9" w:rsidRPr="003F3BA9" w14:paraId="526D8ADF"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6D3F7C4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378FED1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786520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706DBB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0D280C9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5478DD0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3BC3D79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6331ABD7"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Регулятивные: </w:t>
            </w:r>
            <w:r w:rsidRPr="003F3BA9">
              <w:rPr>
                <w:rFonts w:ascii="Times New Roman" w:eastAsia="Times New Roman" w:hAnsi="Times New Roman" w:cs="Times New Roman"/>
                <w:sz w:val="24"/>
                <w:szCs w:val="24"/>
              </w:rPr>
              <w:t>составлять план выполнения заданий совместно с учителем.</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039A52F7"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788A725D"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4F756F3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67397C6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36593C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AE3A49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5A2D360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137D8A5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523144D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472A8AAD"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выделять и формулировать проблему; строить логические цепочки рассуждений</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4616ECE2"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03C8E148"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25258F0"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7</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5C2AD277"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Смежные и вертикальные углы</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71D912FE"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«открытия» нового задания</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2FBA8C77"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Здоровьесбережение, развития исследовательских навыков, проблемного обучения, педагогики сотрудничества, индивидуально - личностного обучения</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22AB842E"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Смежные и вертикальные углы. Свойства этих углов. Построение угла смежного с данным углом. Изображение вертикального угла. Нахождение на рисунке смежные и вертикальные углы.</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8FA8F1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умений построение и реализации новых знаний (понятий, способов действий и т.д.): фронтальная беседа с классом, работа у доски и в тетрадях, работа с УМК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F50FA11"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понятиями смежные углы, вертикальные углы. Научиться применять на практике свойства смежных и вертикальных углов с доказательствами, строить угол, смежный сданным, изображать вертикальные углы, находить на рисунке смежные и вертикальные углы, решать простейшие задачи по теме.</w:t>
            </w:r>
          </w:p>
        </w:tc>
        <w:tc>
          <w:tcPr>
            <w:tcW w:w="2835" w:type="dxa"/>
            <w:tcBorders>
              <w:top w:val="single" w:sz="8" w:space="0" w:color="000000"/>
              <w:left w:val="nil"/>
              <w:bottom w:val="nil"/>
              <w:right w:val="single" w:sz="8" w:space="0" w:color="000000"/>
            </w:tcBorders>
            <w:shd w:val="clear" w:color="auto" w:fill="auto"/>
            <w:hideMark/>
          </w:tcPr>
          <w:p w14:paraId="5096304C"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адекватно использовать речевые средства для дискуссии и аргументации своей позиции.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CC7B072"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желания осознавать свои трудности и стремиться к их преодолению; проявлять способность к самооценке своих действий, поступков</w:t>
            </w:r>
          </w:p>
        </w:tc>
      </w:tr>
      <w:tr w:rsidR="003F3BA9" w:rsidRPr="003F3BA9" w14:paraId="3DF3F2AA"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4C772EC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134AFEF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F23D55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CBC70B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443D6EA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03CAE9C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1A76C9A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5A2340D8"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Регулятивные: </w:t>
            </w:r>
            <w:r w:rsidRPr="003F3BA9">
              <w:rPr>
                <w:rFonts w:ascii="Times New Roman" w:eastAsia="Times New Roman" w:hAnsi="Times New Roman" w:cs="Times New Roman"/>
                <w:sz w:val="24"/>
                <w:szCs w:val="24"/>
              </w:rPr>
              <w:t>обнаруживать и формулировать учебную проблему совместно с учителем.</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57B8041"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4D259AB2"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52B12E5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724A82A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F827D4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3C0E0E4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0247683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087570A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1C6E8CE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581F9401"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делать предположения об информации, которая нужна для решения предметной учебной задачи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4E7DDA1E"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3CABA7AA"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AC8AC9"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8</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14551EF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Перпендикулярные прямые</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2092547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общеметодической направленности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28BFCF99"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личностно-ориентированного обучения, парной и групповой деятельности</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618BDD0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Перпендикулярные прямые. Свойства перпендикулярных прямых. Как решать данные типы задач?</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DAC059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навыков самодиагностирования и взаимоконтроля: разбор нерешенных задач, устный опрос, выполнение практических и проблемных заданий на закрепление и повторение знаний, проектирование выполнения домашнего задания, комментирование выставленных оценок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B5FC288"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понятием перпендикулярные прямые. Научиться применять на практике свойства перпендикулярных прямых с доказательством, решать простейшие задачи по теме</w:t>
            </w:r>
          </w:p>
        </w:tc>
        <w:tc>
          <w:tcPr>
            <w:tcW w:w="2835" w:type="dxa"/>
            <w:tcBorders>
              <w:top w:val="single" w:sz="8" w:space="0" w:color="000000"/>
              <w:left w:val="nil"/>
              <w:bottom w:val="nil"/>
              <w:right w:val="single" w:sz="8" w:space="0" w:color="000000"/>
            </w:tcBorders>
            <w:shd w:val="clear" w:color="auto" w:fill="auto"/>
            <w:hideMark/>
          </w:tcPr>
          <w:p w14:paraId="03B6B03B"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нормами родного языка.</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2936C3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работы по алгоритму</w:t>
            </w:r>
          </w:p>
        </w:tc>
      </w:tr>
      <w:tr w:rsidR="003F3BA9" w:rsidRPr="003F3BA9" w14:paraId="1B9B0FD8"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204C003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1EB2426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7AA819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33AA10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1B413AB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3076C49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5760B89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34962344"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Регулятивные: </w:t>
            </w:r>
            <w:r w:rsidRPr="003F3BA9">
              <w:rPr>
                <w:rFonts w:ascii="Times New Roman" w:eastAsia="Times New Roman" w:hAnsi="Times New Roman" w:cs="Times New Roman"/>
                <w:sz w:val="24"/>
                <w:szCs w:val="24"/>
              </w:rPr>
              <w:t>обнаруживать и формулировать учебную проблему совместно с учителем.</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7ED3BA32"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372ECC59"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26BB98B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05DEE77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5361CC0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9DC99D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4F074FA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6688C05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2747CCA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088316F6"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сопоставлять характеристики объектов по одному или нескольким признакам; выявлять сходства и различия объектов</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28148B40"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091B303D"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96251B8"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9</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6BE5BC15"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Подготовка к контрольной работе</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676D7354"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исследования и рефлексии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6CEE4789"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компьютерного урока, проблемного обучения, педагогики сотрудничества, индивидуального и коллективного проектирования</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0C3B53CD"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 построить и реализовать индивидуальный маршрут восполнения проблемных зон в изученной теме?</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B0A8ADB"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способностей к рефлексии коррекционно-контрольного типа и реализации коррекционной нормы: разбор нерешенных задач, работа по дифференцированным карточкам из УМК, проектирование выполнения домашнего задания, комментирование выставленных оценок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E7DD3EB"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Формулировать понятия: луч, начало луча, угол, сторона угла, вершина угла, внутренняя и внешняя область неразвернутого угла, середина отрезка, биссектриса угла, длина отрезка, смежные и вертикальные углы, перпендикулярные прямые. Назвать и применять на практике изученные свойства, решать основные задачи по изученной теме.</w:t>
            </w:r>
          </w:p>
        </w:tc>
        <w:tc>
          <w:tcPr>
            <w:tcW w:w="2835" w:type="dxa"/>
            <w:tcBorders>
              <w:top w:val="single" w:sz="8" w:space="0" w:color="000000"/>
              <w:left w:val="nil"/>
              <w:bottom w:val="nil"/>
              <w:right w:val="single" w:sz="8" w:space="0" w:color="000000"/>
            </w:tcBorders>
            <w:shd w:val="clear" w:color="auto" w:fill="auto"/>
            <w:hideMark/>
          </w:tcPr>
          <w:p w14:paraId="7C37A879"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определять цели и функции участников, способы взаимодействия; планировать общие способы работы; с достаточной полнотой и точность выражать свои мысли в соответствии с задачами и условиями коммуникации.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E471C72"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составления алгоритма выполнения задания, навыков выполнения творческого задания</w:t>
            </w:r>
          </w:p>
        </w:tc>
      </w:tr>
      <w:tr w:rsidR="003F3BA9" w:rsidRPr="003F3BA9" w14:paraId="01A3156F"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73163A2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36C1A12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D50AEA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B4A550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4DACC52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7813902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218E0A1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61264A81"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Регулятивные:</w:t>
            </w:r>
            <w:r w:rsidRPr="003F3BA9">
              <w:rPr>
                <w:rFonts w:ascii="Times New Roman" w:eastAsia="Times New Roman" w:hAnsi="Times New Roman" w:cs="Times New Roman"/>
                <w:sz w:val="24"/>
                <w:szCs w:val="24"/>
              </w:rPr>
              <w:t xml:space="preserve"> принимать познавательную цель, сохранять ее при выполнении учебных действий, регулировать весь процесс их выполнения и четко выполнять требования познавательной задачи.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5052682"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59CAE1ED"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6879EC6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286E5A2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C84397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79E75A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4513A00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1CEF97D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2EA0144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4E35C799"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выявлять особенности разных объектов в процессе их рассматривания</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00370517"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3DF5B013"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74A1F22"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10</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51994201" w14:textId="77777777" w:rsidR="003F3BA9" w:rsidRPr="003F3BA9" w:rsidRDefault="003F3BA9" w:rsidP="003F3BA9">
            <w:pPr>
              <w:spacing w:after="0" w:line="240" w:lineRule="auto"/>
              <w:rPr>
                <w:rFonts w:ascii="Times New Roman" w:eastAsia="Times New Roman" w:hAnsi="Times New Roman" w:cs="Times New Roman"/>
                <w:i/>
                <w:iCs/>
                <w:sz w:val="24"/>
                <w:szCs w:val="24"/>
              </w:rPr>
            </w:pPr>
            <w:r w:rsidRPr="003F3BA9">
              <w:rPr>
                <w:rFonts w:ascii="Times New Roman" w:eastAsia="Times New Roman" w:hAnsi="Times New Roman" w:cs="Times New Roman"/>
                <w:i/>
                <w:iCs/>
                <w:sz w:val="24"/>
                <w:szCs w:val="24"/>
              </w:rPr>
              <w:t>Контрольная работа по геометрии №1 «Начальные геометрические сведения»</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7F85F45B"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контроля, оценки и коррекции знаний</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50FC38A6"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развитие исследовательских навыков, самодиагностики и самокоррекции результатов</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7716203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Проверка знаний, умений и навыков учащихся по теме «начальные геометрические сведения»</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6DF4ECD"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 умений к осуществлению контрольной функции ; контроль и самоконтроль изученных понятий: написание контрольной работы</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FDEE084"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применять приобретенные знания, умения, навыки на практике</w:t>
            </w:r>
          </w:p>
        </w:tc>
        <w:tc>
          <w:tcPr>
            <w:tcW w:w="2835" w:type="dxa"/>
            <w:tcBorders>
              <w:top w:val="single" w:sz="8" w:space="0" w:color="000000"/>
              <w:left w:val="nil"/>
              <w:bottom w:val="nil"/>
              <w:right w:val="single" w:sz="8" w:space="0" w:color="000000"/>
            </w:tcBorders>
            <w:shd w:val="clear" w:color="auto" w:fill="auto"/>
            <w:hideMark/>
          </w:tcPr>
          <w:p w14:paraId="04582430"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регулировать собственную деятельность посредством письменной речи.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470FF0F"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самоанализа и самоконтроля</w:t>
            </w:r>
          </w:p>
        </w:tc>
      </w:tr>
      <w:tr w:rsidR="003F3BA9" w:rsidRPr="003F3BA9" w14:paraId="4B09CE6D"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1570A9A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1E2898CD" w14:textId="77777777" w:rsidR="003F3BA9" w:rsidRPr="003F3BA9" w:rsidRDefault="003F3BA9" w:rsidP="003F3BA9">
            <w:pPr>
              <w:spacing w:after="0" w:line="240" w:lineRule="auto"/>
              <w:rPr>
                <w:rFonts w:ascii="Times New Roman" w:eastAsia="Times New Roman" w:hAnsi="Times New Roman" w:cs="Times New Roman"/>
                <w:i/>
                <w:iCs/>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67AA7F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A8BABF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5B5103C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4E0A325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783B3AE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134EB7D0"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достигнутый результат</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4DEE5398"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7921FAE0"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52410E2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24C7DC5C" w14:textId="77777777" w:rsidR="003F3BA9" w:rsidRPr="003F3BA9" w:rsidRDefault="003F3BA9" w:rsidP="003F3BA9">
            <w:pPr>
              <w:spacing w:after="0" w:line="240" w:lineRule="auto"/>
              <w:rPr>
                <w:rFonts w:ascii="Times New Roman" w:eastAsia="Times New Roman" w:hAnsi="Times New Roman" w:cs="Times New Roman"/>
                <w:i/>
                <w:iCs/>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25D7D2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7962E4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577B65F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34028EE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613181F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4353F490"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06DA209E"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307E84B9"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7A26D65"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11</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1D4B85A6"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Анализ контрольной работы.</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7552EF7E"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исследования и рефлексии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09BAABD7"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развитие исследовательских навыков, самодиагностики и самокоррекции результатов</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595EFC58"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 научиться производить само- и взаимодиагностику результатов изученной темы?</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C03A060"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навыков самодиагностирования и взаимоконтроля: разбор нерешенных задач, устный опрос, выполнение практических и проблемных заданий на закрепление и повторение знаний, проектирование выполнения домашнего задания, комментирование выставленных оценок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22C45A3"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выявлять проблемные зоны в изученной теме и проектировать способы их восполнения</w:t>
            </w:r>
          </w:p>
        </w:tc>
        <w:tc>
          <w:tcPr>
            <w:tcW w:w="2835" w:type="dxa"/>
            <w:tcBorders>
              <w:top w:val="single" w:sz="8" w:space="0" w:color="000000"/>
              <w:left w:val="nil"/>
              <w:bottom w:val="nil"/>
              <w:right w:val="single" w:sz="8" w:space="0" w:color="000000"/>
            </w:tcBorders>
            <w:shd w:val="clear" w:color="auto" w:fill="auto"/>
            <w:hideMark/>
          </w:tcPr>
          <w:p w14:paraId="177851FD"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уметь брать на себя инициативу в организации совместного действия.</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DEE0D3B"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организации анализа своей деятельности</w:t>
            </w:r>
          </w:p>
        </w:tc>
      </w:tr>
      <w:tr w:rsidR="003F3BA9" w:rsidRPr="003F3BA9" w14:paraId="454A49F8"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00B6837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74DDAF3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798968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33D440B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70C38DC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19243C8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1E32EA7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2259FF39"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Регулятивные: </w:t>
            </w:r>
            <w:r w:rsidRPr="003F3BA9">
              <w:rPr>
                <w:rFonts w:ascii="Times New Roman" w:eastAsia="Times New Roman" w:hAnsi="Times New Roman" w:cs="Times New Roman"/>
                <w:sz w:val="24"/>
                <w:szCs w:val="24"/>
              </w:rPr>
              <w:t>самостоятельно формулировать познавательную цель и строить действия в соответствии с ней.</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71A0EA52"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5CA42CD9"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4E04847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1E59924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D4CB21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3258D41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14CDC8A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35988FE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38D48E5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4D64A2A0"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28BFAEDD"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35B9CEC7" w14:textId="77777777" w:rsidTr="004700F4">
        <w:trPr>
          <w:trHeight w:val="315"/>
        </w:trPr>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2159757F"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w:t>
            </w:r>
          </w:p>
        </w:tc>
        <w:tc>
          <w:tcPr>
            <w:tcW w:w="14884" w:type="dxa"/>
            <w:gridSpan w:val="8"/>
            <w:tcBorders>
              <w:top w:val="single" w:sz="8" w:space="0" w:color="000000"/>
              <w:left w:val="nil"/>
              <w:bottom w:val="single" w:sz="8" w:space="0" w:color="000000"/>
              <w:right w:val="single" w:sz="8" w:space="0" w:color="000000"/>
            </w:tcBorders>
            <w:shd w:val="clear" w:color="auto" w:fill="auto"/>
            <w:hideMark/>
          </w:tcPr>
          <w:p w14:paraId="7FFD5BDB"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Глава II Треугольники (18ч)</w:t>
            </w:r>
          </w:p>
        </w:tc>
      </w:tr>
      <w:tr w:rsidR="003F3BA9" w:rsidRPr="003F3BA9" w14:paraId="010058B7"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43E89A0"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12</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5E329717"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Треугольники</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55DB30A2"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«открытия» нового знания</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54E5AA8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развития исследовательских навыков, проблемного обучения,  индивидуально - личностного обучения</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09CC5B5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Что такое треугольник? Какие существуют элементы у треугольника? Как выглядят равные ?треугольники</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FD9891F"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 умений построение и реализации новых знаний: составление опорных конспектов, фронтальный опрос, выполение практических заданий из УМК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76E6D03"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Систематизировать знания о треугольнике и его элементах. Познакомиться на практике с понятием </w:t>
            </w:r>
            <w:r w:rsidRPr="003F3BA9">
              <w:rPr>
                <w:rFonts w:ascii="Times New Roman" w:eastAsia="Times New Roman" w:hAnsi="Times New Roman" w:cs="Times New Roman"/>
                <w:i/>
                <w:iCs/>
                <w:sz w:val="24"/>
                <w:szCs w:val="24"/>
              </w:rPr>
              <w:t>равные треугольники</w:t>
            </w:r>
            <w:r w:rsidRPr="003F3BA9">
              <w:rPr>
                <w:rFonts w:ascii="Times New Roman" w:eastAsia="Times New Roman" w:hAnsi="Times New Roman" w:cs="Times New Roman"/>
                <w:sz w:val="24"/>
                <w:szCs w:val="24"/>
              </w:rPr>
              <w:t>; знать, что такое периметр треугольника. Научиться решать простейшие задачи на нахождение периметра треугольника и доказательство равенства треугольников</w:t>
            </w:r>
          </w:p>
        </w:tc>
        <w:tc>
          <w:tcPr>
            <w:tcW w:w="2835" w:type="dxa"/>
            <w:tcBorders>
              <w:top w:val="single" w:sz="8" w:space="0" w:color="000000"/>
              <w:left w:val="nil"/>
              <w:bottom w:val="nil"/>
              <w:right w:val="single" w:sz="8" w:space="0" w:color="000000"/>
            </w:tcBorders>
            <w:shd w:val="clear" w:color="auto" w:fill="auto"/>
            <w:hideMark/>
          </w:tcPr>
          <w:p w14:paraId="4258E495"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слушать и слышать собеседника, вступать с ним в учебный диалог.</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745EF75"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положительного отношения к учению, желанию приобретать новые знания, умения</w:t>
            </w:r>
          </w:p>
        </w:tc>
      </w:tr>
      <w:tr w:rsidR="003F3BA9" w:rsidRPr="003F3BA9" w14:paraId="4C5F1DE5"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0558059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1CDBA35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116F18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83C67D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2068E0F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728A24F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38B8E00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27779E0D"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составлять план выполнения заданий совместно с учителем.</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32F717F7"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4EBBFB75"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780AB8B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4E5E806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A71DE5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D6B9C6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445BEB5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156147B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50093E2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0DA13B21"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передавать содержание в сжатом виде</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7D660ADF"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3D6C87C8" w14:textId="77777777" w:rsidTr="004700F4">
        <w:trPr>
          <w:trHeight w:val="1575"/>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CAA8774"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13</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551B3FB6"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Первый признак равенства треугольников</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11680967"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Урок-лекция</w:t>
            </w:r>
          </w:p>
        </w:tc>
        <w:tc>
          <w:tcPr>
            <w:tcW w:w="1417" w:type="dxa"/>
            <w:tcBorders>
              <w:top w:val="nil"/>
              <w:left w:val="nil"/>
              <w:bottom w:val="nil"/>
              <w:right w:val="single" w:sz="8" w:space="0" w:color="000000"/>
            </w:tcBorders>
            <w:shd w:val="clear" w:color="auto" w:fill="auto"/>
            <w:hideMark/>
          </w:tcPr>
          <w:p w14:paraId="5F3D778D"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поэтапного формирования умственных действий,</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542052D5"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Что такое теорема и как ее доказать? Каково доказательство первого признака равенства треугольников? Как решать задачи на применение первого признака равенства треугольников?</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716A3D2"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 способностей и способностей к структурированию и систематизации изучаемого предметного содержания: составление опорного конспекта, работа с демонстрационным материалом , выполнение практических заданий из УМК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A97A574"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Познакомиться с понятием </w:t>
            </w:r>
            <w:r w:rsidRPr="003F3BA9">
              <w:rPr>
                <w:rFonts w:ascii="Times New Roman" w:eastAsia="Times New Roman" w:hAnsi="Times New Roman" w:cs="Times New Roman"/>
                <w:i/>
                <w:iCs/>
                <w:sz w:val="24"/>
                <w:szCs w:val="24"/>
              </w:rPr>
              <w:t>теорема</w:t>
            </w:r>
            <w:r w:rsidRPr="003F3BA9">
              <w:rPr>
                <w:rFonts w:ascii="Times New Roman" w:eastAsia="Times New Roman" w:hAnsi="Times New Roman" w:cs="Times New Roman"/>
                <w:sz w:val="24"/>
                <w:szCs w:val="24"/>
              </w:rPr>
              <w:t>. Научиться доказывать теорему о первом признаке равенства треугольников, формулировать и доказывать первый признак равенства треугольников, решать простейшие задачи по теме</w:t>
            </w:r>
          </w:p>
        </w:tc>
        <w:tc>
          <w:tcPr>
            <w:tcW w:w="2835" w:type="dxa"/>
            <w:tcBorders>
              <w:top w:val="single" w:sz="8" w:space="0" w:color="000000"/>
              <w:left w:val="nil"/>
              <w:bottom w:val="nil"/>
              <w:right w:val="single" w:sz="8" w:space="0" w:color="000000"/>
            </w:tcBorders>
            <w:shd w:val="clear" w:color="auto" w:fill="auto"/>
            <w:hideMark/>
          </w:tcPr>
          <w:p w14:paraId="66B317D9"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адекватно использовать речевые средства для дискуссии и аргументации своей позиции.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FA6CF52"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желания осваивать новые виды деятельности, участвовать в творческом, созидательном процессе</w:t>
            </w:r>
          </w:p>
        </w:tc>
      </w:tr>
      <w:tr w:rsidR="003F3BA9" w:rsidRPr="003F3BA9" w14:paraId="7BC539BA" w14:textId="77777777" w:rsidTr="004700F4">
        <w:trPr>
          <w:trHeight w:val="1800"/>
        </w:trPr>
        <w:tc>
          <w:tcPr>
            <w:tcW w:w="726" w:type="dxa"/>
            <w:vMerge/>
            <w:tcBorders>
              <w:top w:val="nil"/>
              <w:left w:val="single" w:sz="8" w:space="0" w:color="000000"/>
              <w:bottom w:val="single" w:sz="8" w:space="0" w:color="000000"/>
              <w:right w:val="single" w:sz="8" w:space="0" w:color="000000"/>
            </w:tcBorders>
            <w:vAlign w:val="center"/>
            <w:hideMark/>
          </w:tcPr>
          <w:p w14:paraId="07A1DB6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676AA66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17FA3A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tcBorders>
              <w:top w:val="nil"/>
              <w:left w:val="nil"/>
              <w:bottom w:val="nil"/>
              <w:right w:val="single" w:sz="8" w:space="0" w:color="000000"/>
            </w:tcBorders>
            <w:shd w:val="clear" w:color="auto" w:fill="auto"/>
            <w:hideMark/>
          </w:tcPr>
          <w:p w14:paraId="18B60168"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развития исследовательских навыков, информационно-коммуникационные</w:t>
            </w:r>
          </w:p>
        </w:tc>
        <w:tc>
          <w:tcPr>
            <w:tcW w:w="1843" w:type="dxa"/>
            <w:vMerge/>
            <w:tcBorders>
              <w:top w:val="nil"/>
              <w:left w:val="single" w:sz="8" w:space="0" w:color="000000"/>
              <w:bottom w:val="single" w:sz="8" w:space="0" w:color="000000"/>
              <w:right w:val="single" w:sz="8" w:space="0" w:color="000000"/>
            </w:tcBorders>
            <w:vAlign w:val="center"/>
            <w:hideMark/>
          </w:tcPr>
          <w:p w14:paraId="1960AE0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2D0201B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4108117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6D931E31"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обнаруживать и формулировать учебную проблему совместно с учителем.</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3FFA2E0B"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6E24B1BA"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58449DB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5B62525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5FE831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tcBorders>
              <w:top w:val="nil"/>
              <w:left w:val="nil"/>
              <w:bottom w:val="single" w:sz="8" w:space="0" w:color="000000"/>
              <w:right w:val="single" w:sz="8" w:space="0" w:color="000000"/>
            </w:tcBorders>
            <w:shd w:val="clear" w:color="auto" w:fill="auto"/>
            <w:hideMark/>
          </w:tcPr>
          <w:p w14:paraId="6FF6EF60" w14:textId="77777777" w:rsidR="003F3BA9" w:rsidRPr="003F3BA9" w:rsidRDefault="003F3BA9" w:rsidP="003F3BA9">
            <w:pPr>
              <w:spacing w:after="0" w:line="240" w:lineRule="auto"/>
              <w:rPr>
                <w:rFonts w:ascii="Calibri" w:eastAsia="Times New Roman" w:hAnsi="Calibri" w:cs="Times New Roman"/>
                <w:color w:val="000000"/>
                <w:sz w:val="24"/>
                <w:szCs w:val="24"/>
              </w:rPr>
            </w:pPr>
            <w:r w:rsidRPr="003F3BA9">
              <w:rPr>
                <w:rFonts w:ascii="Calibri" w:eastAsia="Times New Roman" w:hAnsi="Calibri" w:cs="Times New Roman"/>
                <w:color w:val="000000"/>
                <w:sz w:val="24"/>
                <w:szCs w:val="24"/>
              </w:rPr>
              <w:t> </w:t>
            </w:r>
          </w:p>
        </w:tc>
        <w:tc>
          <w:tcPr>
            <w:tcW w:w="1843" w:type="dxa"/>
            <w:vMerge/>
            <w:tcBorders>
              <w:top w:val="nil"/>
              <w:left w:val="single" w:sz="8" w:space="0" w:color="000000"/>
              <w:bottom w:val="single" w:sz="8" w:space="0" w:color="000000"/>
              <w:right w:val="single" w:sz="8" w:space="0" w:color="000000"/>
            </w:tcBorders>
            <w:vAlign w:val="center"/>
            <w:hideMark/>
          </w:tcPr>
          <w:p w14:paraId="6F4A2BA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0B79E0E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5DB647D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34EF3DAE"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делать предложения об информации, которая нужна для решения предметной учебной задачи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591DFAA0"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04999431"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0C3121A"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14</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269A27B8"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Решение задач на примере первого признака равенства треугольников </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02F28122"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общеметодической направленности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2C50AD2D"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Здоровьесбережения, развития исследовательских навыков, педагогики сотрудничества, индивидуально - личностного обучения </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2E105731"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 решать задачи на применение первого признака равенства треугольников? Как научиться доказывать теоремы?</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3EDB3FD"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обучающихсамодиагностирования и взаимоконтроля: работа с опорными  конспектами, работа с заданиями самостоятельной работы творческого характера из УМК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11ECBCD"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формулировать и доказывать первый признак равенства треугольников, решать задачи с использованием первого признака равенства треугольников при нахождении углов и сторон соответственно равных треугольников.</w:t>
            </w:r>
          </w:p>
        </w:tc>
        <w:tc>
          <w:tcPr>
            <w:tcW w:w="2835" w:type="dxa"/>
            <w:tcBorders>
              <w:top w:val="single" w:sz="8" w:space="0" w:color="000000"/>
              <w:left w:val="nil"/>
              <w:bottom w:val="nil"/>
              <w:right w:val="single" w:sz="8" w:space="0" w:color="000000"/>
            </w:tcBorders>
            <w:shd w:val="clear" w:color="auto" w:fill="auto"/>
            <w:hideMark/>
          </w:tcPr>
          <w:p w14:paraId="657D379C"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представлять конкретное содержание и сообщать его в письменной и устной форме.</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FCB4819"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организации анализа своей деятельности</w:t>
            </w:r>
          </w:p>
        </w:tc>
      </w:tr>
      <w:tr w:rsidR="003F3BA9" w:rsidRPr="003F3BA9" w14:paraId="1EA23C27"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12D6DC9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57DA517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D73572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CE3841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3F4ED87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4ED442E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4017455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57CB5DD6"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составлять план выполнения заданий совместно с учителем.</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2FDBCF08"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05BABBA0"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50EA5A4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4995C21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143A89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BA7D0E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2006B15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3BCD6AA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5280AC8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2D66C108"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передавать содержание в сжатом виде</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5A082686"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30013F00"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7BC8D8A"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15</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478ECB9D"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Медианы, биссектрисы и высоты треугольника</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4C260FC4"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«открытия» нового знания</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6B37A1D9"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развития исследовательских навыков, проблемного обучения,  индивидуально - личностного обучения</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50490541"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Что такое перпендикуляр к прямой, медиана, биссектриса и высота треугольника? Как выглядит их графическая интерпретация? Каково доказательство теоремы о перпендикуляре?</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C5B7F88"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способности к рефлексивной деятельности : разбор нерешенных задач, фронтальный опрос, выполнение практических заданий из УМК, выполнение творческого задания, проектирование выполнения домашнего задания, комментирование выставленных оценок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D3853F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понятиями перпендикуляр к прямой, медиана, биссектриса, высота треугольника. Научиться доказывать теорему о перпендикуляре к прямой, решать простейшие задачи по теме.</w:t>
            </w:r>
          </w:p>
        </w:tc>
        <w:tc>
          <w:tcPr>
            <w:tcW w:w="2835" w:type="dxa"/>
            <w:tcBorders>
              <w:top w:val="single" w:sz="8" w:space="0" w:color="000000"/>
              <w:left w:val="nil"/>
              <w:bottom w:val="nil"/>
              <w:right w:val="single" w:sz="8" w:space="0" w:color="000000"/>
            </w:tcBorders>
            <w:shd w:val="clear" w:color="auto" w:fill="auto"/>
            <w:hideMark/>
          </w:tcPr>
          <w:p w14:paraId="74FA9A46"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развивать способность с помощью вопросов добывать недостающую информацию; слушать и слышать друг друга; понимать возможность существования различных точек зрения, не совпадающих с собственной</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CFD6464"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составления алгоритма выполнения задания, навыков выполнения творческого задания</w:t>
            </w:r>
          </w:p>
        </w:tc>
      </w:tr>
      <w:tr w:rsidR="003F3BA9" w:rsidRPr="003F3BA9" w14:paraId="76988FA3"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3ADAA15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706C653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974BED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EC8E98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5CB3FA8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7F9F952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282A50F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7A70CC00"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определять цели учебной деятельности, осуществлять поиск ее достижения</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544F05A6"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352CA449"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55CB545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746FEF8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544673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C3918F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258000C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3AAB3AA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55F5B00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4D6F899C"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выделять и формулировать познавательную цель</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4AFF09ED"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1AB83163"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CA76089"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16</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0C2F1D59"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Равнобедренный треугольник, его свойства</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06858DF1"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Интерактивный урок</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4CA30947"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поэтапного формирования  умственных действий, развитие исследовательских навыков</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25A7C183"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 геометрически интерпретировать равнобедренный и равносторонний треугольники? Каковы свойства равнобедренного треугольника? Как показать их применение на практике?</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FB77477"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 умений построение и реализации новых знаний: составление опорных конспектов, фронтальный опрос, выполение практических заданий из УМК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BFBC3B6"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понятиями равнобедренный треугольник, равносторонний треугольник. Научиться применять свойства равнобедренного треугольника с доказательствами, решать простейшие задачи по теме.</w:t>
            </w:r>
          </w:p>
        </w:tc>
        <w:tc>
          <w:tcPr>
            <w:tcW w:w="2835" w:type="dxa"/>
            <w:tcBorders>
              <w:top w:val="single" w:sz="8" w:space="0" w:color="000000"/>
              <w:left w:val="nil"/>
              <w:bottom w:val="nil"/>
              <w:right w:val="single" w:sz="8" w:space="0" w:color="000000"/>
            </w:tcBorders>
            <w:shd w:val="clear" w:color="auto" w:fill="auto"/>
            <w:hideMark/>
          </w:tcPr>
          <w:p w14:paraId="748FE5B8"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описывать  содержание действий с целью ориентировки предметно- практической или иной деятельности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F6CC46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самоанализа и самоконтроля</w:t>
            </w:r>
          </w:p>
        </w:tc>
      </w:tr>
      <w:tr w:rsidR="003F3BA9" w:rsidRPr="003F3BA9" w14:paraId="366CD269"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274B67C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12D800D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3A5655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B2D92A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1E5FAE3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57AA572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3CDE6CB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3BFD00B2"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адекватно оценивать свои достижения, осознавать  возникающие трудности, искать их причины и пути преодоления.</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74107531"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36263357"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07D0D87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720E252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3B418A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F23275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12A84E6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5DD4A88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4252E89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01B29C24"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3C1CC108"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5002CB18"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28C5C81"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17</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0DC5C125"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Решение задач по теме « Равнобедренный треугольник»</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768F5AB7"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исследования и рефлексии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74981A1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личностно-ориентированного обучения, парной и групповой деятельности</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0A2E994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 совершенствовать знания и умения учащихся по теме «Равнобедренный треугольник»? как решать задачи на применение свойств равнобедренного треугольника?</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8BB5BC3"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способностей к рефлексии коррекционно-контрольного типа и реализации коррекционной нормы: разбор нерешенных задач, работа по дифференцированным карточкам из УМК, проектирование выполнения домашнего задания, комментирование выставленных оценок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6BC244E"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формулировать теоремы об углах при основании равнобедренного треугольника и медиане равнобедренного треугольника, проведенной к основанию, строить и распознавать медианы, высоты и биссектрисы треугольника, решать задачи, используя изученные свойства равнобедренного треугольника.</w:t>
            </w:r>
          </w:p>
        </w:tc>
        <w:tc>
          <w:tcPr>
            <w:tcW w:w="2835" w:type="dxa"/>
            <w:tcBorders>
              <w:top w:val="single" w:sz="8" w:space="0" w:color="000000"/>
              <w:left w:val="nil"/>
              <w:bottom w:val="nil"/>
              <w:right w:val="single" w:sz="8" w:space="0" w:color="000000"/>
            </w:tcBorders>
            <w:shd w:val="clear" w:color="auto" w:fill="auto"/>
            <w:hideMark/>
          </w:tcPr>
          <w:p w14:paraId="7AC97D5A"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адекватно использовать речевые средства для дискуссии и аргументации своей позиции.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EDAEEAB"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составления алгоритма выполнения задания, навыков выполнения творческого задания</w:t>
            </w:r>
          </w:p>
        </w:tc>
      </w:tr>
      <w:tr w:rsidR="003F3BA9" w:rsidRPr="003F3BA9" w14:paraId="32EDB384"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163641A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3A8210D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ACBF7A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DE846F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02F82DC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06010B6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7120302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7AE48460"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обнаруживать и формулировать учебную проблему совместно с учителем.</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2BB752BC"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1B34620D"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640C91C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5141CD1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466F6D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D17F15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7A91832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3B6110A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15C904B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5BC72B89"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делать предложения об информации, которая нужна для решения предметной учебной задачи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02DE0A0E"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1513967E"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3A25196"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18</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4520AF33"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Второй признак равенства треугольников</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11EE0AD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лекция</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74230012"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развития исследовательских навыков, проблемного обучения,  индивидуально - личностного обучения</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7DC69930"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Каково доказательство второго признака равенства треугольников? Как использовать второй признак равенства треугольников при решении задач?</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6EFC0F2"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 умений построение и реализации новых знаний: составление опорных конспектов, фронтальный опрос, выполение практических заданий из УМК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6C9DD27"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со вторым признаком равенства треугольников, его доказательством. Научиться решать простейшие задачи по теме</w:t>
            </w:r>
          </w:p>
        </w:tc>
        <w:tc>
          <w:tcPr>
            <w:tcW w:w="2835" w:type="dxa"/>
            <w:tcBorders>
              <w:top w:val="single" w:sz="8" w:space="0" w:color="000000"/>
              <w:left w:val="nil"/>
              <w:bottom w:val="nil"/>
              <w:right w:val="single" w:sz="8" w:space="0" w:color="000000"/>
            </w:tcBorders>
            <w:shd w:val="clear" w:color="auto" w:fill="auto"/>
            <w:hideMark/>
          </w:tcPr>
          <w:p w14:paraId="393607D2"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описывать  содержание действий с целью ориентировки предметно- практической или иной деятельности.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8D6D76E"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желания осваивать новые виды деятельности, участвовать в творческом, созидательном процессе</w:t>
            </w:r>
          </w:p>
        </w:tc>
      </w:tr>
      <w:tr w:rsidR="003F3BA9" w:rsidRPr="003F3BA9" w14:paraId="11178DD3"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2B81191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12AC85D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F972D9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5BD0BA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207564E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52ABE9B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2831495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05D6D211"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Регулятивные: </w:t>
            </w:r>
            <w:r w:rsidRPr="003F3BA9">
              <w:rPr>
                <w:rFonts w:ascii="Times New Roman" w:eastAsia="Times New Roman" w:hAnsi="Times New Roman" w:cs="Times New Roman"/>
                <w:sz w:val="24"/>
                <w:szCs w:val="24"/>
              </w:rPr>
              <w:t>составлять план выполнения заданий совместно с учителем.</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D4592A5"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59BFB9EE"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4FA88EE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107DFC3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4C40D55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E44656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50F23C1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77F80FF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0288D61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5688F628"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выделять и формулировать проблему; строить логические цепочки рассуждений</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5F584E46"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20DE0711"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B4CCBE2"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19</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3C367092"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Решение задач на применение второго признака равенства треугольников.</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0F897838"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общеметодической направленности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27D5B464"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развивающего обучения</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4C763512"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 решать задачи на применение второго признака равенства треугольников?</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DDEDE16"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обучающихсамодиагностирования и взаимоконтроля: работа с опорными  конспектами, работа с заданиями самостоятельной работы творческого характера из УМК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9FAD713"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формулировать второй признак равенства треугольников, доказывать теорему второго признака равенства треугольников в ходе решения простейших задач</w:t>
            </w:r>
          </w:p>
        </w:tc>
        <w:tc>
          <w:tcPr>
            <w:tcW w:w="2835" w:type="dxa"/>
            <w:tcBorders>
              <w:top w:val="single" w:sz="8" w:space="0" w:color="000000"/>
              <w:left w:val="nil"/>
              <w:bottom w:val="nil"/>
              <w:right w:val="single" w:sz="8" w:space="0" w:color="000000"/>
            </w:tcBorders>
            <w:shd w:val="clear" w:color="auto" w:fill="auto"/>
            <w:hideMark/>
          </w:tcPr>
          <w:p w14:paraId="4719A8BA"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осуществлять совместную деятельность в группах; задавать вопросы с целью получения необходимой для решения проблемы информации; осуществлять деятельность с учетом учебно-позновательных задач.</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E6AC395"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организации анализа своей деятельности</w:t>
            </w:r>
          </w:p>
        </w:tc>
      </w:tr>
      <w:tr w:rsidR="003F3BA9" w:rsidRPr="003F3BA9" w14:paraId="57CB8B08"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00C1EC2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2A8D208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325DA2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E2DBF0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1C053C2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0FE09DF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3719271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5AFD315C"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работу; исправлять и исправлять ошибки.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3E5B835E"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4C76163F"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36A1A29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71E7A89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5F3C717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CDABC5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5E7795E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2CBF231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3BB16D6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20BF495C"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применять схемы, модели для получения информации; устанавливать причинно-следственные связи.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656E1DB2"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7D6C644C"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9404DE5"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20</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62F93051"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Третий признак равенства треугольников</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0CBF835F"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«открытия» нового знания</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2A1F953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развития исследовательских навыков, проблемного обучения,  индивидуально - личностного обучения</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18AC9103"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Каково доказательство третьего признака равенства треугольников? Как решать задачи на применение третьего признака равенства треугольников?</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F43E9BF"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способности к рефлексивной деятельности : разбор нерешенных задач, фронтальный опрос, выполнение практических заданий из УМК, выполнение творческого задания, проектирование выполнения домашнего задания, комментирование выставленных оценок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B6B0D11"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третьим признаком равенства треугольников, его доказательством. Научиться решать простейшие задачи по теме.</w:t>
            </w:r>
          </w:p>
        </w:tc>
        <w:tc>
          <w:tcPr>
            <w:tcW w:w="2835" w:type="dxa"/>
            <w:tcBorders>
              <w:top w:val="single" w:sz="8" w:space="0" w:color="000000"/>
              <w:left w:val="nil"/>
              <w:bottom w:val="nil"/>
              <w:right w:val="single" w:sz="8" w:space="0" w:color="000000"/>
            </w:tcBorders>
            <w:shd w:val="clear" w:color="auto" w:fill="auto"/>
            <w:hideMark/>
          </w:tcPr>
          <w:p w14:paraId="34E1265C"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проявлять готовность адекватно реагировать на нужды одноклассников, оказывать помощь и эмоциональную поддержку партнерам.</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C896174"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навыка осознанного выбора наиболее эффективного способа решения</w:t>
            </w:r>
          </w:p>
        </w:tc>
      </w:tr>
      <w:tr w:rsidR="003F3BA9" w:rsidRPr="003F3BA9" w14:paraId="3CC343AB"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4250AA8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2BABAF4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46FF84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694B28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1192C7A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47032CB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5FD80FE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7EE7B296"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определять цели учебной деятельности, осуществлять поиск ее достижения</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9BB2D3D"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3726F9E8"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2A07CE0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0878241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40D1A4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5B6488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3D08122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79ACDF6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78030A3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27ACE3BC"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Познавательные: </w:t>
            </w:r>
            <w:r w:rsidRPr="003F3BA9">
              <w:rPr>
                <w:rFonts w:ascii="Times New Roman" w:eastAsia="Times New Roman" w:hAnsi="Times New Roman" w:cs="Times New Roman"/>
                <w:sz w:val="24"/>
                <w:szCs w:val="24"/>
              </w:rPr>
              <w:t>выражать смысл ситуации различными средствами; анализировать объект, выделяя существенные и несущественные признаки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2EA97CD6"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29977708"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D4DFCCA"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21</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63E7C479"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Решение задач на применение третьего признака равенства треугольников</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4D692FC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исследования и рефлексии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575B76C8"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личностно-ориентированного обучения, парной и групповой деятельности</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6AE8B00B"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Каков алгоритм решения задач на применение третьего признака равенства треугольников?</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BB68A95"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обучающихсамодиагностирования и взаимоконтроля: работа с опорными  конспектами, работа с заданиями самостоятельной работы творческого характера из УМК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4EF683F"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формулировать третий признак равенства треугольников, доказывать теорему третьего признака равенства треугольников в ходе решения простейших задач</w:t>
            </w:r>
          </w:p>
        </w:tc>
        <w:tc>
          <w:tcPr>
            <w:tcW w:w="2835" w:type="dxa"/>
            <w:tcBorders>
              <w:top w:val="single" w:sz="8" w:space="0" w:color="000000"/>
              <w:left w:val="nil"/>
              <w:bottom w:val="nil"/>
              <w:right w:val="single" w:sz="8" w:space="0" w:color="000000"/>
            </w:tcBorders>
            <w:shd w:val="clear" w:color="auto" w:fill="auto"/>
            <w:hideMark/>
          </w:tcPr>
          <w:p w14:paraId="0F7F04F1"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развивать способность с помощью вопросов добывать недостающую информацию; слушать и слышать друг друга; понимать возможность существования различных точек зрения, не совпадающих с собственной</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6ED530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работы по алгоритму</w:t>
            </w:r>
          </w:p>
        </w:tc>
      </w:tr>
      <w:tr w:rsidR="003F3BA9" w:rsidRPr="003F3BA9" w14:paraId="7EB24B98"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32BE43E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4840A2A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2ACCC6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A2ADFF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09DFD2E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6AAA307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1E125BE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415CDE33"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определять цели учебной деятельности, осуществлять поиск ее достижения</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22C51B3A"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6987D407"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190B0A0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578C28C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7050E4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8022F5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66DEB2C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087D99D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5584B31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5ED834BA"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выделять и формулировать познавательную цель</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276BB191"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52B480DF"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ADDEDE8"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22</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4EFC9D32"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Окружность </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4C275EAE"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«открытия» нового знания</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1D68190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развития исследовательских навыков, проблемного обучения,  индивидуально - личностного обучения</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3D95A10D"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Что такое окружность? Каковы элементы окружности? Как решать задачи по данной теме?</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0503256"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умений построение и реализации новых знаний (понятий, способов действий и т.д.): фронтальная беседа с классом, работа у доски и в тетрадях, работа с УМК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FA7D314"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понятиями окружность, радиус, хорда, диаметр, дуга окружности. Научиться решать простейшие задачи.</w:t>
            </w:r>
          </w:p>
        </w:tc>
        <w:tc>
          <w:tcPr>
            <w:tcW w:w="2835" w:type="dxa"/>
            <w:tcBorders>
              <w:top w:val="single" w:sz="8" w:space="0" w:color="000000"/>
              <w:left w:val="nil"/>
              <w:bottom w:val="nil"/>
              <w:right w:val="single" w:sz="8" w:space="0" w:color="000000"/>
            </w:tcBorders>
            <w:shd w:val="clear" w:color="auto" w:fill="auto"/>
            <w:hideMark/>
          </w:tcPr>
          <w:p w14:paraId="345964D5"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представлять конкретное содержание и сообщать его в письменной форме.</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47E0C8E"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составления алгоритма выполнения задания, навыков выполнения творческого задания</w:t>
            </w:r>
          </w:p>
        </w:tc>
      </w:tr>
      <w:tr w:rsidR="003F3BA9" w:rsidRPr="003F3BA9" w14:paraId="55BADEC0"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71C0CA5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0C1E876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A3E402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12F228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584C8E8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0C03AF3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0465042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325E2B95"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достигнутый результат;</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61BAC8EC"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0BC9572F"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7D003D7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0D44117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75FFF6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8D5796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009ED7E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68CDAC4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3558220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111F1961"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711D4ABE"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5348D545"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62258CD"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23</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2EB58930"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Примеры задач на построение</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055CD2AE"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общеметодической направленности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550B0153"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развивающего обучения</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223EBC20"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Каковы представления о задачах на построение? Какие существуют наиболее простые задачи на построение?</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BC3CB79"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способностей к рефлексии коррекционно-контрольного типа и реализации коррекционной нормы: разбор нерешенных задач, работа по дифференцированным карточкам из УМК, проектирование выполнения домашнего задания, комментирование выставленных оценок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161D57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алгоритмом построения угла, равного данному, биссектрисы угла, перпендикулярных прямых, середины отрезка.</w:t>
            </w:r>
          </w:p>
        </w:tc>
        <w:tc>
          <w:tcPr>
            <w:tcW w:w="2835" w:type="dxa"/>
            <w:tcBorders>
              <w:top w:val="single" w:sz="8" w:space="0" w:color="000000"/>
              <w:left w:val="nil"/>
              <w:bottom w:val="nil"/>
              <w:right w:val="single" w:sz="8" w:space="0" w:color="000000"/>
            </w:tcBorders>
            <w:shd w:val="clear" w:color="auto" w:fill="auto"/>
            <w:hideMark/>
          </w:tcPr>
          <w:p w14:paraId="214747BE"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развивать способность с помощью вопросов добывать недостающую информацию; слушать и слышать друг друга; понимать возможность существования различных точек зрения, не совпадающих с собственной</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698141F"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составления алгоритма выполнения задания, навыков выполнения творческого задания</w:t>
            </w:r>
          </w:p>
        </w:tc>
      </w:tr>
      <w:tr w:rsidR="003F3BA9" w:rsidRPr="003F3BA9" w14:paraId="0AFF950E"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2C2A9EB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7A17CCD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E1A1F5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B30E7C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2E39A14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73ECF9A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65328C3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5F398F90"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Регулятивные:</w:t>
            </w:r>
            <w:r w:rsidRPr="003F3BA9">
              <w:rPr>
                <w:rFonts w:ascii="Times New Roman" w:eastAsia="Times New Roman" w:hAnsi="Times New Roman" w:cs="Times New Roman"/>
                <w:sz w:val="24"/>
                <w:szCs w:val="24"/>
              </w:rPr>
              <w:t xml:space="preserve"> принимать познавательную цель, сохранять ее при выполнении учебных действий, регулировать весь процесс их выполнения и четко выполнять требования познавательной задачи.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3E457E00"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0FFADE4A"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0A05DF6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1E58376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953359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83C291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4701308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13AF3E0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44EA5E1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6E296FC0"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восстанавливать предметную ситуацию, описанную в задаче, путем переформулирования, упрощенного пересказа текста, с выделением только существенной для решения задачи информации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46B10432"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7DB5DA04" w14:textId="77777777" w:rsidTr="004700F4">
        <w:trPr>
          <w:trHeight w:val="1575"/>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62E747B"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24</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5F3763FB"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Решение задач на построение</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6B037118"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практикум</w:t>
            </w:r>
          </w:p>
        </w:tc>
        <w:tc>
          <w:tcPr>
            <w:tcW w:w="1417" w:type="dxa"/>
            <w:tcBorders>
              <w:top w:val="nil"/>
              <w:left w:val="nil"/>
              <w:bottom w:val="nil"/>
              <w:right w:val="single" w:sz="8" w:space="0" w:color="000000"/>
            </w:tcBorders>
            <w:shd w:val="clear" w:color="auto" w:fill="auto"/>
            <w:hideMark/>
          </w:tcPr>
          <w:p w14:paraId="7E16888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поэтапного формирования умственных действий,</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4181532D"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Каков алгоритм решения простейших задач на построение?</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960C9FB"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способности к рефлексивной деятельности : разбор нерешенных задач, фронтальный опрос, выполнение практических заданий из УМК, выполнение творческого задания, проектирование выполнения домашнего задания, комментирование выставленных оценок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131537D"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распознавать на готовых чертежах и моделях различные виды треугольников, решать простейшие задачи на построение с помощью циркуля и линейки.</w:t>
            </w:r>
          </w:p>
        </w:tc>
        <w:tc>
          <w:tcPr>
            <w:tcW w:w="2835" w:type="dxa"/>
            <w:tcBorders>
              <w:top w:val="single" w:sz="8" w:space="0" w:color="000000"/>
              <w:left w:val="nil"/>
              <w:bottom w:val="nil"/>
              <w:right w:val="single" w:sz="8" w:space="0" w:color="000000"/>
            </w:tcBorders>
            <w:shd w:val="clear" w:color="auto" w:fill="auto"/>
            <w:hideMark/>
          </w:tcPr>
          <w:p w14:paraId="4C5CA9D1"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устанавливать рабочие отношения; эффективно  сотрудничать и способствовать продуктивной кооперации.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9EB94BD"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навыка осознанного выбора наиболее эффективного способа решения</w:t>
            </w:r>
          </w:p>
        </w:tc>
      </w:tr>
      <w:tr w:rsidR="003F3BA9" w:rsidRPr="003F3BA9" w14:paraId="4B526B4E" w14:textId="77777777" w:rsidTr="004700F4">
        <w:trPr>
          <w:trHeight w:val="1800"/>
        </w:trPr>
        <w:tc>
          <w:tcPr>
            <w:tcW w:w="726" w:type="dxa"/>
            <w:vMerge/>
            <w:tcBorders>
              <w:top w:val="nil"/>
              <w:left w:val="single" w:sz="8" w:space="0" w:color="000000"/>
              <w:bottom w:val="single" w:sz="8" w:space="0" w:color="000000"/>
              <w:right w:val="single" w:sz="8" w:space="0" w:color="000000"/>
            </w:tcBorders>
            <w:vAlign w:val="center"/>
            <w:hideMark/>
          </w:tcPr>
          <w:p w14:paraId="4479D6F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1138CA5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4AB6B10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tcBorders>
              <w:top w:val="nil"/>
              <w:left w:val="nil"/>
              <w:bottom w:val="nil"/>
              <w:right w:val="single" w:sz="8" w:space="0" w:color="000000"/>
            </w:tcBorders>
            <w:shd w:val="clear" w:color="auto" w:fill="auto"/>
            <w:hideMark/>
          </w:tcPr>
          <w:p w14:paraId="5DB19847"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развития исследовательских навыков, информационно-коммуникационные</w:t>
            </w:r>
          </w:p>
        </w:tc>
        <w:tc>
          <w:tcPr>
            <w:tcW w:w="1843" w:type="dxa"/>
            <w:vMerge/>
            <w:tcBorders>
              <w:top w:val="nil"/>
              <w:left w:val="single" w:sz="8" w:space="0" w:color="000000"/>
              <w:bottom w:val="single" w:sz="8" w:space="0" w:color="000000"/>
              <w:right w:val="single" w:sz="8" w:space="0" w:color="000000"/>
            </w:tcBorders>
            <w:vAlign w:val="center"/>
            <w:hideMark/>
          </w:tcPr>
          <w:p w14:paraId="012BD3F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0970052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298248C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062F4564"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Регулятивные:</w:t>
            </w:r>
            <w:r w:rsidRPr="003F3BA9">
              <w:rPr>
                <w:rFonts w:ascii="Times New Roman" w:eastAsia="Times New Roman" w:hAnsi="Times New Roman" w:cs="Times New Roman"/>
                <w:sz w:val="24"/>
                <w:szCs w:val="24"/>
              </w:rPr>
              <w:t xml:space="preserve"> сличать способ и результат своих действий с заданным эталоном, обнаруживать отклонения и отличия от эталона; составлять план и последовательность действий.</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5E85BA8C"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6D5D5E59"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33EB7AC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6BD236A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A868E8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tcBorders>
              <w:top w:val="nil"/>
              <w:left w:val="nil"/>
              <w:bottom w:val="single" w:sz="8" w:space="0" w:color="000000"/>
              <w:right w:val="single" w:sz="8" w:space="0" w:color="000000"/>
            </w:tcBorders>
            <w:shd w:val="clear" w:color="auto" w:fill="auto"/>
            <w:hideMark/>
          </w:tcPr>
          <w:p w14:paraId="17161122" w14:textId="77777777" w:rsidR="003F3BA9" w:rsidRPr="003F3BA9" w:rsidRDefault="003F3BA9" w:rsidP="003F3BA9">
            <w:pPr>
              <w:spacing w:after="0" w:line="240" w:lineRule="auto"/>
              <w:rPr>
                <w:rFonts w:ascii="Calibri" w:eastAsia="Times New Roman" w:hAnsi="Calibri" w:cs="Times New Roman"/>
                <w:color w:val="000000"/>
                <w:sz w:val="24"/>
                <w:szCs w:val="24"/>
              </w:rPr>
            </w:pPr>
            <w:r w:rsidRPr="003F3BA9">
              <w:rPr>
                <w:rFonts w:ascii="Calibri" w:eastAsia="Times New Roman" w:hAnsi="Calibri" w:cs="Times New Roman"/>
                <w:color w:val="000000"/>
                <w:sz w:val="24"/>
                <w:szCs w:val="24"/>
              </w:rPr>
              <w:t> </w:t>
            </w:r>
          </w:p>
        </w:tc>
        <w:tc>
          <w:tcPr>
            <w:tcW w:w="1843" w:type="dxa"/>
            <w:vMerge/>
            <w:tcBorders>
              <w:top w:val="nil"/>
              <w:left w:val="single" w:sz="8" w:space="0" w:color="000000"/>
              <w:bottom w:val="single" w:sz="8" w:space="0" w:color="000000"/>
              <w:right w:val="single" w:sz="8" w:space="0" w:color="000000"/>
            </w:tcBorders>
            <w:vAlign w:val="center"/>
            <w:hideMark/>
          </w:tcPr>
          <w:p w14:paraId="449BFB3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2F01AA8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6DF8ABD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77E4BE3A"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Познавательные:</w:t>
            </w:r>
            <w:r w:rsidRPr="003F3BA9">
              <w:rPr>
                <w:rFonts w:ascii="Times New Roman" w:eastAsia="Times New Roman" w:hAnsi="Times New Roman" w:cs="Times New Roman"/>
                <w:sz w:val="24"/>
                <w:szCs w:val="24"/>
              </w:rPr>
              <w:t xml:space="preserve"> выдвигать и обосновывать гипотезы, предлагать способы их проверки; выбирать вид графической модели.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D62AB96"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7A79B993"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1F979C3"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25</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4AC10A60"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Решение задач на применение признаков равенства треугольников</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6AB7EB3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исследования и рефлексии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2CC7EE8E"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развивающего обучения</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0D17994D"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 решать задачи на применение признаков равенства треугольников и решения задач с помощью линейки и циркуля?</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D60DF09"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способностей к рефлексии коррекционно-контрольного типа и реализации коррекционной нормы: разбор нерешенных задач, работа по дифференцированным карточкам из УМК, проектирование выполнения домашнего задания, комментирование выставленных оценок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85941B8"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называть и формулировать все признаки равенства треугольников, доказывать данные признаки, решать основные задачи по изученной теме</w:t>
            </w:r>
          </w:p>
        </w:tc>
        <w:tc>
          <w:tcPr>
            <w:tcW w:w="2835" w:type="dxa"/>
            <w:tcBorders>
              <w:top w:val="single" w:sz="8" w:space="0" w:color="000000"/>
              <w:left w:val="nil"/>
              <w:bottom w:val="nil"/>
              <w:right w:val="single" w:sz="8" w:space="0" w:color="000000"/>
            </w:tcBorders>
            <w:shd w:val="clear" w:color="auto" w:fill="auto"/>
            <w:hideMark/>
          </w:tcPr>
          <w:p w14:paraId="433B2DCC"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слушать и слышать собеседника, вступать с ним в учебный диалог.</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058D1E9"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самоанализа и самоконтроля</w:t>
            </w:r>
          </w:p>
        </w:tc>
      </w:tr>
      <w:tr w:rsidR="003F3BA9" w:rsidRPr="003F3BA9" w14:paraId="5DC0EF2B"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2AD125C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34A21F9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4AA228A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9FEC89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4E612F1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0158DCC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491A7A1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17CA75E3"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составлять план выполнения заданий совместно с учителем.</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4D1946E0"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06587633"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4DA41EC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2C3CE60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7513D1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2A144B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3FD6048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1077DBE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613AE26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2B0BCAC8"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передавать содержание в сжатом виде</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7E6F13D3"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4BD50154"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ABB2F6A"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26</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4A16A16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Решение простейших задач</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613B4A47"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общеметодической направленности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3A9D7FC7"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поэтапного формирования  умственных действий, развитие исследовательских навыков</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473BC40B"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 закрепить материал на решение задач на построение с помощью циркуля и линейки?</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ADCB02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обучающихсясамодиагностирования и взаимоконтроля: работа с опорными  конспектами, работа с заданиями самостоятельной работы творческого характера из УМК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F5F10C0"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решать простейшие задачи на доказательство равенства треугольников.</w:t>
            </w:r>
          </w:p>
        </w:tc>
        <w:tc>
          <w:tcPr>
            <w:tcW w:w="2835" w:type="dxa"/>
            <w:tcBorders>
              <w:top w:val="single" w:sz="8" w:space="0" w:color="000000"/>
              <w:left w:val="nil"/>
              <w:bottom w:val="nil"/>
              <w:right w:val="single" w:sz="8" w:space="0" w:color="000000"/>
            </w:tcBorders>
            <w:shd w:val="clear" w:color="auto" w:fill="auto"/>
            <w:hideMark/>
          </w:tcPr>
          <w:p w14:paraId="5D127941"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нормами родного языка.</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8C294D9"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организации анализа своей деятельности</w:t>
            </w:r>
          </w:p>
        </w:tc>
      </w:tr>
      <w:tr w:rsidR="003F3BA9" w:rsidRPr="003F3BA9" w14:paraId="2CD60FBA"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45A0CBB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44B3B09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C89DEB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03271E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7A4910D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6019264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3FDF82B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7CA73E8F"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Регулятивные: </w:t>
            </w:r>
            <w:r w:rsidRPr="003F3BA9">
              <w:rPr>
                <w:rFonts w:ascii="Times New Roman" w:eastAsia="Times New Roman" w:hAnsi="Times New Roman" w:cs="Times New Roman"/>
                <w:sz w:val="24"/>
                <w:szCs w:val="24"/>
              </w:rPr>
              <w:t>обнаруживать и формулировать учебную проблему совместно с учителем.</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3717F31A"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1776C911"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2B261FE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70A27F6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4FEDC9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060CFF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7D16108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52855C9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613EF52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4750F978"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сопоставлять характеристики объектов по одному или нескольким признакам; выявлять сходства и различия объектов</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087F51EE"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797ABD1F"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30C4E18"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27</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4A1CBC0B"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Подготовка к контрольной работе</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4B66DD38"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исследования и рефлексии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44418469"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развивающего обучения</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20818C89"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 построить и реализовать индивидуальный маршрут восполнения проблемных зон в изученной теме?</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4F915D3"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способностей к рефлексии коррекционно-контрольного типа и реализации коррекционной нормы: разбор нерешенных задач, работа по дифференцированным карточкам из УМК, проектирование выполнения домашнего задания, комментирование выставленных оценок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2C70005"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объяснять, какая фигура называется треугольником, понятия вершины, стороны, углы, периметр треугольника, какие треугольники называются равными.</w:t>
            </w:r>
          </w:p>
        </w:tc>
        <w:tc>
          <w:tcPr>
            <w:tcW w:w="2835" w:type="dxa"/>
            <w:tcBorders>
              <w:top w:val="single" w:sz="8" w:space="0" w:color="000000"/>
              <w:left w:val="nil"/>
              <w:bottom w:val="nil"/>
              <w:right w:val="single" w:sz="8" w:space="0" w:color="000000"/>
            </w:tcBorders>
            <w:shd w:val="clear" w:color="auto" w:fill="auto"/>
            <w:hideMark/>
          </w:tcPr>
          <w:p w14:paraId="2758746B"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осуществлять совместную деятельность в группах; задавать вопросы с целью получения необходимой для решения проблемы информации; осуществлять деятельность с учетом учебно-позновательных задач.</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776F3F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навыка осознанного выбора наиболее эффективного способа решения</w:t>
            </w:r>
          </w:p>
        </w:tc>
      </w:tr>
      <w:tr w:rsidR="003F3BA9" w:rsidRPr="003F3BA9" w14:paraId="754C39BD"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74B63F6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0EAB370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596B9F1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0C376D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35B22FF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0FE773E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3D56E00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48DC53D7"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вносить коррективы и дополнения в  способ своих действий в случае расхождения эталона, реального действия и его результата.</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478931E7"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47E2AA94"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08500B2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01C8F55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578F57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C6D3DB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65E6109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4616582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6240A2F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64B8AC8E"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выделять и формулировать проблему; строить логические цепочки рассуждений</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BC0A0B9"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1E08D511"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DB6D3A5"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28</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49E23FA7" w14:textId="77777777" w:rsidR="003F3BA9" w:rsidRPr="003F3BA9" w:rsidRDefault="003F3BA9" w:rsidP="003F3BA9">
            <w:pPr>
              <w:spacing w:after="0" w:line="240" w:lineRule="auto"/>
              <w:rPr>
                <w:rFonts w:ascii="Times New Roman" w:eastAsia="Times New Roman" w:hAnsi="Times New Roman" w:cs="Times New Roman"/>
                <w:i/>
                <w:iCs/>
                <w:sz w:val="24"/>
                <w:szCs w:val="24"/>
              </w:rPr>
            </w:pPr>
            <w:r w:rsidRPr="003F3BA9">
              <w:rPr>
                <w:rFonts w:ascii="Times New Roman" w:eastAsia="Times New Roman" w:hAnsi="Times New Roman" w:cs="Times New Roman"/>
                <w:i/>
                <w:iCs/>
                <w:sz w:val="24"/>
                <w:szCs w:val="24"/>
              </w:rPr>
              <w:t>Контрольная работа №2 по геометрии по теме « Треугольники. Признаки равенства треугольников»</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07B0B3ED"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контроля, оценки и коррекции знаний</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20F33ECD"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развитие исследовательских навыков, самодиагностики и самокоррекции результатов</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2EBCFEB0"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Проверка знаний, умений и навыков учащихся по теме «Треугольники. Признаки равенства треугольников»</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38372F7"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 умений к осуществлению контрольной функции ; контроль и самоконтроль изученных понятий: написание контрольной работы</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4DE3D15"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применять приобретенные знания, умения, навыки на практике</w:t>
            </w:r>
          </w:p>
        </w:tc>
        <w:tc>
          <w:tcPr>
            <w:tcW w:w="2835" w:type="dxa"/>
            <w:tcBorders>
              <w:top w:val="single" w:sz="8" w:space="0" w:color="000000"/>
              <w:left w:val="nil"/>
              <w:bottom w:val="nil"/>
              <w:right w:val="single" w:sz="8" w:space="0" w:color="000000"/>
            </w:tcBorders>
            <w:shd w:val="clear" w:color="auto" w:fill="auto"/>
            <w:hideMark/>
          </w:tcPr>
          <w:p w14:paraId="5CDA0FD1"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регулировать собственную деятельность посредством письменной речи.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49D9FD1"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самоанализа и самоконтроля</w:t>
            </w:r>
          </w:p>
        </w:tc>
      </w:tr>
      <w:tr w:rsidR="003F3BA9" w:rsidRPr="003F3BA9" w14:paraId="0A25DB7E"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53E2B33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3B02D845" w14:textId="77777777" w:rsidR="003F3BA9" w:rsidRPr="003F3BA9" w:rsidRDefault="003F3BA9" w:rsidP="003F3BA9">
            <w:pPr>
              <w:spacing w:after="0" w:line="240" w:lineRule="auto"/>
              <w:rPr>
                <w:rFonts w:ascii="Times New Roman" w:eastAsia="Times New Roman" w:hAnsi="Times New Roman" w:cs="Times New Roman"/>
                <w:i/>
                <w:iCs/>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72F8FE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6AF892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472D4B8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2FB8247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465C6EB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6310D2EC"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достигнутый результат</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778A385"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4BB26B52"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696230C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76F58752" w14:textId="77777777" w:rsidR="003F3BA9" w:rsidRPr="003F3BA9" w:rsidRDefault="003F3BA9" w:rsidP="003F3BA9">
            <w:pPr>
              <w:spacing w:after="0" w:line="240" w:lineRule="auto"/>
              <w:rPr>
                <w:rFonts w:ascii="Times New Roman" w:eastAsia="Times New Roman" w:hAnsi="Times New Roman" w:cs="Times New Roman"/>
                <w:i/>
                <w:iCs/>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445556D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8F242B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20F6259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1E0C29A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53A5EC4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1F66B4D1"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423378E9"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15EBC4EA"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6CBF91D"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29</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2A209C96"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Анализ контрольной работы</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4023F22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исследования и рефлексии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3E0E46FE"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развитие исследовательских навыков, самодиагностики и самокоррекции результатов</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44C66347"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 научиться производить само- и взаимодиагностику результатов изученной темы?</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9DB6EF1"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обучающихсясамодиагностирования и взаимоконтроля: работа с опорными  конспектами, работа с заданиями самостоятельной работы творческого характера из УМК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23BC65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выявлять проблемные зоны в изученной теме и проектировать способы их восполнения</w:t>
            </w:r>
          </w:p>
        </w:tc>
        <w:tc>
          <w:tcPr>
            <w:tcW w:w="2835" w:type="dxa"/>
            <w:tcBorders>
              <w:top w:val="single" w:sz="8" w:space="0" w:color="000000"/>
              <w:left w:val="nil"/>
              <w:bottom w:val="nil"/>
              <w:right w:val="single" w:sz="8" w:space="0" w:color="000000"/>
            </w:tcBorders>
            <w:shd w:val="clear" w:color="auto" w:fill="auto"/>
            <w:hideMark/>
          </w:tcPr>
          <w:p w14:paraId="0A354A62"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представлять конкретное содержание и сообщать его в письменной форме.</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973435B"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организации анализа своей деятельности</w:t>
            </w:r>
          </w:p>
        </w:tc>
      </w:tr>
      <w:tr w:rsidR="003F3BA9" w:rsidRPr="003F3BA9" w14:paraId="4EF2FCF2"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10EE0A1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1706005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5C47668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3A3595A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34BBC3A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224D7AD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116D70A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2E879082"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достигнутый результат;</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21BF9CE7"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209AE219"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5ADE9E2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296596D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958355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803C4F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13A7261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0E6C562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6D33142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5B98F628"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6283C38"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74FDF345" w14:textId="77777777" w:rsidTr="004700F4">
        <w:trPr>
          <w:trHeight w:val="315"/>
        </w:trPr>
        <w:tc>
          <w:tcPr>
            <w:tcW w:w="15610" w:type="dxa"/>
            <w:gridSpan w:val="9"/>
            <w:tcBorders>
              <w:top w:val="single" w:sz="8" w:space="0" w:color="000000"/>
              <w:left w:val="single" w:sz="8" w:space="0" w:color="000000"/>
              <w:bottom w:val="single" w:sz="8" w:space="0" w:color="000000"/>
              <w:right w:val="single" w:sz="8" w:space="0" w:color="000000"/>
            </w:tcBorders>
            <w:shd w:val="clear" w:color="auto" w:fill="auto"/>
            <w:hideMark/>
          </w:tcPr>
          <w:p w14:paraId="70E0A3EF"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Глава III. Параллельные прямые (13ч)</w:t>
            </w:r>
          </w:p>
        </w:tc>
      </w:tr>
      <w:tr w:rsidR="003F3BA9" w:rsidRPr="003F3BA9" w14:paraId="35207924"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D6A8A30"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30</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0B44317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Признаки параллельности прямых</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522AC739"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«открытия» нового знания</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4E29AE7F"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индивидуально - личностного обучения</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30182158"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Что такое параллельные прямые? Какие углы называются накрестлежащими, односторонними и соответственными? Каковы признаки параллельности двух прямых? Как решать задачи на применение признаков параллельности прямых?</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8C3F354"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умений построение и реализации новых знаний (понятий, способов действий и т.д.): фронтальная беседа с классом, работа у доски и в тетрадях, работа с УМК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05AA680"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понятиями параллельные прямые,  накрест лежащие, односторонние и соответственные углы. Научиться формулировать и доказывать признаки параллельности двух прямых, решать простейшие задачи по теме.</w:t>
            </w:r>
          </w:p>
        </w:tc>
        <w:tc>
          <w:tcPr>
            <w:tcW w:w="2835" w:type="dxa"/>
            <w:tcBorders>
              <w:top w:val="single" w:sz="8" w:space="0" w:color="000000"/>
              <w:left w:val="nil"/>
              <w:bottom w:val="nil"/>
              <w:right w:val="single" w:sz="8" w:space="0" w:color="000000"/>
            </w:tcBorders>
            <w:shd w:val="clear" w:color="auto" w:fill="auto"/>
            <w:hideMark/>
          </w:tcPr>
          <w:p w14:paraId="30B22CD4"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устанавливать рабочие отношения; эффективно  сотрудничать и способствовать продуктивной кооперации.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E6EA0ED"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составления алгоритма выполнения задания, выполнения творческого задания</w:t>
            </w:r>
          </w:p>
        </w:tc>
      </w:tr>
      <w:tr w:rsidR="003F3BA9" w:rsidRPr="003F3BA9" w14:paraId="5091C4C9"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39D43A2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1DC7255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BEF244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050D80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587C124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2AD52AA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4ED2C0E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063F5582"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Регулятивные:</w:t>
            </w:r>
            <w:r w:rsidRPr="003F3BA9">
              <w:rPr>
                <w:rFonts w:ascii="Times New Roman" w:eastAsia="Times New Roman" w:hAnsi="Times New Roman" w:cs="Times New Roman"/>
                <w:sz w:val="24"/>
                <w:szCs w:val="24"/>
              </w:rPr>
              <w:t xml:space="preserve"> сличать способ и результат своих действий с заданным эталоном, обнаруживать отклонения и отличия от эталона; составлять план и последовательность действий.</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46C00BCE"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148C6A88"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033742E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7A0DDF9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146CD7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4452E8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3D16411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19CBEB1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3F07419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146B8B48"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Познавательные:</w:t>
            </w:r>
            <w:r w:rsidRPr="003F3BA9">
              <w:rPr>
                <w:rFonts w:ascii="Times New Roman" w:eastAsia="Times New Roman" w:hAnsi="Times New Roman" w:cs="Times New Roman"/>
                <w:sz w:val="24"/>
                <w:szCs w:val="24"/>
              </w:rPr>
              <w:t xml:space="preserve"> выдвигать и обосновывать гипотезы, предлагать способы их проверки; выбирать вид графической модели.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7CCB0BB0"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2C3E2216"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9DFA62A"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31</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43F69364"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Признаки параллельности прямых</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65814003"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общеметодической направленности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2A81A761"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развитие исследовательских навыков, проблемного обучения, педагогики сотрудничества, дифференцированного подхода в обучении</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4AFF0A7B"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Каковы доказательства теорем о признаках параллельности прямых?  </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541ED25"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способности к рефлексивной деятельности : разбор нерешенных задач, устный опрос, выполнение практических заданий из УМК, выполнение творческого задания, проектирование выполнения домашнего задания, комментирование выставленных оценок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D3383D3"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Научиться распознавать на рисунке пары накрест лежащих, односторонних, соответственных углов, строить параллельные прямые с помощью чертежного угольника и линейки </w:t>
            </w:r>
          </w:p>
        </w:tc>
        <w:tc>
          <w:tcPr>
            <w:tcW w:w="2835" w:type="dxa"/>
            <w:tcBorders>
              <w:top w:val="single" w:sz="8" w:space="0" w:color="000000"/>
              <w:left w:val="nil"/>
              <w:bottom w:val="nil"/>
              <w:right w:val="single" w:sz="8" w:space="0" w:color="000000"/>
            </w:tcBorders>
            <w:shd w:val="clear" w:color="auto" w:fill="auto"/>
            <w:hideMark/>
          </w:tcPr>
          <w:p w14:paraId="7C551841"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развивать умение ясно, логично и точно излагать свою точку зрения.</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7907750"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потребности приобретения мотивации к процессу образования</w:t>
            </w:r>
          </w:p>
        </w:tc>
      </w:tr>
      <w:tr w:rsidR="003F3BA9" w:rsidRPr="003F3BA9" w14:paraId="429200E9"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66AE80A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4F8A7EA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F28B8E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84A94F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50429FA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26F3992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6A47D5B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60DFD308"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достигнутый результат</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05AFC129"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36690AE9"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7639BB4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1FD20AA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57EE7DC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35B48F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100A8B7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7F94169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6F335C9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207426D6"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развивать навыки познавательной рефлексии как осознания результатов своих действий</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23029DB6"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0CAF3ADE"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6D46488"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32</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4D21B815"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Практические способы построения параллельных прямых</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219FCF14"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«открытия» нового знания</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0AD7F6C1"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личностно-ориентированного обучения, парной и групповой деятельности информационно-коммуникационные</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1A21FE57"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Какие существуют практические способы построения параллельных прямых? Как обучиться их применению на практике? Каковы области применения признаков параллельности прямых?</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5271A3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 умений к осуществлению контрольной функции ; контроль и самоконтроль изученных понятий: написание контрольной работы</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8264656"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практическими способами построения параллельных прямых. Научиться решать простейшие задачи по теме.</w:t>
            </w:r>
          </w:p>
        </w:tc>
        <w:tc>
          <w:tcPr>
            <w:tcW w:w="2835" w:type="dxa"/>
            <w:tcBorders>
              <w:top w:val="single" w:sz="8" w:space="0" w:color="000000"/>
              <w:left w:val="nil"/>
              <w:bottom w:val="nil"/>
              <w:right w:val="single" w:sz="8" w:space="0" w:color="000000"/>
            </w:tcBorders>
            <w:shd w:val="clear" w:color="auto" w:fill="auto"/>
            <w:hideMark/>
          </w:tcPr>
          <w:p w14:paraId="1F654994"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слушать и слышать собеседника, вступать с ним в учебный диалог.</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BC481AB"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желания осознавать свои трудности и стремиться к их преодолению.</w:t>
            </w:r>
          </w:p>
        </w:tc>
      </w:tr>
      <w:tr w:rsidR="003F3BA9" w:rsidRPr="003F3BA9" w14:paraId="0FF2166F"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3971FD8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6518550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182A25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3B9BCC2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62F41CD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4A02EC5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6D31EB6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2F2166F3"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составлять план выполнения заданий совместно с учителем.</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2F775484"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6552F5FE"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555368E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7BED4CA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59A356F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A4D5FD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356351F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3E4D334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32B5C30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0207A3E9"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передавать содержание в сжатом виде</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7A27D63E"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19DBB79E"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AB41094"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33</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28ECC88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Решение задач по теме « Признаки параллельности прямых»</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1ED660F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практикум</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2153208D"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компьютерного урока,  развития творческих способностей</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0D1490E0"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Каковы доказательства теорем о построениях параллельных прямых? Как решать задачи на применение признаков параллельности прямых?</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9069812"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обучающихсясамодиагностирования и взаимоконтроля: работа с опорными  конспектами, работа с заданиями самостоятельной работы творческого характера из УМК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D04DB4F"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при решении задач доказывать параллельность прямых, опираясь на изученные признаки, использовать признаки параллельности прямых при решении задач на готовых чертежах</w:t>
            </w:r>
          </w:p>
        </w:tc>
        <w:tc>
          <w:tcPr>
            <w:tcW w:w="2835" w:type="dxa"/>
            <w:tcBorders>
              <w:top w:val="single" w:sz="8" w:space="0" w:color="000000"/>
              <w:left w:val="nil"/>
              <w:bottom w:val="nil"/>
              <w:right w:val="single" w:sz="8" w:space="0" w:color="000000"/>
            </w:tcBorders>
            <w:shd w:val="clear" w:color="auto" w:fill="auto"/>
            <w:hideMark/>
          </w:tcPr>
          <w:p w14:paraId="7E5E2755"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описывать  содержание действий с целью ориентировки предметно- практической или иной деятельности.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D17EC93"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потребности приобретения мотивации к процессу образования</w:t>
            </w:r>
          </w:p>
        </w:tc>
      </w:tr>
      <w:tr w:rsidR="003F3BA9" w:rsidRPr="003F3BA9" w14:paraId="22567201"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1D1FF7C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6E7041E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39E6F1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018127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4689C5B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2E72A67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7F690AC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7BCF758A"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Регулятивные: </w:t>
            </w:r>
            <w:r w:rsidRPr="003F3BA9">
              <w:rPr>
                <w:rFonts w:ascii="Times New Roman" w:eastAsia="Times New Roman" w:hAnsi="Times New Roman" w:cs="Times New Roman"/>
                <w:sz w:val="24"/>
                <w:szCs w:val="24"/>
              </w:rPr>
              <w:t>составлять план выполнения заданий совместно с учителем.</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60DD3C12"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1A6ED5ED"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696066A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325004A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42CEE2D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5E1351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7BBE64C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522E2E8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50BC602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65C11027"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выделять и формулировать проблему; строить логические цепочки рассуждений</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3A95A885"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5DDE68B7"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911B63F"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34</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27895DDD"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Аксиома параллельных прямых</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5BE2ABFE"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«открытия» нового знания</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21ED1EC5"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поэтапного формирования  умственных действий, развитие исследовательских навыков</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20C229D6"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Что такое аксиома? Какова аксиома параллельных прямых? Каковы ее следствия? Как решать задачи на применение аксиомы параллельных прямых?</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3CBA80B"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умений построение и реализации новых знаний (понятий, способов действий и т.д.): фронтальная беседа с классом, работа у доски и в тетрадях, работа с УМК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6FA9BC4"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понятием аксиома. Научиться формулировать аксиому параллельных прямых и ее следствия, решать простейшие задачи по теме.</w:t>
            </w:r>
          </w:p>
        </w:tc>
        <w:tc>
          <w:tcPr>
            <w:tcW w:w="2835" w:type="dxa"/>
            <w:tcBorders>
              <w:top w:val="single" w:sz="8" w:space="0" w:color="000000"/>
              <w:left w:val="nil"/>
              <w:bottom w:val="nil"/>
              <w:right w:val="single" w:sz="8" w:space="0" w:color="000000"/>
            </w:tcBorders>
            <w:shd w:val="clear" w:color="auto" w:fill="auto"/>
            <w:hideMark/>
          </w:tcPr>
          <w:p w14:paraId="17368C04"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обмениваться мнениями , понимать позицию партнера, слушать и слышать друг друга; уметь представлять конкретное содержание и сообщать его в письменной и устной форме.</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2A638D1"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обучению</w:t>
            </w:r>
          </w:p>
        </w:tc>
      </w:tr>
      <w:tr w:rsidR="003F3BA9" w:rsidRPr="003F3BA9" w14:paraId="20069F51"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3864169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72C2633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665D53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BB2099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6826681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2474988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280BEF7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6CEDCD0A"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Регулятивные:</w:t>
            </w:r>
            <w:r w:rsidRPr="003F3BA9">
              <w:rPr>
                <w:rFonts w:ascii="Times New Roman" w:eastAsia="Times New Roman" w:hAnsi="Times New Roman" w:cs="Times New Roman"/>
                <w:sz w:val="24"/>
                <w:szCs w:val="24"/>
              </w:rPr>
              <w:t xml:space="preserve"> оценивать уровень владения учебным действием</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79DFF6A9"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25ADA435"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391AABE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4F40E58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7B3340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0DEE5C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0221CDD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65E2CD6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48EEF05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11885916"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Познавательные:</w:t>
            </w:r>
            <w:r w:rsidRPr="003F3BA9">
              <w:rPr>
                <w:rFonts w:ascii="Times New Roman" w:eastAsia="Times New Roman" w:hAnsi="Times New Roman" w:cs="Times New Roman"/>
                <w:sz w:val="24"/>
                <w:szCs w:val="24"/>
              </w:rPr>
              <w:t xml:space="preserve"> выводить следствия из имеющихся в условии задачи данных</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36CE5C09"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0527A59D"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1813E0D"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35</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2636466D"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Свойства параллельных прямых</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0B3884F0"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общеметодической направленности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1250ADA7"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индивидуально - личностного обучения</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3C229791"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Каковы свойства параллельных прямых? Как показать применение свойств параллельных прямых? </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61D5C7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способности к рефлексивной деятельности : разбор нерешенных задач, устный опрос, выполнение практических заданий из УМК, выполнение творческого задания, проектирование выполнения домашнего задания, комментирование выставленных оценок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F71CD78"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со свойствами параллельных прямых. Научиться решать простейшие задачи, опираясь на аксиому параллельности прямых.</w:t>
            </w:r>
          </w:p>
        </w:tc>
        <w:tc>
          <w:tcPr>
            <w:tcW w:w="2835" w:type="dxa"/>
            <w:tcBorders>
              <w:top w:val="single" w:sz="8" w:space="0" w:color="000000"/>
              <w:left w:val="nil"/>
              <w:bottom w:val="nil"/>
              <w:right w:val="single" w:sz="8" w:space="0" w:color="000000"/>
            </w:tcBorders>
            <w:shd w:val="clear" w:color="auto" w:fill="auto"/>
            <w:hideMark/>
          </w:tcPr>
          <w:p w14:paraId="4BE47F49"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регулировать собственную деятельность посредством письменной речи.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7F3F5C1"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потребности приобретения мотивации к процессу образования</w:t>
            </w:r>
          </w:p>
        </w:tc>
      </w:tr>
      <w:tr w:rsidR="003F3BA9" w:rsidRPr="003F3BA9" w14:paraId="246BC92F"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5D0929D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4397D51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2D7542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9C388B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2D60078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580DB15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205934A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19454FD9"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достигнутый результат</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314EA43"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28EC25EA"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5611D66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055C294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BA96C0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DA2287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00F6B0C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12E9670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1F22B7D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11F268FD"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BB27982"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3549493C" w14:textId="77777777" w:rsidTr="004700F4">
        <w:trPr>
          <w:trHeight w:val="18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6774E40"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36</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2A01ACF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Свойства параллельных прямых</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1D55CC1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исследования и рефлексии</w:t>
            </w:r>
          </w:p>
        </w:tc>
        <w:tc>
          <w:tcPr>
            <w:tcW w:w="1417" w:type="dxa"/>
            <w:tcBorders>
              <w:top w:val="nil"/>
              <w:left w:val="nil"/>
              <w:bottom w:val="nil"/>
              <w:right w:val="single" w:sz="8" w:space="0" w:color="000000"/>
            </w:tcBorders>
            <w:shd w:val="clear" w:color="auto" w:fill="auto"/>
            <w:hideMark/>
          </w:tcPr>
          <w:p w14:paraId="7F83B208"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7A51E862"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Каковы области применения свойств параллельных прямых? Как совершенствовать навык доказательства теорем? Каков алгоритм решения задач на применение свойств параллельных прямых?</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34CE96B"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обучающихсясамодиагностирования и взаимоконтроля: работа с опорными  конспектами, работа с заданиями самостоятельной работы творческого характера из УМК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8A3846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со свойствами параллельных прямых. Научиться решать простейшие задачи по теме, распознавать на готовых чертежах и моделях различные виды треугольников.</w:t>
            </w:r>
          </w:p>
        </w:tc>
        <w:tc>
          <w:tcPr>
            <w:tcW w:w="2835" w:type="dxa"/>
            <w:tcBorders>
              <w:top w:val="single" w:sz="8" w:space="0" w:color="000000"/>
              <w:left w:val="nil"/>
              <w:bottom w:val="nil"/>
              <w:right w:val="single" w:sz="8" w:space="0" w:color="000000"/>
            </w:tcBorders>
            <w:shd w:val="clear" w:color="auto" w:fill="auto"/>
            <w:hideMark/>
          </w:tcPr>
          <w:p w14:paraId="241BA87B"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воспринимать текст с учетом поставленной учебной задачи, находить в тексте информацию , необходимую для решения.</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41B4595"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составления алгоритма выполнения задания, выполнения творческого задания</w:t>
            </w:r>
          </w:p>
        </w:tc>
      </w:tr>
      <w:tr w:rsidR="003F3BA9" w:rsidRPr="003F3BA9" w14:paraId="6AC6C8CD" w14:textId="77777777" w:rsidTr="004700F4">
        <w:trPr>
          <w:trHeight w:val="1800"/>
        </w:trPr>
        <w:tc>
          <w:tcPr>
            <w:tcW w:w="726" w:type="dxa"/>
            <w:vMerge/>
            <w:tcBorders>
              <w:top w:val="nil"/>
              <w:left w:val="single" w:sz="8" w:space="0" w:color="000000"/>
              <w:bottom w:val="single" w:sz="8" w:space="0" w:color="000000"/>
              <w:right w:val="single" w:sz="8" w:space="0" w:color="000000"/>
            </w:tcBorders>
            <w:vAlign w:val="center"/>
            <w:hideMark/>
          </w:tcPr>
          <w:p w14:paraId="578B500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168AC09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40C223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tcBorders>
              <w:top w:val="nil"/>
              <w:left w:val="nil"/>
              <w:bottom w:val="nil"/>
              <w:right w:val="single" w:sz="8" w:space="0" w:color="000000"/>
            </w:tcBorders>
            <w:shd w:val="clear" w:color="auto" w:fill="auto"/>
            <w:hideMark/>
          </w:tcPr>
          <w:p w14:paraId="4089C0B8"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развития творческих способностей учащихся в групповой деятельности</w:t>
            </w:r>
          </w:p>
        </w:tc>
        <w:tc>
          <w:tcPr>
            <w:tcW w:w="1843" w:type="dxa"/>
            <w:vMerge/>
            <w:tcBorders>
              <w:top w:val="nil"/>
              <w:left w:val="single" w:sz="8" w:space="0" w:color="000000"/>
              <w:bottom w:val="single" w:sz="8" w:space="0" w:color="000000"/>
              <w:right w:val="single" w:sz="8" w:space="0" w:color="000000"/>
            </w:tcBorders>
            <w:vAlign w:val="center"/>
            <w:hideMark/>
          </w:tcPr>
          <w:p w14:paraId="7FB32EC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181683A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32C46A5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34315870"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Регулятивные:</w:t>
            </w:r>
            <w:r w:rsidRPr="003F3BA9">
              <w:rPr>
                <w:rFonts w:ascii="Times New Roman" w:eastAsia="Times New Roman" w:hAnsi="Times New Roman" w:cs="Times New Roman"/>
                <w:sz w:val="24"/>
                <w:szCs w:val="24"/>
              </w:rPr>
              <w:t xml:space="preserve"> вносить необходимые дополнения и коррективы в план и способ действия в случае расхождения эталона</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641A94AE"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5327AD1E"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6712486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4370487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459A090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tcBorders>
              <w:top w:val="nil"/>
              <w:left w:val="nil"/>
              <w:bottom w:val="single" w:sz="8" w:space="0" w:color="000000"/>
              <w:right w:val="single" w:sz="8" w:space="0" w:color="000000"/>
            </w:tcBorders>
            <w:shd w:val="clear" w:color="auto" w:fill="auto"/>
            <w:hideMark/>
          </w:tcPr>
          <w:p w14:paraId="41582F2C" w14:textId="77777777" w:rsidR="003F3BA9" w:rsidRPr="003F3BA9" w:rsidRDefault="003F3BA9" w:rsidP="003F3BA9">
            <w:pPr>
              <w:spacing w:after="0" w:line="240" w:lineRule="auto"/>
              <w:rPr>
                <w:rFonts w:ascii="Calibri" w:eastAsia="Times New Roman" w:hAnsi="Calibri" w:cs="Times New Roman"/>
                <w:color w:val="000000"/>
                <w:sz w:val="24"/>
                <w:szCs w:val="24"/>
              </w:rPr>
            </w:pPr>
            <w:r w:rsidRPr="003F3BA9">
              <w:rPr>
                <w:rFonts w:ascii="Calibri" w:eastAsia="Times New Roman" w:hAnsi="Calibri" w:cs="Times New Roman"/>
                <w:color w:val="000000"/>
                <w:sz w:val="24"/>
                <w:szCs w:val="24"/>
              </w:rPr>
              <w:t> </w:t>
            </w:r>
          </w:p>
        </w:tc>
        <w:tc>
          <w:tcPr>
            <w:tcW w:w="1843" w:type="dxa"/>
            <w:vMerge/>
            <w:tcBorders>
              <w:top w:val="nil"/>
              <w:left w:val="single" w:sz="8" w:space="0" w:color="000000"/>
              <w:bottom w:val="single" w:sz="8" w:space="0" w:color="000000"/>
              <w:right w:val="single" w:sz="8" w:space="0" w:color="000000"/>
            </w:tcBorders>
            <w:vAlign w:val="center"/>
            <w:hideMark/>
          </w:tcPr>
          <w:p w14:paraId="6F16939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5028AAD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432F1A1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0108438B"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Познавательные:</w:t>
            </w:r>
            <w:r w:rsidRPr="003F3BA9">
              <w:rPr>
                <w:rFonts w:ascii="Times New Roman" w:eastAsia="Times New Roman" w:hAnsi="Times New Roman" w:cs="Times New Roman"/>
                <w:sz w:val="24"/>
                <w:szCs w:val="24"/>
              </w:rPr>
              <w:t xml:space="preserve"> выбирать наиболее эффективные способы решения задачи в зависимости от конкретных условий.</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3513C98B"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3CFD14CA"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4293227"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37</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2B75C0A9"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Решение задач по теме « Параллельные прямые»</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5F6CD99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общеметодической направленности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6DE4CA5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индивидуально - личностного обучения</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7D33BDA0"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 решать задачи по теме « Параллельные прямые» ?</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4FEA8B9"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способности к рефлексивной деятельности :разбор нерешенных задач, устный опрос, выполнение практических заданий из УМК, выполнение творческого задания, проектирование выполнения домашнего задания, комментирование выставленных оценок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89B95F3"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формулировать основные понятия по изученной теме, решать простейшие задачи по теме, по условию задачи выполнять чертеж, в ходе решения задач доказывать параллельность прямых.</w:t>
            </w:r>
          </w:p>
        </w:tc>
        <w:tc>
          <w:tcPr>
            <w:tcW w:w="2835" w:type="dxa"/>
            <w:tcBorders>
              <w:top w:val="single" w:sz="8" w:space="0" w:color="000000"/>
              <w:left w:val="nil"/>
              <w:bottom w:val="nil"/>
              <w:right w:val="single" w:sz="8" w:space="0" w:color="000000"/>
            </w:tcBorders>
            <w:shd w:val="clear" w:color="auto" w:fill="auto"/>
            <w:hideMark/>
          </w:tcPr>
          <w:p w14:paraId="03D475D4"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слушать и слышать собеседника, вступать с ним в учебный диалог.</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8B904E2"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самоанализа и самоконтроля</w:t>
            </w:r>
          </w:p>
        </w:tc>
      </w:tr>
      <w:tr w:rsidR="003F3BA9" w:rsidRPr="003F3BA9" w14:paraId="3E53649A"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5413562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04DE29E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59F990A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62F306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6B61DD0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2469330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72D86DE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73FE5F75"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составлять план выполнения заданий совместно с учителем.</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00A1129B"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52178CC6"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20474CC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6A5A262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F7632D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488E39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62907D0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5C1A9AC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03B1184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3BFCBD39"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передавать содержание в сжатом виде</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69F40959"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262EC91D"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C8061EB"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38</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143953F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Решение задач</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76579554"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практикум</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1908ACDB"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развитие исследовательских навыков, самодиагностики и самокоррекции результатов</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7CDC126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Каковы признаки параллельности прямых? Как сформулировать аксиому параллельности прямых? Каковы свойства параллельности прямых?</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1BB69F1"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способностей к рефлексии коррекционно-контрольного типа и реализации коррекционной нормы: выполнение практических заданий из  УМК, проектирование выполнения домашнего задания, комментирование выставленных оценок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DDBF8B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формулировать определение  параллельных прямых, объяснять с помощью рисунка, какие углы, образованные при пересечении двух прямых секущей, называются накрест лежащими, какие однородными и какие соответственными.</w:t>
            </w:r>
          </w:p>
        </w:tc>
        <w:tc>
          <w:tcPr>
            <w:tcW w:w="2835" w:type="dxa"/>
            <w:tcBorders>
              <w:top w:val="single" w:sz="8" w:space="0" w:color="000000"/>
              <w:left w:val="nil"/>
              <w:bottom w:val="nil"/>
              <w:right w:val="single" w:sz="8" w:space="0" w:color="000000"/>
            </w:tcBorders>
            <w:shd w:val="clear" w:color="auto" w:fill="auto"/>
            <w:hideMark/>
          </w:tcPr>
          <w:p w14:paraId="6AE1B78F"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осуществлять совместную деятельность в группах; задавать вопросы с целью получения необходимой для решения проблемы информации; осуществлять деятельность с учетом учебно-позновательных задач.</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04BC76E"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обучению</w:t>
            </w:r>
          </w:p>
        </w:tc>
      </w:tr>
      <w:tr w:rsidR="003F3BA9" w:rsidRPr="003F3BA9" w14:paraId="5143C00E"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6BE624A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77188FE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4547E9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3888FDD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7A7FB1B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0FD0CC2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58351A4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083E30C0"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работу; исправлять и исправлять ошибки.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54E0DB23"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689BE8FA"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2F2BB9F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3B8A339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FEAE3A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312D554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332DD1D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7FD9379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4B379FE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2FFE7CB2"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применять схемы, модели для получения информации; устанавливать причинно-следственные связи.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51028457"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70AF3A07"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045A3D3"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39</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4AAAA9C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Подготовка к контрольной работе</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1040D047"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исследования и рефлексии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2182ED1E"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личностно-ориентированного обучения, парной и групповой деятельности информационно-коммуникационные</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36CF49A7"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 построить и реализовать индивидуальный маршрут восполнения проблемных зон в изученной теме?</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9495685"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способностей к рефлексии коррекционно-контрольного типа и реализации коррекционной нормы: выполнение практических заданий из  УМК, проектирование выполнения домашнего задания, комментирование выставленных оценок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D8917C4"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формулировать и доказывать теоремы, выражающие признаки параллельности двух прямых, объяснять, что такое аксиомы геометрии и какие аксиомы уже использовались ранее.</w:t>
            </w:r>
          </w:p>
        </w:tc>
        <w:tc>
          <w:tcPr>
            <w:tcW w:w="2835" w:type="dxa"/>
            <w:tcBorders>
              <w:top w:val="single" w:sz="8" w:space="0" w:color="000000"/>
              <w:left w:val="nil"/>
              <w:bottom w:val="nil"/>
              <w:right w:val="single" w:sz="8" w:space="0" w:color="000000"/>
            </w:tcBorders>
            <w:shd w:val="clear" w:color="auto" w:fill="auto"/>
            <w:hideMark/>
          </w:tcPr>
          <w:p w14:paraId="2F617FD0"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определять цели и функции участников, способы взаимодействия; планировать общие способы работы; с достаточной полнотой и точность выражать свои мысли в соответствии с задачами и условиями коммуникации.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A711E96"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составления алгоритма выполнения задания, выполнения творческого задания</w:t>
            </w:r>
          </w:p>
        </w:tc>
      </w:tr>
      <w:tr w:rsidR="003F3BA9" w:rsidRPr="003F3BA9" w14:paraId="2AAB912E"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0D52211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22CB733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20F463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F04976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7E30F68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376F588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45A46D6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50056533"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Регулятивные:</w:t>
            </w:r>
            <w:r w:rsidRPr="003F3BA9">
              <w:rPr>
                <w:rFonts w:ascii="Times New Roman" w:eastAsia="Times New Roman" w:hAnsi="Times New Roman" w:cs="Times New Roman"/>
                <w:sz w:val="24"/>
                <w:szCs w:val="24"/>
              </w:rPr>
              <w:t xml:space="preserve"> принимать познавательную цель, сохранять ее при выполнении учебных действий, регулировать весь процесс их выполнения и четко выполнять требования познавательной задачи.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7A08477D"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73E56577"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12ED547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35CE79B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4D20B14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A3CFEE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110BBA2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09F1936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13B1C95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2684E08D"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выявлять особенности разных объектов в процессе их рассматривания</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52A73692"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201966B2"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2726BAF"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40</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3A99F051" w14:textId="77777777" w:rsidR="003F3BA9" w:rsidRPr="003F3BA9" w:rsidRDefault="003F3BA9" w:rsidP="003F3BA9">
            <w:pPr>
              <w:spacing w:after="0" w:line="240" w:lineRule="auto"/>
              <w:rPr>
                <w:rFonts w:ascii="Times New Roman" w:eastAsia="Times New Roman" w:hAnsi="Times New Roman" w:cs="Times New Roman"/>
                <w:i/>
                <w:iCs/>
                <w:sz w:val="24"/>
                <w:szCs w:val="24"/>
              </w:rPr>
            </w:pPr>
            <w:r w:rsidRPr="003F3BA9">
              <w:rPr>
                <w:rFonts w:ascii="Times New Roman" w:eastAsia="Times New Roman" w:hAnsi="Times New Roman" w:cs="Times New Roman"/>
                <w:i/>
                <w:iCs/>
                <w:sz w:val="24"/>
                <w:szCs w:val="24"/>
              </w:rPr>
              <w:t>Контрольная работа по геометрии №3 по теме « Параллельные прямые»</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3EA521CD"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контроля, оценки и коррекции знаний</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600E8F29"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развитие исследовательских навыков, самодиагностики и самокоррекции результатов</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299701FF"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Проверка знаний, умений и навыков учащихся по теме.</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1344EE8"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 умений к осуществлению контрольной функции ; контроль и самоконтроль изученных понятий: написание контрольной работы</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EC3E7C1"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применять приобретенные знания, умения, навыки на практике</w:t>
            </w:r>
          </w:p>
        </w:tc>
        <w:tc>
          <w:tcPr>
            <w:tcW w:w="2835" w:type="dxa"/>
            <w:tcBorders>
              <w:top w:val="single" w:sz="8" w:space="0" w:color="000000"/>
              <w:left w:val="nil"/>
              <w:bottom w:val="nil"/>
              <w:right w:val="single" w:sz="8" w:space="0" w:color="000000"/>
            </w:tcBorders>
            <w:shd w:val="clear" w:color="auto" w:fill="auto"/>
            <w:hideMark/>
          </w:tcPr>
          <w:p w14:paraId="6C9ED045"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регулировать собственную деятельность посредством письменной речи.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3A8DC55"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самоанализа и самоконтроля</w:t>
            </w:r>
          </w:p>
        </w:tc>
      </w:tr>
      <w:tr w:rsidR="003F3BA9" w:rsidRPr="003F3BA9" w14:paraId="66D68AA7"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09858EE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63C7543C" w14:textId="77777777" w:rsidR="003F3BA9" w:rsidRPr="003F3BA9" w:rsidRDefault="003F3BA9" w:rsidP="003F3BA9">
            <w:pPr>
              <w:spacing w:after="0" w:line="240" w:lineRule="auto"/>
              <w:rPr>
                <w:rFonts w:ascii="Times New Roman" w:eastAsia="Times New Roman" w:hAnsi="Times New Roman" w:cs="Times New Roman"/>
                <w:i/>
                <w:iCs/>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0F75D5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CC56AE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1CA35A6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41D0725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74BE772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49EDD1F5"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достигнутый результат</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439C863C"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5252F679"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4F92273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34F78788" w14:textId="77777777" w:rsidR="003F3BA9" w:rsidRPr="003F3BA9" w:rsidRDefault="003F3BA9" w:rsidP="003F3BA9">
            <w:pPr>
              <w:spacing w:after="0" w:line="240" w:lineRule="auto"/>
              <w:rPr>
                <w:rFonts w:ascii="Times New Roman" w:eastAsia="Times New Roman" w:hAnsi="Times New Roman" w:cs="Times New Roman"/>
                <w:i/>
                <w:iCs/>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7172D5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F345B7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46A6E3A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0B77CF9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0E63928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1CF7E649"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6D4A3152"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0176F934"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3C65826"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41</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7B307BA0"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Анализ контрольной работы</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0E039074"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исследования и рефлексии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39C97833"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развитие исследовательских навыков, самодиагностики и самокоррекции результатов</w:t>
            </w:r>
          </w:p>
        </w:tc>
        <w:tc>
          <w:tcPr>
            <w:tcW w:w="1843" w:type="dxa"/>
            <w:vMerge w:val="restart"/>
            <w:tcBorders>
              <w:top w:val="nil"/>
              <w:left w:val="single" w:sz="8" w:space="0" w:color="000000"/>
              <w:bottom w:val="single" w:sz="8" w:space="0" w:color="000000"/>
              <w:right w:val="single" w:sz="8" w:space="0" w:color="000000"/>
            </w:tcBorders>
            <w:shd w:val="clear" w:color="auto" w:fill="auto"/>
            <w:hideMark/>
          </w:tcPr>
          <w:p w14:paraId="01151000"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 научиться производить само- и взаимодиагностику результатов изученной темы?</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01390D1"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обучающихсясамодиагностирования и взаимоконтроля: работа с опорными  конспектами, работа с заданиями самостоятельной работы творческого характера из УМК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9A759F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выявлять проблемные зоны в изученной теме и проектировать способы их восполнения</w:t>
            </w:r>
          </w:p>
        </w:tc>
        <w:tc>
          <w:tcPr>
            <w:tcW w:w="2835" w:type="dxa"/>
            <w:tcBorders>
              <w:top w:val="single" w:sz="8" w:space="0" w:color="000000"/>
              <w:left w:val="nil"/>
              <w:bottom w:val="nil"/>
              <w:right w:val="single" w:sz="8" w:space="0" w:color="000000"/>
            </w:tcBorders>
            <w:shd w:val="clear" w:color="auto" w:fill="auto"/>
            <w:hideMark/>
          </w:tcPr>
          <w:p w14:paraId="143385B5"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представлять конкретное содержание и сообщать его в письменной форме.</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79D1D3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организации анализа своей деятельности</w:t>
            </w:r>
          </w:p>
        </w:tc>
      </w:tr>
      <w:tr w:rsidR="003F3BA9" w:rsidRPr="003F3BA9" w14:paraId="0A9D5D7D"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4C42E16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3CCEBDC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254025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BEBA00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2966D1C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688ACA0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2F768A9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71AEFD2B"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достигнутый результат;</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61335DAB"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50D2603E"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52183B4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06A62B5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FD8A22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4D2C42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44BC1FA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001628F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6D2DB45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0D6D3592"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31ACE4CD"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21F8708B" w14:textId="77777777" w:rsidTr="004700F4">
        <w:trPr>
          <w:trHeight w:val="315"/>
        </w:trPr>
        <w:tc>
          <w:tcPr>
            <w:tcW w:w="15610" w:type="dxa"/>
            <w:gridSpan w:val="9"/>
            <w:tcBorders>
              <w:top w:val="single" w:sz="8" w:space="0" w:color="000000"/>
              <w:left w:val="single" w:sz="8" w:space="0" w:color="000000"/>
              <w:bottom w:val="single" w:sz="8" w:space="0" w:color="000000"/>
              <w:right w:val="single" w:sz="8" w:space="0" w:color="000000"/>
            </w:tcBorders>
            <w:shd w:val="clear" w:color="auto" w:fill="auto"/>
            <w:hideMark/>
          </w:tcPr>
          <w:p w14:paraId="31C30736"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Глава IV. Соотношения между сторонами и углами треугольника (22ч)</w:t>
            </w:r>
          </w:p>
        </w:tc>
      </w:tr>
      <w:tr w:rsidR="003F3BA9" w:rsidRPr="003F3BA9" w14:paraId="5FE5F537"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3025ABD"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42</w:t>
            </w:r>
          </w:p>
        </w:tc>
        <w:tc>
          <w:tcPr>
            <w:tcW w:w="1418" w:type="dxa"/>
            <w:vMerge w:val="restart"/>
            <w:tcBorders>
              <w:top w:val="nil"/>
              <w:left w:val="single" w:sz="8" w:space="0" w:color="000000"/>
              <w:bottom w:val="single" w:sz="8" w:space="0" w:color="000000"/>
              <w:right w:val="single" w:sz="8" w:space="0" w:color="auto"/>
            </w:tcBorders>
            <w:shd w:val="clear" w:color="auto" w:fill="auto"/>
            <w:hideMark/>
          </w:tcPr>
          <w:p w14:paraId="1C5FE120"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Сумма углов треугольника</w:t>
            </w:r>
          </w:p>
        </w:tc>
        <w:tc>
          <w:tcPr>
            <w:tcW w:w="1559" w:type="dxa"/>
            <w:vMerge w:val="restart"/>
            <w:tcBorders>
              <w:top w:val="nil"/>
              <w:left w:val="single" w:sz="8" w:space="0" w:color="auto"/>
              <w:bottom w:val="single" w:sz="8" w:space="0" w:color="000000"/>
              <w:right w:val="single" w:sz="8" w:space="0" w:color="000000"/>
            </w:tcBorders>
            <w:shd w:val="clear" w:color="auto" w:fill="auto"/>
            <w:hideMark/>
          </w:tcPr>
          <w:p w14:paraId="254C41A6"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изучения нового материала</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797F398B"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индивидуально - личностного обучения</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0CF8B33"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Что такое внешний угол треугольника? Каково доказательство теоремы о сумме углов треугольника, ее следствия? Как решить задачи на применение нового материала?</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51BE730"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умений построение и реализации новых знаний (понятий, способов действий и т.д.): фронтальная беседа с классом, работа у доски и в тетрадях, работа с УМК</w:t>
            </w:r>
          </w:p>
        </w:tc>
        <w:tc>
          <w:tcPr>
            <w:tcW w:w="2126" w:type="dxa"/>
            <w:vMerge w:val="restart"/>
            <w:tcBorders>
              <w:top w:val="nil"/>
              <w:left w:val="single" w:sz="8" w:space="0" w:color="000000"/>
              <w:bottom w:val="single" w:sz="8" w:space="0" w:color="000000"/>
              <w:right w:val="single" w:sz="8" w:space="0" w:color="000000"/>
            </w:tcBorders>
            <w:shd w:val="clear" w:color="auto" w:fill="auto"/>
            <w:hideMark/>
          </w:tcPr>
          <w:p w14:paraId="2A80F71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понятием внешний угол треугольника. Научиться формулировать теоремы о сумме углов треугольника с доказательством, ее следствия, называть свойство внешнего угла треугольника и применять его на практике, решать простейшие задачи по теме.</w:t>
            </w:r>
          </w:p>
        </w:tc>
        <w:tc>
          <w:tcPr>
            <w:tcW w:w="2835" w:type="dxa"/>
            <w:tcBorders>
              <w:top w:val="single" w:sz="8" w:space="0" w:color="000000"/>
              <w:left w:val="nil"/>
              <w:bottom w:val="nil"/>
              <w:right w:val="single" w:sz="8" w:space="0" w:color="000000"/>
            </w:tcBorders>
            <w:shd w:val="clear" w:color="auto" w:fill="auto"/>
            <w:hideMark/>
          </w:tcPr>
          <w:p w14:paraId="3094720B"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слушать и слышать собеседника, вступать с ним в учебный диалог.</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9E7E26B"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потребности приобретения мотивации к процессу образования</w:t>
            </w:r>
          </w:p>
        </w:tc>
      </w:tr>
      <w:tr w:rsidR="003F3BA9" w:rsidRPr="003F3BA9" w14:paraId="1F4031C8"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13FD30B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auto"/>
            </w:tcBorders>
            <w:vAlign w:val="center"/>
            <w:hideMark/>
          </w:tcPr>
          <w:p w14:paraId="7342F8B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auto"/>
              <w:bottom w:val="single" w:sz="8" w:space="0" w:color="000000"/>
              <w:right w:val="single" w:sz="8" w:space="0" w:color="000000"/>
            </w:tcBorders>
            <w:vAlign w:val="center"/>
            <w:hideMark/>
          </w:tcPr>
          <w:p w14:paraId="6B4C06E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EB0B86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3C9E6EE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2512667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4DF0EFE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2F30CF4E"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составлять план выполнения заданий совместно с учителем.</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7E8DC15E"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1F6845CA"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7CC2783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auto"/>
            </w:tcBorders>
            <w:vAlign w:val="center"/>
            <w:hideMark/>
          </w:tcPr>
          <w:p w14:paraId="4B8B609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auto"/>
              <w:bottom w:val="single" w:sz="8" w:space="0" w:color="000000"/>
              <w:right w:val="single" w:sz="8" w:space="0" w:color="000000"/>
            </w:tcBorders>
            <w:vAlign w:val="center"/>
            <w:hideMark/>
          </w:tcPr>
          <w:p w14:paraId="3D04CC0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C14269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2C189CD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47448F1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2C32095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169C6FD3"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передавать содержание в сжатом виде</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0A7AADC0"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67C2C8AE"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E4A2235"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43-44</w:t>
            </w:r>
          </w:p>
        </w:tc>
        <w:tc>
          <w:tcPr>
            <w:tcW w:w="1418" w:type="dxa"/>
            <w:vMerge w:val="restart"/>
            <w:tcBorders>
              <w:top w:val="nil"/>
              <w:left w:val="single" w:sz="8" w:space="0" w:color="000000"/>
              <w:bottom w:val="single" w:sz="8" w:space="0" w:color="000000"/>
              <w:right w:val="single" w:sz="8" w:space="0" w:color="auto"/>
            </w:tcBorders>
            <w:shd w:val="clear" w:color="auto" w:fill="auto"/>
            <w:hideMark/>
          </w:tcPr>
          <w:p w14:paraId="7D0F448F"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Решение задач по теме « Сумма углов треугольника»</w:t>
            </w:r>
          </w:p>
        </w:tc>
        <w:tc>
          <w:tcPr>
            <w:tcW w:w="1559" w:type="dxa"/>
            <w:vMerge w:val="restart"/>
            <w:tcBorders>
              <w:top w:val="nil"/>
              <w:left w:val="single" w:sz="8" w:space="0" w:color="auto"/>
              <w:bottom w:val="single" w:sz="8" w:space="0" w:color="000000"/>
              <w:right w:val="single" w:sz="8" w:space="0" w:color="000000"/>
            </w:tcBorders>
            <w:shd w:val="clear" w:color="auto" w:fill="auto"/>
            <w:hideMark/>
          </w:tcPr>
          <w:p w14:paraId="4DC62526"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общеметодической направленности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458BFEBE"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личностно-ориентированного обучения, парной и групповой деятельности информационно-коммуникационные</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6B893FE"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 геометрически интерпретировать остроугольный, прямоугольный и тупоугольный треугольники? Каковы способы решения задач на применение теоремы о сумме углов треугольников?</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212505E"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 способностей и способностей к структурированию и систематизации изучаемого предметного содержания: разбор нерешенных задач, составление опорного конспекта, работа с демонстрационным материалом , выполнение практических заданий из УМК</w:t>
            </w:r>
          </w:p>
        </w:tc>
        <w:tc>
          <w:tcPr>
            <w:tcW w:w="2126" w:type="dxa"/>
            <w:vMerge w:val="restart"/>
            <w:tcBorders>
              <w:top w:val="nil"/>
              <w:left w:val="single" w:sz="8" w:space="0" w:color="000000"/>
              <w:bottom w:val="single" w:sz="8" w:space="0" w:color="000000"/>
              <w:right w:val="single" w:sz="8" w:space="0" w:color="000000"/>
            </w:tcBorders>
            <w:shd w:val="clear" w:color="auto" w:fill="auto"/>
            <w:hideMark/>
          </w:tcPr>
          <w:p w14:paraId="63A1D880"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понятиями остроугольный, прямоугольный, тупоугольный треугольники. Формулировать теорему о сумме углов треугольника с доказательством, ее следствия.</w:t>
            </w:r>
          </w:p>
        </w:tc>
        <w:tc>
          <w:tcPr>
            <w:tcW w:w="2835" w:type="dxa"/>
            <w:tcBorders>
              <w:top w:val="single" w:sz="8" w:space="0" w:color="000000"/>
              <w:left w:val="nil"/>
              <w:bottom w:val="nil"/>
              <w:right w:val="single" w:sz="8" w:space="0" w:color="000000"/>
            </w:tcBorders>
            <w:shd w:val="clear" w:color="auto" w:fill="auto"/>
            <w:hideMark/>
          </w:tcPr>
          <w:p w14:paraId="52FB82BC"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обмениваться мнениями , понимать позицию партнера, слушать и слышать друг друга; уметь представлять конкретное содержание и сообщать его в письменной и устной форме.</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5D35724"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желания осваивать новые виды деятельности, участвовать в творческом, созидательном процессе.</w:t>
            </w:r>
          </w:p>
        </w:tc>
      </w:tr>
      <w:tr w:rsidR="003F3BA9" w:rsidRPr="003F3BA9" w14:paraId="7D52F422"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3699BBC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auto"/>
            </w:tcBorders>
            <w:vAlign w:val="center"/>
            <w:hideMark/>
          </w:tcPr>
          <w:p w14:paraId="42C6028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auto"/>
              <w:bottom w:val="single" w:sz="8" w:space="0" w:color="000000"/>
              <w:right w:val="single" w:sz="8" w:space="0" w:color="000000"/>
            </w:tcBorders>
            <w:vAlign w:val="center"/>
            <w:hideMark/>
          </w:tcPr>
          <w:p w14:paraId="415C068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27445B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41A22B1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055B9CA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26964D6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6F231C03"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Регулятивные:</w:t>
            </w:r>
            <w:r w:rsidRPr="003F3BA9">
              <w:rPr>
                <w:rFonts w:ascii="Times New Roman" w:eastAsia="Times New Roman" w:hAnsi="Times New Roman" w:cs="Times New Roman"/>
                <w:sz w:val="24"/>
                <w:szCs w:val="24"/>
              </w:rPr>
              <w:t xml:space="preserve"> оценивать уровень владения учебным действием</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30F68B83"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79A2AFF4"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726CAA7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auto"/>
            </w:tcBorders>
            <w:vAlign w:val="center"/>
            <w:hideMark/>
          </w:tcPr>
          <w:p w14:paraId="4DD5A49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auto"/>
              <w:bottom w:val="single" w:sz="8" w:space="0" w:color="000000"/>
              <w:right w:val="single" w:sz="8" w:space="0" w:color="000000"/>
            </w:tcBorders>
            <w:vAlign w:val="center"/>
            <w:hideMark/>
          </w:tcPr>
          <w:p w14:paraId="18177E8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85E0D2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2B2BAAF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454BCEF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084F4A1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64D96FCD"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Познавательные:</w:t>
            </w:r>
            <w:r w:rsidRPr="003F3BA9">
              <w:rPr>
                <w:rFonts w:ascii="Times New Roman" w:eastAsia="Times New Roman" w:hAnsi="Times New Roman" w:cs="Times New Roman"/>
                <w:sz w:val="24"/>
                <w:szCs w:val="24"/>
              </w:rPr>
              <w:t xml:space="preserve"> выводить следствия из имеющихся в условии задачи данных</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04A2EE75"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21C4A14E"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1451F58"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45</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03D06EFB"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Соотношения между сторонами и углами треугольника</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6E3E37F9"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«открытия» нового знания</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63F62C6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развитие исследовательских навыков</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612BA24"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Каковы свойства внешнего угла треугольника? Какова сумма углов треугольника? Каковы доказательства этих теорем? Как решать задачи на применение изученных теорем?</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77BFCE6"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умений построение и реализации новых знаний (понятий, способов действий и т.д.): фронтальная беседа с классом, работа у доски и в тетрадях, работа с УМК</w:t>
            </w:r>
          </w:p>
        </w:tc>
        <w:tc>
          <w:tcPr>
            <w:tcW w:w="2126" w:type="dxa"/>
            <w:vMerge w:val="restart"/>
            <w:tcBorders>
              <w:top w:val="nil"/>
              <w:left w:val="single" w:sz="8" w:space="0" w:color="000000"/>
              <w:bottom w:val="single" w:sz="8" w:space="0" w:color="000000"/>
              <w:right w:val="single" w:sz="8" w:space="0" w:color="000000"/>
            </w:tcBorders>
            <w:shd w:val="clear" w:color="auto" w:fill="auto"/>
            <w:hideMark/>
          </w:tcPr>
          <w:p w14:paraId="7AA1ED46"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xml:space="preserve">Познакомиться с теоремой о соотношениях между сторонами и углами треугольника, с доказательством. Научиться сравнивать углы, стороны треугольника, опираясь на соотношения между сторонами и углами треугольника, решать простейшие задачи по теме. </w:t>
            </w:r>
          </w:p>
        </w:tc>
        <w:tc>
          <w:tcPr>
            <w:tcW w:w="2835" w:type="dxa"/>
            <w:tcBorders>
              <w:top w:val="single" w:sz="8" w:space="0" w:color="000000"/>
              <w:left w:val="nil"/>
              <w:bottom w:val="nil"/>
              <w:right w:val="single" w:sz="8" w:space="0" w:color="000000"/>
            </w:tcBorders>
            <w:shd w:val="clear" w:color="auto" w:fill="auto"/>
            <w:hideMark/>
          </w:tcPr>
          <w:p w14:paraId="3118A1F3"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адекватно использовать речевые средства для дискуссии и аргументации своей позиции.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909A326"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положительного отношения к учению, желания приобретать новые знания, умения.</w:t>
            </w:r>
          </w:p>
        </w:tc>
      </w:tr>
      <w:tr w:rsidR="003F3BA9" w:rsidRPr="003F3BA9" w14:paraId="5403993E"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0F6CDF2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5EBA201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56D869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5D13B3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76D9066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7ED715B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1C68591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6A2F3BFE"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обнаруживать и формулировать учебную проблему совместно с учителем.</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311D81A6"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0B14A6C3"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291AB47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008B1ED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42BDCF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1CA253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53036B4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45366B2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53B9055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7C0EBC75"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делать предложения об информации, которая нужна для решения предметной учебной задачи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5C60DD3F"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77D93FFE" w14:textId="77777777" w:rsidTr="004700F4">
        <w:trPr>
          <w:trHeight w:val="18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24E3765"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46</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7DAFEC23"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Соотношения между сторонами и углами треугольника</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610301B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исследования и рефлексии</w:t>
            </w:r>
          </w:p>
        </w:tc>
        <w:tc>
          <w:tcPr>
            <w:tcW w:w="1417" w:type="dxa"/>
            <w:tcBorders>
              <w:top w:val="nil"/>
              <w:left w:val="nil"/>
              <w:bottom w:val="nil"/>
              <w:right w:val="single" w:sz="8" w:space="0" w:color="000000"/>
            </w:tcBorders>
            <w:shd w:val="clear" w:color="auto" w:fill="auto"/>
            <w:hideMark/>
          </w:tcPr>
          <w:p w14:paraId="4B666F6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3CD722E"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Каковы теоремы о соотношениях между сторонами и углами треугольника? Каковы следствия, области применения при решении задач? Как решать задачи на применение теоремы о сумме углов треугольника и ее следствии?</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BA2106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способностей к рефлексии коррекционно-контрольного типа и реализации коррекционной нормы: выполнение практических заданий из  УМК, проектирование выполнения домашнего задания, комментирование выставленных оценок</w:t>
            </w:r>
          </w:p>
        </w:tc>
        <w:tc>
          <w:tcPr>
            <w:tcW w:w="2126" w:type="dxa"/>
            <w:vMerge w:val="restart"/>
            <w:tcBorders>
              <w:top w:val="nil"/>
              <w:left w:val="single" w:sz="8" w:space="0" w:color="000000"/>
              <w:bottom w:val="single" w:sz="8" w:space="0" w:color="000000"/>
              <w:right w:val="single" w:sz="8" w:space="0" w:color="000000"/>
            </w:tcBorders>
            <w:shd w:val="clear" w:color="auto" w:fill="auto"/>
            <w:hideMark/>
          </w:tcPr>
          <w:p w14:paraId="435CE48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со следствиями из теоремы о соотношениях между сторонами и углами треугольника, с доказательством. Научиться сравнивать углы, стороны треугольника, опираясь на соотношения между сторонами и углами треугольника, решать простейшие задачи по теме.</w:t>
            </w:r>
          </w:p>
        </w:tc>
        <w:tc>
          <w:tcPr>
            <w:tcW w:w="2835" w:type="dxa"/>
            <w:tcBorders>
              <w:top w:val="single" w:sz="8" w:space="0" w:color="000000"/>
              <w:left w:val="nil"/>
              <w:bottom w:val="nil"/>
              <w:right w:val="single" w:sz="8" w:space="0" w:color="000000"/>
            </w:tcBorders>
            <w:shd w:val="clear" w:color="auto" w:fill="auto"/>
            <w:hideMark/>
          </w:tcPr>
          <w:p w14:paraId="5DB84BC9"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осуществлять совместную деятельность в группах; задавать вопросы с целью получения необходимой для решения проблемы информации; осуществлять деятельность с учетом учебно-позновательных задач.</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2404D11"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организации анализа своей деятельности</w:t>
            </w:r>
          </w:p>
        </w:tc>
      </w:tr>
      <w:tr w:rsidR="003F3BA9" w:rsidRPr="003F3BA9" w14:paraId="7CA952C1" w14:textId="77777777" w:rsidTr="004700F4">
        <w:trPr>
          <w:trHeight w:val="1800"/>
        </w:trPr>
        <w:tc>
          <w:tcPr>
            <w:tcW w:w="726" w:type="dxa"/>
            <w:vMerge/>
            <w:tcBorders>
              <w:top w:val="nil"/>
              <w:left w:val="single" w:sz="8" w:space="0" w:color="000000"/>
              <w:bottom w:val="single" w:sz="8" w:space="0" w:color="000000"/>
              <w:right w:val="single" w:sz="8" w:space="0" w:color="000000"/>
            </w:tcBorders>
            <w:vAlign w:val="center"/>
            <w:hideMark/>
          </w:tcPr>
          <w:p w14:paraId="6478E3A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0CC2F35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DFEDAE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tcBorders>
              <w:top w:val="nil"/>
              <w:left w:val="nil"/>
              <w:bottom w:val="nil"/>
              <w:right w:val="single" w:sz="8" w:space="0" w:color="000000"/>
            </w:tcBorders>
            <w:shd w:val="clear" w:color="auto" w:fill="auto"/>
            <w:hideMark/>
          </w:tcPr>
          <w:p w14:paraId="25209887"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развития творческих способностей учащихся в групповой деятельности</w:t>
            </w:r>
          </w:p>
        </w:tc>
        <w:tc>
          <w:tcPr>
            <w:tcW w:w="1843" w:type="dxa"/>
            <w:vMerge/>
            <w:tcBorders>
              <w:top w:val="nil"/>
              <w:left w:val="nil"/>
              <w:bottom w:val="nil"/>
              <w:right w:val="single" w:sz="8" w:space="0" w:color="000000"/>
            </w:tcBorders>
            <w:vAlign w:val="center"/>
            <w:hideMark/>
          </w:tcPr>
          <w:p w14:paraId="6E8826E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nil"/>
              <w:left w:val="nil"/>
              <w:bottom w:val="nil"/>
              <w:right w:val="single" w:sz="8" w:space="0" w:color="000000"/>
            </w:tcBorders>
            <w:vAlign w:val="center"/>
            <w:hideMark/>
          </w:tcPr>
          <w:p w14:paraId="7848ED5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20C60DD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690D5528"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работу; исправлять и исправлять ошибки.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3F88C2E3"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1862D261"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06D8C39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44D3DC3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EB3B61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tcBorders>
              <w:top w:val="nil"/>
              <w:left w:val="nil"/>
              <w:bottom w:val="single" w:sz="8" w:space="0" w:color="000000"/>
              <w:right w:val="single" w:sz="8" w:space="0" w:color="000000"/>
            </w:tcBorders>
            <w:shd w:val="clear" w:color="auto" w:fill="auto"/>
            <w:hideMark/>
          </w:tcPr>
          <w:p w14:paraId="1F5E8713" w14:textId="77777777" w:rsidR="003F3BA9" w:rsidRPr="003F3BA9" w:rsidRDefault="003F3BA9" w:rsidP="003F3BA9">
            <w:pPr>
              <w:spacing w:after="0" w:line="240" w:lineRule="auto"/>
              <w:rPr>
                <w:rFonts w:ascii="Calibri" w:eastAsia="Times New Roman" w:hAnsi="Calibri" w:cs="Times New Roman"/>
                <w:color w:val="000000"/>
                <w:sz w:val="24"/>
                <w:szCs w:val="24"/>
              </w:rPr>
            </w:pPr>
            <w:r w:rsidRPr="003F3BA9">
              <w:rPr>
                <w:rFonts w:ascii="Calibri" w:eastAsia="Times New Roman" w:hAnsi="Calibri" w:cs="Times New Roman"/>
                <w:color w:val="000000"/>
                <w:sz w:val="24"/>
                <w:szCs w:val="24"/>
              </w:rPr>
              <w:t> </w:t>
            </w:r>
          </w:p>
        </w:tc>
        <w:tc>
          <w:tcPr>
            <w:tcW w:w="1843" w:type="dxa"/>
            <w:vMerge/>
            <w:tcBorders>
              <w:top w:val="nil"/>
              <w:left w:val="nil"/>
              <w:bottom w:val="single" w:sz="8" w:space="0" w:color="000000"/>
              <w:right w:val="single" w:sz="8" w:space="0" w:color="000000"/>
            </w:tcBorders>
            <w:vAlign w:val="center"/>
            <w:hideMark/>
          </w:tcPr>
          <w:p w14:paraId="0870A62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nil"/>
              <w:left w:val="nil"/>
              <w:bottom w:val="single" w:sz="8" w:space="0" w:color="000000"/>
              <w:right w:val="single" w:sz="8" w:space="0" w:color="000000"/>
            </w:tcBorders>
            <w:vAlign w:val="center"/>
            <w:hideMark/>
          </w:tcPr>
          <w:p w14:paraId="64A27C6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488C817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5150B070"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применять схемы, модели для получения информации; устанавливать причинно-следственные связи.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F8DA795"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52BB1804"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22D7F26"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47</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46739937"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Неравенство треугольника</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5BC9A699"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«открытия» нового знания</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620930B1"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индивидуально - личностного обучения</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59DF2D6"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Каковы теоремы о неравенстве треугольника? Какова геометрическая  интерпретация ее применения при решении задач?</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779AADF"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 способностей и способностей к структурированию и систематизации изучаемого предметного содержания: разбор нерешенных задач, составление опорного конспекта, работа с демонстрационным материалом , выполнение практических заданий из УМК</w:t>
            </w:r>
          </w:p>
        </w:tc>
        <w:tc>
          <w:tcPr>
            <w:tcW w:w="2126" w:type="dxa"/>
            <w:vMerge w:val="restart"/>
            <w:tcBorders>
              <w:top w:val="nil"/>
              <w:left w:val="single" w:sz="8" w:space="0" w:color="000000"/>
              <w:bottom w:val="single" w:sz="8" w:space="0" w:color="000000"/>
              <w:right w:val="single" w:sz="8" w:space="0" w:color="000000"/>
            </w:tcBorders>
            <w:shd w:val="clear" w:color="auto" w:fill="auto"/>
            <w:hideMark/>
          </w:tcPr>
          <w:p w14:paraId="419D1084"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теоремой о неравенстве треугольника, с ее доказательством. Научиться решать простейшие задачи, используя признак равнобедренного треугольника и теорему о неравенстве треугольника.</w:t>
            </w:r>
          </w:p>
        </w:tc>
        <w:tc>
          <w:tcPr>
            <w:tcW w:w="2835" w:type="dxa"/>
            <w:tcBorders>
              <w:top w:val="single" w:sz="8" w:space="0" w:color="000000"/>
              <w:left w:val="nil"/>
              <w:bottom w:val="nil"/>
              <w:right w:val="single" w:sz="8" w:space="0" w:color="000000"/>
            </w:tcBorders>
            <w:shd w:val="clear" w:color="auto" w:fill="auto"/>
            <w:hideMark/>
          </w:tcPr>
          <w:p w14:paraId="418F7A2F"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интересоваться чужим мнением и высказывать свое; устанавливать и сравнивать разные точки зрения, прежде чем принимать решение и делать выбор.</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84F3BEF"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организации анализа своей деятельности</w:t>
            </w:r>
          </w:p>
        </w:tc>
      </w:tr>
      <w:tr w:rsidR="003F3BA9" w:rsidRPr="003F3BA9" w14:paraId="28923476"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6E95234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6A771BC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670A78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AD8063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2C74397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01CE366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5F098D3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0C7A7C1B"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сличать способ и результат своих действий с заданным эталоном, обнаруживать отклонения и отличия от эталона.</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51F7C01F"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21797BA1"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0BF36C7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14958DD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486E4A5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A25D28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280A5B5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305FBBD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63B6757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69C4EC7B"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выполнять операции со знаками и символами; выделять объекты и процессы с точки зрения целого и частей.</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42B128DD"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2F0E5B98" w14:textId="77777777" w:rsidTr="004700F4">
        <w:trPr>
          <w:trHeight w:val="18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C88A50E"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48</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3130F48F"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Подготовка к контрольной работе</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3E22F00F"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исследования и рефлексии</w:t>
            </w:r>
          </w:p>
        </w:tc>
        <w:tc>
          <w:tcPr>
            <w:tcW w:w="1417" w:type="dxa"/>
            <w:tcBorders>
              <w:top w:val="nil"/>
              <w:left w:val="nil"/>
              <w:bottom w:val="nil"/>
              <w:right w:val="single" w:sz="8" w:space="0" w:color="000000"/>
            </w:tcBorders>
            <w:shd w:val="clear" w:color="auto" w:fill="auto"/>
            <w:hideMark/>
          </w:tcPr>
          <w:p w14:paraId="5D604EAE"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2B7643E"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 построить и реализовать индивидуальный маршрут восполнения проблемных зон в изученной теме?</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08D821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способностей к рефлексии коррекционно-контрольного типа и реализации коррекционной нормы: выполнение практических заданий из  УМК, проектирование выполнения домашнего задания, комментирование выставленных оценок</w:t>
            </w:r>
          </w:p>
        </w:tc>
        <w:tc>
          <w:tcPr>
            <w:tcW w:w="2126" w:type="dxa"/>
            <w:vMerge w:val="restart"/>
            <w:tcBorders>
              <w:top w:val="nil"/>
              <w:left w:val="single" w:sz="8" w:space="0" w:color="000000"/>
              <w:bottom w:val="single" w:sz="8" w:space="0" w:color="000000"/>
              <w:right w:val="single" w:sz="8" w:space="0" w:color="000000"/>
            </w:tcBorders>
            <w:shd w:val="clear" w:color="auto" w:fill="auto"/>
            <w:hideMark/>
          </w:tcPr>
          <w:p w14:paraId="2FC508A5"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формулировать и доказывать теорему о сумме углов треугольника и ее следствие о внешнем угле треугольника, проводить классификацию треугольников по углам, решать простейшие задачи по теме.</w:t>
            </w:r>
          </w:p>
        </w:tc>
        <w:tc>
          <w:tcPr>
            <w:tcW w:w="2835" w:type="dxa"/>
            <w:tcBorders>
              <w:top w:val="single" w:sz="8" w:space="0" w:color="000000"/>
              <w:left w:val="nil"/>
              <w:bottom w:val="nil"/>
              <w:right w:val="single" w:sz="8" w:space="0" w:color="000000"/>
            </w:tcBorders>
            <w:shd w:val="clear" w:color="auto" w:fill="auto"/>
            <w:hideMark/>
          </w:tcPr>
          <w:p w14:paraId="34E97CAE"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определять цели и функции участников, способы взаимодействия; планировать общие способы работы; с достаточной полнотой и точность выражать свои мысли в соответствии с задачами и условиями коммуникации.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C60F7C6"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обучению на основе алгоритма выполнения задачи</w:t>
            </w:r>
          </w:p>
        </w:tc>
      </w:tr>
      <w:tr w:rsidR="003F3BA9" w:rsidRPr="003F3BA9" w14:paraId="63202D6E" w14:textId="77777777" w:rsidTr="004700F4">
        <w:trPr>
          <w:trHeight w:val="1800"/>
        </w:trPr>
        <w:tc>
          <w:tcPr>
            <w:tcW w:w="726" w:type="dxa"/>
            <w:vMerge/>
            <w:tcBorders>
              <w:top w:val="nil"/>
              <w:left w:val="single" w:sz="8" w:space="0" w:color="000000"/>
              <w:bottom w:val="single" w:sz="8" w:space="0" w:color="000000"/>
              <w:right w:val="single" w:sz="8" w:space="0" w:color="000000"/>
            </w:tcBorders>
            <w:vAlign w:val="center"/>
            <w:hideMark/>
          </w:tcPr>
          <w:p w14:paraId="54DCA90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304CCD4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D6BF9E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tcBorders>
              <w:top w:val="nil"/>
              <w:left w:val="nil"/>
              <w:bottom w:val="nil"/>
              <w:right w:val="single" w:sz="8" w:space="0" w:color="000000"/>
            </w:tcBorders>
            <w:shd w:val="clear" w:color="auto" w:fill="auto"/>
            <w:hideMark/>
          </w:tcPr>
          <w:p w14:paraId="025FF0D6"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развития творческих способностей учащихся в групповой деятельности</w:t>
            </w:r>
          </w:p>
        </w:tc>
        <w:tc>
          <w:tcPr>
            <w:tcW w:w="1843" w:type="dxa"/>
            <w:vMerge/>
            <w:tcBorders>
              <w:top w:val="nil"/>
              <w:left w:val="nil"/>
              <w:bottom w:val="nil"/>
              <w:right w:val="single" w:sz="8" w:space="0" w:color="000000"/>
            </w:tcBorders>
            <w:vAlign w:val="center"/>
            <w:hideMark/>
          </w:tcPr>
          <w:p w14:paraId="35A6FF4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nil"/>
              <w:left w:val="nil"/>
              <w:bottom w:val="nil"/>
              <w:right w:val="single" w:sz="8" w:space="0" w:color="000000"/>
            </w:tcBorders>
            <w:vAlign w:val="center"/>
            <w:hideMark/>
          </w:tcPr>
          <w:p w14:paraId="629B65B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7E98F23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4C903929"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Регулятивные:</w:t>
            </w:r>
            <w:r w:rsidRPr="003F3BA9">
              <w:rPr>
                <w:rFonts w:ascii="Times New Roman" w:eastAsia="Times New Roman" w:hAnsi="Times New Roman" w:cs="Times New Roman"/>
                <w:sz w:val="24"/>
                <w:szCs w:val="24"/>
              </w:rPr>
              <w:t xml:space="preserve"> принимать познавательную цель, сохранять ее при выполнении учебных действий, регулировать весь процесс их выполнения и четко выполнять требования познавательной задачи.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53EDC15F"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1A4A2BB3"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647BBF9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7A71A32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48DCC5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tcBorders>
              <w:top w:val="nil"/>
              <w:left w:val="nil"/>
              <w:bottom w:val="single" w:sz="8" w:space="0" w:color="000000"/>
              <w:right w:val="single" w:sz="8" w:space="0" w:color="000000"/>
            </w:tcBorders>
            <w:shd w:val="clear" w:color="auto" w:fill="auto"/>
            <w:hideMark/>
          </w:tcPr>
          <w:p w14:paraId="7EE4FB18" w14:textId="77777777" w:rsidR="003F3BA9" w:rsidRPr="003F3BA9" w:rsidRDefault="003F3BA9" w:rsidP="003F3BA9">
            <w:pPr>
              <w:spacing w:after="0" w:line="240" w:lineRule="auto"/>
              <w:rPr>
                <w:rFonts w:ascii="Calibri" w:eastAsia="Times New Roman" w:hAnsi="Calibri" w:cs="Times New Roman"/>
                <w:color w:val="000000"/>
                <w:sz w:val="24"/>
                <w:szCs w:val="24"/>
              </w:rPr>
            </w:pPr>
            <w:r w:rsidRPr="003F3BA9">
              <w:rPr>
                <w:rFonts w:ascii="Calibri" w:eastAsia="Times New Roman" w:hAnsi="Calibri" w:cs="Times New Roman"/>
                <w:color w:val="000000"/>
                <w:sz w:val="24"/>
                <w:szCs w:val="24"/>
              </w:rPr>
              <w:t> </w:t>
            </w:r>
          </w:p>
        </w:tc>
        <w:tc>
          <w:tcPr>
            <w:tcW w:w="1843" w:type="dxa"/>
            <w:vMerge/>
            <w:tcBorders>
              <w:top w:val="nil"/>
              <w:left w:val="nil"/>
              <w:bottom w:val="single" w:sz="8" w:space="0" w:color="000000"/>
              <w:right w:val="single" w:sz="8" w:space="0" w:color="000000"/>
            </w:tcBorders>
            <w:vAlign w:val="center"/>
            <w:hideMark/>
          </w:tcPr>
          <w:p w14:paraId="3181D1A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nil"/>
              <w:left w:val="nil"/>
              <w:bottom w:val="single" w:sz="8" w:space="0" w:color="000000"/>
              <w:right w:val="single" w:sz="8" w:space="0" w:color="000000"/>
            </w:tcBorders>
            <w:vAlign w:val="center"/>
            <w:hideMark/>
          </w:tcPr>
          <w:p w14:paraId="5C5529A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4A2C66D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2471A776"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выявлять особенности разных объектов в процессе их рассматривания</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3732288B"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153BD73E"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A7B2548"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49</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5151F7EC" w14:textId="77777777" w:rsidR="003F3BA9" w:rsidRPr="003F3BA9" w:rsidRDefault="003F3BA9" w:rsidP="003F3BA9">
            <w:pPr>
              <w:spacing w:after="0" w:line="240" w:lineRule="auto"/>
              <w:rPr>
                <w:rFonts w:ascii="Times New Roman" w:eastAsia="Times New Roman" w:hAnsi="Times New Roman" w:cs="Times New Roman"/>
                <w:i/>
                <w:iCs/>
                <w:sz w:val="24"/>
                <w:szCs w:val="24"/>
              </w:rPr>
            </w:pPr>
            <w:r w:rsidRPr="003F3BA9">
              <w:rPr>
                <w:rFonts w:ascii="Times New Roman" w:eastAsia="Times New Roman" w:hAnsi="Times New Roman" w:cs="Times New Roman"/>
                <w:i/>
                <w:iCs/>
                <w:sz w:val="24"/>
                <w:szCs w:val="24"/>
              </w:rPr>
              <w:t>Контрольная работа по геометрии №4 по теме « Соотношения между сторонами и углами треугольника»</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50A0FE7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контроля, оценки и коррекции знаний</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4B4FCE83"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развитие исследовательских навыков, самодиагностики и самокоррекции результатов</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FB24DE8"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Проверка знаний, умений и навыков учащихся по теме.</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663A0B7"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 умений к осуществлению контрольной функции ; контроль и самоконтроль изученных понятий: написание контрольной работы</w:t>
            </w:r>
          </w:p>
        </w:tc>
        <w:tc>
          <w:tcPr>
            <w:tcW w:w="2126" w:type="dxa"/>
            <w:vMerge w:val="restart"/>
            <w:tcBorders>
              <w:top w:val="nil"/>
              <w:left w:val="single" w:sz="8" w:space="0" w:color="000000"/>
              <w:bottom w:val="single" w:sz="8" w:space="0" w:color="000000"/>
              <w:right w:val="single" w:sz="8" w:space="0" w:color="000000"/>
            </w:tcBorders>
            <w:shd w:val="clear" w:color="auto" w:fill="auto"/>
            <w:hideMark/>
          </w:tcPr>
          <w:p w14:paraId="37194161"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применять приобретенные знания, умения, навыки на практике</w:t>
            </w:r>
          </w:p>
        </w:tc>
        <w:tc>
          <w:tcPr>
            <w:tcW w:w="2835" w:type="dxa"/>
            <w:tcBorders>
              <w:top w:val="single" w:sz="8" w:space="0" w:color="000000"/>
              <w:left w:val="nil"/>
              <w:bottom w:val="nil"/>
              <w:right w:val="single" w:sz="8" w:space="0" w:color="000000"/>
            </w:tcBorders>
            <w:shd w:val="clear" w:color="auto" w:fill="auto"/>
            <w:hideMark/>
          </w:tcPr>
          <w:p w14:paraId="5EEE0938"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регулировать собственную деятельность посредством письменной речи.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CE48128"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самоанализа и самоконтроля</w:t>
            </w:r>
          </w:p>
        </w:tc>
      </w:tr>
      <w:tr w:rsidR="003F3BA9" w:rsidRPr="003F3BA9" w14:paraId="2E4E6F14"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33BD14C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77D3EDE9" w14:textId="77777777" w:rsidR="003F3BA9" w:rsidRPr="003F3BA9" w:rsidRDefault="003F3BA9" w:rsidP="003F3BA9">
            <w:pPr>
              <w:spacing w:after="0" w:line="240" w:lineRule="auto"/>
              <w:rPr>
                <w:rFonts w:ascii="Times New Roman" w:eastAsia="Times New Roman" w:hAnsi="Times New Roman" w:cs="Times New Roman"/>
                <w:i/>
                <w:iCs/>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85B040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6B52D5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1F987AE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37AFE12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715CC0C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0E5D3E16"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достигнутый результат</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2A237BBB"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7619BA72"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12082A4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5E4BDC95" w14:textId="77777777" w:rsidR="003F3BA9" w:rsidRPr="003F3BA9" w:rsidRDefault="003F3BA9" w:rsidP="003F3BA9">
            <w:pPr>
              <w:spacing w:after="0" w:line="240" w:lineRule="auto"/>
              <w:rPr>
                <w:rFonts w:ascii="Times New Roman" w:eastAsia="Times New Roman" w:hAnsi="Times New Roman" w:cs="Times New Roman"/>
                <w:i/>
                <w:iCs/>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F5A2FB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1E4AB4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1C8AFCE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1B14584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768A432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313FEA78"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7C12BE41"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22A3D80E"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412AAEA"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50</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6B33A474"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Анализ контрольной работы</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3738E0FD"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исследования и рефлексии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1C1C24A7"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развитие исследовательских навыков, самодиагностики и самокоррекции результатов</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EB6CCDE"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 научиться производить само- и взаимодиагностику результатов изученной темы?</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5DE5550"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обучающихсясамодиагностирования и взаимоконтроля: работа с опорными  конспектами, работа с заданиями самостоятельной работы творческого характера из УМК</w:t>
            </w:r>
          </w:p>
        </w:tc>
        <w:tc>
          <w:tcPr>
            <w:tcW w:w="2126" w:type="dxa"/>
            <w:vMerge w:val="restart"/>
            <w:tcBorders>
              <w:top w:val="nil"/>
              <w:left w:val="single" w:sz="8" w:space="0" w:color="000000"/>
              <w:bottom w:val="single" w:sz="8" w:space="0" w:color="000000"/>
              <w:right w:val="single" w:sz="8" w:space="0" w:color="000000"/>
            </w:tcBorders>
            <w:shd w:val="clear" w:color="auto" w:fill="auto"/>
            <w:hideMark/>
          </w:tcPr>
          <w:p w14:paraId="7D7BB0DB"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выявлять проблемные зоны в изученной теме и проектировать способы их восполнения</w:t>
            </w:r>
          </w:p>
        </w:tc>
        <w:tc>
          <w:tcPr>
            <w:tcW w:w="2835" w:type="dxa"/>
            <w:tcBorders>
              <w:top w:val="single" w:sz="8" w:space="0" w:color="000000"/>
              <w:left w:val="nil"/>
              <w:bottom w:val="nil"/>
              <w:right w:val="single" w:sz="8" w:space="0" w:color="000000"/>
            </w:tcBorders>
            <w:shd w:val="clear" w:color="auto" w:fill="auto"/>
            <w:hideMark/>
          </w:tcPr>
          <w:p w14:paraId="0D3CB6C0"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представлять конкретное содержание и сообщать его в письменной форме.</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D3B9A85"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организации анализа своей деятельности</w:t>
            </w:r>
          </w:p>
        </w:tc>
      </w:tr>
      <w:tr w:rsidR="003F3BA9" w:rsidRPr="003F3BA9" w14:paraId="15E05F37"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02A44EC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746E086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C44F31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3C2DC4F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42EB1AB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506DB60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1BECFD9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6DC8610A"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достигнутый результат;</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3B3FB3C5"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4960A2E7"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5BB181D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43D0070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EAA682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A6AFE2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45A60C4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0E31799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1B11D35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15E4BF3E"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038967D2"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133E6019"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5659ED"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51</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5AC4A30D"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Прямоугольные треугольники и некоторые их свойства</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44B00E47"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«открытия» нового знания</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31208A7E"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поэтапного формирования  умственных действий, развитие исследовательских навыков</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86DCF4D"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Каковы свойства прямоугольных треугольников? Что такое внешние углы треугольника? Каковы способы решения задач на применение свойств прямоугольных треугольников?</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7B69A69"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умений построение и реализации новых знаний (понятий, способов действий и т.д.): фронтальная беседа с классом, работа у доски и в тетрадях, работа с УМК</w:t>
            </w:r>
          </w:p>
        </w:tc>
        <w:tc>
          <w:tcPr>
            <w:tcW w:w="2126" w:type="dxa"/>
            <w:vMerge w:val="restart"/>
            <w:tcBorders>
              <w:top w:val="nil"/>
              <w:left w:val="single" w:sz="8" w:space="0" w:color="000000"/>
              <w:bottom w:val="single" w:sz="8" w:space="0" w:color="000000"/>
              <w:right w:val="single" w:sz="8" w:space="0" w:color="000000"/>
            </w:tcBorders>
            <w:shd w:val="clear" w:color="auto" w:fill="auto"/>
            <w:hideMark/>
          </w:tcPr>
          <w:p w14:paraId="734E7506"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со свойствами прямоугольных треугольников, с доказательствами. Научиться решать простейшие задачи по теме</w:t>
            </w:r>
          </w:p>
        </w:tc>
        <w:tc>
          <w:tcPr>
            <w:tcW w:w="2835" w:type="dxa"/>
            <w:tcBorders>
              <w:top w:val="single" w:sz="8" w:space="0" w:color="000000"/>
              <w:left w:val="nil"/>
              <w:bottom w:val="nil"/>
              <w:right w:val="single" w:sz="8" w:space="0" w:color="000000"/>
            </w:tcBorders>
            <w:shd w:val="clear" w:color="auto" w:fill="auto"/>
            <w:hideMark/>
          </w:tcPr>
          <w:p w14:paraId="23EC60F1"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обмениваться мнениями , понимать позицию партнера, слушать и слышать друг друга; уметь представлять конкретное содержание и сообщать его в письменной и устной форме.</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E4FB779"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анализа, творческой инициативности и активности.</w:t>
            </w:r>
          </w:p>
        </w:tc>
      </w:tr>
      <w:tr w:rsidR="003F3BA9" w:rsidRPr="003F3BA9" w14:paraId="0A0306E4"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5AF948F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28711A2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606002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F40766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670C8F3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67DEF37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6F2E144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55CE07DE"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Регулятивные:</w:t>
            </w:r>
            <w:r w:rsidRPr="003F3BA9">
              <w:rPr>
                <w:rFonts w:ascii="Times New Roman" w:eastAsia="Times New Roman" w:hAnsi="Times New Roman" w:cs="Times New Roman"/>
                <w:sz w:val="24"/>
                <w:szCs w:val="24"/>
              </w:rPr>
              <w:t xml:space="preserve"> оценивать уровень владения учебным действием</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5C10C283"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25CBEDF1"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312C108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0281D6C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4A18F5F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3AA1F47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722CF00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4101BC4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7AA0A10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7F4E239D"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Познавательные:</w:t>
            </w:r>
            <w:r w:rsidRPr="003F3BA9">
              <w:rPr>
                <w:rFonts w:ascii="Times New Roman" w:eastAsia="Times New Roman" w:hAnsi="Times New Roman" w:cs="Times New Roman"/>
                <w:sz w:val="24"/>
                <w:szCs w:val="24"/>
              </w:rPr>
              <w:t xml:space="preserve"> выводить следствия из имеющихся в условии задачи данных</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73B94654"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71EDFCE9"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73FFE8"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52</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4C2D3A74"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Решение задач на применение свойств прямоугольных треугольников</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7E283F71"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исследования и рефлексии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6916C0F1"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личностно-ориентированного обучения, парной и групповой деятельности информационно-коммуникационные</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8F4D729"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Каковы свойства прямоугольных треугольников и их доказательства? Каково свойство медианы прямоугольного треугольника, проведенной из вершины прямого угла?</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3EF122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способности к рефлексивной деятельности : разбор нерешенных задач, устный опрос, выполнение практических заданий из УМК, выполнение творческого задания, проектирование выполнения домашнего задания, комментирование выставленных оценок</w:t>
            </w:r>
          </w:p>
        </w:tc>
        <w:tc>
          <w:tcPr>
            <w:tcW w:w="2126" w:type="dxa"/>
            <w:vMerge w:val="restart"/>
            <w:tcBorders>
              <w:top w:val="nil"/>
              <w:left w:val="single" w:sz="8" w:space="0" w:color="000000"/>
              <w:bottom w:val="single" w:sz="8" w:space="0" w:color="000000"/>
              <w:right w:val="single" w:sz="8" w:space="0" w:color="000000"/>
            </w:tcBorders>
            <w:shd w:val="clear" w:color="auto" w:fill="auto"/>
            <w:hideMark/>
          </w:tcPr>
          <w:p w14:paraId="1598C009"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признаком прямоугольного треугольника и свойством медианы прямоугольного треугольника. Научиться доказывать данные свойства и признаки, решать простейшие задачи по теме.</w:t>
            </w:r>
          </w:p>
        </w:tc>
        <w:tc>
          <w:tcPr>
            <w:tcW w:w="2835" w:type="dxa"/>
            <w:tcBorders>
              <w:top w:val="single" w:sz="8" w:space="0" w:color="000000"/>
              <w:left w:val="nil"/>
              <w:bottom w:val="nil"/>
              <w:right w:val="single" w:sz="8" w:space="0" w:color="000000"/>
            </w:tcBorders>
            <w:shd w:val="clear" w:color="auto" w:fill="auto"/>
            <w:hideMark/>
          </w:tcPr>
          <w:p w14:paraId="200BC687"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задавать вопросы с целью получения необходимой для решения проблемы информации; осуществлять совместную деятельность в парах и рабочих группах с учетом конкретных учебно-познавательных задач.</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ECBF7C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желания осваивать новые виды деятельности, участвовать в творческом, созидательном процессе</w:t>
            </w:r>
          </w:p>
        </w:tc>
      </w:tr>
      <w:tr w:rsidR="003F3BA9" w:rsidRPr="003F3BA9" w14:paraId="74205FCE"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520C72A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42973BD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EDEC83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3B4F46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500FD86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0AED8C8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56342DB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2AC9D0AB"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достигнутый результат; предвосхищать результат и уровень усвоения.</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B570325"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1A9B78AE"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190858F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704A1B1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5FE9BB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3A7E13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0A76F35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1062F34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3F1ACE7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0270955D"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Познавательные: </w:t>
            </w:r>
            <w:r w:rsidRPr="003F3BA9">
              <w:rPr>
                <w:rFonts w:ascii="Times New Roman" w:eastAsia="Times New Roman" w:hAnsi="Times New Roman" w:cs="Times New Roman"/>
                <w:sz w:val="24"/>
                <w:szCs w:val="24"/>
              </w:rPr>
              <w:t>осуществлять отбор существенной информации.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341EBF3E"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2D602E2A"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59717CC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71CDE39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2A21D1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04386A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59907E9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17556F3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4398CE0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5824A0BB"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0371CFF"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2486C4FC"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DD7DEB1"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53</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3D87198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Признаки равенства прямоугольных треугольников</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02EBE342"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«открытия» нового знания</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2E7A14D3"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поэтапного формирования  умственных действий, развитие исследовательских навыков</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C7D9ED3"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Каковы признаки равенства прямоугольных треугольников? Каковы способы решения задач на применение признаков равенства прямоугольных треугольников?</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A42C9A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 способностей и способностей к структурированию и систематизации изучаемого предметного содержания: разбор нерешенных задач, составление опорного конспекта, работа с демонстрационным материалом , выполнение практических заданий из УМК</w:t>
            </w:r>
          </w:p>
        </w:tc>
        <w:tc>
          <w:tcPr>
            <w:tcW w:w="2126" w:type="dxa"/>
            <w:vMerge w:val="restart"/>
            <w:tcBorders>
              <w:top w:val="nil"/>
              <w:left w:val="single" w:sz="8" w:space="0" w:color="000000"/>
              <w:bottom w:val="single" w:sz="8" w:space="0" w:color="000000"/>
              <w:right w:val="single" w:sz="8" w:space="0" w:color="000000"/>
            </w:tcBorders>
            <w:shd w:val="clear" w:color="auto" w:fill="auto"/>
            <w:hideMark/>
          </w:tcPr>
          <w:p w14:paraId="0F3F3D67"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признаками равенства прямоугольных треугольников. Научиться доказывать данные признаки, решать простейшие задачи по теме, применять свойства и признаки прямоугольных треугольников при решении задач.</w:t>
            </w:r>
          </w:p>
        </w:tc>
        <w:tc>
          <w:tcPr>
            <w:tcW w:w="2835" w:type="dxa"/>
            <w:tcBorders>
              <w:top w:val="single" w:sz="8" w:space="0" w:color="000000"/>
              <w:left w:val="nil"/>
              <w:bottom w:val="nil"/>
              <w:right w:val="single" w:sz="8" w:space="0" w:color="000000"/>
            </w:tcBorders>
            <w:shd w:val="clear" w:color="auto" w:fill="auto"/>
            <w:hideMark/>
          </w:tcPr>
          <w:p w14:paraId="08234634"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слушать и слышать собеседника, вступать с ним в учебный диалог.</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C48EBB1"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работы по алгоритму</w:t>
            </w:r>
          </w:p>
        </w:tc>
      </w:tr>
      <w:tr w:rsidR="003F3BA9" w:rsidRPr="003F3BA9" w14:paraId="6A5BFB14"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613FCFA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680E779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E0F871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4BF75E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4019BC0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364F7EC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22C0A75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53E15E4B"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составлять план выполнения заданий совместно с учителем.</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07EB5657"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632A3573"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65BC264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7E16315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34708B0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C91BDD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5E2CD37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78B89D4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5D77412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430A64A2"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передавать содержание в сжатом виде</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00C365EF"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269057DC"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5515C63"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54-55</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7D521E93"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Решение задач по теме «прямоугольный треугольник»</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526BDAB9"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практикум</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0EB2C5A6"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развитие исследовательских навыков, самодиагностики и самокоррекции результатов</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B552DFE"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 совершенствовать знания и умения учащихся по теме? Как решать задачи на применение свойств прямоугольного треугольника, признаков равенства прямоугольных треугольников?</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DD26E6D"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обучающихсясамодиагностирования и взаимоконтроля: работа с опорными  конспектами, работа с заданиями самостоятельной работы творческого характера из УМК</w:t>
            </w:r>
          </w:p>
        </w:tc>
        <w:tc>
          <w:tcPr>
            <w:tcW w:w="2126" w:type="dxa"/>
            <w:vMerge w:val="restart"/>
            <w:tcBorders>
              <w:top w:val="nil"/>
              <w:left w:val="single" w:sz="8" w:space="0" w:color="000000"/>
              <w:bottom w:val="single" w:sz="8" w:space="0" w:color="000000"/>
              <w:right w:val="single" w:sz="8" w:space="0" w:color="000000"/>
            </w:tcBorders>
            <w:shd w:val="clear" w:color="auto" w:fill="auto"/>
            <w:hideMark/>
          </w:tcPr>
          <w:p w14:paraId="5CE2F688"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формулировать и доказывать свойства прямоугольных треугольников, признак прямоугольного треугольника, свойство медианы прямоугольного треугольника, признаки равенства прямоугольных треугольников.</w:t>
            </w:r>
          </w:p>
        </w:tc>
        <w:tc>
          <w:tcPr>
            <w:tcW w:w="2835" w:type="dxa"/>
            <w:tcBorders>
              <w:top w:val="single" w:sz="8" w:space="0" w:color="000000"/>
              <w:left w:val="nil"/>
              <w:bottom w:val="nil"/>
              <w:right w:val="single" w:sz="8" w:space="0" w:color="000000"/>
            </w:tcBorders>
            <w:shd w:val="clear" w:color="auto" w:fill="auto"/>
            <w:hideMark/>
          </w:tcPr>
          <w:p w14:paraId="0A189C52"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представлять конкретное содержание и сообщать его в письменной форме.</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D31B241"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желания осваивать новые виды деятельности, участвовать в творческом, созидательном процессе</w:t>
            </w:r>
          </w:p>
        </w:tc>
      </w:tr>
      <w:tr w:rsidR="003F3BA9" w:rsidRPr="003F3BA9" w14:paraId="4822097B"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0A874A4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033A020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36BA34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3363962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0E83A82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6BD718D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35E1CCA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3275BC06"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достигнутый результат;</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69BB0E57"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595C7AD0"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5CD2806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129515F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C79363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121DBB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1AF7899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2566854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6914C93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5D773E0E"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42949672"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4C3F982E"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BE070E0"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56</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7C57301E"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Расстояние от точки до прямой. Расстояние между параллельными прямыми</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37DDDA92"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Интерактивный урок</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5516EDA0"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поэтапного формирования  умственных действий, развитие исследовательских навыков</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BA7041D"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Что такое наклонная, проведенная из точки, не лежащей на данной прямой, к этой прямой? Что такое расстояние от точки до прямой, расстояние между параллельными прямыми? Каковы свойства параллельных прямых?</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155C972"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 способностей и способностей к структурированию и систематизации изучаемого предметного содержания: разбор нерешенных задач, составление опорного конспекта, работа с демонстрационным материалом , выполнение практических заданий из УМК</w:t>
            </w:r>
          </w:p>
        </w:tc>
        <w:tc>
          <w:tcPr>
            <w:tcW w:w="2126" w:type="dxa"/>
            <w:vMerge w:val="restart"/>
            <w:tcBorders>
              <w:top w:val="nil"/>
              <w:left w:val="single" w:sz="8" w:space="0" w:color="000000"/>
              <w:bottom w:val="single" w:sz="8" w:space="0" w:color="000000"/>
              <w:right w:val="single" w:sz="8" w:space="0" w:color="000000"/>
            </w:tcBorders>
            <w:shd w:val="clear" w:color="auto" w:fill="auto"/>
            <w:hideMark/>
          </w:tcPr>
          <w:p w14:paraId="531DC619"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 понятиями наклонная, проведенная из точки, не лежащей на данной прямой, к этой прямой; расстояние между параллельными прямыми. Научиться формулировать и доказывать свойства параллельных прямых, решать простейшие задачи по теме.</w:t>
            </w:r>
          </w:p>
        </w:tc>
        <w:tc>
          <w:tcPr>
            <w:tcW w:w="2835" w:type="dxa"/>
            <w:tcBorders>
              <w:top w:val="single" w:sz="8" w:space="0" w:color="000000"/>
              <w:left w:val="nil"/>
              <w:bottom w:val="nil"/>
              <w:right w:val="single" w:sz="8" w:space="0" w:color="000000"/>
            </w:tcBorders>
            <w:shd w:val="clear" w:color="auto" w:fill="auto"/>
            <w:hideMark/>
          </w:tcPr>
          <w:p w14:paraId="384582F4"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обмениваться мнениями , понимать позицию партнера, слушать и слышать друг друга; уметь представлять конкретное содержание и сообщать его в письменной и устной форме.</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DBD8FB9"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анализа, сопоставления, сравнения</w:t>
            </w:r>
          </w:p>
        </w:tc>
      </w:tr>
      <w:tr w:rsidR="003F3BA9" w:rsidRPr="003F3BA9" w14:paraId="2898CD3F"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3EBDECB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172FC1D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E2C0AE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AAB29C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336F1D7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48CA84C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1C5557C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11156D0D"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Регулятивные:</w:t>
            </w:r>
            <w:r w:rsidRPr="003F3BA9">
              <w:rPr>
                <w:rFonts w:ascii="Times New Roman" w:eastAsia="Times New Roman" w:hAnsi="Times New Roman" w:cs="Times New Roman"/>
                <w:sz w:val="24"/>
                <w:szCs w:val="24"/>
              </w:rPr>
              <w:t xml:space="preserve"> оценивать уровень владения учебным действием</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7E053395"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79C91642"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0906B5F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617EA00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51CE700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7ACB8E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383F23A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6947A97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7D3E08D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4FE6C1B4"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Познавательные:</w:t>
            </w:r>
            <w:r w:rsidRPr="003F3BA9">
              <w:rPr>
                <w:rFonts w:ascii="Times New Roman" w:eastAsia="Times New Roman" w:hAnsi="Times New Roman" w:cs="Times New Roman"/>
                <w:sz w:val="24"/>
                <w:szCs w:val="24"/>
              </w:rPr>
              <w:t xml:space="preserve"> выводить следствия из имеющихся в условии задачи данных</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62A1F1E0"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21AD7370"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267D3CB"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57</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5434E94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Построение треугольника по тем элементам</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0CE68DD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«открытия» нового знания</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03DCD976"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поэтапного формирования  умственных действий, развитие исследовательских навыков</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A8F419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Какие существуют виды задач на построение треугольника по трем элементам? Как решать задачи на построение?</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4D4CAE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умений построение и реализации новых знаний (понятий, способов действий и т.д.): фронтальная беседа с классом, работа у доски и в тетрадях, работа с УМК</w:t>
            </w:r>
          </w:p>
        </w:tc>
        <w:tc>
          <w:tcPr>
            <w:tcW w:w="2126" w:type="dxa"/>
            <w:vMerge w:val="restart"/>
            <w:tcBorders>
              <w:top w:val="nil"/>
              <w:left w:val="single" w:sz="8" w:space="0" w:color="000000"/>
              <w:bottom w:val="single" w:sz="8" w:space="0" w:color="000000"/>
              <w:right w:val="single" w:sz="8" w:space="0" w:color="000000"/>
            </w:tcBorders>
            <w:shd w:val="clear" w:color="auto" w:fill="auto"/>
            <w:hideMark/>
          </w:tcPr>
          <w:p w14:paraId="2279A3FE"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Познакомиться со свойством перпендикуляра, проведенного от точки к прямой; свойством параллельных прямых.</w:t>
            </w:r>
          </w:p>
        </w:tc>
        <w:tc>
          <w:tcPr>
            <w:tcW w:w="2835" w:type="dxa"/>
            <w:tcBorders>
              <w:top w:val="single" w:sz="8" w:space="0" w:color="000000"/>
              <w:left w:val="nil"/>
              <w:bottom w:val="nil"/>
              <w:right w:val="single" w:sz="8" w:space="0" w:color="000000"/>
            </w:tcBorders>
            <w:shd w:val="clear" w:color="auto" w:fill="auto"/>
            <w:hideMark/>
          </w:tcPr>
          <w:p w14:paraId="2F94FC40"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слушать и слышать собеседника, вступать с ним в учебный диалог.</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19DE6D7"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желания осваивать новые виды деятельности, участвовать в творческом, созидательном процессе</w:t>
            </w:r>
          </w:p>
        </w:tc>
      </w:tr>
      <w:tr w:rsidR="003F3BA9" w:rsidRPr="003F3BA9" w14:paraId="149B73BB"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1632656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2669245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AA38F0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FB3064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720598B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5BC18E3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2B7A6C2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12935A7A"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составлять план выполнения заданий совместно с учителем.</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3A02B30B"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6E55120B"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2AB3926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4603EEC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FEC2A1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216F65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05F44BF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0813ABC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75B1079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237C3A91"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передавать содержание в сжатом виде</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6FDF8DF0"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03E81F4C"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0A21287"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58</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74AD997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Построение треугольника по тем элементам</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42E61F16"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общеметодической направленности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11435E58"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личностно-ориентированного обучения, парной и групповой деятельности информационно-коммуникационные</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0871728"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Какие существуют виды задач на построение треугольника по трем элементам? Как решать задачи на построение?</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990346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обучающихсясамодиагностирования и взаимоконтроля: работа с опорными  конспектами, работа с заданиями самостоятельной работы творческого характера из УМК</w:t>
            </w:r>
          </w:p>
        </w:tc>
        <w:tc>
          <w:tcPr>
            <w:tcW w:w="2126" w:type="dxa"/>
            <w:vMerge w:val="restart"/>
            <w:tcBorders>
              <w:top w:val="nil"/>
              <w:left w:val="single" w:sz="8" w:space="0" w:color="000000"/>
              <w:bottom w:val="single" w:sz="8" w:space="0" w:color="000000"/>
              <w:right w:val="single" w:sz="8" w:space="0" w:color="000000"/>
            </w:tcBorders>
            <w:shd w:val="clear" w:color="auto" w:fill="auto"/>
            <w:hideMark/>
          </w:tcPr>
          <w:p w14:paraId="6C37D35F"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строить треугольник по двум сторонам и углу между ними; стороне и двум прилежащим к ней углам; трем сторонам, используя циркуль и линейку.</w:t>
            </w:r>
          </w:p>
        </w:tc>
        <w:tc>
          <w:tcPr>
            <w:tcW w:w="2835" w:type="dxa"/>
            <w:tcBorders>
              <w:top w:val="single" w:sz="8" w:space="0" w:color="000000"/>
              <w:left w:val="nil"/>
              <w:bottom w:val="nil"/>
              <w:right w:val="single" w:sz="8" w:space="0" w:color="000000"/>
            </w:tcBorders>
            <w:shd w:val="clear" w:color="auto" w:fill="auto"/>
            <w:hideMark/>
          </w:tcPr>
          <w:p w14:paraId="34B4CFEF"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понимать возможность различных точек зрения, не совпадающих с собственной; управлять поведением партнера – убеждать его, контролировать, корректировать и оценивать его действия.</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799D75F"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работы по алгоритму</w:t>
            </w:r>
          </w:p>
        </w:tc>
      </w:tr>
      <w:tr w:rsidR="003F3BA9" w:rsidRPr="003F3BA9" w14:paraId="19D12C59"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7B055A8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176F0EE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A9B017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7950F3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3C76C0E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32D214D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4075355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6B8B68BF"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определять цели учебной деятельности, осуществлять поиск ее достижения</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5E3E5F0C"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573D3403"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089F15C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5A12EC5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3010A1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9EDCBD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32B1874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5FA004B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18E1AA5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24516902"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выделять и формулировать познавательную цель</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6236468B"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5A57BA41"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201380C"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59</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63CFFFD8"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Решение задач по теме « построение треугольника по трем элементам»</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3D96F95B"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исследования и рефлексии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63E8E382"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личностно-ориентированного обучения, парной и групповой деятельности информационно-коммуникационные</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86CEF0E"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Каковы способы актуализации знаний о признаках равенства прямоугольных треугольников? Как решать задачи на применение признаков равенства прямоугольных треугольников?</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61BDD75"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способности к рефлексивной деятельности : разбор нерешенных задач, устный опрос, выполнение практических заданий из УМК, выполнение творческого задания, проектирование выполнения домашнего задания, комментирование выставленных оценок</w:t>
            </w:r>
          </w:p>
        </w:tc>
        <w:tc>
          <w:tcPr>
            <w:tcW w:w="2126" w:type="dxa"/>
            <w:vMerge w:val="restart"/>
            <w:tcBorders>
              <w:top w:val="nil"/>
              <w:left w:val="single" w:sz="8" w:space="0" w:color="000000"/>
              <w:bottom w:val="single" w:sz="8" w:space="0" w:color="000000"/>
              <w:right w:val="single" w:sz="8" w:space="0" w:color="000000"/>
            </w:tcBorders>
            <w:shd w:val="clear" w:color="auto" w:fill="auto"/>
            <w:hideMark/>
          </w:tcPr>
          <w:p w14:paraId="760B7E3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формулировать свойства перпендикуляра, параллельных прямых, определения расстояния между параллельными прямыми, расстояния от точки до прямой и применять данные знания при решении задач.</w:t>
            </w:r>
          </w:p>
        </w:tc>
        <w:tc>
          <w:tcPr>
            <w:tcW w:w="2835" w:type="dxa"/>
            <w:tcBorders>
              <w:top w:val="single" w:sz="8" w:space="0" w:color="000000"/>
              <w:left w:val="nil"/>
              <w:bottom w:val="nil"/>
              <w:right w:val="single" w:sz="8" w:space="0" w:color="000000"/>
            </w:tcBorders>
            <w:shd w:val="clear" w:color="auto" w:fill="auto"/>
            <w:hideMark/>
          </w:tcPr>
          <w:p w14:paraId="31F6AE7F"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задавать вопросы с целью получения необходимой для решения проблемы информации; осуществлять совместную деятельность в парах и рабочих группах с учетом конкретных учебно-познавательных задач.</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F910AC9"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анализа, творческой инициативности и активности</w:t>
            </w:r>
          </w:p>
        </w:tc>
      </w:tr>
      <w:tr w:rsidR="003F3BA9" w:rsidRPr="003F3BA9" w14:paraId="723B50A4"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7291256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4554DFC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41A66D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3E8BFE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7317647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6376687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5091CC3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0454E614"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достигнутый результат; предвосхищать результат и уровень усвоения.</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480B3D4B"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2B863204"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6891A11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35DD860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E6CC8B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E5CD11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49CE83E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12A6E3E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2781C42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384DC3BC"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Познавательные: </w:t>
            </w:r>
            <w:r w:rsidRPr="003F3BA9">
              <w:rPr>
                <w:rFonts w:ascii="Times New Roman" w:eastAsia="Times New Roman" w:hAnsi="Times New Roman" w:cs="Times New Roman"/>
                <w:sz w:val="24"/>
                <w:szCs w:val="24"/>
              </w:rPr>
              <w:t>осуществлять отбор существенной информации.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A5AE169"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40DF8D7E"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5639981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7A8DC0D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B2BE14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D6F481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412CD97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709F9EE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369F89E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217A9DDE"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7807088A"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03521B9B"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B440240"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60</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5B17252B"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Решение задач по теме « соотношения между сторонами и углами треугольника»</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21F9CD3F"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практикум</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0743AF93"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развитие исследовательских навыков, самодиагностики и самокоррекции результатов</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AB34B08"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 совершенствовать знания и умения учащихся по теме « Соотношения между сторонами и углами треугольника»? как решать задачи на применение свойств соотношения между сторонами и углами треугольника?</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B524753"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способностей к рефлексии коррекционно-контрольного типа и реализации коррекционной нормы: выполнение практических заданий из  УМК, проектирование выполнения домашнего задания, комментирование выставленных оценок</w:t>
            </w:r>
          </w:p>
        </w:tc>
        <w:tc>
          <w:tcPr>
            <w:tcW w:w="2126" w:type="dxa"/>
            <w:vMerge w:val="restart"/>
            <w:tcBorders>
              <w:top w:val="nil"/>
              <w:left w:val="single" w:sz="8" w:space="0" w:color="000000"/>
              <w:bottom w:val="single" w:sz="8" w:space="0" w:color="000000"/>
              <w:right w:val="single" w:sz="8" w:space="0" w:color="000000"/>
            </w:tcBorders>
            <w:shd w:val="clear" w:color="auto" w:fill="auto"/>
            <w:hideMark/>
          </w:tcPr>
          <w:p w14:paraId="7E8717AF"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решать задачи, опираясь на теорему о сумме углов треугольников, свойство внешнего угла треугольника, признаки равнобедренного треугольника, решать несложные задачи на построение с использованием известных алгоритмов</w:t>
            </w:r>
          </w:p>
        </w:tc>
        <w:tc>
          <w:tcPr>
            <w:tcW w:w="2835" w:type="dxa"/>
            <w:tcBorders>
              <w:top w:val="single" w:sz="8" w:space="0" w:color="000000"/>
              <w:left w:val="nil"/>
              <w:bottom w:val="nil"/>
              <w:right w:val="single" w:sz="8" w:space="0" w:color="000000"/>
            </w:tcBorders>
            <w:shd w:val="clear" w:color="auto" w:fill="auto"/>
            <w:hideMark/>
          </w:tcPr>
          <w:p w14:paraId="1FA4A14B"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понимать возможность различных точек зрения, не совпадающих с собственной; управлять поведением партнера – убеждать его, контролировать, корректировать и оценивать его действия.</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9CC7285"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желания осваивать новые виды деятельности, участвовать в творческом, созидательном процессе</w:t>
            </w:r>
          </w:p>
        </w:tc>
      </w:tr>
      <w:tr w:rsidR="003F3BA9" w:rsidRPr="003F3BA9" w14:paraId="55452A6A"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7FF9C12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2B72F53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435406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39F5777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18F47FA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76D2BDD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0DCA424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235CFE1A"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определять цели учебной деятельности, осуществлять поиск ее достижения</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418CE54A"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4C2429B4"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5978F8E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10F0977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78EEC3B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AD7DC8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46345A7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6180952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1CE7AD6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7EF4EC69"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выделять и формулировать познавательную цель</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51E72BB"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411232F0" w14:textId="77777777" w:rsidTr="004700F4">
        <w:trPr>
          <w:trHeight w:val="18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260B9F5"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61</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73CA9E21"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Подготовка к контрольной работе</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3F2145AF"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исследования и рефлексии</w:t>
            </w:r>
          </w:p>
        </w:tc>
        <w:tc>
          <w:tcPr>
            <w:tcW w:w="1417" w:type="dxa"/>
            <w:tcBorders>
              <w:top w:val="nil"/>
              <w:left w:val="nil"/>
              <w:bottom w:val="nil"/>
              <w:right w:val="single" w:sz="8" w:space="0" w:color="000000"/>
            </w:tcBorders>
            <w:shd w:val="clear" w:color="auto" w:fill="auto"/>
            <w:hideMark/>
          </w:tcPr>
          <w:p w14:paraId="7A7B216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0BDCD5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 построить и реализовать индивидуальный маршрут восполнения проблемных зон в изученной теме?</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C7BDA9F"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способностей к рефлексии коррекционно-контрольного типа и реализации коррекционной нормы: выполнение практических заданий из  УМК, проектирование выполнения домашнего задания, комментирование выставленных оценок</w:t>
            </w:r>
          </w:p>
        </w:tc>
        <w:tc>
          <w:tcPr>
            <w:tcW w:w="2126" w:type="dxa"/>
            <w:vMerge w:val="restart"/>
            <w:tcBorders>
              <w:top w:val="nil"/>
              <w:left w:val="single" w:sz="8" w:space="0" w:color="000000"/>
              <w:bottom w:val="single" w:sz="8" w:space="0" w:color="000000"/>
              <w:right w:val="single" w:sz="8" w:space="0" w:color="000000"/>
            </w:tcBorders>
            <w:shd w:val="clear" w:color="auto" w:fill="auto"/>
            <w:hideMark/>
          </w:tcPr>
          <w:p w14:paraId="667EF94D"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формулировать и доказывать теорему о сумме углов треугольника и ее следствие о внешнем угле треугольника, проводить классификацию треугольников по углам, решать простейшие задачи по теме</w:t>
            </w:r>
          </w:p>
        </w:tc>
        <w:tc>
          <w:tcPr>
            <w:tcW w:w="2835" w:type="dxa"/>
            <w:tcBorders>
              <w:top w:val="single" w:sz="8" w:space="0" w:color="000000"/>
              <w:left w:val="nil"/>
              <w:bottom w:val="nil"/>
              <w:right w:val="single" w:sz="8" w:space="0" w:color="000000"/>
            </w:tcBorders>
            <w:shd w:val="clear" w:color="auto" w:fill="auto"/>
            <w:hideMark/>
          </w:tcPr>
          <w:p w14:paraId="302EDC69"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определять цели и функции участников, способы взаимодействия; планировать общие способы работы; с достаточной полнотой и точность выражать свои мысли в соответствии с задачами и условиями коммуникации.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0CA6F08"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обучению на основе алгоритма выполнения задачи</w:t>
            </w:r>
          </w:p>
        </w:tc>
      </w:tr>
      <w:tr w:rsidR="003F3BA9" w:rsidRPr="003F3BA9" w14:paraId="1994B76F" w14:textId="77777777" w:rsidTr="004700F4">
        <w:trPr>
          <w:trHeight w:val="1800"/>
        </w:trPr>
        <w:tc>
          <w:tcPr>
            <w:tcW w:w="726" w:type="dxa"/>
            <w:vMerge/>
            <w:tcBorders>
              <w:top w:val="nil"/>
              <w:left w:val="single" w:sz="8" w:space="0" w:color="000000"/>
              <w:bottom w:val="single" w:sz="8" w:space="0" w:color="000000"/>
              <w:right w:val="single" w:sz="8" w:space="0" w:color="000000"/>
            </w:tcBorders>
            <w:vAlign w:val="center"/>
            <w:hideMark/>
          </w:tcPr>
          <w:p w14:paraId="7239016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0FF7623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07FF92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tcBorders>
              <w:top w:val="nil"/>
              <w:left w:val="nil"/>
              <w:bottom w:val="nil"/>
              <w:right w:val="single" w:sz="8" w:space="0" w:color="000000"/>
            </w:tcBorders>
            <w:shd w:val="clear" w:color="auto" w:fill="auto"/>
            <w:hideMark/>
          </w:tcPr>
          <w:p w14:paraId="68861BD7"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развития творческих способностей учащихся в групповой деятельности</w:t>
            </w:r>
          </w:p>
        </w:tc>
        <w:tc>
          <w:tcPr>
            <w:tcW w:w="1843" w:type="dxa"/>
            <w:vMerge/>
            <w:tcBorders>
              <w:top w:val="nil"/>
              <w:left w:val="nil"/>
              <w:bottom w:val="nil"/>
              <w:right w:val="single" w:sz="8" w:space="0" w:color="000000"/>
            </w:tcBorders>
            <w:vAlign w:val="center"/>
            <w:hideMark/>
          </w:tcPr>
          <w:p w14:paraId="7BE6FCA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nil"/>
              <w:left w:val="nil"/>
              <w:bottom w:val="nil"/>
              <w:right w:val="single" w:sz="8" w:space="0" w:color="000000"/>
            </w:tcBorders>
            <w:vAlign w:val="center"/>
            <w:hideMark/>
          </w:tcPr>
          <w:p w14:paraId="677805B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0280E06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252E9B5A"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Регулятивные:</w:t>
            </w:r>
            <w:r w:rsidRPr="003F3BA9">
              <w:rPr>
                <w:rFonts w:ascii="Times New Roman" w:eastAsia="Times New Roman" w:hAnsi="Times New Roman" w:cs="Times New Roman"/>
                <w:sz w:val="24"/>
                <w:szCs w:val="24"/>
              </w:rPr>
              <w:t xml:space="preserve"> принимать познавательную цель, сохранять ее при выполнении учебных действий, регулировать весь процесс их выполнения и четко выполнять требования познавательной задачи.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080A98CD"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1AB84507"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794DD15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3964393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54F4BC2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tcBorders>
              <w:top w:val="nil"/>
              <w:left w:val="nil"/>
              <w:bottom w:val="single" w:sz="8" w:space="0" w:color="000000"/>
              <w:right w:val="single" w:sz="8" w:space="0" w:color="000000"/>
            </w:tcBorders>
            <w:shd w:val="clear" w:color="auto" w:fill="auto"/>
            <w:hideMark/>
          </w:tcPr>
          <w:p w14:paraId="4BE288E5" w14:textId="77777777" w:rsidR="003F3BA9" w:rsidRPr="003F3BA9" w:rsidRDefault="003F3BA9" w:rsidP="003F3BA9">
            <w:pPr>
              <w:spacing w:after="0" w:line="240" w:lineRule="auto"/>
              <w:rPr>
                <w:rFonts w:ascii="Calibri" w:eastAsia="Times New Roman" w:hAnsi="Calibri" w:cs="Times New Roman"/>
                <w:color w:val="000000"/>
                <w:sz w:val="24"/>
                <w:szCs w:val="24"/>
              </w:rPr>
            </w:pPr>
            <w:r w:rsidRPr="003F3BA9">
              <w:rPr>
                <w:rFonts w:ascii="Calibri" w:eastAsia="Times New Roman" w:hAnsi="Calibri" w:cs="Times New Roman"/>
                <w:color w:val="000000"/>
                <w:sz w:val="24"/>
                <w:szCs w:val="24"/>
              </w:rPr>
              <w:t> </w:t>
            </w:r>
          </w:p>
        </w:tc>
        <w:tc>
          <w:tcPr>
            <w:tcW w:w="1843" w:type="dxa"/>
            <w:vMerge/>
            <w:tcBorders>
              <w:top w:val="nil"/>
              <w:left w:val="nil"/>
              <w:bottom w:val="single" w:sz="8" w:space="0" w:color="000000"/>
              <w:right w:val="single" w:sz="8" w:space="0" w:color="000000"/>
            </w:tcBorders>
            <w:vAlign w:val="center"/>
            <w:hideMark/>
          </w:tcPr>
          <w:p w14:paraId="4CAA8E8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nil"/>
              <w:left w:val="nil"/>
              <w:bottom w:val="single" w:sz="8" w:space="0" w:color="000000"/>
              <w:right w:val="single" w:sz="8" w:space="0" w:color="000000"/>
            </w:tcBorders>
            <w:vAlign w:val="center"/>
            <w:hideMark/>
          </w:tcPr>
          <w:p w14:paraId="462AF35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78C614B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62158E97"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выявлять особенности разных объектов в процессе их рассматривания</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700C1616"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3E4C8B07"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A3CDAE9"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62</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7BA6ED6A" w14:textId="77777777" w:rsidR="003F3BA9" w:rsidRPr="003F3BA9" w:rsidRDefault="003F3BA9" w:rsidP="003F3BA9">
            <w:pPr>
              <w:spacing w:after="0" w:line="240" w:lineRule="auto"/>
              <w:rPr>
                <w:rFonts w:ascii="Times New Roman" w:eastAsia="Times New Roman" w:hAnsi="Times New Roman" w:cs="Times New Roman"/>
                <w:i/>
                <w:iCs/>
                <w:sz w:val="24"/>
                <w:szCs w:val="24"/>
              </w:rPr>
            </w:pPr>
            <w:r w:rsidRPr="003F3BA9">
              <w:rPr>
                <w:rFonts w:ascii="Times New Roman" w:eastAsia="Times New Roman" w:hAnsi="Times New Roman" w:cs="Times New Roman"/>
                <w:i/>
                <w:iCs/>
                <w:sz w:val="24"/>
                <w:szCs w:val="24"/>
              </w:rPr>
              <w:t>Контрольная работа по геометрии №5 по теме «Прямоугольный треугольник. Построение треугольника по трем сторонам»</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4DEEF45E"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контроля, оценки и коррекции знаний</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63219389"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развитие исследовательских навыков, самодиагностики и самокоррекции результатов</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A25E35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Проверка знаний, умений и навыков учащихся по теме.</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A900C2D"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 умений к осуществлению контрольной функции ; контроль и самоконтроль изученных понятий: написание контрольной работы</w:t>
            </w:r>
          </w:p>
        </w:tc>
        <w:tc>
          <w:tcPr>
            <w:tcW w:w="2126" w:type="dxa"/>
            <w:vMerge w:val="restart"/>
            <w:tcBorders>
              <w:top w:val="nil"/>
              <w:left w:val="single" w:sz="8" w:space="0" w:color="000000"/>
              <w:bottom w:val="single" w:sz="8" w:space="0" w:color="000000"/>
              <w:right w:val="single" w:sz="8" w:space="0" w:color="000000"/>
            </w:tcBorders>
            <w:shd w:val="clear" w:color="auto" w:fill="auto"/>
            <w:hideMark/>
          </w:tcPr>
          <w:p w14:paraId="432FE653"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применять приобретенные знания, умения, навыки на практике</w:t>
            </w:r>
          </w:p>
        </w:tc>
        <w:tc>
          <w:tcPr>
            <w:tcW w:w="2835" w:type="dxa"/>
            <w:tcBorders>
              <w:top w:val="single" w:sz="8" w:space="0" w:color="000000"/>
              <w:left w:val="nil"/>
              <w:bottom w:val="nil"/>
              <w:right w:val="single" w:sz="8" w:space="0" w:color="000000"/>
            </w:tcBorders>
            <w:shd w:val="clear" w:color="auto" w:fill="auto"/>
            <w:hideMark/>
          </w:tcPr>
          <w:p w14:paraId="1FA3DF09"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регулировать собственную деятельность посредством письменной речи.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CB030C9"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самоанализа и самоконтроля</w:t>
            </w:r>
          </w:p>
        </w:tc>
      </w:tr>
      <w:tr w:rsidR="003F3BA9" w:rsidRPr="003F3BA9" w14:paraId="6F757858"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197E56B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1ED0CBA0" w14:textId="77777777" w:rsidR="003F3BA9" w:rsidRPr="003F3BA9" w:rsidRDefault="003F3BA9" w:rsidP="003F3BA9">
            <w:pPr>
              <w:spacing w:after="0" w:line="240" w:lineRule="auto"/>
              <w:rPr>
                <w:rFonts w:ascii="Times New Roman" w:eastAsia="Times New Roman" w:hAnsi="Times New Roman" w:cs="Times New Roman"/>
                <w:i/>
                <w:iCs/>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4B206E4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36325EC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456A9D6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26248F1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6391708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5D975784"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достигнутый результат</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20546B0"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0A25CDE1"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0896C0D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1A705E68" w14:textId="77777777" w:rsidR="003F3BA9" w:rsidRPr="003F3BA9" w:rsidRDefault="003F3BA9" w:rsidP="003F3BA9">
            <w:pPr>
              <w:spacing w:after="0" w:line="240" w:lineRule="auto"/>
              <w:rPr>
                <w:rFonts w:ascii="Times New Roman" w:eastAsia="Times New Roman" w:hAnsi="Times New Roman" w:cs="Times New Roman"/>
                <w:i/>
                <w:iCs/>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3E28A0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4D53A7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03314CA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1556D04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3E81085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7728D1B5"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7401F520"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6AE8BA29"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757F0F3"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63</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33C38DAB"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Анализ контрольной работы</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701EA878"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исследования и рефлексии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6331EB25"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развитие исследовательских навыков, самодиагностики и самокоррекции результатов</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D16C57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 научиться производить само- и взаимодиагностику результатов изученной темы?</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DA2CDC2"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обучающихсясамодиагностирования и взаимоконтроля: работа с опорными  конспектами, работа с заданиями самостоятельной работы творческого характера из УМК</w:t>
            </w:r>
          </w:p>
        </w:tc>
        <w:tc>
          <w:tcPr>
            <w:tcW w:w="2126" w:type="dxa"/>
            <w:vMerge w:val="restart"/>
            <w:tcBorders>
              <w:top w:val="nil"/>
              <w:left w:val="single" w:sz="8" w:space="0" w:color="000000"/>
              <w:bottom w:val="single" w:sz="8" w:space="0" w:color="000000"/>
              <w:right w:val="single" w:sz="8" w:space="0" w:color="000000"/>
            </w:tcBorders>
            <w:shd w:val="clear" w:color="auto" w:fill="auto"/>
            <w:hideMark/>
          </w:tcPr>
          <w:p w14:paraId="29BC6FA8"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выявлять проблемные зоны в изученной теме и проектировать способы их восполнения</w:t>
            </w:r>
          </w:p>
        </w:tc>
        <w:tc>
          <w:tcPr>
            <w:tcW w:w="2835" w:type="dxa"/>
            <w:tcBorders>
              <w:top w:val="single" w:sz="8" w:space="0" w:color="000000"/>
              <w:left w:val="nil"/>
              <w:bottom w:val="nil"/>
              <w:right w:val="single" w:sz="8" w:space="0" w:color="000000"/>
            </w:tcBorders>
            <w:shd w:val="clear" w:color="auto" w:fill="auto"/>
            <w:hideMark/>
          </w:tcPr>
          <w:p w14:paraId="3D145440"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представлять конкретное содержание и сообщать его в письменной форме.</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FF0FB62"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организации анализа своей деятельности</w:t>
            </w:r>
          </w:p>
        </w:tc>
      </w:tr>
      <w:tr w:rsidR="003F3BA9" w:rsidRPr="003F3BA9" w14:paraId="56EC9D6A"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7D3AB5B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505B4E2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59D2326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FE4FD3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3ED26E8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29E8467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4EE4B10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36692DCB"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достигнутый результат;</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7C0E9810"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364EEAE8"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4E5FD23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4D1122C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56F59F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3BDA813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489BEED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2125F84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48B3B88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31BA037B"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48245EA0"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056206CA" w14:textId="77777777" w:rsidTr="004700F4">
        <w:trPr>
          <w:trHeight w:val="315"/>
        </w:trPr>
        <w:tc>
          <w:tcPr>
            <w:tcW w:w="15610" w:type="dxa"/>
            <w:gridSpan w:val="9"/>
            <w:tcBorders>
              <w:top w:val="single" w:sz="8" w:space="0" w:color="000000"/>
              <w:left w:val="single" w:sz="8" w:space="0" w:color="000000"/>
              <w:bottom w:val="single" w:sz="8" w:space="0" w:color="000000"/>
              <w:right w:val="single" w:sz="8" w:space="0" w:color="000000"/>
            </w:tcBorders>
            <w:shd w:val="clear" w:color="auto" w:fill="auto"/>
            <w:hideMark/>
          </w:tcPr>
          <w:p w14:paraId="0C968466"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Повторение (7ч)</w:t>
            </w:r>
          </w:p>
        </w:tc>
      </w:tr>
      <w:tr w:rsidR="003F3BA9" w:rsidRPr="003F3BA9" w14:paraId="07870D9A"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CAB1CAC"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64</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6B77A92E"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Начальные геометрические сведения</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68A23A7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общеметодической направленности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32AA4266"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индивидуально - личностного обучения</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8C201FF"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 закрепить материал по теме «Начальные геометрические сведения»?</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5D35D4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способностей к рефлексии коррекционно-контрольного типа и реализации коррекционной нормы: выполнение практических заданий из  УМК, проектирование выполнения домашнего задания, комментирование выставленных оценок</w:t>
            </w:r>
          </w:p>
        </w:tc>
        <w:tc>
          <w:tcPr>
            <w:tcW w:w="2126" w:type="dxa"/>
            <w:vMerge w:val="restart"/>
            <w:tcBorders>
              <w:top w:val="nil"/>
              <w:left w:val="single" w:sz="8" w:space="0" w:color="000000"/>
              <w:bottom w:val="single" w:sz="8" w:space="0" w:color="000000"/>
              <w:right w:val="single" w:sz="8" w:space="0" w:color="000000"/>
            </w:tcBorders>
            <w:shd w:val="clear" w:color="auto" w:fill="auto"/>
            <w:hideMark/>
          </w:tcPr>
          <w:p w14:paraId="28AECEEE"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применять на практике теоретический материал по теме «Начальные геометрические сведения»</w:t>
            </w:r>
          </w:p>
        </w:tc>
        <w:tc>
          <w:tcPr>
            <w:tcW w:w="2835" w:type="dxa"/>
            <w:tcBorders>
              <w:top w:val="single" w:sz="8" w:space="0" w:color="000000"/>
              <w:left w:val="nil"/>
              <w:bottom w:val="nil"/>
              <w:right w:val="single" w:sz="8" w:space="0" w:color="000000"/>
            </w:tcBorders>
            <w:shd w:val="clear" w:color="auto" w:fill="auto"/>
            <w:hideMark/>
          </w:tcPr>
          <w:p w14:paraId="55453B47"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Коммуникативные: </w:t>
            </w:r>
            <w:r w:rsidRPr="003F3BA9">
              <w:rPr>
                <w:rFonts w:ascii="Times New Roman" w:eastAsia="Times New Roman" w:hAnsi="Times New Roman" w:cs="Times New Roman"/>
                <w:sz w:val="24"/>
                <w:szCs w:val="24"/>
              </w:rPr>
              <w:t>задавать вопросы с целью получения необходимой для решения проблемы информации; осуществлять совместную деятельность в парах и рабочих группах с учетом конкретных учебно-познавательных задач.</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C00032F"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организации анализа своей деятельности</w:t>
            </w:r>
          </w:p>
        </w:tc>
      </w:tr>
      <w:tr w:rsidR="003F3BA9" w:rsidRPr="003F3BA9" w14:paraId="1065C96A"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6321732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154BB7C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4D6E70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369A9D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57A4B28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6462E68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4133777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6E7A7AE0"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достигнутый результат; предвосхищать результат и уровень усвоения.</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6BC8C621"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0534DC9F"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2BECB0D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3249E17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575B10C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BA09DB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3BCFE22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3124D0F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6C7217F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700DE59F"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Познавательные: </w:t>
            </w:r>
            <w:r w:rsidRPr="003F3BA9">
              <w:rPr>
                <w:rFonts w:ascii="Times New Roman" w:eastAsia="Times New Roman" w:hAnsi="Times New Roman" w:cs="Times New Roman"/>
                <w:sz w:val="24"/>
                <w:szCs w:val="24"/>
              </w:rPr>
              <w:t>осуществлять отбор существенной информации.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602EF9DF"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3B16CC20"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580075D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24B6584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2668AF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32ED1AE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4D2D606A"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60D8AD3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737996E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1A9F1528"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 </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63FB4F1C"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063E144D"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4A1B120"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65</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7A152018"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Признаки равенства треугольников. Равнобедренный треугольник.</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177D2225"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практикум</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3693AEC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поэтапного формирования  умственных действий, развитие исследовательских навыков</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AA59B47"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 закрепить материал по теме «Признаки равенства треугольников. Равнобедренный треугольник»?</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E42E476"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обучающихсясамодиагностирования и взаимоконтроля: работа с опорными  конспектами, работа с заданиями самостоятельной работы творческого характера из УМК</w:t>
            </w:r>
          </w:p>
        </w:tc>
        <w:tc>
          <w:tcPr>
            <w:tcW w:w="2126" w:type="dxa"/>
            <w:vMerge w:val="restart"/>
            <w:tcBorders>
              <w:top w:val="nil"/>
              <w:left w:val="single" w:sz="8" w:space="0" w:color="000000"/>
              <w:bottom w:val="single" w:sz="8" w:space="0" w:color="000000"/>
              <w:right w:val="single" w:sz="8" w:space="0" w:color="000000"/>
            </w:tcBorders>
            <w:shd w:val="clear" w:color="auto" w:fill="auto"/>
            <w:hideMark/>
          </w:tcPr>
          <w:p w14:paraId="07434B67"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применять на практике теоретический материал по теме «Признаки равенства треугольников. Равнобедренный треугольник»</w:t>
            </w:r>
          </w:p>
        </w:tc>
        <w:tc>
          <w:tcPr>
            <w:tcW w:w="2835" w:type="dxa"/>
            <w:tcBorders>
              <w:top w:val="single" w:sz="8" w:space="0" w:color="000000"/>
              <w:left w:val="nil"/>
              <w:bottom w:val="nil"/>
              <w:right w:val="single" w:sz="8" w:space="0" w:color="000000"/>
            </w:tcBorders>
            <w:shd w:val="clear" w:color="auto" w:fill="auto"/>
            <w:hideMark/>
          </w:tcPr>
          <w:p w14:paraId="3BB05B4D"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слушать и слышать собеседника, вступать с ним в учебный диалог.</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7AB6B3E"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устойчивой мотивации к обучению на основе алгоритма выполнения задачи</w:t>
            </w:r>
          </w:p>
        </w:tc>
      </w:tr>
      <w:tr w:rsidR="003F3BA9" w:rsidRPr="003F3BA9" w14:paraId="70F2BCBC"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169D7B4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3290350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1502C2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BB9EA3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065B465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76A5D22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527B8FC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6948E538"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составлять план выполнения заданий совместно с учителем.</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2C8E7A33"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6A292A23"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2B3F59B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38612D5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314A85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A89D2C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24676A8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2E6F2FF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7A8FC58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789AECF1"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передавать содержание в сжатом виде</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6A80CC44"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5F419E74"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8426DF6"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66</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378149C3"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Параллельные прямые.свойства</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75F79E0B"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исследования и рефлексии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377714E4"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развитие исследовательских навыков, самодиагностики и самокоррекции результатов</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E694345"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 закрепить материал по теме «Параллельные прямые.свойства»?</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746A31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способности к рефлексивной деятельности : разбор нерешенных задач, устный опрос, выполнение практических заданий из УМК, выполнение творческого задания, проектирование выполнения домашнего задания, комментирование выставленных оценок</w:t>
            </w:r>
          </w:p>
        </w:tc>
        <w:tc>
          <w:tcPr>
            <w:tcW w:w="2126" w:type="dxa"/>
            <w:vMerge w:val="restart"/>
            <w:tcBorders>
              <w:top w:val="nil"/>
              <w:left w:val="single" w:sz="8" w:space="0" w:color="000000"/>
              <w:bottom w:val="single" w:sz="8" w:space="0" w:color="000000"/>
              <w:right w:val="single" w:sz="8" w:space="0" w:color="000000"/>
            </w:tcBorders>
            <w:shd w:val="clear" w:color="auto" w:fill="auto"/>
            <w:hideMark/>
          </w:tcPr>
          <w:p w14:paraId="4BEC1228"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применять на практике теоретический материал по теме «Параллельные прямые.свойства»</w:t>
            </w:r>
          </w:p>
        </w:tc>
        <w:tc>
          <w:tcPr>
            <w:tcW w:w="2835" w:type="dxa"/>
            <w:tcBorders>
              <w:top w:val="single" w:sz="8" w:space="0" w:color="000000"/>
              <w:left w:val="nil"/>
              <w:bottom w:val="nil"/>
              <w:right w:val="single" w:sz="8" w:space="0" w:color="000000"/>
            </w:tcBorders>
            <w:shd w:val="clear" w:color="auto" w:fill="auto"/>
            <w:hideMark/>
          </w:tcPr>
          <w:p w14:paraId="3A817015"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уметь брать на себя инициативу в организации совместного действия.</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2B5B085"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желания осваивать новые виды деятельности, участвовать в творческом, созидательном процессе</w:t>
            </w:r>
          </w:p>
        </w:tc>
      </w:tr>
      <w:tr w:rsidR="003F3BA9" w:rsidRPr="003F3BA9" w14:paraId="5078E3FB"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7368B48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12E3CBC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480D9EF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D98EF8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7F2A00E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0971AF9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69699EC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13FDF6BE" w14:textId="77777777" w:rsidR="003F3BA9" w:rsidRPr="003F3BA9" w:rsidRDefault="003F3BA9" w:rsidP="003F3BA9">
            <w:pPr>
              <w:spacing w:after="0" w:line="240" w:lineRule="auto"/>
              <w:rPr>
                <w:rFonts w:ascii="Times New Roman" w:eastAsia="Times New Roman" w:hAnsi="Times New Roman" w:cs="Times New Roman"/>
                <w:b/>
                <w:bCs/>
                <w:i/>
                <w:iCs/>
                <w:sz w:val="24"/>
                <w:szCs w:val="24"/>
              </w:rPr>
            </w:pPr>
            <w:r w:rsidRPr="003F3BA9">
              <w:rPr>
                <w:rFonts w:ascii="Times New Roman" w:eastAsia="Times New Roman" w:hAnsi="Times New Roman" w:cs="Times New Roman"/>
                <w:b/>
                <w:bCs/>
                <w:i/>
                <w:iCs/>
                <w:sz w:val="24"/>
                <w:szCs w:val="24"/>
              </w:rPr>
              <w:t xml:space="preserve">Регулятивные: </w:t>
            </w:r>
            <w:r w:rsidRPr="003F3BA9">
              <w:rPr>
                <w:rFonts w:ascii="Times New Roman" w:eastAsia="Times New Roman" w:hAnsi="Times New Roman" w:cs="Times New Roman"/>
                <w:sz w:val="24"/>
                <w:szCs w:val="24"/>
              </w:rPr>
              <w:t>самостоятельно формулировать познавательную цель и строить действия в соответствии с ней.</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0EF8974"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799B7C66"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48CF00E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48628D4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7D21A0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23D84D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2D1D0C9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4E7894F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02F84DC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0ACBC686"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468BBB41"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0DE07DF8"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D005721"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67</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711B736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Соотношения между сторонами и углами треугольника</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45278EF6"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общеметодической направленности</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19A44B1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индивидуально - личностного обучения</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EE23F8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 закрепить материал по теме «Соотношения между сторонами и углами треугольника»?</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8ACB78C"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 способностей и способностей к структурированию и систематизации изучаемого предметного содержания: разбор нерешенных задач, составление опорного конспекта, работа с демонстрационным материалом , выполнение практических заданий из УМК</w:t>
            </w:r>
          </w:p>
        </w:tc>
        <w:tc>
          <w:tcPr>
            <w:tcW w:w="2126" w:type="dxa"/>
            <w:vMerge w:val="restart"/>
            <w:tcBorders>
              <w:top w:val="nil"/>
              <w:left w:val="single" w:sz="8" w:space="0" w:color="000000"/>
              <w:bottom w:val="single" w:sz="8" w:space="0" w:color="000000"/>
              <w:right w:val="single" w:sz="8" w:space="0" w:color="000000"/>
            </w:tcBorders>
            <w:shd w:val="clear" w:color="auto" w:fill="auto"/>
            <w:hideMark/>
          </w:tcPr>
          <w:p w14:paraId="750A5FF4"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применять на практике теоретический материал по теме «Соотношения между сторонами и углами треугольника»</w:t>
            </w:r>
          </w:p>
        </w:tc>
        <w:tc>
          <w:tcPr>
            <w:tcW w:w="2835" w:type="dxa"/>
            <w:tcBorders>
              <w:top w:val="single" w:sz="8" w:space="0" w:color="000000"/>
              <w:left w:val="nil"/>
              <w:bottom w:val="nil"/>
              <w:right w:val="single" w:sz="8" w:space="0" w:color="000000"/>
            </w:tcBorders>
            <w:shd w:val="clear" w:color="auto" w:fill="auto"/>
            <w:hideMark/>
          </w:tcPr>
          <w:p w14:paraId="2A101BA3"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регулировать собственную деятельность посредством письменной речи.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70109C4"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организации анализа своей деятельности</w:t>
            </w:r>
          </w:p>
        </w:tc>
      </w:tr>
      <w:tr w:rsidR="003F3BA9" w:rsidRPr="003F3BA9" w14:paraId="31B01558"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784D5DC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4B14389F"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1CCF99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F90CB5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40D4764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31CA872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41B03C6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21096B8C"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достигнутый результат</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016F9B93"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25CCC806"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4B2F9AA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7C4BC04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11D602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EFDAC2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44C1352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4321AD5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7E0443C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04A88987"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50B0B2EB"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24ACCA0A" w14:textId="77777777" w:rsidTr="004700F4">
        <w:trPr>
          <w:trHeight w:val="18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C22622D"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68</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0E1D2394"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Задачи на построение</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0EEAA655"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исследования и рефлексии</w:t>
            </w:r>
          </w:p>
        </w:tc>
        <w:tc>
          <w:tcPr>
            <w:tcW w:w="1417" w:type="dxa"/>
            <w:tcBorders>
              <w:top w:val="nil"/>
              <w:left w:val="nil"/>
              <w:bottom w:val="nil"/>
              <w:right w:val="single" w:sz="8" w:space="0" w:color="000000"/>
            </w:tcBorders>
            <w:shd w:val="clear" w:color="auto" w:fill="auto"/>
            <w:hideMark/>
          </w:tcPr>
          <w:p w14:paraId="5AFBBBE1"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6639F01"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Как закрепить материал по теме «Задачи на построение»?</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6D78AEF"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учащихся способности к рефлексивной деятельности : разбор нерешенных задач, устный опрос, выполнение практических заданий из УМК, выполнение творческого задания, проектирование выполнения домашнего задания, комментирование выставленных оценок</w:t>
            </w:r>
          </w:p>
        </w:tc>
        <w:tc>
          <w:tcPr>
            <w:tcW w:w="2126" w:type="dxa"/>
            <w:vMerge w:val="restart"/>
            <w:tcBorders>
              <w:top w:val="nil"/>
              <w:left w:val="single" w:sz="8" w:space="0" w:color="000000"/>
              <w:bottom w:val="single" w:sz="8" w:space="0" w:color="000000"/>
              <w:right w:val="single" w:sz="8" w:space="0" w:color="000000"/>
            </w:tcBorders>
            <w:shd w:val="clear" w:color="auto" w:fill="auto"/>
            <w:hideMark/>
          </w:tcPr>
          <w:p w14:paraId="05F9B4B1"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применять на практике теоретический материал по теме «Задачи на построение»</w:t>
            </w:r>
          </w:p>
        </w:tc>
        <w:tc>
          <w:tcPr>
            <w:tcW w:w="2835" w:type="dxa"/>
            <w:tcBorders>
              <w:top w:val="single" w:sz="8" w:space="0" w:color="000000"/>
              <w:left w:val="nil"/>
              <w:bottom w:val="nil"/>
              <w:right w:val="single" w:sz="8" w:space="0" w:color="000000"/>
            </w:tcBorders>
            <w:shd w:val="clear" w:color="auto" w:fill="auto"/>
            <w:hideMark/>
          </w:tcPr>
          <w:p w14:paraId="579590D0"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представлять конкретное содержание и сообщать его в письменной и устной форме; уметь с помощью вопросов добывать недостающую информацию.</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FE16357"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организации анализа своей деятельности</w:t>
            </w:r>
          </w:p>
        </w:tc>
      </w:tr>
      <w:tr w:rsidR="003F3BA9" w:rsidRPr="003F3BA9" w14:paraId="23A5F540" w14:textId="77777777" w:rsidTr="004700F4">
        <w:trPr>
          <w:trHeight w:val="1800"/>
        </w:trPr>
        <w:tc>
          <w:tcPr>
            <w:tcW w:w="726" w:type="dxa"/>
            <w:vMerge/>
            <w:tcBorders>
              <w:top w:val="nil"/>
              <w:left w:val="single" w:sz="8" w:space="0" w:color="000000"/>
              <w:bottom w:val="single" w:sz="8" w:space="0" w:color="000000"/>
              <w:right w:val="single" w:sz="8" w:space="0" w:color="000000"/>
            </w:tcBorders>
            <w:vAlign w:val="center"/>
            <w:hideMark/>
          </w:tcPr>
          <w:p w14:paraId="13CF956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1DA3A45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29E3F36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tcBorders>
              <w:top w:val="nil"/>
              <w:left w:val="nil"/>
              <w:bottom w:val="nil"/>
              <w:right w:val="single" w:sz="8" w:space="0" w:color="000000"/>
            </w:tcBorders>
            <w:shd w:val="clear" w:color="auto" w:fill="auto"/>
            <w:hideMark/>
          </w:tcPr>
          <w:p w14:paraId="28FE45F6"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развития творческих способностей учащихся в групповой деятельности</w:t>
            </w:r>
          </w:p>
        </w:tc>
        <w:tc>
          <w:tcPr>
            <w:tcW w:w="1843" w:type="dxa"/>
            <w:vMerge/>
            <w:tcBorders>
              <w:top w:val="nil"/>
              <w:left w:val="nil"/>
              <w:bottom w:val="nil"/>
              <w:right w:val="single" w:sz="8" w:space="0" w:color="000000"/>
            </w:tcBorders>
            <w:vAlign w:val="center"/>
            <w:hideMark/>
          </w:tcPr>
          <w:p w14:paraId="3DCEAC0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nil"/>
              <w:left w:val="nil"/>
              <w:bottom w:val="nil"/>
              <w:right w:val="single" w:sz="8" w:space="0" w:color="000000"/>
            </w:tcBorders>
            <w:vAlign w:val="center"/>
            <w:hideMark/>
          </w:tcPr>
          <w:p w14:paraId="3CAA9B8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781E589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3F39C065"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достигнутый результат</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2596C23A"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246BD075"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30BE6B5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1428F9A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2FEE1C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tcBorders>
              <w:top w:val="nil"/>
              <w:left w:val="nil"/>
              <w:bottom w:val="single" w:sz="8" w:space="0" w:color="000000"/>
              <w:right w:val="single" w:sz="8" w:space="0" w:color="000000"/>
            </w:tcBorders>
            <w:shd w:val="clear" w:color="auto" w:fill="auto"/>
            <w:hideMark/>
          </w:tcPr>
          <w:p w14:paraId="07283BCE" w14:textId="77777777" w:rsidR="003F3BA9" w:rsidRPr="003F3BA9" w:rsidRDefault="003F3BA9" w:rsidP="003F3BA9">
            <w:pPr>
              <w:spacing w:after="0" w:line="240" w:lineRule="auto"/>
              <w:rPr>
                <w:rFonts w:ascii="Calibri" w:eastAsia="Times New Roman" w:hAnsi="Calibri" w:cs="Times New Roman"/>
                <w:color w:val="000000"/>
                <w:sz w:val="24"/>
                <w:szCs w:val="24"/>
              </w:rPr>
            </w:pPr>
            <w:r w:rsidRPr="003F3BA9">
              <w:rPr>
                <w:rFonts w:ascii="Calibri" w:eastAsia="Times New Roman" w:hAnsi="Calibri" w:cs="Times New Roman"/>
                <w:color w:val="000000"/>
                <w:sz w:val="24"/>
                <w:szCs w:val="24"/>
              </w:rPr>
              <w:t> </w:t>
            </w:r>
          </w:p>
        </w:tc>
        <w:tc>
          <w:tcPr>
            <w:tcW w:w="1843" w:type="dxa"/>
            <w:vMerge/>
            <w:tcBorders>
              <w:top w:val="nil"/>
              <w:left w:val="nil"/>
              <w:bottom w:val="single" w:sz="8" w:space="0" w:color="000000"/>
              <w:right w:val="single" w:sz="8" w:space="0" w:color="000000"/>
            </w:tcBorders>
            <w:vAlign w:val="center"/>
            <w:hideMark/>
          </w:tcPr>
          <w:p w14:paraId="2D8AFD4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nil"/>
              <w:left w:val="nil"/>
              <w:bottom w:val="single" w:sz="8" w:space="0" w:color="000000"/>
              <w:right w:val="single" w:sz="8" w:space="0" w:color="000000"/>
            </w:tcBorders>
            <w:vAlign w:val="center"/>
            <w:hideMark/>
          </w:tcPr>
          <w:p w14:paraId="482309B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03386AEB"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266A626F"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5A4F047B"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05B14B6F"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728CFF3"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69</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53BE8700" w14:textId="77777777" w:rsidR="003F3BA9" w:rsidRPr="003F3BA9" w:rsidRDefault="003F3BA9" w:rsidP="003F3BA9">
            <w:pPr>
              <w:spacing w:after="0" w:line="240" w:lineRule="auto"/>
              <w:rPr>
                <w:rFonts w:ascii="Times New Roman" w:eastAsia="Times New Roman" w:hAnsi="Times New Roman" w:cs="Times New Roman"/>
                <w:i/>
                <w:iCs/>
                <w:sz w:val="24"/>
                <w:szCs w:val="24"/>
              </w:rPr>
            </w:pPr>
            <w:r w:rsidRPr="003F3BA9">
              <w:rPr>
                <w:rFonts w:ascii="Times New Roman" w:eastAsia="Times New Roman" w:hAnsi="Times New Roman" w:cs="Times New Roman"/>
                <w:i/>
                <w:iCs/>
                <w:sz w:val="24"/>
                <w:szCs w:val="24"/>
              </w:rPr>
              <w:t>Контрольная работа №6 (итоговая)</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4F4DF027"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контроля, оценки и коррекции знаний</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7C02EA3F"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развитие исследовательских навыков, самодиагностики и самокоррекции результатов</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6E16A2D"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Проверка знаний, умений и навыков учащихся за курс геометрии 7 класс</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0B2FA6A"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 умений к осуществлению контрольной функции ; контроль и самоконтроль изученных понятий: написание контрольной работы</w:t>
            </w:r>
          </w:p>
        </w:tc>
        <w:tc>
          <w:tcPr>
            <w:tcW w:w="2126" w:type="dxa"/>
            <w:vMerge w:val="restart"/>
            <w:tcBorders>
              <w:top w:val="nil"/>
              <w:left w:val="single" w:sz="8" w:space="0" w:color="000000"/>
              <w:bottom w:val="single" w:sz="8" w:space="0" w:color="000000"/>
              <w:right w:val="single" w:sz="8" w:space="0" w:color="000000"/>
            </w:tcBorders>
            <w:shd w:val="clear" w:color="auto" w:fill="auto"/>
            <w:hideMark/>
          </w:tcPr>
          <w:p w14:paraId="4D3DABF1"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применять приобретенные знания, умения, навыки на практике</w:t>
            </w:r>
          </w:p>
        </w:tc>
        <w:tc>
          <w:tcPr>
            <w:tcW w:w="2835" w:type="dxa"/>
            <w:tcBorders>
              <w:top w:val="single" w:sz="8" w:space="0" w:color="000000"/>
              <w:left w:val="nil"/>
              <w:bottom w:val="nil"/>
              <w:right w:val="single" w:sz="8" w:space="0" w:color="000000"/>
            </w:tcBorders>
            <w:shd w:val="clear" w:color="auto" w:fill="auto"/>
            <w:hideMark/>
          </w:tcPr>
          <w:p w14:paraId="51FA2AEB"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регулировать собственную деятельность посредством письменной речи.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54D6892"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самоанализа и самоконтроля</w:t>
            </w:r>
          </w:p>
        </w:tc>
      </w:tr>
      <w:tr w:rsidR="003F3BA9" w:rsidRPr="003F3BA9" w14:paraId="1C159BA7"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7DA7A31C"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23295572" w14:textId="77777777" w:rsidR="003F3BA9" w:rsidRPr="003F3BA9" w:rsidRDefault="003F3BA9" w:rsidP="003F3BA9">
            <w:pPr>
              <w:spacing w:after="0" w:line="240" w:lineRule="auto"/>
              <w:rPr>
                <w:rFonts w:ascii="Times New Roman" w:eastAsia="Times New Roman" w:hAnsi="Times New Roman" w:cs="Times New Roman"/>
                <w:i/>
                <w:iCs/>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3BFBC0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D9D023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3B6A5E6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7AB57E3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1FB7350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5279567B"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достигнутый результат</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3F794D6"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7F505951"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04011B3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397D62F2" w14:textId="77777777" w:rsidR="003F3BA9" w:rsidRPr="003F3BA9" w:rsidRDefault="003F3BA9" w:rsidP="003F3BA9">
            <w:pPr>
              <w:spacing w:after="0" w:line="240" w:lineRule="auto"/>
              <w:rPr>
                <w:rFonts w:ascii="Times New Roman" w:eastAsia="Times New Roman" w:hAnsi="Times New Roman" w:cs="Times New Roman"/>
                <w:i/>
                <w:iCs/>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1A49BB94"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9ADD23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3C6568D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197394B7"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021CE21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291A22E9"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выбирать наиболее эффективные способы решения задачи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6ABA11F8"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4232C550" w14:textId="77777777" w:rsidTr="004700F4">
        <w:trPr>
          <w:trHeight w:val="300"/>
        </w:trPr>
        <w:tc>
          <w:tcPr>
            <w:tcW w:w="7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87F6CCA" w14:textId="77777777" w:rsidR="003F3BA9" w:rsidRPr="003F3BA9" w:rsidRDefault="003F3BA9" w:rsidP="003F3BA9">
            <w:pPr>
              <w:spacing w:after="0" w:line="240" w:lineRule="auto"/>
              <w:jc w:val="center"/>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70</w:t>
            </w:r>
          </w:p>
        </w:tc>
        <w:tc>
          <w:tcPr>
            <w:tcW w:w="1418" w:type="dxa"/>
            <w:vMerge w:val="restart"/>
            <w:tcBorders>
              <w:top w:val="nil"/>
              <w:left w:val="single" w:sz="8" w:space="0" w:color="000000"/>
              <w:bottom w:val="single" w:sz="8" w:space="0" w:color="000000"/>
              <w:right w:val="single" w:sz="8" w:space="0" w:color="000000"/>
            </w:tcBorders>
            <w:shd w:val="clear" w:color="auto" w:fill="auto"/>
            <w:hideMark/>
          </w:tcPr>
          <w:p w14:paraId="5B7D5EAB"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Итоговый зачет</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73A5A56D"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Урок развивающего контроля</w:t>
            </w:r>
          </w:p>
        </w:tc>
        <w:tc>
          <w:tcPr>
            <w:tcW w:w="1417" w:type="dxa"/>
            <w:vMerge w:val="restart"/>
            <w:tcBorders>
              <w:top w:val="nil"/>
              <w:left w:val="single" w:sz="8" w:space="0" w:color="000000"/>
              <w:bottom w:val="single" w:sz="8" w:space="0" w:color="000000"/>
              <w:right w:val="single" w:sz="8" w:space="0" w:color="000000"/>
            </w:tcBorders>
            <w:shd w:val="clear" w:color="auto" w:fill="auto"/>
            <w:hideMark/>
          </w:tcPr>
          <w:p w14:paraId="34C84899"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Здоровьесбережения, проблемного обучения, педагогики сотрудничества, развитие исследовательских навыков, самодиагностики и самокоррекции результатов</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295F51F"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Проверка знаний, умений и навыков учащихся за курс геометрии 7 класса</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DE94A14"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у обучающихсясамодиагностирования и взаимоконтроля: работа с опорными  конспектами, работа с заданиями самостоятельной работы творческого характера из УМК</w:t>
            </w:r>
          </w:p>
        </w:tc>
        <w:tc>
          <w:tcPr>
            <w:tcW w:w="2126" w:type="dxa"/>
            <w:vMerge w:val="restart"/>
            <w:tcBorders>
              <w:top w:val="nil"/>
              <w:left w:val="single" w:sz="8" w:space="0" w:color="000000"/>
              <w:bottom w:val="single" w:sz="8" w:space="0" w:color="000000"/>
              <w:right w:val="single" w:sz="8" w:space="0" w:color="000000"/>
            </w:tcBorders>
            <w:shd w:val="clear" w:color="auto" w:fill="auto"/>
            <w:hideMark/>
          </w:tcPr>
          <w:p w14:paraId="09CBB45E"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Научиться применять приобретенные знания, умения, навыки на практике</w:t>
            </w:r>
          </w:p>
        </w:tc>
        <w:tc>
          <w:tcPr>
            <w:tcW w:w="2835" w:type="dxa"/>
            <w:tcBorders>
              <w:top w:val="single" w:sz="8" w:space="0" w:color="000000"/>
              <w:left w:val="nil"/>
              <w:bottom w:val="nil"/>
              <w:right w:val="single" w:sz="8" w:space="0" w:color="000000"/>
            </w:tcBorders>
            <w:shd w:val="clear" w:color="auto" w:fill="auto"/>
            <w:hideMark/>
          </w:tcPr>
          <w:p w14:paraId="66D32F1F"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Коммуникативные: </w:t>
            </w:r>
            <w:r w:rsidRPr="003F3BA9">
              <w:rPr>
                <w:rFonts w:ascii="Times New Roman" w:eastAsia="Times New Roman" w:hAnsi="Times New Roman" w:cs="Times New Roman"/>
                <w:sz w:val="24"/>
                <w:szCs w:val="24"/>
              </w:rPr>
              <w:t>осуществлять совместную деятельность в группах; задавать вопросы с целью получения необходимой для решения проблемы информации; осуществлять деятельность с учетом учебно-позновательных задач.</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EC3A236" w14:textId="77777777" w:rsidR="003F3BA9" w:rsidRPr="003F3BA9" w:rsidRDefault="003F3BA9" w:rsidP="003F3BA9">
            <w:pPr>
              <w:spacing w:after="0" w:line="240" w:lineRule="auto"/>
              <w:rPr>
                <w:rFonts w:ascii="Times New Roman" w:eastAsia="Times New Roman" w:hAnsi="Times New Roman" w:cs="Times New Roman"/>
                <w:sz w:val="24"/>
                <w:szCs w:val="24"/>
              </w:rPr>
            </w:pPr>
            <w:r w:rsidRPr="003F3BA9">
              <w:rPr>
                <w:rFonts w:ascii="Times New Roman" w:eastAsia="Times New Roman" w:hAnsi="Times New Roman" w:cs="Times New Roman"/>
                <w:sz w:val="24"/>
                <w:szCs w:val="24"/>
              </w:rPr>
              <w:t>Формирование навыков самоанализа и самоконтроля</w:t>
            </w:r>
          </w:p>
        </w:tc>
      </w:tr>
      <w:tr w:rsidR="003F3BA9" w:rsidRPr="003F3BA9" w14:paraId="534AF71E" w14:textId="77777777" w:rsidTr="004700F4">
        <w:trPr>
          <w:trHeight w:val="300"/>
        </w:trPr>
        <w:tc>
          <w:tcPr>
            <w:tcW w:w="726" w:type="dxa"/>
            <w:vMerge/>
            <w:tcBorders>
              <w:top w:val="nil"/>
              <w:left w:val="single" w:sz="8" w:space="0" w:color="000000"/>
              <w:bottom w:val="single" w:sz="8" w:space="0" w:color="000000"/>
              <w:right w:val="single" w:sz="8" w:space="0" w:color="000000"/>
            </w:tcBorders>
            <w:vAlign w:val="center"/>
            <w:hideMark/>
          </w:tcPr>
          <w:p w14:paraId="30C863C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12A8C1B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6F1BEC42"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D437FF6"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4190CE11"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6B3E49E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4FA4FF33"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nil"/>
              <w:right w:val="single" w:sz="8" w:space="0" w:color="000000"/>
            </w:tcBorders>
            <w:shd w:val="clear" w:color="auto" w:fill="auto"/>
            <w:hideMark/>
          </w:tcPr>
          <w:p w14:paraId="07DF25DE"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Регулятивные: </w:t>
            </w:r>
            <w:r w:rsidRPr="003F3BA9">
              <w:rPr>
                <w:rFonts w:ascii="Times New Roman" w:eastAsia="Times New Roman" w:hAnsi="Times New Roman" w:cs="Times New Roman"/>
                <w:sz w:val="24"/>
                <w:szCs w:val="24"/>
              </w:rPr>
              <w:t>оценивать работу; исправлять и исправлять ошибки.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6BC5D10"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r w:rsidR="003F3BA9" w:rsidRPr="003F3BA9" w14:paraId="39E8ADD2" w14:textId="77777777" w:rsidTr="004700F4">
        <w:trPr>
          <w:trHeight w:val="315"/>
        </w:trPr>
        <w:tc>
          <w:tcPr>
            <w:tcW w:w="726" w:type="dxa"/>
            <w:vMerge/>
            <w:tcBorders>
              <w:top w:val="nil"/>
              <w:left w:val="single" w:sz="8" w:space="0" w:color="000000"/>
              <w:bottom w:val="single" w:sz="8" w:space="0" w:color="000000"/>
              <w:right w:val="single" w:sz="8" w:space="0" w:color="000000"/>
            </w:tcBorders>
            <w:vAlign w:val="center"/>
            <w:hideMark/>
          </w:tcPr>
          <w:p w14:paraId="7DF71E99"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8" w:type="dxa"/>
            <w:vMerge/>
            <w:tcBorders>
              <w:top w:val="nil"/>
              <w:left w:val="single" w:sz="8" w:space="0" w:color="000000"/>
              <w:bottom w:val="single" w:sz="8" w:space="0" w:color="000000"/>
              <w:right w:val="single" w:sz="8" w:space="0" w:color="000000"/>
            </w:tcBorders>
            <w:vAlign w:val="center"/>
            <w:hideMark/>
          </w:tcPr>
          <w:p w14:paraId="0C5DD89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559" w:type="dxa"/>
            <w:vMerge/>
            <w:tcBorders>
              <w:top w:val="nil"/>
              <w:left w:val="single" w:sz="8" w:space="0" w:color="000000"/>
              <w:bottom w:val="single" w:sz="8" w:space="0" w:color="000000"/>
              <w:right w:val="single" w:sz="8" w:space="0" w:color="000000"/>
            </w:tcBorders>
            <w:vAlign w:val="center"/>
            <w:hideMark/>
          </w:tcPr>
          <w:p w14:paraId="074A8F7E"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26F9390"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1D7CDD65"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5A463C9D"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126" w:type="dxa"/>
            <w:vMerge/>
            <w:tcBorders>
              <w:top w:val="nil"/>
              <w:left w:val="single" w:sz="8" w:space="0" w:color="000000"/>
              <w:bottom w:val="single" w:sz="8" w:space="0" w:color="000000"/>
              <w:right w:val="single" w:sz="8" w:space="0" w:color="000000"/>
            </w:tcBorders>
            <w:vAlign w:val="center"/>
            <w:hideMark/>
          </w:tcPr>
          <w:p w14:paraId="53903378" w14:textId="77777777" w:rsidR="003F3BA9" w:rsidRPr="003F3BA9" w:rsidRDefault="003F3BA9" w:rsidP="003F3BA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8" w:space="0" w:color="000000"/>
              <w:right w:val="single" w:sz="8" w:space="0" w:color="000000"/>
            </w:tcBorders>
            <w:shd w:val="clear" w:color="auto" w:fill="auto"/>
            <w:hideMark/>
          </w:tcPr>
          <w:p w14:paraId="5E1353AA" w14:textId="77777777" w:rsidR="003F3BA9" w:rsidRPr="003F3BA9" w:rsidRDefault="003F3BA9" w:rsidP="003F3BA9">
            <w:pPr>
              <w:spacing w:after="0" w:line="240" w:lineRule="auto"/>
              <w:rPr>
                <w:rFonts w:ascii="Times New Roman" w:eastAsia="Times New Roman" w:hAnsi="Times New Roman" w:cs="Times New Roman"/>
                <w:b/>
                <w:bCs/>
                <w:sz w:val="24"/>
                <w:szCs w:val="24"/>
              </w:rPr>
            </w:pPr>
            <w:r w:rsidRPr="003F3BA9">
              <w:rPr>
                <w:rFonts w:ascii="Times New Roman" w:eastAsia="Times New Roman" w:hAnsi="Times New Roman" w:cs="Times New Roman"/>
                <w:b/>
                <w:bCs/>
                <w:sz w:val="24"/>
                <w:szCs w:val="24"/>
              </w:rPr>
              <w:t xml:space="preserve">Познавательные: </w:t>
            </w:r>
            <w:r w:rsidRPr="003F3BA9">
              <w:rPr>
                <w:rFonts w:ascii="Times New Roman" w:eastAsia="Times New Roman" w:hAnsi="Times New Roman" w:cs="Times New Roman"/>
                <w:sz w:val="24"/>
                <w:szCs w:val="24"/>
              </w:rPr>
              <w:t>применять схемы, модели для получения информации; устанавливать причинно-следственные связи.</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267D8F21" w14:textId="77777777" w:rsidR="003F3BA9" w:rsidRPr="003F3BA9" w:rsidRDefault="003F3BA9" w:rsidP="003F3BA9">
            <w:pPr>
              <w:spacing w:after="0" w:line="240" w:lineRule="auto"/>
              <w:rPr>
                <w:rFonts w:ascii="Times New Roman" w:eastAsia="Times New Roman" w:hAnsi="Times New Roman" w:cs="Times New Roman"/>
                <w:sz w:val="24"/>
                <w:szCs w:val="24"/>
              </w:rPr>
            </w:pPr>
          </w:p>
        </w:tc>
      </w:tr>
    </w:tbl>
    <w:p w14:paraId="2E611A0C" w14:textId="77777777" w:rsidR="003F3BA9" w:rsidRPr="003F3BA9" w:rsidRDefault="003F3BA9" w:rsidP="003F3BA9">
      <w:pPr>
        <w:spacing w:after="0"/>
        <w:rPr>
          <w:rFonts w:ascii="Times New Roman" w:eastAsia="Calibri" w:hAnsi="Times New Roman" w:cs="Times New Roman"/>
          <w:sz w:val="24"/>
          <w:szCs w:val="24"/>
        </w:rPr>
      </w:pPr>
    </w:p>
    <w:p w14:paraId="5E310025" w14:textId="77777777" w:rsidR="00AD7F4E" w:rsidRPr="003F3BA9" w:rsidRDefault="00AD7F4E" w:rsidP="009F2E3A">
      <w:pPr>
        <w:spacing w:after="0"/>
        <w:rPr>
          <w:rFonts w:ascii="Times New Roman" w:eastAsia="Calibri" w:hAnsi="Times New Roman" w:cs="Times New Roman"/>
          <w:sz w:val="24"/>
          <w:szCs w:val="24"/>
        </w:rPr>
      </w:pPr>
    </w:p>
    <w:p w14:paraId="18DF77B7" w14:textId="77777777" w:rsidR="00AD7F4E" w:rsidRDefault="00AD7F4E" w:rsidP="009F2E3A">
      <w:pPr>
        <w:spacing w:after="0"/>
        <w:rPr>
          <w:rFonts w:ascii="Times New Roman" w:eastAsia="Calibri" w:hAnsi="Times New Roman" w:cs="Times New Roman"/>
          <w:sz w:val="16"/>
          <w:szCs w:val="16"/>
        </w:rPr>
      </w:pPr>
    </w:p>
    <w:p w14:paraId="50006D03" w14:textId="77777777" w:rsidR="00AD7F4E" w:rsidRDefault="00AD7F4E" w:rsidP="009F2E3A">
      <w:pPr>
        <w:spacing w:after="0"/>
        <w:rPr>
          <w:rFonts w:ascii="Times New Roman" w:eastAsia="Calibri" w:hAnsi="Times New Roman" w:cs="Times New Roman"/>
          <w:sz w:val="16"/>
          <w:szCs w:val="16"/>
        </w:rPr>
      </w:pPr>
    </w:p>
    <w:p w14:paraId="3B62FB82" w14:textId="77777777" w:rsidR="00AD7F4E" w:rsidRDefault="00AD7F4E" w:rsidP="00AD7F4E">
      <w:pPr>
        <w:tabs>
          <w:tab w:val="left" w:pos="142"/>
          <w:tab w:val="left" w:pos="10490"/>
        </w:tabs>
        <w:ind w:right="141"/>
        <w:jc w:val="both"/>
      </w:pPr>
    </w:p>
    <w:sectPr w:rsidR="00AD7F4E" w:rsidSect="00AD7F4E">
      <w:pgSz w:w="16840" w:h="11900" w:orient="landscape"/>
      <w:pgMar w:top="425" w:right="1134" w:bottom="726"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00130F" w14:textId="77777777" w:rsidR="00BD66D5" w:rsidRDefault="00BD66D5" w:rsidP="006970F9">
      <w:pPr>
        <w:spacing w:after="0" w:line="240" w:lineRule="auto"/>
      </w:pPr>
      <w:r>
        <w:separator/>
      </w:r>
    </w:p>
  </w:endnote>
  <w:endnote w:type="continuationSeparator" w:id="0">
    <w:p w14:paraId="13B67BB3" w14:textId="77777777" w:rsidR="00BD66D5" w:rsidRDefault="00BD66D5" w:rsidP="00697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Constantia">
    <w:panose1 w:val="02030602050306030303"/>
    <w:charset w:val="CC"/>
    <w:family w:val="roman"/>
    <w:pitch w:val="variable"/>
    <w:sig w:usb0="A00002EF" w:usb1="4000204B" w:usb2="00000000" w:usb3="00000000" w:csb0="0000019F" w:csb1="00000000"/>
  </w:font>
  <w:font w:name="CordiaUPC">
    <w:charset w:val="DE"/>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D6060" w14:textId="77777777" w:rsidR="003958BD" w:rsidRDefault="003B60FC" w:rsidP="00B764E2">
    <w:pPr>
      <w:pStyle w:val="af1"/>
      <w:framePr w:wrap="around" w:vAnchor="text" w:hAnchor="margin" w:xAlign="center" w:y="1"/>
      <w:rPr>
        <w:rStyle w:val="aff7"/>
      </w:rPr>
    </w:pPr>
    <w:r>
      <w:rPr>
        <w:rStyle w:val="aff7"/>
      </w:rPr>
      <w:fldChar w:fldCharType="begin"/>
    </w:r>
    <w:r w:rsidR="003958BD">
      <w:rPr>
        <w:rStyle w:val="aff7"/>
      </w:rPr>
      <w:instrText xml:space="preserve">PAGE  </w:instrText>
    </w:r>
    <w:r>
      <w:rPr>
        <w:rStyle w:val="aff7"/>
      </w:rPr>
      <w:fldChar w:fldCharType="end"/>
    </w:r>
  </w:p>
  <w:p w14:paraId="7356F91F" w14:textId="77777777" w:rsidR="003958BD" w:rsidRDefault="003958BD">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43DE32" w14:textId="77777777" w:rsidR="00BD66D5" w:rsidRDefault="00BD66D5" w:rsidP="006970F9">
      <w:pPr>
        <w:spacing w:after="0" w:line="240" w:lineRule="auto"/>
      </w:pPr>
      <w:r>
        <w:separator/>
      </w:r>
    </w:p>
  </w:footnote>
  <w:footnote w:type="continuationSeparator" w:id="0">
    <w:p w14:paraId="4EFD8386" w14:textId="77777777" w:rsidR="00BD66D5" w:rsidRDefault="00BD66D5" w:rsidP="006970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B32C4" w14:textId="77777777" w:rsidR="003958BD" w:rsidRDefault="003958BD">
    <w:pPr>
      <w:pStyle w:val="af6"/>
      <w:framePr w:w="11203" w:h="211" w:wrap="none" w:vAnchor="text" w:hAnchor="page" w:x="352" w:y="1340"/>
      <w:shd w:val="clear" w:color="auto" w:fill="auto"/>
      <w:ind w:left="3655"/>
    </w:pPr>
    <w:r>
      <w:rPr>
        <w:rStyle w:val="13pt"/>
      </w:rPr>
      <w:t>РАБОЧАЯ ПРОГРАММА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00000002"/>
    <w:lvl w:ilvl="0">
      <w:start w:val="2"/>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0"/>
        <w:u w:val="none"/>
      </w:rPr>
    </w:lvl>
    <w:lvl w:ilvl="1">
      <w:start w:val="1"/>
      <w:numFmt w:val="bullet"/>
      <w:lvlText w:val="•"/>
      <w:lvlJc w:val="left"/>
      <w:rPr>
        <w:rFonts w:ascii="Times New Roman" w:hAnsi="Times New Roman"/>
        <w:b w:val="0"/>
        <w:i w:val="0"/>
        <w:smallCaps w:val="0"/>
        <w:strike w:val="0"/>
        <w:color w:val="000000"/>
        <w:spacing w:val="0"/>
        <w:w w:val="100"/>
        <w:position w:val="0"/>
        <w:sz w:val="20"/>
        <w:u w:val="none"/>
      </w:rPr>
    </w:lvl>
    <w:lvl w:ilvl="2">
      <w:start w:val="1"/>
      <w:numFmt w:val="bullet"/>
      <w:lvlText w:val="•"/>
      <w:lvlJc w:val="left"/>
      <w:rPr>
        <w:rFonts w:ascii="Times New Roman" w:hAnsi="Times New Roman"/>
        <w:b w:val="0"/>
        <w:i w:val="0"/>
        <w:smallCaps w:val="0"/>
        <w:strike w:val="0"/>
        <w:color w:val="000000"/>
        <w:spacing w:val="0"/>
        <w:w w:val="100"/>
        <w:position w:val="0"/>
        <w:sz w:val="20"/>
        <w:u w:val="none"/>
      </w:rPr>
    </w:lvl>
    <w:lvl w:ilvl="3">
      <w:start w:val="1"/>
      <w:numFmt w:val="bullet"/>
      <w:lvlText w:val="•"/>
      <w:lvlJc w:val="left"/>
      <w:rPr>
        <w:rFonts w:ascii="Times New Roman" w:hAnsi="Times New Roman"/>
        <w:b w:val="0"/>
        <w:i w:val="0"/>
        <w:smallCaps w:val="0"/>
        <w:strike w:val="0"/>
        <w:color w:val="000000"/>
        <w:spacing w:val="0"/>
        <w:w w:val="100"/>
        <w:position w:val="0"/>
        <w:sz w:val="20"/>
        <w:u w:val="none"/>
      </w:rPr>
    </w:lvl>
    <w:lvl w:ilvl="4">
      <w:start w:val="1"/>
      <w:numFmt w:val="bullet"/>
      <w:lvlText w:val="•"/>
      <w:lvlJc w:val="left"/>
      <w:rPr>
        <w:rFonts w:ascii="Times New Roman" w:hAnsi="Times New Roman"/>
        <w:b w:val="0"/>
        <w:i w:val="0"/>
        <w:smallCaps w:val="0"/>
        <w:strike w:val="0"/>
        <w:color w:val="000000"/>
        <w:spacing w:val="0"/>
        <w:w w:val="100"/>
        <w:position w:val="0"/>
        <w:sz w:val="20"/>
        <w:u w:val="none"/>
      </w:rPr>
    </w:lvl>
    <w:lvl w:ilvl="5">
      <w:start w:val="1"/>
      <w:numFmt w:val="bullet"/>
      <w:lvlText w:val="•"/>
      <w:lvlJc w:val="left"/>
      <w:rPr>
        <w:rFonts w:ascii="Times New Roman" w:hAnsi="Times New Roman"/>
        <w:b w:val="0"/>
        <w:i w:val="0"/>
        <w:smallCaps w:val="0"/>
        <w:strike w:val="0"/>
        <w:color w:val="000000"/>
        <w:spacing w:val="0"/>
        <w:w w:val="100"/>
        <w:position w:val="0"/>
        <w:sz w:val="20"/>
        <w:u w:val="none"/>
      </w:rPr>
    </w:lvl>
    <w:lvl w:ilvl="6">
      <w:start w:val="1"/>
      <w:numFmt w:val="bullet"/>
      <w:lvlText w:val="•"/>
      <w:lvlJc w:val="left"/>
      <w:rPr>
        <w:rFonts w:ascii="Times New Roman" w:hAnsi="Times New Roman"/>
        <w:b w:val="0"/>
        <w:i w:val="0"/>
        <w:smallCaps w:val="0"/>
        <w:strike w:val="0"/>
        <w:color w:val="000000"/>
        <w:spacing w:val="0"/>
        <w:w w:val="100"/>
        <w:position w:val="0"/>
        <w:sz w:val="20"/>
        <w:u w:val="none"/>
      </w:rPr>
    </w:lvl>
    <w:lvl w:ilvl="7">
      <w:start w:val="1"/>
      <w:numFmt w:val="bullet"/>
      <w:lvlText w:val="•"/>
      <w:lvlJc w:val="left"/>
      <w:rPr>
        <w:rFonts w:ascii="Times New Roman" w:hAnsi="Times New Roman"/>
        <w:b w:val="0"/>
        <w:i w:val="0"/>
        <w:smallCaps w:val="0"/>
        <w:strike w:val="0"/>
        <w:color w:val="000000"/>
        <w:spacing w:val="0"/>
        <w:w w:val="100"/>
        <w:position w:val="0"/>
        <w:sz w:val="20"/>
        <w:u w:val="none"/>
      </w:rPr>
    </w:lvl>
    <w:lvl w:ilvl="8">
      <w:start w:val="1"/>
      <w:numFmt w:val="bullet"/>
      <w:lvlText w:val="•"/>
      <w:lvlJc w:val="left"/>
      <w:rPr>
        <w:rFonts w:ascii="Times New Roman" w:hAnsi="Times New Roman"/>
        <w:b w:val="0"/>
        <w:i w:val="0"/>
        <w:smallCaps w:val="0"/>
        <w:strike w:val="0"/>
        <w:color w:val="000000"/>
        <w:spacing w:val="0"/>
        <w:w w:val="100"/>
        <w:position w:val="0"/>
        <w:sz w:val="20"/>
        <w:u w:val="none"/>
      </w:rPr>
    </w:lvl>
  </w:abstractNum>
  <w:abstractNum w:abstractNumId="2" w15:restartNumberingAfterBreak="0">
    <w:nsid w:val="010C4B23"/>
    <w:multiLevelType w:val="hybridMultilevel"/>
    <w:tmpl w:val="895AAF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F53CF0"/>
    <w:multiLevelType w:val="hybridMultilevel"/>
    <w:tmpl w:val="ED1024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32853E2"/>
    <w:multiLevelType w:val="hybridMultilevel"/>
    <w:tmpl w:val="8BC801C8"/>
    <w:lvl w:ilvl="0" w:tplc="B9325544">
      <w:start w:val="1"/>
      <w:numFmt w:val="bullet"/>
      <w:lvlText w:val=""/>
      <w:lvlJc w:val="left"/>
      <w:pPr>
        <w:tabs>
          <w:tab w:val="num" w:pos="1380"/>
        </w:tabs>
        <w:ind w:left="13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15:restartNumberingAfterBreak="0">
    <w:nsid w:val="033A033F"/>
    <w:multiLevelType w:val="hybridMultilevel"/>
    <w:tmpl w:val="31503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1F434D"/>
    <w:multiLevelType w:val="hybridMultilevel"/>
    <w:tmpl w:val="5992CD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0484785A"/>
    <w:multiLevelType w:val="hybridMultilevel"/>
    <w:tmpl w:val="AD8ED1CE"/>
    <w:lvl w:ilvl="0" w:tplc="1B1A0958">
      <w:start w:val="1"/>
      <w:numFmt w:val="decimal"/>
      <w:lvlText w:val="%1."/>
      <w:lvlJc w:val="left"/>
      <w:pPr>
        <w:ind w:left="780" w:hanging="360"/>
      </w:pPr>
      <w:rPr>
        <w:rFonts w:hint="default"/>
      </w:rPr>
    </w:lvl>
    <w:lvl w:ilvl="1" w:tplc="04190019" w:tentative="1">
      <w:start w:val="1"/>
      <w:numFmt w:val="lowerLetter"/>
      <w:lvlText w:val="%2."/>
      <w:lvlJc w:val="left"/>
      <w:pPr>
        <w:ind w:left="1292" w:hanging="360"/>
      </w:pPr>
    </w:lvl>
    <w:lvl w:ilvl="2" w:tplc="0419001B" w:tentative="1">
      <w:start w:val="1"/>
      <w:numFmt w:val="lowerRoman"/>
      <w:lvlText w:val="%3."/>
      <w:lvlJc w:val="right"/>
      <w:pPr>
        <w:ind w:left="2012" w:hanging="180"/>
      </w:pPr>
    </w:lvl>
    <w:lvl w:ilvl="3" w:tplc="0419000F" w:tentative="1">
      <w:start w:val="1"/>
      <w:numFmt w:val="decimal"/>
      <w:lvlText w:val="%4."/>
      <w:lvlJc w:val="left"/>
      <w:pPr>
        <w:ind w:left="2732" w:hanging="360"/>
      </w:pPr>
    </w:lvl>
    <w:lvl w:ilvl="4" w:tplc="04190019" w:tentative="1">
      <w:start w:val="1"/>
      <w:numFmt w:val="lowerLetter"/>
      <w:lvlText w:val="%5."/>
      <w:lvlJc w:val="left"/>
      <w:pPr>
        <w:ind w:left="3452" w:hanging="360"/>
      </w:pPr>
    </w:lvl>
    <w:lvl w:ilvl="5" w:tplc="0419001B" w:tentative="1">
      <w:start w:val="1"/>
      <w:numFmt w:val="lowerRoman"/>
      <w:lvlText w:val="%6."/>
      <w:lvlJc w:val="right"/>
      <w:pPr>
        <w:ind w:left="4172" w:hanging="180"/>
      </w:pPr>
    </w:lvl>
    <w:lvl w:ilvl="6" w:tplc="0419000F" w:tentative="1">
      <w:start w:val="1"/>
      <w:numFmt w:val="decimal"/>
      <w:lvlText w:val="%7."/>
      <w:lvlJc w:val="left"/>
      <w:pPr>
        <w:ind w:left="4892" w:hanging="360"/>
      </w:pPr>
    </w:lvl>
    <w:lvl w:ilvl="7" w:tplc="04190019" w:tentative="1">
      <w:start w:val="1"/>
      <w:numFmt w:val="lowerLetter"/>
      <w:lvlText w:val="%8."/>
      <w:lvlJc w:val="left"/>
      <w:pPr>
        <w:ind w:left="5612" w:hanging="360"/>
      </w:pPr>
    </w:lvl>
    <w:lvl w:ilvl="8" w:tplc="0419001B" w:tentative="1">
      <w:start w:val="1"/>
      <w:numFmt w:val="lowerRoman"/>
      <w:lvlText w:val="%9."/>
      <w:lvlJc w:val="right"/>
      <w:pPr>
        <w:ind w:left="6332" w:hanging="180"/>
      </w:pPr>
    </w:lvl>
  </w:abstractNum>
  <w:abstractNum w:abstractNumId="8" w15:restartNumberingAfterBreak="0">
    <w:nsid w:val="06D82C94"/>
    <w:multiLevelType w:val="hybridMultilevel"/>
    <w:tmpl w:val="BE845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094C56F5"/>
    <w:multiLevelType w:val="hybridMultilevel"/>
    <w:tmpl w:val="36D2870A"/>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2" w15:restartNumberingAfterBreak="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0BC2446D"/>
    <w:multiLevelType w:val="hybridMultilevel"/>
    <w:tmpl w:val="B09E4A30"/>
    <w:lvl w:ilvl="0" w:tplc="5D528DA2">
      <w:start w:val="1"/>
      <w:numFmt w:val="bullet"/>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15:restartNumberingAfterBreak="0">
    <w:nsid w:val="0C22212F"/>
    <w:multiLevelType w:val="hybridMultilevel"/>
    <w:tmpl w:val="6B78574C"/>
    <w:lvl w:ilvl="0" w:tplc="0419000D">
      <w:start w:val="1"/>
      <w:numFmt w:val="bullet"/>
      <w:lvlText w:val=""/>
      <w:lvlJc w:val="left"/>
      <w:pPr>
        <w:ind w:left="2499" w:hanging="360"/>
      </w:pPr>
      <w:rPr>
        <w:rFonts w:ascii="Wingdings" w:hAnsi="Wingdings" w:hint="default"/>
      </w:rPr>
    </w:lvl>
    <w:lvl w:ilvl="1" w:tplc="04190003">
      <w:start w:val="1"/>
      <w:numFmt w:val="bullet"/>
      <w:lvlText w:val="o"/>
      <w:lvlJc w:val="left"/>
      <w:pPr>
        <w:ind w:left="3219" w:hanging="360"/>
      </w:pPr>
      <w:rPr>
        <w:rFonts w:ascii="Courier New" w:hAnsi="Courier New" w:hint="default"/>
      </w:rPr>
    </w:lvl>
    <w:lvl w:ilvl="2" w:tplc="04190005">
      <w:start w:val="1"/>
      <w:numFmt w:val="bullet"/>
      <w:lvlText w:val=""/>
      <w:lvlJc w:val="left"/>
      <w:pPr>
        <w:ind w:left="3939" w:hanging="360"/>
      </w:pPr>
      <w:rPr>
        <w:rFonts w:ascii="Wingdings" w:hAnsi="Wingdings" w:hint="default"/>
      </w:rPr>
    </w:lvl>
    <w:lvl w:ilvl="3" w:tplc="04190001">
      <w:start w:val="1"/>
      <w:numFmt w:val="bullet"/>
      <w:lvlText w:val=""/>
      <w:lvlJc w:val="left"/>
      <w:pPr>
        <w:ind w:left="4659" w:hanging="360"/>
      </w:pPr>
      <w:rPr>
        <w:rFonts w:ascii="Symbol" w:hAnsi="Symbol" w:hint="default"/>
      </w:rPr>
    </w:lvl>
    <w:lvl w:ilvl="4" w:tplc="04190003">
      <w:start w:val="1"/>
      <w:numFmt w:val="bullet"/>
      <w:lvlText w:val="o"/>
      <w:lvlJc w:val="left"/>
      <w:pPr>
        <w:ind w:left="5379" w:hanging="360"/>
      </w:pPr>
      <w:rPr>
        <w:rFonts w:ascii="Courier New" w:hAnsi="Courier New" w:hint="default"/>
      </w:rPr>
    </w:lvl>
    <w:lvl w:ilvl="5" w:tplc="04190005">
      <w:start w:val="1"/>
      <w:numFmt w:val="bullet"/>
      <w:lvlText w:val=""/>
      <w:lvlJc w:val="left"/>
      <w:pPr>
        <w:ind w:left="6099" w:hanging="360"/>
      </w:pPr>
      <w:rPr>
        <w:rFonts w:ascii="Wingdings" w:hAnsi="Wingdings" w:hint="default"/>
      </w:rPr>
    </w:lvl>
    <w:lvl w:ilvl="6" w:tplc="04190001">
      <w:start w:val="1"/>
      <w:numFmt w:val="bullet"/>
      <w:lvlText w:val=""/>
      <w:lvlJc w:val="left"/>
      <w:pPr>
        <w:ind w:left="6819" w:hanging="360"/>
      </w:pPr>
      <w:rPr>
        <w:rFonts w:ascii="Symbol" w:hAnsi="Symbol" w:hint="default"/>
      </w:rPr>
    </w:lvl>
    <w:lvl w:ilvl="7" w:tplc="04190003">
      <w:start w:val="1"/>
      <w:numFmt w:val="bullet"/>
      <w:lvlText w:val="o"/>
      <w:lvlJc w:val="left"/>
      <w:pPr>
        <w:ind w:left="7539" w:hanging="360"/>
      </w:pPr>
      <w:rPr>
        <w:rFonts w:ascii="Courier New" w:hAnsi="Courier New" w:hint="default"/>
      </w:rPr>
    </w:lvl>
    <w:lvl w:ilvl="8" w:tplc="04190005">
      <w:start w:val="1"/>
      <w:numFmt w:val="bullet"/>
      <w:lvlText w:val=""/>
      <w:lvlJc w:val="left"/>
      <w:pPr>
        <w:ind w:left="8259" w:hanging="360"/>
      </w:pPr>
      <w:rPr>
        <w:rFonts w:ascii="Wingdings" w:hAnsi="Wingdings" w:hint="default"/>
      </w:rPr>
    </w:lvl>
  </w:abstractNum>
  <w:abstractNum w:abstractNumId="15" w15:restartNumberingAfterBreak="0">
    <w:nsid w:val="0E772FF2"/>
    <w:multiLevelType w:val="hybridMultilevel"/>
    <w:tmpl w:val="45485AA8"/>
    <w:lvl w:ilvl="0" w:tplc="CC6E309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E9A5D24"/>
    <w:multiLevelType w:val="hybridMultilevel"/>
    <w:tmpl w:val="32963496"/>
    <w:lvl w:ilvl="0" w:tplc="0419000D">
      <w:start w:val="1"/>
      <w:numFmt w:val="bullet"/>
      <w:lvlText w:val=""/>
      <w:lvlJc w:val="left"/>
      <w:pPr>
        <w:ind w:left="2499" w:hanging="360"/>
      </w:pPr>
      <w:rPr>
        <w:rFonts w:ascii="Wingdings" w:hAnsi="Wingdings" w:hint="default"/>
      </w:rPr>
    </w:lvl>
    <w:lvl w:ilvl="1" w:tplc="04190003">
      <w:start w:val="1"/>
      <w:numFmt w:val="bullet"/>
      <w:lvlText w:val="o"/>
      <w:lvlJc w:val="left"/>
      <w:pPr>
        <w:ind w:left="3219" w:hanging="360"/>
      </w:pPr>
      <w:rPr>
        <w:rFonts w:ascii="Courier New" w:hAnsi="Courier New" w:hint="default"/>
      </w:rPr>
    </w:lvl>
    <w:lvl w:ilvl="2" w:tplc="04190005">
      <w:start w:val="1"/>
      <w:numFmt w:val="bullet"/>
      <w:lvlText w:val=""/>
      <w:lvlJc w:val="left"/>
      <w:pPr>
        <w:ind w:left="3939" w:hanging="360"/>
      </w:pPr>
      <w:rPr>
        <w:rFonts w:ascii="Wingdings" w:hAnsi="Wingdings" w:hint="default"/>
      </w:rPr>
    </w:lvl>
    <w:lvl w:ilvl="3" w:tplc="04190001">
      <w:start w:val="1"/>
      <w:numFmt w:val="bullet"/>
      <w:lvlText w:val=""/>
      <w:lvlJc w:val="left"/>
      <w:pPr>
        <w:ind w:left="4659" w:hanging="360"/>
      </w:pPr>
      <w:rPr>
        <w:rFonts w:ascii="Symbol" w:hAnsi="Symbol" w:hint="default"/>
      </w:rPr>
    </w:lvl>
    <w:lvl w:ilvl="4" w:tplc="04190003">
      <w:start w:val="1"/>
      <w:numFmt w:val="bullet"/>
      <w:lvlText w:val="o"/>
      <w:lvlJc w:val="left"/>
      <w:pPr>
        <w:ind w:left="5379" w:hanging="360"/>
      </w:pPr>
      <w:rPr>
        <w:rFonts w:ascii="Courier New" w:hAnsi="Courier New" w:hint="default"/>
      </w:rPr>
    </w:lvl>
    <w:lvl w:ilvl="5" w:tplc="04190005">
      <w:start w:val="1"/>
      <w:numFmt w:val="bullet"/>
      <w:lvlText w:val=""/>
      <w:lvlJc w:val="left"/>
      <w:pPr>
        <w:ind w:left="6099" w:hanging="360"/>
      </w:pPr>
      <w:rPr>
        <w:rFonts w:ascii="Wingdings" w:hAnsi="Wingdings" w:hint="default"/>
      </w:rPr>
    </w:lvl>
    <w:lvl w:ilvl="6" w:tplc="04190001">
      <w:start w:val="1"/>
      <w:numFmt w:val="bullet"/>
      <w:lvlText w:val=""/>
      <w:lvlJc w:val="left"/>
      <w:pPr>
        <w:ind w:left="6819" w:hanging="360"/>
      </w:pPr>
      <w:rPr>
        <w:rFonts w:ascii="Symbol" w:hAnsi="Symbol" w:hint="default"/>
      </w:rPr>
    </w:lvl>
    <w:lvl w:ilvl="7" w:tplc="04190003">
      <w:start w:val="1"/>
      <w:numFmt w:val="bullet"/>
      <w:lvlText w:val="o"/>
      <w:lvlJc w:val="left"/>
      <w:pPr>
        <w:ind w:left="7539" w:hanging="360"/>
      </w:pPr>
      <w:rPr>
        <w:rFonts w:ascii="Courier New" w:hAnsi="Courier New" w:hint="default"/>
      </w:rPr>
    </w:lvl>
    <w:lvl w:ilvl="8" w:tplc="04190005">
      <w:start w:val="1"/>
      <w:numFmt w:val="bullet"/>
      <w:lvlText w:val=""/>
      <w:lvlJc w:val="left"/>
      <w:pPr>
        <w:ind w:left="8259" w:hanging="360"/>
      </w:pPr>
      <w:rPr>
        <w:rFonts w:ascii="Wingdings" w:hAnsi="Wingdings" w:hint="default"/>
      </w:rPr>
    </w:lvl>
  </w:abstractNum>
  <w:abstractNum w:abstractNumId="17" w15:restartNumberingAfterBreak="0">
    <w:nsid w:val="0FA13A1D"/>
    <w:multiLevelType w:val="hybridMultilevel"/>
    <w:tmpl w:val="5EDC8C1C"/>
    <w:lvl w:ilvl="0" w:tplc="722A4F94">
      <w:start w:val="1"/>
      <w:numFmt w:val="bullet"/>
      <w:lvlText w:val=""/>
      <w:lvlJc w:val="left"/>
      <w:pPr>
        <w:tabs>
          <w:tab w:val="num" w:pos="1147"/>
        </w:tabs>
        <w:ind w:left="220" w:firstLine="567"/>
      </w:pPr>
      <w:rPr>
        <w:rFonts w:ascii="Wingdings" w:hAnsi="Wingdings" w:hint="default"/>
      </w:rPr>
    </w:lvl>
    <w:lvl w:ilvl="1" w:tplc="04190003">
      <w:start w:val="1"/>
      <w:numFmt w:val="bullet"/>
      <w:lvlText w:val="o"/>
      <w:lvlJc w:val="left"/>
      <w:pPr>
        <w:tabs>
          <w:tab w:val="num" w:pos="1660"/>
        </w:tabs>
        <w:ind w:left="1660" w:hanging="360"/>
      </w:pPr>
      <w:rPr>
        <w:rFonts w:ascii="Courier New" w:hAnsi="Courier New" w:hint="default"/>
      </w:rPr>
    </w:lvl>
    <w:lvl w:ilvl="2" w:tplc="04190005">
      <w:start w:val="1"/>
      <w:numFmt w:val="bullet"/>
      <w:lvlText w:val=""/>
      <w:lvlJc w:val="left"/>
      <w:pPr>
        <w:tabs>
          <w:tab w:val="num" w:pos="2380"/>
        </w:tabs>
        <w:ind w:left="2380" w:hanging="360"/>
      </w:pPr>
      <w:rPr>
        <w:rFonts w:ascii="Wingdings" w:hAnsi="Wingdings" w:hint="default"/>
      </w:rPr>
    </w:lvl>
    <w:lvl w:ilvl="3" w:tplc="04190001">
      <w:start w:val="1"/>
      <w:numFmt w:val="bullet"/>
      <w:lvlText w:val=""/>
      <w:lvlJc w:val="left"/>
      <w:pPr>
        <w:tabs>
          <w:tab w:val="num" w:pos="3100"/>
        </w:tabs>
        <w:ind w:left="3100" w:hanging="360"/>
      </w:pPr>
      <w:rPr>
        <w:rFonts w:ascii="Symbol" w:hAnsi="Symbol" w:hint="default"/>
      </w:rPr>
    </w:lvl>
    <w:lvl w:ilvl="4" w:tplc="04190003">
      <w:start w:val="1"/>
      <w:numFmt w:val="bullet"/>
      <w:lvlText w:val="o"/>
      <w:lvlJc w:val="left"/>
      <w:pPr>
        <w:tabs>
          <w:tab w:val="num" w:pos="3820"/>
        </w:tabs>
        <w:ind w:left="3820" w:hanging="360"/>
      </w:pPr>
      <w:rPr>
        <w:rFonts w:ascii="Courier New" w:hAnsi="Courier New" w:hint="default"/>
      </w:rPr>
    </w:lvl>
    <w:lvl w:ilvl="5" w:tplc="04190005">
      <w:start w:val="1"/>
      <w:numFmt w:val="bullet"/>
      <w:lvlText w:val=""/>
      <w:lvlJc w:val="left"/>
      <w:pPr>
        <w:tabs>
          <w:tab w:val="num" w:pos="4540"/>
        </w:tabs>
        <w:ind w:left="4540" w:hanging="360"/>
      </w:pPr>
      <w:rPr>
        <w:rFonts w:ascii="Wingdings" w:hAnsi="Wingdings" w:hint="default"/>
      </w:rPr>
    </w:lvl>
    <w:lvl w:ilvl="6" w:tplc="04190001">
      <w:start w:val="1"/>
      <w:numFmt w:val="bullet"/>
      <w:lvlText w:val=""/>
      <w:lvlJc w:val="left"/>
      <w:pPr>
        <w:tabs>
          <w:tab w:val="num" w:pos="5260"/>
        </w:tabs>
        <w:ind w:left="5260" w:hanging="360"/>
      </w:pPr>
      <w:rPr>
        <w:rFonts w:ascii="Symbol" w:hAnsi="Symbol" w:hint="default"/>
      </w:rPr>
    </w:lvl>
    <w:lvl w:ilvl="7" w:tplc="04190003">
      <w:start w:val="1"/>
      <w:numFmt w:val="bullet"/>
      <w:lvlText w:val="o"/>
      <w:lvlJc w:val="left"/>
      <w:pPr>
        <w:tabs>
          <w:tab w:val="num" w:pos="5980"/>
        </w:tabs>
        <w:ind w:left="5980" w:hanging="360"/>
      </w:pPr>
      <w:rPr>
        <w:rFonts w:ascii="Courier New" w:hAnsi="Courier New" w:hint="default"/>
      </w:rPr>
    </w:lvl>
    <w:lvl w:ilvl="8" w:tplc="04190005">
      <w:start w:val="1"/>
      <w:numFmt w:val="bullet"/>
      <w:lvlText w:val=""/>
      <w:lvlJc w:val="left"/>
      <w:pPr>
        <w:tabs>
          <w:tab w:val="num" w:pos="6700"/>
        </w:tabs>
        <w:ind w:left="6700" w:hanging="360"/>
      </w:pPr>
      <w:rPr>
        <w:rFonts w:ascii="Wingdings" w:hAnsi="Wingdings" w:hint="default"/>
      </w:rPr>
    </w:lvl>
  </w:abstractNum>
  <w:abstractNum w:abstractNumId="18" w15:restartNumberingAfterBreak="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11C03BA"/>
    <w:multiLevelType w:val="multilevel"/>
    <w:tmpl w:val="80C2F432"/>
    <w:lvl w:ilvl="0">
      <w:start w:val="1"/>
      <w:numFmt w:val="decimal"/>
      <w:lvlText w:val="%1."/>
      <w:lvlJc w:val="left"/>
      <w:pPr>
        <w:tabs>
          <w:tab w:val="num" w:pos="720"/>
        </w:tabs>
        <w:ind w:left="720" w:hanging="360"/>
      </w:pPr>
    </w:lvl>
    <w:lvl w:ilvl="1">
      <w:start w:val="1"/>
      <w:numFmt w:val="decimal"/>
      <w:lvlText w:val="%2."/>
      <w:lvlJc w:val="left"/>
      <w:pPr>
        <w:tabs>
          <w:tab w:val="num" w:pos="1778"/>
        </w:tabs>
        <w:ind w:left="1778"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1494A23"/>
    <w:multiLevelType w:val="hybridMultilevel"/>
    <w:tmpl w:val="D5AE1916"/>
    <w:lvl w:ilvl="0" w:tplc="0419000D">
      <w:start w:val="1"/>
      <w:numFmt w:val="bullet"/>
      <w:lvlText w:val=""/>
      <w:lvlJc w:val="left"/>
      <w:pPr>
        <w:ind w:left="2640" w:hanging="360"/>
      </w:pPr>
      <w:rPr>
        <w:rFonts w:ascii="Wingdings" w:hAnsi="Wingdings" w:hint="default"/>
      </w:rPr>
    </w:lvl>
    <w:lvl w:ilvl="1" w:tplc="04190003">
      <w:start w:val="1"/>
      <w:numFmt w:val="bullet"/>
      <w:lvlText w:val="o"/>
      <w:lvlJc w:val="left"/>
      <w:pPr>
        <w:ind w:left="3360" w:hanging="360"/>
      </w:pPr>
      <w:rPr>
        <w:rFonts w:ascii="Courier New" w:hAnsi="Courier New" w:hint="default"/>
      </w:rPr>
    </w:lvl>
    <w:lvl w:ilvl="2" w:tplc="04190005">
      <w:start w:val="1"/>
      <w:numFmt w:val="bullet"/>
      <w:lvlText w:val=""/>
      <w:lvlJc w:val="left"/>
      <w:pPr>
        <w:ind w:left="4080" w:hanging="360"/>
      </w:pPr>
      <w:rPr>
        <w:rFonts w:ascii="Wingdings" w:hAnsi="Wingdings" w:hint="default"/>
      </w:rPr>
    </w:lvl>
    <w:lvl w:ilvl="3" w:tplc="04190001">
      <w:start w:val="1"/>
      <w:numFmt w:val="bullet"/>
      <w:lvlText w:val=""/>
      <w:lvlJc w:val="left"/>
      <w:pPr>
        <w:ind w:left="4800" w:hanging="360"/>
      </w:pPr>
      <w:rPr>
        <w:rFonts w:ascii="Symbol" w:hAnsi="Symbol" w:hint="default"/>
      </w:rPr>
    </w:lvl>
    <w:lvl w:ilvl="4" w:tplc="04190003">
      <w:start w:val="1"/>
      <w:numFmt w:val="bullet"/>
      <w:lvlText w:val="o"/>
      <w:lvlJc w:val="left"/>
      <w:pPr>
        <w:ind w:left="5520" w:hanging="360"/>
      </w:pPr>
      <w:rPr>
        <w:rFonts w:ascii="Courier New" w:hAnsi="Courier New" w:hint="default"/>
      </w:rPr>
    </w:lvl>
    <w:lvl w:ilvl="5" w:tplc="04190005">
      <w:start w:val="1"/>
      <w:numFmt w:val="bullet"/>
      <w:lvlText w:val=""/>
      <w:lvlJc w:val="left"/>
      <w:pPr>
        <w:ind w:left="6240" w:hanging="360"/>
      </w:pPr>
      <w:rPr>
        <w:rFonts w:ascii="Wingdings" w:hAnsi="Wingdings" w:hint="default"/>
      </w:rPr>
    </w:lvl>
    <w:lvl w:ilvl="6" w:tplc="04190001">
      <w:start w:val="1"/>
      <w:numFmt w:val="bullet"/>
      <w:lvlText w:val=""/>
      <w:lvlJc w:val="left"/>
      <w:pPr>
        <w:ind w:left="6960" w:hanging="360"/>
      </w:pPr>
      <w:rPr>
        <w:rFonts w:ascii="Symbol" w:hAnsi="Symbol" w:hint="default"/>
      </w:rPr>
    </w:lvl>
    <w:lvl w:ilvl="7" w:tplc="04190003">
      <w:start w:val="1"/>
      <w:numFmt w:val="bullet"/>
      <w:lvlText w:val="o"/>
      <w:lvlJc w:val="left"/>
      <w:pPr>
        <w:ind w:left="7680" w:hanging="360"/>
      </w:pPr>
      <w:rPr>
        <w:rFonts w:ascii="Courier New" w:hAnsi="Courier New" w:hint="default"/>
      </w:rPr>
    </w:lvl>
    <w:lvl w:ilvl="8" w:tplc="04190005">
      <w:start w:val="1"/>
      <w:numFmt w:val="bullet"/>
      <w:lvlText w:val=""/>
      <w:lvlJc w:val="left"/>
      <w:pPr>
        <w:ind w:left="8400" w:hanging="360"/>
      </w:pPr>
      <w:rPr>
        <w:rFonts w:ascii="Wingdings" w:hAnsi="Wingdings" w:hint="default"/>
      </w:rPr>
    </w:lvl>
  </w:abstractNum>
  <w:abstractNum w:abstractNumId="21" w15:restartNumberingAfterBreak="0">
    <w:nsid w:val="11D660FA"/>
    <w:multiLevelType w:val="hybridMultilevel"/>
    <w:tmpl w:val="253CE1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2B56ACC"/>
    <w:multiLevelType w:val="hybridMultilevel"/>
    <w:tmpl w:val="AABED646"/>
    <w:lvl w:ilvl="0" w:tplc="0419000F">
      <w:start w:val="1"/>
      <w:numFmt w:val="decimal"/>
      <w:lvlText w:val="%1."/>
      <w:lvlJc w:val="left"/>
      <w:pPr>
        <w:tabs>
          <w:tab w:val="num" w:pos="786"/>
        </w:tabs>
        <w:ind w:left="786"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31C3F49"/>
    <w:multiLevelType w:val="hybridMultilevel"/>
    <w:tmpl w:val="362A5FE8"/>
    <w:lvl w:ilvl="0" w:tplc="2D2C5F4A">
      <w:start w:val="19"/>
      <w:numFmt w:val="bullet"/>
      <w:lvlText w:val="-"/>
      <w:lvlJc w:val="left"/>
      <w:pPr>
        <w:ind w:left="720" w:hanging="360"/>
      </w:pPr>
      <w:rPr>
        <w:rFonts w:ascii="NewtonCSanPin" w:eastAsia="Times New Roman" w:hAnsi="NewtonCSanPi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4344392"/>
    <w:multiLevelType w:val="hybridMultilevel"/>
    <w:tmpl w:val="5CE2B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49E1FB1"/>
    <w:multiLevelType w:val="hybridMultilevel"/>
    <w:tmpl w:val="F7922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57C5E45"/>
    <w:multiLevelType w:val="hybridMultilevel"/>
    <w:tmpl w:val="84FC45E0"/>
    <w:lvl w:ilvl="0" w:tplc="31281132">
      <w:start w:val="1"/>
      <w:numFmt w:val="bullet"/>
      <w:lvlText w:val="•"/>
      <w:lvlJc w:val="left"/>
      <w:pPr>
        <w:tabs>
          <w:tab w:val="num" w:pos="720"/>
        </w:tabs>
        <w:ind w:left="720" w:hanging="360"/>
      </w:pPr>
      <w:rPr>
        <w:rFonts w:ascii="Arial" w:hAnsi="Arial" w:hint="default"/>
      </w:rPr>
    </w:lvl>
    <w:lvl w:ilvl="1" w:tplc="FD40407C" w:tentative="1">
      <w:start w:val="1"/>
      <w:numFmt w:val="bullet"/>
      <w:lvlText w:val="•"/>
      <w:lvlJc w:val="left"/>
      <w:pPr>
        <w:tabs>
          <w:tab w:val="num" w:pos="1440"/>
        </w:tabs>
        <w:ind w:left="1440" w:hanging="360"/>
      </w:pPr>
      <w:rPr>
        <w:rFonts w:ascii="Arial" w:hAnsi="Arial" w:hint="default"/>
      </w:rPr>
    </w:lvl>
    <w:lvl w:ilvl="2" w:tplc="3A58C31C" w:tentative="1">
      <w:start w:val="1"/>
      <w:numFmt w:val="bullet"/>
      <w:lvlText w:val="•"/>
      <w:lvlJc w:val="left"/>
      <w:pPr>
        <w:tabs>
          <w:tab w:val="num" w:pos="2160"/>
        </w:tabs>
        <w:ind w:left="2160" w:hanging="360"/>
      </w:pPr>
      <w:rPr>
        <w:rFonts w:ascii="Arial" w:hAnsi="Arial" w:hint="default"/>
      </w:rPr>
    </w:lvl>
    <w:lvl w:ilvl="3" w:tplc="AD84162E" w:tentative="1">
      <w:start w:val="1"/>
      <w:numFmt w:val="bullet"/>
      <w:lvlText w:val="•"/>
      <w:lvlJc w:val="left"/>
      <w:pPr>
        <w:tabs>
          <w:tab w:val="num" w:pos="2880"/>
        </w:tabs>
        <w:ind w:left="2880" w:hanging="360"/>
      </w:pPr>
      <w:rPr>
        <w:rFonts w:ascii="Arial" w:hAnsi="Arial" w:hint="default"/>
      </w:rPr>
    </w:lvl>
    <w:lvl w:ilvl="4" w:tplc="4C6E9D6C" w:tentative="1">
      <w:start w:val="1"/>
      <w:numFmt w:val="bullet"/>
      <w:lvlText w:val="•"/>
      <w:lvlJc w:val="left"/>
      <w:pPr>
        <w:tabs>
          <w:tab w:val="num" w:pos="3600"/>
        </w:tabs>
        <w:ind w:left="3600" w:hanging="360"/>
      </w:pPr>
      <w:rPr>
        <w:rFonts w:ascii="Arial" w:hAnsi="Arial" w:hint="default"/>
      </w:rPr>
    </w:lvl>
    <w:lvl w:ilvl="5" w:tplc="B56A117E" w:tentative="1">
      <w:start w:val="1"/>
      <w:numFmt w:val="bullet"/>
      <w:lvlText w:val="•"/>
      <w:lvlJc w:val="left"/>
      <w:pPr>
        <w:tabs>
          <w:tab w:val="num" w:pos="4320"/>
        </w:tabs>
        <w:ind w:left="4320" w:hanging="360"/>
      </w:pPr>
      <w:rPr>
        <w:rFonts w:ascii="Arial" w:hAnsi="Arial" w:hint="default"/>
      </w:rPr>
    </w:lvl>
    <w:lvl w:ilvl="6" w:tplc="7E6EE35A" w:tentative="1">
      <w:start w:val="1"/>
      <w:numFmt w:val="bullet"/>
      <w:lvlText w:val="•"/>
      <w:lvlJc w:val="left"/>
      <w:pPr>
        <w:tabs>
          <w:tab w:val="num" w:pos="5040"/>
        </w:tabs>
        <w:ind w:left="5040" w:hanging="360"/>
      </w:pPr>
      <w:rPr>
        <w:rFonts w:ascii="Arial" w:hAnsi="Arial" w:hint="default"/>
      </w:rPr>
    </w:lvl>
    <w:lvl w:ilvl="7" w:tplc="79B8EBAE" w:tentative="1">
      <w:start w:val="1"/>
      <w:numFmt w:val="bullet"/>
      <w:lvlText w:val="•"/>
      <w:lvlJc w:val="left"/>
      <w:pPr>
        <w:tabs>
          <w:tab w:val="num" w:pos="5760"/>
        </w:tabs>
        <w:ind w:left="5760" w:hanging="360"/>
      </w:pPr>
      <w:rPr>
        <w:rFonts w:ascii="Arial" w:hAnsi="Arial" w:hint="default"/>
      </w:rPr>
    </w:lvl>
    <w:lvl w:ilvl="8" w:tplc="2710DCC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605607B"/>
    <w:multiLevelType w:val="hybridMultilevel"/>
    <w:tmpl w:val="21C87956"/>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28" w15:restartNumberingAfterBreak="0">
    <w:nsid w:val="16184B40"/>
    <w:multiLevelType w:val="hybridMultilevel"/>
    <w:tmpl w:val="A0CE6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7606879"/>
    <w:multiLevelType w:val="hybridMultilevel"/>
    <w:tmpl w:val="0B923894"/>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30" w15:restartNumberingAfterBreak="0">
    <w:nsid w:val="18244272"/>
    <w:multiLevelType w:val="hybridMultilevel"/>
    <w:tmpl w:val="9AF899D0"/>
    <w:lvl w:ilvl="0" w:tplc="0419000F">
      <w:start w:val="1"/>
      <w:numFmt w:val="decimal"/>
      <w:lvlText w:val="%1."/>
      <w:lvlJc w:val="left"/>
      <w:pPr>
        <w:ind w:left="502"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1AFF64AA"/>
    <w:multiLevelType w:val="hybridMultilevel"/>
    <w:tmpl w:val="06D8D2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1B4C6B04"/>
    <w:multiLevelType w:val="hybridMultilevel"/>
    <w:tmpl w:val="8F621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B501573"/>
    <w:multiLevelType w:val="hybridMultilevel"/>
    <w:tmpl w:val="4BFA428A"/>
    <w:lvl w:ilvl="0" w:tplc="D430CC62">
      <w:start w:val="1"/>
      <w:numFmt w:val="decimal"/>
      <w:lvlText w:val="%1."/>
      <w:lvlJc w:val="left"/>
      <w:pPr>
        <w:ind w:left="720" w:hanging="360"/>
      </w:pPr>
      <w:rPr>
        <w:rFonts w:cs="Times New Roman" w:hint="default"/>
        <w:sz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15:restartNumberingAfterBreak="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C7B50A5"/>
    <w:multiLevelType w:val="hybridMultilevel"/>
    <w:tmpl w:val="0AC45F7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CD66E45"/>
    <w:multiLevelType w:val="hybridMultilevel"/>
    <w:tmpl w:val="55D074CC"/>
    <w:lvl w:ilvl="0" w:tplc="0419000D">
      <w:start w:val="1"/>
      <w:numFmt w:val="bullet"/>
      <w:lvlText w:val=""/>
      <w:lvlJc w:val="left"/>
      <w:pPr>
        <w:ind w:left="2640" w:hanging="360"/>
      </w:pPr>
      <w:rPr>
        <w:rFonts w:ascii="Wingdings" w:hAnsi="Wingdings" w:hint="default"/>
      </w:rPr>
    </w:lvl>
    <w:lvl w:ilvl="1" w:tplc="04190003">
      <w:start w:val="1"/>
      <w:numFmt w:val="bullet"/>
      <w:lvlText w:val="o"/>
      <w:lvlJc w:val="left"/>
      <w:pPr>
        <w:ind w:left="3360" w:hanging="360"/>
      </w:pPr>
      <w:rPr>
        <w:rFonts w:ascii="Courier New" w:hAnsi="Courier New" w:hint="default"/>
      </w:rPr>
    </w:lvl>
    <w:lvl w:ilvl="2" w:tplc="04190005">
      <w:start w:val="1"/>
      <w:numFmt w:val="bullet"/>
      <w:lvlText w:val=""/>
      <w:lvlJc w:val="left"/>
      <w:pPr>
        <w:ind w:left="4080" w:hanging="360"/>
      </w:pPr>
      <w:rPr>
        <w:rFonts w:ascii="Wingdings" w:hAnsi="Wingdings" w:hint="default"/>
      </w:rPr>
    </w:lvl>
    <w:lvl w:ilvl="3" w:tplc="04190001">
      <w:start w:val="1"/>
      <w:numFmt w:val="bullet"/>
      <w:lvlText w:val=""/>
      <w:lvlJc w:val="left"/>
      <w:pPr>
        <w:ind w:left="4800" w:hanging="360"/>
      </w:pPr>
      <w:rPr>
        <w:rFonts w:ascii="Symbol" w:hAnsi="Symbol" w:hint="default"/>
      </w:rPr>
    </w:lvl>
    <w:lvl w:ilvl="4" w:tplc="04190003">
      <w:start w:val="1"/>
      <w:numFmt w:val="bullet"/>
      <w:lvlText w:val="o"/>
      <w:lvlJc w:val="left"/>
      <w:pPr>
        <w:ind w:left="5520" w:hanging="360"/>
      </w:pPr>
      <w:rPr>
        <w:rFonts w:ascii="Courier New" w:hAnsi="Courier New" w:hint="default"/>
      </w:rPr>
    </w:lvl>
    <w:lvl w:ilvl="5" w:tplc="04190005">
      <w:start w:val="1"/>
      <w:numFmt w:val="bullet"/>
      <w:lvlText w:val=""/>
      <w:lvlJc w:val="left"/>
      <w:pPr>
        <w:ind w:left="6240" w:hanging="360"/>
      </w:pPr>
      <w:rPr>
        <w:rFonts w:ascii="Wingdings" w:hAnsi="Wingdings" w:hint="default"/>
      </w:rPr>
    </w:lvl>
    <w:lvl w:ilvl="6" w:tplc="04190001">
      <w:start w:val="1"/>
      <w:numFmt w:val="bullet"/>
      <w:lvlText w:val=""/>
      <w:lvlJc w:val="left"/>
      <w:pPr>
        <w:ind w:left="6960" w:hanging="360"/>
      </w:pPr>
      <w:rPr>
        <w:rFonts w:ascii="Symbol" w:hAnsi="Symbol" w:hint="default"/>
      </w:rPr>
    </w:lvl>
    <w:lvl w:ilvl="7" w:tplc="04190003">
      <w:start w:val="1"/>
      <w:numFmt w:val="bullet"/>
      <w:lvlText w:val="o"/>
      <w:lvlJc w:val="left"/>
      <w:pPr>
        <w:ind w:left="7680" w:hanging="360"/>
      </w:pPr>
      <w:rPr>
        <w:rFonts w:ascii="Courier New" w:hAnsi="Courier New" w:hint="default"/>
      </w:rPr>
    </w:lvl>
    <w:lvl w:ilvl="8" w:tplc="04190005">
      <w:start w:val="1"/>
      <w:numFmt w:val="bullet"/>
      <w:lvlText w:val=""/>
      <w:lvlJc w:val="left"/>
      <w:pPr>
        <w:ind w:left="8400" w:hanging="360"/>
      </w:pPr>
      <w:rPr>
        <w:rFonts w:ascii="Wingdings" w:hAnsi="Wingdings" w:hint="default"/>
      </w:rPr>
    </w:lvl>
  </w:abstractNum>
  <w:abstractNum w:abstractNumId="37" w15:restartNumberingAfterBreak="0">
    <w:nsid w:val="1DE46D86"/>
    <w:multiLevelType w:val="hybridMultilevel"/>
    <w:tmpl w:val="06D6B262"/>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38" w15:restartNumberingAfterBreak="0">
    <w:nsid w:val="2036743A"/>
    <w:multiLevelType w:val="hybridMultilevel"/>
    <w:tmpl w:val="2B34B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0E821CD"/>
    <w:multiLevelType w:val="hybridMultilevel"/>
    <w:tmpl w:val="F2EE160E"/>
    <w:lvl w:ilvl="0" w:tplc="CC6E309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0EC32CB"/>
    <w:multiLevelType w:val="hybridMultilevel"/>
    <w:tmpl w:val="6D140CB0"/>
    <w:lvl w:ilvl="0" w:tplc="185A9138">
      <w:numFmt w:val="bullet"/>
      <w:lvlText w:val="‒"/>
      <w:lvlJc w:val="left"/>
      <w:pPr>
        <w:ind w:left="1070" w:hanging="360"/>
      </w:pPr>
      <w:rPr>
        <w:rFonts w:ascii="Times New Roman" w:eastAsia="Times New Roman" w:hAnsi="Times New Roman" w:hint="default"/>
      </w:rPr>
    </w:lvl>
    <w:lvl w:ilvl="1" w:tplc="04190001">
      <w:start w:val="1"/>
      <w:numFmt w:val="bullet"/>
      <w:lvlText w:val=""/>
      <w:lvlJc w:val="left"/>
      <w:pPr>
        <w:ind w:left="1779" w:hanging="360"/>
      </w:pPr>
      <w:rPr>
        <w:rFonts w:ascii="Symbol" w:hAnsi="Symbol"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hint="default"/>
      </w:rPr>
    </w:lvl>
    <w:lvl w:ilvl="8" w:tplc="04190005">
      <w:start w:val="1"/>
      <w:numFmt w:val="bullet"/>
      <w:lvlText w:val=""/>
      <w:lvlJc w:val="left"/>
      <w:pPr>
        <w:ind w:left="6830" w:hanging="360"/>
      </w:pPr>
      <w:rPr>
        <w:rFonts w:ascii="Wingdings" w:hAnsi="Wingdings" w:hint="default"/>
      </w:rPr>
    </w:lvl>
  </w:abstractNum>
  <w:abstractNum w:abstractNumId="41" w15:restartNumberingAfterBreak="0">
    <w:nsid w:val="21F85EDF"/>
    <w:multiLevelType w:val="hybridMultilevel"/>
    <w:tmpl w:val="7E504EC8"/>
    <w:lvl w:ilvl="0" w:tplc="54A0F57E">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42" w15:restartNumberingAfterBreak="0">
    <w:nsid w:val="220000BC"/>
    <w:multiLevelType w:val="hybridMultilevel"/>
    <w:tmpl w:val="899CC3C0"/>
    <w:lvl w:ilvl="0" w:tplc="CC6E3090">
      <w:start w:val="1"/>
      <w:numFmt w:val="bullet"/>
      <w:lvlText w:val="•"/>
      <w:lvlJc w:val="left"/>
      <w:pPr>
        <w:ind w:left="7447" w:hanging="360"/>
      </w:pPr>
      <w:rPr>
        <w:rFonts w:ascii="Times New Roman" w:hAnsi="Times New Roman" w:hint="default"/>
      </w:rPr>
    </w:lvl>
    <w:lvl w:ilvl="1" w:tplc="04190003" w:tentative="1">
      <w:start w:val="1"/>
      <w:numFmt w:val="bullet"/>
      <w:lvlText w:val="o"/>
      <w:lvlJc w:val="left"/>
      <w:pPr>
        <w:ind w:left="8167" w:hanging="360"/>
      </w:pPr>
      <w:rPr>
        <w:rFonts w:ascii="Courier New" w:hAnsi="Courier New" w:hint="default"/>
      </w:rPr>
    </w:lvl>
    <w:lvl w:ilvl="2" w:tplc="04190005" w:tentative="1">
      <w:start w:val="1"/>
      <w:numFmt w:val="bullet"/>
      <w:lvlText w:val=""/>
      <w:lvlJc w:val="left"/>
      <w:pPr>
        <w:ind w:left="8887" w:hanging="360"/>
      </w:pPr>
      <w:rPr>
        <w:rFonts w:ascii="Wingdings" w:hAnsi="Wingdings" w:hint="default"/>
      </w:rPr>
    </w:lvl>
    <w:lvl w:ilvl="3" w:tplc="04190001" w:tentative="1">
      <w:start w:val="1"/>
      <w:numFmt w:val="bullet"/>
      <w:lvlText w:val=""/>
      <w:lvlJc w:val="left"/>
      <w:pPr>
        <w:ind w:left="9607" w:hanging="360"/>
      </w:pPr>
      <w:rPr>
        <w:rFonts w:ascii="Symbol" w:hAnsi="Symbol" w:hint="default"/>
      </w:rPr>
    </w:lvl>
    <w:lvl w:ilvl="4" w:tplc="04190003" w:tentative="1">
      <w:start w:val="1"/>
      <w:numFmt w:val="bullet"/>
      <w:lvlText w:val="o"/>
      <w:lvlJc w:val="left"/>
      <w:pPr>
        <w:ind w:left="10327" w:hanging="360"/>
      </w:pPr>
      <w:rPr>
        <w:rFonts w:ascii="Courier New" w:hAnsi="Courier New" w:hint="default"/>
      </w:rPr>
    </w:lvl>
    <w:lvl w:ilvl="5" w:tplc="04190005" w:tentative="1">
      <w:start w:val="1"/>
      <w:numFmt w:val="bullet"/>
      <w:lvlText w:val=""/>
      <w:lvlJc w:val="left"/>
      <w:pPr>
        <w:ind w:left="11047" w:hanging="360"/>
      </w:pPr>
      <w:rPr>
        <w:rFonts w:ascii="Wingdings" w:hAnsi="Wingdings" w:hint="default"/>
      </w:rPr>
    </w:lvl>
    <w:lvl w:ilvl="6" w:tplc="04190001" w:tentative="1">
      <w:start w:val="1"/>
      <w:numFmt w:val="bullet"/>
      <w:lvlText w:val=""/>
      <w:lvlJc w:val="left"/>
      <w:pPr>
        <w:ind w:left="11767" w:hanging="360"/>
      </w:pPr>
      <w:rPr>
        <w:rFonts w:ascii="Symbol" w:hAnsi="Symbol" w:hint="default"/>
      </w:rPr>
    </w:lvl>
    <w:lvl w:ilvl="7" w:tplc="04190003" w:tentative="1">
      <w:start w:val="1"/>
      <w:numFmt w:val="bullet"/>
      <w:lvlText w:val="o"/>
      <w:lvlJc w:val="left"/>
      <w:pPr>
        <w:ind w:left="12487" w:hanging="360"/>
      </w:pPr>
      <w:rPr>
        <w:rFonts w:ascii="Courier New" w:hAnsi="Courier New" w:hint="default"/>
      </w:rPr>
    </w:lvl>
    <w:lvl w:ilvl="8" w:tplc="04190005" w:tentative="1">
      <w:start w:val="1"/>
      <w:numFmt w:val="bullet"/>
      <w:lvlText w:val=""/>
      <w:lvlJc w:val="left"/>
      <w:pPr>
        <w:ind w:left="13207" w:hanging="360"/>
      </w:pPr>
      <w:rPr>
        <w:rFonts w:ascii="Wingdings" w:hAnsi="Wingdings" w:hint="default"/>
      </w:rPr>
    </w:lvl>
  </w:abstractNum>
  <w:abstractNum w:abstractNumId="43" w15:restartNumberingAfterBreak="0">
    <w:nsid w:val="226F42D3"/>
    <w:multiLevelType w:val="hybridMultilevel"/>
    <w:tmpl w:val="6974F304"/>
    <w:lvl w:ilvl="0" w:tplc="5C92E1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3291F86"/>
    <w:multiLevelType w:val="hybridMultilevel"/>
    <w:tmpl w:val="C9625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6C20868"/>
    <w:multiLevelType w:val="hybridMultilevel"/>
    <w:tmpl w:val="38B615B8"/>
    <w:lvl w:ilvl="0" w:tplc="185A9138">
      <w:numFmt w:val="bullet"/>
      <w:lvlText w:val="‒"/>
      <w:lvlJc w:val="left"/>
      <w:pPr>
        <w:ind w:left="1070" w:hanging="360"/>
      </w:pPr>
      <w:rPr>
        <w:rFonts w:ascii="Times New Roman" w:eastAsia="Times New Roman" w:hAnsi="Times New Roman" w:hint="default"/>
      </w:rPr>
    </w:lvl>
    <w:lvl w:ilvl="1" w:tplc="04190001">
      <w:start w:val="1"/>
      <w:numFmt w:val="bullet"/>
      <w:lvlText w:val=""/>
      <w:lvlJc w:val="left"/>
      <w:pPr>
        <w:ind w:left="1211" w:hanging="360"/>
      </w:pPr>
      <w:rPr>
        <w:rFonts w:ascii="Symbol" w:hAnsi="Symbol"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hint="default"/>
      </w:rPr>
    </w:lvl>
    <w:lvl w:ilvl="8" w:tplc="04190005">
      <w:start w:val="1"/>
      <w:numFmt w:val="bullet"/>
      <w:lvlText w:val=""/>
      <w:lvlJc w:val="left"/>
      <w:pPr>
        <w:ind w:left="6830" w:hanging="360"/>
      </w:pPr>
      <w:rPr>
        <w:rFonts w:ascii="Wingdings" w:hAnsi="Wingdings" w:hint="default"/>
      </w:rPr>
    </w:lvl>
  </w:abstractNum>
  <w:abstractNum w:abstractNumId="46" w15:restartNumberingAfterBreak="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15:restartNumberingAfterBreak="0">
    <w:nsid w:val="271D3425"/>
    <w:multiLevelType w:val="hybridMultilevel"/>
    <w:tmpl w:val="469E7FC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8" w15:restartNumberingAfterBreak="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49" w15:restartNumberingAfterBreak="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15:restartNumberingAfterBreak="0">
    <w:nsid w:val="28CB2E17"/>
    <w:multiLevelType w:val="hybridMultilevel"/>
    <w:tmpl w:val="DA42B868"/>
    <w:lvl w:ilvl="0" w:tplc="04190001">
      <w:start w:val="1"/>
      <w:numFmt w:val="bullet"/>
      <w:lvlText w:val=""/>
      <w:lvlJc w:val="left"/>
      <w:pPr>
        <w:ind w:left="2510" w:hanging="360"/>
      </w:pPr>
      <w:rPr>
        <w:rFonts w:ascii="Symbol" w:hAnsi="Symbol" w:hint="default"/>
      </w:rPr>
    </w:lvl>
    <w:lvl w:ilvl="1" w:tplc="04190003">
      <w:start w:val="1"/>
      <w:numFmt w:val="bullet"/>
      <w:lvlText w:val="o"/>
      <w:lvlJc w:val="left"/>
      <w:pPr>
        <w:ind w:left="3230" w:hanging="360"/>
      </w:pPr>
      <w:rPr>
        <w:rFonts w:ascii="Courier New" w:hAnsi="Courier New" w:hint="default"/>
      </w:rPr>
    </w:lvl>
    <w:lvl w:ilvl="2" w:tplc="04190005">
      <w:start w:val="1"/>
      <w:numFmt w:val="bullet"/>
      <w:lvlText w:val=""/>
      <w:lvlJc w:val="left"/>
      <w:pPr>
        <w:ind w:left="3950" w:hanging="360"/>
      </w:pPr>
      <w:rPr>
        <w:rFonts w:ascii="Wingdings" w:hAnsi="Wingdings" w:hint="default"/>
      </w:rPr>
    </w:lvl>
    <w:lvl w:ilvl="3" w:tplc="04190001">
      <w:start w:val="1"/>
      <w:numFmt w:val="bullet"/>
      <w:lvlText w:val=""/>
      <w:lvlJc w:val="left"/>
      <w:pPr>
        <w:ind w:left="4670" w:hanging="360"/>
      </w:pPr>
      <w:rPr>
        <w:rFonts w:ascii="Symbol" w:hAnsi="Symbol" w:hint="default"/>
      </w:rPr>
    </w:lvl>
    <w:lvl w:ilvl="4" w:tplc="04190003">
      <w:start w:val="1"/>
      <w:numFmt w:val="bullet"/>
      <w:lvlText w:val="o"/>
      <w:lvlJc w:val="left"/>
      <w:pPr>
        <w:ind w:left="5390" w:hanging="360"/>
      </w:pPr>
      <w:rPr>
        <w:rFonts w:ascii="Courier New" w:hAnsi="Courier New" w:hint="default"/>
      </w:rPr>
    </w:lvl>
    <w:lvl w:ilvl="5" w:tplc="04190005">
      <w:start w:val="1"/>
      <w:numFmt w:val="bullet"/>
      <w:lvlText w:val=""/>
      <w:lvlJc w:val="left"/>
      <w:pPr>
        <w:ind w:left="6110" w:hanging="360"/>
      </w:pPr>
      <w:rPr>
        <w:rFonts w:ascii="Wingdings" w:hAnsi="Wingdings" w:hint="default"/>
      </w:rPr>
    </w:lvl>
    <w:lvl w:ilvl="6" w:tplc="04190001">
      <w:start w:val="1"/>
      <w:numFmt w:val="bullet"/>
      <w:lvlText w:val=""/>
      <w:lvlJc w:val="left"/>
      <w:pPr>
        <w:ind w:left="6830" w:hanging="360"/>
      </w:pPr>
      <w:rPr>
        <w:rFonts w:ascii="Symbol" w:hAnsi="Symbol" w:hint="default"/>
      </w:rPr>
    </w:lvl>
    <w:lvl w:ilvl="7" w:tplc="04190003">
      <w:start w:val="1"/>
      <w:numFmt w:val="bullet"/>
      <w:lvlText w:val="o"/>
      <w:lvlJc w:val="left"/>
      <w:pPr>
        <w:ind w:left="7550" w:hanging="360"/>
      </w:pPr>
      <w:rPr>
        <w:rFonts w:ascii="Courier New" w:hAnsi="Courier New" w:hint="default"/>
      </w:rPr>
    </w:lvl>
    <w:lvl w:ilvl="8" w:tplc="04190005">
      <w:start w:val="1"/>
      <w:numFmt w:val="bullet"/>
      <w:lvlText w:val=""/>
      <w:lvlJc w:val="left"/>
      <w:pPr>
        <w:ind w:left="8270" w:hanging="360"/>
      </w:pPr>
      <w:rPr>
        <w:rFonts w:ascii="Wingdings" w:hAnsi="Wingdings" w:hint="default"/>
      </w:rPr>
    </w:lvl>
  </w:abstractNum>
  <w:abstractNum w:abstractNumId="52" w15:restartNumberingAfterBreak="0">
    <w:nsid w:val="2A1C26DE"/>
    <w:multiLevelType w:val="hybridMultilevel"/>
    <w:tmpl w:val="A1BE7F08"/>
    <w:lvl w:ilvl="0" w:tplc="5C92E1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15:restartNumberingAfterBreak="0">
    <w:nsid w:val="2C3C471F"/>
    <w:multiLevelType w:val="hybridMultilevel"/>
    <w:tmpl w:val="8836EF18"/>
    <w:lvl w:ilvl="0" w:tplc="5C92E1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C561225"/>
    <w:multiLevelType w:val="hybridMultilevel"/>
    <w:tmpl w:val="AB880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DDD42AB"/>
    <w:multiLevelType w:val="hybridMultilevel"/>
    <w:tmpl w:val="D5163AAA"/>
    <w:lvl w:ilvl="0" w:tplc="E2F67EEA">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5C4C9C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8547B6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41AA806">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7CEB0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108C4D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31CF30E">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2FC009C">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0A4CE0A">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1043565"/>
    <w:multiLevelType w:val="hybridMultilevel"/>
    <w:tmpl w:val="10B2BE0A"/>
    <w:lvl w:ilvl="0" w:tplc="0419000D">
      <w:start w:val="1"/>
      <w:numFmt w:val="bullet"/>
      <w:lvlText w:val=""/>
      <w:lvlJc w:val="left"/>
      <w:pPr>
        <w:ind w:left="2640" w:hanging="360"/>
      </w:pPr>
      <w:rPr>
        <w:rFonts w:ascii="Wingdings" w:hAnsi="Wingdings" w:hint="default"/>
      </w:rPr>
    </w:lvl>
    <w:lvl w:ilvl="1" w:tplc="04190003">
      <w:start w:val="1"/>
      <w:numFmt w:val="bullet"/>
      <w:lvlText w:val="o"/>
      <w:lvlJc w:val="left"/>
      <w:pPr>
        <w:ind w:left="3360" w:hanging="360"/>
      </w:pPr>
      <w:rPr>
        <w:rFonts w:ascii="Courier New" w:hAnsi="Courier New" w:hint="default"/>
      </w:rPr>
    </w:lvl>
    <w:lvl w:ilvl="2" w:tplc="04190005">
      <w:start w:val="1"/>
      <w:numFmt w:val="bullet"/>
      <w:lvlText w:val=""/>
      <w:lvlJc w:val="left"/>
      <w:pPr>
        <w:ind w:left="4080" w:hanging="360"/>
      </w:pPr>
      <w:rPr>
        <w:rFonts w:ascii="Wingdings" w:hAnsi="Wingdings" w:hint="default"/>
      </w:rPr>
    </w:lvl>
    <w:lvl w:ilvl="3" w:tplc="04190001">
      <w:start w:val="1"/>
      <w:numFmt w:val="bullet"/>
      <w:lvlText w:val=""/>
      <w:lvlJc w:val="left"/>
      <w:pPr>
        <w:ind w:left="4800" w:hanging="360"/>
      </w:pPr>
      <w:rPr>
        <w:rFonts w:ascii="Symbol" w:hAnsi="Symbol" w:hint="default"/>
      </w:rPr>
    </w:lvl>
    <w:lvl w:ilvl="4" w:tplc="04190003">
      <w:start w:val="1"/>
      <w:numFmt w:val="bullet"/>
      <w:lvlText w:val="o"/>
      <w:lvlJc w:val="left"/>
      <w:pPr>
        <w:ind w:left="5520" w:hanging="360"/>
      </w:pPr>
      <w:rPr>
        <w:rFonts w:ascii="Courier New" w:hAnsi="Courier New" w:hint="default"/>
      </w:rPr>
    </w:lvl>
    <w:lvl w:ilvl="5" w:tplc="04190005">
      <w:start w:val="1"/>
      <w:numFmt w:val="bullet"/>
      <w:lvlText w:val=""/>
      <w:lvlJc w:val="left"/>
      <w:pPr>
        <w:ind w:left="6240" w:hanging="360"/>
      </w:pPr>
      <w:rPr>
        <w:rFonts w:ascii="Wingdings" w:hAnsi="Wingdings" w:hint="default"/>
      </w:rPr>
    </w:lvl>
    <w:lvl w:ilvl="6" w:tplc="04190001">
      <w:start w:val="1"/>
      <w:numFmt w:val="bullet"/>
      <w:lvlText w:val=""/>
      <w:lvlJc w:val="left"/>
      <w:pPr>
        <w:ind w:left="6960" w:hanging="360"/>
      </w:pPr>
      <w:rPr>
        <w:rFonts w:ascii="Symbol" w:hAnsi="Symbol" w:hint="default"/>
      </w:rPr>
    </w:lvl>
    <w:lvl w:ilvl="7" w:tplc="04190003">
      <w:start w:val="1"/>
      <w:numFmt w:val="bullet"/>
      <w:lvlText w:val="o"/>
      <w:lvlJc w:val="left"/>
      <w:pPr>
        <w:ind w:left="7680" w:hanging="360"/>
      </w:pPr>
      <w:rPr>
        <w:rFonts w:ascii="Courier New" w:hAnsi="Courier New" w:hint="default"/>
      </w:rPr>
    </w:lvl>
    <w:lvl w:ilvl="8" w:tplc="04190005">
      <w:start w:val="1"/>
      <w:numFmt w:val="bullet"/>
      <w:lvlText w:val=""/>
      <w:lvlJc w:val="left"/>
      <w:pPr>
        <w:ind w:left="8400" w:hanging="360"/>
      </w:pPr>
      <w:rPr>
        <w:rFonts w:ascii="Wingdings" w:hAnsi="Wingdings" w:hint="default"/>
      </w:rPr>
    </w:lvl>
  </w:abstractNum>
  <w:abstractNum w:abstractNumId="59" w15:restartNumberingAfterBreak="0">
    <w:nsid w:val="31F704A2"/>
    <w:multiLevelType w:val="hybridMultilevel"/>
    <w:tmpl w:val="E50693B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15:restartNumberingAfterBreak="0">
    <w:nsid w:val="32146249"/>
    <w:multiLevelType w:val="hybridMultilevel"/>
    <w:tmpl w:val="50E4D11E"/>
    <w:lvl w:ilvl="0" w:tplc="0419000D">
      <w:start w:val="1"/>
      <w:numFmt w:val="bullet"/>
      <w:lvlText w:val=""/>
      <w:lvlJc w:val="left"/>
      <w:pPr>
        <w:ind w:left="1120" w:hanging="360"/>
      </w:pPr>
      <w:rPr>
        <w:rFonts w:ascii="Wingdings" w:hAnsi="Wingdings" w:hint="default"/>
      </w:rPr>
    </w:lvl>
    <w:lvl w:ilvl="1" w:tplc="04190003">
      <w:start w:val="1"/>
      <w:numFmt w:val="bullet"/>
      <w:lvlText w:val="o"/>
      <w:lvlJc w:val="left"/>
      <w:pPr>
        <w:ind w:left="1840" w:hanging="360"/>
      </w:pPr>
      <w:rPr>
        <w:rFonts w:ascii="Courier New" w:hAnsi="Courier New" w:hint="default"/>
      </w:rPr>
    </w:lvl>
    <w:lvl w:ilvl="2" w:tplc="04190005">
      <w:start w:val="1"/>
      <w:numFmt w:val="bullet"/>
      <w:lvlText w:val=""/>
      <w:lvlJc w:val="left"/>
      <w:pPr>
        <w:ind w:left="2560" w:hanging="360"/>
      </w:pPr>
      <w:rPr>
        <w:rFonts w:ascii="Wingdings" w:hAnsi="Wingdings" w:hint="default"/>
      </w:rPr>
    </w:lvl>
    <w:lvl w:ilvl="3" w:tplc="04190001">
      <w:start w:val="1"/>
      <w:numFmt w:val="bullet"/>
      <w:lvlText w:val=""/>
      <w:lvlJc w:val="left"/>
      <w:pPr>
        <w:ind w:left="3280" w:hanging="360"/>
      </w:pPr>
      <w:rPr>
        <w:rFonts w:ascii="Symbol" w:hAnsi="Symbol" w:hint="default"/>
      </w:rPr>
    </w:lvl>
    <w:lvl w:ilvl="4" w:tplc="04190003">
      <w:start w:val="1"/>
      <w:numFmt w:val="bullet"/>
      <w:lvlText w:val="o"/>
      <w:lvlJc w:val="left"/>
      <w:pPr>
        <w:ind w:left="4000" w:hanging="360"/>
      </w:pPr>
      <w:rPr>
        <w:rFonts w:ascii="Courier New" w:hAnsi="Courier New" w:hint="default"/>
      </w:rPr>
    </w:lvl>
    <w:lvl w:ilvl="5" w:tplc="04190005">
      <w:start w:val="1"/>
      <w:numFmt w:val="bullet"/>
      <w:lvlText w:val=""/>
      <w:lvlJc w:val="left"/>
      <w:pPr>
        <w:ind w:left="4720" w:hanging="360"/>
      </w:pPr>
      <w:rPr>
        <w:rFonts w:ascii="Wingdings" w:hAnsi="Wingdings" w:hint="default"/>
      </w:rPr>
    </w:lvl>
    <w:lvl w:ilvl="6" w:tplc="04190001">
      <w:start w:val="1"/>
      <w:numFmt w:val="bullet"/>
      <w:lvlText w:val=""/>
      <w:lvlJc w:val="left"/>
      <w:pPr>
        <w:ind w:left="5440" w:hanging="360"/>
      </w:pPr>
      <w:rPr>
        <w:rFonts w:ascii="Symbol" w:hAnsi="Symbol" w:hint="default"/>
      </w:rPr>
    </w:lvl>
    <w:lvl w:ilvl="7" w:tplc="04190003">
      <w:start w:val="1"/>
      <w:numFmt w:val="bullet"/>
      <w:lvlText w:val="o"/>
      <w:lvlJc w:val="left"/>
      <w:pPr>
        <w:ind w:left="6160" w:hanging="360"/>
      </w:pPr>
      <w:rPr>
        <w:rFonts w:ascii="Courier New" w:hAnsi="Courier New" w:hint="default"/>
      </w:rPr>
    </w:lvl>
    <w:lvl w:ilvl="8" w:tplc="04190005">
      <w:start w:val="1"/>
      <w:numFmt w:val="bullet"/>
      <w:lvlText w:val=""/>
      <w:lvlJc w:val="left"/>
      <w:pPr>
        <w:ind w:left="6880" w:hanging="360"/>
      </w:pPr>
      <w:rPr>
        <w:rFonts w:ascii="Wingdings" w:hAnsi="Wingdings" w:hint="default"/>
      </w:rPr>
    </w:lvl>
  </w:abstractNum>
  <w:abstractNum w:abstractNumId="61" w15:restartNumberingAfterBreak="0">
    <w:nsid w:val="32A21B54"/>
    <w:multiLevelType w:val="hybridMultilevel"/>
    <w:tmpl w:val="5562012A"/>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2" w15:restartNumberingAfterBreak="0">
    <w:nsid w:val="32CF7077"/>
    <w:multiLevelType w:val="hybridMultilevel"/>
    <w:tmpl w:val="893C5440"/>
    <w:lvl w:ilvl="0" w:tplc="A5B6B26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84A0C4">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E44CD0">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DA0810">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C2840E">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B8BCB6">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8C3270">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48AD14">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CA6EE8">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3355146F"/>
    <w:multiLevelType w:val="hybridMultilevel"/>
    <w:tmpl w:val="48DEFF0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4" w15:restartNumberingAfterBreak="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15:restartNumberingAfterBreak="0">
    <w:nsid w:val="358B4AAD"/>
    <w:multiLevelType w:val="hybridMultilevel"/>
    <w:tmpl w:val="4A806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5A942A4"/>
    <w:multiLevelType w:val="hybridMultilevel"/>
    <w:tmpl w:val="B15499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15:restartNumberingAfterBreak="0">
    <w:nsid w:val="36FE6B73"/>
    <w:multiLevelType w:val="hybridMultilevel"/>
    <w:tmpl w:val="D0C0DBE8"/>
    <w:lvl w:ilvl="0" w:tplc="CC6E309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7A15F7D"/>
    <w:multiLevelType w:val="hybridMultilevel"/>
    <w:tmpl w:val="17322250"/>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70" w15:restartNumberingAfterBreak="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15:restartNumberingAfterBreak="0">
    <w:nsid w:val="384579E4"/>
    <w:multiLevelType w:val="hybridMultilevel"/>
    <w:tmpl w:val="14FC7EEA"/>
    <w:lvl w:ilvl="0" w:tplc="04190001">
      <w:start w:val="1"/>
      <w:numFmt w:val="bullet"/>
      <w:lvlText w:val=""/>
      <w:lvlJc w:val="left"/>
      <w:pPr>
        <w:ind w:left="1499" w:hanging="360"/>
      </w:pPr>
      <w:rPr>
        <w:rFonts w:ascii="Symbol" w:hAnsi="Symbol" w:hint="default"/>
      </w:rPr>
    </w:lvl>
    <w:lvl w:ilvl="1" w:tplc="04190003">
      <w:start w:val="1"/>
      <w:numFmt w:val="bullet"/>
      <w:lvlText w:val="o"/>
      <w:lvlJc w:val="left"/>
      <w:pPr>
        <w:ind w:left="2219" w:hanging="360"/>
      </w:pPr>
      <w:rPr>
        <w:rFonts w:ascii="Courier New" w:hAnsi="Courier New" w:hint="default"/>
      </w:rPr>
    </w:lvl>
    <w:lvl w:ilvl="2" w:tplc="04190005">
      <w:start w:val="1"/>
      <w:numFmt w:val="bullet"/>
      <w:lvlText w:val=""/>
      <w:lvlJc w:val="left"/>
      <w:pPr>
        <w:ind w:left="2939" w:hanging="360"/>
      </w:pPr>
      <w:rPr>
        <w:rFonts w:ascii="Wingdings" w:hAnsi="Wingdings" w:hint="default"/>
      </w:rPr>
    </w:lvl>
    <w:lvl w:ilvl="3" w:tplc="04190001">
      <w:start w:val="1"/>
      <w:numFmt w:val="bullet"/>
      <w:lvlText w:val=""/>
      <w:lvlJc w:val="left"/>
      <w:pPr>
        <w:ind w:left="3659" w:hanging="360"/>
      </w:pPr>
      <w:rPr>
        <w:rFonts w:ascii="Symbol" w:hAnsi="Symbol" w:hint="default"/>
      </w:rPr>
    </w:lvl>
    <w:lvl w:ilvl="4" w:tplc="04190003">
      <w:start w:val="1"/>
      <w:numFmt w:val="bullet"/>
      <w:lvlText w:val="o"/>
      <w:lvlJc w:val="left"/>
      <w:pPr>
        <w:ind w:left="4379" w:hanging="360"/>
      </w:pPr>
      <w:rPr>
        <w:rFonts w:ascii="Courier New" w:hAnsi="Courier New" w:hint="default"/>
      </w:rPr>
    </w:lvl>
    <w:lvl w:ilvl="5" w:tplc="04190005">
      <w:start w:val="1"/>
      <w:numFmt w:val="bullet"/>
      <w:lvlText w:val=""/>
      <w:lvlJc w:val="left"/>
      <w:pPr>
        <w:ind w:left="5099" w:hanging="360"/>
      </w:pPr>
      <w:rPr>
        <w:rFonts w:ascii="Wingdings" w:hAnsi="Wingdings" w:hint="default"/>
      </w:rPr>
    </w:lvl>
    <w:lvl w:ilvl="6" w:tplc="04190001">
      <w:start w:val="1"/>
      <w:numFmt w:val="bullet"/>
      <w:lvlText w:val=""/>
      <w:lvlJc w:val="left"/>
      <w:pPr>
        <w:ind w:left="5819" w:hanging="360"/>
      </w:pPr>
      <w:rPr>
        <w:rFonts w:ascii="Symbol" w:hAnsi="Symbol" w:hint="default"/>
      </w:rPr>
    </w:lvl>
    <w:lvl w:ilvl="7" w:tplc="04190003">
      <w:start w:val="1"/>
      <w:numFmt w:val="bullet"/>
      <w:lvlText w:val="o"/>
      <w:lvlJc w:val="left"/>
      <w:pPr>
        <w:ind w:left="6539" w:hanging="360"/>
      </w:pPr>
      <w:rPr>
        <w:rFonts w:ascii="Courier New" w:hAnsi="Courier New" w:hint="default"/>
      </w:rPr>
    </w:lvl>
    <w:lvl w:ilvl="8" w:tplc="04190005">
      <w:start w:val="1"/>
      <w:numFmt w:val="bullet"/>
      <w:lvlText w:val=""/>
      <w:lvlJc w:val="left"/>
      <w:pPr>
        <w:ind w:left="7259" w:hanging="360"/>
      </w:pPr>
      <w:rPr>
        <w:rFonts w:ascii="Wingdings" w:hAnsi="Wingdings" w:hint="default"/>
      </w:rPr>
    </w:lvl>
  </w:abstractNum>
  <w:abstractNum w:abstractNumId="72" w15:restartNumberingAfterBreak="0">
    <w:nsid w:val="384D1F98"/>
    <w:multiLevelType w:val="hybridMultilevel"/>
    <w:tmpl w:val="4BA68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85600FA"/>
    <w:multiLevelType w:val="hybridMultilevel"/>
    <w:tmpl w:val="4A4A58C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4" w15:restartNumberingAfterBreak="0">
    <w:nsid w:val="39541716"/>
    <w:multiLevelType w:val="hybridMultilevel"/>
    <w:tmpl w:val="50180DB4"/>
    <w:lvl w:ilvl="0" w:tplc="36B2A696">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75" w15:restartNumberingAfterBreak="0">
    <w:nsid w:val="39614A25"/>
    <w:multiLevelType w:val="multilevel"/>
    <w:tmpl w:val="76A37C06"/>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76" w15:restartNumberingAfterBreak="0">
    <w:nsid w:val="3AFF023B"/>
    <w:multiLevelType w:val="hybridMultilevel"/>
    <w:tmpl w:val="A4F2588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7" w15:restartNumberingAfterBreak="0">
    <w:nsid w:val="3B015A3E"/>
    <w:multiLevelType w:val="hybridMultilevel"/>
    <w:tmpl w:val="9434F57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8" w15:restartNumberingAfterBreak="0">
    <w:nsid w:val="3BB37C3A"/>
    <w:multiLevelType w:val="hybridMultilevel"/>
    <w:tmpl w:val="3F7AA8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3D3E3F67"/>
    <w:multiLevelType w:val="hybridMultilevel"/>
    <w:tmpl w:val="38DA8A84"/>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81" w15:restartNumberingAfterBreak="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15:restartNumberingAfterBreak="0">
    <w:nsid w:val="3D7F6F2A"/>
    <w:multiLevelType w:val="hybridMultilevel"/>
    <w:tmpl w:val="EB7E0362"/>
    <w:lvl w:ilvl="0" w:tplc="CC6E309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15:restartNumberingAfterBreak="0">
    <w:nsid w:val="3E7E345E"/>
    <w:multiLevelType w:val="hybridMultilevel"/>
    <w:tmpl w:val="948E9254"/>
    <w:lvl w:ilvl="0" w:tplc="722A4F94">
      <w:start w:val="1"/>
      <w:numFmt w:val="bullet"/>
      <w:lvlText w:val=""/>
      <w:lvlJc w:val="left"/>
      <w:pPr>
        <w:tabs>
          <w:tab w:val="num" w:pos="1167"/>
        </w:tabs>
        <w:ind w:left="240" w:firstLine="567"/>
      </w:pPr>
      <w:rPr>
        <w:rFonts w:ascii="Wingdings" w:hAnsi="Wingdings" w:hint="default"/>
      </w:rPr>
    </w:lvl>
    <w:lvl w:ilvl="1" w:tplc="04190003">
      <w:start w:val="1"/>
      <w:numFmt w:val="bullet"/>
      <w:lvlText w:val="o"/>
      <w:lvlJc w:val="left"/>
      <w:pPr>
        <w:tabs>
          <w:tab w:val="num" w:pos="1680"/>
        </w:tabs>
        <w:ind w:left="1680" w:hanging="360"/>
      </w:pPr>
      <w:rPr>
        <w:rFonts w:ascii="Courier New" w:hAnsi="Courier New" w:hint="default"/>
      </w:rPr>
    </w:lvl>
    <w:lvl w:ilvl="2" w:tplc="04190005">
      <w:start w:val="1"/>
      <w:numFmt w:val="bullet"/>
      <w:lvlText w:val=""/>
      <w:lvlJc w:val="left"/>
      <w:pPr>
        <w:tabs>
          <w:tab w:val="num" w:pos="2400"/>
        </w:tabs>
        <w:ind w:left="2400" w:hanging="360"/>
      </w:pPr>
      <w:rPr>
        <w:rFonts w:ascii="Wingdings" w:hAnsi="Wingdings" w:hint="default"/>
      </w:rPr>
    </w:lvl>
    <w:lvl w:ilvl="3" w:tplc="04190001">
      <w:start w:val="1"/>
      <w:numFmt w:val="bullet"/>
      <w:lvlText w:val=""/>
      <w:lvlJc w:val="left"/>
      <w:pPr>
        <w:tabs>
          <w:tab w:val="num" w:pos="3120"/>
        </w:tabs>
        <w:ind w:left="3120" w:hanging="360"/>
      </w:pPr>
      <w:rPr>
        <w:rFonts w:ascii="Symbol" w:hAnsi="Symbol" w:hint="default"/>
      </w:rPr>
    </w:lvl>
    <w:lvl w:ilvl="4" w:tplc="04190003">
      <w:start w:val="1"/>
      <w:numFmt w:val="bullet"/>
      <w:lvlText w:val="o"/>
      <w:lvlJc w:val="left"/>
      <w:pPr>
        <w:tabs>
          <w:tab w:val="num" w:pos="3840"/>
        </w:tabs>
        <w:ind w:left="3840" w:hanging="360"/>
      </w:pPr>
      <w:rPr>
        <w:rFonts w:ascii="Courier New" w:hAnsi="Courier New" w:hint="default"/>
      </w:rPr>
    </w:lvl>
    <w:lvl w:ilvl="5" w:tplc="04190005">
      <w:start w:val="1"/>
      <w:numFmt w:val="bullet"/>
      <w:lvlText w:val=""/>
      <w:lvlJc w:val="left"/>
      <w:pPr>
        <w:tabs>
          <w:tab w:val="num" w:pos="4560"/>
        </w:tabs>
        <w:ind w:left="4560" w:hanging="360"/>
      </w:pPr>
      <w:rPr>
        <w:rFonts w:ascii="Wingdings" w:hAnsi="Wingdings" w:hint="default"/>
      </w:rPr>
    </w:lvl>
    <w:lvl w:ilvl="6" w:tplc="04190001">
      <w:start w:val="1"/>
      <w:numFmt w:val="bullet"/>
      <w:lvlText w:val=""/>
      <w:lvlJc w:val="left"/>
      <w:pPr>
        <w:tabs>
          <w:tab w:val="num" w:pos="5280"/>
        </w:tabs>
        <w:ind w:left="5280" w:hanging="360"/>
      </w:pPr>
      <w:rPr>
        <w:rFonts w:ascii="Symbol" w:hAnsi="Symbol" w:hint="default"/>
      </w:rPr>
    </w:lvl>
    <w:lvl w:ilvl="7" w:tplc="04190003">
      <w:start w:val="1"/>
      <w:numFmt w:val="bullet"/>
      <w:lvlText w:val="o"/>
      <w:lvlJc w:val="left"/>
      <w:pPr>
        <w:tabs>
          <w:tab w:val="num" w:pos="6000"/>
        </w:tabs>
        <w:ind w:left="6000" w:hanging="360"/>
      </w:pPr>
      <w:rPr>
        <w:rFonts w:ascii="Courier New" w:hAnsi="Courier New" w:hint="default"/>
      </w:rPr>
    </w:lvl>
    <w:lvl w:ilvl="8" w:tplc="04190005">
      <w:start w:val="1"/>
      <w:numFmt w:val="bullet"/>
      <w:lvlText w:val=""/>
      <w:lvlJc w:val="left"/>
      <w:pPr>
        <w:tabs>
          <w:tab w:val="num" w:pos="6720"/>
        </w:tabs>
        <w:ind w:left="6720" w:hanging="360"/>
      </w:pPr>
      <w:rPr>
        <w:rFonts w:ascii="Wingdings" w:hAnsi="Wingdings" w:hint="default"/>
      </w:rPr>
    </w:lvl>
  </w:abstractNum>
  <w:abstractNum w:abstractNumId="85" w15:restartNumberingAfterBreak="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6" w15:restartNumberingAfterBreak="0">
    <w:nsid w:val="3FC525D3"/>
    <w:multiLevelType w:val="hybridMultilevel"/>
    <w:tmpl w:val="865E27EE"/>
    <w:lvl w:ilvl="0" w:tplc="5C92E1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FE334D8"/>
    <w:multiLevelType w:val="hybridMultilevel"/>
    <w:tmpl w:val="21644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44A77599"/>
    <w:multiLevelType w:val="hybridMultilevel"/>
    <w:tmpl w:val="6FE06B8A"/>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90" w15:restartNumberingAfterBreak="0">
    <w:nsid w:val="45395A22"/>
    <w:multiLevelType w:val="hybridMultilevel"/>
    <w:tmpl w:val="3C0054CA"/>
    <w:lvl w:ilvl="0" w:tplc="0419000F">
      <w:start w:val="1"/>
      <w:numFmt w:val="decimal"/>
      <w:lvlText w:val="%1."/>
      <w:lvlJc w:val="left"/>
      <w:pPr>
        <w:ind w:left="1415" w:hanging="360"/>
      </w:pPr>
    </w:lvl>
    <w:lvl w:ilvl="1" w:tplc="04190019" w:tentative="1">
      <w:start w:val="1"/>
      <w:numFmt w:val="lowerLetter"/>
      <w:lvlText w:val="%2."/>
      <w:lvlJc w:val="left"/>
      <w:pPr>
        <w:ind w:left="2135" w:hanging="360"/>
      </w:pPr>
    </w:lvl>
    <w:lvl w:ilvl="2" w:tplc="0419001B" w:tentative="1">
      <w:start w:val="1"/>
      <w:numFmt w:val="lowerRoman"/>
      <w:lvlText w:val="%3."/>
      <w:lvlJc w:val="right"/>
      <w:pPr>
        <w:ind w:left="2855" w:hanging="180"/>
      </w:pPr>
    </w:lvl>
    <w:lvl w:ilvl="3" w:tplc="0419000F" w:tentative="1">
      <w:start w:val="1"/>
      <w:numFmt w:val="decimal"/>
      <w:lvlText w:val="%4."/>
      <w:lvlJc w:val="left"/>
      <w:pPr>
        <w:ind w:left="3575" w:hanging="360"/>
      </w:pPr>
    </w:lvl>
    <w:lvl w:ilvl="4" w:tplc="04190019" w:tentative="1">
      <w:start w:val="1"/>
      <w:numFmt w:val="lowerLetter"/>
      <w:lvlText w:val="%5."/>
      <w:lvlJc w:val="left"/>
      <w:pPr>
        <w:ind w:left="4295" w:hanging="360"/>
      </w:pPr>
    </w:lvl>
    <w:lvl w:ilvl="5" w:tplc="0419001B" w:tentative="1">
      <w:start w:val="1"/>
      <w:numFmt w:val="lowerRoman"/>
      <w:lvlText w:val="%6."/>
      <w:lvlJc w:val="right"/>
      <w:pPr>
        <w:ind w:left="5015" w:hanging="180"/>
      </w:pPr>
    </w:lvl>
    <w:lvl w:ilvl="6" w:tplc="0419000F" w:tentative="1">
      <w:start w:val="1"/>
      <w:numFmt w:val="decimal"/>
      <w:lvlText w:val="%7."/>
      <w:lvlJc w:val="left"/>
      <w:pPr>
        <w:ind w:left="5735" w:hanging="360"/>
      </w:pPr>
    </w:lvl>
    <w:lvl w:ilvl="7" w:tplc="04190019" w:tentative="1">
      <w:start w:val="1"/>
      <w:numFmt w:val="lowerLetter"/>
      <w:lvlText w:val="%8."/>
      <w:lvlJc w:val="left"/>
      <w:pPr>
        <w:ind w:left="6455" w:hanging="360"/>
      </w:pPr>
    </w:lvl>
    <w:lvl w:ilvl="8" w:tplc="0419001B" w:tentative="1">
      <w:start w:val="1"/>
      <w:numFmt w:val="lowerRoman"/>
      <w:lvlText w:val="%9."/>
      <w:lvlJc w:val="right"/>
      <w:pPr>
        <w:ind w:left="7175" w:hanging="180"/>
      </w:pPr>
    </w:lvl>
  </w:abstractNum>
  <w:abstractNum w:abstractNumId="91" w15:restartNumberingAfterBreak="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15:restartNumberingAfterBreak="0">
    <w:nsid w:val="460868AF"/>
    <w:multiLevelType w:val="hybridMultilevel"/>
    <w:tmpl w:val="2958615C"/>
    <w:lvl w:ilvl="0" w:tplc="675CC18E">
      <w:start w:val="1"/>
      <w:numFmt w:val="decimal"/>
      <w:lvlText w:val="%1."/>
      <w:lvlJc w:val="left"/>
      <w:pPr>
        <w:tabs>
          <w:tab w:val="num" w:pos="720"/>
        </w:tabs>
        <w:ind w:left="72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3" w15:restartNumberingAfterBreak="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15:restartNumberingAfterBreak="0">
    <w:nsid w:val="47F66DD4"/>
    <w:multiLevelType w:val="hybridMultilevel"/>
    <w:tmpl w:val="26142EA0"/>
    <w:lvl w:ilvl="0" w:tplc="04190001">
      <w:start w:val="1"/>
      <w:numFmt w:val="bullet"/>
      <w:lvlText w:val=""/>
      <w:lvlJc w:val="left"/>
      <w:pPr>
        <w:ind w:left="1174" w:hanging="360"/>
      </w:pPr>
      <w:rPr>
        <w:rFonts w:ascii="Symbol" w:hAnsi="Symbol" w:hint="default"/>
      </w:rPr>
    </w:lvl>
    <w:lvl w:ilvl="1" w:tplc="04190001">
      <w:start w:val="1"/>
      <w:numFmt w:val="bullet"/>
      <w:lvlText w:val=""/>
      <w:lvlJc w:val="left"/>
      <w:pPr>
        <w:ind w:left="1894" w:hanging="360"/>
      </w:pPr>
      <w:rPr>
        <w:rFonts w:ascii="Symbol" w:hAnsi="Symbol"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95" w15:restartNumberingAfterBreak="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48A3598B"/>
    <w:multiLevelType w:val="hybridMultilevel"/>
    <w:tmpl w:val="54A6BF8A"/>
    <w:lvl w:ilvl="0" w:tplc="BE8EC9CC">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97" w15:restartNumberingAfterBreak="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15:restartNumberingAfterBreak="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15:restartNumberingAfterBreak="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4B9B5008"/>
    <w:multiLevelType w:val="hybridMultilevel"/>
    <w:tmpl w:val="EE4A437E"/>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101" w15:restartNumberingAfterBreak="0">
    <w:nsid w:val="4BFC3F91"/>
    <w:multiLevelType w:val="hybridMultilevel"/>
    <w:tmpl w:val="AB02EE16"/>
    <w:lvl w:ilvl="0" w:tplc="0419000F">
      <w:start w:val="1"/>
      <w:numFmt w:val="decimal"/>
      <w:lvlText w:val="%1."/>
      <w:lvlJc w:val="left"/>
      <w:pPr>
        <w:tabs>
          <w:tab w:val="num" w:pos="720"/>
        </w:tabs>
        <w:ind w:left="720" w:hanging="360"/>
      </w:pPr>
      <w:rPr>
        <w:rFonts w:cs="Times New Roman"/>
      </w:rPr>
    </w:lvl>
    <w:lvl w:ilvl="1" w:tplc="0419000B">
      <w:start w:val="1"/>
      <w:numFmt w:val="bullet"/>
      <w:lvlText w:val=""/>
      <w:lvlJc w:val="left"/>
      <w:pPr>
        <w:tabs>
          <w:tab w:val="num" w:pos="1440"/>
        </w:tabs>
        <w:ind w:left="1440" w:hanging="360"/>
      </w:pPr>
      <w:rPr>
        <w:rFonts w:ascii="Wingdings" w:hAnsi="Wingdings" w:hint="default"/>
      </w:rPr>
    </w:lvl>
    <w:lvl w:ilvl="2" w:tplc="6BBC76CE">
      <w:start w:val="4"/>
      <w:numFmt w:val="bullet"/>
      <w:lvlText w:val="-"/>
      <w:lvlJc w:val="left"/>
      <w:pPr>
        <w:tabs>
          <w:tab w:val="num" w:pos="2340"/>
        </w:tabs>
        <w:ind w:left="2340" w:hanging="360"/>
      </w:pPr>
      <w:rPr>
        <w:rFonts w:ascii="Times New Roman" w:eastAsia="Times New Roman" w:hAnsi="Times New Roman" w:hint="default"/>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2" w15:restartNumberingAfterBreak="0">
    <w:nsid w:val="4C4369E4"/>
    <w:multiLevelType w:val="hybridMultilevel"/>
    <w:tmpl w:val="32E87C7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3" w15:restartNumberingAfterBreak="0">
    <w:nsid w:val="4C616036"/>
    <w:multiLevelType w:val="hybridMultilevel"/>
    <w:tmpl w:val="99DE8554"/>
    <w:lvl w:ilvl="0" w:tplc="04190001">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15:restartNumberingAfterBreak="0">
    <w:nsid w:val="4CA21B1D"/>
    <w:multiLevelType w:val="multilevel"/>
    <w:tmpl w:val="77624E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5" w15:restartNumberingAfterBreak="0">
    <w:nsid w:val="4D073C55"/>
    <w:multiLevelType w:val="hybridMultilevel"/>
    <w:tmpl w:val="AEC4264C"/>
    <w:lvl w:ilvl="0" w:tplc="999C9C74">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06" w15:restartNumberingAfterBreak="0">
    <w:nsid w:val="4F412E01"/>
    <w:multiLevelType w:val="hybridMultilevel"/>
    <w:tmpl w:val="3A146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54086DF2"/>
    <w:multiLevelType w:val="hybridMultilevel"/>
    <w:tmpl w:val="05305ED0"/>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9" w15:restartNumberingAfterBreak="0">
    <w:nsid w:val="54FA47E5"/>
    <w:multiLevelType w:val="hybridMultilevel"/>
    <w:tmpl w:val="D3CA9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553929E1"/>
    <w:multiLevelType w:val="hybridMultilevel"/>
    <w:tmpl w:val="9D509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55DB0248"/>
    <w:multiLevelType w:val="hybridMultilevel"/>
    <w:tmpl w:val="661CCC02"/>
    <w:lvl w:ilvl="0" w:tplc="04190001">
      <w:start w:val="1"/>
      <w:numFmt w:val="bullet"/>
      <w:lvlText w:val=""/>
      <w:lvlJc w:val="left"/>
      <w:pPr>
        <w:tabs>
          <w:tab w:val="num" w:pos="1776"/>
        </w:tabs>
        <w:ind w:left="1776" w:hanging="360"/>
      </w:pPr>
      <w:rPr>
        <w:rFonts w:ascii="Symbol" w:hAnsi="Symbol" w:hint="default"/>
      </w:rPr>
    </w:lvl>
    <w:lvl w:ilvl="1" w:tplc="04190003" w:tentative="1">
      <w:start w:val="1"/>
      <w:numFmt w:val="bullet"/>
      <w:lvlText w:val="o"/>
      <w:lvlJc w:val="left"/>
      <w:pPr>
        <w:tabs>
          <w:tab w:val="num" w:pos="2496"/>
        </w:tabs>
        <w:ind w:left="2496" w:hanging="360"/>
      </w:pPr>
      <w:rPr>
        <w:rFonts w:ascii="Courier New" w:hAnsi="Courier New" w:cs="Courier New" w:hint="default"/>
      </w:rPr>
    </w:lvl>
    <w:lvl w:ilvl="2" w:tplc="04190005" w:tentative="1">
      <w:start w:val="1"/>
      <w:numFmt w:val="bullet"/>
      <w:lvlText w:val=""/>
      <w:lvlJc w:val="left"/>
      <w:pPr>
        <w:tabs>
          <w:tab w:val="num" w:pos="3216"/>
        </w:tabs>
        <w:ind w:left="3216" w:hanging="360"/>
      </w:pPr>
      <w:rPr>
        <w:rFonts w:ascii="Wingdings" w:hAnsi="Wingdings"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cs="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cs="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abstractNum w:abstractNumId="112" w15:restartNumberingAfterBreak="0">
    <w:nsid w:val="56315E6D"/>
    <w:multiLevelType w:val="hybridMultilevel"/>
    <w:tmpl w:val="8ADA68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15:restartNumberingAfterBreak="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15:restartNumberingAfterBreak="0">
    <w:nsid w:val="580217FD"/>
    <w:multiLevelType w:val="hybridMultilevel"/>
    <w:tmpl w:val="F0A80B7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5" w15:restartNumberingAfterBreak="0">
    <w:nsid w:val="5A5B0F2B"/>
    <w:multiLevelType w:val="hybridMultilevel"/>
    <w:tmpl w:val="4D5C39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6" w15:restartNumberingAfterBreak="0">
    <w:nsid w:val="5BE474D1"/>
    <w:multiLevelType w:val="hybridMultilevel"/>
    <w:tmpl w:val="7E40D0A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17" w15:restartNumberingAfterBreak="0">
    <w:nsid w:val="5CAB63CB"/>
    <w:multiLevelType w:val="hybridMultilevel"/>
    <w:tmpl w:val="7EFAD7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8" w15:restartNumberingAfterBreak="0">
    <w:nsid w:val="5D3617AD"/>
    <w:multiLevelType w:val="hybridMultilevel"/>
    <w:tmpl w:val="3EDA88E2"/>
    <w:lvl w:ilvl="0" w:tplc="DCE490BC">
      <w:start w:val="1"/>
      <w:numFmt w:val="decimal"/>
      <w:lvlText w:val="%1."/>
      <w:lvlJc w:val="left"/>
      <w:pPr>
        <w:ind w:left="720" w:hanging="360"/>
      </w:pPr>
      <w:rPr>
        <w:rFonts w:cs="Times New Roman" w:hint="default"/>
        <w:i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9" w15:restartNumberingAfterBreak="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5FF03C27"/>
    <w:multiLevelType w:val="hybridMultilevel"/>
    <w:tmpl w:val="0388F43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21" w15:restartNumberingAfterBreak="0">
    <w:nsid w:val="602710C8"/>
    <w:multiLevelType w:val="hybridMultilevel"/>
    <w:tmpl w:val="B57E380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2" w15:restartNumberingAfterBreak="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615136E6"/>
    <w:multiLevelType w:val="hybridMultilevel"/>
    <w:tmpl w:val="E50693B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615C6332"/>
    <w:multiLevelType w:val="hybridMultilevel"/>
    <w:tmpl w:val="72BAA734"/>
    <w:lvl w:ilvl="0" w:tplc="CC6E309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62AE75BE"/>
    <w:multiLevelType w:val="hybridMultilevel"/>
    <w:tmpl w:val="85966C9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15:restartNumberingAfterBreak="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15:restartNumberingAfterBreak="0">
    <w:nsid w:val="67DF1501"/>
    <w:multiLevelType w:val="hybridMultilevel"/>
    <w:tmpl w:val="00B2E364"/>
    <w:lvl w:ilvl="0" w:tplc="5C92E1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681665A2"/>
    <w:multiLevelType w:val="hybridMultilevel"/>
    <w:tmpl w:val="994677B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15:restartNumberingAfterBreak="0">
    <w:nsid w:val="692D2694"/>
    <w:multiLevelType w:val="hybridMultilevel"/>
    <w:tmpl w:val="7E02A62E"/>
    <w:lvl w:ilvl="0" w:tplc="BD0AD5A4">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D0C1B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124C4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94976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348F4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320DF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547B2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AE3EB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C0362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698B575B"/>
    <w:multiLevelType w:val="hybridMultilevel"/>
    <w:tmpl w:val="227419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1" w15:restartNumberingAfterBreak="0">
    <w:nsid w:val="6A7A139A"/>
    <w:multiLevelType w:val="hybridMultilevel"/>
    <w:tmpl w:val="525AD9EE"/>
    <w:lvl w:ilvl="0" w:tplc="185A9138">
      <w:numFmt w:val="bullet"/>
      <w:lvlText w:val="‒"/>
      <w:lvlJc w:val="left"/>
      <w:pPr>
        <w:ind w:left="1070" w:hanging="360"/>
      </w:pPr>
      <w:rPr>
        <w:rFonts w:ascii="Times New Roman" w:eastAsia="Times New Roman" w:hAnsi="Times New Roman" w:hint="default"/>
      </w:rPr>
    </w:lvl>
    <w:lvl w:ilvl="1" w:tplc="0419000D">
      <w:start w:val="1"/>
      <w:numFmt w:val="bullet"/>
      <w:lvlText w:val=""/>
      <w:lvlJc w:val="left"/>
      <w:pPr>
        <w:ind w:left="1779" w:hanging="360"/>
      </w:pPr>
      <w:rPr>
        <w:rFonts w:ascii="Wingdings" w:hAnsi="Wingdings"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hint="default"/>
      </w:rPr>
    </w:lvl>
    <w:lvl w:ilvl="8" w:tplc="04190005">
      <w:start w:val="1"/>
      <w:numFmt w:val="bullet"/>
      <w:lvlText w:val=""/>
      <w:lvlJc w:val="left"/>
      <w:pPr>
        <w:ind w:left="6830" w:hanging="360"/>
      </w:pPr>
      <w:rPr>
        <w:rFonts w:ascii="Wingdings" w:hAnsi="Wingdings" w:hint="default"/>
      </w:rPr>
    </w:lvl>
  </w:abstractNum>
  <w:abstractNum w:abstractNumId="132" w15:restartNumberingAfterBreak="0">
    <w:nsid w:val="6B1004EF"/>
    <w:multiLevelType w:val="hybridMultilevel"/>
    <w:tmpl w:val="CA5E2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6DD023CD"/>
    <w:multiLevelType w:val="hybridMultilevel"/>
    <w:tmpl w:val="4238D3E6"/>
    <w:lvl w:ilvl="0" w:tplc="1D686C0A">
      <w:start w:val="1"/>
      <w:numFmt w:val="decimal"/>
      <w:lvlText w:val="%1."/>
      <w:lvlJc w:val="left"/>
      <w:pPr>
        <w:ind w:left="644" w:hanging="360"/>
      </w:pPr>
      <w:rPr>
        <w:rFonts w:cs="Times New Roman" w:hint="default"/>
        <w:i w:val="0"/>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4" w15:restartNumberingAfterBreak="0">
    <w:nsid w:val="715B0448"/>
    <w:multiLevelType w:val="hybridMultilevel"/>
    <w:tmpl w:val="DF347BEC"/>
    <w:lvl w:ilvl="0" w:tplc="A552ABD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520B0C">
      <w:start w:val="1"/>
      <w:numFmt w:val="bullet"/>
      <w:lvlText w:val="o"/>
      <w:lvlJc w:val="left"/>
      <w:pPr>
        <w:ind w:left="14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E0194A">
      <w:start w:val="1"/>
      <w:numFmt w:val="bullet"/>
      <w:lvlText w:val="▪"/>
      <w:lvlJc w:val="left"/>
      <w:pPr>
        <w:ind w:left="22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820974">
      <w:start w:val="1"/>
      <w:numFmt w:val="bullet"/>
      <w:lvlText w:val="•"/>
      <w:lvlJc w:val="left"/>
      <w:pPr>
        <w:ind w:left="2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701E40">
      <w:start w:val="1"/>
      <w:numFmt w:val="bullet"/>
      <w:lvlText w:val="o"/>
      <w:lvlJc w:val="left"/>
      <w:pPr>
        <w:ind w:left="3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A88144">
      <w:start w:val="1"/>
      <w:numFmt w:val="bullet"/>
      <w:lvlText w:val="▪"/>
      <w:lvlJc w:val="left"/>
      <w:pPr>
        <w:ind w:left="4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CEF76E">
      <w:start w:val="1"/>
      <w:numFmt w:val="bullet"/>
      <w:lvlText w:val="•"/>
      <w:lvlJc w:val="left"/>
      <w:pPr>
        <w:ind w:left="5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D87320">
      <w:start w:val="1"/>
      <w:numFmt w:val="bullet"/>
      <w:lvlText w:val="o"/>
      <w:lvlJc w:val="left"/>
      <w:pPr>
        <w:ind w:left="5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D24786">
      <w:start w:val="1"/>
      <w:numFmt w:val="bullet"/>
      <w:lvlText w:val="▪"/>
      <w:lvlJc w:val="left"/>
      <w:pPr>
        <w:ind w:left="6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72C11726"/>
    <w:multiLevelType w:val="hybridMultilevel"/>
    <w:tmpl w:val="96DE406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6" w15:restartNumberingAfterBreak="0">
    <w:nsid w:val="72E57FC7"/>
    <w:multiLevelType w:val="hybridMultilevel"/>
    <w:tmpl w:val="CFB86D8E"/>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7" w15:restartNumberingAfterBreak="0">
    <w:nsid w:val="739860D9"/>
    <w:multiLevelType w:val="hybridMultilevel"/>
    <w:tmpl w:val="54D87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15:restartNumberingAfterBreak="0">
    <w:nsid w:val="73C234BF"/>
    <w:multiLevelType w:val="multilevel"/>
    <w:tmpl w:val="DEB44D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7412180E"/>
    <w:multiLevelType w:val="hybridMultilevel"/>
    <w:tmpl w:val="2E865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74762320"/>
    <w:multiLevelType w:val="hybridMultilevel"/>
    <w:tmpl w:val="797277E6"/>
    <w:lvl w:ilvl="0" w:tplc="0419000D">
      <w:start w:val="1"/>
      <w:numFmt w:val="bullet"/>
      <w:lvlText w:val=""/>
      <w:lvlJc w:val="left"/>
      <w:pPr>
        <w:ind w:left="2640" w:hanging="360"/>
      </w:pPr>
      <w:rPr>
        <w:rFonts w:ascii="Wingdings" w:hAnsi="Wingdings" w:hint="default"/>
      </w:rPr>
    </w:lvl>
    <w:lvl w:ilvl="1" w:tplc="04190003">
      <w:start w:val="1"/>
      <w:numFmt w:val="bullet"/>
      <w:lvlText w:val="o"/>
      <w:lvlJc w:val="left"/>
      <w:pPr>
        <w:ind w:left="3360" w:hanging="360"/>
      </w:pPr>
      <w:rPr>
        <w:rFonts w:ascii="Courier New" w:hAnsi="Courier New" w:hint="default"/>
      </w:rPr>
    </w:lvl>
    <w:lvl w:ilvl="2" w:tplc="04190005">
      <w:start w:val="1"/>
      <w:numFmt w:val="bullet"/>
      <w:lvlText w:val=""/>
      <w:lvlJc w:val="left"/>
      <w:pPr>
        <w:ind w:left="4080" w:hanging="360"/>
      </w:pPr>
      <w:rPr>
        <w:rFonts w:ascii="Wingdings" w:hAnsi="Wingdings" w:hint="default"/>
      </w:rPr>
    </w:lvl>
    <w:lvl w:ilvl="3" w:tplc="04190001">
      <w:start w:val="1"/>
      <w:numFmt w:val="bullet"/>
      <w:lvlText w:val=""/>
      <w:lvlJc w:val="left"/>
      <w:pPr>
        <w:ind w:left="4800" w:hanging="360"/>
      </w:pPr>
      <w:rPr>
        <w:rFonts w:ascii="Symbol" w:hAnsi="Symbol" w:hint="default"/>
      </w:rPr>
    </w:lvl>
    <w:lvl w:ilvl="4" w:tplc="04190003">
      <w:start w:val="1"/>
      <w:numFmt w:val="bullet"/>
      <w:lvlText w:val="o"/>
      <w:lvlJc w:val="left"/>
      <w:pPr>
        <w:ind w:left="5520" w:hanging="360"/>
      </w:pPr>
      <w:rPr>
        <w:rFonts w:ascii="Courier New" w:hAnsi="Courier New" w:hint="default"/>
      </w:rPr>
    </w:lvl>
    <w:lvl w:ilvl="5" w:tplc="04190005">
      <w:start w:val="1"/>
      <w:numFmt w:val="bullet"/>
      <w:lvlText w:val=""/>
      <w:lvlJc w:val="left"/>
      <w:pPr>
        <w:ind w:left="6240" w:hanging="360"/>
      </w:pPr>
      <w:rPr>
        <w:rFonts w:ascii="Wingdings" w:hAnsi="Wingdings" w:hint="default"/>
      </w:rPr>
    </w:lvl>
    <w:lvl w:ilvl="6" w:tplc="04190001">
      <w:start w:val="1"/>
      <w:numFmt w:val="bullet"/>
      <w:lvlText w:val=""/>
      <w:lvlJc w:val="left"/>
      <w:pPr>
        <w:ind w:left="6960" w:hanging="360"/>
      </w:pPr>
      <w:rPr>
        <w:rFonts w:ascii="Symbol" w:hAnsi="Symbol" w:hint="default"/>
      </w:rPr>
    </w:lvl>
    <w:lvl w:ilvl="7" w:tplc="04190003">
      <w:start w:val="1"/>
      <w:numFmt w:val="bullet"/>
      <w:lvlText w:val="o"/>
      <w:lvlJc w:val="left"/>
      <w:pPr>
        <w:ind w:left="7680" w:hanging="360"/>
      </w:pPr>
      <w:rPr>
        <w:rFonts w:ascii="Courier New" w:hAnsi="Courier New" w:hint="default"/>
      </w:rPr>
    </w:lvl>
    <w:lvl w:ilvl="8" w:tplc="04190005">
      <w:start w:val="1"/>
      <w:numFmt w:val="bullet"/>
      <w:lvlText w:val=""/>
      <w:lvlJc w:val="left"/>
      <w:pPr>
        <w:ind w:left="8400" w:hanging="360"/>
      </w:pPr>
      <w:rPr>
        <w:rFonts w:ascii="Wingdings" w:hAnsi="Wingdings" w:hint="default"/>
      </w:rPr>
    </w:lvl>
  </w:abstractNum>
  <w:abstractNum w:abstractNumId="143" w15:restartNumberingAfterBreak="0">
    <w:nsid w:val="74B34E25"/>
    <w:multiLevelType w:val="hybridMultilevel"/>
    <w:tmpl w:val="57AE38EC"/>
    <w:lvl w:ilvl="0" w:tplc="722A4F94">
      <w:start w:val="1"/>
      <w:numFmt w:val="bullet"/>
      <w:lvlText w:val=""/>
      <w:lvlJc w:val="left"/>
      <w:pPr>
        <w:tabs>
          <w:tab w:val="num" w:pos="1167"/>
        </w:tabs>
        <w:ind w:left="240" w:firstLine="567"/>
      </w:pPr>
      <w:rPr>
        <w:rFonts w:ascii="Wingdings" w:hAnsi="Wingdings" w:hint="default"/>
      </w:rPr>
    </w:lvl>
    <w:lvl w:ilvl="1" w:tplc="04190003">
      <w:start w:val="1"/>
      <w:numFmt w:val="bullet"/>
      <w:lvlText w:val="o"/>
      <w:lvlJc w:val="left"/>
      <w:pPr>
        <w:tabs>
          <w:tab w:val="num" w:pos="1680"/>
        </w:tabs>
        <w:ind w:left="1680" w:hanging="360"/>
      </w:pPr>
      <w:rPr>
        <w:rFonts w:ascii="Courier New" w:hAnsi="Courier New" w:hint="default"/>
      </w:rPr>
    </w:lvl>
    <w:lvl w:ilvl="2" w:tplc="04190005">
      <w:start w:val="1"/>
      <w:numFmt w:val="bullet"/>
      <w:lvlText w:val=""/>
      <w:lvlJc w:val="left"/>
      <w:pPr>
        <w:tabs>
          <w:tab w:val="num" w:pos="2400"/>
        </w:tabs>
        <w:ind w:left="2400" w:hanging="360"/>
      </w:pPr>
      <w:rPr>
        <w:rFonts w:ascii="Wingdings" w:hAnsi="Wingdings" w:hint="default"/>
      </w:rPr>
    </w:lvl>
    <w:lvl w:ilvl="3" w:tplc="04190001">
      <w:start w:val="1"/>
      <w:numFmt w:val="bullet"/>
      <w:lvlText w:val=""/>
      <w:lvlJc w:val="left"/>
      <w:pPr>
        <w:tabs>
          <w:tab w:val="num" w:pos="3120"/>
        </w:tabs>
        <w:ind w:left="3120" w:hanging="360"/>
      </w:pPr>
      <w:rPr>
        <w:rFonts w:ascii="Symbol" w:hAnsi="Symbol" w:hint="default"/>
      </w:rPr>
    </w:lvl>
    <w:lvl w:ilvl="4" w:tplc="04190003">
      <w:start w:val="1"/>
      <w:numFmt w:val="bullet"/>
      <w:lvlText w:val="o"/>
      <w:lvlJc w:val="left"/>
      <w:pPr>
        <w:tabs>
          <w:tab w:val="num" w:pos="3840"/>
        </w:tabs>
        <w:ind w:left="3840" w:hanging="360"/>
      </w:pPr>
      <w:rPr>
        <w:rFonts w:ascii="Courier New" w:hAnsi="Courier New" w:hint="default"/>
      </w:rPr>
    </w:lvl>
    <w:lvl w:ilvl="5" w:tplc="04190005">
      <w:start w:val="1"/>
      <w:numFmt w:val="bullet"/>
      <w:lvlText w:val=""/>
      <w:lvlJc w:val="left"/>
      <w:pPr>
        <w:tabs>
          <w:tab w:val="num" w:pos="4560"/>
        </w:tabs>
        <w:ind w:left="4560" w:hanging="360"/>
      </w:pPr>
      <w:rPr>
        <w:rFonts w:ascii="Wingdings" w:hAnsi="Wingdings" w:hint="default"/>
      </w:rPr>
    </w:lvl>
    <w:lvl w:ilvl="6" w:tplc="04190001">
      <w:start w:val="1"/>
      <w:numFmt w:val="bullet"/>
      <w:lvlText w:val=""/>
      <w:lvlJc w:val="left"/>
      <w:pPr>
        <w:tabs>
          <w:tab w:val="num" w:pos="5280"/>
        </w:tabs>
        <w:ind w:left="5280" w:hanging="360"/>
      </w:pPr>
      <w:rPr>
        <w:rFonts w:ascii="Symbol" w:hAnsi="Symbol" w:hint="default"/>
      </w:rPr>
    </w:lvl>
    <w:lvl w:ilvl="7" w:tplc="04190003">
      <w:start w:val="1"/>
      <w:numFmt w:val="bullet"/>
      <w:lvlText w:val="o"/>
      <w:lvlJc w:val="left"/>
      <w:pPr>
        <w:tabs>
          <w:tab w:val="num" w:pos="6000"/>
        </w:tabs>
        <w:ind w:left="6000" w:hanging="360"/>
      </w:pPr>
      <w:rPr>
        <w:rFonts w:ascii="Courier New" w:hAnsi="Courier New" w:hint="default"/>
      </w:rPr>
    </w:lvl>
    <w:lvl w:ilvl="8" w:tplc="04190005">
      <w:start w:val="1"/>
      <w:numFmt w:val="bullet"/>
      <w:lvlText w:val=""/>
      <w:lvlJc w:val="left"/>
      <w:pPr>
        <w:tabs>
          <w:tab w:val="num" w:pos="6720"/>
        </w:tabs>
        <w:ind w:left="6720" w:hanging="360"/>
      </w:pPr>
      <w:rPr>
        <w:rFonts w:ascii="Wingdings" w:hAnsi="Wingdings" w:hint="default"/>
      </w:rPr>
    </w:lvl>
  </w:abstractNum>
  <w:abstractNum w:abstractNumId="144" w15:restartNumberingAfterBreak="0">
    <w:nsid w:val="75C259AF"/>
    <w:multiLevelType w:val="hybridMultilevel"/>
    <w:tmpl w:val="9378E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76F8658A"/>
    <w:multiLevelType w:val="hybridMultilevel"/>
    <w:tmpl w:val="E7B821FA"/>
    <w:lvl w:ilvl="0" w:tplc="0419000D">
      <w:start w:val="1"/>
      <w:numFmt w:val="bullet"/>
      <w:lvlText w:val=""/>
      <w:lvlJc w:val="left"/>
      <w:pPr>
        <w:ind w:left="1558" w:hanging="360"/>
      </w:pPr>
      <w:rPr>
        <w:rFonts w:ascii="Wingdings" w:hAnsi="Wingdings" w:hint="default"/>
      </w:rPr>
    </w:lvl>
    <w:lvl w:ilvl="1" w:tplc="04190003">
      <w:start w:val="1"/>
      <w:numFmt w:val="bullet"/>
      <w:lvlText w:val="o"/>
      <w:lvlJc w:val="left"/>
      <w:pPr>
        <w:ind w:left="2278" w:hanging="360"/>
      </w:pPr>
      <w:rPr>
        <w:rFonts w:ascii="Courier New" w:hAnsi="Courier New" w:hint="default"/>
      </w:rPr>
    </w:lvl>
    <w:lvl w:ilvl="2" w:tplc="04190005">
      <w:start w:val="1"/>
      <w:numFmt w:val="bullet"/>
      <w:lvlText w:val=""/>
      <w:lvlJc w:val="left"/>
      <w:pPr>
        <w:ind w:left="2998" w:hanging="360"/>
      </w:pPr>
      <w:rPr>
        <w:rFonts w:ascii="Wingdings" w:hAnsi="Wingdings" w:hint="default"/>
      </w:rPr>
    </w:lvl>
    <w:lvl w:ilvl="3" w:tplc="04190001">
      <w:start w:val="1"/>
      <w:numFmt w:val="bullet"/>
      <w:lvlText w:val=""/>
      <w:lvlJc w:val="left"/>
      <w:pPr>
        <w:ind w:left="3718" w:hanging="360"/>
      </w:pPr>
      <w:rPr>
        <w:rFonts w:ascii="Symbol" w:hAnsi="Symbol" w:hint="default"/>
      </w:rPr>
    </w:lvl>
    <w:lvl w:ilvl="4" w:tplc="04190003">
      <w:start w:val="1"/>
      <w:numFmt w:val="bullet"/>
      <w:lvlText w:val="o"/>
      <w:lvlJc w:val="left"/>
      <w:pPr>
        <w:ind w:left="4438" w:hanging="360"/>
      </w:pPr>
      <w:rPr>
        <w:rFonts w:ascii="Courier New" w:hAnsi="Courier New" w:hint="default"/>
      </w:rPr>
    </w:lvl>
    <w:lvl w:ilvl="5" w:tplc="04190005">
      <w:start w:val="1"/>
      <w:numFmt w:val="bullet"/>
      <w:lvlText w:val=""/>
      <w:lvlJc w:val="left"/>
      <w:pPr>
        <w:ind w:left="5158" w:hanging="360"/>
      </w:pPr>
      <w:rPr>
        <w:rFonts w:ascii="Wingdings" w:hAnsi="Wingdings" w:hint="default"/>
      </w:rPr>
    </w:lvl>
    <w:lvl w:ilvl="6" w:tplc="04190001">
      <w:start w:val="1"/>
      <w:numFmt w:val="bullet"/>
      <w:lvlText w:val=""/>
      <w:lvlJc w:val="left"/>
      <w:pPr>
        <w:ind w:left="5878" w:hanging="360"/>
      </w:pPr>
      <w:rPr>
        <w:rFonts w:ascii="Symbol" w:hAnsi="Symbol" w:hint="default"/>
      </w:rPr>
    </w:lvl>
    <w:lvl w:ilvl="7" w:tplc="04190003">
      <w:start w:val="1"/>
      <w:numFmt w:val="bullet"/>
      <w:lvlText w:val="o"/>
      <w:lvlJc w:val="left"/>
      <w:pPr>
        <w:ind w:left="6598" w:hanging="360"/>
      </w:pPr>
      <w:rPr>
        <w:rFonts w:ascii="Courier New" w:hAnsi="Courier New" w:hint="default"/>
      </w:rPr>
    </w:lvl>
    <w:lvl w:ilvl="8" w:tplc="04190005">
      <w:start w:val="1"/>
      <w:numFmt w:val="bullet"/>
      <w:lvlText w:val=""/>
      <w:lvlJc w:val="left"/>
      <w:pPr>
        <w:ind w:left="7318" w:hanging="360"/>
      </w:pPr>
      <w:rPr>
        <w:rFonts w:ascii="Wingdings" w:hAnsi="Wingdings" w:hint="default"/>
      </w:rPr>
    </w:lvl>
  </w:abstractNum>
  <w:abstractNum w:abstractNumId="146" w15:restartNumberingAfterBreak="0">
    <w:nsid w:val="77304982"/>
    <w:multiLevelType w:val="hybridMultilevel"/>
    <w:tmpl w:val="9AE6F798"/>
    <w:lvl w:ilvl="0" w:tplc="4E5A507C">
      <w:start w:val="1"/>
      <w:numFmt w:val="upperRoman"/>
      <w:lvlText w:val="%1."/>
      <w:lvlJc w:val="right"/>
      <w:pPr>
        <w:ind w:left="1440" w:hanging="360"/>
      </w:pPr>
      <w:rPr>
        <w:rFonts w:ascii="Calibri" w:hAnsi="Calibri" w:cs="Times New Roman" w:hint="default"/>
        <w:b/>
        <w:sz w:val="32"/>
        <w:szCs w:val="32"/>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47" w15:restartNumberingAfterBreak="0">
    <w:nsid w:val="77BF3BBC"/>
    <w:multiLevelType w:val="hybridMultilevel"/>
    <w:tmpl w:val="9F28391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48" w15:restartNumberingAfterBreak="0">
    <w:nsid w:val="78FA61CB"/>
    <w:multiLevelType w:val="hybridMultilevel"/>
    <w:tmpl w:val="D78822F8"/>
    <w:lvl w:ilvl="0" w:tplc="C972D25E">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12DEC2">
      <w:start w:val="1"/>
      <w:numFmt w:val="lowerLetter"/>
      <w:lvlText w:val="%2"/>
      <w:lvlJc w:val="left"/>
      <w:pPr>
        <w:ind w:left="1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3C1700">
      <w:start w:val="1"/>
      <w:numFmt w:val="lowerRoman"/>
      <w:lvlText w:val="%3"/>
      <w:lvlJc w:val="left"/>
      <w:pPr>
        <w:ind w:left="2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DABA84">
      <w:start w:val="1"/>
      <w:numFmt w:val="decimal"/>
      <w:lvlText w:val="%4"/>
      <w:lvlJc w:val="left"/>
      <w:pPr>
        <w:ind w:left="2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306394">
      <w:start w:val="1"/>
      <w:numFmt w:val="lowerLetter"/>
      <w:lvlText w:val="%5"/>
      <w:lvlJc w:val="left"/>
      <w:pPr>
        <w:ind w:left="3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96377C">
      <w:start w:val="1"/>
      <w:numFmt w:val="lowerRoman"/>
      <w:lvlText w:val="%6"/>
      <w:lvlJc w:val="left"/>
      <w:pPr>
        <w:ind w:left="4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0254C6">
      <w:start w:val="1"/>
      <w:numFmt w:val="decimal"/>
      <w:lvlText w:val="%7"/>
      <w:lvlJc w:val="left"/>
      <w:pPr>
        <w:ind w:left="5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3A674A">
      <w:start w:val="1"/>
      <w:numFmt w:val="lowerLetter"/>
      <w:lvlText w:val="%8"/>
      <w:lvlJc w:val="left"/>
      <w:pPr>
        <w:ind w:left="5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C27598">
      <w:start w:val="1"/>
      <w:numFmt w:val="lowerRoman"/>
      <w:lvlText w:val="%9"/>
      <w:lvlJc w:val="left"/>
      <w:pPr>
        <w:ind w:left="6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78FE70C5"/>
    <w:multiLevelType w:val="hybridMultilevel"/>
    <w:tmpl w:val="0E94A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79FF00D5"/>
    <w:multiLevelType w:val="hybridMultilevel"/>
    <w:tmpl w:val="9436481A"/>
    <w:lvl w:ilvl="0" w:tplc="04190001">
      <w:start w:val="1"/>
      <w:numFmt w:val="bullet"/>
      <w:lvlText w:val=""/>
      <w:lvlJc w:val="left"/>
      <w:pPr>
        <w:ind w:left="1070" w:hanging="360"/>
      </w:pPr>
      <w:rPr>
        <w:rFonts w:ascii="Symbol" w:hAnsi="Symbol" w:hint="default"/>
      </w:rPr>
    </w:lvl>
    <w:lvl w:ilvl="1" w:tplc="FE72F182">
      <w:numFmt w:val="bullet"/>
      <w:lvlText w:val="•"/>
      <w:lvlJc w:val="left"/>
      <w:pPr>
        <w:ind w:left="1790" w:hanging="360"/>
      </w:pPr>
      <w:rPr>
        <w:rFonts w:ascii="Times New Roman" w:eastAsia="Times New Roman" w:hAnsi="Times New Roman"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hint="default"/>
      </w:rPr>
    </w:lvl>
    <w:lvl w:ilvl="8" w:tplc="04190005">
      <w:start w:val="1"/>
      <w:numFmt w:val="bullet"/>
      <w:lvlText w:val=""/>
      <w:lvlJc w:val="left"/>
      <w:pPr>
        <w:ind w:left="6830" w:hanging="360"/>
      </w:pPr>
      <w:rPr>
        <w:rFonts w:ascii="Wingdings" w:hAnsi="Wingdings" w:hint="default"/>
      </w:rPr>
    </w:lvl>
  </w:abstractNum>
  <w:abstractNum w:abstractNumId="151" w15:restartNumberingAfterBreak="0">
    <w:nsid w:val="7AB67C70"/>
    <w:multiLevelType w:val="hybridMultilevel"/>
    <w:tmpl w:val="68DC44EC"/>
    <w:lvl w:ilvl="0" w:tplc="722A4F94">
      <w:start w:val="1"/>
      <w:numFmt w:val="bullet"/>
      <w:lvlText w:val=""/>
      <w:lvlJc w:val="left"/>
      <w:pPr>
        <w:tabs>
          <w:tab w:val="num" w:pos="927"/>
        </w:tabs>
        <w:ind w:firstLine="567"/>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7AD92ED5"/>
    <w:multiLevelType w:val="hybridMultilevel"/>
    <w:tmpl w:val="4D24D0F6"/>
    <w:lvl w:ilvl="0" w:tplc="CC6E309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7B471690"/>
    <w:multiLevelType w:val="hybridMultilevel"/>
    <w:tmpl w:val="CF904C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4" w15:restartNumberingAfterBreak="0">
    <w:nsid w:val="7B8156B2"/>
    <w:multiLevelType w:val="hybridMultilevel"/>
    <w:tmpl w:val="42CCF46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5" w15:restartNumberingAfterBreak="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56" w15:restartNumberingAfterBreak="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7E136B06"/>
    <w:multiLevelType w:val="hybridMultilevel"/>
    <w:tmpl w:val="107A56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7E4150B8"/>
    <w:multiLevelType w:val="hybridMultilevel"/>
    <w:tmpl w:val="CB9CB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7FF9534F"/>
    <w:multiLevelType w:val="multilevel"/>
    <w:tmpl w:val="6DC20B72"/>
    <w:lvl w:ilvl="0">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1">
      <w:start w:val="1"/>
      <w:numFmt w:val="upperLetter"/>
      <w:lvlText w:val="%2."/>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upperLetter"/>
      <w:lvlText w:val="%2."/>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upperLetter"/>
      <w:lvlText w:val="%2."/>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upperLetter"/>
      <w:lvlText w:val="%2."/>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upperLetter"/>
      <w:lvlText w:val="%2."/>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upperLetter"/>
      <w:lvlText w:val="%2."/>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upperLetter"/>
      <w:lvlText w:val="%2."/>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decimal"/>
      <w:lvlText w:val="%9."/>
      <w:lvlJc w:val="left"/>
      <w:rPr>
        <w:rFonts w:cs="Times New Roman"/>
        <w:b w:val="0"/>
        <w:bCs w:val="0"/>
        <w:i w:val="0"/>
        <w:iCs w:val="0"/>
        <w:smallCaps w:val="0"/>
        <w:strike w:val="0"/>
        <w:dstrike w:val="0"/>
        <w:color w:val="000000"/>
        <w:spacing w:val="0"/>
        <w:w w:val="100"/>
        <w:position w:val="0"/>
        <w:sz w:val="22"/>
        <w:szCs w:val="22"/>
        <w:u w:val="none"/>
        <w:effect w:val="none"/>
      </w:rPr>
    </w:lvl>
  </w:abstractNum>
  <w:abstractNum w:abstractNumId="160" w15:restartNumberingAfterBreak="0">
    <w:nsid w:val="7FFB12ED"/>
    <w:multiLevelType w:val="hybridMultilevel"/>
    <w:tmpl w:val="9BD27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8"/>
  </w:num>
  <w:num w:numId="3">
    <w:abstractNumId w:val="95"/>
  </w:num>
  <w:num w:numId="4">
    <w:abstractNumId w:val="119"/>
  </w:num>
  <w:num w:numId="5">
    <w:abstractNumId w:val="68"/>
  </w:num>
  <w:num w:numId="6">
    <w:abstractNumId w:val="155"/>
  </w:num>
  <w:num w:numId="7">
    <w:abstractNumId w:val="49"/>
  </w:num>
  <w:num w:numId="8">
    <w:abstractNumId w:val="97"/>
  </w:num>
  <w:num w:numId="9">
    <w:abstractNumId w:val="48"/>
  </w:num>
  <w:num w:numId="10">
    <w:abstractNumId w:val="99"/>
  </w:num>
  <w:num w:numId="11">
    <w:abstractNumId w:val="138"/>
  </w:num>
  <w:num w:numId="12">
    <w:abstractNumId w:val="70"/>
  </w:num>
  <w:num w:numId="13">
    <w:abstractNumId w:val="53"/>
  </w:num>
  <w:num w:numId="14">
    <w:abstractNumId w:val="46"/>
  </w:num>
  <w:num w:numId="15">
    <w:abstractNumId w:val="18"/>
  </w:num>
  <w:num w:numId="16">
    <w:abstractNumId w:val="122"/>
  </w:num>
  <w:num w:numId="17">
    <w:abstractNumId w:val="140"/>
  </w:num>
  <w:num w:numId="18">
    <w:abstractNumId w:val="10"/>
  </w:num>
  <w:num w:numId="19">
    <w:abstractNumId w:val="113"/>
  </w:num>
  <w:num w:numId="20">
    <w:abstractNumId w:val="93"/>
  </w:num>
  <w:num w:numId="21">
    <w:abstractNumId w:val="126"/>
  </w:num>
  <w:num w:numId="22">
    <w:abstractNumId w:val="79"/>
  </w:num>
  <w:num w:numId="23">
    <w:abstractNumId w:val="98"/>
  </w:num>
  <w:num w:numId="24">
    <w:abstractNumId w:val="57"/>
  </w:num>
  <w:num w:numId="25">
    <w:abstractNumId w:val="156"/>
  </w:num>
  <w:num w:numId="26">
    <w:abstractNumId w:val="64"/>
  </w:num>
  <w:num w:numId="27">
    <w:abstractNumId w:val="81"/>
  </w:num>
  <w:num w:numId="28">
    <w:abstractNumId w:val="12"/>
  </w:num>
  <w:num w:numId="29">
    <w:abstractNumId w:val="83"/>
  </w:num>
  <w:num w:numId="30">
    <w:abstractNumId w:val="50"/>
  </w:num>
  <w:num w:numId="31">
    <w:abstractNumId w:val="88"/>
  </w:num>
  <w:num w:numId="32">
    <w:abstractNumId w:val="91"/>
  </w:num>
  <w:num w:numId="33">
    <w:abstractNumId w:val="9"/>
  </w:num>
  <w:num w:numId="34">
    <w:abstractNumId w:val="107"/>
  </w:num>
  <w:num w:numId="35">
    <w:abstractNumId w:val="34"/>
  </w:num>
  <w:num w:numId="36">
    <w:abstractNumId w:val="85"/>
  </w:num>
  <w:num w:numId="37">
    <w:abstractNumId w:val="41"/>
  </w:num>
  <w:num w:numId="38">
    <w:abstractNumId w:val="150"/>
  </w:num>
  <w:num w:numId="39">
    <w:abstractNumId w:val="121"/>
  </w:num>
  <w:num w:numId="40">
    <w:abstractNumId w:val="147"/>
  </w:num>
  <w:num w:numId="41">
    <w:abstractNumId w:val="11"/>
  </w:num>
  <w:num w:numId="42">
    <w:abstractNumId w:val="120"/>
  </w:num>
  <w:num w:numId="43">
    <w:abstractNumId w:val="29"/>
  </w:num>
  <w:num w:numId="44">
    <w:abstractNumId w:val="71"/>
  </w:num>
  <w:num w:numId="45">
    <w:abstractNumId w:val="145"/>
  </w:num>
  <w:num w:numId="46">
    <w:abstractNumId w:val="94"/>
  </w:num>
  <w:num w:numId="47">
    <w:abstractNumId w:val="60"/>
  </w:num>
  <w:num w:numId="48">
    <w:abstractNumId w:val="51"/>
  </w:num>
  <w:num w:numId="49">
    <w:abstractNumId w:val="40"/>
  </w:num>
  <w:num w:numId="50">
    <w:abstractNumId w:val="131"/>
  </w:num>
  <w:num w:numId="51">
    <w:abstractNumId w:val="45"/>
  </w:num>
  <w:num w:numId="52">
    <w:abstractNumId w:val="16"/>
  </w:num>
  <w:num w:numId="53">
    <w:abstractNumId w:val="14"/>
  </w:num>
  <w:num w:numId="54">
    <w:abstractNumId w:val="58"/>
  </w:num>
  <w:num w:numId="55">
    <w:abstractNumId w:val="20"/>
  </w:num>
  <w:num w:numId="56">
    <w:abstractNumId w:val="36"/>
  </w:num>
  <w:num w:numId="57">
    <w:abstractNumId w:val="142"/>
  </w:num>
  <w:num w:numId="58">
    <w:abstractNumId w:val="153"/>
  </w:num>
  <w:num w:numId="59">
    <w:abstractNumId w:val="143"/>
  </w:num>
  <w:num w:numId="60">
    <w:abstractNumId w:val="17"/>
  </w:num>
  <w:num w:numId="61">
    <w:abstractNumId w:val="84"/>
  </w:num>
  <w:num w:numId="62">
    <w:abstractNumId w:val="151"/>
  </w:num>
  <w:num w:numId="63">
    <w:abstractNumId w:val="10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8"/>
  </w:num>
  <w:num w:numId="65">
    <w:abstractNumId w:val="33"/>
  </w:num>
  <w:num w:numId="66">
    <w:abstractNumId w:val="96"/>
  </w:num>
  <w:num w:numId="6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5"/>
  </w:num>
  <w:num w:numId="70">
    <w:abstractNumId w:val="1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46"/>
  </w:num>
  <w:num w:numId="73">
    <w:abstractNumId w:val="6"/>
  </w:num>
  <w:num w:numId="74">
    <w:abstractNumId w:val="100"/>
  </w:num>
  <w:num w:numId="75">
    <w:abstractNumId w:val="27"/>
  </w:num>
  <w:num w:numId="76">
    <w:abstractNumId w:val="115"/>
  </w:num>
  <w:num w:numId="7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8"/>
  </w:num>
  <w:num w:numId="80">
    <w:abstractNumId w:val="139"/>
  </w:num>
  <w:num w:numId="81">
    <w:abstractNumId w:val="74"/>
  </w:num>
  <w:num w:numId="82">
    <w:abstractNumId w:val="134"/>
  </w:num>
  <w:num w:numId="83">
    <w:abstractNumId w:val="62"/>
  </w:num>
  <w:num w:numId="84">
    <w:abstractNumId w:val="129"/>
  </w:num>
  <w:num w:numId="85">
    <w:abstractNumId w:val="148"/>
  </w:num>
  <w:num w:numId="86">
    <w:abstractNumId w:val="103"/>
  </w:num>
  <w:num w:numId="87">
    <w:abstractNumId w:val="30"/>
  </w:num>
  <w:num w:numId="88">
    <w:abstractNumId w:val="56"/>
  </w:num>
  <w:num w:numId="89">
    <w:abstractNumId w:val="104"/>
  </w:num>
  <w:num w:numId="90">
    <w:abstractNumId w:val="154"/>
  </w:num>
  <w:num w:numId="91">
    <w:abstractNumId w:val="125"/>
  </w:num>
  <w:num w:numId="92">
    <w:abstractNumId w:val="25"/>
  </w:num>
  <w:num w:numId="93">
    <w:abstractNumId w:val="144"/>
  </w:num>
  <w:num w:numId="94">
    <w:abstractNumId w:val="89"/>
  </w:num>
  <w:num w:numId="95">
    <w:abstractNumId w:val="127"/>
  </w:num>
  <w:num w:numId="96">
    <w:abstractNumId w:val="52"/>
  </w:num>
  <w:num w:numId="97">
    <w:abstractNumId w:val="86"/>
  </w:num>
  <w:num w:numId="98">
    <w:abstractNumId w:val="54"/>
  </w:num>
  <w:num w:numId="99">
    <w:abstractNumId w:val="43"/>
  </w:num>
  <w:num w:numId="100">
    <w:abstractNumId w:val="59"/>
  </w:num>
  <w:num w:numId="101">
    <w:abstractNumId w:val="123"/>
  </w:num>
  <w:num w:numId="102">
    <w:abstractNumId w:val="111"/>
  </w:num>
  <w:num w:numId="103">
    <w:abstractNumId w:val="22"/>
  </w:num>
  <w:num w:numId="104">
    <w:abstractNumId w:val="31"/>
  </w:num>
  <w:num w:numId="105">
    <w:abstractNumId w:val="0"/>
  </w:num>
  <w:num w:numId="106">
    <w:abstractNumId w:val="1"/>
  </w:num>
  <w:num w:numId="107">
    <w:abstractNumId w:val="26"/>
  </w:num>
  <w:num w:numId="108">
    <w:abstractNumId w:val="24"/>
  </w:num>
  <w:num w:numId="109">
    <w:abstractNumId w:val="117"/>
  </w:num>
  <w:num w:numId="110">
    <w:abstractNumId w:val="5"/>
  </w:num>
  <w:num w:numId="111">
    <w:abstractNumId w:val="65"/>
  </w:num>
  <w:num w:numId="112">
    <w:abstractNumId w:val="32"/>
  </w:num>
  <w:num w:numId="113">
    <w:abstractNumId w:val="87"/>
  </w:num>
  <w:num w:numId="114">
    <w:abstractNumId w:val="130"/>
  </w:num>
  <w:num w:numId="115">
    <w:abstractNumId w:val="141"/>
  </w:num>
  <w:num w:numId="116">
    <w:abstractNumId w:val="28"/>
  </w:num>
  <w:num w:numId="117">
    <w:abstractNumId w:val="160"/>
  </w:num>
  <w:num w:numId="118">
    <w:abstractNumId w:val="106"/>
  </w:num>
  <w:num w:numId="119">
    <w:abstractNumId w:val="109"/>
  </w:num>
  <w:num w:numId="120">
    <w:abstractNumId w:val="110"/>
  </w:num>
  <w:num w:numId="121">
    <w:abstractNumId w:val="38"/>
  </w:num>
  <w:num w:numId="122">
    <w:abstractNumId w:val="44"/>
  </w:num>
  <w:num w:numId="123">
    <w:abstractNumId w:val="72"/>
  </w:num>
  <w:num w:numId="124">
    <w:abstractNumId w:val="73"/>
  </w:num>
  <w:num w:numId="125">
    <w:abstractNumId w:val="135"/>
  </w:num>
  <w:num w:numId="126">
    <w:abstractNumId w:val="112"/>
  </w:num>
  <w:num w:numId="127">
    <w:abstractNumId w:val="66"/>
  </w:num>
  <w:num w:numId="128">
    <w:abstractNumId w:val="8"/>
  </w:num>
  <w:num w:numId="129">
    <w:abstractNumId w:val="132"/>
  </w:num>
  <w:num w:numId="130">
    <w:abstractNumId w:val="55"/>
  </w:num>
  <w:num w:numId="131">
    <w:abstractNumId w:val="102"/>
  </w:num>
  <w:num w:numId="132">
    <w:abstractNumId w:val="133"/>
  </w:num>
  <w:num w:numId="133">
    <w:abstractNumId w:val="42"/>
  </w:num>
  <w:num w:numId="134">
    <w:abstractNumId w:val="82"/>
  </w:num>
  <w:num w:numId="135">
    <w:abstractNumId w:val="15"/>
  </w:num>
  <w:num w:numId="136">
    <w:abstractNumId w:val="124"/>
  </w:num>
  <w:num w:numId="137">
    <w:abstractNumId w:val="67"/>
  </w:num>
  <w:num w:numId="138">
    <w:abstractNumId w:val="39"/>
  </w:num>
  <w:num w:numId="139">
    <w:abstractNumId w:val="152"/>
  </w:num>
  <w:num w:numId="140">
    <w:abstractNumId w:val="63"/>
  </w:num>
  <w:num w:numId="141">
    <w:abstractNumId w:val="7"/>
  </w:num>
  <w:num w:numId="142">
    <w:abstractNumId w:val="116"/>
  </w:num>
  <w:num w:numId="143">
    <w:abstractNumId w:val="47"/>
  </w:num>
  <w:num w:numId="144">
    <w:abstractNumId w:val="76"/>
  </w:num>
  <w:num w:numId="145">
    <w:abstractNumId w:val="105"/>
  </w:num>
  <w:num w:numId="146">
    <w:abstractNumId w:val="80"/>
  </w:num>
  <w:num w:numId="147">
    <w:abstractNumId w:val="37"/>
  </w:num>
  <w:num w:numId="148">
    <w:abstractNumId w:val="69"/>
  </w:num>
  <w:num w:numId="149">
    <w:abstractNumId w:val="158"/>
  </w:num>
  <w:num w:numId="150">
    <w:abstractNumId w:val="77"/>
  </w:num>
  <w:num w:numId="151">
    <w:abstractNumId w:val="137"/>
  </w:num>
  <w:num w:numId="152">
    <w:abstractNumId w:val="114"/>
  </w:num>
  <w:num w:numId="153">
    <w:abstractNumId w:val="3"/>
  </w:num>
  <w:num w:numId="154">
    <w:abstractNumId w:val="75"/>
  </w:num>
  <w:num w:numId="155">
    <w:abstractNumId w:val="61"/>
  </w:num>
  <w:num w:numId="156">
    <w:abstractNumId w:val="19"/>
  </w:num>
  <w:num w:numId="157">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
  </w:num>
  <w:num w:numId="162">
    <w:abstractNumId w:val="90"/>
  </w:num>
  <w:num w:numId="163">
    <w:abstractNumId w:val="149"/>
  </w:num>
  <w:num w:numId="164">
    <w:abstractNumId w:val="21"/>
  </w:num>
  <w:num w:numId="165">
    <w:abstractNumId w:val="157"/>
  </w:num>
  <w:num w:numId="166">
    <w:abstractNumId w:val="23"/>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57C3C"/>
    <w:rsid w:val="00001C78"/>
    <w:rsid w:val="00035704"/>
    <w:rsid w:val="00051D95"/>
    <w:rsid w:val="00054BF8"/>
    <w:rsid w:val="000604D8"/>
    <w:rsid w:val="00072DC3"/>
    <w:rsid w:val="000869D9"/>
    <w:rsid w:val="00097928"/>
    <w:rsid w:val="000C4A1B"/>
    <w:rsid w:val="000D72F5"/>
    <w:rsid w:val="000F6E6F"/>
    <w:rsid w:val="001027D4"/>
    <w:rsid w:val="00111565"/>
    <w:rsid w:val="00114A68"/>
    <w:rsid w:val="001303AA"/>
    <w:rsid w:val="001316DB"/>
    <w:rsid w:val="00131F5F"/>
    <w:rsid w:val="00186BA3"/>
    <w:rsid w:val="001B6F4E"/>
    <w:rsid w:val="001C286B"/>
    <w:rsid w:val="001E32F4"/>
    <w:rsid w:val="001E7D3A"/>
    <w:rsid w:val="001F0B66"/>
    <w:rsid w:val="002040A4"/>
    <w:rsid w:val="00211ED7"/>
    <w:rsid w:val="00226D54"/>
    <w:rsid w:val="002310F6"/>
    <w:rsid w:val="00235FF3"/>
    <w:rsid w:val="0025237E"/>
    <w:rsid w:val="0027789A"/>
    <w:rsid w:val="002A7138"/>
    <w:rsid w:val="002D3E37"/>
    <w:rsid w:val="002E1F1B"/>
    <w:rsid w:val="0031405B"/>
    <w:rsid w:val="003958BD"/>
    <w:rsid w:val="003A7FB2"/>
    <w:rsid w:val="003B33DE"/>
    <w:rsid w:val="003B60FC"/>
    <w:rsid w:val="003B7B82"/>
    <w:rsid w:val="003B7D7A"/>
    <w:rsid w:val="003C15D3"/>
    <w:rsid w:val="003F3BA9"/>
    <w:rsid w:val="004246E4"/>
    <w:rsid w:val="0042784E"/>
    <w:rsid w:val="004432B0"/>
    <w:rsid w:val="00452B04"/>
    <w:rsid w:val="00453BF6"/>
    <w:rsid w:val="004700F4"/>
    <w:rsid w:val="00494AE3"/>
    <w:rsid w:val="004A7A68"/>
    <w:rsid w:val="004B14D8"/>
    <w:rsid w:val="004E5686"/>
    <w:rsid w:val="004F59BC"/>
    <w:rsid w:val="00531471"/>
    <w:rsid w:val="0054199F"/>
    <w:rsid w:val="00554D18"/>
    <w:rsid w:val="00581C9E"/>
    <w:rsid w:val="005C48E7"/>
    <w:rsid w:val="005E0776"/>
    <w:rsid w:val="00620488"/>
    <w:rsid w:val="0064552D"/>
    <w:rsid w:val="0066324C"/>
    <w:rsid w:val="006846F4"/>
    <w:rsid w:val="006970F9"/>
    <w:rsid w:val="006A6644"/>
    <w:rsid w:val="006B77C6"/>
    <w:rsid w:val="006C0607"/>
    <w:rsid w:val="006C159A"/>
    <w:rsid w:val="006C51BE"/>
    <w:rsid w:val="006C5E32"/>
    <w:rsid w:val="0071016F"/>
    <w:rsid w:val="00712238"/>
    <w:rsid w:val="00712AD2"/>
    <w:rsid w:val="00755861"/>
    <w:rsid w:val="00773B16"/>
    <w:rsid w:val="007815D0"/>
    <w:rsid w:val="007C7A48"/>
    <w:rsid w:val="007F309A"/>
    <w:rsid w:val="0081716A"/>
    <w:rsid w:val="00840837"/>
    <w:rsid w:val="008428F4"/>
    <w:rsid w:val="00857C3C"/>
    <w:rsid w:val="00863399"/>
    <w:rsid w:val="00897B07"/>
    <w:rsid w:val="008C5335"/>
    <w:rsid w:val="008D4750"/>
    <w:rsid w:val="009031A9"/>
    <w:rsid w:val="00963768"/>
    <w:rsid w:val="00966507"/>
    <w:rsid w:val="00974413"/>
    <w:rsid w:val="00993D23"/>
    <w:rsid w:val="009953BE"/>
    <w:rsid w:val="009F2E3A"/>
    <w:rsid w:val="009F51E9"/>
    <w:rsid w:val="00A24277"/>
    <w:rsid w:val="00A24456"/>
    <w:rsid w:val="00A250CD"/>
    <w:rsid w:val="00A53C2B"/>
    <w:rsid w:val="00AC029C"/>
    <w:rsid w:val="00AD7F4E"/>
    <w:rsid w:val="00AE6455"/>
    <w:rsid w:val="00B41081"/>
    <w:rsid w:val="00B7185B"/>
    <w:rsid w:val="00B764E2"/>
    <w:rsid w:val="00B81F1E"/>
    <w:rsid w:val="00B93727"/>
    <w:rsid w:val="00BA7891"/>
    <w:rsid w:val="00BC0EF4"/>
    <w:rsid w:val="00BC4DA4"/>
    <w:rsid w:val="00BD66D5"/>
    <w:rsid w:val="00BE0096"/>
    <w:rsid w:val="00C12893"/>
    <w:rsid w:val="00C57979"/>
    <w:rsid w:val="00C84CB0"/>
    <w:rsid w:val="00C86175"/>
    <w:rsid w:val="00CC3261"/>
    <w:rsid w:val="00CD6D25"/>
    <w:rsid w:val="00CE04B7"/>
    <w:rsid w:val="00CE36DA"/>
    <w:rsid w:val="00CE7F37"/>
    <w:rsid w:val="00CF50E2"/>
    <w:rsid w:val="00D021EE"/>
    <w:rsid w:val="00D078C6"/>
    <w:rsid w:val="00D22D32"/>
    <w:rsid w:val="00D75775"/>
    <w:rsid w:val="00D76E4D"/>
    <w:rsid w:val="00D96382"/>
    <w:rsid w:val="00DC5D70"/>
    <w:rsid w:val="00E43670"/>
    <w:rsid w:val="00E774A4"/>
    <w:rsid w:val="00E91E41"/>
    <w:rsid w:val="00EA4AFC"/>
    <w:rsid w:val="00F11A8F"/>
    <w:rsid w:val="00F340C9"/>
    <w:rsid w:val="00F34C2E"/>
    <w:rsid w:val="00F40426"/>
    <w:rsid w:val="00F4138A"/>
    <w:rsid w:val="00F41519"/>
    <w:rsid w:val="00F66B60"/>
    <w:rsid w:val="00F81FB2"/>
    <w:rsid w:val="00FB473D"/>
    <w:rsid w:val="00FE0CFC"/>
    <w:rsid w:val="00FF5B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1C142"/>
  <w15:docId w15:val="{170EA5BD-BFAF-4D38-9160-9CE3880AF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4CB0"/>
  </w:style>
  <w:style w:type="paragraph" w:styleId="1">
    <w:name w:val="heading 1"/>
    <w:basedOn w:val="a"/>
    <w:next w:val="a"/>
    <w:link w:val="10"/>
    <w:uiPriority w:val="9"/>
    <w:qFormat/>
    <w:rsid w:val="00AC029C"/>
    <w:pPr>
      <w:keepNext/>
      <w:keepLines/>
      <w:spacing w:before="480" w:after="0" w:line="240" w:lineRule="auto"/>
      <w:outlineLvl w:val="0"/>
    </w:pPr>
    <w:rPr>
      <w:rFonts w:ascii="Cambria" w:eastAsia="Calibri" w:hAnsi="Cambria" w:cs="Times New Roman"/>
      <w:b/>
      <w:bCs/>
      <w:color w:val="365F91"/>
      <w:sz w:val="28"/>
      <w:szCs w:val="28"/>
      <w:lang w:eastAsia="ru-RU"/>
    </w:rPr>
  </w:style>
  <w:style w:type="paragraph" w:styleId="2">
    <w:name w:val="heading 2"/>
    <w:basedOn w:val="a"/>
    <w:next w:val="a"/>
    <w:link w:val="20"/>
    <w:uiPriority w:val="9"/>
    <w:unhideWhenUsed/>
    <w:qFormat/>
    <w:rsid w:val="004432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C029C"/>
    <w:pPr>
      <w:keepNext/>
      <w:spacing w:before="240" w:after="60"/>
      <w:outlineLvl w:val="2"/>
    </w:pPr>
    <w:rPr>
      <w:rFonts w:ascii="Cambria" w:eastAsia="Times New Roman" w:hAnsi="Cambria" w:cs="Times New Roman"/>
      <w:b/>
      <w:bCs/>
      <w:sz w:val="26"/>
      <w:szCs w:val="26"/>
    </w:rPr>
  </w:style>
  <w:style w:type="paragraph" w:styleId="4">
    <w:name w:val="heading 4"/>
    <w:basedOn w:val="a"/>
    <w:next w:val="a"/>
    <w:link w:val="40"/>
    <w:uiPriority w:val="9"/>
    <w:semiHidden/>
    <w:unhideWhenUsed/>
    <w:qFormat/>
    <w:rsid w:val="00B764E2"/>
    <w:pPr>
      <w:keepNext/>
      <w:keepLines/>
      <w:spacing w:before="200" w:after="0"/>
      <w:outlineLvl w:val="3"/>
    </w:pPr>
    <w:rPr>
      <w:rFonts w:ascii="Calibri" w:eastAsia="Times New Roman" w:hAnsi="Calibri" w:cs="Times New Roman"/>
      <w:b/>
      <w:bCs/>
      <w:sz w:val="28"/>
      <w:szCs w:val="28"/>
    </w:rPr>
  </w:style>
  <w:style w:type="paragraph" w:styleId="7">
    <w:name w:val="heading 7"/>
    <w:basedOn w:val="a"/>
    <w:next w:val="a"/>
    <w:link w:val="70"/>
    <w:qFormat/>
    <w:rsid w:val="00AC029C"/>
    <w:pPr>
      <w:keepNext/>
      <w:spacing w:after="0" w:line="240" w:lineRule="auto"/>
      <w:ind w:left="360"/>
      <w:jc w:val="both"/>
      <w:outlineLvl w:val="6"/>
    </w:pPr>
    <w:rPr>
      <w:rFonts w:ascii="Times New Roman" w:eastAsia="Calibri" w:hAnsi="Times New Roman" w:cs="Times New Roman"/>
      <w:b/>
      <w:bCs/>
      <w:sz w:val="24"/>
      <w:szCs w:val="24"/>
      <w:lang w:eastAsia="ru-RU"/>
    </w:rPr>
  </w:style>
  <w:style w:type="paragraph" w:styleId="9">
    <w:name w:val="heading 9"/>
    <w:basedOn w:val="a"/>
    <w:next w:val="a"/>
    <w:link w:val="90"/>
    <w:uiPriority w:val="9"/>
    <w:qFormat/>
    <w:rsid w:val="00B764E2"/>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iPriority w:val="99"/>
    <w:rsid w:val="006970F9"/>
    <w:rPr>
      <w:vertAlign w:val="superscript"/>
    </w:rPr>
  </w:style>
  <w:style w:type="paragraph" w:styleId="a4">
    <w:name w:val="footnote text"/>
    <w:aliases w:val="Знак6,F1"/>
    <w:basedOn w:val="a"/>
    <w:link w:val="a5"/>
    <w:uiPriority w:val="99"/>
    <w:rsid w:val="006970F9"/>
    <w:pPr>
      <w:spacing w:after="0" w:line="240" w:lineRule="auto"/>
    </w:pPr>
    <w:rPr>
      <w:rFonts w:ascii="Times New Roman" w:eastAsia="Times New Roman" w:hAnsi="Times New Roman" w:cs="Times New Roman"/>
      <w:sz w:val="20"/>
      <w:szCs w:val="20"/>
      <w:lang w:eastAsia="ru-RU"/>
    </w:rPr>
  </w:style>
  <w:style w:type="character" w:customStyle="1" w:styleId="a5">
    <w:name w:val="Текст сноски Знак"/>
    <w:aliases w:val="Знак6 Знак,F1 Знак"/>
    <w:basedOn w:val="a0"/>
    <w:link w:val="a4"/>
    <w:uiPriority w:val="99"/>
    <w:rsid w:val="006970F9"/>
    <w:rPr>
      <w:rFonts w:ascii="Times New Roman" w:eastAsia="Times New Roman" w:hAnsi="Times New Roman" w:cs="Times New Roman"/>
      <w:sz w:val="20"/>
      <w:szCs w:val="20"/>
      <w:lang w:eastAsia="ru-RU"/>
    </w:rPr>
  </w:style>
  <w:style w:type="paragraph" w:styleId="a6">
    <w:name w:val="Balloon Text"/>
    <w:basedOn w:val="a"/>
    <w:link w:val="a7"/>
    <w:uiPriority w:val="99"/>
    <w:semiHidden/>
    <w:unhideWhenUsed/>
    <w:rsid w:val="006970F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970F9"/>
    <w:rPr>
      <w:rFonts w:ascii="Tahoma" w:hAnsi="Tahoma" w:cs="Tahoma"/>
      <w:sz w:val="16"/>
      <w:szCs w:val="16"/>
    </w:rPr>
  </w:style>
  <w:style w:type="character" w:customStyle="1" w:styleId="10">
    <w:name w:val="Заголовок 1 Знак"/>
    <w:basedOn w:val="a0"/>
    <w:link w:val="1"/>
    <w:uiPriority w:val="9"/>
    <w:rsid w:val="00AC029C"/>
    <w:rPr>
      <w:rFonts w:ascii="Cambria" w:eastAsia="Calibri" w:hAnsi="Cambria" w:cs="Times New Roman"/>
      <w:b/>
      <w:bCs/>
      <w:color w:val="365F91"/>
      <w:sz w:val="28"/>
      <w:szCs w:val="28"/>
      <w:lang w:eastAsia="ru-RU"/>
    </w:rPr>
  </w:style>
  <w:style w:type="character" w:customStyle="1" w:styleId="30">
    <w:name w:val="Заголовок 3 Знак"/>
    <w:basedOn w:val="a0"/>
    <w:link w:val="3"/>
    <w:uiPriority w:val="9"/>
    <w:semiHidden/>
    <w:rsid w:val="00AC029C"/>
    <w:rPr>
      <w:rFonts w:ascii="Cambria" w:eastAsia="Times New Roman" w:hAnsi="Cambria" w:cs="Times New Roman"/>
      <w:b/>
      <w:bCs/>
      <w:sz w:val="26"/>
      <w:szCs w:val="26"/>
    </w:rPr>
  </w:style>
  <w:style w:type="character" w:customStyle="1" w:styleId="70">
    <w:name w:val="Заголовок 7 Знак"/>
    <w:basedOn w:val="a0"/>
    <w:link w:val="7"/>
    <w:rsid w:val="00AC029C"/>
    <w:rPr>
      <w:rFonts w:ascii="Times New Roman" w:eastAsia="Calibri" w:hAnsi="Times New Roman" w:cs="Times New Roman"/>
      <w:b/>
      <w:bCs/>
      <w:sz w:val="24"/>
      <w:szCs w:val="24"/>
      <w:lang w:eastAsia="ru-RU"/>
    </w:rPr>
  </w:style>
  <w:style w:type="numbering" w:customStyle="1" w:styleId="11">
    <w:name w:val="Нет списка1"/>
    <w:next w:val="a2"/>
    <w:semiHidden/>
    <w:unhideWhenUsed/>
    <w:rsid w:val="00AC029C"/>
  </w:style>
  <w:style w:type="paragraph" w:customStyle="1" w:styleId="12">
    <w:name w:val="Абзац списка1"/>
    <w:basedOn w:val="a"/>
    <w:uiPriority w:val="34"/>
    <w:qFormat/>
    <w:rsid w:val="00AC029C"/>
    <w:pPr>
      <w:spacing w:after="0" w:line="240" w:lineRule="auto"/>
      <w:ind w:left="720"/>
    </w:pPr>
    <w:rPr>
      <w:rFonts w:ascii="Times New Roman" w:eastAsia="Calibri" w:hAnsi="Times New Roman" w:cs="Times New Roman"/>
      <w:sz w:val="24"/>
      <w:szCs w:val="24"/>
      <w:lang w:eastAsia="ru-RU"/>
    </w:rPr>
  </w:style>
  <w:style w:type="character" w:styleId="a8">
    <w:name w:val="Hyperlink"/>
    <w:uiPriority w:val="99"/>
    <w:rsid w:val="00AC029C"/>
    <w:rPr>
      <w:rFonts w:cs="Times New Roman"/>
      <w:color w:val="0000FF"/>
      <w:u w:val="single"/>
    </w:rPr>
  </w:style>
  <w:style w:type="paragraph" w:customStyle="1" w:styleId="ParagraphStyle">
    <w:name w:val="Paragraph Style"/>
    <w:rsid w:val="00AC029C"/>
    <w:pPr>
      <w:autoSpaceDE w:val="0"/>
      <w:autoSpaceDN w:val="0"/>
      <w:adjustRightInd w:val="0"/>
      <w:spacing w:after="0" w:line="240" w:lineRule="auto"/>
    </w:pPr>
    <w:rPr>
      <w:rFonts w:ascii="Arial" w:eastAsia="Times New Roman" w:hAnsi="Arial" w:cs="Arial"/>
      <w:sz w:val="24"/>
      <w:szCs w:val="24"/>
    </w:rPr>
  </w:style>
  <w:style w:type="table" w:styleId="a9">
    <w:name w:val="Table Grid"/>
    <w:basedOn w:val="a1"/>
    <w:rsid w:val="00AC029C"/>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endnote text"/>
    <w:basedOn w:val="a"/>
    <w:link w:val="ab"/>
    <w:semiHidden/>
    <w:rsid w:val="00AC029C"/>
    <w:pPr>
      <w:spacing w:after="0" w:line="240" w:lineRule="auto"/>
    </w:pPr>
    <w:rPr>
      <w:rFonts w:ascii="Times New Roman" w:eastAsia="Calibri" w:hAnsi="Times New Roman" w:cs="Times New Roman"/>
      <w:sz w:val="20"/>
      <w:szCs w:val="20"/>
      <w:lang w:eastAsia="ru-RU"/>
    </w:rPr>
  </w:style>
  <w:style w:type="character" w:customStyle="1" w:styleId="ab">
    <w:name w:val="Текст концевой сноски Знак"/>
    <w:basedOn w:val="a0"/>
    <w:link w:val="aa"/>
    <w:semiHidden/>
    <w:rsid w:val="00AC029C"/>
    <w:rPr>
      <w:rFonts w:ascii="Times New Roman" w:eastAsia="Calibri" w:hAnsi="Times New Roman" w:cs="Times New Roman"/>
      <w:sz w:val="20"/>
      <w:szCs w:val="20"/>
      <w:lang w:eastAsia="ru-RU"/>
    </w:rPr>
  </w:style>
  <w:style w:type="paragraph" w:styleId="31">
    <w:name w:val="Body Text Indent 3"/>
    <w:basedOn w:val="a"/>
    <w:link w:val="32"/>
    <w:semiHidden/>
    <w:rsid w:val="00AC029C"/>
    <w:pPr>
      <w:spacing w:after="120" w:line="240" w:lineRule="auto"/>
      <w:ind w:left="283"/>
    </w:pPr>
    <w:rPr>
      <w:rFonts w:ascii="Times New Roman" w:eastAsia="Calibri" w:hAnsi="Times New Roman" w:cs="Times New Roman"/>
      <w:sz w:val="16"/>
      <w:szCs w:val="16"/>
      <w:lang w:eastAsia="ru-RU"/>
    </w:rPr>
  </w:style>
  <w:style w:type="character" w:customStyle="1" w:styleId="32">
    <w:name w:val="Основной текст с отступом 3 Знак"/>
    <w:basedOn w:val="a0"/>
    <w:link w:val="31"/>
    <w:semiHidden/>
    <w:rsid w:val="00AC029C"/>
    <w:rPr>
      <w:rFonts w:ascii="Times New Roman" w:eastAsia="Calibri" w:hAnsi="Times New Roman" w:cs="Times New Roman"/>
      <w:sz w:val="16"/>
      <w:szCs w:val="16"/>
      <w:lang w:eastAsia="ru-RU"/>
    </w:rPr>
  </w:style>
  <w:style w:type="paragraph" w:styleId="ac">
    <w:name w:val="Plain Text"/>
    <w:basedOn w:val="a"/>
    <w:link w:val="ad"/>
    <w:uiPriority w:val="99"/>
    <w:rsid w:val="00AC029C"/>
    <w:pPr>
      <w:spacing w:after="0" w:line="240" w:lineRule="auto"/>
    </w:pPr>
    <w:rPr>
      <w:rFonts w:ascii="Courier New" w:eastAsia="Calibri" w:hAnsi="Courier New" w:cs="Times New Roman"/>
      <w:sz w:val="20"/>
      <w:szCs w:val="20"/>
      <w:lang w:eastAsia="ru-RU"/>
    </w:rPr>
  </w:style>
  <w:style w:type="character" w:customStyle="1" w:styleId="ad">
    <w:name w:val="Текст Знак"/>
    <w:basedOn w:val="a0"/>
    <w:link w:val="ac"/>
    <w:uiPriority w:val="99"/>
    <w:rsid w:val="00AC029C"/>
    <w:rPr>
      <w:rFonts w:ascii="Courier New" w:eastAsia="Calibri" w:hAnsi="Courier New" w:cs="Times New Roman"/>
      <w:sz w:val="20"/>
      <w:szCs w:val="20"/>
      <w:lang w:eastAsia="ru-RU"/>
    </w:rPr>
  </w:style>
  <w:style w:type="paragraph" w:customStyle="1" w:styleId="stylet3">
    <w:name w:val="stylet3"/>
    <w:basedOn w:val="a"/>
    <w:rsid w:val="00AC029C"/>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FR2">
    <w:name w:val="FR2"/>
    <w:rsid w:val="00AC029C"/>
    <w:pPr>
      <w:widowControl w:val="0"/>
      <w:spacing w:after="0" w:line="240" w:lineRule="auto"/>
      <w:jc w:val="center"/>
    </w:pPr>
    <w:rPr>
      <w:rFonts w:ascii="Times New Roman" w:eastAsia="Calibri" w:hAnsi="Times New Roman" w:cs="Times New Roman"/>
      <w:b/>
      <w:sz w:val="32"/>
      <w:szCs w:val="20"/>
      <w:lang w:eastAsia="ru-RU"/>
    </w:rPr>
  </w:style>
  <w:style w:type="paragraph" w:customStyle="1" w:styleId="Style5">
    <w:name w:val="Style5"/>
    <w:basedOn w:val="a"/>
    <w:rsid w:val="00AC029C"/>
    <w:pPr>
      <w:widowControl w:val="0"/>
      <w:autoSpaceDE w:val="0"/>
      <w:autoSpaceDN w:val="0"/>
      <w:adjustRightInd w:val="0"/>
      <w:spacing w:after="0" w:line="240" w:lineRule="auto"/>
    </w:pPr>
    <w:rPr>
      <w:rFonts w:ascii="Franklin Gothic Heavy" w:eastAsia="Calibri" w:hAnsi="Franklin Gothic Heavy" w:cs="Times New Roman"/>
      <w:sz w:val="24"/>
      <w:szCs w:val="24"/>
      <w:lang w:eastAsia="ru-RU"/>
    </w:rPr>
  </w:style>
  <w:style w:type="paragraph" w:customStyle="1" w:styleId="Style1">
    <w:name w:val="Style1"/>
    <w:basedOn w:val="a"/>
    <w:uiPriority w:val="99"/>
    <w:rsid w:val="00AC029C"/>
    <w:pPr>
      <w:widowControl w:val="0"/>
      <w:autoSpaceDE w:val="0"/>
      <w:autoSpaceDN w:val="0"/>
      <w:adjustRightInd w:val="0"/>
      <w:spacing w:after="0" w:line="240" w:lineRule="auto"/>
    </w:pPr>
    <w:rPr>
      <w:rFonts w:ascii="Franklin Gothic Heavy" w:eastAsia="Calibri" w:hAnsi="Franklin Gothic Heavy" w:cs="Times New Roman"/>
      <w:sz w:val="24"/>
      <w:szCs w:val="24"/>
      <w:lang w:eastAsia="ru-RU"/>
    </w:rPr>
  </w:style>
  <w:style w:type="paragraph" w:customStyle="1" w:styleId="ae">
    <w:name w:val="задвтекс"/>
    <w:basedOn w:val="a"/>
    <w:rsid w:val="00AC029C"/>
    <w:pPr>
      <w:spacing w:after="0" w:line="240" w:lineRule="auto"/>
      <w:ind w:left="567"/>
    </w:pPr>
    <w:rPr>
      <w:rFonts w:ascii="Times New Roman" w:eastAsia="Calibri" w:hAnsi="Times New Roman" w:cs="Times New Roman"/>
      <w:sz w:val="24"/>
      <w:szCs w:val="20"/>
      <w:lang w:eastAsia="ru-RU"/>
    </w:rPr>
  </w:style>
  <w:style w:type="paragraph" w:customStyle="1" w:styleId="13">
    <w:name w:val="Знак1"/>
    <w:basedOn w:val="a"/>
    <w:rsid w:val="00AC029C"/>
    <w:pPr>
      <w:spacing w:after="160" w:line="240" w:lineRule="exact"/>
    </w:pPr>
    <w:rPr>
      <w:rFonts w:ascii="Verdana" w:eastAsia="Calibri" w:hAnsi="Verdana" w:cs="Times New Roman"/>
      <w:sz w:val="20"/>
      <w:szCs w:val="20"/>
      <w:lang w:val="en-US"/>
    </w:rPr>
  </w:style>
  <w:style w:type="character" w:customStyle="1" w:styleId="14">
    <w:name w:val="Текст сноски Знак1"/>
    <w:semiHidden/>
    <w:rsid w:val="00AC029C"/>
    <w:rPr>
      <w:rFonts w:ascii="Times New Roman" w:hAnsi="Times New Roman" w:cs="Times New Roman"/>
      <w:sz w:val="20"/>
      <w:szCs w:val="20"/>
      <w:lang w:eastAsia="ru-RU"/>
    </w:rPr>
  </w:style>
  <w:style w:type="character" w:customStyle="1" w:styleId="15">
    <w:name w:val="Текст Знак1"/>
    <w:semiHidden/>
    <w:rsid w:val="00AC029C"/>
    <w:rPr>
      <w:rFonts w:ascii="Consolas" w:hAnsi="Consolas" w:cs="Consolas"/>
      <w:sz w:val="21"/>
      <w:szCs w:val="21"/>
      <w:lang w:eastAsia="ru-RU"/>
    </w:rPr>
  </w:style>
  <w:style w:type="character" w:customStyle="1" w:styleId="FontStyle13">
    <w:name w:val="Font Style13"/>
    <w:rsid w:val="00AC029C"/>
    <w:rPr>
      <w:rFonts w:ascii="Bookman Old Style" w:hAnsi="Bookman Old Style" w:cs="Bookman Old Style"/>
      <w:sz w:val="18"/>
      <w:szCs w:val="18"/>
    </w:rPr>
  </w:style>
  <w:style w:type="character" w:customStyle="1" w:styleId="FontStyle15">
    <w:name w:val="Font Style15"/>
    <w:rsid w:val="00AC029C"/>
    <w:rPr>
      <w:rFonts w:ascii="Bookman Old Style" w:hAnsi="Bookman Old Style" w:cs="Bookman Old Style"/>
      <w:b/>
      <w:bCs/>
      <w:sz w:val="18"/>
      <w:szCs w:val="18"/>
    </w:rPr>
  </w:style>
  <w:style w:type="character" w:customStyle="1" w:styleId="FontStyle18">
    <w:name w:val="Font Style18"/>
    <w:rsid w:val="00AC029C"/>
    <w:rPr>
      <w:rFonts w:ascii="Bookman Old Style" w:hAnsi="Bookman Old Style" w:cs="Bookman Old Style"/>
      <w:sz w:val="18"/>
      <w:szCs w:val="18"/>
    </w:rPr>
  </w:style>
  <w:style w:type="character" w:customStyle="1" w:styleId="FontStyle12">
    <w:name w:val="Font Style12"/>
    <w:rsid w:val="00AC029C"/>
    <w:rPr>
      <w:rFonts w:ascii="Times New Roman" w:hAnsi="Times New Roman" w:cs="Times New Roman"/>
      <w:b/>
      <w:bCs/>
      <w:sz w:val="30"/>
      <w:szCs w:val="30"/>
    </w:rPr>
  </w:style>
  <w:style w:type="character" w:customStyle="1" w:styleId="FontStyle11">
    <w:name w:val="Font Style11"/>
    <w:uiPriority w:val="99"/>
    <w:rsid w:val="00AC029C"/>
    <w:rPr>
      <w:rFonts w:ascii="Bookman Old Style" w:hAnsi="Bookman Old Style" w:cs="Bookman Old Style"/>
      <w:b/>
      <w:bCs/>
      <w:sz w:val="20"/>
      <w:szCs w:val="20"/>
    </w:rPr>
  </w:style>
  <w:style w:type="character" w:customStyle="1" w:styleId="FontStyle16">
    <w:name w:val="Font Style16"/>
    <w:rsid w:val="00AC029C"/>
    <w:rPr>
      <w:rFonts w:ascii="Franklin Gothic Heavy" w:hAnsi="Franklin Gothic Heavy" w:cs="Franklin Gothic Heavy"/>
      <w:sz w:val="16"/>
      <w:szCs w:val="16"/>
    </w:rPr>
  </w:style>
  <w:style w:type="character" w:customStyle="1" w:styleId="FontStyle14">
    <w:name w:val="Font Style14"/>
    <w:rsid w:val="00AC029C"/>
    <w:rPr>
      <w:rFonts w:ascii="Franklin Gothic Heavy" w:hAnsi="Franklin Gothic Heavy" w:cs="Franklin Gothic Heavy"/>
      <w:sz w:val="22"/>
      <w:szCs w:val="22"/>
    </w:rPr>
  </w:style>
  <w:style w:type="character" w:customStyle="1" w:styleId="FontStyle17">
    <w:name w:val="Font Style17"/>
    <w:rsid w:val="00AC029C"/>
    <w:rPr>
      <w:rFonts w:ascii="Times New Roman" w:hAnsi="Times New Roman" w:cs="Times New Roman"/>
      <w:b/>
      <w:bCs/>
      <w:sz w:val="26"/>
      <w:szCs w:val="26"/>
    </w:rPr>
  </w:style>
  <w:style w:type="character" w:customStyle="1" w:styleId="16">
    <w:name w:val="Текст концевой сноски Знак1"/>
    <w:semiHidden/>
    <w:rsid w:val="00AC029C"/>
    <w:rPr>
      <w:rFonts w:ascii="Times New Roman" w:hAnsi="Times New Roman" w:cs="Times New Roman"/>
      <w:sz w:val="20"/>
      <w:szCs w:val="20"/>
      <w:lang w:eastAsia="ru-RU"/>
    </w:rPr>
  </w:style>
  <w:style w:type="table" w:customStyle="1" w:styleId="17">
    <w:name w:val="Сетка таблицы1"/>
    <w:rsid w:val="00AC029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
    <w:name w:val="Основной текст (5)_"/>
    <w:link w:val="50"/>
    <w:uiPriority w:val="99"/>
    <w:locked/>
    <w:rsid w:val="00AC029C"/>
    <w:rPr>
      <w:spacing w:val="4"/>
      <w:sz w:val="17"/>
      <w:shd w:val="clear" w:color="auto" w:fill="FFFFFF"/>
    </w:rPr>
  </w:style>
  <w:style w:type="paragraph" w:customStyle="1" w:styleId="50">
    <w:name w:val="Основной текст (5)"/>
    <w:basedOn w:val="a"/>
    <w:link w:val="5"/>
    <w:uiPriority w:val="99"/>
    <w:rsid w:val="00AC029C"/>
    <w:pPr>
      <w:shd w:val="clear" w:color="auto" w:fill="FFFFFF"/>
      <w:spacing w:before="60" w:after="240" w:line="240" w:lineRule="atLeast"/>
    </w:pPr>
    <w:rPr>
      <w:spacing w:val="4"/>
      <w:sz w:val="17"/>
    </w:rPr>
  </w:style>
  <w:style w:type="character" w:customStyle="1" w:styleId="6">
    <w:name w:val="Основной текст (6)_"/>
    <w:link w:val="60"/>
    <w:locked/>
    <w:rsid w:val="00AC029C"/>
    <w:rPr>
      <w:spacing w:val="2"/>
      <w:sz w:val="18"/>
      <w:shd w:val="clear" w:color="auto" w:fill="FFFFFF"/>
    </w:rPr>
  </w:style>
  <w:style w:type="paragraph" w:customStyle="1" w:styleId="60">
    <w:name w:val="Основной текст (6)"/>
    <w:basedOn w:val="a"/>
    <w:link w:val="6"/>
    <w:rsid w:val="00AC029C"/>
    <w:pPr>
      <w:shd w:val="clear" w:color="auto" w:fill="FFFFFF"/>
      <w:spacing w:before="60" w:after="60" w:line="240" w:lineRule="atLeast"/>
    </w:pPr>
    <w:rPr>
      <w:spacing w:val="2"/>
      <w:sz w:val="18"/>
    </w:rPr>
  </w:style>
  <w:style w:type="paragraph" w:customStyle="1" w:styleId="c3">
    <w:name w:val="c3"/>
    <w:basedOn w:val="a"/>
    <w:rsid w:val="00AC029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4">
    <w:name w:val="c4"/>
    <w:rsid w:val="00AC029C"/>
    <w:rPr>
      <w:rFonts w:cs="Times New Roman"/>
    </w:rPr>
  </w:style>
  <w:style w:type="paragraph" w:customStyle="1" w:styleId="c0">
    <w:name w:val="c0"/>
    <w:basedOn w:val="a"/>
    <w:rsid w:val="00AC029C"/>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2">
    <w:name w:val="c2"/>
    <w:basedOn w:val="a"/>
    <w:rsid w:val="00AC029C"/>
    <w:pPr>
      <w:spacing w:before="100" w:beforeAutospacing="1" w:after="100" w:afterAutospacing="1" w:line="240" w:lineRule="auto"/>
    </w:pPr>
    <w:rPr>
      <w:rFonts w:ascii="Times New Roman" w:eastAsia="Calibri" w:hAnsi="Times New Roman" w:cs="Times New Roman"/>
      <w:sz w:val="24"/>
      <w:szCs w:val="24"/>
      <w:lang w:eastAsia="ru-RU"/>
    </w:rPr>
  </w:style>
  <w:style w:type="table" w:customStyle="1" w:styleId="21">
    <w:name w:val="Сетка таблицы2"/>
    <w:rsid w:val="00AC029C"/>
    <w:pPr>
      <w:spacing w:after="0" w:line="240" w:lineRule="auto"/>
    </w:pPr>
    <w:rPr>
      <w:rFonts w:ascii="Calibri" w:eastAsia="Times New Roman" w:hAnsi="Calibri" w:cs="Times New Roman"/>
      <w:bCs/>
      <w:iC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header"/>
    <w:basedOn w:val="a"/>
    <w:link w:val="af0"/>
    <w:uiPriority w:val="99"/>
    <w:rsid w:val="00AC029C"/>
    <w:pPr>
      <w:tabs>
        <w:tab w:val="center" w:pos="4677"/>
        <w:tab w:val="right" w:pos="9355"/>
      </w:tabs>
      <w:spacing w:after="0" w:line="240" w:lineRule="auto"/>
    </w:pPr>
    <w:rPr>
      <w:rFonts w:ascii="Calibri" w:eastAsia="Calibri" w:hAnsi="Calibri" w:cs="Times New Roman"/>
      <w:sz w:val="20"/>
      <w:szCs w:val="20"/>
    </w:rPr>
  </w:style>
  <w:style w:type="character" w:customStyle="1" w:styleId="af0">
    <w:name w:val="Верхний колонтитул Знак"/>
    <w:basedOn w:val="a0"/>
    <w:link w:val="af"/>
    <w:uiPriority w:val="99"/>
    <w:rsid w:val="00AC029C"/>
    <w:rPr>
      <w:rFonts w:ascii="Calibri" w:eastAsia="Calibri" w:hAnsi="Calibri" w:cs="Times New Roman"/>
      <w:sz w:val="20"/>
      <w:szCs w:val="20"/>
    </w:rPr>
  </w:style>
  <w:style w:type="paragraph" w:styleId="af1">
    <w:name w:val="footer"/>
    <w:basedOn w:val="a"/>
    <w:link w:val="af2"/>
    <w:uiPriority w:val="99"/>
    <w:rsid w:val="00AC029C"/>
    <w:pPr>
      <w:tabs>
        <w:tab w:val="center" w:pos="4677"/>
        <w:tab w:val="right" w:pos="9355"/>
      </w:tabs>
      <w:spacing w:after="0" w:line="240" w:lineRule="auto"/>
    </w:pPr>
    <w:rPr>
      <w:rFonts w:ascii="Calibri" w:eastAsia="Calibri" w:hAnsi="Calibri" w:cs="Times New Roman"/>
      <w:sz w:val="20"/>
      <w:szCs w:val="20"/>
    </w:rPr>
  </w:style>
  <w:style w:type="character" w:customStyle="1" w:styleId="af2">
    <w:name w:val="Нижний колонтитул Знак"/>
    <w:basedOn w:val="a0"/>
    <w:link w:val="af1"/>
    <w:uiPriority w:val="99"/>
    <w:rsid w:val="00AC029C"/>
    <w:rPr>
      <w:rFonts w:ascii="Calibri" w:eastAsia="Calibri" w:hAnsi="Calibri" w:cs="Times New Roman"/>
      <w:sz w:val="20"/>
      <w:szCs w:val="20"/>
    </w:rPr>
  </w:style>
  <w:style w:type="paragraph" w:styleId="af3">
    <w:name w:val="Body Text"/>
    <w:basedOn w:val="a"/>
    <w:link w:val="af4"/>
    <w:rsid w:val="00AC029C"/>
    <w:pPr>
      <w:shd w:val="clear" w:color="auto" w:fill="FFFFFF"/>
      <w:spacing w:after="120" w:line="211" w:lineRule="exact"/>
      <w:jc w:val="right"/>
    </w:pPr>
    <w:rPr>
      <w:rFonts w:ascii="Calibri" w:eastAsia="Calibri" w:hAnsi="Calibri" w:cs="Times New Roman"/>
      <w:sz w:val="20"/>
      <w:szCs w:val="20"/>
    </w:rPr>
  </w:style>
  <w:style w:type="character" w:customStyle="1" w:styleId="af4">
    <w:name w:val="Основной текст Знак"/>
    <w:basedOn w:val="a0"/>
    <w:link w:val="af3"/>
    <w:rsid w:val="00AC029C"/>
    <w:rPr>
      <w:rFonts w:ascii="Calibri" w:eastAsia="Calibri" w:hAnsi="Calibri" w:cs="Times New Roman"/>
      <w:sz w:val="20"/>
      <w:szCs w:val="20"/>
      <w:shd w:val="clear" w:color="auto" w:fill="FFFFFF"/>
    </w:rPr>
  </w:style>
  <w:style w:type="character" w:customStyle="1" w:styleId="NoSpacingChar">
    <w:name w:val="No Spacing Char"/>
    <w:link w:val="18"/>
    <w:locked/>
    <w:rsid w:val="00AC029C"/>
    <w:rPr>
      <w:rFonts w:ascii="Arial Unicode MS" w:eastAsia="Arial Unicode MS" w:hAnsi="Arial Unicode MS" w:cs="Arial Unicode MS"/>
      <w:bCs/>
      <w:iCs/>
      <w:color w:val="000000"/>
      <w:sz w:val="24"/>
      <w:szCs w:val="24"/>
    </w:rPr>
  </w:style>
  <w:style w:type="paragraph" w:customStyle="1" w:styleId="18">
    <w:name w:val="Без интервала1"/>
    <w:link w:val="NoSpacingChar"/>
    <w:rsid w:val="00AC029C"/>
    <w:pPr>
      <w:spacing w:after="0" w:line="240" w:lineRule="auto"/>
    </w:pPr>
    <w:rPr>
      <w:rFonts w:ascii="Arial Unicode MS" w:eastAsia="Arial Unicode MS" w:hAnsi="Arial Unicode MS" w:cs="Arial Unicode MS"/>
      <w:bCs/>
      <w:iCs/>
      <w:color w:val="000000"/>
      <w:sz w:val="24"/>
      <w:szCs w:val="24"/>
    </w:rPr>
  </w:style>
  <w:style w:type="character" w:customStyle="1" w:styleId="33">
    <w:name w:val="Заголовок №3_"/>
    <w:link w:val="310"/>
    <w:locked/>
    <w:rsid w:val="00AC029C"/>
    <w:rPr>
      <w:b/>
      <w:shd w:val="clear" w:color="auto" w:fill="FFFFFF"/>
    </w:rPr>
  </w:style>
  <w:style w:type="paragraph" w:customStyle="1" w:styleId="310">
    <w:name w:val="Заголовок №31"/>
    <w:basedOn w:val="a"/>
    <w:link w:val="33"/>
    <w:rsid w:val="00AC029C"/>
    <w:pPr>
      <w:shd w:val="clear" w:color="auto" w:fill="FFFFFF"/>
      <w:spacing w:after="0" w:line="211" w:lineRule="exact"/>
      <w:jc w:val="both"/>
      <w:outlineLvl w:val="2"/>
    </w:pPr>
    <w:rPr>
      <w:b/>
    </w:rPr>
  </w:style>
  <w:style w:type="character" w:customStyle="1" w:styleId="140">
    <w:name w:val="Основной текст (14)_"/>
    <w:link w:val="141"/>
    <w:uiPriority w:val="99"/>
    <w:locked/>
    <w:rsid w:val="00AC029C"/>
    <w:rPr>
      <w:i/>
      <w:shd w:val="clear" w:color="auto" w:fill="FFFFFF"/>
    </w:rPr>
  </w:style>
  <w:style w:type="paragraph" w:customStyle="1" w:styleId="141">
    <w:name w:val="Основной текст (14)1"/>
    <w:basedOn w:val="a"/>
    <w:link w:val="140"/>
    <w:uiPriority w:val="99"/>
    <w:rsid w:val="00AC029C"/>
    <w:pPr>
      <w:shd w:val="clear" w:color="auto" w:fill="FFFFFF"/>
      <w:spacing w:after="0" w:line="211" w:lineRule="exact"/>
      <w:ind w:firstLine="400"/>
      <w:jc w:val="both"/>
    </w:pPr>
    <w:rPr>
      <w:i/>
    </w:rPr>
  </w:style>
  <w:style w:type="character" w:customStyle="1" w:styleId="8">
    <w:name w:val="Основной текст (8)_"/>
    <w:link w:val="80"/>
    <w:uiPriority w:val="99"/>
    <w:locked/>
    <w:rsid w:val="00AC029C"/>
    <w:rPr>
      <w:shd w:val="clear" w:color="auto" w:fill="FFFFFF"/>
    </w:rPr>
  </w:style>
  <w:style w:type="paragraph" w:customStyle="1" w:styleId="80">
    <w:name w:val="Основной текст (8)"/>
    <w:basedOn w:val="a"/>
    <w:link w:val="8"/>
    <w:uiPriority w:val="99"/>
    <w:rsid w:val="00AC029C"/>
    <w:pPr>
      <w:shd w:val="clear" w:color="auto" w:fill="FFFFFF"/>
      <w:spacing w:before="180" w:after="0" w:line="280" w:lineRule="exact"/>
      <w:jc w:val="both"/>
    </w:pPr>
  </w:style>
  <w:style w:type="character" w:customStyle="1" w:styleId="102">
    <w:name w:val="Заголовок №10 (2)_"/>
    <w:link w:val="1020"/>
    <w:uiPriority w:val="99"/>
    <w:locked/>
    <w:rsid w:val="00AC029C"/>
    <w:rPr>
      <w:b/>
      <w:i/>
      <w:shd w:val="clear" w:color="auto" w:fill="FFFFFF"/>
    </w:rPr>
  </w:style>
  <w:style w:type="paragraph" w:customStyle="1" w:styleId="1020">
    <w:name w:val="Заголовок №10 (2)"/>
    <w:basedOn w:val="a"/>
    <w:link w:val="102"/>
    <w:uiPriority w:val="99"/>
    <w:rsid w:val="00AC029C"/>
    <w:pPr>
      <w:shd w:val="clear" w:color="auto" w:fill="FFFFFF"/>
      <w:spacing w:before="60" w:after="60" w:line="240" w:lineRule="atLeast"/>
      <w:ind w:firstLine="540"/>
      <w:jc w:val="both"/>
    </w:pPr>
    <w:rPr>
      <w:b/>
      <w:i/>
    </w:rPr>
  </w:style>
  <w:style w:type="character" w:customStyle="1" w:styleId="91">
    <w:name w:val="Основной текст (9)_"/>
    <w:link w:val="92"/>
    <w:uiPriority w:val="99"/>
    <w:locked/>
    <w:rsid w:val="00AC029C"/>
    <w:rPr>
      <w:b/>
      <w:i/>
      <w:shd w:val="clear" w:color="auto" w:fill="FFFFFF"/>
    </w:rPr>
  </w:style>
  <w:style w:type="paragraph" w:customStyle="1" w:styleId="92">
    <w:name w:val="Основной текст (9)"/>
    <w:basedOn w:val="a"/>
    <w:link w:val="91"/>
    <w:uiPriority w:val="99"/>
    <w:rsid w:val="00AC029C"/>
    <w:pPr>
      <w:shd w:val="clear" w:color="auto" w:fill="FFFFFF"/>
      <w:spacing w:before="60" w:after="60" w:line="240" w:lineRule="atLeast"/>
      <w:ind w:firstLine="540"/>
      <w:jc w:val="both"/>
    </w:pPr>
    <w:rPr>
      <w:b/>
      <w:i/>
    </w:rPr>
  </w:style>
  <w:style w:type="character" w:customStyle="1" w:styleId="af5">
    <w:name w:val="Колонтитул_"/>
    <w:link w:val="af6"/>
    <w:uiPriority w:val="99"/>
    <w:locked/>
    <w:rsid w:val="00AC029C"/>
    <w:rPr>
      <w:shd w:val="clear" w:color="auto" w:fill="FFFFFF"/>
    </w:rPr>
  </w:style>
  <w:style w:type="paragraph" w:customStyle="1" w:styleId="af6">
    <w:name w:val="Колонтитул"/>
    <w:basedOn w:val="a"/>
    <w:link w:val="af5"/>
    <w:uiPriority w:val="99"/>
    <w:rsid w:val="00AC029C"/>
    <w:pPr>
      <w:shd w:val="clear" w:color="auto" w:fill="FFFFFF"/>
      <w:spacing w:after="0" w:line="240" w:lineRule="auto"/>
    </w:pPr>
  </w:style>
  <w:style w:type="character" w:customStyle="1" w:styleId="93">
    <w:name w:val="Заголовок №9_"/>
    <w:link w:val="94"/>
    <w:uiPriority w:val="99"/>
    <w:locked/>
    <w:rsid w:val="00AC029C"/>
    <w:rPr>
      <w:b/>
      <w:bCs/>
      <w:sz w:val="25"/>
      <w:szCs w:val="25"/>
      <w:shd w:val="clear" w:color="auto" w:fill="FFFFFF"/>
    </w:rPr>
  </w:style>
  <w:style w:type="paragraph" w:customStyle="1" w:styleId="94">
    <w:name w:val="Заголовок №9"/>
    <w:basedOn w:val="a"/>
    <w:link w:val="93"/>
    <w:uiPriority w:val="99"/>
    <w:rsid w:val="00AC029C"/>
    <w:pPr>
      <w:shd w:val="clear" w:color="auto" w:fill="FFFFFF"/>
      <w:spacing w:after="0" w:line="277" w:lineRule="exact"/>
      <w:jc w:val="both"/>
      <w:outlineLvl w:val="8"/>
    </w:pPr>
    <w:rPr>
      <w:b/>
      <w:bCs/>
      <w:sz w:val="25"/>
      <w:szCs w:val="25"/>
    </w:rPr>
  </w:style>
  <w:style w:type="character" w:customStyle="1" w:styleId="110">
    <w:name w:val="Основной текст (11)_"/>
    <w:link w:val="111"/>
    <w:uiPriority w:val="99"/>
    <w:locked/>
    <w:rsid w:val="00AC029C"/>
    <w:rPr>
      <w:b/>
      <w:sz w:val="15"/>
      <w:szCs w:val="15"/>
      <w:shd w:val="clear" w:color="auto" w:fill="FFFFFF"/>
    </w:rPr>
  </w:style>
  <w:style w:type="paragraph" w:customStyle="1" w:styleId="111">
    <w:name w:val="Основной текст (11)"/>
    <w:basedOn w:val="a"/>
    <w:link w:val="110"/>
    <w:uiPriority w:val="99"/>
    <w:rsid w:val="00AC029C"/>
    <w:pPr>
      <w:shd w:val="clear" w:color="auto" w:fill="FFFFFF"/>
      <w:spacing w:after="0" w:line="240" w:lineRule="atLeast"/>
    </w:pPr>
    <w:rPr>
      <w:b/>
      <w:sz w:val="15"/>
      <w:szCs w:val="15"/>
    </w:rPr>
  </w:style>
  <w:style w:type="character" w:customStyle="1" w:styleId="100">
    <w:name w:val="Основной текст (10)_"/>
    <w:link w:val="101"/>
    <w:uiPriority w:val="99"/>
    <w:locked/>
    <w:rsid w:val="00AC029C"/>
    <w:rPr>
      <w:b/>
      <w:shd w:val="clear" w:color="auto" w:fill="FFFFFF"/>
    </w:rPr>
  </w:style>
  <w:style w:type="paragraph" w:customStyle="1" w:styleId="101">
    <w:name w:val="Основной текст (10)1"/>
    <w:basedOn w:val="a"/>
    <w:link w:val="100"/>
    <w:uiPriority w:val="99"/>
    <w:rsid w:val="00AC029C"/>
    <w:pPr>
      <w:shd w:val="clear" w:color="auto" w:fill="FFFFFF"/>
      <w:spacing w:after="0" w:line="240" w:lineRule="atLeast"/>
    </w:pPr>
    <w:rPr>
      <w:b/>
    </w:rPr>
  </w:style>
  <w:style w:type="character" w:customStyle="1" w:styleId="120">
    <w:name w:val="Основной текст (12)_"/>
    <w:link w:val="121"/>
    <w:uiPriority w:val="99"/>
    <w:locked/>
    <w:rsid w:val="00AC029C"/>
    <w:rPr>
      <w:i/>
      <w:shd w:val="clear" w:color="auto" w:fill="FFFFFF"/>
    </w:rPr>
  </w:style>
  <w:style w:type="paragraph" w:customStyle="1" w:styleId="121">
    <w:name w:val="Основной текст (12)"/>
    <w:basedOn w:val="a"/>
    <w:link w:val="120"/>
    <w:uiPriority w:val="99"/>
    <w:rsid w:val="00AC029C"/>
    <w:pPr>
      <w:shd w:val="clear" w:color="auto" w:fill="FFFFFF"/>
      <w:spacing w:after="0" w:line="249" w:lineRule="exact"/>
    </w:pPr>
    <w:rPr>
      <w:i/>
    </w:rPr>
  </w:style>
  <w:style w:type="character" w:customStyle="1" w:styleId="130">
    <w:name w:val="Основной текст (13)_"/>
    <w:link w:val="131"/>
    <w:uiPriority w:val="99"/>
    <w:locked/>
    <w:rsid w:val="00AC029C"/>
    <w:rPr>
      <w:b/>
      <w:smallCaps/>
      <w:sz w:val="19"/>
      <w:szCs w:val="19"/>
      <w:shd w:val="clear" w:color="auto" w:fill="FFFFFF"/>
    </w:rPr>
  </w:style>
  <w:style w:type="paragraph" w:customStyle="1" w:styleId="131">
    <w:name w:val="Основной текст (13)"/>
    <w:basedOn w:val="a"/>
    <w:link w:val="130"/>
    <w:uiPriority w:val="99"/>
    <w:rsid w:val="00AC029C"/>
    <w:pPr>
      <w:shd w:val="clear" w:color="auto" w:fill="FFFFFF"/>
      <w:spacing w:after="0" w:line="240" w:lineRule="atLeast"/>
    </w:pPr>
    <w:rPr>
      <w:b/>
      <w:smallCaps/>
      <w:sz w:val="19"/>
      <w:szCs w:val="19"/>
    </w:rPr>
  </w:style>
  <w:style w:type="character" w:customStyle="1" w:styleId="150">
    <w:name w:val="Основной текст (15)_"/>
    <w:link w:val="151"/>
    <w:uiPriority w:val="99"/>
    <w:locked/>
    <w:rsid w:val="00AC029C"/>
    <w:rPr>
      <w:sz w:val="15"/>
      <w:szCs w:val="15"/>
      <w:shd w:val="clear" w:color="auto" w:fill="FFFFFF"/>
    </w:rPr>
  </w:style>
  <w:style w:type="paragraph" w:customStyle="1" w:styleId="151">
    <w:name w:val="Основной текст (15)"/>
    <w:basedOn w:val="a"/>
    <w:link w:val="150"/>
    <w:uiPriority w:val="99"/>
    <w:rsid w:val="00AC029C"/>
    <w:pPr>
      <w:shd w:val="clear" w:color="auto" w:fill="FFFFFF"/>
      <w:spacing w:after="0" w:line="240" w:lineRule="atLeast"/>
    </w:pPr>
    <w:rPr>
      <w:sz w:val="15"/>
      <w:szCs w:val="15"/>
    </w:rPr>
  </w:style>
  <w:style w:type="character" w:customStyle="1" w:styleId="41">
    <w:name w:val="Основной текст (4)_"/>
    <w:link w:val="410"/>
    <w:uiPriority w:val="99"/>
    <w:locked/>
    <w:rsid w:val="00AC029C"/>
    <w:rPr>
      <w:b/>
      <w:spacing w:val="-10"/>
      <w:sz w:val="52"/>
      <w:szCs w:val="52"/>
      <w:shd w:val="clear" w:color="auto" w:fill="FFFFFF"/>
    </w:rPr>
  </w:style>
  <w:style w:type="paragraph" w:customStyle="1" w:styleId="410">
    <w:name w:val="Основной текст (4)1"/>
    <w:basedOn w:val="a"/>
    <w:link w:val="41"/>
    <w:uiPriority w:val="99"/>
    <w:rsid w:val="00AC029C"/>
    <w:pPr>
      <w:shd w:val="clear" w:color="auto" w:fill="FFFFFF"/>
      <w:spacing w:before="1080" w:after="0" w:line="835" w:lineRule="exact"/>
      <w:jc w:val="right"/>
    </w:pPr>
    <w:rPr>
      <w:b/>
      <w:spacing w:val="-10"/>
      <w:sz w:val="52"/>
      <w:szCs w:val="52"/>
    </w:rPr>
  </w:style>
  <w:style w:type="character" w:customStyle="1" w:styleId="42">
    <w:name w:val="Заголовок №4_"/>
    <w:link w:val="411"/>
    <w:uiPriority w:val="99"/>
    <w:locked/>
    <w:rsid w:val="00AC029C"/>
    <w:rPr>
      <w:b/>
      <w:spacing w:val="-20"/>
      <w:sz w:val="87"/>
      <w:szCs w:val="87"/>
      <w:shd w:val="clear" w:color="auto" w:fill="FFFFFF"/>
    </w:rPr>
  </w:style>
  <w:style w:type="paragraph" w:customStyle="1" w:styleId="411">
    <w:name w:val="Заголовок №41"/>
    <w:basedOn w:val="a"/>
    <w:link w:val="42"/>
    <w:uiPriority w:val="99"/>
    <w:rsid w:val="00AC029C"/>
    <w:pPr>
      <w:shd w:val="clear" w:color="auto" w:fill="FFFFFF"/>
      <w:spacing w:before="420" w:after="1080" w:line="240" w:lineRule="atLeast"/>
      <w:outlineLvl w:val="3"/>
    </w:pPr>
    <w:rPr>
      <w:b/>
      <w:spacing w:val="-20"/>
      <w:sz w:val="87"/>
      <w:szCs w:val="87"/>
    </w:rPr>
  </w:style>
  <w:style w:type="character" w:customStyle="1" w:styleId="34">
    <w:name w:val="Основной текст (3)_"/>
    <w:link w:val="35"/>
    <w:uiPriority w:val="99"/>
    <w:locked/>
    <w:rsid w:val="00AC029C"/>
    <w:rPr>
      <w:b/>
      <w:sz w:val="51"/>
      <w:szCs w:val="51"/>
      <w:shd w:val="clear" w:color="auto" w:fill="FFFFFF"/>
    </w:rPr>
  </w:style>
  <w:style w:type="paragraph" w:customStyle="1" w:styleId="35">
    <w:name w:val="Основной текст (3)"/>
    <w:basedOn w:val="a"/>
    <w:link w:val="34"/>
    <w:uiPriority w:val="99"/>
    <w:rsid w:val="00AC029C"/>
    <w:pPr>
      <w:shd w:val="clear" w:color="auto" w:fill="FFFFFF"/>
      <w:spacing w:before="960" w:after="420" w:line="566" w:lineRule="exact"/>
      <w:jc w:val="center"/>
    </w:pPr>
    <w:rPr>
      <w:b/>
      <w:sz w:val="51"/>
      <w:szCs w:val="51"/>
    </w:rPr>
  </w:style>
  <w:style w:type="character" w:customStyle="1" w:styleId="180">
    <w:name w:val="Основной текст (18)_"/>
    <w:link w:val="181"/>
    <w:uiPriority w:val="99"/>
    <w:locked/>
    <w:rsid w:val="00AC029C"/>
    <w:rPr>
      <w:rFonts w:ascii="Constantia" w:hAnsi="Constantia" w:cs="Constantia"/>
      <w:noProof/>
      <w:shd w:val="clear" w:color="auto" w:fill="FFFFFF"/>
    </w:rPr>
  </w:style>
  <w:style w:type="paragraph" w:customStyle="1" w:styleId="181">
    <w:name w:val="Основной текст (18)"/>
    <w:basedOn w:val="a"/>
    <w:link w:val="180"/>
    <w:uiPriority w:val="99"/>
    <w:rsid w:val="00AC029C"/>
    <w:pPr>
      <w:shd w:val="clear" w:color="auto" w:fill="FFFFFF"/>
      <w:spacing w:before="600" w:after="0" w:line="240" w:lineRule="atLeast"/>
    </w:pPr>
    <w:rPr>
      <w:rFonts w:ascii="Constantia" w:hAnsi="Constantia" w:cs="Constantia"/>
      <w:noProof/>
    </w:rPr>
  </w:style>
  <w:style w:type="character" w:customStyle="1" w:styleId="19">
    <w:name w:val="Основной текст (19)_"/>
    <w:link w:val="190"/>
    <w:uiPriority w:val="99"/>
    <w:locked/>
    <w:rsid w:val="00AC029C"/>
    <w:rPr>
      <w:rFonts w:ascii="CordiaUPC" w:hAnsi="CordiaUPC" w:cs="CordiaUPC"/>
      <w:b/>
      <w:noProof/>
      <w:sz w:val="16"/>
      <w:szCs w:val="16"/>
      <w:shd w:val="clear" w:color="auto" w:fill="FFFFFF"/>
    </w:rPr>
  </w:style>
  <w:style w:type="paragraph" w:customStyle="1" w:styleId="190">
    <w:name w:val="Основной текст (19)"/>
    <w:basedOn w:val="a"/>
    <w:link w:val="19"/>
    <w:uiPriority w:val="99"/>
    <w:rsid w:val="00AC029C"/>
    <w:pPr>
      <w:shd w:val="clear" w:color="auto" w:fill="FFFFFF"/>
      <w:spacing w:before="1800" w:after="0" w:line="240" w:lineRule="atLeast"/>
    </w:pPr>
    <w:rPr>
      <w:rFonts w:ascii="CordiaUPC" w:hAnsi="CordiaUPC" w:cs="CordiaUPC"/>
      <w:b/>
      <w:noProof/>
      <w:sz w:val="16"/>
      <w:szCs w:val="16"/>
    </w:rPr>
  </w:style>
  <w:style w:type="character" w:customStyle="1" w:styleId="200">
    <w:name w:val="Основной текст (20)_"/>
    <w:link w:val="201"/>
    <w:uiPriority w:val="99"/>
    <w:locked/>
    <w:rsid w:val="00AC029C"/>
    <w:rPr>
      <w:rFonts w:ascii="Constantia" w:hAnsi="Constantia" w:cs="Constantia"/>
      <w:noProof/>
      <w:shd w:val="clear" w:color="auto" w:fill="FFFFFF"/>
    </w:rPr>
  </w:style>
  <w:style w:type="paragraph" w:customStyle="1" w:styleId="201">
    <w:name w:val="Основной текст (20)"/>
    <w:basedOn w:val="a"/>
    <w:link w:val="200"/>
    <w:uiPriority w:val="99"/>
    <w:rsid w:val="00AC029C"/>
    <w:pPr>
      <w:shd w:val="clear" w:color="auto" w:fill="FFFFFF"/>
      <w:spacing w:after="0" w:line="240" w:lineRule="atLeast"/>
    </w:pPr>
    <w:rPr>
      <w:rFonts w:ascii="Constantia" w:hAnsi="Constantia" w:cs="Constantia"/>
      <w:noProof/>
    </w:rPr>
  </w:style>
  <w:style w:type="character" w:customStyle="1" w:styleId="210">
    <w:name w:val="Основной текст (21)_"/>
    <w:link w:val="211"/>
    <w:uiPriority w:val="99"/>
    <w:locked/>
    <w:rsid w:val="00AC029C"/>
    <w:rPr>
      <w:rFonts w:ascii="Times New Roman" w:hAnsi="Times New Roman"/>
      <w:sz w:val="25"/>
      <w:szCs w:val="25"/>
      <w:shd w:val="clear" w:color="auto" w:fill="FFFFFF"/>
    </w:rPr>
  </w:style>
  <w:style w:type="paragraph" w:customStyle="1" w:styleId="211">
    <w:name w:val="Основной текст (21)1"/>
    <w:basedOn w:val="a"/>
    <w:link w:val="210"/>
    <w:uiPriority w:val="99"/>
    <w:rsid w:val="00AC029C"/>
    <w:pPr>
      <w:shd w:val="clear" w:color="auto" w:fill="FFFFFF"/>
      <w:spacing w:after="0" w:line="370" w:lineRule="exact"/>
      <w:ind w:hanging="1820"/>
      <w:jc w:val="both"/>
    </w:pPr>
    <w:rPr>
      <w:rFonts w:ascii="Times New Roman" w:hAnsi="Times New Roman"/>
      <w:sz w:val="25"/>
      <w:szCs w:val="25"/>
    </w:rPr>
  </w:style>
  <w:style w:type="character" w:customStyle="1" w:styleId="22">
    <w:name w:val="Основной текст (22)_"/>
    <w:link w:val="220"/>
    <w:uiPriority w:val="99"/>
    <w:locked/>
    <w:rsid w:val="00AC029C"/>
    <w:rPr>
      <w:rFonts w:ascii="Times New Roman" w:hAnsi="Times New Roman"/>
      <w:shd w:val="clear" w:color="auto" w:fill="FFFFFF"/>
    </w:rPr>
  </w:style>
  <w:style w:type="paragraph" w:customStyle="1" w:styleId="220">
    <w:name w:val="Основной текст (22)"/>
    <w:basedOn w:val="a"/>
    <w:link w:val="22"/>
    <w:uiPriority w:val="99"/>
    <w:rsid w:val="00AC029C"/>
    <w:pPr>
      <w:shd w:val="clear" w:color="auto" w:fill="FFFFFF"/>
      <w:spacing w:after="60" w:line="388" w:lineRule="exact"/>
    </w:pPr>
    <w:rPr>
      <w:rFonts w:ascii="Times New Roman" w:hAnsi="Times New Roman"/>
    </w:rPr>
  </w:style>
  <w:style w:type="character" w:customStyle="1" w:styleId="81">
    <w:name w:val="Заголовок №8_"/>
    <w:link w:val="82"/>
    <w:uiPriority w:val="99"/>
    <w:locked/>
    <w:rsid w:val="00AC029C"/>
    <w:rPr>
      <w:rFonts w:ascii="Times New Roman" w:hAnsi="Times New Roman"/>
      <w:shd w:val="clear" w:color="auto" w:fill="FFFFFF"/>
    </w:rPr>
  </w:style>
  <w:style w:type="paragraph" w:customStyle="1" w:styleId="82">
    <w:name w:val="Заголовок №8"/>
    <w:basedOn w:val="a"/>
    <w:link w:val="81"/>
    <w:uiPriority w:val="99"/>
    <w:rsid w:val="00AC029C"/>
    <w:pPr>
      <w:shd w:val="clear" w:color="auto" w:fill="FFFFFF"/>
      <w:spacing w:after="0" w:line="384" w:lineRule="exact"/>
      <w:outlineLvl w:val="7"/>
    </w:pPr>
    <w:rPr>
      <w:rFonts w:ascii="Times New Roman" w:hAnsi="Times New Roman"/>
    </w:rPr>
  </w:style>
  <w:style w:type="character" w:customStyle="1" w:styleId="af7">
    <w:name w:val="Оглавление_"/>
    <w:link w:val="1a"/>
    <w:uiPriority w:val="99"/>
    <w:locked/>
    <w:rsid w:val="00AC029C"/>
    <w:rPr>
      <w:rFonts w:ascii="Times New Roman" w:hAnsi="Times New Roman"/>
      <w:sz w:val="25"/>
      <w:szCs w:val="25"/>
      <w:shd w:val="clear" w:color="auto" w:fill="FFFFFF"/>
    </w:rPr>
  </w:style>
  <w:style w:type="paragraph" w:customStyle="1" w:styleId="1a">
    <w:name w:val="Оглавление1"/>
    <w:basedOn w:val="a"/>
    <w:link w:val="af7"/>
    <w:uiPriority w:val="99"/>
    <w:rsid w:val="00AC029C"/>
    <w:pPr>
      <w:shd w:val="clear" w:color="auto" w:fill="FFFFFF"/>
      <w:spacing w:before="180" w:after="180" w:line="240" w:lineRule="atLeast"/>
    </w:pPr>
    <w:rPr>
      <w:rFonts w:ascii="Times New Roman" w:hAnsi="Times New Roman"/>
      <w:sz w:val="25"/>
      <w:szCs w:val="25"/>
    </w:rPr>
  </w:style>
  <w:style w:type="character" w:customStyle="1" w:styleId="25">
    <w:name w:val="Основной текст (25)_"/>
    <w:link w:val="250"/>
    <w:uiPriority w:val="99"/>
    <w:locked/>
    <w:rsid w:val="00AC029C"/>
    <w:rPr>
      <w:rFonts w:ascii="MS Mincho" w:eastAsia="MS Mincho" w:hAnsi="MS Mincho" w:cs="MS Mincho"/>
      <w:b/>
      <w:bCs/>
      <w:spacing w:val="-20"/>
      <w:sz w:val="26"/>
      <w:szCs w:val="26"/>
      <w:shd w:val="clear" w:color="auto" w:fill="FFFFFF"/>
    </w:rPr>
  </w:style>
  <w:style w:type="paragraph" w:customStyle="1" w:styleId="250">
    <w:name w:val="Основной текст (25)"/>
    <w:basedOn w:val="a"/>
    <w:link w:val="25"/>
    <w:uiPriority w:val="99"/>
    <w:rsid w:val="00AC029C"/>
    <w:pPr>
      <w:shd w:val="clear" w:color="auto" w:fill="FFFFFF"/>
      <w:spacing w:before="120" w:after="0" w:line="240" w:lineRule="atLeast"/>
    </w:pPr>
    <w:rPr>
      <w:rFonts w:ascii="MS Mincho" w:eastAsia="MS Mincho" w:hAnsi="MS Mincho" w:cs="MS Mincho"/>
      <w:b/>
      <w:bCs/>
      <w:spacing w:val="-20"/>
      <w:sz w:val="26"/>
      <w:szCs w:val="26"/>
    </w:rPr>
  </w:style>
  <w:style w:type="character" w:customStyle="1" w:styleId="1b">
    <w:name w:val="Основной текст Знак1"/>
    <w:uiPriority w:val="99"/>
    <w:rsid w:val="00AC029C"/>
    <w:rPr>
      <w:rFonts w:ascii="Times New Roman" w:hAnsi="Times New Roman" w:cs="Times New Roman"/>
      <w:sz w:val="24"/>
      <w:szCs w:val="24"/>
      <w:lang w:eastAsia="ru-RU"/>
    </w:rPr>
  </w:style>
  <w:style w:type="character" w:customStyle="1" w:styleId="142">
    <w:name w:val="Основной текст (14)"/>
    <w:rsid w:val="00AC029C"/>
    <w:rPr>
      <w:i/>
      <w:noProof/>
      <w:sz w:val="22"/>
      <w:shd w:val="clear" w:color="auto" w:fill="FFFFFF"/>
    </w:rPr>
  </w:style>
  <w:style w:type="character" w:customStyle="1" w:styleId="36">
    <w:name w:val="Заголовок №36"/>
    <w:rsid w:val="00AC029C"/>
    <w:rPr>
      <w:rFonts w:ascii="Times New Roman" w:hAnsi="Times New Roman"/>
      <w:spacing w:val="0"/>
      <w:sz w:val="22"/>
      <w:shd w:val="clear" w:color="auto" w:fill="FFFFFF"/>
    </w:rPr>
  </w:style>
  <w:style w:type="character" w:customStyle="1" w:styleId="af8">
    <w:name w:val="Основной текст + Полужирный"/>
    <w:rsid w:val="00AC029C"/>
    <w:rPr>
      <w:b/>
      <w:sz w:val="22"/>
      <w:shd w:val="clear" w:color="auto" w:fill="FFFFFF"/>
    </w:rPr>
  </w:style>
  <w:style w:type="character" w:customStyle="1" w:styleId="83">
    <w:name w:val="Основной текст (8) + Курсив"/>
    <w:uiPriority w:val="99"/>
    <w:rsid w:val="00AC029C"/>
    <w:rPr>
      <w:rFonts w:ascii="Times New Roman" w:hAnsi="Times New Roman"/>
      <w:i/>
      <w:sz w:val="22"/>
      <w:shd w:val="clear" w:color="auto" w:fill="FFFFFF"/>
    </w:rPr>
  </w:style>
  <w:style w:type="character" w:customStyle="1" w:styleId="81pt">
    <w:name w:val="Основной текст (8) + Интервал 1 pt"/>
    <w:uiPriority w:val="99"/>
    <w:rsid w:val="00AC029C"/>
    <w:rPr>
      <w:rFonts w:ascii="Times New Roman" w:hAnsi="Times New Roman"/>
      <w:spacing w:val="30"/>
      <w:sz w:val="22"/>
      <w:shd w:val="clear" w:color="auto" w:fill="FFFFFF"/>
    </w:rPr>
  </w:style>
  <w:style w:type="character" w:customStyle="1" w:styleId="13pt">
    <w:name w:val="Колонтитул + 13 pt"/>
    <w:aliases w:val="Полужирный14,Интервал 2 pt"/>
    <w:uiPriority w:val="99"/>
    <w:rsid w:val="00AC029C"/>
    <w:rPr>
      <w:rFonts w:cs="Times New Roman"/>
      <w:b/>
      <w:bCs/>
      <w:spacing w:val="40"/>
      <w:sz w:val="26"/>
      <w:szCs w:val="26"/>
      <w:shd w:val="clear" w:color="auto" w:fill="FFFFFF"/>
    </w:rPr>
  </w:style>
  <w:style w:type="character" w:customStyle="1" w:styleId="512">
    <w:name w:val="Основной текст (5) + 12"/>
    <w:aliases w:val="5 pt23,Не малые прописные"/>
    <w:uiPriority w:val="99"/>
    <w:rsid w:val="00AC029C"/>
    <w:rPr>
      <w:rFonts w:cs="Times New Roman"/>
      <w:b/>
      <w:bCs/>
      <w:spacing w:val="4"/>
      <w:sz w:val="25"/>
      <w:szCs w:val="25"/>
      <w:shd w:val="clear" w:color="auto" w:fill="FFFFFF"/>
    </w:rPr>
  </w:style>
  <w:style w:type="character" w:customStyle="1" w:styleId="812">
    <w:name w:val="Основной текст (8) + 12"/>
    <w:aliases w:val="5 pt22,Полужирный13"/>
    <w:uiPriority w:val="99"/>
    <w:rsid w:val="00AC029C"/>
    <w:rPr>
      <w:rFonts w:ascii="Times New Roman" w:hAnsi="Times New Roman" w:cs="Times New Roman"/>
      <w:b/>
      <w:bCs/>
      <w:spacing w:val="0"/>
      <w:sz w:val="25"/>
      <w:szCs w:val="25"/>
      <w:shd w:val="clear" w:color="auto" w:fill="FFFFFF"/>
    </w:rPr>
  </w:style>
  <w:style w:type="character" w:customStyle="1" w:styleId="52">
    <w:name w:val="Основной текст + Курсив52"/>
    <w:uiPriority w:val="99"/>
    <w:rsid w:val="00AC029C"/>
    <w:rPr>
      <w:rFonts w:ascii="Times New Roman" w:hAnsi="Times New Roman" w:cs="Times New Roman"/>
      <w:i/>
      <w:iCs/>
      <w:sz w:val="20"/>
      <w:szCs w:val="20"/>
      <w:shd w:val="clear" w:color="auto" w:fill="FFFFFF"/>
      <w:lang w:eastAsia="ru-RU"/>
    </w:rPr>
  </w:style>
  <w:style w:type="character" w:customStyle="1" w:styleId="75pt">
    <w:name w:val="Основной текст + 7.5 pt"/>
    <w:aliases w:val="Полужирный12"/>
    <w:uiPriority w:val="99"/>
    <w:rsid w:val="00AC029C"/>
    <w:rPr>
      <w:rFonts w:ascii="Times New Roman" w:hAnsi="Times New Roman" w:cs="Times New Roman"/>
      <w:b/>
      <w:bCs/>
      <w:sz w:val="15"/>
      <w:szCs w:val="15"/>
      <w:shd w:val="clear" w:color="auto" w:fill="FFFFFF"/>
      <w:lang w:eastAsia="ru-RU"/>
    </w:rPr>
  </w:style>
  <w:style w:type="character" w:customStyle="1" w:styleId="122">
    <w:name w:val="Основной текст (12) + Не курсив"/>
    <w:basedOn w:val="120"/>
    <w:uiPriority w:val="99"/>
    <w:rsid w:val="00AC029C"/>
    <w:rPr>
      <w:i/>
      <w:shd w:val="clear" w:color="auto" w:fill="FFFFFF"/>
    </w:rPr>
  </w:style>
  <w:style w:type="character" w:customStyle="1" w:styleId="143">
    <w:name w:val="Основной текст (14) + Полужирный"/>
    <w:aliases w:val="Не курсив"/>
    <w:uiPriority w:val="99"/>
    <w:rsid w:val="00AC029C"/>
    <w:rPr>
      <w:rFonts w:cs="Times New Roman"/>
      <w:b/>
      <w:bCs/>
      <w:i/>
      <w:sz w:val="20"/>
      <w:szCs w:val="20"/>
      <w:shd w:val="clear" w:color="auto" w:fill="FFFFFF"/>
    </w:rPr>
  </w:style>
  <w:style w:type="character" w:customStyle="1" w:styleId="103">
    <w:name w:val="Основной текст (10) + Не полужирный"/>
    <w:aliases w:val="Курсив20"/>
    <w:uiPriority w:val="99"/>
    <w:rsid w:val="00AC029C"/>
    <w:rPr>
      <w:rFonts w:cs="Times New Roman"/>
      <w:b/>
      <w:i/>
      <w:iCs/>
      <w:sz w:val="20"/>
      <w:szCs w:val="20"/>
      <w:shd w:val="clear" w:color="auto" w:fill="FFFFFF"/>
    </w:rPr>
  </w:style>
  <w:style w:type="character" w:customStyle="1" w:styleId="1229">
    <w:name w:val="Основной текст (12) + Не курсив29"/>
    <w:basedOn w:val="120"/>
    <w:uiPriority w:val="99"/>
    <w:rsid w:val="00AC029C"/>
    <w:rPr>
      <w:i/>
      <w:shd w:val="clear" w:color="auto" w:fill="FFFFFF"/>
    </w:rPr>
  </w:style>
  <w:style w:type="character" w:customStyle="1" w:styleId="51">
    <w:name w:val="Основной текст + Курсив51"/>
    <w:uiPriority w:val="99"/>
    <w:rsid w:val="00AC029C"/>
    <w:rPr>
      <w:rFonts w:ascii="Times New Roman" w:hAnsi="Times New Roman" w:cs="Times New Roman"/>
      <w:i/>
      <w:iCs/>
      <w:sz w:val="20"/>
      <w:szCs w:val="20"/>
      <w:shd w:val="clear" w:color="auto" w:fill="FFFFFF"/>
      <w:lang w:eastAsia="ru-RU"/>
    </w:rPr>
  </w:style>
  <w:style w:type="character" w:customStyle="1" w:styleId="500">
    <w:name w:val="Основной текст + Курсив50"/>
    <w:uiPriority w:val="99"/>
    <w:rsid w:val="00AC029C"/>
    <w:rPr>
      <w:rFonts w:ascii="Times New Roman" w:hAnsi="Times New Roman" w:cs="Times New Roman"/>
      <w:i/>
      <w:iCs/>
      <w:sz w:val="20"/>
      <w:szCs w:val="20"/>
      <w:shd w:val="clear" w:color="auto" w:fill="FFFFFF"/>
      <w:lang w:eastAsia="ru-RU"/>
    </w:rPr>
  </w:style>
  <w:style w:type="character" w:customStyle="1" w:styleId="144">
    <w:name w:val="Основной текст (14) + Не курсив"/>
    <w:uiPriority w:val="99"/>
    <w:rsid w:val="00AC029C"/>
    <w:rPr>
      <w:rFonts w:cs="Times New Roman"/>
      <w:i/>
      <w:sz w:val="20"/>
      <w:szCs w:val="20"/>
      <w:shd w:val="clear" w:color="auto" w:fill="FFFFFF"/>
    </w:rPr>
  </w:style>
  <w:style w:type="character" w:customStyle="1" w:styleId="1228">
    <w:name w:val="Основной текст (12) + Не курсив28"/>
    <w:basedOn w:val="120"/>
    <w:uiPriority w:val="99"/>
    <w:rsid w:val="00AC029C"/>
    <w:rPr>
      <w:i/>
      <w:shd w:val="clear" w:color="auto" w:fill="FFFFFF"/>
    </w:rPr>
  </w:style>
  <w:style w:type="character" w:customStyle="1" w:styleId="49">
    <w:name w:val="Основной текст + Курсив49"/>
    <w:uiPriority w:val="99"/>
    <w:rsid w:val="00AC029C"/>
    <w:rPr>
      <w:rFonts w:ascii="Times New Roman" w:hAnsi="Times New Roman" w:cs="Times New Roman"/>
      <w:i/>
      <w:iCs/>
      <w:sz w:val="20"/>
      <w:szCs w:val="20"/>
      <w:shd w:val="clear" w:color="auto" w:fill="FFFFFF"/>
      <w:lang w:eastAsia="ru-RU"/>
    </w:rPr>
  </w:style>
  <w:style w:type="character" w:customStyle="1" w:styleId="147">
    <w:name w:val="Основной текст (14) + Полужирный7"/>
    <w:aliases w:val="Не курсив7"/>
    <w:uiPriority w:val="99"/>
    <w:rsid w:val="00AC029C"/>
    <w:rPr>
      <w:rFonts w:cs="Times New Roman"/>
      <w:b/>
      <w:bCs/>
      <w:i/>
      <w:sz w:val="20"/>
      <w:szCs w:val="20"/>
      <w:shd w:val="clear" w:color="auto" w:fill="FFFFFF"/>
    </w:rPr>
  </w:style>
  <w:style w:type="character" w:customStyle="1" w:styleId="1013">
    <w:name w:val="Основной текст (10) + Не полужирный13"/>
    <w:aliases w:val="Курсив17"/>
    <w:uiPriority w:val="99"/>
    <w:rsid w:val="00AC029C"/>
    <w:rPr>
      <w:rFonts w:cs="Times New Roman"/>
      <w:b/>
      <w:i/>
      <w:iCs/>
      <w:sz w:val="20"/>
      <w:szCs w:val="20"/>
      <w:shd w:val="clear" w:color="auto" w:fill="FFFFFF"/>
    </w:rPr>
  </w:style>
  <w:style w:type="character" w:customStyle="1" w:styleId="1227">
    <w:name w:val="Основной текст (12) + Не курсив27"/>
    <w:basedOn w:val="120"/>
    <w:uiPriority w:val="99"/>
    <w:rsid w:val="00AC029C"/>
    <w:rPr>
      <w:i/>
      <w:shd w:val="clear" w:color="auto" w:fill="FFFFFF"/>
    </w:rPr>
  </w:style>
  <w:style w:type="character" w:customStyle="1" w:styleId="48">
    <w:name w:val="Основной текст + Курсив48"/>
    <w:uiPriority w:val="99"/>
    <w:rsid w:val="00AC029C"/>
    <w:rPr>
      <w:rFonts w:ascii="Times New Roman" w:hAnsi="Times New Roman" w:cs="Times New Roman"/>
      <w:i/>
      <w:iCs/>
      <w:sz w:val="20"/>
      <w:szCs w:val="20"/>
      <w:shd w:val="clear" w:color="auto" w:fill="FFFFFF"/>
      <w:lang w:eastAsia="ru-RU"/>
    </w:rPr>
  </w:style>
  <w:style w:type="character" w:customStyle="1" w:styleId="1510pt">
    <w:name w:val="Основной текст (15) + 10 pt"/>
    <w:aliases w:val="Курсив16"/>
    <w:uiPriority w:val="99"/>
    <w:rsid w:val="00AC029C"/>
    <w:rPr>
      <w:rFonts w:cs="Times New Roman"/>
      <w:i/>
      <w:iCs/>
      <w:sz w:val="20"/>
      <w:szCs w:val="20"/>
      <w:shd w:val="clear" w:color="auto" w:fill="FFFFFF"/>
    </w:rPr>
  </w:style>
  <w:style w:type="character" w:customStyle="1" w:styleId="47">
    <w:name w:val="Основной текст + Курсив47"/>
    <w:uiPriority w:val="99"/>
    <w:rsid w:val="00AC029C"/>
    <w:rPr>
      <w:rFonts w:ascii="Times New Roman" w:hAnsi="Times New Roman" w:cs="Times New Roman"/>
      <w:i/>
      <w:iCs/>
      <w:sz w:val="20"/>
      <w:szCs w:val="20"/>
      <w:shd w:val="clear" w:color="auto" w:fill="FFFFFF"/>
      <w:lang w:eastAsia="ru-RU"/>
    </w:rPr>
  </w:style>
  <w:style w:type="character" w:customStyle="1" w:styleId="1226">
    <w:name w:val="Основной текст (12) + Не курсив26"/>
    <w:basedOn w:val="120"/>
    <w:uiPriority w:val="99"/>
    <w:rsid w:val="00AC029C"/>
    <w:rPr>
      <w:i/>
      <w:shd w:val="clear" w:color="auto" w:fill="FFFFFF"/>
    </w:rPr>
  </w:style>
  <w:style w:type="character" w:customStyle="1" w:styleId="46">
    <w:name w:val="Основной текст + Курсив46"/>
    <w:uiPriority w:val="99"/>
    <w:rsid w:val="00AC029C"/>
    <w:rPr>
      <w:rFonts w:ascii="Times New Roman" w:hAnsi="Times New Roman" w:cs="Times New Roman"/>
      <w:i/>
      <w:iCs/>
      <w:sz w:val="20"/>
      <w:szCs w:val="20"/>
      <w:shd w:val="clear" w:color="auto" w:fill="FFFFFF"/>
      <w:lang w:eastAsia="ru-RU"/>
    </w:rPr>
  </w:style>
  <w:style w:type="character" w:customStyle="1" w:styleId="45">
    <w:name w:val="Основной текст + Курсив45"/>
    <w:uiPriority w:val="99"/>
    <w:rsid w:val="00AC029C"/>
    <w:rPr>
      <w:rFonts w:ascii="Times New Roman" w:hAnsi="Times New Roman" w:cs="Times New Roman"/>
      <w:i/>
      <w:iCs/>
      <w:sz w:val="20"/>
      <w:szCs w:val="20"/>
      <w:shd w:val="clear" w:color="auto" w:fill="FFFFFF"/>
      <w:lang w:eastAsia="ru-RU"/>
    </w:rPr>
  </w:style>
  <w:style w:type="character" w:customStyle="1" w:styleId="1225">
    <w:name w:val="Основной текст (12) + Не курсив25"/>
    <w:basedOn w:val="120"/>
    <w:uiPriority w:val="99"/>
    <w:rsid w:val="00AC029C"/>
    <w:rPr>
      <w:i/>
      <w:shd w:val="clear" w:color="auto" w:fill="FFFFFF"/>
    </w:rPr>
  </w:style>
  <w:style w:type="character" w:customStyle="1" w:styleId="44">
    <w:name w:val="Основной текст + Курсив44"/>
    <w:uiPriority w:val="99"/>
    <w:rsid w:val="00AC029C"/>
    <w:rPr>
      <w:rFonts w:ascii="Times New Roman" w:hAnsi="Times New Roman" w:cs="Times New Roman"/>
      <w:i/>
      <w:iCs/>
      <w:sz w:val="20"/>
      <w:szCs w:val="20"/>
      <w:shd w:val="clear" w:color="auto" w:fill="FFFFFF"/>
      <w:lang w:eastAsia="ru-RU"/>
    </w:rPr>
  </w:style>
  <w:style w:type="character" w:customStyle="1" w:styleId="43">
    <w:name w:val="Основной текст + Курсив43"/>
    <w:uiPriority w:val="99"/>
    <w:rsid w:val="00AC029C"/>
    <w:rPr>
      <w:rFonts w:ascii="Times New Roman" w:hAnsi="Times New Roman" w:cs="Times New Roman"/>
      <w:i/>
      <w:iCs/>
      <w:sz w:val="20"/>
      <w:szCs w:val="20"/>
      <w:shd w:val="clear" w:color="auto" w:fill="FFFFFF"/>
      <w:lang w:eastAsia="ru-RU"/>
    </w:rPr>
  </w:style>
  <w:style w:type="character" w:customStyle="1" w:styleId="420">
    <w:name w:val="Основной текст + Курсив42"/>
    <w:uiPriority w:val="99"/>
    <w:rsid w:val="00AC029C"/>
    <w:rPr>
      <w:rFonts w:ascii="Times New Roman" w:hAnsi="Times New Roman" w:cs="Times New Roman"/>
      <w:i/>
      <w:iCs/>
      <w:sz w:val="20"/>
      <w:szCs w:val="20"/>
      <w:shd w:val="clear" w:color="auto" w:fill="FFFFFF"/>
      <w:lang w:eastAsia="ru-RU"/>
    </w:rPr>
  </w:style>
  <w:style w:type="character" w:customStyle="1" w:styleId="1224">
    <w:name w:val="Основной текст (12) + Не курсив24"/>
    <w:basedOn w:val="120"/>
    <w:uiPriority w:val="99"/>
    <w:rsid w:val="00AC029C"/>
    <w:rPr>
      <w:i/>
      <w:shd w:val="clear" w:color="auto" w:fill="FFFFFF"/>
    </w:rPr>
  </w:style>
  <w:style w:type="character" w:customStyle="1" w:styleId="146">
    <w:name w:val="Основной текст (14) + Полужирный6"/>
    <w:aliases w:val="Не курсив6"/>
    <w:uiPriority w:val="99"/>
    <w:rsid w:val="00AC029C"/>
    <w:rPr>
      <w:rFonts w:cs="Times New Roman"/>
      <w:b/>
      <w:bCs/>
      <w:i/>
      <w:sz w:val="20"/>
      <w:szCs w:val="20"/>
      <w:shd w:val="clear" w:color="auto" w:fill="FFFFFF"/>
    </w:rPr>
  </w:style>
  <w:style w:type="character" w:customStyle="1" w:styleId="1012">
    <w:name w:val="Основной текст (10) + Не полужирный12"/>
    <w:aliases w:val="Курсив15"/>
    <w:uiPriority w:val="99"/>
    <w:rsid w:val="00AC029C"/>
    <w:rPr>
      <w:rFonts w:cs="Times New Roman"/>
      <w:b/>
      <w:i/>
      <w:iCs/>
      <w:sz w:val="20"/>
      <w:szCs w:val="20"/>
      <w:shd w:val="clear" w:color="auto" w:fill="FFFFFF"/>
    </w:rPr>
  </w:style>
  <w:style w:type="character" w:customStyle="1" w:styleId="1095pt">
    <w:name w:val="Основной текст (10) + 9.5 pt"/>
    <w:aliases w:val="Малые прописные"/>
    <w:uiPriority w:val="99"/>
    <w:rsid w:val="00AC029C"/>
    <w:rPr>
      <w:rFonts w:cs="Times New Roman"/>
      <w:b/>
      <w:smallCaps/>
      <w:sz w:val="19"/>
      <w:szCs w:val="19"/>
      <w:shd w:val="clear" w:color="auto" w:fill="FFFFFF"/>
    </w:rPr>
  </w:style>
  <w:style w:type="character" w:customStyle="1" w:styleId="412">
    <w:name w:val="Основной текст + Курсив41"/>
    <w:uiPriority w:val="99"/>
    <w:rsid w:val="00AC029C"/>
    <w:rPr>
      <w:rFonts w:ascii="Times New Roman" w:hAnsi="Times New Roman" w:cs="Times New Roman"/>
      <w:i/>
      <w:iCs/>
      <w:sz w:val="20"/>
      <w:szCs w:val="20"/>
      <w:shd w:val="clear" w:color="auto" w:fill="FFFFFF"/>
      <w:lang w:eastAsia="ru-RU"/>
    </w:rPr>
  </w:style>
  <w:style w:type="character" w:customStyle="1" w:styleId="1223">
    <w:name w:val="Основной текст (12) + Не курсив23"/>
    <w:basedOn w:val="120"/>
    <w:uiPriority w:val="99"/>
    <w:rsid w:val="00AC029C"/>
    <w:rPr>
      <w:i/>
      <w:shd w:val="clear" w:color="auto" w:fill="FFFFFF"/>
    </w:rPr>
  </w:style>
  <w:style w:type="character" w:customStyle="1" w:styleId="1011">
    <w:name w:val="Основной текст (10) + Не полужирный11"/>
    <w:aliases w:val="Курсив14"/>
    <w:uiPriority w:val="99"/>
    <w:rsid w:val="00AC029C"/>
    <w:rPr>
      <w:rFonts w:cs="Times New Roman"/>
      <w:b/>
      <w:i/>
      <w:iCs/>
      <w:sz w:val="20"/>
      <w:szCs w:val="20"/>
      <w:shd w:val="clear" w:color="auto" w:fill="FFFFFF"/>
    </w:rPr>
  </w:style>
  <w:style w:type="character" w:customStyle="1" w:styleId="145">
    <w:name w:val="Основной текст (14) + Полужирный5"/>
    <w:aliases w:val="Не курсив5"/>
    <w:uiPriority w:val="99"/>
    <w:rsid w:val="00AC029C"/>
    <w:rPr>
      <w:rFonts w:cs="Times New Roman"/>
      <w:b/>
      <w:bCs/>
      <w:i/>
      <w:sz w:val="20"/>
      <w:szCs w:val="20"/>
      <w:shd w:val="clear" w:color="auto" w:fill="FFFFFF"/>
    </w:rPr>
  </w:style>
  <w:style w:type="character" w:customStyle="1" w:styleId="1222">
    <w:name w:val="Основной текст (12) + Не курсив22"/>
    <w:basedOn w:val="120"/>
    <w:uiPriority w:val="99"/>
    <w:rsid w:val="00AC029C"/>
    <w:rPr>
      <w:i/>
      <w:shd w:val="clear" w:color="auto" w:fill="FFFFFF"/>
    </w:rPr>
  </w:style>
  <w:style w:type="character" w:customStyle="1" w:styleId="400">
    <w:name w:val="Основной текст + Курсив40"/>
    <w:uiPriority w:val="99"/>
    <w:rsid w:val="00AC029C"/>
    <w:rPr>
      <w:rFonts w:ascii="Times New Roman" w:hAnsi="Times New Roman" w:cs="Times New Roman"/>
      <w:i/>
      <w:iCs/>
      <w:sz w:val="20"/>
      <w:szCs w:val="20"/>
      <w:shd w:val="clear" w:color="auto" w:fill="FFFFFF"/>
      <w:lang w:eastAsia="ru-RU"/>
    </w:rPr>
  </w:style>
  <w:style w:type="character" w:customStyle="1" w:styleId="39">
    <w:name w:val="Основной текст + Курсив39"/>
    <w:uiPriority w:val="99"/>
    <w:rsid w:val="00AC029C"/>
    <w:rPr>
      <w:rFonts w:ascii="Times New Roman" w:hAnsi="Times New Roman" w:cs="Times New Roman"/>
      <w:i/>
      <w:iCs/>
      <w:sz w:val="20"/>
      <w:szCs w:val="20"/>
      <w:shd w:val="clear" w:color="auto" w:fill="FFFFFF"/>
      <w:lang w:eastAsia="ru-RU"/>
    </w:rPr>
  </w:style>
  <w:style w:type="character" w:customStyle="1" w:styleId="1221">
    <w:name w:val="Основной текст (12) + Не курсив21"/>
    <w:basedOn w:val="120"/>
    <w:uiPriority w:val="99"/>
    <w:rsid w:val="00AC029C"/>
    <w:rPr>
      <w:i/>
      <w:shd w:val="clear" w:color="auto" w:fill="FFFFFF"/>
    </w:rPr>
  </w:style>
  <w:style w:type="character" w:customStyle="1" w:styleId="38">
    <w:name w:val="Основной текст + Курсив38"/>
    <w:uiPriority w:val="99"/>
    <w:rsid w:val="00AC029C"/>
    <w:rPr>
      <w:rFonts w:ascii="Times New Roman" w:hAnsi="Times New Roman" w:cs="Times New Roman"/>
      <w:i/>
      <w:iCs/>
      <w:sz w:val="20"/>
      <w:szCs w:val="20"/>
      <w:shd w:val="clear" w:color="auto" w:fill="FFFFFF"/>
      <w:lang w:eastAsia="ru-RU"/>
    </w:rPr>
  </w:style>
  <w:style w:type="character" w:customStyle="1" w:styleId="1010">
    <w:name w:val="Основной текст (10) + Не полужирный10"/>
    <w:aliases w:val="Курсив13"/>
    <w:uiPriority w:val="99"/>
    <w:rsid w:val="00AC029C"/>
    <w:rPr>
      <w:rFonts w:cs="Times New Roman"/>
      <w:b/>
      <w:i/>
      <w:iCs/>
      <w:sz w:val="20"/>
      <w:szCs w:val="20"/>
      <w:shd w:val="clear" w:color="auto" w:fill="FFFFFF"/>
    </w:rPr>
  </w:style>
  <w:style w:type="character" w:customStyle="1" w:styleId="37">
    <w:name w:val="Основной текст + Курсив37"/>
    <w:uiPriority w:val="99"/>
    <w:rsid w:val="00AC029C"/>
    <w:rPr>
      <w:rFonts w:ascii="Times New Roman" w:hAnsi="Times New Roman" w:cs="Times New Roman"/>
      <w:i/>
      <w:iCs/>
      <w:sz w:val="20"/>
      <w:szCs w:val="20"/>
      <w:shd w:val="clear" w:color="auto" w:fill="FFFFFF"/>
      <w:lang w:eastAsia="ru-RU"/>
    </w:rPr>
  </w:style>
  <w:style w:type="character" w:customStyle="1" w:styleId="1220">
    <w:name w:val="Основной текст (12) + Не курсив20"/>
    <w:basedOn w:val="120"/>
    <w:uiPriority w:val="99"/>
    <w:rsid w:val="00AC029C"/>
    <w:rPr>
      <w:i/>
      <w:shd w:val="clear" w:color="auto" w:fill="FFFFFF"/>
    </w:rPr>
  </w:style>
  <w:style w:type="character" w:customStyle="1" w:styleId="1440">
    <w:name w:val="Основной текст (14) + Полужирный4"/>
    <w:aliases w:val="Не курсив4"/>
    <w:uiPriority w:val="99"/>
    <w:rsid w:val="00AC029C"/>
    <w:rPr>
      <w:rFonts w:cs="Times New Roman"/>
      <w:b/>
      <w:bCs/>
      <w:i/>
      <w:sz w:val="20"/>
      <w:szCs w:val="20"/>
      <w:shd w:val="clear" w:color="auto" w:fill="FFFFFF"/>
    </w:rPr>
  </w:style>
  <w:style w:type="character" w:customStyle="1" w:styleId="109">
    <w:name w:val="Основной текст (10) + Не полужирный9"/>
    <w:aliases w:val="Курсив12"/>
    <w:uiPriority w:val="99"/>
    <w:rsid w:val="00AC029C"/>
    <w:rPr>
      <w:rFonts w:cs="Times New Roman"/>
      <w:b/>
      <w:i/>
      <w:iCs/>
      <w:sz w:val="20"/>
      <w:szCs w:val="20"/>
      <w:shd w:val="clear" w:color="auto" w:fill="FFFFFF"/>
    </w:rPr>
  </w:style>
  <w:style w:type="character" w:customStyle="1" w:styleId="1219">
    <w:name w:val="Основной текст (12) + Не курсив19"/>
    <w:basedOn w:val="120"/>
    <w:uiPriority w:val="99"/>
    <w:rsid w:val="00AC029C"/>
    <w:rPr>
      <w:i/>
      <w:shd w:val="clear" w:color="auto" w:fill="FFFFFF"/>
    </w:rPr>
  </w:style>
  <w:style w:type="character" w:customStyle="1" w:styleId="360">
    <w:name w:val="Основной текст + Курсив36"/>
    <w:uiPriority w:val="99"/>
    <w:rsid w:val="00AC029C"/>
    <w:rPr>
      <w:rFonts w:ascii="Times New Roman" w:hAnsi="Times New Roman" w:cs="Times New Roman"/>
      <w:i/>
      <w:iCs/>
      <w:sz w:val="20"/>
      <w:szCs w:val="20"/>
      <w:shd w:val="clear" w:color="auto" w:fill="FFFFFF"/>
      <w:lang w:eastAsia="ru-RU"/>
    </w:rPr>
  </w:style>
  <w:style w:type="character" w:customStyle="1" w:styleId="108">
    <w:name w:val="Основной текст (10) + Не полужирный8"/>
    <w:aliases w:val="Курсив11"/>
    <w:uiPriority w:val="99"/>
    <w:rsid w:val="00AC029C"/>
    <w:rPr>
      <w:rFonts w:cs="Times New Roman"/>
      <w:b/>
      <w:i/>
      <w:iCs/>
      <w:sz w:val="20"/>
      <w:szCs w:val="20"/>
      <w:shd w:val="clear" w:color="auto" w:fill="FFFFFF"/>
    </w:rPr>
  </w:style>
  <w:style w:type="character" w:customStyle="1" w:styleId="1095pt1">
    <w:name w:val="Основной текст (10) + 9.5 pt1"/>
    <w:aliases w:val="Малые прописные8"/>
    <w:uiPriority w:val="99"/>
    <w:rsid w:val="00AC029C"/>
    <w:rPr>
      <w:rFonts w:cs="Times New Roman"/>
      <w:b/>
      <w:smallCaps/>
      <w:sz w:val="19"/>
      <w:szCs w:val="19"/>
      <w:shd w:val="clear" w:color="auto" w:fill="FFFFFF"/>
    </w:rPr>
  </w:style>
  <w:style w:type="character" w:customStyle="1" w:styleId="350">
    <w:name w:val="Основной текст + Курсив35"/>
    <w:uiPriority w:val="99"/>
    <w:rsid w:val="00AC029C"/>
    <w:rPr>
      <w:rFonts w:ascii="Times New Roman" w:hAnsi="Times New Roman" w:cs="Times New Roman"/>
      <w:i/>
      <w:iCs/>
      <w:sz w:val="20"/>
      <w:szCs w:val="20"/>
      <w:shd w:val="clear" w:color="auto" w:fill="FFFFFF"/>
      <w:lang w:eastAsia="ru-RU"/>
    </w:rPr>
  </w:style>
  <w:style w:type="character" w:customStyle="1" w:styleId="107">
    <w:name w:val="Основной текст (10) + Не полужирный7"/>
    <w:aliases w:val="Курсив10"/>
    <w:uiPriority w:val="99"/>
    <w:rsid w:val="00AC029C"/>
    <w:rPr>
      <w:rFonts w:cs="Times New Roman"/>
      <w:b/>
      <w:i/>
      <w:iCs/>
      <w:sz w:val="20"/>
      <w:szCs w:val="20"/>
      <w:shd w:val="clear" w:color="auto" w:fill="FFFFFF"/>
    </w:rPr>
  </w:style>
  <w:style w:type="character" w:customStyle="1" w:styleId="340">
    <w:name w:val="Основной текст + Курсив34"/>
    <w:uiPriority w:val="99"/>
    <w:rsid w:val="00AC029C"/>
    <w:rPr>
      <w:rFonts w:ascii="Times New Roman" w:hAnsi="Times New Roman" w:cs="Times New Roman"/>
      <w:i/>
      <w:iCs/>
      <w:sz w:val="20"/>
      <w:szCs w:val="20"/>
      <w:shd w:val="clear" w:color="auto" w:fill="FFFFFF"/>
      <w:lang w:eastAsia="ru-RU"/>
    </w:rPr>
  </w:style>
  <w:style w:type="character" w:customStyle="1" w:styleId="106">
    <w:name w:val="Основной текст (10) + Не полужирный6"/>
    <w:aliases w:val="Курсив9"/>
    <w:uiPriority w:val="99"/>
    <w:rsid w:val="00AC029C"/>
    <w:rPr>
      <w:rFonts w:cs="Times New Roman"/>
      <w:b/>
      <w:i/>
      <w:iCs/>
      <w:sz w:val="20"/>
      <w:szCs w:val="20"/>
      <w:shd w:val="clear" w:color="auto" w:fill="FFFFFF"/>
    </w:rPr>
  </w:style>
  <w:style w:type="character" w:customStyle="1" w:styleId="108pt">
    <w:name w:val="Основной текст (10) + 8 pt"/>
    <w:uiPriority w:val="99"/>
    <w:rsid w:val="00AC029C"/>
    <w:rPr>
      <w:rFonts w:cs="Times New Roman"/>
      <w:b/>
      <w:sz w:val="16"/>
      <w:szCs w:val="16"/>
      <w:shd w:val="clear" w:color="auto" w:fill="FFFFFF"/>
    </w:rPr>
  </w:style>
  <w:style w:type="character" w:customStyle="1" w:styleId="330">
    <w:name w:val="Основной текст + Курсив33"/>
    <w:uiPriority w:val="99"/>
    <w:rsid w:val="00AC029C"/>
    <w:rPr>
      <w:rFonts w:ascii="Times New Roman" w:hAnsi="Times New Roman" w:cs="Times New Roman"/>
      <w:i/>
      <w:iCs/>
      <w:sz w:val="20"/>
      <w:szCs w:val="20"/>
      <w:shd w:val="clear" w:color="auto" w:fill="FFFFFF"/>
      <w:lang w:eastAsia="ru-RU"/>
    </w:rPr>
  </w:style>
  <w:style w:type="character" w:customStyle="1" w:styleId="1218">
    <w:name w:val="Основной текст (12) + Не курсив18"/>
    <w:basedOn w:val="120"/>
    <w:uiPriority w:val="99"/>
    <w:rsid w:val="00AC029C"/>
    <w:rPr>
      <w:i/>
      <w:shd w:val="clear" w:color="auto" w:fill="FFFFFF"/>
    </w:rPr>
  </w:style>
  <w:style w:type="character" w:customStyle="1" w:styleId="4a">
    <w:name w:val="Заголовок №4"/>
    <w:basedOn w:val="42"/>
    <w:uiPriority w:val="99"/>
    <w:rsid w:val="00AC029C"/>
    <w:rPr>
      <w:b/>
      <w:spacing w:val="-20"/>
      <w:sz w:val="87"/>
      <w:szCs w:val="87"/>
      <w:shd w:val="clear" w:color="auto" w:fill="FFFFFF"/>
    </w:rPr>
  </w:style>
  <w:style w:type="character" w:customStyle="1" w:styleId="111pt">
    <w:name w:val="Заголовок №11 + Интервал 1 pt"/>
    <w:uiPriority w:val="99"/>
    <w:rsid w:val="00AC029C"/>
    <w:rPr>
      <w:rFonts w:ascii="Times New Roman" w:hAnsi="Times New Roman" w:cs="Times New Roman"/>
      <w:spacing w:val="30"/>
      <w:shd w:val="clear" w:color="auto" w:fill="FFFFFF"/>
    </w:rPr>
  </w:style>
  <w:style w:type="character" w:customStyle="1" w:styleId="105">
    <w:name w:val="Основной текст (10) + Не полужирный5"/>
    <w:aliases w:val="Курсив8"/>
    <w:uiPriority w:val="99"/>
    <w:rsid w:val="00AC029C"/>
    <w:rPr>
      <w:rFonts w:cs="Times New Roman"/>
      <w:b/>
      <w:i/>
      <w:iCs/>
      <w:sz w:val="20"/>
      <w:szCs w:val="20"/>
      <w:shd w:val="clear" w:color="auto" w:fill="FFFFFF"/>
    </w:rPr>
  </w:style>
  <w:style w:type="character" w:customStyle="1" w:styleId="1430">
    <w:name w:val="Основной текст (14) + Полужирный3"/>
    <w:aliases w:val="Не курсив3"/>
    <w:uiPriority w:val="99"/>
    <w:rsid w:val="00AC029C"/>
    <w:rPr>
      <w:rFonts w:cs="Times New Roman"/>
      <w:b/>
      <w:bCs/>
      <w:i/>
      <w:sz w:val="20"/>
      <w:szCs w:val="20"/>
      <w:shd w:val="clear" w:color="auto" w:fill="FFFFFF"/>
    </w:rPr>
  </w:style>
  <w:style w:type="character" w:customStyle="1" w:styleId="421">
    <w:name w:val="Основной текст (4)2"/>
    <w:uiPriority w:val="99"/>
    <w:rsid w:val="00AC029C"/>
    <w:rPr>
      <w:rFonts w:cs="Times New Roman"/>
      <w:b/>
      <w:color w:val="FFFFFF"/>
      <w:spacing w:val="-10"/>
      <w:sz w:val="52"/>
      <w:szCs w:val="52"/>
      <w:shd w:val="clear" w:color="auto" w:fill="FFFFFF"/>
    </w:rPr>
  </w:style>
  <w:style w:type="character" w:customStyle="1" w:styleId="84">
    <w:name w:val="Основной текст (8) + Курсив4"/>
    <w:uiPriority w:val="99"/>
    <w:rsid w:val="00AC029C"/>
    <w:rPr>
      <w:rFonts w:ascii="Times New Roman" w:hAnsi="Times New Roman" w:cs="Times New Roman"/>
      <w:i/>
      <w:iCs/>
      <w:shd w:val="clear" w:color="auto" w:fill="FFFFFF"/>
    </w:rPr>
  </w:style>
  <w:style w:type="character" w:customStyle="1" w:styleId="830">
    <w:name w:val="Основной текст (8) + Курсив3"/>
    <w:uiPriority w:val="99"/>
    <w:rsid w:val="00AC029C"/>
    <w:rPr>
      <w:rFonts w:ascii="Times New Roman" w:hAnsi="Times New Roman" w:cs="Times New Roman"/>
      <w:i/>
      <w:iCs/>
      <w:shd w:val="clear" w:color="auto" w:fill="FFFFFF"/>
    </w:rPr>
  </w:style>
  <w:style w:type="character" w:customStyle="1" w:styleId="11pt">
    <w:name w:val="Основной текст + 11 pt"/>
    <w:uiPriority w:val="99"/>
    <w:rsid w:val="00AC029C"/>
    <w:rPr>
      <w:rFonts w:ascii="Times New Roman" w:hAnsi="Times New Roman" w:cs="Times New Roman"/>
      <w:sz w:val="22"/>
      <w:szCs w:val="22"/>
      <w:shd w:val="clear" w:color="auto" w:fill="FFFFFF"/>
      <w:lang w:eastAsia="ru-RU"/>
    </w:rPr>
  </w:style>
  <w:style w:type="character" w:customStyle="1" w:styleId="85">
    <w:name w:val="Основной текст (8) + Курсив5"/>
    <w:uiPriority w:val="99"/>
    <w:rsid w:val="00AC029C"/>
    <w:rPr>
      <w:rFonts w:ascii="Times New Roman" w:hAnsi="Times New Roman" w:cs="Times New Roman"/>
      <w:i/>
      <w:iCs/>
      <w:shd w:val="clear" w:color="auto" w:fill="FFFFFF"/>
    </w:rPr>
  </w:style>
  <w:style w:type="character" w:customStyle="1" w:styleId="320">
    <w:name w:val="Основной текст + Курсив32"/>
    <w:uiPriority w:val="99"/>
    <w:rsid w:val="00AC029C"/>
    <w:rPr>
      <w:rFonts w:ascii="Times New Roman" w:hAnsi="Times New Roman" w:cs="Times New Roman"/>
      <w:i/>
      <w:iCs/>
      <w:sz w:val="20"/>
      <w:szCs w:val="20"/>
      <w:shd w:val="clear" w:color="auto" w:fill="FFFFFF"/>
      <w:lang w:eastAsia="ru-RU"/>
    </w:rPr>
  </w:style>
  <w:style w:type="character" w:customStyle="1" w:styleId="1217">
    <w:name w:val="Основной текст (12) + Не курсив17"/>
    <w:basedOn w:val="120"/>
    <w:uiPriority w:val="99"/>
    <w:rsid w:val="00AC029C"/>
    <w:rPr>
      <w:i/>
      <w:shd w:val="clear" w:color="auto" w:fill="FFFFFF"/>
    </w:rPr>
  </w:style>
  <w:style w:type="character" w:customStyle="1" w:styleId="1431">
    <w:name w:val="Основной текст (14) + Не курсив3"/>
    <w:uiPriority w:val="99"/>
    <w:rsid w:val="00AC029C"/>
    <w:rPr>
      <w:rFonts w:cs="Times New Roman"/>
      <w:i/>
      <w:sz w:val="20"/>
      <w:szCs w:val="20"/>
      <w:shd w:val="clear" w:color="auto" w:fill="FFFFFF"/>
    </w:rPr>
  </w:style>
  <w:style w:type="character" w:customStyle="1" w:styleId="311">
    <w:name w:val="Основной текст + Курсив31"/>
    <w:uiPriority w:val="99"/>
    <w:rsid w:val="00AC029C"/>
    <w:rPr>
      <w:rFonts w:ascii="Times New Roman" w:hAnsi="Times New Roman" w:cs="Times New Roman"/>
      <w:i/>
      <w:iCs/>
      <w:sz w:val="20"/>
      <w:szCs w:val="20"/>
      <w:shd w:val="clear" w:color="auto" w:fill="FFFFFF"/>
      <w:lang w:eastAsia="ru-RU"/>
    </w:rPr>
  </w:style>
  <w:style w:type="character" w:customStyle="1" w:styleId="300">
    <w:name w:val="Основной текст + Курсив30"/>
    <w:uiPriority w:val="99"/>
    <w:rsid w:val="00AC029C"/>
    <w:rPr>
      <w:rFonts w:ascii="Times New Roman" w:hAnsi="Times New Roman" w:cs="Times New Roman"/>
      <w:i/>
      <w:iCs/>
      <w:sz w:val="20"/>
      <w:szCs w:val="20"/>
      <w:shd w:val="clear" w:color="auto" w:fill="FFFFFF"/>
      <w:lang w:eastAsia="ru-RU"/>
    </w:rPr>
  </w:style>
  <w:style w:type="character" w:customStyle="1" w:styleId="104">
    <w:name w:val="Основной текст (10) + Не полужирный4"/>
    <w:aliases w:val="Курсив7"/>
    <w:uiPriority w:val="99"/>
    <w:rsid w:val="00AC029C"/>
    <w:rPr>
      <w:rFonts w:cs="Times New Roman"/>
      <w:b/>
      <w:i/>
      <w:iCs/>
      <w:sz w:val="20"/>
      <w:szCs w:val="20"/>
      <w:shd w:val="clear" w:color="auto" w:fill="FFFFFF"/>
    </w:rPr>
  </w:style>
  <w:style w:type="character" w:customStyle="1" w:styleId="1420">
    <w:name w:val="Основной текст (14) + Полужирный2"/>
    <w:aliases w:val="Не курсив2"/>
    <w:uiPriority w:val="99"/>
    <w:rsid w:val="00AC029C"/>
    <w:rPr>
      <w:rFonts w:cs="Times New Roman"/>
      <w:b/>
      <w:bCs/>
      <w:i/>
      <w:sz w:val="20"/>
      <w:szCs w:val="20"/>
      <w:shd w:val="clear" w:color="auto" w:fill="FFFFFF"/>
    </w:rPr>
  </w:style>
  <w:style w:type="character" w:customStyle="1" w:styleId="29">
    <w:name w:val="Основной текст + Курсив29"/>
    <w:uiPriority w:val="99"/>
    <w:rsid w:val="00AC029C"/>
    <w:rPr>
      <w:rFonts w:ascii="Times New Roman" w:hAnsi="Times New Roman" w:cs="Times New Roman"/>
      <w:i/>
      <w:iCs/>
      <w:sz w:val="20"/>
      <w:szCs w:val="20"/>
      <w:shd w:val="clear" w:color="auto" w:fill="FFFFFF"/>
      <w:lang w:eastAsia="ru-RU"/>
    </w:rPr>
  </w:style>
  <w:style w:type="character" w:customStyle="1" w:styleId="1216">
    <w:name w:val="Основной текст (12) + Не курсив16"/>
    <w:basedOn w:val="120"/>
    <w:uiPriority w:val="99"/>
    <w:rsid w:val="00AC029C"/>
    <w:rPr>
      <w:i/>
      <w:shd w:val="clear" w:color="auto" w:fill="FFFFFF"/>
    </w:rPr>
  </w:style>
  <w:style w:type="character" w:customStyle="1" w:styleId="28">
    <w:name w:val="Основной текст + Курсив28"/>
    <w:uiPriority w:val="99"/>
    <w:rsid w:val="00AC029C"/>
    <w:rPr>
      <w:rFonts w:ascii="Times New Roman" w:hAnsi="Times New Roman" w:cs="Times New Roman"/>
      <w:i/>
      <w:iCs/>
      <w:sz w:val="20"/>
      <w:szCs w:val="20"/>
      <w:shd w:val="clear" w:color="auto" w:fill="FFFFFF"/>
      <w:lang w:eastAsia="ru-RU"/>
    </w:rPr>
  </w:style>
  <w:style w:type="character" w:customStyle="1" w:styleId="75pt5">
    <w:name w:val="Основной текст + 7.5 pt5"/>
    <w:uiPriority w:val="99"/>
    <w:rsid w:val="00AC029C"/>
    <w:rPr>
      <w:rFonts w:ascii="Times New Roman" w:hAnsi="Times New Roman" w:cs="Times New Roman"/>
      <w:sz w:val="15"/>
      <w:szCs w:val="15"/>
      <w:shd w:val="clear" w:color="auto" w:fill="FFFFFF"/>
      <w:lang w:eastAsia="ru-RU"/>
    </w:rPr>
  </w:style>
  <w:style w:type="character" w:customStyle="1" w:styleId="1215">
    <w:name w:val="Основной текст (12) + Не курсив15"/>
    <w:basedOn w:val="120"/>
    <w:uiPriority w:val="99"/>
    <w:rsid w:val="00AC029C"/>
    <w:rPr>
      <w:i/>
      <w:shd w:val="clear" w:color="auto" w:fill="FFFFFF"/>
    </w:rPr>
  </w:style>
  <w:style w:type="character" w:customStyle="1" w:styleId="27">
    <w:name w:val="Основной текст + Курсив27"/>
    <w:uiPriority w:val="99"/>
    <w:rsid w:val="00AC029C"/>
    <w:rPr>
      <w:rFonts w:ascii="Times New Roman" w:hAnsi="Times New Roman" w:cs="Times New Roman"/>
      <w:i/>
      <w:iCs/>
      <w:sz w:val="20"/>
      <w:szCs w:val="20"/>
      <w:shd w:val="clear" w:color="auto" w:fill="FFFFFF"/>
      <w:lang w:eastAsia="ru-RU"/>
    </w:rPr>
  </w:style>
  <w:style w:type="character" w:customStyle="1" w:styleId="26">
    <w:name w:val="Основной текст + Курсив26"/>
    <w:uiPriority w:val="99"/>
    <w:rsid w:val="00AC029C"/>
    <w:rPr>
      <w:rFonts w:ascii="Times New Roman" w:hAnsi="Times New Roman" w:cs="Times New Roman"/>
      <w:i/>
      <w:iCs/>
      <w:sz w:val="20"/>
      <w:szCs w:val="20"/>
      <w:shd w:val="clear" w:color="auto" w:fill="FFFFFF"/>
      <w:lang w:eastAsia="ru-RU"/>
    </w:rPr>
  </w:style>
  <w:style w:type="character" w:customStyle="1" w:styleId="75pt3">
    <w:name w:val="Основной текст + 7.5 pt3"/>
    <w:uiPriority w:val="99"/>
    <w:rsid w:val="00AC029C"/>
    <w:rPr>
      <w:rFonts w:ascii="Times New Roman" w:hAnsi="Times New Roman" w:cs="Times New Roman"/>
      <w:sz w:val="15"/>
      <w:szCs w:val="15"/>
      <w:shd w:val="clear" w:color="auto" w:fill="FFFFFF"/>
      <w:lang w:eastAsia="ru-RU"/>
    </w:rPr>
  </w:style>
  <w:style w:type="character" w:customStyle="1" w:styleId="251">
    <w:name w:val="Основной текст + Курсив25"/>
    <w:uiPriority w:val="99"/>
    <w:rsid w:val="00AC029C"/>
    <w:rPr>
      <w:rFonts w:ascii="Times New Roman" w:hAnsi="Times New Roman" w:cs="Times New Roman"/>
      <w:i/>
      <w:iCs/>
      <w:sz w:val="20"/>
      <w:szCs w:val="20"/>
      <w:shd w:val="clear" w:color="auto" w:fill="FFFFFF"/>
      <w:lang w:eastAsia="ru-RU"/>
    </w:rPr>
  </w:style>
  <w:style w:type="character" w:customStyle="1" w:styleId="24">
    <w:name w:val="Основной текст + Курсив24"/>
    <w:uiPriority w:val="99"/>
    <w:rsid w:val="00AC029C"/>
    <w:rPr>
      <w:rFonts w:ascii="Times New Roman" w:hAnsi="Times New Roman" w:cs="Times New Roman"/>
      <w:i/>
      <w:iCs/>
      <w:sz w:val="20"/>
      <w:szCs w:val="20"/>
      <w:shd w:val="clear" w:color="auto" w:fill="FFFFFF"/>
      <w:lang w:eastAsia="ru-RU"/>
    </w:rPr>
  </w:style>
  <w:style w:type="character" w:customStyle="1" w:styleId="23">
    <w:name w:val="Основной текст + Курсив23"/>
    <w:uiPriority w:val="99"/>
    <w:rsid w:val="00AC029C"/>
    <w:rPr>
      <w:rFonts w:ascii="Times New Roman" w:hAnsi="Times New Roman" w:cs="Times New Roman"/>
      <w:i/>
      <w:iCs/>
      <w:sz w:val="20"/>
      <w:szCs w:val="20"/>
      <w:shd w:val="clear" w:color="auto" w:fill="FFFFFF"/>
      <w:lang w:eastAsia="ru-RU"/>
    </w:rPr>
  </w:style>
  <w:style w:type="character" w:customStyle="1" w:styleId="1213">
    <w:name w:val="Основной текст (12) + Не курсив13"/>
    <w:basedOn w:val="120"/>
    <w:uiPriority w:val="99"/>
    <w:rsid w:val="00AC029C"/>
    <w:rPr>
      <w:i/>
      <w:shd w:val="clear" w:color="auto" w:fill="FFFFFF"/>
    </w:rPr>
  </w:style>
  <w:style w:type="character" w:customStyle="1" w:styleId="1030">
    <w:name w:val="Основной текст (10) + Не полужирный3"/>
    <w:aliases w:val="Курсив6"/>
    <w:uiPriority w:val="99"/>
    <w:rsid w:val="00AC029C"/>
    <w:rPr>
      <w:rFonts w:cs="Times New Roman"/>
      <w:b/>
      <w:i/>
      <w:iCs/>
      <w:sz w:val="20"/>
      <w:szCs w:val="20"/>
      <w:shd w:val="clear" w:color="auto" w:fill="FFFFFF"/>
    </w:rPr>
  </w:style>
  <w:style w:type="character" w:customStyle="1" w:styleId="108pt1">
    <w:name w:val="Основной текст (10) + 8 pt1"/>
    <w:uiPriority w:val="99"/>
    <w:rsid w:val="00AC029C"/>
    <w:rPr>
      <w:rFonts w:cs="Times New Roman"/>
      <w:b/>
      <w:sz w:val="16"/>
      <w:szCs w:val="16"/>
      <w:shd w:val="clear" w:color="auto" w:fill="FFFFFF"/>
    </w:rPr>
  </w:style>
  <w:style w:type="character" w:customStyle="1" w:styleId="221">
    <w:name w:val="Основной текст + Курсив22"/>
    <w:uiPriority w:val="99"/>
    <w:rsid w:val="00AC029C"/>
    <w:rPr>
      <w:rFonts w:ascii="Times New Roman" w:hAnsi="Times New Roman" w:cs="Times New Roman"/>
      <w:i/>
      <w:iCs/>
      <w:sz w:val="20"/>
      <w:szCs w:val="20"/>
      <w:shd w:val="clear" w:color="auto" w:fill="FFFFFF"/>
      <w:lang w:eastAsia="ru-RU"/>
    </w:rPr>
  </w:style>
  <w:style w:type="character" w:customStyle="1" w:styleId="105pt">
    <w:name w:val="Основной текст + 10.5 pt"/>
    <w:aliases w:val="Полужирный10,Малые прописные7"/>
    <w:uiPriority w:val="99"/>
    <w:rsid w:val="00AC029C"/>
    <w:rPr>
      <w:rFonts w:ascii="Times New Roman" w:hAnsi="Times New Roman" w:cs="Times New Roman"/>
      <w:b/>
      <w:bCs/>
      <w:smallCaps/>
      <w:sz w:val="21"/>
      <w:szCs w:val="21"/>
      <w:shd w:val="clear" w:color="auto" w:fill="FFFFFF"/>
      <w:lang w:eastAsia="ru-RU"/>
    </w:rPr>
  </w:style>
  <w:style w:type="character" w:customStyle="1" w:styleId="75pt2">
    <w:name w:val="Основной текст + 7.5 pt2"/>
    <w:uiPriority w:val="99"/>
    <w:rsid w:val="00AC029C"/>
    <w:rPr>
      <w:rFonts w:ascii="Times New Roman" w:hAnsi="Times New Roman" w:cs="Times New Roman"/>
      <w:sz w:val="15"/>
      <w:szCs w:val="15"/>
      <w:shd w:val="clear" w:color="auto" w:fill="FFFFFF"/>
      <w:lang w:eastAsia="ru-RU"/>
    </w:rPr>
  </w:style>
  <w:style w:type="character" w:customStyle="1" w:styleId="7pt">
    <w:name w:val="Основной текст + 7 pt"/>
    <w:aliases w:val="Малые прописные6"/>
    <w:uiPriority w:val="99"/>
    <w:rsid w:val="00AC029C"/>
    <w:rPr>
      <w:rFonts w:ascii="Times New Roman" w:hAnsi="Times New Roman" w:cs="Times New Roman"/>
      <w:smallCaps/>
      <w:noProof/>
      <w:sz w:val="14"/>
      <w:szCs w:val="14"/>
      <w:shd w:val="clear" w:color="auto" w:fill="FFFFFF"/>
      <w:lang w:eastAsia="ru-RU"/>
    </w:rPr>
  </w:style>
  <w:style w:type="character" w:customStyle="1" w:styleId="152pt">
    <w:name w:val="Основной текст (15) + Интервал 2 pt"/>
    <w:uiPriority w:val="99"/>
    <w:rsid w:val="00AC029C"/>
    <w:rPr>
      <w:rFonts w:cs="Times New Roman"/>
      <w:spacing w:val="40"/>
      <w:sz w:val="15"/>
      <w:szCs w:val="15"/>
      <w:shd w:val="clear" w:color="auto" w:fill="FFFFFF"/>
      <w:lang w:val="en-US" w:eastAsia="en-US"/>
    </w:rPr>
  </w:style>
  <w:style w:type="character" w:customStyle="1" w:styleId="212">
    <w:name w:val="Основной текст + Курсив21"/>
    <w:uiPriority w:val="99"/>
    <w:rsid w:val="00AC029C"/>
    <w:rPr>
      <w:rFonts w:ascii="Times New Roman" w:hAnsi="Times New Roman" w:cs="Times New Roman"/>
      <w:i/>
      <w:iCs/>
      <w:sz w:val="20"/>
      <w:szCs w:val="20"/>
      <w:shd w:val="clear" w:color="auto" w:fill="FFFFFF"/>
      <w:lang w:eastAsia="ru-RU"/>
    </w:rPr>
  </w:style>
  <w:style w:type="character" w:customStyle="1" w:styleId="1212">
    <w:name w:val="Основной текст (12) + Не курсив12"/>
    <w:basedOn w:val="120"/>
    <w:uiPriority w:val="99"/>
    <w:rsid w:val="00AC029C"/>
    <w:rPr>
      <w:i/>
      <w:shd w:val="clear" w:color="auto" w:fill="FFFFFF"/>
    </w:rPr>
  </w:style>
  <w:style w:type="character" w:customStyle="1" w:styleId="202">
    <w:name w:val="Основной текст + Курсив20"/>
    <w:uiPriority w:val="99"/>
    <w:rsid w:val="00AC029C"/>
    <w:rPr>
      <w:rFonts w:ascii="Times New Roman" w:hAnsi="Times New Roman" w:cs="Times New Roman"/>
      <w:i/>
      <w:iCs/>
      <w:sz w:val="20"/>
      <w:szCs w:val="20"/>
      <w:shd w:val="clear" w:color="auto" w:fill="FFFFFF"/>
      <w:lang w:eastAsia="ru-RU"/>
    </w:rPr>
  </w:style>
  <w:style w:type="character" w:customStyle="1" w:styleId="-1pt">
    <w:name w:val="Основной текст + Интервал -1 pt"/>
    <w:rsid w:val="00AC029C"/>
    <w:rPr>
      <w:rFonts w:ascii="Times New Roman" w:hAnsi="Times New Roman" w:cs="Times New Roman"/>
      <w:spacing w:val="-20"/>
      <w:sz w:val="20"/>
      <w:szCs w:val="20"/>
      <w:shd w:val="clear" w:color="auto" w:fill="FFFFFF"/>
      <w:lang w:val="en-US" w:eastAsia="en-US"/>
    </w:rPr>
  </w:style>
  <w:style w:type="character" w:customStyle="1" w:styleId="1211">
    <w:name w:val="Основной текст (12) + Не курсив11"/>
    <w:basedOn w:val="120"/>
    <w:uiPriority w:val="99"/>
    <w:rsid w:val="00AC029C"/>
    <w:rPr>
      <w:i/>
      <w:shd w:val="clear" w:color="auto" w:fill="FFFFFF"/>
    </w:rPr>
  </w:style>
  <w:style w:type="character" w:customStyle="1" w:styleId="2pt">
    <w:name w:val="Основной текст + Интервал 2 pt"/>
    <w:uiPriority w:val="99"/>
    <w:rsid w:val="00AC029C"/>
    <w:rPr>
      <w:rFonts w:ascii="Times New Roman" w:hAnsi="Times New Roman" w:cs="Times New Roman"/>
      <w:spacing w:val="50"/>
      <w:sz w:val="20"/>
      <w:szCs w:val="20"/>
      <w:shd w:val="clear" w:color="auto" w:fill="FFFFFF"/>
      <w:lang w:eastAsia="ru-RU"/>
    </w:rPr>
  </w:style>
  <w:style w:type="character" w:customStyle="1" w:styleId="191">
    <w:name w:val="Основной текст + Курсив19"/>
    <w:uiPriority w:val="99"/>
    <w:rsid w:val="00AC029C"/>
    <w:rPr>
      <w:rFonts w:ascii="Times New Roman" w:hAnsi="Times New Roman" w:cs="Times New Roman"/>
      <w:i/>
      <w:iCs/>
      <w:sz w:val="20"/>
      <w:szCs w:val="20"/>
      <w:shd w:val="clear" w:color="auto" w:fill="FFFFFF"/>
      <w:lang w:eastAsia="ru-RU"/>
    </w:rPr>
  </w:style>
  <w:style w:type="character" w:customStyle="1" w:styleId="1210">
    <w:name w:val="Основной текст (12) + Не курсив10"/>
    <w:basedOn w:val="120"/>
    <w:uiPriority w:val="99"/>
    <w:rsid w:val="00AC029C"/>
    <w:rPr>
      <w:i/>
      <w:shd w:val="clear" w:color="auto" w:fill="FFFFFF"/>
    </w:rPr>
  </w:style>
  <w:style w:type="character" w:customStyle="1" w:styleId="182">
    <w:name w:val="Основной текст + Курсив18"/>
    <w:uiPriority w:val="99"/>
    <w:rsid w:val="00AC029C"/>
    <w:rPr>
      <w:rFonts w:ascii="Times New Roman" w:hAnsi="Times New Roman" w:cs="Times New Roman"/>
      <w:i/>
      <w:iCs/>
      <w:sz w:val="20"/>
      <w:szCs w:val="20"/>
      <w:shd w:val="clear" w:color="auto" w:fill="FFFFFF"/>
      <w:lang w:eastAsia="ru-RU"/>
    </w:rPr>
  </w:style>
  <w:style w:type="character" w:customStyle="1" w:styleId="170">
    <w:name w:val="Основной текст + Курсив17"/>
    <w:uiPriority w:val="99"/>
    <w:rsid w:val="00AC029C"/>
    <w:rPr>
      <w:rFonts w:ascii="Times New Roman" w:hAnsi="Times New Roman" w:cs="Times New Roman"/>
      <w:i/>
      <w:iCs/>
      <w:sz w:val="20"/>
      <w:szCs w:val="20"/>
      <w:shd w:val="clear" w:color="auto" w:fill="FFFFFF"/>
      <w:lang w:eastAsia="ru-RU"/>
    </w:rPr>
  </w:style>
  <w:style w:type="character" w:customStyle="1" w:styleId="160">
    <w:name w:val="Основной текст + Курсив16"/>
    <w:uiPriority w:val="99"/>
    <w:rsid w:val="00AC029C"/>
    <w:rPr>
      <w:rFonts w:ascii="Times New Roman" w:hAnsi="Times New Roman" w:cs="Times New Roman"/>
      <w:i/>
      <w:iCs/>
      <w:sz w:val="20"/>
      <w:szCs w:val="20"/>
      <w:shd w:val="clear" w:color="auto" w:fill="FFFFFF"/>
      <w:lang w:eastAsia="ru-RU"/>
    </w:rPr>
  </w:style>
  <w:style w:type="character" w:customStyle="1" w:styleId="129">
    <w:name w:val="Основной текст (12) + Не курсив9"/>
    <w:basedOn w:val="120"/>
    <w:uiPriority w:val="99"/>
    <w:rsid w:val="00AC029C"/>
    <w:rPr>
      <w:i/>
      <w:shd w:val="clear" w:color="auto" w:fill="FFFFFF"/>
    </w:rPr>
  </w:style>
  <w:style w:type="character" w:customStyle="1" w:styleId="152">
    <w:name w:val="Основной текст + Курсив15"/>
    <w:uiPriority w:val="99"/>
    <w:rsid w:val="00AC029C"/>
    <w:rPr>
      <w:rFonts w:ascii="Times New Roman" w:hAnsi="Times New Roman" w:cs="Times New Roman"/>
      <w:i/>
      <w:iCs/>
      <w:sz w:val="20"/>
      <w:szCs w:val="20"/>
      <w:shd w:val="clear" w:color="auto" w:fill="FFFFFF"/>
      <w:lang w:eastAsia="ru-RU"/>
    </w:rPr>
  </w:style>
  <w:style w:type="character" w:customStyle="1" w:styleId="128">
    <w:name w:val="Основной текст (12) + Не курсив8"/>
    <w:basedOn w:val="120"/>
    <w:uiPriority w:val="99"/>
    <w:rsid w:val="00AC029C"/>
    <w:rPr>
      <w:i/>
      <w:shd w:val="clear" w:color="auto" w:fill="FFFFFF"/>
    </w:rPr>
  </w:style>
  <w:style w:type="character" w:customStyle="1" w:styleId="148">
    <w:name w:val="Основной текст + Курсив14"/>
    <w:uiPriority w:val="99"/>
    <w:rsid w:val="00AC029C"/>
    <w:rPr>
      <w:rFonts w:ascii="Times New Roman" w:hAnsi="Times New Roman" w:cs="Times New Roman"/>
      <w:i/>
      <w:iCs/>
      <w:sz w:val="20"/>
      <w:szCs w:val="20"/>
      <w:shd w:val="clear" w:color="auto" w:fill="FFFFFF"/>
      <w:lang w:eastAsia="ru-RU"/>
    </w:rPr>
  </w:style>
  <w:style w:type="character" w:customStyle="1" w:styleId="132">
    <w:name w:val="Основной текст + Курсив13"/>
    <w:uiPriority w:val="99"/>
    <w:rsid w:val="00AC029C"/>
    <w:rPr>
      <w:rFonts w:ascii="Times New Roman" w:hAnsi="Times New Roman" w:cs="Times New Roman"/>
      <w:i/>
      <w:iCs/>
      <w:sz w:val="20"/>
      <w:szCs w:val="20"/>
      <w:shd w:val="clear" w:color="auto" w:fill="FFFFFF"/>
      <w:lang w:eastAsia="ru-RU"/>
    </w:rPr>
  </w:style>
  <w:style w:type="character" w:customStyle="1" w:styleId="123">
    <w:name w:val="Основной текст + Курсив12"/>
    <w:uiPriority w:val="99"/>
    <w:rsid w:val="00AC029C"/>
    <w:rPr>
      <w:rFonts w:ascii="Times New Roman" w:hAnsi="Times New Roman" w:cs="Times New Roman"/>
      <w:i/>
      <w:iCs/>
      <w:sz w:val="20"/>
      <w:szCs w:val="20"/>
      <w:shd w:val="clear" w:color="auto" w:fill="FFFFFF"/>
      <w:lang w:eastAsia="ru-RU"/>
    </w:rPr>
  </w:style>
  <w:style w:type="character" w:customStyle="1" w:styleId="127">
    <w:name w:val="Основной текст (12) + Не курсив7"/>
    <w:basedOn w:val="120"/>
    <w:uiPriority w:val="99"/>
    <w:rsid w:val="00AC029C"/>
    <w:rPr>
      <w:i/>
      <w:shd w:val="clear" w:color="auto" w:fill="FFFFFF"/>
    </w:rPr>
  </w:style>
  <w:style w:type="character" w:customStyle="1" w:styleId="126">
    <w:name w:val="Основной текст (12) + Не курсив6"/>
    <w:basedOn w:val="120"/>
    <w:uiPriority w:val="99"/>
    <w:rsid w:val="00AC029C"/>
    <w:rPr>
      <w:i/>
      <w:shd w:val="clear" w:color="auto" w:fill="FFFFFF"/>
    </w:rPr>
  </w:style>
  <w:style w:type="character" w:customStyle="1" w:styleId="112">
    <w:name w:val="Основной текст + Курсив11"/>
    <w:uiPriority w:val="99"/>
    <w:rsid w:val="00AC029C"/>
    <w:rPr>
      <w:rFonts w:ascii="Times New Roman" w:hAnsi="Times New Roman" w:cs="Times New Roman"/>
      <w:i/>
      <w:iCs/>
      <w:sz w:val="20"/>
      <w:szCs w:val="20"/>
      <w:shd w:val="clear" w:color="auto" w:fill="FFFFFF"/>
      <w:lang w:eastAsia="ru-RU"/>
    </w:rPr>
  </w:style>
  <w:style w:type="character" w:customStyle="1" w:styleId="125">
    <w:name w:val="Основной текст (12) + Не курсив5"/>
    <w:basedOn w:val="120"/>
    <w:uiPriority w:val="99"/>
    <w:rsid w:val="00AC029C"/>
    <w:rPr>
      <w:i/>
      <w:shd w:val="clear" w:color="auto" w:fill="FFFFFF"/>
    </w:rPr>
  </w:style>
  <w:style w:type="character" w:customStyle="1" w:styleId="10a">
    <w:name w:val="Основной текст + Курсив10"/>
    <w:uiPriority w:val="99"/>
    <w:rsid w:val="00AC029C"/>
    <w:rPr>
      <w:rFonts w:ascii="Times New Roman" w:hAnsi="Times New Roman" w:cs="Times New Roman"/>
      <w:i/>
      <w:iCs/>
      <w:sz w:val="20"/>
      <w:szCs w:val="20"/>
      <w:shd w:val="clear" w:color="auto" w:fill="FFFFFF"/>
      <w:lang w:eastAsia="ru-RU"/>
    </w:rPr>
  </w:style>
  <w:style w:type="character" w:customStyle="1" w:styleId="95">
    <w:name w:val="Основной текст + Курсив9"/>
    <w:uiPriority w:val="99"/>
    <w:rsid w:val="00AC029C"/>
    <w:rPr>
      <w:rFonts w:ascii="Times New Roman" w:hAnsi="Times New Roman" w:cs="Times New Roman"/>
      <w:i/>
      <w:iCs/>
      <w:sz w:val="20"/>
      <w:szCs w:val="20"/>
      <w:shd w:val="clear" w:color="auto" w:fill="FFFFFF"/>
      <w:lang w:eastAsia="ru-RU"/>
    </w:rPr>
  </w:style>
  <w:style w:type="character" w:customStyle="1" w:styleId="86">
    <w:name w:val="Основной текст + Курсив8"/>
    <w:uiPriority w:val="99"/>
    <w:rsid w:val="00AC029C"/>
    <w:rPr>
      <w:rFonts w:ascii="Times New Roman" w:hAnsi="Times New Roman" w:cs="Times New Roman"/>
      <w:i/>
      <w:iCs/>
      <w:sz w:val="20"/>
      <w:szCs w:val="20"/>
      <w:shd w:val="clear" w:color="auto" w:fill="FFFFFF"/>
      <w:lang w:eastAsia="ru-RU"/>
    </w:rPr>
  </w:style>
  <w:style w:type="character" w:customStyle="1" w:styleId="71">
    <w:name w:val="Основной текст + Курсив7"/>
    <w:uiPriority w:val="99"/>
    <w:rsid w:val="00AC029C"/>
    <w:rPr>
      <w:rFonts w:ascii="Times New Roman" w:hAnsi="Times New Roman" w:cs="Times New Roman"/>
      <w:i/>
      <w:iCs/>
      <w:sz w:val="20"/>
      <w:szCs w:val="20"/>
      <w:shd w:val="clear" w:color="auto" w:fill="FFFFFF"/>
      <w:lang w:eastAsia="ru-RU"/>
    </w:rPr>
  </w:style>
  <w:style w:type="character" w:customStyle="1" w:styleId="124">
    <w:name w:val="Основной текст (12) + Не курсив4"/>
    <w:basedOn w:val="120"/>
    <w:uiPriority w:val="99"/>
    <w:rsid w:val="00AC029C"/>
    <w:rPr>
      <w:i/>
      <w:shd w:val="clear" w:color="auto" w:fill="FFFFFF"/>
    </w:rPr>
  </w:style>
  <w:style w:type="character" w:customStyle="1" w:styleId="1230">
    <w:name w:val="Основной текст (12) + Не курсив3"/>
    <w:basedOn w:val="120"/>
    <w:uiPriority w:val="99"/>
    <w:rsid w:val="00AC029C"/>
    <w:rPr>
      <w:i/>
      <w:shd w:val="clear" w:color="auto" w:fill="FFFFFF"/>
    </w:rPr>
  </w:style>
  <w:style w:type="character" w:customStyle="1" w:styleId="61">
    <w:name w:val="Основной текст + Курсив6"/>
    <w:uiPriority w:val="99"/>
    <w:rsid w:val="00AC029C"/>
    <w:rPr>
      <w:rFonts w:ascii="Times New Roman" w:hAnsi="Times New Roman" w:cs="Times New Roman"/>
      <w:i/>
      <w:iCs/>
      <w:sz w:val="20"/>
      <w:szCs w:val="20"/>
      <w:shd w:val="clear" w:color="auto" w:fill="FFFFFF"/>
      <w:lang w:eastAsia="ru-RU"/>
    </w:rPr>
  </w:style>
  <w:style w:type="character" w:customStyle="1" w:styleId="53">
    <w:name w:val="Основной текст + Курсив5"/>
    <w:uiPriority w:val="99"/>
    <w:rsid w:val="00AC029C"/>
    <w:rPr>
      <w:rFonts w:ascii="Times New Roman" w:hAnsi="Times New Roman" w:cs="Times New Roman"/>
      <w:i/>
      <w:iCs/>
      <w:sz w:val="20"/>
      <w:szCs w:val="20"/>
      <w:shd w:val="clear" w:color="auto" w:fill="FFFFFF"/>
      <w:lang w:eastAsia="ru-RU"/>
    </w:rPr>
  </w:style>
  <w:style w:type="character" w:customStyle="1" w:styleId="4b">
    <w:name w:val="Основной текст + Курсив4"/>
    <w:uiPriority w:val="99"/>
    <w:rsid w:val="00AC029C"/>
    <w:rPr>
      <w:rFonts w:ascii="Times New Roman" w:hAnsi="Times New Roman" w:cs="Times New Roman"/>
      <w:i/>
      <w:iCs/>
      <w:sz w:val="20"/>
      <w:szCs w:val="20"/>
      <w:shd w:val="clear" w:color="auto" w:fill="FFFFFF"/>
      <w:lang w:eastAsia="ru-RU"/>
    </w:rPr>
  </w:style>
  <w:style w:type="character" w:customStyle="1" w:styleId="75pt1">
    <w:name w:val="Основной текст + 7.5 pt1"/>
    <w:uiPriority w:val="99"/>
    <w:rsid w:val="00AC029C"/>
    <w:rPr>
      <w:rFonts w:ascii="Times New Roman" w:hAnsi="Times New Roman" w:cs="Times New Roman"/>
      <w:sz w:val="15"/>
      <w:szCs w:val="15"/>
      <w:shd w:val="clear" w:color="auto" w:fill="FFFFFF"/>
      <w:lang w:eastAsia="ru-RU"/>
    </w:rPr>
  </w:style>
  <w:style w:type="character" w:customStyle="1" w:styleId="1421">
    <w:name w:val="Основной текст (14) + Не курсив2"/>
    <w:uiPriority w:val="99"/>
    <w:rsid w:val="00AC029C"/>
    <w:rPr>
      <w:rFonts w:cs="Times New Roman"/>
      <w:i/>
      <w:sz w:val="20"/>
      <w:szCs w:val="20"/>
      <w:shd w:val="clear" w:color="auto" w:fill="FFFFFF"/>
    </w:rPr>
  </w:style>
  <w:style w:type="character" w:customStyle="1" w:styleId="122a">
    <w:name w:val="Основной текст (12) + Не курсив2"/>
    <w:basedOn w:val="120"/>
    <w:uiPriority w:val="99"/>
    <w:rsid w:val="00AC029C"/>
    <w:rPr>
      <w:i/>
      <w:shd w:val="clear" w:color="auto" w:fill="FFFFFF"/>
    </w:rPr>
  </w:style>
  <w:style w:type="character" w:customStyle="1" w:styleId="3a">
    <w:name w:val="Основной текст + Курсив3"/>
    <w:uiPriority w:val="99"/>
    <w:rsid w:val="00AC029C"/>
    <w:rPr>
      <w:rFonts w:ascii="Times New Roman" w:hAnsi="Times New Roman" w:cs="Times New Roman"/>
      <w:i/>
      <w:iCs/>
      <w:sz w:val="20"/>
      <w:szCs w:val="20"/>
      <w:shd w:val="clear" w:color="auto" w:fill="FFFFFF"/>
      <w:lang w:eastAsia="ru-RU"/>
    </w:rPr>
  </w:style>
  <w:style w:type="character" w:customStyle="1" w:styleId="1021">
    <w:name w:val="Основной текст (10) + Не полужирный2"/>
    <w:aliases w:val="Курсив5"/>
    <w:uiPriority w:val="99"/>
    <w:rsid w:val="00AC029C"/>
    <w:rPr>
      <w:rFonts w:cs="Times New Roman"/>
      <w:b/>
      <w:i/>
      <w:iCs/>
      <w:sz w:val="20"/>
      <w:szCs w:val="20"/>
      <w:shd w:val="clear" w:color="auto" w:fill="FFFFFF"/>
    </w:rPr>
  </w:style>
  <w:style w:type="character" w:customStyle="1" w:styleId="1410">
    <w:name w:val="Основной текст (14) + Полужирный1"/>
    <w:aliases w:val="Не курсив1"/>
    <w:uiPriority w:val="99"/>
    <w:rsid w:val="00AC029C"/>
    <w:rPr>
      <w:rFonts w:cs="Times New Roman"/>
      <w:b/>
      <w:bCs/>
      <w:i/>
      <w:sz w:val="20"/>
      <w:szCs w:val="20"/>
      <w:shd w:val="clear" w:color="auto" w:fill="FFFFFF"/>
    </w:rPr>
  </w:style>
  <w:style w:type="character" w:customStyle="1" w:styleId="2a">
    <w:name w:val="Основной текст + Курсив2"/>
    <w:uiPriority w:val="99"/>
    <w:rsid w:val="00AC029C"/>
    <w:rPr>
      <w:rFonts w:ascii="Times New Roman" w:hAnsi="Times New Roman" w:cs="Times New Roman"/>
      <w:i/>
      <w:iCs/>
      <w:sz w:val="20"/>
      <w:szCs w:val="20"/>
      <w:shd w:val="clear" w:color="auto" w:fill="FFFFFF"/>
      <w:lang w:eastAsia="ru-RU"/>
    </w:rPr>
  </w:style>
  <w:style w:type="character" w:customStyle="1" w:styleId="1214">
    <w:name w:val="Основной текст (12) + Не курсив1"/>
    <w:basedOn w:val="120"/>
    <w:uiPriority w:val="99"/>
    <w:rsid w:val="00AC029C"/>
    <w:rPr>
      <w:i/>
      <w:shd w:val="clear" w:color="auto" w:fill="FFFFFF"/>
    </w:rPr>
  </w:style>
  <w:style w:type="character" w:customStyle="1" w:styleId="1c">
    <w:name w:val="Основной текст + Курсив1"/>
    <w:aliases w:val="Интервал 0 pt"/>
    <w:rsid w:val="00AC029C"/>
    <w:rPr>
      <w:rFonts w:ascii="Times New Roman" w:hAnsi="Times New Roman" w:cs="Times New Roman"/>
      <w:i/>
      <w:iCs/>
      <w:sz w:val="20"/>
      <w:szCs w:val="20"/>
      <w:shd w:val="clear" w:color="auto" w:fill="FFFFFF"/>
      <w:lang w:eastAsia="ru-RU"/>
    </w:rPr>
  </w:style>
  <w:style w:type="character" w:customStyle="1" w:styleId="1411">
    <w:name w:val="Основной текст (14) + Не курсив1"/>
    <w:uiPriority w:val="99"/>
    <w:rsid w:val="00AC029C"/>
    <w:rPr>
      <w:rFonts w:cs="Times New Roman"/>
      <w:i/>
      <w:sz w:val="20"/>
      <w:szCs w:val="20"/>
      <w:shd w:val="clear" w:color="auto" w:fill="FFFFFF"/>
    </w:rPr>
  </w:style>
  <w:style w:type="character" w:customStyle="1" w:styleId="312">
    <w:name w:val="Основной текст (3) + Не курсив1"/>
    <w:uiPriority w:val="99"/>
    <w:rsid w:val="00AC029C"/>
    <w:rPr>
      <w:rFonts w:ascii="Times New Roman" w:hAnsi="Times New Roman" w:cs="Times New Roman"/>
      <w:b/>
      <w:spacing w:val="0"/>
      <w:sz w:val="19"/>
      <w:szCs w:val="19"/>
      <w:shd w:val="clear" w:color="auto" w:fill="FFFFFF"/>
    </w:rPr>
  </w:style>
  <w:style w:type="character" w:customStyle="1" w:styleId="92pt">
    <w:name w:val="Заголовок №9 + Интервал 2 pt"/>
    <w:uiPriority w:val="99"/>
    <w:rsid w:val="00AC029C"/>
    <w:rPr>
      <w:rFonts w:ascii="Times New Roman" w:hAnsi="Times New Roman" w:cs="Times New Roman"/>
      <w:b/>
      <w:bCs/>
      <w:spacing w:val="40"/>
      <w:sz w:val="25"/>
      <w:szCs w:val="25"/>
      <w:shd w:val="clear" w:color="auto" w:fill="FFFFFF"/>
    </w:rPr>
  </w:style>
  <w:style w:type="character" w:customStyle="1" w:styleId="213">
    <w:name w:val="Основной текст (21) + Курсив"/>
    <w:aliases w:val="Интервал 2 pt18"/>
    <w:uiPriority w:val="99"/>
    <w:rsid w:val="00AC029C"/>
    <w:rPr>
      <w:rFonts w:ascii="Times New Roman" w:hAnsi="Times New Roman" w:cs="Times New Roman"/>
      <w:i/>
      <w:iCs/>
      <w:spacing w:val="40"/>
      <w:sz w:val="25"/>
      <w:szCs w:val="25"/>
      <w:shd w:val="clear" w:color="auto" w:fill="FFFFFF"/>
    </w:rPr>
  </w:style>
  <w:style w:type="character" w:customStyle="1" w:styleId="218">
    <w:name w:val="Основной текст (21) + Курсив8"/>
    <w:uiPriority w:val="99"/>
    <w:rsid w:val="00AC029C"/>
    <w:rPr>
      <w:rFonts w:ascii="Times New Roman" w:hAnsi="Times New Roman" w:cs="Times New Roman"/>
      <w:i/>
      <w:iCs/>
      <w:sz w:val="25"/>
      <w:szCs w:val="25"/>
      <w:shd w:val="clear" w:color="auto" w:fill="FFFFFF"/>
    </w:rPr>
  </w:style>
  <w:style w:type="character" w:customStyle="1" w:styleId="21105pt">
    <w:name w:val="Основной текст (21) + 10.5 pt"/>
    <w:aliases w:val="Полужирный9,Малые прописные5"/>
    <w:uiPriority w:val="99"/>
    <w:rsid w:val="00AC029C"/>
    <w:rPr>
      <w:rFonts w:ascii="Times New Roman" w:hAnsi="Times New Roman" w:cs="Times New Roman"/>
      <w:b/>
      <w:bCs/>
      <w:smallCaps/>
      <w:sz w:val="21"/>
      <w:szCs w:val="21"/>
      <w:shd w:val="clear" w:color="auto" w:fill="FFFFFF"/>
      <w:lang w:val="en-US" w:eastAsia="en-US"/>
    </w:rPr>
  </w:style>
  <w:style w:type="character" w:customStyle="1" w:styleId="95pt">
    <w:name w:val="Заголовок №9 + Интервал 5 pt"/>
    <w:uiPriority w:val="99"/>
    <w:rsid w:val="00AC029C"/>
    <w:rPr>
      <w:rFonts w:ascii="Times New Roman" w:hAnsi="Times New Roman" w:cs="Times New Roman"/>
      <w:b/>
      <w:bCs/>
      <w:spacing w:val="100"/>
      <w:sz w:val="25"/>
      <w:szCs w:val="25"/>
      <w:shd w:val="clear" w:color="auto" w:fill="FFFFFF"/>
    </w:rPr>
  </w:style>
  <w:style w:type="character" w:customStyle="1" w:styleId="92pt12">
    <w:name w:val="Заголовок №9 + Интервал 2 pt12"/>
    <w:uiPriority w:val="99"/>
    <w:rsid w:val="00AC029C"/>
    <w:rPr>
      <w:rFonts w:ascii="Times New Roman" w:hAnsi="Times New Roman" w:cs="Times New Roman"/>
      <w:b/>
      <w:bCs/>
      <w:spacing w:val="40"/>
      <w:sz w:val="25"/>
      <w:szCs w:val="25"/>
      <w:shd w:val="clear" w:color="auto" w:fill="FFFFFF"/>
    </w:rPr>
  </w:style>
  <w:style w:type="character" w:customStyle="1" w:styleId="211pt">
    <w:name w:val="Основной текст (21) + Интервал 1 pt"/>
    <w:uiPriority w:val="99"/>
    <w:rsid w:val="00AC029C"/>
    <w:rPr>
      <w:rFonts w:ascii="Times New Roman" w:hAnsi="Times New Roman" w:cs="Times New Roman"/>
      <w:spacing w:val="30"/>
      <w:sz w:val="25"/>
      <w:szCs w:val="25"/>
      <w:shd w:val="clear" w:color="auto" w:fill="FFFFFF"/>
    </w:rPr>
  </w:style>
  <w:style w:type="character" w:customStyle="1" w:styleId="211pt13">
    <w:name w:val="Основной текст (21) + Интервал 1 pt13"/>
    <w:uiPriority w:val="99"/>
    <w:rsid w:val="00AC029C"/>
    <w:rPr>
      <w:rFonts w:ascii="Times New Roman" w:hAnsi="Times New Roman" w:cs="Times New Roman"/>
      <w:spacing w:val="30"/>
      <w:sz w:val="25"/>
      <w:szCs w:val="25"/>
      <w:shd w:val="clear" w:color="auto" w:fill="FFFFFF"/>
    </w:rPr>
  </w:style>
  <w:style w:type="character" w:customStyle="1" w:styleId="22125pt">
    <w:name w:val="Основной текст (22) + 12.5 pt"/>
    <w:uiPriority w:val="99"/>
    <w:rsid w:val="00AC029C"/>
    <w:rPr>
      <w:rFonts w:ascii="Times New Roman" w:hAnsi="Times New Roman" w:cs="Times New Roman"/>
      <w:sz w:val="25"/>
      <w:szCs w:val="25"/>
      <w:shd w:val="clear" w:color="auto" w:fill="FFFFFF"/>
    </w:rPr>
  </w:style>
  <w:style w:type="character" w:customStyle="1" w:styleId="92pt11">
    <w:name w:val="Заголовок №9 + Интервал 2 pt11"/>
    <w:uiPriority w:val="99"/>
    <w:rsid w:val="00AC029C"/>
    <w:rPr>
      <w:rFonts w:ascii="Times New Roman" w:hAnsi="Times New Roman" w:cs="Times New Roman"/>
      <w:b/>
      <w:bCs/>
      <w:spacing w:val="40"/>
      <w:sz w:val="25"/>
      <w:szCs w:val="25"/>
      <w:shd w:val="clear" w:color="auto" w:fill="FFFFFF"/>
    </w:rPr>
  </w:style>
  <w:style w:type="character" w:customStyle="1" w:styleId="211pt12">
    <w:name w:val="Основной текст (21) + Интервал 1 pt12"/>
    <w:uiPriority w:val="99"/>
    <w:rsid w:val="00AC029C"/>
    <w:rPr>
      <w:rFonts w:ascii="Times New Roman" w:hAnsi="Times New Roman" w:cs="Times New Roman"/>
      <w:spacing w:val="30"/>
      <w:sz w:val="25"/>
      <w:szCs w:val="25"/>
      <w:shd w:val="clear" w:color="auto" w:fill="FFFFFF"/>
    </w:rPr>
  </w:style>
  <w:style w:type="character" w:customStyle="1" w:styleId="81pt3">
    <w:name w:val="Основной текст (8) + Интервал 1 pt3"/>
    <w:uiPriority w:val="99"/>
    <w:rsid w:val="00AC029C"/>
    <w:rPr>
      <w:rFonts w:ascii="Times New Roman" w:hAnsi="Times New Roman" w:cs="Times New Roman"/>
      <w:spacing w:val="30"/>
      <w:shd w:val="clear" w:color="auto" w:fill="FFFFFF"/>
    </w:rPr>
  </w:style>
  <w:style w:type="character" w:customStyle="1" w:styleId="92pt10">
    <w:name w:val="Заголовок №9 + Интервал 2 pt10"/>
    <w:uiPriority w:val="99"/>
    <w:rsid w:val="00AC029C"/>
    <w:rPr>
      <w:rFonts w:ascii="Times New Roman" w:hAnsi="Times New Roman" w:cs="Times New Roman"/>
      <w:b/>
      <w:bCs/>
      <w:spacing w:val="40"/>
      <w:sz w:val="25"/>
      <w:szCs w:val="25"/>
      <w:shd w:val="clear" w:color="auto" w:fill="FFFFFF"/>
    </w:rPr>
  </w:style>
  <w:style w:type="character" w:customStyle="1" w:styleId="211pt14">
    <w:name w:val="Основной текст (21) + Интервал 1 pt14"/>
    <w:uiPriority w:val="99"/>
    <w:rsid w:val="00AC029C"/>
    <w:rPr>
      <w:rFonts w:ascii="Times New Roman" w:hAnsi="Times New Roman" w:cs="Times New Roman"/>
      <w:spacing w:val="30"/>
      <w:sz w:val="25"/>
      <w:szCs w:val="25"/>
      <w:shd w:val="clear" w:color="auto" w:fill="FFFFFF"/>
    </w:rPr>
  </w:style>
  <w:style w:type="character" w:customStyle="1" w:styleId="217">
    <w:name w:val="Основной текст (21) + Курсив7"/>
    <w:aliases w:val="Интервал 2 pt15"/>
    <w:uiPriority w:val="99"/>
    <w:rsid w:val="00AC029C"/>
    <w:rPr>
      <w:rFonts w:ascii="Times New Roman" w:hAnsi="Times New Roman" w:cs="Times New Roman"/>
      <w:i/>
      <w:iCs/>
      <w:spacing w:val="40"/>
      <w:sz w:val="25"/>
      <w:szCs w:val="25"/>
      <w:shd w:val="clear" w:color="auto" w:fill="FFFFFF"/>
    </w:rPr>
  </w:style>
  <w:style w:type="table" w:customStyle="1" w:styleId="3b">
    <w:name w:val="Сетка таблицы3"/>
    <w:rsid w:val="00AC029C"/>
    <w:pPr>
      <w:spacing w:after="0" w:line="240" w:lineRule="auto"/>
    </w:pPr>
    <w:rPr>
      <w:rFonts w:ascii="Calibri" w:eastAsia="Times New Roman" w:hAnsi="Calibri" w:cs="Times New Roman"/>
      <w:bCs/>
      <w:iC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C029C"/>
    <w:pPr>
      <w:spacing w:after="160" w:line="240" w:lineRule="exact"/>
    </w:pPr>
    <w:rPr>
      <w:rFonts w:ascii="Verdana" w:eastAsia="Calibri" w:hAnsi="Verdana" w:cs="Times New Roman"/>
      <w:sz w:val="20"/>
      <w:szCs w:val="20"/>
      <w:lang w:val="en-US"/>
    </w:rPr>
  </w:style>
  <w:style w:type="character" w:customStyle="1" w:styleId="apple-converted-space">
    <w:name w:val="apple-converted-space"/>
    <w:rsid w:val="00AC029C"/>
    <w:rPr>
      <w:rFonts w:cs="Times New Roman"/>
    </w:rPr>
  </w:style>
  <w:style w:type="paragraph" w:customStyle="1" w:styleId="1d">
    <w:name w:val="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AC029C"/>
    <w:pPr>
      <w:spacing w:after="160" w:line="240" w:lineRule="exact"/>
    </w:pPr>
    <w:rPr>
      <w:rFonts w:ascii="Verdana" w:eastAsia="Calibri" w:hAnsi="Verdana" w:cs="Times New Roman"/>
      <w:sz w:val="20"/>
      <w:szCs w:val="20"/>
      <w:lang w:val="en-US"/>
    </w:rPr>
  </w:style>
  <w:style w:type="paragraph" w:styleId="afa">
    <w:name w:val="List Paragraph"/>
    <w:basedOn w:val="a"/>
    <w:link w:val="afb"/>
    <w:uiPriority w:val="34"/>
    <w:qFormat/>
    <w:rsid w:val="00AC029C"/>
    <w:pPr>
      <w:ind w:left="720"/>
      <w:contextualSpacing/>
    </w:pPr>
    <w:rPr>
      <w:rFonts w:ascii="Calibri" w:eastAsia="Calibri" w:hAnsi="Calibri" w:cs="Times New Roman"/>
    </w:rPr>
  </w:style>
  <w:style w:type="paragraph" w:styleId="afc">
    <w:name w:val="No Spacing"/>
    <w:link w:val="afd"/>
    <w:qFormat/>
    <w:rsid w:val="00AC029C"/>
    <w:pPr>
      <w:spacing w:after="0" w:line="240" w:lineRule="auto"/>
    </w:pPr>
    <w:rPr>
      <w:rFonts w:ascii="Calibri" w:eastAsia="Times New Roman" w:hAnsi="Calibri" w:cs="Times New Roman"/>
    </w:rPr>
  </w:style>
  <w:style w:type="paragraph" w:customStyle="1" w:styleId="afe">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C029C"/>
    <w:pPr>
      <w:spacing w:after="160" w:line="240" w:lineRule="exact"/>
    </w:pPr>
    <w:rPr>
      <w:rFonts w:ascii="Verdana" w:eastAsia="Times New Roman" w:hAnsi="Verdana" w:cs="Times New Roman"/>
      <w:sz w:val="20"/>
      <w:szCs w:val="20"/>
      <w:lang w:val="en-US"/>
    </w:rPr>
  </w:style>
  <w:style w:type="character" w:customStyle="1" w:styleId="afb">
    <w:name w:val="Абзац списка Знак"/>
    <w:link w:val="afa"/>
    <w:uiPriority w:val="34"/>
    <w:locked/>
    <w:rsid w:val="00AC029C"/>
    <w:rPr>
      <w:rFonts w:ascii="Calibri" w:eastAsia="Calibri" w:hAnsi="Calibri" w:cs="Times New Roman"/>
    </w:rPr>
  </w:style>
  <w:style w:type="character" w:customStyle="1" w:styleId="c11">
    <w:name w:val="c11"/>
    <w:basedOn w:val="a0"/>
    <w:rsid w:val="00AC029C"/>
  </w:style>
  <w:style w:type="table" w:customStyle="1" w:styleId="4c">
    <w:name w:val="Сетка таблицы4"/>
    <w:basedOn w:val="a1"/>
    <w:next w:val="a9"/>
    <w:uiPriority w:val="59"/>
    <w:rsid w:val="00453B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Placeholder Text"/>
    <w:basedOn w:val="a0"/>
    <w:uiPriority w:val="99"/>
    <w:semiHidden/>
    <w:rsid w:val="00E43670"/>
    <w:rPr>
      <w:color w:val="808080"/>
    </w:rPr>
  </w:style>
  <w:style w:type="character" w:customStyle="1" w:styleId="20">
    <w:name w:val="Заголовок 2 Знак"/>
    <w:basedOn w:val="a0"/>
    <w:link w:val="2"/>
    <w:uiPriority w:val="9"/>
    <w:rsid w:val="004432B0"/>
    <w:rPr>
      <w:rFonts w:asciiTheme="majorHAnsi" w:eastAsiaTheme="majorEastAsia" w:hAnsiTheme="majorHAnsi" w:cstheme="majorBidi"/>
      <w:b/>
      <w:bCs/>
      <w:color w:val="4F81BD" w:themeColor="accent1"/>
      <w:sz w:val="26"/>
      <w:szCs w:val="26"/>
    </w:rPr>
  </w:style>
  <w:style w:type="numbering" w:customStyle="1" w:styleId="2b">
    <w:name w:val="Нет списка2"/>
    <w:next w:val="a2"/>
    <w:uiPriority w:val="99"/>
    <w:semiHidden/>
    <w:unhideWhenUsed/>
    <w:rsid w:val="00111565"/>
  </w:style>
  <w:style w:type="table" w:customStyle="1" w:styleId="TableGrid">
    <w:name w:val="TableGrid"/>
    <w:rsid w:val="00111565"/>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3c">
    <w:name w:val="Нет списка3"/>
    <w:next w:val="a2"/>
    <w:uiPriority w:val="99"/>
    <w:semiHidden/>
    <w:unhideWhenUsed/>
    <w:rsid w:val="00111565"/>
  </w:style>
  <w:style w:type="table" w:customStyle="1" w:styleId="54">
    <w:name w:val="Сетка таблицы5"/>
    <w:basedOn w:val="a1"/>
    <w:next w:val="a9"/>
    <w:uiPriority w:val="59"/>
    <w:rsid w:val="001115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Normal (Web)"/>
    <w:basedOn w:val="a"/>
    <w:unhideWhenUsed/>
    <w:rsid w:val="001115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1">
    <w:name w:val="Strong"/>
    <w:uiPriority w:val="22"/>
    <w:qFormat/>
    <w:rsid w:val="00111565"/>
    <w:rPr>
      <w:b/>
      <w:bCs/>
    </w:rPr>
  </w:style>
  <w:style w:type="paragraph" w:customStyle="1" w:styleId="western">
    <w:name w:val="western"/>
    <w:basedOn w:val="a"/>
    <w:rsid w:val="0011156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3">
    <w:name w:val="Сетка таблицы11"/>
    <w:basedOn w:val="a1"/>
    <w:next w:val="a9"/>
    <w:uiPriority w:val="59"/>
    <w:rsid w:val="00CE0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d">
    <w:name w:val="Нет списка4"/>
    <w:next w:val="a2"/>
    <w:semiHidden/>
    <w:unhideWhenUsed/>
    <w:rsid w:val="003B7B82"/>
  </w:style>
  <w:style w:type="paragraph" w:customStyle="1" w:styleId="2c">
    <w:name w:val="Абзац списка2"/>
    <w:basedOn w:val="a"/>
    <w:rsid w:val="003B7B82"/>
    <w:pPr>
      <w:spacing w:after="0" w:line="240" w:lineRule="auto"/>
      <w:ind w:left="720"/>
    </w:pPr>
    <w:rPr>
      <w:rFonts w:ascii="Times New Roman" w:eastAsia="Calibri" w:hAnsi="Times New Roman" w:cs="Times New Roman"/>
      <w:sz w:val="24"/>
      <w:szCs w:val="24"/>
      <w:lang w:eastAsia="ru-RU"/>
    </w:rPr>
  </w:style>
  <w:style w:type="paragraph" w:customStyle="1" w:styleId="2d">
    <w:name w:val="Без интервала2"/>
    <w:rsid w:val="003B7B82"/>
    <w:pPr>
      <w:spacing w:after="0" w:line="240" w:lineRule="auto"/>
    </w:pPr>
    <w:rPr>
      <w:rFonts w:ascii="Arial Unicode MS" w:eastAsia="Arial Unicode MS" w:hAnsi="Arial Unicode MS" w:cs="Arial Unicode MS"/>
      <w:bCs/>
      <w:iCs/>
      <w:color w:val="000000"/>
      <w:sz w:val="24"/>
      <w:szCs w:val="24"/>
      <w:lang w:eastAsia="ru-RU"/>
    </w:rPr>
  </w:style>
  <w:style w:type="paragraph" w:customStyle="1" w:styleId="af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B7B82"/>
    <w:pPr>
      <w:spacing w:after="160" w:line="240" w:lineRule="exact"/>
    </w:pPr>
    <w:rPr>
      <w:rFonts w:ascii="Verdana" w:eastAsia="Times New Roman" w:hAnsi="Verdana" w:cs="Times New Roman"/>
      <w:sz w:val="20"/>
      <w:szCs w:val="20"/>
      <w:lang w:val="en-US"/>
    </w:rPr>
  </w:style>
  <w:style w:type="numbering" w:customStyle="1" w:styleId="55">
    <w:name w:val="Нет списка5"/>
    <w:next w:val="a2"/>
    <w:uiPriority w:val="99"/>
    <w:semiHidden/>
    <w:unhideWhenUsed/>
    <w:rsid w:val="00D96382"/>
  </w:style>
  <w:style w:type="table" w:customStyle="1" w:styleId="62">
    <w:name w:val="Сетка таблицы6"/>
    <w:basedOn w:val="a1"/>
    <w:next w:val="a9"/>
    <w:uiPriority w:val="59"/>
    <w:rsid w:val="00D96382"/>
    <w:pPr>
      <w:spacing w:after="0" w:line="240" w:lineRule="auto"/>
    </w:pPr>
    <w:rPr>
      <w:bCs/>
      <w:i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Без интервала Знак"/>
    <w:basedOn w:val="a0"/>
    <w:link w:val="afc"/>
    <w:uiPriority w:val="1"/>
    <w:rsid w:val="00D96382"/>
    <w:rPr>
      <w:rFonts w:ascii="Calibri" w:eastAsia="Times New Roman" w:hAnsi="Calibri" w:cs="Times New Roman"/>
    </w:rPr>
  </w:style>
  <w:style w:type="table" w:customStyle="1" w:styleId="12a">
    <w:name w:val="Сетка таблицы12"/>
    <w:basedOn w:val="a1"/>
    <w:next w:val="a9"/>
    <w:uiPriority w:val="59"/>
    <w:rsid w:val="00D96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uiPriority w:val="99"/>
    <w:semiHidden/>
    <w:unhideWhenUsed/>
    <w:rsid w:val="00001C78"/>
  </w:style>
  <w:style w:type="table" w:customStyle="1" w:styleId="TableGrid1">
    <w:name w:val="TableGrid1"/>
    <w:rsid w:val="00001C78"/>
    <w:pPr>
      <w:spacing w:after="0" w:line="240" w:lineRule="auto"/>
    </w:pPr>
    <w:rPr>
      <w:rFonts w:eastAsia="Times New Roman"/>
      <w:lang w:eastAsia="ru-RU"/>
    </w:rPr>
    <w:tblPr>
      <w:tblCellMar>
        <w:top w:w="0" w:type="dxa"/>
        <w:left w:w="0" w:type="dxa"/>
        <w:bottom w:w="0" w:type="dxa"/>
        <w:right w:w="0" w:type="dxa"/>
      </w:tblCellMar>
    </w:tblPr>
  </w:style>
  <w:style w:type="table" w:customStyle="1" w:styleId="72">
    <w:name w:val="Сетка таблицы7"/>
    <w:basedOn w:val="a1"/>
    <w:next w:val="a9"/>
    <w:uiPriority w:val="59"/>
    <w:rsid w:val="00001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3">
    <w:name w:val="Заголовок 41"/>
    <w:basedOn w:val="a"/>
    <w:next w:val="a"/>
    <w:uiPriority w:val="9"/>
    <w:semiHidden/>
    <w:unhideWhenUsed/>
    <w:qFormat/>
    <w:rsid w:val="00B764E2"/>
    <w:pPr>
      <w:keepNext/>
      <w:spacing w:before="240" w:after="60"/>
      <w:outlineLvl w:val="3"/>
    </w:pPr>
    <w:rPr>
      <w:rFonts w:eastAsia="Times New Roman" w:cs="Times New Roman"/>
      <w:b/>
      <w:bCs/>
      <w:sz w:val="28"/>
      <w:szCs w:val="28"/>
    </w:rPr>
  </w:style>
  <w:style w:type="character" w:customStyle="1" w:styleId="90">
    <w:name w:val="Заголовок 9 Знак"/>
    <w:basedOn w:val="a0"/>
    <w:link w:val="9"/>
    <w:uiPriority w:val="9"/>
    <w:rsid w:val="00B764E2"/>
    <w:rPr>
      <w:rFonts w:ascii="Arial" w:eastAsia="Times New Roman" w:hAnsi="Arial" w:cs="Arial"/>
      <w:lang w:eastAsia="ru-RU"/>
    </w:rPr>
  </w:style>
  <w:style w:type="numbering" w:customStyle="1" w:styleId="73">
    <w:name w:val="Нет списка7"/>
    <w:next w:val="a2"/>
    <w:uiPriority w:val="99"/>
    <w:semiHidden/>
    <w:unhideWhenUsed/>
    <w:rsid w:val="00B764E2"/>
  </w:style>
  <w:style w:type="character" w:customStyle="1" w:styleId="40">
    <w:name w:val="Заголовок 4 Знак"/>
    <w:basedOn w:val="a0"/>
    <w:link w:val="4"/>
    <w:uiPriority w:val="9"/>
    <w:semiHidden/>
    <w:rsid w:val="00B764E2"/>
    <w:rPr>
      <w:rFonts w:ascii="Calibri" w:eastAsia="Times New Roman" w:hAnsi="Calibri" w:cs="Times New Roman"/>
      <w:b/>
      <w:bCs/>
      <w:sz w:val="28"/>
      <w:szCs w:val="28"/>
      <w:lang w:eastAsia="en-US"/>
    </w:rPr>
  </w:style>
  <w:style w:type="character" w:customStyle="1" w:styleId="1e">
    <w:name w:val="Заголовок №1_"/>
    <w:link w:val="1f"/>
    <w:locked/>
    <w:rsid w:val="00B764E2"/>
    <w:rPr>
      <w:rFonts w:ascii="Tahoma" w:hAnsi="Tahoma"/>
      <w:shd w:val="clear" w:color="auto" w:fill="FFFFFF"/>
    </w:rPr>
  </w:style>
  <w:style w:type="character" w:customStyle="1" w:styleId="aff3">
    <w:name w:val="Основной текст_"/>
    <w:link w:val="1f0"/>
    <w:locked/>
    <w:rsid w:val="00B764E2"/>
    <w:rPr>
      <w:rFonts w:ascii="Times New Roman" w:hAnsi="Times New Roman"/>
      <w:shd w:val="clear" w:color="auto" w:fill="FFFFFF"/>
    </w:rPr>
  </w:style>
  <w:style w:type="paragraph" w:customStyle="1" w:styleId="1f">
    <w:name w:val="Заголовок №1"/>
    <w:basedOn w:val="a"/>
    <w:link w:val="1e"/>
    <w:rsid w:val="00B764E2"/>
    <w:pPr>
      <w:shd w:val="clear" w:color="auto" w:fill="FFFFFF"/>
      <w:spacing w:after="360" w:line="240" w:lineRule="atLeast"/>
      <w:outlineLvl w:val="0"/>
    </w:pPr>
    <w:rPr>
      <w:rFonts w:ascii="Tahoma" w:hAnsi="Tahoma"/>
    </w:rPr>
  </w:style>
  <w:style w:type="paragraph" w:customStyle="1" w:styleId="1f0">
    <w:name w:val="Основной текст1"/>
    <w:basedOn w:val="a"/>
    <w:link w:val="aff3"/>
    <w:rsid w:val="00B764E2"/>
    <w:pPr>
      <w:shd w:val="clear" w:color="auto" w:fill="FFFFFF"/>
      <w:spacing w:before="360" w:after="0" w:line="226" w:lineRule="exact"/>
      <w:ind w:firstLine="280"/>
      <w:jc w:val="both"/>
    </w:pPr>
    <w:rPr>
      <w:rFonts w:ascii="Times New Roman" w:hAnsi="Times New Roman"/>
    </w:rPr>
  </w:style>
  <w:style w:type="character" w:customStyle="1" w:styleId="aff4">
    <w:name w:val="Основной текст + Курсив"/>
    <w:rsid w:val="00B764E2"/>
    <w:rPr>
      <w:rFonts w:ascii="Times New Roman" w:hAnsi="Times New Roman"/>
      <w:i/>
      <w:sz w:val="22"/>
      <w:shd w:val="clear" w:color="auto" w:fill="FFFFFF"/>
    </w:rPr>
  </w:style>
  <w:style w:type="paragraph" w:customStyle="1" w:styleId="3d">
    <w:name w:val="Заголовок №3"/>
    <w:basedOn w:val="a"/>
    <w:rsid w:val="00B764E2"/>
    <w:pPr>
      <w:shd w:val="clear" w:color="auto" w:fill="FFFFFF"/>
      <w:spacing w:before="360" w:after="120" w:line="240" w:lineRule="atLeast"/>
      <w:jc w:val="center"/>
      <w:outlineLvl w:val="2"/>
    </w:pPr>
    <w:rPr>
      <w:rFonts w:ascii="Times New Roman" w:eastAsia="Times New Roman" w:hAnsi="Times New Roman" w:cs="Calibri"/>
      <w:sz w:val="20"/>
      <w:szCs w:val="20"/>
      <w:lang w:eastAsia="ru-RU"/>
    </w:rPr>
  </w:style>
  <w:style w:type="table" w:customStyle="1" w:styleId="87">
    <w:name w:val="Сетка таблицы8"/>
    <w:basedOn w:val="a1"/>
    <w:next w:val="a9"/>
    <w:uiPriority w:val="59"/>
    <w:rsid w:val="00B764E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e">
    <w:name w:val="Заголовок №2_"/>
    <w:link w:val="2f"/>
    <w:locked/>
    <w:rsid w:val="00B764E2"/>
    <w:rPr>
      <w:rFonts w:ascii="Times New Roman" w:hAnsi="Times New Roman"/>
      <w:shd w:val="clear" w:color="auto" w:fill="FFFFFF"/>
    </w:rPr>
  </w:style>
  <w:style w:type="character" w:customStyle="1" w:styleId="2f0">
    <w:name w:val="Основной текст (2)_"/>
    <w:link w:val="2f1"/>
    <w:locked/>
    <w:rsid w:val="00B764E2"/>
    <w:rPr>
      <w:rFonts w:ascii="Times New Roman" w:hAnsi="Times New Roman"/>
      <w:shd w:val="clear" w:color="auto" w:fill="FFFFFF"/>
    </w:rPr>
  </w:style>
  <w:style w:type="paragraph" w:customStyle="1" w:styleId="2f">
    <w:name w:val="Заголовок №2"/>
    <w:basedOn w:val="a"/>
    <w:link w:val="2e"/>
    <w:rsid w:val="00B764E2"/>
    <w:pPr>
      <w:shd w:val="clear" w:color="auto" w:fill="FFFFFF"/>
      <w:spacing w:before="120" w:after="120" w:line="240" w:lineRule="atLeast"/>
      <w:ind w:firstLine="280"/>
      <w:jc w:val="both"/>
      <w:outlineLvl w:val="1"/>
    </w:pPr>
    <w:rPr>
      <w:rFonts w:ascii="Times New Roman" w:hAnsi="Times New Roman"/>
    </w:rPr>
  </w:style>
  <w:style w:type="paragraph" w:customStyle="1" w:styleId="2f1">
    <w:name w:val="Основной текст (2)"/>
    <w:basedOn w:val="a"/>
    <w:link w:val="2f0"/>
    <w:rsid w:val="00B764E2"/>
    <w:pPr>
      <w:shd w:val="clear" w:color="auto" w:fill="FFFFFF"/>
      <w:spacing w:before="120" w:after="0" w:line="230" w:lineRule="exact"/>
      <w:ind w:firstLine="280"/>
      <w:jc w:val="both"/>
    </w:pPr>
    <w:rPr>
      <w:rFonts w:ascii="Times New Roman" w:hAnsi="Times New Roman"/>
    </w:rPr>
  </w:style>
  <w:style w:type="character" w:customStyle="1" w:styleId="10pt">
    <w:name w:val="Основной текст + 10 pt"/>
    <w:rsid w:val="00B764E2"/>
    <w:rPr>
      <w:rFonts w:ascii="Times New Roman" w:hAnsi="Times New Roman"/>
      <w:sz w:val="20"/>
      <w:shd w:val="clear" w:color="auto" w:fill="FFFFFF"/>
    </w:rPr>
  </w:style>
  <w:style w:type="paragraph" w:customStyle="1" w:styleId="2f2">
    <w:name w:val="Основной текст2"/>
    <w:basedOn w:val="a"/>
    <w:rsid w:val="00B764E2"/>
    <w:pPr>
      <w:shd w:val="clear" w:color="auto" w:fill="FFFFFF"/>
      <w:spacing w:before="60" w:after="60" w:line="230" w:lineRule="exact"/>
      <w:ind w:hanging="440"/>
    </w:pPr>
    <w:rPr>
      <w:rFonts w:ascii="Times New Roman" w:eastAsia="Times New Roman" w:hAnsi="Times New Roman" w:cs="Times New Roman"/>
      <w:sz w:val="21"/>
      <w:szCs w:val="21"/>
      <w:lang w:val="en-US" w:eastAsia="ru-RU"/>
    </w:rPr>
  </w:style>
  <w:style w:type="character" w:customStyle="1" w:styleId="96">
    <w:name w:val="Основной текст + 9"/>
    <w:aliases w:val="5 pt"/>
    <w:rsid w:val="00B764E2"/>
    <w:rPr>
      <w:rFonts w:ascii="Times New Roman" w:hAnsi="Times New Roman"/>
      <w:sz w:val="19"/>
      <w:shd w:val="clear" w:color="auto" w:fill="FFFFFF"/>
    </w:rPr>
  </w:style>
  <w:style w:type="paragraph" w:styleId="aff5">
    <w:name w:val="Body Text Indent"/>
    <w:basedOn w:val="a"/>
    <w:link w:val="aff6"/>
    <w:uiPriority w:val="99"/>
    <w:rsid w:val="00B764E2"/>
    <w:pPr>
      <w:spacing w:after="120" w:line="240" w:lineRule="auto"/>
      <w:ind w:left="283"/>
    </w:pPr>
    <w:rPr>
      <w:rFonts w:ascii="Times New Roman" w:eastAsia="Times New Roman" w:hAnsi="Times New Roman" w:cs="Times New Roman"/>
      <w:sz w:val="24"/>
      <w:szCs w:val="24"/>
      <w:lang w:eastAsia="ru-RU"/>
    </w:rPr>
  </w:style>
  <w:style w:type="character" w:customStyle="1" w:styleId="aff6">
    <w:name w:val="Основной текст с отступом Знак"/>
    <w:basedOn w:val="a0"/>
    <w:link w:val="aff5"/>
    <w:uiPriority w:val="99"/>
    <w:rsid w:val="00B764E2"/>
    <w:rPr>
      <w:rFonts w:ascii="Times New Roman" w:eastAsia="Times New Roman" w:hAnsi="Times New Roman" w:cs="Times New Roman"/>
      <w:sz w:val="24"/>
      <w:szCs w:val="24"/>
      <w:lang w:eastAsia="ru-RU"/>
    </w:rPr>
  </w:style>
  <w:style w:type="character" w:styleId="aff7">
    <w:name w:val="page number"/>
    <w:basedOn w:val="a0"/>
    <w:uiPriority w:val="99"/>
    <w:rsid w:val="00B764E2"/>
    <w:rPr>
      <w:rFonts w:cs="Times New Roman"/>
    </w:rPr>
  </w:style>
  <w:style w:type="paragraph" w:customStyle="1" w:styleId="114">
    <w:name w:val="Знак11"/>
    <w:basedOn w:val="a"/>
    <w:rsid w:val="00B764E2"/>
    <w:pPr>
      <w:spacing w:after="160" w:line="240" w:lineRule="exact"/>
    </w:pPr>
    <w:rPr>
      <w:rFonts w:ascii="Verdana" w:eastAsia="Times New Roman" w:hAnsi="Verdana" w:cs="Times New Roman"/>
      <w:sz w:val="20"/>
      <w:szCs w:val="20"/>
      <w:lang w:val="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B764E2"/>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B764E2"/>
    <w:rPr>
      <w:rFonts w:ascii="Times New Roman" w:hAnsi="Times New Roman"/>
      <w:sz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764E2"/>
    <w:rPr>
      <w:rFonts w:ascii="Times New Roman" w:hAnsi="Times New Roman"/>
      <w:sz w:val="24"/>
      <w:u w:val="none"/>
      <w:effect w:val="none"/>
    </w:rPr>
  </w:style>
  <w:style w:type="table" w:customStyle="1" w:styleId="133">
    <w:name w:val="Сетка таблицы13"/>
    <w:basedOn w:val="a1"/>
    <w:next w:val="a9"/>
    <w:uiPriority w:val="59"/>
    <w:rsid w:val="00B764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8">
    <w:name w:val="annotation reference"/>
    <w:basedOn w:val="a0"/>
    <w:uiPriority w:val="99"/>
    <w:semiHidden/>
    <w:unhideWhenUsed/>
    <w:rsid w:val="00B764E2"/>
    <w:rPr>
      <w:rFonts w:cs="Times New Roman"/>
      <w:sz w:val="16"/>
      <w:szCs w:val="16"/>
    </w:rPr>
  </w:style>
  <w:style w:type="paragraph" w:styleId="aff9">
    <w:name w:val="annotation text"/>
    <w:basedOn w:val="a"/>
    <w:link w:val="affa"/>
    <w:uiPriority w:val="99"/>
    <w:semiHidden/>
    <w:unhideWhenUsed/>
    <w:rsid w:val="00B764E2"/>
    <w:rPr>
      <w:rFonts w:ascii="Calibri" w:eastAsia="Times New Roman" w:hAnsi="Calibri" w:cs="Times New Roman"/>
      <w:sz w:val="20"/>
      <w:szCs w:val="20"/>
    </w:rPr>
  </w:style>
  <w:style w:type="character" w:customStyle="1" w:styleId="affa">
    <w:name w:val="Текст примечания Знак"/>
    <w:basedOn w:val="a0"/>
    <w:link w:val="aff9"/>
    <w:uiPriority w:val="99"/>
    <w:semiHidden/>
    <w:rsid w:val="00B764E2"/>
    <w:rPr>
      <w:rFonts w:ascii="Calibri" w:eastAsia="Times New Roman" w:hAnsi="Calibri" w:cs="Times New Roman"/>
      <w:sz w:val="20"/>
      <w:szCs w:val="20"/>
    </w:rPr>
  </w:style>
  <w:style w:type="paragraph" w:styleId="affb">
    <w:name w:val="annotation subject"/>
    <w:basedOn w:val="aff9"/>
    <w:next w:val="aff9"/>
    <w:link w:val="affc"/>
    <w:uiPriority w:val="99"/>
    <w:semiHidden/>
    <w:unhideWhenUsed/>
    <w:rsid w:val="00B764E2"/>
    <w:rPr>
      <w:b/>
      <w:bCs/>
    </w:rPr>
  </w:style>
  <w:style w:type="character" w:customStyle="1" w:styleId="affc">
    <w:name w:val="Тема примечания Знак"/>
    <w:basedOn w:val="affa"/>
    <w:link w:val="affb"/>
    <w:uiPriority w:val="99"/>
    <w:semiHidden/>
    <w:rsid w:val="00B764E2"/>
    <w:rPr>
      <w:rFonts w:ascii="Calibri" w:eastAsia="Times New Roman" w:hAnsi="Calibri" w:cs="Times New Roman"/>
      <w:b/>
      <w:bCs/>
      <w:sz w:val="20"/>
      <w:szCs w:val="20"/>
    </w:rPr>
  </w:style>
  <w:style w:type="table" w:customStyle="1" w:styleId="214">
    <w:name w:val="Сетка таблицы21"/>
    <w:basedOn w:val="a1"/>
    <w:next w:val="a9"/>
    <w:uiPriority w:val="59"/>
    <w:rsid w:val="00B764E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9"/>
    <w:rsid w:val="00B764E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3">
    <w:name w:val="Body Text Indent 2"/>
    <w:basedOn w:val="a"/>
    <w:link w:val="2f4"/>
    <w:uiPriority w:val="99"/>
    <w:rsid w:val="00B764E2"/>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2f4">
    <w:name w:val="Основной текст с отступом 2 Знак"/>
    <w:basedOn w:val="a0"/>
    <w:link w:val="2f3"/>
    <w:uiPriority w:val="99"/>
    <w:rsid w:val="00B764E2"/>
    <w:rPr>
      <w:rFonts w:ascii="Times New Roman" w:eastAsia="Times New Roman" w:hAnsi="Times New Roman" w:cs="Times New Roman"/>
      <w:sz w:val="28"/>
      <w:szCs w:val="24"/>
      <w:lang w:eastAsia="ru-RU"/>
    </w:rPr>
  </w:style>
  <w:style w:type="paragraph" w:customStyle="1" w:styleId="1f1">
    <w:name w:val="Верхний колонтитул1"/>
    <w:basedOn w:val="a"/>
    <w:next w:val="af"/>
    <w:uiPriority w:val="99"/>
    <w:unhideWhenUsed/>
    <w:rsid w:val="00B764E2"/>
    <w:pPr>
      <w:tabs>
        <w:tab w:val="center" w:pos="4677"/>
        <w:tab w:val="right" w:pos="9355"/>
      </w:tabs>
      <w:spacing w:after="0" w:line="240" w:lineRule="auto"/>
    </w:pPr>
    <w:rPr>
      <w:rFonts w:ascii="Times New Roman" w:eastAsia="Times New Roman" w:hAnsi="Times New Roman" w:cs="Times New Roman"/>
      <w:sz w:val="28"/>
    </w:rPr>
  </w:style>
  <w:style w:type="paragraph" w:customStyle="1" w:styleId="1f2">
    <w:name w:val="Текст выноски1"/>
    <w:basedOn w:val="a"/>
    <w:next w:val="a6"/>
    <w:uiPriority w:val="99"/>
    <w:semiHidden/>
    <w:unhideWhenUsed/>
    <w:rsid w:val="00B764E2"/>
    <w:pPr>
      <w:spacing w:after="0" w:line="240" w:lineRule="auto"/>
    </w:pPr>
    <w:rPr>
      <w:rFonts w:ascii="Tahoma" w:eastAsia="Times New Roman" w:hAnsi="Tahoma" w:cs="Tahoma"/>
      <w:sz w:val="16"/>
      <w:szCs w:val="16"/>
    </w:rPr>
  </w:style>
  <w:style w:type="table" w:customStyle="1" w:styleId="313">
    <w:name w:val="Сетка таблицы31"/>
    <w:basedOn w:val="a1"/>
    <w:next w:val="a9"/>
    <w:uiPriority w:val="59"/>
    <w:rsid w:val="00B764E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3">
    <w:name w:val="Верхний колонтитул Знак1"/>
    <w:uiPriority w:val="99"/>
    <w:semiHidden/>
    <w:rsid w:val="00B764E2"/>
  </w:style>
  <w:style w:type="character" w:customStyle="1" w:styleId="1f4">
    <w:name w:val="Текст выноски Знак1"/>
    <w:uiPriority w:val="99"/>
    <w:semiHidden/>
    <w:rsid w:val="00B764E2"/>
    <w:rPr>
      <w:rFonts w:ascii="Tahoma" w:hAnsi="Tahoma"/>
      <w:sz w:val="16"/>
    </w:rPr>
  </w:style>
  <w:style w:type="table" w:customStyle="1" w:styleId="414">
    <w:name w:val="Сетка таблицы41"/>
    <w:basedOn w:val="a1"/>
    <w:next w:val="a9"/>
    <w:rsid w:val="00B764E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9"/>
    <w:uiPriority w:val="59"/>
    <w:rsid w:val="00B764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5">
    <w:name w:val="Заголовок 4 Знак1"/>
    <w:basedOn w:val="a0"/>
    <w:uiPriority w:val="9"/>
    <w:semiHidden/>
    <w:rsid w:val="00B764E2"/>
    <w:rPr>
      <w:rFonts w:asciiTheme="majorHAnsi" w:eastAsiaTheme="majorEastAsia" w:hAnsiTheme="majorHAnsi" w:cstheme="majorBidi"/>
      <w:b/>
      <w:bCs/>
      <w:i/>
      <w:iCs/>
      <w:color w:val="4F81BD" w:themeColor="accent1"/>
    </w:rPr>
  </w:style>
  <w:style w:type="numbering" w:customStyle="1" w:styleId="88">
    <w:name w:val="Нет списка8"/>
    <w:next w:val="a2"/>
    <w:uiPriority w:val="99"/>
    <w:semiHidden/>
    <w:unhideWhenUsed/>
    <w:rsid w:val="009F2E3A"/>
  </w:style>
  <w:style w:type="paragraph" w:customStyle="1" w:styleId="affd">
    <w:name w:val="Стиль"/>
    <w:rsid w:val="009F2E3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5">
    <w:name w:val="c5"/>
    <w:basedOn w:val="a"/>
    <w:rsid w:val="009F2E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okproperty">
    <w:name w:val="book_property"/>
    <w:basedOn w:val="a0"/>
    <w:rsid w:val="009F2E3A"/>
  </w:style>
  <w:style w:type="table" w:customStyle="1" w:styleId="97">
    <w:name w:val="Сетка таблицы9"/>
    <w:basedOn w:val="a1"/>
    <w:next w:val="a9"/>
    <w:uiPriority w:val="59"/>
    <w:rsid w:val="009F2E3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8">
    <w:name w:val="Нет списка9"/>
    <w:next w:val="a2"/>
    <w:uiPriority w:val="99"/>
    <w:semiHidden/>
    <w:unhideWhenUsed/>
    <w:rsid w:val="00712AD2"/>
  </w:style>
  <w:style w:type="table" w:customStyle="1" w:styleId="10b">
    <w:name w:val="Сетка таблицы10"/>
    <w:basedOn w:val="a1"/>
    <w:next w:val="a9"/>
    <w:uiPriority w:val="59"/>
    <w:rsid w:val="00712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c">
    <w:name w:val="Нет списка10"/>
    <w:next w:val="a2"/>
    <w:uiPriority w:val="99"/>
    <w:semiHidden/>
    <w:unhideWhenUsed/>
    <w:rsid w:val="003F3BA9"/>
  </w:style>
  <w:style w:type="table" w:customStyle="1" w:styleId="149">
    <w:name w:val="Сетка таблицы14"/>
    <w:basedOn w:val="a1"/>
    <w:next w:val="a9"/>
    <w:uiPriority w:val="59"/>
    <w:rsid w:val="003F3BA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670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oleObject" Target="embeddings/oleObject6.bin"/><Relationship Id="rId42" Type="http://schemas.openxmlformats.org/officeDocument/2006/relationships/oleObject" Target="embeddings/oleObject15.bin"/><Relationship Id="rId47" Type="http://schemas.openxmlformats.org/officeDocument/2006/relationships/image" Target="media/image22.wmf"/><Relationship Id="rId63" Type="http://schemas.openxmlformats.org/officeDocument/2006/relationships/oleObject" Target="embeddings/oleObject28.bin"/><Relationship Id="rId68" Type="http://schemas.openxmlformats.org/officeDocument/2006/relationships/image" Target="media/image29.wmf"/><Relationship Id="rId84" Type="http://schemas.openxmlformats.org/officeDocument/2006/relationships/hyperlink" Target="http://urokimatematiki.ru" TargetMode="External"/><Relationship Id="rId89" Type="http://schemas.openxmlformats.org/officeDocument/2006/relationships/hyperlink" Target="http://window.edu.ru/window/library/" TargetMode="External"/><Relationship Id="rId7" Type="http://schemas.openxmlformats.org/officeDocument/2006/relationships/endnotes" Target="endnotes.xml"/><Relationship Id="rId71" Type="http://schemas.openxmlformats.org/officeDocument/2006/relationships/header" Target="header1.xml"/><Relationship Id="rId92" Type="http://schemas.openxmlformats.org/officeDocument/2006/relationships/hyperlink" Target="http://www.etudes.ru/"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07" Type="http://schemas.openxmlformats.org/officeDocument/2006/relationships/theme" Target="theme/theme1.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oleObject" Target="embeddings/oleObject14.bin"/><Relationship Id="rId40" Type="http://schemas.openxmlformats.org/officeDocument/2006/relationships/image" Target="media/image18.png"/><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24.bin"/><Relationship Id="rId66" Type="http://schemas.openxmlformats.org/officeDocument/2006/relationships/image" Target="media/image28.png"/><Relationship Id="rId74" Type="http://schemas.openxmlformats.org/officeDocument/2006/relationships/hyperlink" Target="http://karmanform.ucoz.ru/" TargetMode="External"/><Relationship Id="rId79" Type="http://schemas.openxmlformats.org/officeDocument/2006/relationships/hyperlink" Target="http://www.metod-kopilka.ru" TargetMode="External"/><Relationship Id="rId87" Type="http://schemas.openxmlformats.org/officeDocument/2006/relationships/hyperlink" Target="http://www.uchportal.ru/load/131-1-0-4040" TargetMode="External"/><Relationship Id="rId102" Type="http://schemas.openxmlformats.org/officeDocument/2006/relationships/image" Target="media/image33.png"/><Relationship Id="rId5" Type="http://schemas.openxmlformats.org/officeDocument/2006/relationships/webSettings" Target="webSettings.xml"/><Relationship Id="rId61" Type="http://schemas.openxmlformats.org/officeDocument/2006/relationships/oleObject" Target="embeddings/oleObject26.bin"/><Relationship Id="rId82" Type="http://schemas.openxmlformats.org/officeDocument/2006/relationships/hyperlink" Target="http://www.edu.ru/" TargetMode="External"/><Relationship Id="rId90" Type="http://schemas.openxmlformats.org/officeDocument/2006/relationships/hyperlink" Target="http://www.problems.ru/" TargetMode="External"/><Relationship Id="rId95" Type="http://schemas.openxmlformats.org/officeDocument/2006/relationships/hyperlink" Target="http://www.festival.1september.ru" TargetMode="External"/><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oleObject" Target="embeddings/oleObject12.bin"/><Relationship Id="rId43" Type="http://schemas.openxmlformats.org/officeDocument/2006/relationships/image" Target="media/image20.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9.bin"/><Relationship Id="rId69" Type="http://schemas.openxmlformats.org/officeDocument/2006/relationships/oleObject" Target="embeddings/oleObject32.bin"/><Relationship Id="rId77" Type="http://schemas.openxmlformats.org/officeDocument/2006/relationships/hyperlink" Target="http://www.alleng.ru" TargetMode="External"/><Relationship Id="rId100" Type="http://schemas.openxmlformats.org/officeDocument/2006/relationships/image" Target="media/image32.wmf"/><Relationship Id="rId105" Type="http://schemas.openxmlformats.org/officeDocument/2006/relationships/oleObject" Target="embeddings/oleObject36.bin"/><Relationship Id="rId8" Type="http://schemas.openxmlformats.org/officeDocument/2006/relationships/image" Target="media/image1.png"/><Relationship Id="rId51" Type="http://schemas.openxmlformats.org/officeDocument/2006/relationships/image" Target="media/image24.wmf"/><Relationship Id="rId72" Type="http://schemas.openxmlformats.org/officeDocument/2006/relationships/hyperlink" Target="http://fcior.edu.ru" TargetMode="External"/><Relationship Id="rId80" Type="http://schemas.openxmlformats.org/officeDocument/2006/relationships/hyperlink" Target="http://www.it-n.ru/" TargetMode="External"/><Relationship Id="rId85" Type="http://schemas.openxmlformats.org/officeDocument/2006/relationships/hyperlink" Target="http://intergu.ru/" TargetMode="External"/><Relationship Id="rId93" Type="http://schemas.openxmlformats.org/officeDocument/2006/relationships/hyperlink" Target="http://mathworld.wolfram.com/" TargetMode="External"/><Relationship Id="rId98"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6.png"/><Relationship Id="rId46" Type="http://schemas.openxmlformats.org/officeDocument/2006/relationships/oleObject" Target="embeddings/oleObject17.bin"/><Relationship Id="rId59" Type="http://schemas.openxmlformats.org/officeDocument/2006/relationships/image" Target="media/image27.wmf"/><Relationship Id="rId67" Type="http://schemas.openxmlformats.org/officeDocument/2006/relationships/oleObject" Target="embeddings/oleObject31.bin"/><Relationship Id="rId103" Type="http://schemas.openxmlformats.org/officeDocument/2006/relationships/oleObject" Target="embeddings/oleObject35.bin"/><Relationship Id="rId20" Type="http://schemas.openxmlformats.org/officeDocument/2006/relationships/image" Target="media/image7.wmf"/><Relationship Id="rId41" Type="http://schemas.openxmlformats.org/officeDocument/2006/relationships/image" Target="media/image19.wmf"/><Relationship Id="rId54" Type="http://schemas.openxmlformats.org/officeDocument/2006/relationships/oleObject" Target="embeddings/oleObject21.bin"/><Relationship Id="rId62" Type="http://schemas.openxmlformats.org/officeDocument/2006/relationships/oleObject" Target="embeddings/oleObject27.bin"/><Relationship Id="rId70" Type="http://schemas.openxmlformats.org/officeDocument/2006/relationships/oleObject" Target="embeddings/oleObject33.bin"/><Relationship Id="rId75" Type="http://schemas.openxmlformats.org/officeDocument/2006/relationships/hyperlink" Target="http://www.festival.1sepember.ru/" TargetMode="External"/><Relationship Id="rId83" Type="http://schemas.openxmlformats.org/officeDocument/2006/relationships/hyperlink" Target="http://fcior.edu.ru/" TargetMode="External"/><Relationship Id="rId88" Type="http://schemas.openxmlformats.org/officeDocument/2006/relationships/hyperlink" Target="http://ilib.mirror1.mccme.ru/" TargetMode="External"/><Relationship Id="rId91" Type="http://schemas.openxmlformats.org/officeDocument/2006/relationships/hyperlink" Target="http://kvant" TargetMode="External"/><Relationship Id="rId96" Type="http://schemas.openxmlformats.org/officeDocument/2006/relationships/hyperlink" Target="http://www.pedsovet.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3.png"/><Relationship Id="rId57" Type="http://schemas.openxmlformats.org/officeDocument/2006/relationships/oleObject" Target="embeddings/oleObject23.bin"/><Relationship Id="rId106" Type="http://schemas.openxmlformats.org/officeDocument/2006/relationships/fontTable" Target="fontTable.xml"/><Relationship Id="rId10" Type="http://schemas.openxmlformats.org/officeDocument/2006/relationships/image" Target="media/image2.wmf"/><Relationship Id="rId31" Type="http://schemas.openxmlformats.org/officeDocument/2006/relationships/image" Target="media/image13.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5.bin"/><Relationship Id="rId65" Type="http://schemas.openxmlformats.org/officeDocument/2006/relationships/oleObject" Target="embeddings/oleObject30.bin"/><Relationship Id="rId73" Type="http://schemas.openxmlformats.org/officeDocument/2006/relationships/hyperlink" Target="http://school-collection.edu.ru/" TargetMode="External"/><Relationship Id="rId78" Type="http://schemas.openxmlformats.org/officeDocument/2006/relationships/hyperlink" Target="http://www.proskolu.ru/org" TargetMode="External"/><Relationship Id="rId81" Type="http://schemas.openxmlformats.org/officeDocument/2006/relationships/hyperlink" Target="http://www.1september.ru/" TargetMode="External"/><Relationship Id="rId86" Type="http://schemas.openxmlformats.org/officeDocument/2006/relationships/hyperlink" Target="http://www.openclass.ru/" TargetMode="External"/><Relationship Id="rId94" Type="http://schemas.openxmlformats.org/officeDocument/2006/relationships/hyperlink" Target="http://forumgeom.fau.edu/" TargetMode="External"/><Relationship Id="rId99" Type="http://schemas.openxmlformats.org/officeDocument/2006/relationships/image" Target="media/image31.png"/><Relationship Id="rId101" Type="http://schemas.openxmlformats.org/officeDocument/2006/relationships/oleObject" Target="embeddings/oleObject34.bin"/><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image" Target="media/image17.png"/><Relationship Id="rId34" Type="http://schemas.openxmlformats.org/officeDocument/2006/relationships/image" Target="media/image15.wmf"/><Relationship Id="rId50" Type="http://schemas.openxmlformats.org/officeDocument/2006/relationships/oleObject" Target="embeddings/oleObject19.bin"/><Relationship Id="rId55" Type="http://schemas.openxmlformats.org/officeDocument/2006/relationships/image" Target="media/image26.wmf"/><Relationship Id="rId76" Type="http://schemas.openxmlformats.org/officeDocument/2006/relationships/hyperlink" Target="http://www.pedsovet.ru/" TargetMode="External"/><Relationship Id="rId97" Type="http://schemas.openxmlformats.org/officeDocument/2006/relationships/footer" Target="footer1.xml"/><Relationship Id="rId104" Type="http://schemas.openxmlformats.org/officeDocument/2006/relationships/image" Target="media/image3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D0A6C-E346-42D8-B30B-59109B728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1131</TotalTime>
  <Pages>298</Pages>
  <Words>147992</Words>
  <Characters>843557</Characters>
  <Application>Microsoft Office Word</Application>
  <DocSecurity>0</DocSecurity>
  <Lines>7029</Lines>
  <Paragraphs>1979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989570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sc185</dc:creator>
  <cp:keywords/>
  <dc:description/>
  <cp:lastModifiedBy>Admin</cp:lastModifiedBy>
  <cp:revision>52</cp:revision>
  <cp:lastPrinted>2016-03-02T04:10:00Z</cp:lastPrinted>
  <dcterms:created xsi:type="dcterms:W3CDTF">2016-02-24T12:29:00Z</dcterms:created>
  <dcterms:modified xsi:type="dcterms:W3CDTF">2020-09-09T13:25:00Z</dcterms:modified>
</cp:coreProperties>
</file>